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C4" w:rsidRDefault="00E122C4" w:rsidP="008E684E">
      <w:pPr>
        <w:spacing w:line="360" w:lineRule="auto"/>
        <w:jc w:val="center"/>
        <w:rPr>
          <w:b/>
          <w:sz w:val="32"/>
          <w:szCs w:val="32"/>
        </w:rPr>
      </w:pPr>
    </w:p>
    <w:p w:rsidR="008E684E" w:rsidRDefault="008E684E" w:rsidP="008E684E">
      <w:pPr>
        <w:spacing w:line="360" w:lineRule="auto"/>
        <w:jc w:val="center"/>
        <w:rPr>
          <w:b/>
          <w:sz w:val="32"/>
          <w:szCs w:val="32"/>
        </w:rPr>
      </w:pPr>
      <w:r w:rsidRPr="008E684E">
        <w:rPr>
          <w:b/>
          <w:sz w:val="32"/>
          <w:szCs w:val="32"/>
        </w:rPr>
        <w:t>Введение</w:t>
      </w:r>
    </w:p>
    <w:p w:rsidR="00507564" w:rsidRDefault="00507564" w:rsidP="0050756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564">
        <w:rPr>
          <w:rFonts w:ascii="Times New Roman" w:hAnsi="Times New Roman" w:cs="Times New Roman"/>
          <w:bCs/>
          <w:sz w:val="28"/>
          <w:szCs w:val="28"/>
        </w:rPr>
        <w:t>Аудиторская деятельность (аудит)</w:t>
      </w:r>
      <w:r w:rsidRPr="00507564">
        <w:rPr>
          <w:rFonts w:ascii="Times New Roman" w:hAnsi="Times New Roman" w:cs="Times New Roman"/>
          <w:sz w:val="28"/>
          <w:szCs w:val="28"/>
        </w:rPr>
        <w:t xml:space="preserve"> - это предпринимательская деятельность аудиторов (аудиторских фирм) по осуществлению независимых вневедомственных проверок бухгалтерской (финансовой) отчетности, платежно-расчетной документации, налоговых деклараций и других финансовых обязательств и требований экономических субъектов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84E" w:rsidRPr="00507564" w:rsidRDefault="008E684E" w:rsidP="00507564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564">
        <w:rPr>
          <w:rFonts w:ascii="Times New Roman" w:hAnsi="Times New Roman" w:cs="Times New Roman"/>
          <w:sz w:val="28"/>
          <w:szCs w:val="28"/>
        </w:rPr>
        <w:t xml:space="preserve">Аудит представляет собой осуществляемую на основе договора проверку состояния бухгалтерского учета и внутрихозяйственного контроля, соответствия финансово - хозяйственных операций законодательству, достоверности отчетности, а также консультационные, экспертные и другие услуги, оказываемые аудиторами предприятиям и организациям. </w:t>
      </w:r>
    </w:p>
    <w:p w:rsidR="008E684E" w:rsidRPr="008E684E" w:rsidRDefault="008E684E" w:rsidP="008E684E">
      <w:pPr>
        <w:spacing w:line="360" w:lineRule="auto"/>
        <w:ind w:firstLine="709"/>
        <w:jc w:val="both"/>
        <w:rPr>
          <w:sz w:val="28"/>
          <w:szCs w:val="28"/>
        </w:rPr>
      </w:pPr>
      <w:r w:rsidRPr="008E684E">
        <w:rPr>
          <w:sz w:val="28"/>
          <w:szCs w:val="28"/>
        </w:rPr>
        <w:t xml:space="preserve">Цель аудита учета труда и заработной платы – основываясь на действующих нормативно - правовых актах, осуществить аудиторскую проверку и выразить мнение о достоверности и порядке ведения бухгалтерского учета труда и заработной платы. </w:t>
      </w:r>
    </w:p>
    <w:p w:rsidR="008E684E" w:rsidRPr="008E684E" w:rsidRDefault="008E684E" w:rsidP="008E684E">
      <w:pPr>
        <w:spacing w:line="360" w:lineRule="auto"/>
        <w:ind w:firstLine="720"/>
        <w:jc w:val="both"/>
        <w:rPr>
          <w:sz w:val="28"/>
          <w:szCs w:val="28"/>
        </w:rPr>
      </w:pPr>
      <w:r w:rsidRPr="008E684E">
        <w:rPr>
          <w:sz w:val="28"/>
          <w:szCs w:val="28"/>
        </w:rPr>
        <w:t xml:space="preserve"> Объектами аудита по учету труда и заработной платы являются документы по зачислению, увольнению и переводу работников предприятия, первичные документы, регистры бухгалтерского учета и отчетность. Ведение первичного учета по унифицированным формам распространяется на юридических лиц всех форм собственности, осуществляющих деятельность в отраслях народного хозяйства.</w:t>
      </w:r>
    </w:p>
    <w:p w:rsidR="008E684E" w:rsidRPr="008E684E" w:rsidRDefault="008E684E" w:rsidP="008E684E">
      <w:pPr>
        <w:spacing w:line="360" w:lineRule="auto"/>
        <w:ind w:firstLine="720"/>
        <w:jc w:val="both"/>
        <w:rPr>
          <w:sz w:val="28"/>
          <w:szCs w:val="28"/>
        </w:rPr>
      </w:pPr>
      <w:r w:rsidRPr="008E684E">
        <w:rPr>
          <w:sz w:val="28"/>
          <w:szCs w:val="28"/>
        </w:rPr>
        <w:t>Основная задача аудита учета труда и заработной платы - проверка соблюдения нормативно-правовых актов при начислении оплаты труда, удержаниях из нее и правильности ведения бухгалтерского учета по оплате труда.</w:t>
      </w:r>
    </w:p>
    <w:p w:rsidR="008E684E" w:rsidRDefault="008E684E"/>
    <w:p w:rsidR="00507564" w:rsidRDefault="00507564"/>
    <w:p w:rsidR="00507564" w:rsidRDefault="00507564"/>
    <w:p w:rsidR="00507564" w:rsidRDefault="00507564"/>
    <w:p w:rsidR="00507564" w:rsidRDefault="00507564"/>
    <w:p w:rsidR="00507564" w:rsidRPr="004E4080" w:rsidRDefault="00507564" w:rsidP="004E4080">
      <w:pPr>
        <w:spacing w:line="360" w:lineRule="auto"/>
        <w:ind w:left="709"/>
        <w:jc w:val="center"/>
        <w:rPr>
          <w:b/>
          <w:sz w:val="32"/>
          <w:szCs w:val="32"/>
        </w:rPr>
      </w:pPr>
      <w:r w:rsidRPr="004E4080">
        <w:rPr>
          <w:b/>
          <w:sz w:val="32"/>
          <w:szCs w:val="32"/>
        </w:rPr>
        <w:t>Глава 1. Организационно-экономическая характеристика предприятия</w:t>
      </w:r>
      <w:r w:rsidR="004E4080">
        <w:rPr>
          <w:b/>
          <w:sz w:val="32"/>
          <w:szCs w:val="32"/>
        </w:rPr>
        <w:t xml:space="preserve"> </w:t>
      </w:r>
      <w:r w:rsidRPr="004E4080">
        <w:rPr>
          <w:b/>
          <w:sz w:val="32"/>
          <w:szCs w:val="32"/>
        </w:rPr>
        <w:t>ООО «Ермак».</w:t>
      </w:r>
    </w:p>
    <w:p w:rsidR="00507564" w:rsidRPr="004E4080" w:rsidRDefault="00507564" w:rsidP="004E4080">
      <w:pPr>
        <w:spacing w:line="360" w:lineRule="auto"/>
        <w:jc w:val="center"/>
        <w:rPr>
          <w:b/>
          <w:sz w:val="28"/>
          <w:szCs w:val="28"/>
        </w:rPr>
      </w:pPr>
      <w:r w:rsidRPr="004E4080">
        <w:rPr>
          <w:b/>
          <w:sz w:val="28"/>
          <w:szCs w:val="28"/>
        </w:rPr>
        <w:t>1.1 Организационная структура предприятия ООО «Ермак»</w:t>
      </w:r>
    </w:p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Основной целью деятельности ООО «</w:t>
      </w:r>
      <w:r w:rsidR="00B224E1">
        <w:rPr>
          <w:sz w:val="28"/>
          <w:szCs w:val="28"/>
        </w:rPr>
        <w:t>Ермак</w:t>
      </w:r>
      <w:r w:rsidRPr="00FD05D4">
        <w:rPr>
          <w:sz w:val="28"/>
          <w:szCs w:val="28"/>
        </w:rPr>
        <w:t>», так же как и целью любого коммерческого предприятия, является получение прибыли. Основная деятельность организации направлена на швейное производство. ООО «</w:t>
      </w:r>
      <w:r w:rsidR="00B224E1">
        <w:rPr>
          <w:sz w:val="28"/>
          <w:szCs w:val="28"/>
        </w:rPr>
        <w:t>Ермак</w:t>
      </w:r>
      <w:r w:rsidRPr="00FD05D4">
        <w:rPr>
          <w:sz w:val="28"/>
          <w:szCs w:val="28"/>
        </w:rPr>
        <w:t>» изготавливает одежду, постельные принадлежности, полотенца, скатерти и т.д.</w:t>
      </w:r>
    </w:p>
    <w:p w:rsidR="00507564" w:rsidRPr="00FD05D4" w:rsidRDefault="00507564" w:rsidP="00507564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5D4">
        <w:rPr>
          <w:rFonts w:ascii="Times New Roman" w:hAnsi="Times New Roman"/>
          <w:sz w:val="28"/>
          <w:szCs w:val="28"/>
        </w:rPr>
        <w:t>Количество работающих в Обществе с Ограниченной Ответственностью "</w:t>
      </w:r>
      <w:r w:rsidR="00B224E1" w:rsidRPr="00B224E1">
        <w:rPr>
          <w:sz w:val="28"/>
          <w:szCs w:val="28"/>
        </w:rPr>
        <w:t xml:space="preserve"> </w:t>
      </w:r>
      <w:r w:rsidR="00B224E1" w:rsidRPr="00F71EF8">
        <w:rPr>
          <w:rFonts w:ascii="Times New Roman" w:hAnsi="Times New Roman"/>
          <w:sz w:val="28"/>
          <w:szCs w:val="28"/>
        </w:rPr>
        <w:t>Ермак</w:t>
      </w:r>
      <w:r w:rsidR="00B224E1" w:rsidRPr="00FD05D4">
        <w:rPr>
          <w:rFonts w:ascii="Times New Roman" w:hAnsi="Times New Roman"/>
          <w:sz w:val="28"/>
          <w:szCs w:val="28"/>
        </w:rPr>
        <w:t xml:space="preserve"> </w:t>
      </w:r>
      <w:r w:rsidRPr="00FD05D4">
        <w:rPr>
          <w:rFonts w:ascii="Times New Roman" w:hAnsi="Times New Roman"/>
          <w:sz w:val="28"/>
          <w:szCs w:val="28"/>
        </w:rPr>
        <w:t>" составляет 74 человек. Ниже приведено количество  единиц персонала:</w:t>
      </w:r>
    </w:p>
    <w:p w:rsidR="00507564" w:rsidRPr="00FD05D4" w:rsidRDefault="00507564" w:rsidP="00507564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5D4">
        <w:rPr>
          <w:rFonts w:ascii="Times New Roman" w:hAnsi="Times New Roman"/>
          <w:sz w:val="28"/>
          <w:szCs w:val="28"/>
        </w:rPr>
        <w:t>директор ООО (1),  гл. менеджер (1),  гл. инженер (1),  гл. бухгалтер (1), бухгалтер расчетной группы (2), бухгалтер материальной группы (2), бухгалтер-кассир (1), работник отдела кадров (2), экономист (2), начальник отдела кадров(1), инженер по сбыту(1), инженер по снабжению(2), технолог (2), рабочие(51), водители(2), уборщица (3).</w:t>
      </w:r>
    </w:p>
    <w:p w:rsidR="00507564" w:rsidRPr="00FD05D4" w:rsidRDefault="00507564" w:rsidP="00507564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5D4">
        <w:rPr>
          <w:rFonts w:ascii="Times New Roman" w:hAnsi="Times New Roman"/>
          <w:sz w:val="28"/>
          <w:szCs w:val="28"/>
        </w:rPr>
        <w:t>Бухгалтерский учет в организации осуществляется в соответствии с Федеральным законом о бухгалтерском  учете от 21 ноября 1996 года №129-ФЗ. Бухгалтерский учет  ведется на основании принятого положения. Бухгалтерский учет  осуществляется  в соответствии с разработанным планом  счетов и учетной политики  общества. Бухгалтерский  учет ведется с применением ЭВМ, то есть частично  автоматизирован.</w:t>
      </w:r>
    </w:p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Бухгалтерия  общества  обеспечивает обработку  документов, рациональное  ведение  бухгалтерских записей в учетных регистрах и на  их основе – составление  отчетности. Своевременное  получение учетной информации о финансово – хозяйственной деятельности   фирмы позволяет  руководителям оперативно  воздействовать  на ход производства, принимать  соответствующие меры для повышения  экономических  показателей работы организации.</w:t>
      </w:r>
    </w:p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Организационная структура направлена, прежде всего, на установление четких взаимосвязей между отдельными подразделениями организации. Структуру предприятия</w:t>
      </w:r>
      <w:r w:rsidR="00F71EF8">
        <w:rPr>
          <w:sz w:val="28"/>
          <w:szCs w:val="28"/>
        </w:rPr>
        <w:t xml:space="preserve"> можно представить схематически</w:t>
      </w:r>
      <w:r w:rsidRPr="00FD05D4">
        <w:rPr>
          <w:sz w:val="28"/>
          <w:szCs w:val="28"/>
        </w:rPr>
        <w:t xml:space="preserve"> (схема 1)</w:t>
      </w:r>
      <w:r w:rsidR="00F71EF8">
        <w:rPr>
          <w:sz w:val="28"/>
          <w:szCs w:val="28"/>
        </w:rPr>
        <w:t>.</w:t>
      </w:r>
    </w:p>
    <w:p w:rsidR="00507564" w:rsidRPr="00FD05D4" w:rsidRDefault="00507564" w:rsidP="00507564">
      <w:pPr>
        <w:pStyle w:val="a4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D05D4">
        <w:rPr>
          <w:rFonts w:ascii="Times New Roman" w:hAnsi="Times New Roman"/>
          <w:sz w:val="28"/>
          <w:szCs w:val="28"/>
        </w:rPr>
        <w:t>Схема 1</w:t>
      </w:r>
    </w:p>
    <w:p w:rsidR="00507564" w:rsidRPr="00FD05D4" w:rsidRDefault="009C5AC0" w:rsidP="005075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17pt;margin-top:22.2pt;width:234pt;height:36pt;z-index:251645440" filled="f" strokeweight=".25pt"/>
        </w:pict>
      </w:r>
    </w:p>
    <w:p w:rsidR="00507564" w:rsidRPr="00FD05D4" w:rsidRDefault="00507564" w:rsidP="004E4080">
      <w:pPr>
        <w:spacing w:line="360" w:lineRule="auto"/>
        <w:ind w:firstLine="709"/>
        <w:jc w:val="center"/>
        <w:rPr>
          <w:sz w:val="28"/>
          <w:szCs w:val="28"/>
        </w:rPr>
      </w:pPr>
      <w:r w:rsidRPr="00FD05D4">
        <w:rPr>
          <w:sz w:val="28"/>
          <w:szCs w:val="28"/>
        </w:rPr>
        <w:t>Общее собрание учредителей</w:t>
      </w:r>
    </w:p>
    <w:p w:rsidR="00507564" w:rsidRPr="00FD05D4" w:rsidRDefault="009C5AC0" w:rsidP="005075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z-index:251658752" from="3in,4.1pt" to="3in,32.9pt" o:allowincell="f">
            <v:stroke endarrow="block"/>
          </v:line>
        </w:pict>
      </w:r>
    </w:p>
    <w:p w:rsidR="004E4080" w:rsidRDefault="009C5AC0" w:rsidP="004E4080">
      <w:pPr>
        <w:framePr w:w="1741" w:h="541" w:hSpace="180" w:wrap="auto" w:vAnchor="text" w:hAnchor="page" w:x="8422" w:y="4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49" style="position:absolute;left:0;text-align:left;z-index:251668992" from="428.55pt,276.95pt" to="509.55pt,276.95pt">
            <v:stroke endarrow="block"/>
          </v:line>
        </w:pict>
      </w:r>
      <w:r w:rsidR="004E4080">
        <w:rPr>
          <w:sz w:val="28"/>
          <w:szCs w:val="28"/>
        </w:rPr>
        <w:t>Отдел</w:t>
      </w:r>
    </w:p>
    <w:p w:rsidR="00507564" w:rsidRPr="00FD05D4" w:rsidRDefault="00507564" w:rsidP="004E4080">
      <w:pPr>
        <w:framePr w:w="1741" w:h="541" w:hSpace="180" w:wrap="auto" w:vAnchor="text" w:hAnchor="page" w:x="8422" w:y="4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709"/>
        <w:rPr>
          <w:sz w:val="28"/>
          <w:szCs w:val="28"/>
        </w:rPr>
      </w:pPr>
      <w:r w:rsidRPr="00FD05D4">
        <w:rPr>
          <w:sz w:val="28"/>
          <w:szCs w:val="28"/>
        </w:rPr>
        <w:t>кадров</w:t>
      </w:r>
    </w:p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ab/>
      </w:r>
      <w:r w:rsidRPr="00FD05D4">
        <w:rPr>
          <w:sz w:val="28"/>
          <w:szCs w:val="28"/>
        </w:rPr>
        <w:tab/>
        <w:t xml:space="preserve">                      </w:t>
      </w:r>
    </w:p>
    <w:p w:rsidR="00507564" w:rsidRPr="00FD05D4" w:rsidRDefault="009C5AC0" w:rsidP="005075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0" style="position:absolute;left:0;text-align:left;z-index:251670016" from="274.05pt,16.4pt" to="319.05pt,16.4pt">
            <v:stroke endarrow="block"/>
          </v:line>
        </w:pict>
      </w:r>
      <w:r>
        <w:rPr>
          <w:noProof/>
        </w:rPr>
        <w:pict>
          <v:rect id="_x0000_s1027" style="position:absolute;left:0;text-align:left;margin-left:163.35pt;margin-top:.05pt;width:113.65pt;height:28.45pt;z-index:251646464" o:allowincell="f" filled="f" strokeweight=".25pt"/>
        </w:pict>
      </w:r>
      <w:r w:rsidR="00507564" w:rsidRPr="00FD05D4">
        <w:rPr>
          <w:sz w:val="28"/>
          <w:szCs w:val="28"/>
        </w:rPr>
        <w:tab/>
      </w:r>
      <w:r w:rsidR="00507564" w:rsidRPr="00FD05D4">
        <w:rPr>
          <w:sz w:val="28"/>
          <w:szCs w:val="28"/>
        </w:rPr>
        <w:tab/>
      </w:r>
      <w:r w:rsidR="00507564" w:rsidRPr="00FD05D4">
        <w:rPr>
          <w:sz w:val="28"/>
          <w:szCs w:val="28"/>
        </w:rPr>
        <w:tab/>
        <w:t xml:space="preserve">             Директор</w:t>
      </w:r>
    </w:p>
    <w:p w:rsidR="00507564" w:rsidRPr="00FD05D4" w:rsidRDefault="009C5AC0" w:rsidP="005075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0" style="position:absolute;left:0;text-align:left;flip:x;z-index:251659776" from="122.4pt,5.9pt" to="187.2pt,34.7pt" o:allowincell="f">
            <v:stroke endarrow="block"/>
          </v:line>
        </w:pict>
      </w:r>
      <w:r>
        <w:rPr>
          <w:noProof/>
        </w:rPr>
        <w:pict>
          <v:line id="_x0000_s1042" style="position:absolute;left:0;text-align:left;z-index:251661824" from="266.4pt,5.9pt" to="302.4pt,34.7pt" o:allowincell="f">
            <v:stroke endarrow="block"/>
          </v:line>
        </w:pict>
      </w:r>
      <w:r>
        <w:rPr>
          <w:noProof/>
        </w:rPr>
        <w:pict>
          <v:line id="_x0000_s1041" style="position:absolute;left:0;text-align:left;z-index:251660800" from="3in,5.9pt" to="3in,34.7pt" o:allowincell="f">
            <v:stroke endarrow="block"/>
          </v:line>
        </w:pict>
      </w:r>
    </w:p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</w:p>
    <w:p w:rsidR="00507564" w:rsidRPr="00FD05D4" w:rsidRDefault="009C5AC0" w:rsidP="004E4080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30" style="position:absolute;left:0;text-align:left;margin-left:291.15pt;margin-top:-.05pt;width:148.05pt;height:25.65pt;z-index:251649536" o:allowincell="f" filled="f" strokeweight=".25pt"/>
        </w:pict>
      </w:r>
      <w:r>
        <w:rPr>
          <w:noProof/>
        </w:rPr>
        <w:pict>
          <v:rect id="_x0000_s1028" style="position:absolute;left:0;text-align:left;margin-left:28.45pt;margin-top:-.05pt;width:122.75pt;height:21.55pt;z-index:251647488" o:allowincell="f" filled="f" strokeweight=".25pt"/>
        </w:pict>
      </w:r>
      <w:r>
        <w:rPr>
          <w:noProof/>
        </w:rPr>
        <w:pict>
          <v:rect id="_x0000_s1029" style="position:absolute;left:0;text-align:left;margin-left:163.35pt;margin-top:-.05pt;width:110.25pt;height:21.55pt;z-index:251648512" o:allowincell="f" filled="f" strokeweight=".25pt"/>
        </w:pict>
      </w:r>
      <w:r w:rsidR="004E4080">
        <w:rPr>
          <w:sz w:val="28"/>
          <w:szCs w:val="28"/>
        </w:rPr>
        <w:t xml:space="preserve">  </w:t>
      </w:r>
      <w:r w:rsidR="00507564" w:rsidRPr="00FD05D4">
        <w:rPr>
          <w:sz w:val="28"/>
          <w:szCs w:val="28"/>
        </w:rPr>
        <w:t>гл. инженер</w:t>
      </w:r>
      <w:r w:rsidR="00507564" w:rsidRPr="00FD05D4">
        <w:rPr>
          <w:noProof/>
          <w:sz w:val="28"/>
          <w:szCs w:val="28"/>
        </w:rPr>
        <w:t xml:space="preserve"> </w:t>
      </w:r>
      <w:r>
        <w:rPr>
          <w:noProof/>
        </w:rPr>
        <w:pict>
          <v:line id="_x0000_s1036" style="position:absolute;left:0;text-align:left;z-index:251655680;mso-position-horizontal-relative:text;mso-position-vertical-relative:text" from="277.15pt,10.2pt" to="291.4pt,10.25pt" o:allowincell="f"/>
        </w:pict>
      </w:r>
      <w:r>
        <w:rPr>
          <w:noProof/>
        </w:rPr>
        <w:pict>
          <v:line id="_x0000_s1035" style="position:absolute;left:0;text-align:left;z-index:251654656;mso-position-horizontal-relative:text;mso-position-vertical-relative:text" from="149.35pt,10.2pt" to="163.6pt,10.25pt" o:allowincell="f"/>
        </w:pict>
      </w:r>
      <w:r w:rsidR="00507564" w:rsidRPr="00FD05D4">
        <w:rPr>
          <w:sz w:val="28"/>
          <w:szCs w:val="28"/>
        </w:rPr>
        <w:t xml:space="preserve">       </w:t>
      </w:r>
      <w:r w:rsidR="004E4080">
        <w:rPr>
          <w:sz w:val="28"/>
          <w:szCs w:val="28"/>
        </w:rPr>
        <w:t xml:space="preserve">        </w:t>
      </w:r>
      <w:r w:rsidR="00507564" w:rsidRPr="00FD05D4">
        <w:rPr>
          <w:sz w:val="28"/>
          <w:szCs w:val="28"/>
        </w:rPr>
        <w:t xml:space="preserve">   гл. менеджер</w:t>
      </w:r>
      <w:r w:rsidR="00507564" w:rsidRPr="00FD05D4">
        <w:rPr>
          <w:sz w:val="28"/>
          <w:szCs w:val="28"/>
        </w:rPr>
        <w:tab/>
        <w:t xml:space="preserve">         </w:t>
      </w:r>
      <w:r w:rsidR="004E4080">
        <w:rPr>
          <w:sz w:val="28"/>
          <w:szCs w:val="28"/>
        </w:rPr>
        <w:t xml:space="preserve">    </w:t>
      </w:r>
      <w:r w:rsidR="00507564" w:rsidRPr="00FD05D4">
        <w:rPr>
          <w:sz w:val="28"/>
          <w:szCs w:val="28"/>
        </w:rPr>
        <w:t>гл. бухгалтер</w:t>
      </w:r>
    </w:p>
    <w:p w:rsidR="00507564" w:rsidRPr="00FD05D4" w:rsidRDefault="009C5AC0" w:rsidP="005075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3" style="position:absolute;left:0;text-align:left;margin-left:302.4pt;margin-top:20.75pt;width:111.6pt;height:54pt;z-index:251652608" o:allowincell="f" filled="f" strokeweight=".25pt"/>
        </w:pict>
      </w:r>
      <w:r>
        <w:rPr>
          <w:noProof/>
        </w:rPr>
        <w:pict>
          <v:line id="_x0000_s1045" style="position:absolute;left:0;text-align:left;z-index:251664896" from="316.8pt,.5pt" to="316.8pt,22.1pt" o:allowincell="f">
            <v:stroke endarrow="block"/>
          </v:line>
        </w:pict>
      </w:r>
      <w:r>
        <w:rPr>
          <w:noProof/>
        </w:rPr>
        <w:pict>
          <v:line id="_x0000_s1044" style="position:absolute;left:0;text-align:left;z-index:251663872" from="3in,.5pt" to="3in,22.1pt" o:allowincell="f">
            <v:stroke endarrow="block"/>
          </v:line>
        </w:pict>
      </w:r>
      <w:r>
        <w:rPr>
          <w:noProof/>
        </w:rPr>
        <w:pict>
          <v:line id="_x0000_s1043" style="position:absolute;left:0;text-align:left;z-index:251662848" from="108pt,.5pt" to="108pt,22.1pt" o:allowincell="f">
            <v:stroke endarrow="block"/>
          </v:line>
        </w:pict>
      </w:r>
      <w:r w:rsidR="00507564" w:rsidRPr="00FD05D4">
        <w:rPr>
          <w:sz w:val="28"/>
          <w:szCs w:val="28"/>
        </w:rPr>
        <w:tab/>
      </w:r>
      <w:r w:rsidR="00507564" w:rsidRPr="00FD05D4">
        <w:rPr>
          <w:sz w:val="28"/>
          <w:szCs w:val="28"/>
        </w:rPr>
        <w:tab/>
      </w:r>
      <w:r w:rsidR="00507564" w:rsidRPr="00FD05D4">
        <w:rPr>
          <w:sz w:val="28"/>
          <w:szCs w:val="28"/>
        </w:rPr>
        <w:tab/>
      </w:r>
      <w:r w:rsidR="00507564" w:rsidRPr="00FD05D4">
        <w:rPr>
          <w:sz w:val="28"/>
          <w:szCs w:val="28"/>
        </w:rPr>
        <w:tab/>
      </w:r>
      <w:r w:rsidR="00507564" w:rsidRPr="00FD05D4">
        <w:rPr>
          <w:sz w:val="28"/>
          <w:szCs w:val="28"/>
        </w:rPr>
        <w:tab/>
      </w:r>
      <w:r w:rsidR="00507564" w:rsidRPr="00FD05D4">
        <w:rPr>
          <w:sz w:val="28"/>
          <w:szCs w:val="28"/>
        </w:rPr>
        <w:tab/>
      </w:r>
      <w:r w:rsidR="00507564" w:rsidRPr="00FD05D4">
        <w:rPr>
          <w:sz w:val="28"/>
          <w:szCs w:val="28"/>
        </w:rPr>
        <w:tab/>
      </w:r>
      <w:r w:rsidR="00507564" w:rsidRPr="00FD05D4">
        <w:rPr>
          <w:sz w:val="28"/>
          <w:szCs w:val="28"/>
        </w:rPr>
        <w:tab/>
        <w:t xml:space="preserve">    </w:t>
      </w:r>
    </w:p>
    <w:p w:rsidR="00507564" w:rsidRPr="00FD05D4" w:rsidRDefault="009C5AC0" w:rsidP="005075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2" style="position:absolute;left:0;text-align:left;margin-left:163.35pt;margin-top:2.35pt;width:124.65pt;height:44.8pt;z-index:251651584" o:allowincell="f" filled="f" strokeweight=".25pt"/>
        </w:pict>
      </w:r>
      <w:r>
        <w:rPr>
          <w:noProof/>
        </w:rPr>
        <w:pict>
          <v:rect id="_x0000_s1031" style="position:absolute;left:0;text-align:left;margin-left:28.45pt;margin-top:2.35pt;width:122.75pt;height:34.8pt;z-index:251650560" o:allowincell="f" filled="f" strokeweight=".25pt"/>
        </w:pict>
      </w:r>
      <w:r w:rsidR="00507564" w:rsidRPr="00FD05D4">
        <w:rPr>
          <w:sz w:val="28"/>
          <w:szCs w:val="28"/>
        </w:rPr>
        <w:t xml:space="preserve">    технолог</w:t>
      </w:r>
      <w:r w:rsidR="00507564" w:rsidRPr="00FD05D4">
        <w:rPr>
          <w:noProof/>
          <w:sz w:val="28"/>
          <w:szCs w:val="28"/>
        </w:rPr>
        <w:t xml:space="preserve"> </w:t>
      </w:r>
      <w:r w:rsidR="00507564" w:rsidRPr="00FD05D4">
        <w:rPr>
          <w:sz w:val="28"/>
          <w:szCs w:val="28"/>
        </w:rPr>
        <w:tab/>
        <w:t xml:space="preserve">       отдел снабжения          </w:t>
      </w:r>
      <w:r w:rsidR="00F71EF8">
        <w:rPr>
          <w:sz w:val="28"/>
          <w:szCs w:val="28"/>
        </w:rPr>
        <w:t xml:space="preserve">   </w:t>
      </w:r>
      <w:r w:rsidR="00507564" w:rsidRPr="00FD05D4">
        <w:rPr>
          <w:sz w:val="28"/>
          <w:szCs w:val="28"/>
        </w:rPr>
        <w:t>бухгалтера</w:t>
      </w:r>
    </w:p>
    <w:p w:rsidR="00507564" w:rsidRPr="00FD05D4" w:rsidRDefault="009C5AC0" w:rsidP="005075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flip:x;z-index:251656704" from="4in,6.4pt" to="302.25pt,6.45pt" o:allowincell="f"/>
        </w:pict>
      </w:r>
      <w:r>
        <w:rPr>
          <w:noProof/>
        </w:rPr>
        <w:pict>
          <v:line id="_x0000_s1038" style="position:absolute;left:0;text-align:left;z-index:251657728" from="151.2pt,8.95pt" to="165.6pt,8.95pt" o:allowincell="f"/>
        </w:pict>
      </w:r>
      <w:r w:rsidR="00507564" w:rsidRPr="00FD05D4">
        <w:rPr>
          <w:sz w:val="28"/>
          <w:szCs w:val="28"/>
        </w:rPr>
        <w:tab/>
        <w:t xml:space="preserve">                                и сбыта</w:t>
      </w:r>
      <w:r w:rsidR="00507564" w:rsidRPr="00FD05D4">
        <w:rPr>
          <w:sz w:val="28"/>
          <w:szCs w:val="28"/>
        </w:rPr>
        <w:tab/>
        <w:t xml:space="preserve">                 </w:t>
      </w:r>
      <w:r w:rsidR="00F71EF8">
        <w:rPr>
          <w:sz w:val="28"/>
          <w:szCs w:val="28"/>
        </w:rPr>
        <w:t xml:space="preserve"> </w:t>
      </w:r>
      <w:r w:rsidR="00507564" w:rsidRPr="00FD05D4">
        <w:rPr>
          <w:sz w:val="28"/>
          <w:szCs w:val="28"/>
        </w:rPr>
        <w:t>бухг.-кассир</w:t>
      </w:r>
    </w:p>
    <w:p w:rsidR="00507564" w:rsidRPr="00FD05D4" w:rsidRDefault="009C5AC0" w:rsidP="005075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6" style="position:absolute;left:0;text-align:left;z-index:251665920" from="3in,2.35pt" to="3in,31.15pt" o:allowincell="f">
            <v:stroke endarrow="block"/>
          </v:line>
        </w:pict>
      </w:r>
      <w:r>
        <w:rPr>
          <w:noProof/>
        </w:rPr>
        <w:pict>
          <v:line id="_x0000_s1048" style="position:absolute;left:0;text-align:left;flip:x;z-index:251667968" from="280.8pt,2.35pt" to="316.8pt,31.15pt" o:allowincell="f">
            <v:stroke endarrow="block"/>
          </v:line>
        </w:pict>
      </w:r>
      <w:r>
        <w:rPr>
          <w:noProof/>
        </w:rPr>
        <w:pict>
          <v:line id="_x0000_s1047" style="position:absolute;left:0;text-align:left;z-index:251666944" from="115.2pt,2.35pt" to="158.4pt,31.15pt" o:allowincell="f">
            <v:stroke endarrow="block"/>
          </v:line>
        </w:pict>
      </w:r>
    </w:p>
    <w:p w:rsidR="00507564" w:rsidRPr="00FD05D4" w:rsidRDefault="009C5AC0" w:rsidP="005075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4" style="position:absolute;left:0;text-align:left;margin-left:153pt;margin-top:18.35pt;width:156.25pt;height:28.45pt;z-index:251653632" filled="f" strokeweight=".25pt"/>
        </w:pict>
      </w:r>
      <w:r w:rsidR="00507564" w:rsidRPr="00FD05D4">
        <w:rPr>
          <w:sz w:val="28"/>
          <w:szCs w:val="28"/>
        </w:rPr>
        <w:t xml:space="preserve">         </w:t>
      </w:r>
      <w:r w:rsidR="00507564" w:rsidRPr="00FD05D4">
        <w:rPr>
          <w:sz w:val="28"/>
          <w:szCs w:val="28"/>
        </w:rPr>
        <w:tab/>
      </w:r>
      <w:r w:rsidR="00507564" w:rsidRPr="00FD05D4">
        <w:rPr>
          <w:sz w:val="28"/>
          <w:szCs w:val="28"/>
        </w:rPr>
        <w:tab/>
      </w:r>
      <w:r w:rsidR="00507564" w:rsidRPr="00FD05D4">
        <w:rPr>
          <w:sz w:val="28"/>
          <w:szCs w:val="28"/>
        </w:rPr>
        <w:tab/>
      </w:r>
    </w:p>
    <w:p w:rsidR="0050756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ab/>
      </w:r>
      <w:r w:rsidRPr="00FD05D4">
        <w:rPr>
          <w:sz w:val="28"/>
          <w:szCs w:val="28"/>
        </w:rPr>
        <w:tab/>
        <w:t xml:space="preserve">                   производство</w:t>
      </w:r>
    </w:p>
    <w:p w:rsidR="00F71EF8" w:rsidRPr="00FD05D4" w:rsidRDefault="00F71EF8" w:rsidP="00507564">
      <w:pPr>
        <w:spacing w:line="360" w:lineRule="auto"/>
        <w:ind w:firstLine="709"/>
        <w:jc w:val="both"/>
        <w:rPr>
          <w:sz w:val="28"/>
          <w:szCs w:val="28"/>
        </w:rPr>
      </w:pPr>
    </w:p>
    <w:p w:rsidR="00507564" w:rsidRDefault="00507564" w:rsidP="00507564"/>
    <w:p w:rsidR="00507564" w:rsidRPr="00F71EF8" w:rsidRDefault="00507564" w:rsidP="00F71EF8">
      <w:pPr>
        <w:spacing w:line="360" w:lineRule="auto"/>
        <w:jc w:val="center"/>
        <w:rPr>
          <w:b/>
          <w:sz w:val="28"/>
          <w:szCs w:val="28"/>
        </w:rPr>
      </w:pPr>
      <w:r w:rsidRPr="00F71EF8">
        <w:rPr>
          <w:b/>
          <w:sz w:val="28"/>
          <w:szCs w:val="28"/>
        </w:rPr>
        <w:t>1.2 Экономическая характеристика предприятия ООО «Ермак»</w:t>
      </w:r>
    </w:p>
    <w:p w:rsidR="0050756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Эффективность работы предприятия можно определить путем анализа его финансово-экономического положения за ряд периодов хозяйственной деятельности. Основа для подобного анализа – баланс и отчетность организации. В настоящее время есть несколько подходов для проведения такого анализа. Наиболее часто встречающийся подход опирается на вычисление относительных показателей (коэффициентов).</w:t>
      </w:r>
    </w:p>
    <w:p w:rsidR="00F71EF8" w:rsidRDefault="00F71EF8" w:rsidP="00507564">
      <w:pPr>
        <w:spacing w:line="360" w:lineRule="auto"/>
        <w:ind w:firstLine="709"/>
        <w:jc w:val="both"/>
        <w:rPr>
          <w:sz w:val="28"/>
          <w:szCs w:val="28"/>
        </w:rPr>
      </w:pPr>
    </w:p>
    <w:p w:rsidR="00F71EF8" w:rsidRDefault="00F71EF8" w:rsidP="00507564">
      <w:pPr>
        <w:spacing w:line="360" w:lineRule="auto"/>
        <w:ind w:firstLine="709"/>
        <w:jc w:val="both"/>
        <w:rPr>
          <w:sz w:val="28"/>
          <w:szCs w:val="28"/>
        </w:rPr>
      </w:pPr>
    </w:p>
    <w:p w:rsidR="00F71EF8" w:rsidRPr="00FD05D4" w:rsidRDefault="00F71EF8" w:rsidP="00507564">
      <w:pPr>
        <w:spacing w:line="360" w:lineRule="auto"/>
        <w:ind w:firstLine="709"/>
        <w:jc w:val="both"/>
        <w:rPr>
          <w:sz w:val="28"/>
          <w:szCs w:val="28"/>
        </w:rPr>
      </w:pPr>
    </w:p>
    <w:p w:rsidR="00507564" w:rsidRPr="00F71EF8" w:rsidRDefault="00507564" w:rsidP="00507564">
      <w:pPr>
        <w:pStyle w:val="2"/>
        <w:spacing w:after="0" w:line="360" w:lineRule="auto"/>
        <w:ind w:firstLine="709"/>
        <w:rPr>
          <w:b/>
          <w:sz w:val="28"/>
          <w:szCs w:val="28"/>
        </w:rPr>
      </w:pPr>
      <w:r w:rsidRPr="00F71EF8">
        <w:rPr>
          <w:b/>
          <w:sz w:val="28"/>
          <w:szCs w:val="28"/>
        </w:rPr>
        <w:t>Размеры и основные   экономические  показатели  организации.</w:t>
      </w:r>
    </w:p>
    <w:p w:rsidR="00F71EF8" w:rsidRDefault="00F71EF8" w:rsidP="00507564">
      <w:pPr>
        <w:pStyle w:val="2"/>
        <w:spacing w:after="0" w:line="360" w:lineRule="auto"/>
        <w:ind w:firstLine="709"/>
        <w:jc w:val="right"/>
        <w:rPr>
          <w:sz w:val="28"/>
          <w:szCs w:val="28"/>
        </w:rPr>
      </w:pPr>
    </w:p>
    <w:p w:rsidR="00507564" w:rsidRPr="00F71EF8" w:rsidRDefault="00F71EF8" w:rsidP="00507564">
      <w:pPr>
        <w:pStyle w:val="2"/>
        <w:spacing w:after="0" w:line="360" w:lineRule="auto"/>
        <w:ind w:firstLine="709"/>
        <w:jc w:val="right"/>
        <w:rPr>
          <w:b/>
          <w:sz w:val="28"/>
          <w:szCs w:val="28"/>
        </w:rPr>
      </w:pPr>
      <w:r w:rsidRPr="00F71EF8">
        <w:rPr>
          <w:b/>
          <w:sz w:val="28"/>
          <w:szCs w:val="28"/>
        </w:rPr>
        <w:t>Таблица</w:t>
      </w:r>
      <w:r w:rsidR="00507564" w:rsidRPr="00F71EF8">
        <w:rPr>
          <w:b/>
          <w:sz w:val="28"/>
          <w:szCs w:val="28"/>
        </w:rPr>
        <w:t xml:space="preserve"> 1</w:t>
      </w:r>
    </w:p>
    <w:tbl>
      <w:tblPr>
        <w:tblW w:w="968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606"/>
        <w:gridCol w:w="4020"/>
        <w:gridCol w:w="21"/>
        <w:gridCol w:w="1779"/>
        <w:gridCol w:w="1620"/>
        <w:gridCol w:w="1620"/>
      </w:tblGrid>
      <w:tr w:rsidR="00507564" w:rsidRPr="00FD05D4">
        <w:trPr>
          <w:trHeight w:val="75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pStyle w:val="2"/>
              <w:spacing w:after="0" w:line="360" w:lineRule="auto"/>
              <w:ind w:left="0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№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A43E3E" w:rsidRDefault="00507564" w:rsidP="002D2307">
            <w:pPr>
              <w:pStyle w:val="2"/>
              <w:spacing w:after="0"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A43E3E">
              <w:rPr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A43E3E" w:rsidRDefault="005A0BFF" w:rsidP="002D2307">
            <w:pPr>
              <w:pStyle w:val="2"/>
              <w:spacing w:after="0" w:line="360" w:lineRule="auto"/>
              <w:rPr>
                <w:b/>
                <w:sz w:val="20"/>
                <w:szCs w:val="20"/>
              </w:rPr>
            </w:pPr>
            <w:r w:rsidRPr="00A43E3E">
              <w:rPr>
                <w:b/>
                <w:sz w:val="20"/>
                <w:szCs w:val="20"/>
              </w:rPr>
              <w:t>2006</w:t>
            </w:r>
            <w:r w:rsidR="00507564" w:rsidRPr="00A43E3E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A43E3E" w:rsidRDefault="005A0BFF" w:rsidP="002D2307">
            <w:pPr>
              <w:pStyle w:val="2"/>
              <w:spacing w:after="0" w:line="360" w:lineRule="auto"/>
              <w:rPr>
                <w:b/>
                <w:sz w:val="20"/>
                <w:szCs w:val="20"/>
              </w:rPr>
            </w:pPr>
            <w:r w:rsidRPr="00A43E3E">
              <w:rPr>
                <w:b/>
                <w:sz w:val="20"/>
                <w:szCs w:val="20"/>
              </w:rPr>
              <w:t>2007</w:t>
            </w:r>
            <w:r w:rsidR="00507564" w:rsidRPr="00A43E3E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A43E3E" w:rsidRDefault="005A0BFF" w:rsidP="002D2307">
            <w:pPr>
              <w:pStyle w:val="2"/>
              <w:spacing w:after="0" w:line="360" w:lineRule="auto"/>
              <w:rPr>
                <w:b/>
                <w:sz w:val="20"/>
                <w:szCs w:val="20"/>
              </w:rPr>
            </w:pPr>
            <w:r w:rsidRPr="00A43E3E">
              <w:rPr>
                <w:b/>
                <w:sz w:val="20"/>
                <w:szCs w:val="20"/>
              </w:rPr>
              <w:t>2008</w:t>
            </w:r>
            <w:r w:rsidR="00507564" w:rsidRPr="00A43E3E">
              <w:rPr>
                <w:b/>
                <w:sz w:val="20"/>
                <w:szCs w:val="20"/>
              </w:rPr>
              <w:t>г.</w:t>
            </w:r>
          </w:p>
        </w:tc>
      </w:tr>
      <w:tr w:rsidR="00507564" w:rsidRPr="00FD05D4">
        <w:trPr>
          <w:trHeight w:val="75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pStyle w:val="2"/>
              <w:spacing w:after="0" w:line="360" w:lineRule="auto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1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pStyle w:val="2"/>
              <w:spacing w:after="0" w:line="360" w:lineRule="auto"/>
              <w:ind w:left="0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Выручка от реализации продукции  руб.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2798901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3941911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2853940</w:t>
            </w:r>
          </w:p>
        </w:tc>
      </w:tr>
      <w:tr w:rsidR="00507564" w:rsidRPr="00FD05D4">
        <w:trPr>
          <w:trHeight w:val="75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pStyle w:val="2"/>
              <w:spacing w:after="0" w:line="360" w:lineRule="auto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2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pStyle w:val="2"/>
              <w:spacing w:after="0" w:line="360" w:lineRule="auto"/>
              <w:ind w:left="0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Стоимость производственных основных средств,  руб.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401419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440550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304405</w:t>
            </w:r>
          </w:p>
        </w:tc>
      </w:tr>
      <w:tr w:rsidR="00507564" w:rsidRPr="00FD05D4">
        <w:trPr>
          <w:trHeight w:val="75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pStyle w:val="2"/>
              <w:spacing w:after="0" w:line="360" w:lineRule="auto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3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pStyle w:val="2"/>
              <w:spacing w:after="0" w:line="360" w:lineRule="auto"/>
              <w:ind w:left="0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Стоимость оборотных средств, руб.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95227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149683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158683</w:t>
            </w:r>
          </w:p>
        </w:tc>
      </w:tr>
      <w:tr w:rsidR="00507564" w:rsidRPr="00FD05D4">
        <w:trPr>
          <w:trHeight w:val="75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pStyle w:val="2"/>
              <w:spacing w:after="0" w:line="360" w:lineRule="auto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4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pStyle w:val="2"/>
              <w:spacing w:after="0" w:line="360" w:lineRule="auto"/>
              <w:ind w:left="0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35</w:t>
            </w:r>
          </w:p>
        </w:tc>
      </w:tr>
      <w:tr w:rsidR="00507564" w:rsidRPr="00FD05D4">
        <w:trPr>
          <w:trHeight w:val="75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pStyle w:val="2"/>
              <w:spacing w:after="0" w:line="360" w:lineRule="auto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5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pStyle w:val="2"/>
              <w:spacing w:after="0" w:line="360" w:lineRule="auto"/>
              <w:ind w:left="0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Фондовооруженность, руб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109978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107451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101451</w:t>
            </w:r>
          </w:p>
        </w:tc>
      </w:tr>
      <w:tr w:rsidR="00507564" w:rsidRPr="00FD05D4">
        <w:trPr>
          <w:trHeight w:val="75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pStyle w:val="2"/>
              <w:spacing w:after="0" w:line="360" w:lineRule="auto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6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pStyle w:val="2"/>
              <w:spacing w:after="0" w:line="360" w:lineRule="auto"/>
              <w:ind w:left="0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Производительность труда одного работника, руб.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76682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96144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93144</w:t>
            </w:r>
          </w:p>
        </w:tc>
      </w:tr>
      <w:tr w:rsidR="00507564" w:rsidRPr="00FD05D4">
        <w:trPr>
          <w:trHeight w:val="75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pStyle w:val="2"/>
              <w:spacing w:after="0" w:line="360" w:lineRule="auto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7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pStyle w:val="2"/>
              <w:spacing w:after="0" w:line="360" w:lineRule="auto"/>
              <w:ind w:left="0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Фондоотдача, руб.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0,89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0,80</w:t>
            </w:r>
          </w:p>
        </w:tc>
      </w:tr>
      <w:tr w:rsidR="00507564" w:rsidRPr="00FD05D4">
        <w:trPr>
          <w:trHeight w:val="75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pStyle w:val="2"/>
              <w:spacing w:after="0" w:line="360" w:lineRule="auto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8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pStyle w:val="2"/>
              <w:spacing w:after="0" w:line="360" w:lineRule="auto"/>
              <w:ind w:left="0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Оборачиваемость оборотных средств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2,94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2,63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2,11</w:t>
            </w:r>
          </w:p>
        </w:tc>
      </w:tr>
      <w:tr w:rsidR="00507564" w:rsidRPr="00FD05D4">
        <w:trPr>
          <w:gridBefore w:val="1"/>
          <w:wBefore w:w="20" w:type="dxa"/>
          <w:trHeight w:val="7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2D2307">
            <w:pPr>
              <w:pStyle w:val="2"/>
              <w:spacing w:after="0" w:line="360" w:lineRule="auto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9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2D2307">
            <w:pPr>
              <w:pStyle w:val="2"/>
              <w:spacing w:after="0" w:line="360" w:lineRule="auto"/>
              <w:ind w:left="0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Балансовая прибыль, руб.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49141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23248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33248</w:t>
            </w:r>
          </w:p>
        </w:tc>
      </w:tr>
      <w:tr w:rsidR="00507564" w:rsidRPr="00FD05D4">
        <w:trPr>
          <w:gridBefore w:val="1"/>
          <w:wBefore w:w="20" w:type="dxa"/>
          <w:trHeight w:val="7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2D2307">
            <w:pPr>
              <w:pStyle w:val="2"/>
              <w:spacing w:after="0" w:line="360" w:lineRule="auto"/>
              <w:ind w:left="72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10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2D2307">
            <w:pPr>
              <w:pStyle w:val="2"/>
              <w:spacing w:after="0" w:line="360" w:lineRule="auto"/>
              <w:ind w:left="0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Рентабельность оборота, %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0,02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0,01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64" w:rsidRPr="00FD05D4" w:rsidRDefault="00507564" w:rsidP="00A43E3E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D05D4">
              <w:rPr>
                <w:sz w:val="20"/>
                <w:szCs w:val="20"/>
              </w:rPr>
              <w:t>0,01</w:t>
            </w:r>
          </w:p>
        </w:tc>
      </w:tr>
    </w:tbl>
    <w:p w:rsidR="00507564" w:rsidRDefault="00507564" w:rsidP="0050756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 xml:space="preserve">На основании данных таблицы 1 можно определить эффективность использования ресурсов предприятия. Наблюдается тенденция снижения почти </w:t>
      </w:r>
      <w:r w:rsidR="005A0BFF">
        <w:rPr>
          <w:sz w:val="28"/>
          <w:szCs w:val="28"/>
        </w:rPr>
        <w:t>по всем показателям. Так за 2008</w:t>
      </w:r>
      <w:r w:rsidRPr="00FD05D4">
        <w:rPr>
          <w:sz w:val="28"/>
          <w:szCs w:val="28"/>
        </w:rPr>
        <w:t xml:space="preserve"> год выручка составляет 2853940 руб., что на 72,4% меньше аналогичног</w:t>
      </w:r>
      <w:r w:rsidR="005A0BFF">
        <w:rPr>
          <w:sz w:val="28"/>
          <w:szCs w:val="28"/>
        </w:rPr>
        <w:t>о показателя за 2007</w:t>
      </w:r>
      <w:r w:rsidRPr="00FD05D4">
        <w:rPr>
          <w:sz w:val="28"/>
          <w:szCs w:val="28"/>
        </w:rPr>
        <w:t xml:space="preserve"> год (он составлял 3941911 руб.). Это произошло благодаря снижению производительности труда одного</w:t>
      </w:r>
      <w:r w:rsidR="005A0BFF">
        <w:rPr>
          <w:sz w:val="28"/>
          <w:szCs w:val="28"/>
        </w:rPr>
        <w:t xml:space="preserve"> работника на 0,97 раза (за 2008</w:t>
      </w:r>
      <w:r w:rsidRPr="00FD05D4">
        <w:rPr>
          <w:sz w:val="28"/>
          <w:szCs w:val="28"/>
        </w:rPr>
        <w:t xml:space="preserve"> год производительность труда составила 93144 руб.1 раб.). Уменьшение производительности труда напрямую связано с уменьшением показателя относительной оснащенности предприятия основными средствами</w:t>
      </w:r>
      <w:r w:rsidR="005A0BFF">
        <w:rPr>
          <w:sz w:val="28"/>
          <w:szCs w:val="28"/>
        </w:rPr>
        <w:t xml:space="preserve"> – фондовооруженностью.  За 2008</w:t>
      </w:r>
      <w:r w:rsidRPr="00FD05D4">
        <w:rPr>
          <w:sz w:val="28"/>
          <w:szCs w:val="28"/>
        </w:rPr>
        <w:t xml:space="preserve"> год фондовооруженность составила 101451 руб. (при среднесписочной ч</w:t>
      </w:r>
      <w:r w:rsidR="005A0BFF">
        <w:rPr>
          <w:sz w:val="28"/>
          <w:szCs w:val="28"/>
        </w:rPr>
        <w:t>исленности 35 человек), а в 2007</w:t>
      </w:r>
      <w:r w:rsidRPr="00FD05D4">
        <w:rPr>
          <w:sz w:val="28"/>
          <w:szCs w:val="28"/>
        </w:rPr>
        <w:t xml:space="preserve"> году – 107451 руб. (при среднесписочной численности 41 человек).</w:t>
      </w:r>
    </w:p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Нарушение хозяйственных связей, кризис неплатежей, снижение спроса вследствие низкой платежеспособности снижают оборачиваемость</w:t>
      </w:r>
      <w:r w:rsidR="005A0BFF">
        <w:rPr>
          <w:sz w:val="28"/>
          <w:szCs w:val="28"/>
        </w:rPr>
        <w:t xml:space="preserve"> средств предприятия. Так в 2008</w:t>
      </w:r>
      <w:r w:rsidRPr="00FD05D4">
        <w:rPr>
          <w:sz w:val="28"/>
          <w:szCs w:val="28"/>
        </w:rPr>
        <w:t xml:space="preserve"> году 2,11 раза обернулись средства предприятия, вложенные в акти</w:t>
      </w:r>
      <w:r w:rsidR="005A0BFF">
        <w:rPr>
          <w:sz w:val="28"/>
          <w:szCs w:val="28"/>
        </w:rPr>
        <w:t>вы, по сравнению с 2007</w:t>
      </w:r>
      <w:r w:rsidRPr="00FD05D4">
        <w:rPr>
          <w:sz w:val="28"/>
          <w:szCs w:val="28"/>
        </w:rPr>
        <w:t xml:space="preserve"> годом  оборачиваемость оборотных средств уменьшилась в 0,8 раз.</w:t>
      </w:r>
    </w:p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На сегодняшний день финансовое состояние предприятия не благополучно, в этом можно убедиться, проанализировав данные, приведенные в таблице 3.</w:t>
      </w:r>
    </w:p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Сравним основные экономические показатели ООО «</w:t>
      </w:r>
      <w:r w:rsidR="00B224E1">
        <w:rPr>
          <w:sz w:val="28"/>
          <w:szCs w:val="28"/>
        </w:rPr>
        <w:t>Ермак</w:t>
      </w:r>
      <w:r w:rsidRPr="00FD05D4">
        <w:rPr>
          <w:sz w:val="28"/>
          <w:szCs w:val="28"/>
        </w:rPr>
        <w:t>» за три года. Данные</w:t>
      </w:r>
      <w:r w:rsidR="005A0BFF">
        <w:rPr>
          <w:sz w:val="28"/>
          <w:szCs w:val="28"/>
        </w:rPr>
        <w:t xml:space="preserve"> из балансов за 2006, 2007, 2008</w:t>
      </w:r>
      <w:r w:rsidRPr="00FD05D4">
        <w:rPr>
          <w:sz w:val="28"/>
          <w:szCs w:val="28"/>
        </w:rPr>
        <w:t xml:space="preserve"> года (табл. 2):</w:t>
      </w:r>
    </w:p>
    <w:p w:rsidR="00507564" w:rsidRPr="00F71EF8" w:rsidRDefault="00F71EF8" w:rsidP="00507564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F71EF8">
        <w:rPr>
          <w:b/>
          <w:sz w:val="28"/>
          <w:szCs w:val="28"/>
        </w:rPr>
        <w:t>Таблица</w:t>
      </w:r>
      <w:r w:rsidR="00507564" w:rsidRPr="00F71EF8">
        <w:rPr>
          <w:b/>
          <w:sz w:val="28"/>
          <w:szCs w:val="28"/>
        </w:rPr>
        <w:t xml:space="preserve"> 2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560"/>
        <w:gridCol w:w="4117"/>
        <w:gridCol w:w="1567"/>
        <w:gridCol w:w="1079"/>
        <w:gridCol w:w="1075"/>
        <w:gridCol w:w="1075"/>
      </w:tblGrid>
      <w:tr w:rsidR="00507564" w:rsidRPr="00FD05D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rPr>
                <w:b/>
              </w:rPr>
            </w:pPr>
            <w:r w:rsidRPr="00FD05D4">
              <w:rPr>
                <w:b/>
              </w:rPr>
              <w:t>№ п\п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ind w:firstLine="709"/>
              <w:jc w:val="center"/>
              <w:rPr>
                <w:b/>
              </w:rPr>
            </w:pPr>
            <w:r w:rsidRPr="00FD05D4">
              <w:rPr>
                <w:b/>
              </w:rPr>
              <w:t>Показатели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rPr>
                <w:b/>
              </w:rPr>
            </w:pPr>
            <w:r w:rsidRPr="00FD05D4">
              <w:rPr>
                <w:b/>
              </w:rPr>
              <w:t>Строки баланса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A0BFF" w:rsidP="002D2307">
            <w:pPr>
              <w:spacing w:line="360" w:lineRule="auto"/>
              <w:rPr>
                <w:b/>
              </w:rPr>
            </w:pPr>
            <w:r>
              <w:rPr>
                <w:b/>
              </w:rPr>
              <w:t>2006</w:t>
            </w:r>
            <w:r w:rsidR="00507564" w:rsidRPr="00FD05D4">
              <w:rPr>
                <w:b/>
              </w:rPr>
              <w:t>г.</w:t>
            </w:r>
          </w:p>
          <w:p w:rsidR="00507564" w:rsidRPr="00FD05D4" w:rsidRDefault="00507564" w:rsidP="002D2307">
            <w:pPr>
              <w:spacing w:line="360" w:lineRule="auto"/>
              <w:ind w:right="-153"/>
              <w:rPr>
                <w:b/>
              </w:rPr>
            </w:pPr>
            <w:r w:rsidRPr="00FD05D4">
              <w:rPr>
                <w:b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A0BFF" w:rsidP="002D2307">
            <w:pPr>
              <w:spacing w:line="360" w:lineRule="auto"/>
              <w:ind w:left="-63" w:right="-55"/>
              <w:rPr>
                <w:b/>
              </w:rPr>
            </w:pPr>
            <w:r>
              <w:rPr>
                <w:b/>
              </w:rPr>
              <w:t>2007</w:t>
            </w:r>
            <w:r w:rsidR="00507564" w:rsidRPr="00FD05D4">
              <w:rPr>
                <w:b/>
              </w:rPr>
              <w:t>г. 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A0BFF" w:rsidP="002D2307">
            <w:pPr>
              <w:spacing w:line="360" w:lineRule="auto"/>
              <w:ind w:right="-99"/>
              <w:rPr>
                <w:b/>
              </w:rPr>
            </w:pPr>
            <w:r>
              <w:rPr>
                <w:b/>
              </w:rPr>
              <w:t>2008</w:t>
            </w:r>
            <w:r w:rsidR="00507564" w:rsidRPr="00FD05D4">
              <w:rPr>
                <w:b/>
              </w:rPr>
              <w:t>г. тыс. руб.</w:t>
            </w:r>
          </w:p>
        </w:tc>
      </w:tr>
      <w:tr w:rsidR="00507564" w:rsidRPr="00FD05D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Материальные запасы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210 - 216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149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155</w:t>
            </w:r>
          </w:p>
        </w:tc>
      </w:tr>
      <w:tr w:rsidR="00507564" w:rsidRPr="00FD05D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Денежные средства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260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51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73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48</w:t>
            </w:r>
          </w:p>
        </w:tc>
      </w:tr>
      <w:tr w:rsidR="00507564" w:rsidRPr="00FD05D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Краткосрочные финансовые вложения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250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-</w:t>
            </w:r>
          </w:p>
        </w:tc>
      </w:tr>
      <w:tr w:rsidR="00507564" w:rsidRPr="00FD05D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Дебиторская задолженность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230 + 240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121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117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191</w:t>
            </w:r>
          </w:p>
        </w:tc>
      </w:tr>
      <w:tr w:rsidR="00507564" w:rsidRPr="00FD05D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Прочие активы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270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-</w:t>
            </w:r>
          </w:p>
        </w:tc>
      </w:tr>
      <w:tr w:rsidR="00507564" w:rsidRPr="00FD05D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Краткосрочные обязательства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610+620+660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546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669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570</w:t>
            </w:r>
          </w:p>
        </w:tc>
      </w:tr>
      <w:tr w:rsidR="00507564" w:rsidRPr="00FD05D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Собственный оборотный капитал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ind w:right="-68"/>
              <w:jc w:val="both"/>
            </w:pPr>
            <w:r w:rsidRPr="00FD05D4">
              <w:t>3 разд.- 1 разд.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-230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-296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-142</w:t>
            </w:r>
          </w:p>
        </w:tc>
      </w:tr>
      <w:tr w:rsidR="00507564" w:rsidRPr="00FD05D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Оборотный капитал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2 разд.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316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373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428</w:t>
            </w:r>
          </w:p>
        </w:tc>
      </w:tr>
      <w:tr w:rsidR="00507564" w:rsidRPr="00FD05D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Собственный капитал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3 разд.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171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162</w:t>
            </w:r>
          </w:p>
        </w:tc>
      </w:tr>
      <w:tr w:rsidR="00507564" w:rsidRPr="00FD05D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Валюта баланса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300 (700)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717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813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732</w:t>
            </w:r>
          </w:p>
        </w:tc>
      </w:tr>
    </w:tbl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</w:p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Финансовые результаты и финансовое состояние ООО «</w:t>
      </w:r>
      <w:r w:rsidR="00B224E1">
        <w:rPr>
          <w:sz w:val="28"/>
          <w:szCs w:val="28"/>
        </w:rPr>
        <w:t>Ермак</w:t>
      </w:r>
      <w:r w:rsidRPr="00FD05D4">
        <w:rPr>
          <w:sz w:val="28"/>
          <w:szCs w:val="28"/>
        </w:rPr>
        <w:t>» приведены в табл. 3</w:t>
      </w:r>
    </w:p>
    <w:p w:rsidR="00507564" w:rsidRPr="00F71EF8" w:rsidRDefault="00F71EF8" w:rsidP="00507564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F71EF8">
        <w:rPr>
          <w:b/>
          <w:sz w:val="28"/>
          <w:szCs w:val="28"/>
        </w:rPr>
        <w:t>Таблица</w:t>
      </w:r>
      <w:r w:rsidR="00507564" w:rsidRPr="00F71EF8">
        <w:rPr>
          <w:b/>
          <w:sz w:val="28"/>
          <w:szCs w:val="28"/>
        </w:rPr>
        <w:t xml:space="preserve"> 3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94"/>
        <w:gridCol w:w="5326"/>
        <w:gridCol w:w="1181"/>
        <w:gridCol w:w="1181"/>
        <w:gridCol w:w="1182"/>
      </w:tblGrid>
      <w:tr w:rsidR="00507564" w:rsidRPr="00FD05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  <w:rPr>
                <w:b/>
              </w:rPr>
            </w:pPr>
            <w:r w:rsidRPr="00FD05D4">
              <w:rPr>
                <w:b/>
              </w:rPr>
              <w:t>№ п\п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ind w:firstLine="709"/>
              <w:jc w:val="center"/>
              <w:rPr>
                <w:b/>
              </w:rPr>
            </w:pPr>
            <w:r w:rsidRPr="00FD05D4">
              <w:rPr>
                <w:b/>
              </w:rPr>
              <w:t>Коэффициенты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A0BFF" w:rsidP="002D2307">
            <w:pPr>
              <w:spacing w:line="360" w:lineRule="auto"/>
              <w:rPr>
                <w:b/>
              </w:rPr>
            </w:pPr>
            <w:r>
              <w:rPr>
                <w:b/>
              </w:rPr>
              <w:t>2006</w:t>
            </w:r>
            <w:r w:rsidR="00507564" w:rsidRPr="00FD05D4">
              <w:rPr>
                <w:b/>
              </w:rPr>
              <w:t>г.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A0BFF" w:rsidP="002D2307">
            <w:pPr>
              <w:spacing w:line="360" w:lineRule="auto"/>
              <w:rPr>
                <w:b/>
              </w:rPr>
            </w:pPr>
            <w:r>
              <w:rPr>
                <w:b/>
              </w:rPr>
              <w:t>2007</w:t>
            </w:r>
            <w:r w:rsidR="00507564" w:rsidRPr="00FD05D4">
              <w:rPr>
                <w:b/>
              </w:rPr>
              <w:t>г.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rPr>
                <w:b/>
              </w:rPr>
            </w:pPr>
            <w:r w:rsidRPr="00FD05D4">
              <w:rPr>
                <w:b/>
              </w:rPr>
              <w:t>200</w:t>
            </w:r>
            <w:r w:rsidR="005A0BFF">
              <w:rPr>
                <w:b/>
              </w:rPr>
              <w:t>8</w:t>
            </w:r>
            <w:r w:rsidRPr="00FD05D4">
              <w:rPr>
                <w:b/>
              </w:rPr>
              <w:t>г.</w:t>
            </w:r>
          </w:p>
        </w:tc>
      </w:tr>
      <w:tr w:rsidR="00507564" w:rsidRPr="00FD05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1.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ind w:right="-36"/>
              <w:jc w:val="both"/>
            </w:pPr>
            <w:r w:rsidRPr="00FD05D4">
              <w:t xml:space="preserve">Коэффициент текущей ликвидности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0,49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0,51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0,69</w:t>
            </w:r>
          </w:p>
        </w:tc>
      </w:tr>
      <w:tr w:rsidR="00507564" w:rsidRPr="00FD05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2.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Коэффициент срочной ликвидности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0,32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0,28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0,42</w:t>
            </w:r>
          </w:p>
        </w:tc>
      </w:tr>
      <w:tr w:rsidR="00507564" w:rsidRPr="00FD05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3.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Коэффициент абсолютной ликвидности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0,09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0,11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0,08</w:t>
            </w:r>
          </w:p>
        </w:tc>
      </w:tr>
      <w:tr w:rsidR="00507564" w:rsidRPr="00FD05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4.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Коэффициент обеспеченности собственными оборотными средствами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- 0,73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- 0,79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- 0,33</w:t>
            </w:r>
          </w:p>
        </w:tc>
      </w:tr>
      <w:tr w:rsidR="00507564" w:rsidRPr="00FD05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5.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Коэффициент независимости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0,2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0,2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0,2</w:t>
            </w:r>
          </w:p>
        </w:tc>
      </w:tr>
      <w:tr w:rsidR="00507564" w:rsidRPr="00FD05D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  <w:jc w:val="both"/>
            </w:pPr>
            <w:r w:rsidRPr="00FD05D4">
              <w:t>Тип финансовой устойчивости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4" w:rsidRPr="00FD05D4" w:rsidRDefault="00507564" w:rsidP="002D2307">
            <w:pPr>
              <w:spacing w:line="360" w:lineRule="auto"/>
            </w:pPr>
            <w:r w:rsidRPr="00FD05D4">
              <w:t>4</w:t>
            </w:r>
          </w:p>
        </w:tc>
      </w:tr>
    </w:tbl>
    <w:p w:rsidR="00507564" w:rsidRDefault="00507564" w:rsidP="0050756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Коэффициент текущей ликвидности:</w:t>
      </w:r>
    </w:p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К</w:t>
      </w:r>
      <w:r w:rsidRPr="00FD05D4">
        <w:rPr>
          <w:sz w:val="28"/>
          <w:szCs w:val="28"/>
          <w:vertAlign w:val="subscript"/>
        </w:rPr>
        <w:t>ТЛ</w:t>
      </w:r>
      <w:r w:rsidRPr="00FD05D4">
        <w:rPr>
          <w:sz w:val="28"/>
          <w:szCs w:val="28"/>
        </w:rPr>
        <w:t xml:space="preserve"> = (денежные средства + краткоср</w:t>
      </w:r>
      <w:r w:rsidR="005A0BFF">
        <w:rPr>
          <w:sz w:val="28"/>
          <w:szCs w:val="28"/>
        </w:rPr>
        <w:t>очные</w:t>
      </w:r>
      <w:r w:rsidRPr="00FD05D4">
        <w:rPr>
          <w:sz w:val="28"/>
          <w:szCs w:val="28"/>
        </w:rPr>
        <w:t xml:space="preserve"> финанс</w:t>
      </w:r>
      <w:r w:rsidR="005A0BFF">
        <w:rPr>
          <w:sz w:val="28"/>
          <w:szCs w:val="28"/>
        </w:rPr>
        <w:t>овые</w:t>
      </w:r>
      <w:r w:rsidRPr="00FD05D4">
        <w:rPr>
          <w:sz w:val="28"/>
          <w:szCs w:val="28"/>
        </w:rPr>
        <w:t xml:space="preserve"> вложения + дебиторская задолж</w:t>
      </w:r>
      <w:r w:rsidR="005A0BFF">
        <w:rPr>
          <w:sz w:val="28"/>
          <w:szCs w:val="28"/>
        </w:rPr>
        <w:t>енность</w:t>
      </w:r>
      <w:r w:rsidRPr="00FD05D4">
        <w:rPr>
          <w:sz w:val="28"/>
          <w:szCs w:val="28"/>
        </w:rPr>
        <w:t xml:space="preserve"> + материальные запасы + прочие активы) : краткоср</w:t>
      </w:r>
      <w:r w:rsidR="005A0BFF">
        <w:rPr>
          <w:sz w:val="28"/>
          <w:szCs w:val="28"/>
        </w:rPr>
        <w:t>очные</w:t>
      </w:r>
      <w:r w:rsidRPr="00FD05D4">
        <w:rPr>
          <w:sz w:val="28"/>
          <w:szCs w:val="28"/>
        </w:rPr>
        <w:t xml:space="preserve"> обязательства </w:t>
      </w:r>
    </w:p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Коэффициент срочной ликвидности:</w:t>
      </w:r>
    </w:p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К</w:t>
      </w:r>
      <w:r w:rsidRPr="00FD05D4">
        <w:rPr>
          <w:sz w:val="28"/>
          <w:szCs w:val="28"/>
          <w:vertAlign w:val="subscript"/>
        </w:rPr>
        <w:t>СЛ</w:t>
      </w:r>
      <w:r w:rsidRPr="00FD05D4">
        <w:rPr>
          <w:sz w:val="28"/>
          <w:szCs w:val="28"/>
        </w:rPr>
        <w:t xml:space="preserve"> = (денежные средства + краткосрочные финансовые вложения + дебиторская задолженность) : краткосрочные обязательства </w:t>
      </w:r>
    </w:p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Коэффициент абсолютной ликвидности:</w:t>
      </w:r>
    </w:p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К</w:t>
      </w:r>
      <w:r w:rsidRPr="00FD05D4">
        <w:rPr>
          <w:sz w:val="28"/>
          <w:szCs w:val="28"/>
          <w:vertAlign w:val="subscript"/>
        </w:rPr>
        <w:t>АЛ</w:t>
      </w:r>
      <w:r w:rsidRPr="00FD05D4">
        <w:rPr>
          <w:sz w:val="28"/>
          <w:szCs w:val="28"/>
        </w:rPr>
        <w:t xml:space="preserve"> </w:t>
      </w:r>
      <w:r w:rsidR="005A0BFF">
        <w:rPr>
          <w:sz w:val="28"/>
          <w:szCs w:val="28"/>
        </w:rPr>
        <w:t>= (денежные средства + краткосрочные финансовые</w:t>
      </w:r>
      <w:r w:rsidRPr="00FD05D4">
        <w:rPr>
          <w:sz w:val="28"/>
          <w:szCs w:val="28"/>
        </w:rPr>
        <w:t xml:space="preserve"> вложения) : краткоср</w:t>
      </w:r>
      <w:r w:rsidR="005A0BFF">
        <w:rPr>
          <w:sz w:val="28"/>
          <w:szCs w:val="28"/>
        </w:rPr>
        <w:t>очные</w:t>
      </w:r>
      <w:r w:rsidRPr="00FD05D4">
        <w:rPr>
          <w:sz w:val="28"/>
          <w:szCs w:val="28"/>
        </w:rPr>
        <w:t xml:space="preserve"> обязат</w:t>
      </w:r>
      <w:r w:rsidR="005A0BFF">
        <w:rPr>
          <w:sz w:val="28"/>
          <w:szCs w:val="28"/>
        </w:rPr>
        <w:t>ельства</w:t>
      </w:r>
    </w:p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Коэффициент обеспеченности собственными оборотными средствами:</w:t>
      </w:r>
    </w:p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К</w:t>
      </w:r>
      <w:r w:rsidRPr="00FD05D4">
        <w:rPr>
          <w:sz w:val="28"/>
          <w:szCs w:val="28"/>
          <w:vertAlign w:val="subscript"/>
        </w:rPr>
        <w:t xml:space="preserve">ОСОС </w:t>
      </w:r>
      <w:r w:rsidRPr="00FD05D4">
        <w:rPr>
          <w:sz w:val="28"/>
          <w:szCs w:val="28"/>
        </w:rPr>
        <w:t>= собственный оборотный капитал : оборотный капитал</w:t>
      </w:r>
    </w:p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Коэффициент независимости:</w:t>
      </w:r>
    </w:p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К</w:t>
      </w:r>
      <w:r w:rsidRPr="00FD05D4">
        <w:rPr>
          <w:sz w:val="28"/>
          <w:szCs w:val="28"/>
          <w:vertAlign w:val="subscript"/>
        </w:rPr>
        <w:t xml:space="preserve">Н </w:t>
      </w:r>
      <w:r w:rsidRPr="00FD05D4">
        <w:rPr>
          <w:sz w:val="28"/>
          <w:szCs w:val="28"/>
        </w:rPr>
        <w:t>=  Собственный капитал : валюта баланса</w:t>
      </w:r>
    </w:p>
    <w:p w:rsidR="00507564" w:rsidRPr="00FD05D4" w:rsidRDefault="00507564" w:rsidP="00507564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Проанализировав таблицу можно сказать что:</w:t>
      </w:r>
    </w:p>
    <w:p w:rsidR="00507564" w:rsidRPr="00FD05D4" w:rsidRDefault="00507564" w:rsidP="00507564">
      <w:pPr>
        <w:numPr>
          <w:ilvl w:val="0"/>
          <w:numId w:val="1"/>
        </w:numPr>
        <w:tabs>
          <w:tab w:val="clear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организация имеет высокую степень зависимости от заемных источников. Это говорит об увеличении риска финансовых затруднений в будущем, а для кредиторов означает низкие гарантии возврата обязательств, т.к. коэффициент независимости организации составляет 0,2 в течении всех трех лет при оптимальном значении от 0,5 до 0,6;</w:t>
      </w:r>
    </w:p>
    <w:p w:rsidR="00507564" w:rsidRPr="00FD05D4" w:rsidRDefault="00507564" w:rsidP="00507564">
      <w:pPr>
        <w:numPr>
          <w:ilvl w:val="0"/>
          <w:numId w:val="1"/>
        </w:numPr>
        <w:tabs>
          <w:tab w:val="clear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собственные оборотные средства у предприятия отсутствуют. Организацию можно отнести к 4-му типу финансовой устойчивости, т.е. кризисное финансовое состояние. Эта организация очень высокого риска и низкой платежеспособности, возможность достаточно быстрого улучшения финансового состояния очень незначительная;</w:t>
      </w:r>
    </w:p>
    <w:p w:rsidR="00507564" w:rsidRPr="00FD05D4" w:rsidRDefault="00507564" w:rsidP="00507564">
      <w:pPr>
        <w:numPr>
          <w:ilvl w:val="0"/>
          <w:numId w:val="1"/>
        </w:numPr>
        <w:tabs>
          <w:tab w:val="clear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на основании расчетов наблюдаем повышение текущей и срочной ликвидности и снижение абсолютной ликвидности баланса. Так коэффициент текущей ликвидности составил в 20</w:t>
      </w:r>
      <w:r w:rsidR="005A0BFF">
        <w:rPr>
          <w:sz w:val="28"/>
          <w:szCs w:val="28"/>
        </w:rPr>
        <w:t>08</w:t>
      </w:r>
      <w:r w:rsidRPr="00FD05D4">
        <w:rPr>
          <w:sz w:val="28"/>
          <w:szCs w:val="28"/>
        </w:rPr>
        <w:t xml:space="preserve"> году 0,69 (69%), это говорит о платежеспособности организации. Снизился коэффициент абсолютной ликвидности, что указывает на отсутствие свободных денежных средств и при заключении сделок необходимо требовать предоплату.</w:t>
      </w:r>
    </w:p>
    <w:p w:rsidR="00507564" w:rsidRDefault="00507564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Default="00B224E1" w:rsidP="00507564"/>
    <w:p w:rsidR="00B224E1" w:rsidRPr="00F71EF8" w:rsidRDefault="002D2307" w:rsidP="00F71EF8">
      <w:pPr>
        <w:spacing w:line="360" w:lineRule="auto"/>
        <w:jc w:val="center"/>
        <w:rPr>
          <w:b/>
          <w:sz w:val="32"/>
          <w:szCs w:val="32"/>
        </w:rPr>
      </w:pPr>
      <w:r w:rsidRPr="00F71EF8">
        <w:rPr>
          <w:b/>
          <w:sz w:val="32"/>
          <w:szCs w:val="32"/>
        </w:rPr>
        <w:t>Глава 2. Методика проведения</w:t>
      </w:r>
      <w:r w:rsidR="00B224E1" w:rsidRPr="00F71EF8">
        <w:rPr>
          <w:b/>
          <w:sz w:val="32"/>
          <w:szCs w:val="32"/>
        </w:rPr>
        <w:t xml:space="preserve"> аудиторской проверки расчетов по оплате труда</w:t>
      </w:r>
    </w:p>
    <w:p w:rsidR="00B224E1" w:rsidRPr="00F71EF8" w:rsidRDefault="00B224E1" w:rsidP="00F71EF8">
      <w:pPr>
        <w:spacing w:line="360" w:lineRule="auto"/>
        <w:jc w:val="center"/>
        <w:rPr>
          <w:b/>
          <w:sz w:val="28"/>
          <w:szCs w:val="28"/>
        </w:rPr>
      </w:pPr>
      <w:r w:rsidRPr="00F71EF8">
        <w:rPr>
          <w:b/>
          <w:sz w:val="28"/>
          <w:szCs w:val="28"/>
        </w:rPr>
        <w:t>2.1</w:t>
      </w:r>
      <w:r w:rsidR="002D2307" w:rsidRPr="00F71EF8">
        <w:rPr>
          <w:b/>
          <w:sz w:val="28"/>
          <w:szCs w:val="28"/>
        </w:rPr>
        <w:t xml:space="preserve"> Планирование аудита расчетов по оплате труда</w:t>
      </w:r>
    </w:p>
    <w:p w:rsidR="002D2307" w:rsidRPr="00FD05D4" w:rsidRDefault="002D2307" w:rsidP="002D2307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05D4">
        <w:rPr>
          <w:color w:val="000000"/>
          <w:sz w:val="28"/>
          <w:szCs w:val="28"/>
        </w:rPr>
        <w:t>Эффективное проведение всех процедур в ходе аудита базируется на их тщательном планировании и подготовке. Поэтому первым (начальным) этапом аудиторской проверки является этап планирования. Целью планирования аудита является определение его стратегии и тактики, составление общего плана аудиторской проверки, разработка аудиторской программы.</w:t>
      </w:r>
    </w:p>
    <w:p w:rsidR="002D2307" w:rsidRPr="00FD05D4" w:rsidRDefault="002D2307" w:rsidP="002D2307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05D4">
        <w:rPr>
          <w:color w:val="000000"/>
          <w:sz w:val="28"/>
          <w:szCs w:val="28"/>
        </w:rPr>
        <w:t>Процесс планирования аудита проходит несколько стадий:</w:t>
      </w:r>
    </w:p>
    <w:p w:rsidR="002D2307" w:rsidRPr="00FD05D4" w:rsidRDefault="002D2307" w:rsidP="00F71EF8">
      <w:pPr>
        <w:numPr>
          <w:ilvl w:val="0"/>
          <w:numId w:val="2"/>
        </w:numPr>
        <w:tabs>
          <w:tab w:val="clear" w:pos="2869"/>
          <w:tab w:val="num" w:pos="0"/>
          <w:tab w:val="left" w:pos="360"/>
        </w:tabs>
        <w:spacing w:line="360" w:lineRule="auto"/>
        <w:ind w:left="1800" w:hanging="1800"/>
        <w:jc w:val="both"/>
        <w:rPr>
          <w:color w:val="000000"/>
          <w:sz w:val="28"/>
          <w:szCs w:val="28"/>
        </w:rPr>
      </w:pPr>
      <w:r w:rsidRPr="00FD05D4">
        <w:rPr>
          <w:color w:val="000000"/>
          <w:sz w:val="28"/>
          <w:szCs w:val="28"/>
        </w:rPr>
        <w:t>предварительное планирование;</w:t>
      </w:r>
    </w:p>
    <w:p w:rsidR="002D2307" w:rsidRPr="00FD05D4" w:rsidRDefault="002D2307" w:rsidP="00F71EF8">
      <w:pPr>
        <w:numPr>
          <w:ilvl w:val="0"/>
          <w:numId w:val="2"/>
        </w:numPr>
        <w:tabs>
          <w:tab w:val="clear" w:pos="2869"/>
          <w:tab w:val="num" w:pos="0"/>
          <w:tab w:val="left" w:pos="360"/>
        </w:tabs>
        <w:spacing w:line="360" w:lineRule="auto"/>
        <w:ind w:left="1800" w:hanging="1800"/>
        <w:jc w:val="both"/>
        <w:rPr>
          <w:color w:val="000000"/>
          <w:sz w:val="28"/>
          <w:szCs w:val="28"/>
        </w:rPr>
      </w:pPr>
      <w:r w:rsidRPr="00FD05D4">
        <w:rPr>
          <w:color w:val="000000"/>
          <w:sz w:val="28"/>
          <w:szCs w:val="28"/>
        </w:rPr>
        <w:t>подготовка и составление общего плана;</w:t>
      </w:r>
    </w:p>
    <w:p w:rsidR="002D2307" w:rsidRPr="00FD05D4" w:rsidRDefault="002D2307" w:rsidP="00F71EF8">
      <w:pPr>
        <w:numPr>
          <w:ilvl w:val="0"/>
          <w:numId w:val="2"/>
        </w:numPr>
        <w:tabs>
          <w:tab w:val="clear" w:pos="2869"/>
          <w:tab w:val="num" w:pos="0"/>
          <w:tab w:val="left" w:pos="360"/>
        </w:tabs>
        <w:spacing w:line="360" w:lineRule="auto"/>
        <w:ind w:left="1800" w:hanging="1800"/>
        <w:jc w:val="both"/>
        <w:rPr>
          <w:color w:val="000000"/>
          <w:sz w:val="28"/>
          <w:szCs w:val="28"/>
        </w:rPr>
      </w:pPr>
      <w:r w:rsidRPr="00FD05D4">
        <w:rPr>
          <w:color w:val="000000"/>
          <w:sz w:val="28"/>
          <w:szCs w:val="28"/>
        </w:rPr>
        <w:t>подготовка и составление программы.</w:t>
      </w:r>
    </w:p>
    <w:p w:rsidR="002D2307" w:rsidRPr="00FD05D4" w:rsidRDefault="002D2307" w:rsidP="002D2307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В соответствии с правилом (стандартом) «Письмо-обязательство аудиторской организации о согласии на провед</w:t>
      </w:r>
      <w:r w:rsidR="005A0BFF">
        <w:rPr>
          <w:sz w:val="28"/>
          <w:szCs w:val="28"/>
        </w:rPr>
        <w:t>ение аудита» работа с ООО «Ермак</w:t>
      </w:r>
      <w:r w:rsidRPr="00FD05D4">
        <w:rPr>
          <w:sz w:val="28"/>
          <w:szCs w:val="28"/>
        </w:rPr>
        <w:t>», должна начинаться с предварительного планирования. Письму-обязательству о согласии на проведение аудита должно предшествовать официальное предложение ООО «</w:t>
      </w:r>
      <w:r w:rsidR="005A0BFF">
        <w:rPr>
          <w:sz w:val="28"/>
          <w:szCs w:val="28"/>
        </w:rPr>
        <w:t>Ермак</w:t>
      </w:r>
      <w:r w:rsidRPr="00FD05D4">
        <w:rPr>
          <w:sz w:val="28"/>
          <w:szCs w:val="28"/>
        </w:rPr>
        <w:t>» с просьбой об оказании ему аудиторских услуг. После этого обычно аудитор проводит предварительное планирование и знакомство с организацией клиента. Правильнее сказать, на данной стадии происходит обоюдное знакомство потенциальных партнеров: аудиторской организации и потенциального клиента, обмен информацией, которая позволила бы каждой из сторон (в первую очередь аудиторской организации) принять решение о принципиальной возможности и целесообразности дальнейшего сотрудничества.</w:t>
      </w:r>
    </w:p>
    <w:p w:rsidR="002D2307" w:rsidRPr="00FD05D4" w:rsidRDefault="002D2307" w:rsidP="002D2307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 xml:space="preserve">По завершении стадии предварительного планирования аудитор должен принять решения: </w:t>
      </w:r>
    </w:p>
    <w:p w:rsidR="002D2307" w:rsidRPr="00FD05D4" w:rsidRDefault="002D2307" w:rsidP="002D2307">
      <w:pPr>
        <w:numPr>
          <w:ilvl w:val="0"/>
          <w:numId w:val="3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о принципиальной возможности аудита бухгалтерской отчетности  ООО «</w:t>
      </w:r>
      <w:r w:rsidR="005A0BFF">
        <w:rPr>
          <w:sz w:val="28"/>
          <w:szCs w:val="28"/>
        </w:rPr>
        <w:t>Ермак</w:t>
      </w:r>
      <w:r w:rsidRPr="00FD05D4">
        <w:rPr>
          <w:sz w:val="28"/>
          <w:szCs w:val="28"/>
        </w:rPr>
        <w:t>»;</w:t>
      </w:r>
    </w:p>
    <w:p w:rsidR="002D2307" w:rsidRPr="00FD05D4" w:rsidRDefault="002D2307" w:rsidP="002D2307">
      <w:pPr>
        <w:numPr>
          <w:ilvl w:val="0"/>
          <w:numId w:val="3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о принципиальной возможности сотрудничества с ООО  «</w:t>
      </w:r>
      <w:r w:rsidR="005A0BFF">
        <w:rPr>
          <w:sz w:val="28"/>
          <w:szCs w:val="28"/>
        </w:rPr>
        <w:t>Ермак</w:t>
      </w:r>
      <w:r w:rsidRPr="00FD05D4">
        <w:rPr>
          <w:sz w:val="28"/>
          <w:szCs w:val="28"/>
        </w:rPr>
        <w:t>»;</w:t>
      </w:r>
    </w:p>
    <w:p w:rsidR="002D2307" w:rsidRPr="00FD05D4" w:rsidRDefault="002D2307" w:rsidP="002D2307">
      <w:pPr>
        <w:numPr>
          <w:ilvl w:val="0"/>
          <w:numId w:val="3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о наличии в аудиторской организации необходимых ресурсов для качественного аудита бухгалтерской отчетности ООО «</w:t>
      </w:r>
      <w:r w:rsidR="005A0BFF">
        <w:rPr>
          <w:sz w:val="28"/>
          <w:szCs w:val="28"/>
        </w:rPr>
        <w:t>Ермак</w:t>
      </w:r>
      <w:r w:rsidRPr="00FD05D4">
        <w:rPr>
          <w:sz w:val="28"/>
          <w:szCs w:val="28"/>
        </w:rPr>
        <w:t xml:space="preserve">». </w:t>
      </w:r>
    </w:p>
    <w:p w:rsidR="002D2307" w:rsidRPr="00FD05D4" w:rsidRDefault="002D2307" w:rsidP="002D2307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Основные процедуры предварительного ознакомления аудитора с клиентом:</w:t>
      </w:r>
    </w:p>
    <w:p w:rsidR="002D2307" w:rsidRPr="00FD05D4" w:rsidRDefault="002D2307" w:rsidP="002D2307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определение цели проверки у данного клиента и возможного использования ее результатов;</w:t>
      </w:r>
    </w:p>
    <w:p w:rsidR="002D2307" w:rsidRPr="00FD05D4" w:rsidRDefault="002D2307" w:rsidP="002D2307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 xml:space="preserve"> определение отраслевых особенностей и специфики деятельности ООО «</w:t>
      </w:r>
      <w:r w:rsidR="005A0BFF">
        <w:rPr>
          <w:sz w:val="28"/>
          <w:szCs w:val="28"/>
        </w:rPr>
        <w:t>Ермак</w:t>
      </w:r>
      <w:r w:rsidRPr="00FD05D4">
        <w:rPr>
          <w:sz w:val="28"/>
          <w:szCs w:val="28"/>
        </w:rPr>
        <w:t>», его организационно-управленческого устройства;</w:t>
      </w:r>
    </w:p>
    <w:p w:rsidR="002D2307" w:rsidRPr="00FD05D4" w:rsidRDefault="002D2307" w:rsidP="002D2307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знакомство с прежними аудиторскими заключениями, отчетами внутренних аудиторов, материалами налоговых проверок;</w:t>
      </w:r>
    </w:p>
    <w:p w:rsidR="002D2307" w:rsidRPr="00FD05D4" w:rsidRDefault="002D2307" w:rsidP="002D2307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экспресс-анализ отчетности, предварительное знакомство с состоянием бухгалтерского учета и системы внутреннего контроля клиента;</w:t>
      </w:r>
    </w:p>
    <w:p w:rsidR="002D2307" w:rsidRPr="00FD05D4" w:rsidRDefault="002D2307" w:rsidP="002D2307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оценка собственной способности аудитора к выполнению работы с точки зрения наличия подготовленного персонала, знания специфики отрасли, особенностей её законодательного регулирования и т.д.</w:t>
      </w:r>
    </w:p>
    <w:p w:rsidR="002D2307" w:rsidRPr="00FD05D4" w:rsidRDefault="002D2307" w:rsidP="002D2307">
      <w:pPr>
        <w:spacing w:line="360" w:lineRule="auto"/>
        <w:ind w:firstLine="709"/>
        <w:rPr>
          <w:sz w:val="28"/>
          <w:szCs w:val="28"/>
        </w:rPr>
      </w:pPr>
      <w:r w:rsidRPr="00FD05D4">
        <w:rPr>
          <w:sz w:val="28"/>
          <w:szCs w:val="28"/>
        </w:rPr>
        <w:t xml:space="preserve">В общем плане аудита предусматриваются сроки проведения аудита, составляется график проведения аудита, отчет и аудиторское заключение. </w:t>
      </w:r>
    </w:p>
    <w:p w:rsidR="002D2307" w:rsidRPr="00FD05D4" w:rsidRDefault="002D2307" w:rsidP="002D2307">
      <w:pPr>
        <w:spacing w:line="360" w:lineRule="auto"/>
        <w:ind w:firstLine="709"/>
        <w:rPr>
          <w:sz w:val="28"/>
          <w:szCs w:val="28"/>
        </w:rPr>
      </w:pPr>
      <w:r w:rsidRPr="00FD05D4">
        <w:rPr>
          <w:sz w:val="28"/>
          <w:szCs w:val="28"/>
        </w:rPr>
        <w:t>В процессе планирования затрат времени аудитору необходимо учесть:</w:t>
      </w:r>
    </w:p>
    <w:p w:rsidR="002D2307" w:rsidRPr="00FD05D4" w:rsidRDefault="002D2307" w:rsidP="002D2307">
      <w:pPr>
        <w:spacing w:line="360" w:lineRule="auto"/>
        <w:ind w:firstLine="709"/>
        <w:rPr>
          <w:sz w:val="28"/>
          <w:szCs w:val="28"/>
        </w:rPr>
      </w:pPr>
      <w:r w:rsidRPr="00FD05D4">
        <w:rPr>
          <w:sz w:val="28"/>
          <w:szCs w:val="28"/>
        </w:rPr>
        <w:t>а) реальные трудозатраты;</w:t>
      </w:r>
    </w:p>
    <w:p w:rsidR="002D2307" w:rsidRPr="00FD05D4" w:rsidRDefault="002D2307" w:rsidP="002D2307">
      <w:pPr>
        <w:spacing w:line="360" w:lineRule="auto"/>
        <w:ind w:firstLine="709"/>
        <w:rPr>
          <w:sz w:val="28"/>
          <w:szCs w:val="28"/>
        </w:rPr>
      </w:pPr>
      <w:r w:rsidRPr="00FD05D4">
        <w:rPr>
          <w:sz w:val="28"/>
          <w:szCs w:val="28"/>
        </w:rPr>
        <w:t>б) уровень существенности;</w:t>
      </w:r>
    </w:p>
    <w:p w:rsidR="002D2307" w:rsidRPr="00FD05D4" w:rsidRDefault="002D2307" w:rsidP="002D2307">
      <w:pPr>
        <w:spacing w:line="360" w:lineRule="auto"/>
        <w:ind w:firstLine="709"/>
        <w:rPr>
          <w:sz w:val="28"/>
          <w:szCs w:val="28"/>
        </w:rPr>
      </w:pPr>
      <w:r w:rsidRPr="00FD05D4">
        <w:rPr>
          <w:sz w:val="28"/>
          <w:szCs w:val="28"/>
        </w:rPr>
        <w:t>в) проведенные оценки рисков аудита.</w:t>
      </w:r>
    </w:p>
    <w:p w:rsidR="002D2307" w:rsidRPr="00FD05D4" w:rsidRDefault="002D2307" w:rsidP="002D2307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05D4">
        <w:rPr>
          <w:sz w:val="28"/>
          <w:szCs w:val="28"/>
        </w:rPr>
        <w:t>В общем плане аудиторская организация определяет способ проведения аудита на основании результатов предварительного анализа, оценки надежности системы внутреннего контроля, оценки рисков аудита.  Для повышения доверия и действенности аудита аудитор может предварительно согласовать свой план с клиентом</w:t>
      </w:r>
    </w:p>
    <w:p w:rsidR="002D2307" w:rsidRPr="00F71EF8" w:rsidRDefault="002D2307" w:rsidP="002D2307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71EF8">
        <w:rPr>
          <w:b/>
          <w:sz w:val="28"/>
          <w:szCs w:val="28"/>
        </w:rPr>
        <w:t>2.2 Оценка системы внутреннего контроля расчетов с персоналом по оплате труда.</w:t>
      </w:r>
      <w:r w:rsidR="00F71EF8">
        <w:rPr>
          <w:b/>
          <w:sz w:val="28"/>
          <w:szCs w:val="28"/>
        </w:rPr>
        <w:t xml:space="preserve"> </w:t>
      </w:r>
      <w:r w:rsidRPr="00F71EF8">
        <w:rPr>
          <w:b/>
          <w:sz w:val="28"/>
          <w:szCs w:val="28"/>
        </w:rPr>
        <w:t xml:space="preserve">Оценка  материальности  (существенности) </w:t>
      </w:r>
    </w:p>
    <w:p w:rsidR="002D2307" w:rsidRPr="00F71EF8" w:rsidRDefault="002D2307" w:rsidP="002D2307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71EF8">
        <w:rPr>
          <w:b/>
          <w:sz w:val="28"/>
          <w:szCs w:val="28"/>
        </w:rPr>
        <w:t>и  аудиторский  риск</w:t>
      </w:r>
    </w:p>
    <w:p w:rsidR="002D2307" w:rsidRPr="00FD05D4" w:rsidRDefault="002D2307" w:rsidP="002D230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Свою работу аудиторы начинают с ознакомления с проверяемой организацией, для чего изучают учредительные документы, вид деятельности, учетную политику. Большую помощь при этом оказывают беседы с руководителем и специалистами ООО «</w:t>
      </w:r>
      <w:r w:rsidR="005A0BFF">
        <w:rPr>
          <w:sz w:val="28"/>
          <w:szCs w:val="28"/>
        </w:rPr>
        <w:t>Ермак</w:t>
      </w:r>
      <w:r w:rsidRPr="00FD05D4">
        <w:rPr>
          <w:sz w:val="28"/>
          <w:szCs w:val="28"/>
        </w:rPr>
        <w:t>», проведение экспресс-</w:t>
      </w:r>
      <w:r w:rsidR="005A0BFF">
        <w:rPr>
          <w:sz w:val="28"/>
          <w:szCs w:val="28"/>
        </w:rPr>
        <w:t xml:space="preserve"> </w:t>
      </w:r>
      <w:r w:rsidRPr="00FD05D4">
        <w:rPr>
          <w:sz w:val="28"/>
          <w:szCs w:val="28"/>
        </w:rPr>
        <w:t>аудита путем устного тестирования. Необходимо ознакомиться с отчетностью, ее основными показателями с тем, чтобы выявить масштабы деятельности организации результаты ее работы за исследуемый период.</w:t>
      </w:r>
    </w:p>
    <w:p w:rsidR="002D2307" w:rsidRPr="00FD05D4" w:rsidRDefault="002D2307" w:rsidP="002D230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Основной целью аудитора при проверке является определение сильных сторон контроля, чтобы убедиться, что существенные ошибки отсутствуют.</w:t>
      </w:r>
    </w:p>
    <w:p w:rsidR="002D2307" w:rsidRPr="00FD05D4" w:rsidRDefault="002D2307" w:rsidP="002D230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При определении эффективности систем внутреннего контроля приобретают многие факторы:</w:t>
      </w:r>
    </w:p>
    <w:p w:rsidR="002D2307" w:rsidRPr="00FD05D4" w:rsidRDefault="002D2307" w:rsidP="002D2307">
      <w:pPr>
        <w:numPr>
          <w:ilvl w:val="0"/>
          <w:numId w:val="6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круг работников, участвующих в формировании информации на предприятии, и наличие у них ответственности за порученное дело;</w:t>
      </w:r>
    </w:p>
    <w:p w:rsidR="002D2307" w:rsidRPr="00FD05D4" w:rsidRDefault="002D2307" w:rsidP="002D2307">
      <w:pPr>
        <w:numPr>
          <w:ilvl w:val="0"/>
          <w:numId w:val="6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наличие упорядоченных взаимоотношений между ними по ведению дел и формированию информации;</w:t>
      </w:r>
    </w:p>
    <w:p w:rsidR="002D2307" w:rsidRPr="00FD05D4" w:rsidRDefault="002D2307" w:rsidP="002D2307">
      <w:pPr>
        <w:numPr>
          <w:ilvl w:val="0"/>
          <w:numId w:val="6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наличие технических средств контроля;</w:t>
      </w:r>
    </w:p>
    <w:p w:rsidR="002D2307" w:rsidRPr="00FD05D4" w:rsidRDefault="002D2307" w:rsidP="002D2307">
      <w:pPr>
        <w:numPr>
          <w:ilvl w:val="0"/>
          <w:numId w:val="6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наличие технологии контроля;</w:t>
      </w:r>
    </w:p>
    <w:p w:rsidR="002D2307" w:rsidRPr="00FD05D4" w:rsidRDefault="002D2307" w:rsidP="002D2307">
      <w:pPr>
        <w:numPr>
          <w:ilvl w:val="0"/>
          <w:numId w:val="6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контролируемые параметры.</w:t>
      </w:r>
    </w:p>
    <w:p w:rsidR="002D2307" w:rsidRPr="00FD05D4" w:rsidRDefault="002D2307" w:rsidP="002D230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Из беседы с работниками бухгалтерской службы установлено, что:</w:t>
      </w:r>
    </w:p>
    <w:p w:rsidR="002D2307" w:rsidRPr="00FD05D4" w:rsidRDefault="002D2307" w:rsidP="002D2307">
      <w:pPr>
        <w:numPr>
          <w:ilvl w:val="0"/>
          <w:numId w:val="5"/>
        </w:numPr>
        <w:tabs>
          <w:tab w:val="clear" w:pos="1429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рабочие места бухгалтерии полностью автоматизированы. Все применяемые алгоритмы расчетов по оплате труда соответствуют требованиям нормативной документации;</w:t>
      </w:r>
    </w:p>
    <w:p w:rsidR="002D2307" w:rsidRPr="00FD05D4" w:rsidRDefault="002D2307" w:rsidP="002D2307">
      <w:pPr>
        <w:numPr>
          <w:ilvl w:val="0"/>
          <w:numId w:val="5"/>
        </w:numPr>
        <w:tabs>
          <w:tab w:val="clear" w:pos="1429"/>
          <w:tab w:val="num" w:pos="18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главный бухгалтер организации не осуществляет контроль по предотвращению ошибок во время работы расчетной группы.</w:t>
      </w:r>
    </w:p>
    <w:p w:rsidR="002D2307" w:rsidRPr="00FD05D4" w:rsidRDefault="002D2307" w:rsidP="00F71EF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Из беседы с главным</w:t>
      </w:r>
      <w:r w:rsidR="00F71EF8">
        <w:rPr>
          <w:sz w:val="28"/>
          <w:szCs w:val="28"/>
        </w:rPr>
        <w:t xml:space="preserve"> бухгалтером установлено, что </w:t>
      </w:r>
      <w:r w:rsidRPr="00FD05D4">
        <w:rPr>
          <w:sz w:val="28"/>
          <w:szCs w:val="28"/>
        </w:rPr>
        <w:t>контроль за работой расчетной группы осуществляется только на конечной стадии расчетов заработной платы, т.е. при составлении чека и подписания ведомостей на выдачу заработной платы.</w:t>
      </w:r>
    </w:p>
    <w:p w:rsidR="002D2307" w:rsidRPr="00FD05D4" w:rsidRDefault="002D2307" w:rsidP="002D230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Планируя аудиторскую проверку необходимо установить существенность – максимально допустимый размер ошибочной суммы, которая может быть показана в публикуемых финансовых отчетах и рассматриваться как несущественная, т.е. не вводящая пользователей в заблуждение.</w:t>
      </w:r>
    </w:p>
    <w:p w:rsidR="002D2307" w:rsidRDefault="002D2307" w:rsidP="002D230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Определим уровень существе</w:t>
      </w:r>
      <w:r w:rsidR="005A0BFF">
        <w:rPr>
          <w:sz w:val="28"/>
          <w:szCs w:val="28"/>
        </w:rPr>
        <w:t>нности на основании  данных 2008</w:t>
      </w:r>
      <w:r w:rsidRPr="00FD05D4">
        <w:rPr>
          <w:sz w:val="28"/>
          <w:szCs w:val="28"/>
        </w:rPr>
        <w:t xml:space="preserve"> года ООО «</w:t>
      </w:r>
      <w:r w:rsidR="005A0BFF">
        <w:rPr>
          <w:sz w:val="28"/>
          <w:szCs w:val="28"/>
        </w:rPr>
        <w:t>Ермак</w:t>
      </w:r>
      <w:r w:rsidRPr="00FD05D4">
        <w:rPr>
          <w:sz w:val="28"/>
          <w:szCs w:val="28"/>
        </w:rPr>
        <w:t>» (табл. 5).</w:t>
      </w:r>
    </w:p>
    <w:p w:rsidR="00F71EF8" w:rsidRPr="00F71EF8" w:rsidRDefault="00F71EF8" w:rsidP="00F71EF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71EF8">
        <w:rPr>
          <w:b/>
          <w:sz w:val="28"/>
          <w:szCs w:val="28"/>
        </w:rPr>
        <w:t>Определение уровня существенности</w:t>
      </w:r>
    </w:p>
    <w:p w:rsidR="002D2307" w:rsidRPr="00F71EF8" w:rsidRDefault="002D2307" w:rsidP="002D2307">
      <w:pPr>
        <w:tabs>
          <w:tab w:val="left" w:pos="1134"/>
        </w:tabs>
        <w:spacing w:line="360" w:lineRule="auto"/>
        <w:ind w:firstLine="709"/>
        <w:jc w:val="right"/>
        <w:rPr>
          <w:b/>
          <w:sz w:val="28"/>
          <w:szCs w:val="28"/>
        </w:rPr>
      </w:pPr>
      <w:r w:rsidRPr="00F71EF8">
        <w:rPr>
          <w:b/>
          <w:sz w:val="28"/>
          <w:szCs w:val="28"/>
        </w:rPr>
        <w:t>Таблица 5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620"/>
        <w:gridCol w:w="900"/>
        <w:gridCol w:w="2160"/>
      </w:tblGrid>
      <w:tr w:rsidR="002D2307" w:rsidRPr="001D6DC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307" w:rsidRPr="001D6DC2" w:rsidRDefault="002D2307" w:rsidP="002D2307">
            <w:pPr>
              <w:spacing w:line="360" w:lineRule="auto"/>
              <w:ind w:firstLine="709"/>
              <w:jc w:val="center"/>
            </w:pPr>
            <w:r w:rsidRPr="001D6DC2">
              <w:t>Наименование базового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307" w:rsidRPr="001D6DC2" w:rsidRDefault="002D2307" w:rsidP="00A43E3E">
            <w:pPr>
              <w:spacing w:line="360" w:lineRule="auto"/>
              <w:jc w:val="center"/>
            </w:pPr>
            <w:r w:rsidRPr="001D6DC2">
              <w:t>Значение базового показателя,</w:t>
            </w:r>
            <w:r w:rsidR="00A43E3E">
              <w:t xml:space="preserve"> </w:t>
            </w:r>
            <w:r w:rsidRPr="001D6DC2"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307" w:rsidRPr="001D6DC2" w:rsidRDefault="002D2307" w:rsidP="00A43E3E">
            <w:pPr>
              <w:spacing w:line="360" w:lineRule="auto"/>
              <w:jc w:val="center"/>
            </w:pPr>
            <w:r w:rsidRPr="001D6DC2">
              <w:t>Доля,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2307" w:rsidRPr="001D6DC2" w:rsidRDefault="002D2307" w:rsidP="00A43E3E">
            <w:pPr>
              <w:spacing w:line="360" w:lineRule="auto"/>
              <w:ind w:right="-108"/>
              <w:jc w:val="center"/>
            </w:pPr>
            <w:r w:rsidRPr="001D6DC2">
              <w:t>Значение для нахождения уровня существенности, тыс.руб.</w:t>
            </w:r>
          </w:p>
        </w:tc>
      </w:tr>
      <w:tr w:rsidR="002D2307" w:rsidRPr="001D6DC2"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307" w:rsidRPr="001D6DC2" w:rsidRDefault="002D2307" w:rsidP="002D2307">
            <w:pPr>
              <w:spacing w:line="360" w:lineRule="auto"/>
              <w:ind w:firstLine="709"/>
              <w:jc w:val="center"/>
            </w:pPr>
            <w:r w:rsidRPr="001D6DC2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307" w:rsidRPr="001D6DC2" w:rsidRDefault="002D2307" w:rsidP="00A43E3E">
            <w:pPr>
              <w:spacing w:line="360" w:lineRule="auto"/>
              <w:ind w:firstLine="709"/>
            </w:pPr>
            <w:r w:rsidRPr="001D6DC2"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307" w:rsidRPr="001D6DC2" w:rsidRDefault="002D2307" w:rsidP="00A43E3E">
            <w:pPr>
              <w:spacing w:line="360" w:lineRule="auto"/>
            </w:pPr>
            <w:r w:rsidRPr="001D6DC2"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2307" w:rsidRPr="001D6DC2" w:rsidRDefault="002D2307" w:rsidP="00A43E3E">
            <w:pPr>
              <w:spacing w:line="360" w:lineRule="auto"/>
              <w:ind w:firstLine="709"/>
            </w:pPr>
            <w:r w:rsidRPr="001D6DC2">
              <w:t>4</w:t>
            </w:r>
          </w:p>
        </w:tc>
      </w:tr>
      <w:tr w:rsidR="002D2307" w:rsidRPr="001D6DC2"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307" w:rsidRPr="001D6DC2" w:rsidRDefault="002D2307" w:rsidP="002D2307">
            <w:pPr>
              <w:spacing w:line="360" w:lineRule="auto"/>
            </w:pPr>
            <w:r w:rsidRPr="001D6DC2">
              <w:t>1.Балансовая прибыль (форма 2, стр.190)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307" w:rsidRPr="001D6DC2" w:rsidRDefault="002D2307" w:rsidP="00A43E3E">
            <w:pPr>
              <w:spacing w:line="360" w:lineRule="auto"/>
              <w:ind w:firstLine="709"/>
            </w:pPr>
            <w:r w:rsidRPr="001D6DC2">
              <w:t>49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307" w:rsidRPr="001D6DC2" w:rsidRDefault="002D2307" w:rsidP="00A43E3E">
            <w:pPr>
              <w:spacing w:line="360" w:lineRule="auto"/>
            </w:pPr>
            <w:r w:rsidRPr="001D6DC2"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2307" w:rsidRPr="001D6DC2" w:rsidRDefault="002D2307" w:rsidP="00A43E3E">
            <w:pPr>
              <w:spacing w:line="360" w:lineRule="auto"/>
              <w:ind w:firstLine="709"/>
            </w:pPr>
            <w:r w:rsidRPr="001D6DC2">
              <w:t>2,45</w:t>
            </w:r>
          </w:p>
        </w:tc>
      </w:tr>
      <w:tr w:rsidR="002D2307" w:rsidRPr="001D6DC2"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307" w:rsidRPr="001D6DC2" w:rsidRDefault="002D2307" w:rsidP="002D2307">
            <w:pPr>
              <w:spacing w:line="360" w:lineRule="auto"/>
            </w:pPr>
            <w:r w:rsidRPr="001D6DC2">
              <w:t>2.Валовый объем реализации без НДС (форма 2, стр.010)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307" w:rsidRPr="001D6DC2" w:rsidRDefault="002D2307" w:rsidP="00A43E3E">
            <w:pPr>
              <w:spacing w:line="360" w:lineRule="auto"/>
              <w:ind w:firstLine="709"/>
            </w:pPr>
            <w:r w:rsidRPr="001D6DC2">
              <w:t>2799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307" w:rsidRPr="001D6DC2" w:rsidRDefault="002D2307" w:rsidP="00A43E3E">
            <w:pPr>
              <w:spacing w:line="360" w:lineRule="auto"/>
            </w:pPr>
            <w:r w:rsidRPr="001D6DC2"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2307" w:rsidRPr="001D6DC2" w:rsidRDefault="002D2307" w:rsidP="00A43E3E">
            <w:pPr>
              <w:spacing w:line="360" w:lineRule="auto"/>
              <w:ind w:firstLine="709"/>
            </w:pPr>
            <w:r w:rsidRPr="001D6DC2">
              <w:t>55,98</w:t>
            </w:r>
          </w:p>
        </w:tc>
      </w:tr>
      <w:tr w:rsidR="002D2307" w:rsidRPr="001D6DC2"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307" w:rsidRPr="001D6DC2" w:rsidRDefault="002D2307" w:rsidP="002D2307">
            <w:pPr>
              <w:spacing w:line="360" w:lineRule="auto"/>
            </w:pPr>
            <w:r w:rsidRPr="001D6DC2">
              <w:t>3.сумма собственного капитала (форма 1, стр.490)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307" w:rsidRPr="001D6DC2" w:rsidRDefault="002D2307" w:rsidP="00A43E3E">
            <w:pPr>
              <w:spacing w:line="360" w:lineRule="auto"/>
              <w:ind w:firstLine="709"/>
            </w:pPr>
            <w:r w:rsidRPr="001D6DC2">
              <w:t>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307" w:rsidRPr="001D6DC2" w:rsidRDefault="002D2307" w:rsidP="00A43E3E">
            <w:pPr>
              <w:spacing w:line="360" w:lineRule="auto"/>
            </w:pPr>
            <w:r w:rsidRPr="001D6DC2"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2307" w:rsidRPr="001D6DC2" w:rsidRDefault="002D2307" w:rsidP="00A43E3E">
            <w:pPr>
              <w:spacing w:line="360" w:lineRule="auto"/>
              <w:ind w:firstLine="709"/>
            </w:pPr>
            <w:r w:rsidRPr="001D6DC2">
              <w:t>16,20</w:t>
            </w:r>
          </w:p>
        </w:tc>
      </w:tr>
      <w:tr w:rsidR="002D2307" w:rsidRPr="001D6DC2"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307" w:rsidRPr="001D6DC2" w:rsidRDefault="002D2307" w:rsidP="002D2307">
            <w:pPr>
              <w:spacing w:line="360" w:lineRule="auto"/>
            </w:pPr>
            <w:r w:rsidRPr="001D6DC2">
              <w:t>4.Валюта баланса (форма 1, стр.300)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307" w:rsidRPr="001D6DC2" w:rsidRDefault="002D2307" w:rsidP="00A43E3E">
            <w:pPr>
              <w:spacing w:line="360" w:lineRule="auto"/>
              <w:ind w:firstLine="709"/>
            </w:pPr>
            <w:r w:rsidRPr="001D6DC2">
              <w:t>732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307" w:rsidRPr="001D6DC2" w:rsidRDefault="002D2307" w:rsidP="00A43E3E">
            <w:pPr>
              <w:spacing w:line="360" w:lineRule="auto"/>
            </w:pPr>
            <w:r w:rsidRPr="001D6DC2"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2307" w:rsidRPr="001D6DC2" w:rsidRDefault="002D2307" w:rsidP="00A43E3E">
            <w:pPr>
              <w:spacing w:line="360" w:lineRule="auto"/>
              <w:ind w:firstLine="709"/>
            </w:pPr>
            <w:r w:rsidRPr="001D6DC2">
              <w:t>14,64</w:t>
            </w:r>
          </w:p>
        </w:tc>
      </w:tr>
      <w:tr w:rsidR="002D2307" w:rsidRPr="001D6DC2"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2307" w:rsidRPr="001D6DC2" w:rsidRDefault="002D2307" w:rsidP="002D2307">
            <w:pPr>
              <w:spacing w:line="360" w:lineRule="auto"/>
            </w:pPr>
            <w:r w:rsidRPr="001D6DC2">
              <w:t>5.Общие затраты организации (форма 2, стр.020)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307" w:rsidRPr="001D6DC2" w:rsidRDefault="002D2307" w:rsidP="00A43E3E">
            <w:pPr>
              <w:spacing w:line="360" w:lineRule="auto"/>
              <w:ind w:firstLine="709"/>
            </w:pPr>
            <w:r w:rsidRPr="001D6DC2">
              <w:t>2658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307" w:rsidRPr="001D6DC2" w:rsidRDefault="002D2307" w:rsidP="00A43E3E">
            <w:pPr>
              <w:spacing w:line="360" w:lineRule="auto"/>
            </w:pPr>
            <w:r w:rsidRPr="001D6DC2"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07" w:rsidRPr="001D6DC2" w:rsidRDefault="002D2307" w:rsidP="00A43E3E">
            <w:pPr>
              <w:spacing w:line="360" w:lineRule="auto"/>
              <w:ind w:firstLine="709"/>
            </w:pPr>
            <w:r w:rsidRPr="001D6DC2">
              <w:t>53,16</w:t>
            </w:r>
          </w:p>
        </w:tc>
      </w:tr>
    </w:tbl>
    <w:p w:rsidR="002D2307" w:rsidRPr="001D6DC2" w:rsidRDefault="002D2307" w:rsidP="002D2307">
      <w:pPr>
        <w:spacing w:line="360" w:lineRule="auto"/>
        <w:ind w:firstLine="709"/>
      </w:pPr>
    </w:p>
    <w:p w:rsidR="002D2307" w:rsidRPr="00FD05D4" w:rsidRDefault="002D2307" w:rsidP="002D2307">
      <w:pPr>
        <w:spacing w:line="360" w:lineRule="auto"/>
        <w:ind w:firstLine="709"/>
        <w:rPr>
          <w:sz w:val="28"/>
          <w:szCs w:val="28"/>
        </w:rPr>
      </w:pPr>
      <w:r w:rsidRPr="00FD05D4">
        <w:rPr>
          <w:sz w:val="28"/>
          <w:szCs w:val="28"/>
        </w:rPr>
        <w:t>Расчет уровня существенности показателей составляет:</w:t>
      </w:r>
    </w:p>
    <w:p w:rsidR="002D2307" w:rsidRPr="00FD05D4" w:rsidRDefault="002D2307" w:rsidP="002D2307">
      <w:pPr>
        <w:spacing w:line="360" w:lineRule="auto"/>
        <w:ind w:left="36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средние арифметические показатели уровня существенности:</w:t>
      </w:r>
    </w:p>
    <w:p w:rsidR="002D2307" w:rsidRPr="00FD05D4" w:rsidRDefault="002D2307" w:rsidP="002D2307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(2,45 + 55,98 + 16,20 + 14,64 + 53,16) : 5 = 28,49 тыс. руб.</w:t>
      </w:r>
    </w:p>
    <w:p w:rsidR="002D2307" w:rsidRPr="00FD05D4" w:rsidRDefault="002D2307" w:rsidP="002D2307">
      <w:pPr>
        <w:spacing w:line="360" w:lineRule="auto"/>
        <w:ind w:left="36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наименьшее значение от среднего отличается на:</w:t>
      </w:r>
    </w:p>
    <w:p w:rsidR="002D2307" w:rsidRPr="00FD05D4" w:rsidRDefault="002D2307" w:rsidP="002D2307">
      <w:pPr>
        <w:spacing w:line="360" w:lineRule="auto"/>
        <w:ind w:firstLine="709"/>
        <w:rPr>
          <w:sz w:val="28"/>
          <w:szCs w:val="28"/>
        </w:rPr>
      </w:pPr>
      <w:r w:rsidRPr="00FD05D4">
        <w:rPr>
          <w:sz w:val="28"/>
          <w:szCs w:val="28"/>
        </w:rPr>
        <w:t>(28,49 – 2,45) : 28,49 · 100% = 91%</w:t>
      </w:r>
    </w:p>
    <w:p w:rsidR="002D2307" w:rsidRPr="00FD05D4" w:rsidRDefault="002D2307" w:rsidP="002D2307">
      <w:pPr>
        <w:spacing w:line="360" w:lineRule="auto"/>
        <w:ind w:firstLine="709"/>
        <w:rPr>
          <w:sz w:val="28"/>
          <w:szCs w:val="28"/>
        </w:rPr>
      </w:pPr>
      <w:r w:rsidRPr="00FD05D4">
        <w:rPr>
          <w:sz w:val="28"/>
          <w:szCs w:val="28"/>
        </w:rPr>
        <w:t xml:space="preserve"> наибольшее значение от среднего отличается на:</w:t>
      </w:r>
    </w:p>
    <w:p w:rsidR="002D2307" w:rsidRPr="00FD05D4" w:rsidRDefault="002D2307" w:rsidP="002D2307">
      <w:pPr>
        <w:spacing w:line="360" w:lineRule="auto"/>
        <w:ind w:firstLine="709"/>
        <w:rPr>
          <w:sz w:val="28"/>
          <w:szCs w:val="28"/>
        </w:rPr>
      </w:pPr>
      <w:r w:rsidRPr="00FD05D4">
        <w:rPr>
          <w:sz w:val="28"/>
          <w:szCs w:val="28"/>
        </w:rPr>
        <w:t>(55,98 – 28,49) : 28,49 · 100% = 96%</w:t>
      </w:r>
    </w:p>
    <w:p w:rsidR="002D2307" w:rsidRPr="00FD05D4" w:rsidRDefault="002D2307" w:rsidP="002D2307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Поскольку значение 55,98 тыс.руб. отличается от среднего значительно, а значение 2,45 тыс.руб. не так сильно, то аудиторы принимают решение отбросить при дальнейших расчетах наибольшее значение, а наименьшее оставить (2,45 тыс.руб.).</w:t>
      </w:r>
    </w:p>
    <w:p w:rsidR="002D2307" w:rsidRPr="00FD05D4" w:rsidRDefault="002D2307" w:rsidP="002D2307">
      <w:pPr>
        <w:spacing w:line="360" w:lineRule="auto"/>
        <w:ind w:firstLine="709"/>
        <w:rPr>
          <w:sz w:val="28"/>
          <w:szCs w:val="28"/>
        </w:rPr>
      </w:pPr>
      <w:r w:rsidRPr="00FD05D4">
        <w:rPr>
          <w:sz w:val="28"/>
          <w:szCs w:val="28"/>
        </w:rPr>
        <w:t xml:space="preserve"> новая средняя арифметическая составит:</w:t>
      </w:r>
    </w:p>
    <w:p w:rsidR="002D2307" w:rsidRPr="00FD05D4" w:rsidRDefault="002D2307" w:rsidP="002D2307">
      <w:pPr>
        <w:spacing w:line="360" w:lineRule="auto"/>
        <w:ind w:firstLine="709"/>
        <w:rPr>
          <w:sz w:val="28"/>
          <w:szCs w:val="28"/>
        </w:rPr>
      </w:pPr>
      <w:r w:rsidRPr="00FD05D4">
        <w:rPr>
          <w:sz w:val="28"/>
          <w:szCs w:val="28"/>
        </w:rPr>
        <w:t>(2,45 + 16,20 + 14,64 + 53,16) : 4 = 21,61 тыс.руб.</w:t>
      </w:r>
    </w:p>
    <w:p w:rsidR="002D2307" w:rsidRPr="00FD05D4" w:rsidRDefault="002D2307" w:rsidP="002D2307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Полученную величину допустимо округлить до 22 тыс. руб. и использовать количественный показатель в качестве значения  материальности (существенности).</w:t>
      </w:r>
    </w:p>
    <w:p w:rsidR="002D2307" w:rsidRPr="00FD05D4" w:rsidRDefault="002D2307" w:rsidP="002D2307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Различие между значениями уровня существенности до и после округления составляет:</w:t>
      </w:r>
    </w:p>
    <w:p w:rsidR="002D2307" w:rsidRPr="00FD05D4" w:rsidRDefault="002D2307" w:rsidP="002D2307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(22 – 21,61) : 21,61 · 100% = 2%, что находится в пределах 20% (единого показателя уровня существенности, который может использовать аудитор в своей работе).</w:t>
      </w:r>
    </w:p>
    <w:p w:rsidR="002D2307" w:rsidRPr="00FD05D4" w:rsidRDefault="002D2307" w:rsidP="002D2307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Аудиторский риск – риск, который берет на себя аудитор, давая заключение о полной достоверности данных внешней отчетности, в то время как возможны ошибки и пропуски, не попавшие в поле зрения аудитора.</w:t>
      </w:r>
    </w:p>
    <w:p w:rsidR="002D2307" w:rsidRPr="00FD05D4" w:rsidRDefault="002D2307" w:rsidP="002D2307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 xml:space="preserve">Теперь, используя формулу факторной модели аудиторского риска, определим чему равен приемлемый аудиторский риск (ПАР). </w:t>
      </w:r>
    </w:p>
    <w:p w:rsidR="002D2307" w:rsidRPr="00FD05D4" w:rsidRDefault="002D2307" w:rsidP="002D2307">
      <w:pPr>
        <w:spacing w:line="360" w:lineRule="auto"/>
        <w:ind w:firstLine="709"/>
        <w:jc w:val="center"/>
        <w:rPr>
          <w:sz w:val="28"/>
          <w:szCs w:val="28"/>
        </w:rPr>
      </w:pPr>
      <w:r w:rsidRPr="00FD05D4">
        <w:rPr>
          <w:sz w:val="28"/>
          <w:szCs w:val="28"/>
        </w:rPr>
        <w:t>Формула факторной модели</w:t>
      </w:r>
    </w:p>
    <w:p w:rsidR="002D2307" w:rsidRPr="00FD05D4" w:rsidRDefault="002D2307" w:rsidP="002D2307">
      <w:pPr>
        <w:spacing w:line="360" w:lineRule="auto"/>
        <w:ind w:firstLine="709"/>
        <w:jc w:val="center"/>
        <w:rPr>
          <w:sz w:val="28"/>
          <w:szCs w:val="28"/>
        </w:rPr>
      </w:pPr>
      <w:r w:rsidRPr="00FD05D4">
        <w:rPr>
          <w:sz w:val="28"/>
          <w:szCs w:val="28"/>
        </w:rPr>
        <w:t>ВР · РК · РН = ПАР, где</w:t>
      </w:r>
    </w:p>
    <w:p w:rsidR="002D2307" w:rsidRPr="00FD05D4" w:rsidRDefault="002D2307" w:rsidP="002D2307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Будем считать что:</w:t>
      </w:r>
    </w:p>
    <w:p w:rsidR="002D2307" w:rsidRPr="00FD05D4" w:rsidRDefault="002D2307" w:rsidP="002D2307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внутрихозяйственный риск (ВР) - 60%</w:t>
      </w:r>
    </w:p>
    <w:p w:rsidR="002D2307" w:rsidRPr="00FD05D4" w:rsidRDefault="002D2307" w:rsidP="002D2307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риск контроля (РК) – 50%</w:t>
      </w:r>
    </w:p>
    <w:p w:rsidR="002D2307" w:rsidRPr="00FD05D4" w:rsidRDefault="002D2307" w:rsidP="002D2307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риск не обнаружения (РН) – 10%</w:t>
      </w:r>
    </w:p>
    <w:p w:rsidR="002D2307" w:rsidRPr="00FD05D4" w:rsidRDefault="002D2307" w:rsidP="002D2307">
      <w:pPr>
        <w:spacing w:line="360" w:lineRule="auto"/>
        <w:ind w:firstLine="709"/>
        <w:jc w:val="center"/>
        <w:rPr>
          <w:sz w:val="28"/>
          <w:szCs w:val="28"/>
        </w:rPr>
      </w:pPr>
      <w:r w:rsidRPr="00FD05D4">
        <w:rPr>
          <w:sz w:val="28"/>
          <w:szCs w:val="28"/>
        </w:rPr>
        <w:t>0,6 · 0,5 · 0,1 = 0,03 или 3%</w:t>
      </w:r>
    </w:p>
    <w:p w:rsidR="002D2307" w:rsidRDefault="002D2307" w:rsidP="002D2307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Так как аудиторский риск не высок, то аудитор может считать план приемлемым.</w:t>
      </w:r>
    </w:p>
    <w:p w:rsidR="00976F98" w:rsidRPr="00FD05D4" w:rsidRDefault="00976F98" w:rsidP="002D2307">
      <w:pPr>
        <w:spacing w:line="360" w:lineRule="auto"/>
        <w:ind w:firstLine="709"/>
        <w:jc w:val="both"/>
        <w:rPr>
          <w:sz w:val="28"/>
          <w:szCs w:val="28"/>
        </w:rPr>
      </w:pPr>
    </w:p>
    <w:p w:rsidR="002D2307" w:rsidRDefault="002D2307" w:rsidP="00976F98">
      <w:pPr>
        <w:jc w:val="center"/>
        <w:rPr>
          <w:b/>
          <w:sz w:val="28"/>
          <w:szCs w:val="28"/>
        </w:rPr>
      </w:pPr>
      <w:r w:rsidRPr="00976F98">
        <w:rPr>
          <w:b/>
          <w:sz w:val="28"/>
          <w:szCs w:val="28"/>
        </w:rPr>
        <w:t>2.3 Методика аудита расчетов</w:t>
      </w:r>
      <w:r w:rsidR="007222EA" w:rsidRPr="00976F98">
        <w:rPr>
          <w:b/>
          <w:sz w:val="28"/>
          <w:szCs w:val="28"/>
        </w:rPr>
        <w:t xml:space="preserve"> по оплате труда</w:t>
      </w:r>
    </w:p>
    <w:p w:rsidR="00976F98" w:rsidRPr="00976F98" w:rsidRDefault="00976F98" w:rsidP="00976F98">
      <w:pPr>
        <w:spacing w:line="360" w:lineRule="auto"/>
        <w:jc w:val="center"/>
        <w:rPr>
          <w:b/>
          <w:sz w:val="28"/>
          <w:szCs w:val="28"/>
        </w:rPr>
      </w:pPr>
    </w:p>
    <w:p w:rsidR="007222EA" w:rsidRPr="00FD05D4" w:rsidRDefault="007222EA" w:rsidP="007222E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Контроль за тем, как осуществляется на предприятии соблюдение трудового законодательства – дело первостепенное. Здесь, на первом этапе работы, проверяем правильность оформления первичных документов по оплате труда в ООО «</w:t>
      </w:r>
      <w:r w:rsidR="005A0BFF">
        <w:rPr>
          <w:sz w:val="28"/>
          <w:szCs w:val="28"/>
        </w:rPr>
        <w:t>Ермак</w:t>
      </w:r>
      <w:r w:rsidRPr="00FD05D4">
        <w:rPr>
          <w:sz w:val="28"/>
          <w:szCs w:val="28"/>
        </w:rPr>
        <w:t>».</w:t>
      </w:r>
    </w:p>
    <w:p w:rsidR="007222EA" w:rsidRPr="00FD05D4" w:rsidRDefault="007222EA" w:rsidP="007222E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Итоги проверки на данном участке учета оформляются в рабочем документе аудитора (табл. 8).</w:t>
      </w:r>
    </w:p>
    <w:p w:rsidR="007222EA" w:rsidRPr="005A0BFF" w:rsidRDefault="007222EA" w:rsidP="007222EA">
      <w:pPr>
        <w:tabs>
          <w:tab w:val="left" w:pos="1134"/>
        </w:tabs>
        <w:spacing w:line="360" w:lineRule="auto"/>
        <w:ind w:firstLine="709"/>
        <w:jc w:val="right"/>
        <w:rPr>
          <w:b/>
          <w:sz w:val="28"/>
          <w:szCs w:val="28"/>
        </w:rPr>
      </w:pPr>
      <w:r w:rsidRPr="005A0BFF">
        <w:rPr>
          <w:b/>
          <w:sz w:val="28"/>
          <w:szCs w:val="28"/>
        </w:rPr>
        <w:t>Таблица 8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980"/>
        <w:gridCol w:w="1980"/>
        <w:gridCol w:w="1260"/>
        <w:gridCol w:w="1080"/>
        <w:gridCol w:w="2880"/>
      </w:tblGrid>
      <w:tr w:rsidR="007222EA" w:rsidRPr="00FD05D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rPr>
                <w:b/>
              </w:rPr>
            </w:pPr>
            <w:r w:rsidRPr="005F4C55">
              <w:rPr>
                <w:b/>
              </w:rPr>
              <w:t>Дата проведения проверки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rPr>
                <w:b/>
              </w:rPr>
            </w:pPr>
            <w:r w:rsidRPr="005F4C55">
              <w:rPr>
                <w:b/>
              </w:rPr>
              <w:t>Объект проверки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rPr>
                <w:b/>
              </w:rPr>
            </w:pPr>
            <w:r w:rsidRPr="005F4C55">
              <w:rPr>
                <w:b/>
              </w:rPr>
              <w:t>Наименование проверяемого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right="-27"/>
              <w:rPr>
                <w:b/>
              </w:rPr>
            </w:pPr>
            <w:r w:rsidRPr="005F4C55">
              <w:rPr>
                <w:b/>
              </w:rPr>
              <w:t>Дата (период) составления документа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right="-79"/>
              <w:rPr>
                <w:b/>
              </w:rPr>
            </w:pPr>
            <w:r w:rsidRPr="005F4C55">
              <w:rPr>
                <w:b/>
              </w:rPr>
              <w:t>№ документов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rPr>
                <w:b/>
              </w:rPr>
            </w:pPr>
            <w:r w:rsidRPr="005F4C55">
              <w:rPr>
                <w:b/>
              </w:rPr>
              <w:t>Заключение аудитора об отсутствии нарушений или о характере выявленных нарушений</w:t>
            </w:r>
          </w:p>
        </w:tc>
      </w:tr>
      <w:tr w:rsidR="007222EA" w:rsidRPr="00FD05D4">
        <w:trPr>
          <w:cantSplit/>
          <w:trHeight w:val="3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</w:pPr>
            <w:r w:rsidRPr="005F4C55"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  <w:r w:rsidRPr="005F4C55">
              <w:t>6.</w:t>
            </w:r>
          </w:p>
        </w:tc>
      </w:tr>
      <w:tr w:rsidR="007222EA" w:rsidRPr="00FD05D4">
        <w:trPr>
          <w:cantSplit/>
          <w:trHeight w:val="130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976F98" w:rsidP="00976F98">
            <w:pPr>
              <w:spacing w:line="360" w:lineRule="auto"/>
              <w:ind w:left="113" w:right="113" w:firstLine="709"/>
            </w:pPr>
            <w:r>
              <w:t>06.02.2010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Первичные документы по учету персонала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Приказы о приеме на работу сотрудника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01.05. – 30.09.</w:t>
            </w:r>
            <w:r w:rsidR="009129A1">
              <w:t>08</w:t>
            </w:r>
            <w:r w:rsidRPr="005F4C55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№11, 14, 18, 21/09-02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Нарушений не выявлено</w:t>
            </w:r>
          </w:p>
        </w:tc>
      </w:tr>
      <w:tr w:rsidR="007222EA" w:rsidRPr="00FD05D4">
        <w:trPr>
          <w:cantSplit/>
          <w:trHeight w:val="124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7222EA" w:rsidP="00976F98">
            <w:pPr>
              <w:spacing w:line="360" w:lineRule="auto"/>
              <w:ind w:right="113" w:firstLine="709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Приказы о прекращении трудового договора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9129A1" w:rsidP="00976F98">
            <w:pPr>
              <w:spacing w:line="360" w:lineRule="auto"/>
              <w:ind w:right="-108"/>
            </w:pPr>
            <w:r>
              <w:t>01.02. – 30.04.08</w:t>
            </w:r>
            <w:r w:rsidR="007222EA" w:rsidRPr="005F4C55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№4, 8, 10\09-02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</w:pPr>
          </w:p>
        </w:tc>
      </w:tr>
      <w:tr w:rsidR="007222EA" w:rsidRPr="00FD05D4">
        <w:trPr>
          <w:cantSplit/>
          <w:trHeight w:val="126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7222EA" w:rsidP="00976F98">
            <w:pPr>
              <w:spacing w:line="360" w:lineRule="auto"/>
              <w:ind w:right="113" w:firstLine="709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Договора подряда и трудовые соглашения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9129A1" w:rsidP="00976F98">
            <w:pPr>
              <w:spacing w:line="360" w:lineRule="auto"/>
              <w:ind w:left="-108" w:right="-108"/>
            </w:pPr>
            <w:r>
              <w:t>01.01. – 31.12.08</w:t>
            </w:r>
            <w:r w:rsidR="007222EA" w:rsidRPr="005F4C55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№ 1 – 6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</w:pPr>
          </w:p>
        </w:tc>
      </w:tr>
      <w:tr w:rsidR="007222EA" w:rsidRPr="00FD05D4">
        <w:trPr>
          <w:cantSplit/>
          <w:trHeight w:val="98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7222EA" w:rsidP="00976F98">
            <w:pPr>
              <w:spacing w:line="360" w:lineRule="auto"/>
              <w:ind w:right="113" w:firstLine="709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 xml:space="preserve">Личные карточки </w:t>
            </w:r>
          </w:p>
          <w:p w:rsidR="007222EA" w:rsidRPr="005F4C55" w:rsidRDefault="007222EA" w:rsidP="00976F98">
            <w:pPr>
              <w:spacing w:line="360" w:lineRule="auto"/>
            </w:pPr>
            <w:r w:rsidRPr="005F4C55">
              <w:t>(ф. №Т-2)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9129A1" w:rsidP="00976F98">
            <w:pPr>
              <w:spacing w:line="360" w:lineRule="auto"/>
              <w:ind w:left="-108" w:right="-108"/>
            </w:pPr>
            <w:r>
              <w:t>01.01. – 31.12.08</w:t>
            </w:r>
            <w:r w:rsidR="007222EA" w:rsidRPr="005F4C55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Не все приказы разнесены в карточки сотрудников</w:t>
            </w:r>
          </w:p>
        </w:tc>
      </w:tr>
      <w:tr w:rsidR="007222EA" w:rsidRPr="00FD05D4">
        <w:trPr>
          <w:cantSplit/>
          <w:trHeight w:val="143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7222EA" w:rsidP="00976F98">
            <w:pPr>
              <w:spacing w:line="360" w:lineRule="auto"/>
              <w:ind w:right="113" w:firstLine="709"/>
              <w:jc w:val="center"/>
            </w:pPr>
            <w:r w:rsidRPr="005F4C55">
              <w:t>06.02.20</w:t>
            </w:r>
            <w:r w:rsidR="009129A1">
              <w:t>09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Документы по учету рабочего времени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Табеля учета рабочего времени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июнь</w:t>
            </w:r>
            <w:r w:rsidR="009129A1">
              <w:t xml:space="preserve"> 2008г. и декабрь 2008</w:t>
            </w:r>
            <w:r w:rsidRPr="005F4C55"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Не указываются командировки</w:t>
            </w:r>
          </w:p>
        </w:tc>
      </w:tr>
      <w:tr w:rsidR="007222EA" w:rsidRPr="00FD05D4">
        <w:trPr>
          <w:cantSplit/>
          <w:trHeight w:val="135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7222EA" w:rsidP="00976F98">
            <w:pPr>
              <w:spacing w:line="360" w:lineRule="auto"/>
              <w:ind w:right="113" w:firstLine="709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Наряды, бригадные подряды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январь</w:t>
            </w:r>
            <w:r w:rsidR="009129A1">
              <w:t xml:space="preserve"> 2008г. и сентябрь 2008</w:t>
            </w:r>
            <w:r w:rsidRPr="005F4C55"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№1-4 и №23-27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Отсутствие подписей, не полностью заполнены реквизиты</w:t>
            </w:r>
          </w:p>
        </w:tc>
      </w:tr>
      <w:tr w:rsidR="007222EA" w:rsidRPr="00FD05D4">
        <w:trPr>
          <w:cantSplit/>
          <w:trHeight w:val="160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7222EA" w:rsidP="00976F98">
            <w:pPr>
              <w:spacing w:line="360" w:lineRule="auto"/>
              <w:ind w:right="113" w:firstLine="709"/>
              <w:jc w:val="center"/>
            </w:pPr>
            <w:r w:rsidRPr="005F4C55">
              <w:t>07.02.20</w:t>
            </w:r>
            <w:r w:rsidR="009129A1">
              <w:t>09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Расчетно-платежные документы по оплате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Платежная ведомость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9129A1" w:rsidP="00976F98">
            <w:pPr>
              <w:spacing w:line="360" w:lineRule="auto"/>
            </w:pPr>
            <w:r>
              <w:t>Март, июнь, декабрь 2008</w:t>
            </w:r>
            <w:r w:rsidR="007222EA" w:rsidRPr="005F4C55"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№ 30-45,</w:t>
            </w:r>
          </w:p>
          <w:p w:rsidR="007222EA" w:rsidRPr="005F4C55" w:rsidRDefault="007222EA" w:rsidP="00976F98">
            <w:pPr>
              <w:spacing w:line="360" w:lineRule="auto"/>
              <w:ind w:left="-108" w:right="-108"/>
            </w:pPr>
            <w:r w:rsidRPr="005F4C55">
              <w:t>71-82, 126-140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Нет подписей руководителя, не везде проставлены штампы «Депонент» и «Не выдано»</w:t>
            </w:r>
          </w:p>
        </w:tc>
      </w:tr>
      <w:tr w:rsidR="007222EA" w:rsidRPr="00FD05D4">
        <w:trPr>
          <w:cantSplit/>
          <w:trHeight w:val="88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7222EA" w:rsidP="00976F98">
            <w:pPr>
              <w:spacing w:line="360" w:lineRule="auto"/>
              <w:ind w:right="113" w:firstLine="709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right="-108"/>
              <w:jc w:val="both"/>
            </w:pPr>
            <w:r w:rsidRPr="005F4C55">
              <w:t>Расчетно-платежная ведомость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left="-108" w:right="-108"/>
            </w:pPr>
            <w:r w:rsidRPr="005F4C55">
              <w:t>01.02. –</w:t>
            </w:r>
            <w:r w:rsidR="009129A1">
              <w:t xml:space="preserve"> 28.02.08</w:t>
            </w:r>
            <w:r w:rsidRPr="005F4C55"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№8-19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Нарушений не выявлено</w:t>
            </w:r>
          </w:p>
        </w:tc>
      </w:tr>
      <w:tr w:rsidR="007222EA" w:rsidRPr="00FD05D4">
        <w:trPr>
          <w:cantSplit/>
          <w:trHeight w:val="62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7222EA" w:rsidP="00976F98">
            <w:pPr>
              <w:spacing w:line="360" w:lineRule="auto"/>
              <w:ind w:right="113" w:firstLine="709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ind w:firstLine="709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Лицевые счета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9129A1" w:rsidP="00976F98">
            <w:pPr>
              <w:spacing w:line="360" w:lineRule="auto"/>
            </w:pPr>
            <w:r>
              <w:t>2008</w:t>
            </w:r>
            <w:r w:rsidR="007222EA" w:rsidRPr="005F4C55"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Нарушений не выявлено</w:t>
            </w:r>
          </w:p>
        </w:tc>
      </w:tr>
      <w:tr w:rsidR="007222EA" w:rsidRPr="00FD05D4"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7222EA" w:rsidP="00976F98">
            <w:pPr>
              <w:spacing w:line="360" w:lineRule="auto"/>
              <w:ind w:right="113" w:firstLine="709"/>
              <w:jc w:val="center"/>
            </w:pPr>
            <w:r w:rsidRPr="005F4C55">
              <w:t>14</w:t>
            </w:r>
            <w:r w:rsidR="009129A1">
              <w:t>.02.2009</w:t>
            </w:r>
            <w:r w:rsidRPr="005F4C55"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Документы по учету депонирования заработной платы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ind w:left="-108" w:right="-108"/>
            </w:pPr>
            <w:r w:rsidRPr="005F4C55">
              <w:t>Книга аналитического учета депонированной заработной платы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9129A1" w:rsidP="00976F98">
            <w:pPr>
              <w:spacing w:line="360" w:lineRule="auto"/>
            </w:pPr>
            <w:r>
              <w:t>2008</w:t>
            </w:r>
            <w:r w:rsidR="007222EA" w:rsidRPr="005F4C55"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Нарушений не выявлено</w:t>
            </w:r>
          </w:p>
        </w:tc>
      </w:tr>
    </w:tbl>
    <w:p w:rsidR="007222EA" w:rsidRPr="00FD05D4" w:rsidRDefault="007222EA" w:rsidP="007222EA">
      <w:pPr>
        <w:spacing w:line="360" w:lineRule="auto"/>
        <w:ind w:firstLine="709"/>
        <w:rPr>
          <w:sz w:val="28"/>
          <w:szCs w:val="28"/>
        </w:rPr>
      </w:pPr>
    </w:p>
    <w:p w:rsidR="007222EA" w:rsidRDefault="007222EA" w:rsidP="007222EA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Выявленные на данном этапе аудиторской проверки нарушения отражаются в отчетных документах аудитора, приведенных в таблице 9.</w:t>
      </w:r>
    </w:p>
    <w:p w:rsidR="00976F98" w:rsidRDefault="00976F98" w:rsidP="007222EA">
      <w:pPr>
        <w:spacing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spacing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spacing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spacing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spacing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spacing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spacing w:line="360" w:lineRule="auto"/>
        <w:ind w:firstLine="709"/>
        <w:jc w:val="both"/>
        <w:rPr>
          <w:sz w:val="28"/>
          <w:szCs w:val="28"/>
        </w:rPr>
      </w:pPr>
    </w:p>
    <w:p w:rsidR="00976F98" w:rsidRPr="00FD05D4" w:rsidRDefault="00976F98" w:rsidP="007222EA">
      <w:pPr>
        <w:spacing w:line="360" w:lineRule="auto"/>
        <w:ind w:firstLine="709"/>
        <w:jc w:val="both"/>
        <w:rPr>
          <w:sz w:val="28"/>
          <w:szCs w:val="28"/>
        </w:rPr>
      </w:pPr>
    </w:p>
    <w:p w:rsidR="007222EA" w:rsidRPr="00976F98" w:rsidRDefault="007222EA" w:rsidP="007222EA">
      <w:pPr>
        <w:spacing w:line="360" w:lineRule="auto"/>
        <w:ind w:firstLine="709"/>
        <w:jc w:val="right"/>
        <w:rPr>
          <w:b/>
          <w:sz w:val="28"/>
          <w:szCs w:val="28"/>
        </w:rPr>
      </w:pPr>
      <w:bookmarkStart w:id="0" w:name="_Toc72645639"/>
      <w:bookmarkStart w:id="1" w:name="_Toc73098686"/>
      <w:bookmarkStart w:id="2" w:name="_Toc73106015"/>
      <w:bookmarkStart w:id="3" w:name="_Toc73422925"/>
      <w:bookmarkStart w:id="4" w:name="_Toc73423055"/>
      <w:bookmarkStart w:id="5" w:name="_Toc73878495"/>
      <w:bookmarkStart w:id="6" w:name="_Toc81646725"/>
      <w:bookmarkStart w:id="7" w:name="_Toc86220222"/>
      <w:r w:rsidRPr="00976F98">
        <w:rPr>
          <w:b/>
          <w:sz w:val="28"/>
          <w:szCs w:val="28"/>
        </w:rPr>
        <w:t xml:space="preserve">Таблица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976F98">
        <w:rPr>
          <w:b/>
          <w:sz w:val="28"/>
          <w:szCs w:val="28"/>
        </w:rPr>
        <w:t>9</w:t>
      </w:r>
    </w:p>
    <w:p w:rsidR="007222EA" w:rsidRPr="00976F98" w:rsidRDefault="007222EA" w:rsidP="007222E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6F98">
        <w:rPr>
          <w:b/>
          <w:sz w:val="28"/>
          <w:szCs w:val="28"/>
        </w:rPr>
        <w:t>Отчетный документ: Сводка нарушений, выявленных в результате формальной проверки.</w:t>
      </w:r>
    </w:p>
    <w:tbl>
      <w:tblPr>
        <w:tblW w:w="9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693"/>
        <w:gridCol w:w="1800"/>
        <w:gridCol w:w="933"/>
      </w:tblGrid>
      <w:tr w:rsidR="007222EA" w:rsidRPr="00FD05D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rPr>
                <w:b/>
              </w:rPr>
            </w:pPr>
            <w:r w:rsidRPr="005F4C55">
              <w:rPr>
                <w:b/>
              </w:rPr>
              <w:t>Виды нарушений, выявленных в документах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rPr>
                <w:b/>
              </w:rPr>
            </w:pPr>
            <w:r w:rsidRPr="005F4C55">
              <w:rPr>
                <w:b/>
              </w:rPr>
              <w:t>Наименование документа, по которому выявлено нарушение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rPr>
                <w:b/>
              </w:rPr>
            </w:pPr>
            <w:r w:rsidRPr="005F4C55">
              <w:rPr>
                <w:b/>
              </w:rPr>
              <w:t>Дата (период) составления документа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rPr>
                <w:b/>
              </w:rPr>
            </w:pPr>
            <w:r w:rsidRPr="005F4C55">
              <w:rPr>
                <w:b/>
              </w:rPr>
              <w:t>№ документа</w:t>
            </w:r>
          </w:p>
        </w:tc>
      </w:tr>
      <w:tr w:rsidR="007222EA" w:rsidRPr="00FD05D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  <w:r w:rsidRPr="005F4C55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  <w:r w:rsidRPr="005F4C55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4</w:t>
            </w:r>
          </w:p>
        </w:tc>
      </w:tr>
      <w:tr w:rsidR="007222EA" w:rsidRPr="00FD05D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 xml:space="preserve">Отсутствует подпись работника технолога Петрова И.И.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Наряд на уборку снега шнекороторным снегоочистителем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9129A1" w:rsidP="00976F98">
            <w:pPr>
              <w:spacing w:line="360" w:lineRule="auto"/>
            </w:pPr>
            <w:r>
              <w:t>27.01.2008</w:t>
            </w:r>
            <w:r w:rsidR="007222EA" w:rsidRPr="005F4C55">
              <w:t>г.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1</w:t>
            </w:r>
          </w:p>
        </w:tc>
      </w:tr>
      <w:tr w:rsidR="007222EA" w:rsidRPr="00FD05D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Неверно указано количество отработанных дней водителю Зворыгину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7222EA" w:rsidRDefault="007222EA" w:rsidP="00976F98">
            <w:pPr>
              <w:spacing w:line="360" w:lineRule="auto"/>
            </w:pPr>
            <w:r w:rsidRPr="005F4C55">
              <w:t>- табель учета рабочего времени,</w:t>
            </w:r>
          </w:p>
          <w:p w:rsidR="007222EA" w:rsidRPr="005F4C55" w:rsidRDefault="007222EA" w:rsidP="00976F98">
            <w:pPr>
              <w:spacing w:line="360" w:lineRule="auto"/>
            </w:pPr>
            <w:r w:rsidRPr="005F4C55">
              <w:t>- приказ об отпуске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9129A1" w:rsidP="00976F98">
            <w:pPr>
              <w:spacing w:line="360" w:lineRule="auto"/>
            </w:pPr>
            <w:r>
              <w:t>22.06.2008</w:t>
            </w:r>
            <w:r w:rsidR="007222EA" w:rsidRPr="005F4C55">
              <w:t>г.</w:t>
            </w:r>
          </w:p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</w:p>
          <w:p w:rsidR="007222EA" w:rsidRPr="005F4C55" w:rsidRDefault="007222EA" w:rsidP="00976F98">
            <w:pPr>
              <w:spacing w:line="360" w:lineRule="auto"/>
            </w:pPr>
            <w:r w:rsidRPr="005F4C55">
              <w:t>15</w:t>
            </w:r>
            <w:r w:rsidR="009129A1">
              <w:t>.06.2008</w:t>
            </w:r>
            <w:r w:rsidRPr="005F4C55">
              <w:t>г.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</w:p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</w:p>
          <w:p w:rsidR="007222EA" w:rsidRPr="005F4C55" w:rsidRDefault="007222EA" w:rsidP="00976F98">
            <w:pPr>
              <w:spacing w:line="360" w:lineRule="auto"/>
            </w:pPr>
            <w:r w:rsidRPr="005F4C55">
              <w:t>№17</w:t>
            </w:r>
          </w:p>
        </w:tc>
      </w:tr>
      <w:tr w:rsidR="007222EA" w:rsidRPr="00FD05D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 xml:space="preserve">Имеются неоговоренные исправления.  </w:t>
            </w:r>
            <w:r w:rsidRPr="005F4C55">
              <w:rPr>
                <w:i/>
              </w:rPr>
              <w:t>Корнев Леонид</w:t>
            </w:r>
            <w:r w:rsidRPr="005F4C55">
              <w:t xml:space="preserve"> </w:t>
            </w:r>
            <w:r w:rsidRPr="005F4C55">
              <w:rPr>
                <w:i/>
              </w:rPr>
              <w:t>Петрович</w:t>
            </w:r>
            <w:r w:rsidRPr="005F4C55">
              <w:t xml:space="preserve">. Изначально было указано: </w:t>
            </w:r>
            <w:r w:rsidRPr="005F4C55">
              <w:rPr>
                <w:i/>
              </w:rPr>
              <w:t>Корнев Леонид</w:t>
            </w:r>
            <w:r w:rsidRPr="005F4C55">
              <w:t xml:space="preserve"> </w:t>
            </w:r>
            <w:r w:rsidRPr="005F4C55">
              <w:rPr>
                <w:i/>
              </w:rPr>
              <w:t>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 xml:space="preserve">Договор подряда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01.03.200</w:t>
            </w:r>
            <w:r w:rsidR="009129A1">
              <w:t>8</w:t>
            </w:r>
            <w:r w:rsidR="00976F98">
              <w:t>г.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б\н</w:t>
            </w:r>
          </w:p>
        </w:tc>
      </w:tr>
      <w:tr w:rsidR="007222EA" w:rsidRPr="00FD05D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Отсутствует ксерокопия справки подтверждающей инвалидность 2-й группы Маркина П.Р.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Регистратор и подшивка документов по инвалидам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9129A1" w:rsidP="00976F98">
            <w:pPr>
              <w:spacing w:line="360" w:lineRule="auto"/>
            </w:pPr>
            <w:r>
              <w:t>2008</w:t>
            </w:r>
            <w:r w:rsidR="007222EA" w:rsidRPr="005F4C55">
              <w:t>г.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rPr>
                <w:lang w:val="en-US"/>
              </w:rPr>
            </w:pPr>
          </w:p>
        </w:tc>
      </w:tr>
      <w:tr w:rsidR="007222EA" w:rsidRPr="00FD05D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В договоре подряда указано, что работы будет проводить бригада из 2 человек: Пушина Л.Д. Пушин Ю.И. Денежные средства из кассы организации выданы бригадиру Пушиной Л.Д. Сумма оплаты составила 9025 руб.00 коп.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Договор подряда</w:t>
            </w:r>
          </w:p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</w:p>
          <w:p w:rsidR="007222EA" w:rsidRPr="005F4C55" w:rsidRDefault="007222EA" w:rsidP="00976F98">
            <w:pPr>
              <w:spacing w:line="360" w:lineRule="auto"/>
              <w:ind w:left="-41" w:right="-182"/>
            </w:pPr>
            <w:r w:rsidRPr="005F4C55">
              <w:t>Платежная ведомость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9129A1" w:rsidP="00976F98">
            <w:pPr>
              <w:spacing w:line="360" w:lineRule="auto"/>
            </w:pPr>
            <w:r>
              <w:t>01.02.2008</w:t>
            </w:r>
          </w:p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</w:p>
          <w:p w:rsidR="007222EA" w:rsidRPr="005F4C55" w:rsidRDefault="007222EA" w:rsidP="00976F98">
            <w:pPr>
              <w:spacing w:line="360" w:lineRule="auto"/>
            </w:pPr>
            <w:r w:rsidRPr="005F4C55">
              <w:t>04.03.200</w:t>
            </w:r>
            <w:r w:rsidR="009129A1"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  <w:rPr>
                <w:lang w:val="en-US"/>
              </w:rPr>
            </w:pPr>
          </w:p>
          <w:p w:rsidR="007222EA" w:rsidRPr="005F4C55" w:rsidRDefault="007222EA" w:rsidP="00976F98">
            <w:pPr>
              <w:spacing w:line="360" w:lineRule="auto"/>
            </w:pPr>
            <w:r w:rsidRPr="005F4C55">
              <w:t>30</w:t>
            </w:r>
          </w:p>
        </w:tc>
      </w:tr>
    </w:tbl>
    <w:p w:rsidR="007222EA" w:rsidRPr="00FD05D4" w:rsidRDefault="007222EA" w:rsidP="007222EA">
      <w:pPr>
        <w:spacing w:line="360" w:lineRule="auto"/>
        <w:ind w:firstLine="709"/>
        <w:jc w:val="right"/>
        <w:rPr>
          <w:sz w:val="28"/>
          <w:szCs w:val="28"/>
        </w:rPr>
      </w:pPr>
      <w:bookmarkStart w:id="8" w:name="_Toc72645640"/>
      <w:bookmarkStart w:id="9" w:name="_Toc73098687"/>
      <w:bookmarkStart w:id="10" w:name="_Toc73106016"/>
      <w:bookmarkStart w:id="11" w:name="_Toc73422926"/>
      <w:bookmarkStart w:id="12" w:name="_Toc73423056"/>
      <w:bookmarkStart w:id="13" w:name="_Toc73878496"/>
      <w:bookmarkStart w:id="14" w:name="_Toc81646726"/>
      <w:bookmarkStart w:id="15" w:name="_Toc86220223"/>
    </w:p>
    <w:p w:rsidR="007222EA" w:rsidRPr="00FD05D4" w:rsidRDefault="007222EA" w:rsidP="007222EA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Здесь установим, что случаев включения в табеля учета рабочего временя вымышленных (подставных) лиц нет, так как в нарядах и табелях учета рабочего времени фамилии совпадают с данными учета личного состава. Случаев повторного начисления сумм по ранее оплаченным первичным документам, повторения одних и тех лиц в нескольких расчетно-платежных ведомостях не обнаружено.</w:t>
      </w:r>
    </w:p>
    <w:p w:rsidR="007222EA" w:rsidRPr="00FD05D4" w:rsidRDefault="007222EA" w:rsidP="007222EA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При проверке первичных документов аудитором был обнаружен следующий недостаток: отсутствует подписи на многих документах работника кадровой службы (форма Т-2) и руководителя учреждения на приказах о предоставлении отпуска (форма Т-6). Росписи работников присутствуют на всех документах, все разные.</w:t>
      </w:r>
    </w:p>
    <w:p w:rsidR="007222EA" w:rsidRPr="00FD05D4" w:rsidRDefault="007222EA" w:rsidP="007222EA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В силу вышеуказанного, можно сказать о не серьезном отношении к ведению первичной документации в ООО «</w:t>
      </w:r>
      <w:r w:rsidR="009129A1">
        <w:rPr>
          <w:sz w:val="28"/>
          <w:szCs w:val="28"/>
        </w:rPr>
        <w:t>Ермак</w:t>
      </w:r>
      <w:r w:rsidRPr="00FD05D4">
        <w:rPr>
          <w:sz w:val="28"/>
          <w:szCs w:val="28"/>
        </w:rPr>
        <w:t>».</w:t>
      </w:r>
    </w:p>
    <w:p w:rsidR="007222EA" w:rsidRPr="00FD05D4" w:rsidRDefault="007222EA" w:rsidP="007222EA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Далее проверим расчеты с рабочими по оплате труда в ООО «</w:t>
      </w:r>
      <w:r w:rsidR="009129A1">
        <w:rPr>
          <w:sz w:val="28"/>
          <w:szCs w:val="28"/>
        </w:rPr>
        <w:t>Ермак</w:t>
      </w:r>
      <w:r w:rsidRPr="00FD05D4">
        <w:rPr>
          <w:sz w:val="28"/>
          <w:szCs w:val="28"/>
        </w:rPr>
        <w:t>» на соответствие показателей аналитического учета по счету 70 с записями в Главной книге и бухгалтерском балансе на одну и ту же дату. Сверим сальдо п</w:t>
      </w:r>
      <w:r w:rsidR="009129A1">
        <w:rPr>
          <w:sz w:val="28"/>
          <w:szCs w:val="28"/>
        </w:rPr>
        <w:t>о счету 70 на первое января 2009</w:t>
      </w:r>
      <w:r w:rsidRPr="00FD05D4">
        <w:rPr>
          <w:sz w:val="28"/>
          <w:szCs w:val="28"/>
        </w:rPr>
        <w:t xml:space="preserve"> года в Главной книге и в балансе предприятия. </w:t>
      </w:r>
    </w:p>
    <w:p w:rsidR="007222EA" w:rsidRPr="00FD05D4" w:rsidRDefault="007222EA" w:rsidP="007222EA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В балансе по счету 70 развернутое сальдо дебетовое, показывающее задолженность рабочих по заработной плате, что свидетельствует о плохой организации расчетов с работниками (выплачено больше, чем причитается). Сумма по дебету баланса равна 1620 руб.</w:t>
      </w:r>
    </w:p>
    <w:p w:rsidR="007222EA" w:rsidRPr="00FD05D4" w:rsidRDefault="007222EA" w:rsidP="007222EA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Контрольная сверка показала, что эти суммы совпадают с данными Главной книги. В самой же Главной книге обнаружено много исправлений; бухгалтер по оплате труда объясняет это неточностью подсчетов еще в первичных документах (все исправления подписаны бухгалтером).</w:t>
      </w:r>
    </w:p>
    <w:p w:rsidR="007222EA" w:rsidRDefault="007222EA" w:rsidP="007222EA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 xml:space="preserve">Убедившись, что данные Главной книги и баланса совпадают, можно продолжить дальнейшую сверку. Для этого сравним данные Главной книги со сводом начислений и удержаний за 2 </w:t>
      </w:r>
      <w:r w:rsidR="009129A1">
        <w:rPr>
          <w:sz w:val="28"/>
          <w:szCs w:val="28"/>
        </w:rPr>
        <w:t>квартал 2008</w:t>
      </w:r>
      <w:r w:rsidRPr="00FD05D4">
        <w:rPr>
          <w:sz w:val="28"/>
          <w:szCs w:val="28"/>
        </w:rPr>
        <w:t xml:space="preserve"> года (табл. 10).</w:t>
      </w:r>
    </w:p>
    <w:p w:rsidR="00976F98" w:rsidRDefault="00976F98" w:rsidP="007222EA">
      <w:pPr>
        <w:spacing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spacing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spacing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spacing w:line="360" w:lineRule="auto"/>
        <w:ind w:firstLine="709"/>
        <w:jc w:val="both"/>
        <w:rPr>
          <w:sz w:val="28"/>
          <w:szCs w:val="28"/>
        </w:rPr>
      </w:pPr>
    </w:p>
    <w:p w:rsidR="00976F98" w:rsidRPr="00FD05D4" w:rsidRDefault="00976F98" w:rsidP="007222EA">
      <w:pPr>
        <w:spacing w:line="360" w:lineRule="auto"/>
        <w:ind w:firstLine="709"/>
        <w:jc w:val="both"/>
        <w:rPr>
          <w:sz w:val="28"/>
          <w:szCs w:val="28"/>
        </w:rPr>
      </w:pPr>
    </w:p>
    <w:p w:rsidR="007222EA" w:rsidRPr="00976F98" w:rsidRDefault="007222EA" w:rsidP="007222EA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976F98">
        <w:rPr>
          <w:b/>
          <w:sz w:val="28"/>
          <w:szCs w:val="28"/>
        </w:rPr>
        <w:t>Таблица 10.</w:t>
      </w:r>
    </w:p>
    <w:p w:rsidR="007222EA" w:rsidRPr="00976F98" w:rsidRDefault="007222EA" w:rsidP="007222E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6F98">
        <w:rPr>
          <w:b/>
          <w:sz w:val="28"/>
          <w:szCs w:val="28"/>
        </w:rPr>
        <w:t xml:space="preserve">Соответствие задолженности по оплате труда, значащейся в </w:t>
      </w:r>
    </w:p>
    <w:p w:rsidR="007222EA" w:rsidRPr="00976F98" w:rsidRDefault="007222EA" w:rsidP="007222E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6F98">
        <w:rPr>
          <w:b/>
          <w:sz w:val="28"/>
          <w:szCs w:val="28"/>
        </w:rPr>
        <w:t xml:space="preserve">расчетно-платежных ведомостях и Главной книге 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2663"/>
        <w:gridCol w:w="2789"/>
        <w:gridCol w:w="2870"/>
      </w:tblGrid>
      <w:tr w:rsidR="007222EA" w:rsidRPr="00FD05D4">
        <w:trPr>
          <w:trHeight w:val="88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Месяцы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2EA" w:rsidRPr="005F4C55" w:rsidRDefault="007222EA" w:rsidP="00A43E3E">
            <w:pPr>
              <w:spacing w:line="360" w:lineRule="auto"/>
              <w:jc w:val="center"/>
            </w:pPr>
            <w:r w:rsidRPr="005F4C55">
              <w:t>Числится по своду начисления и удержания, руб.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2EA" w:rsidRPr="005F4C55" w:rsidRDefault="007222EA" w:rsidP="00A43E3E">
            <w:pPr>
              <w:spacing w:line="360" w:lineRule="auto"/>
              <w:jc w:val="center"/>
            </w:pPr>
            <w:r w:rsidRPr="005F4C55">
              <w:t>Числится по Главной книге, руб.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2EA" w:rsidRPr="005F4C55" w:rsidRDefault="007222EA" w:rsidP="00A43E3E">
            <w:pPr>
              <w:spacing w:line="360" w:lineRule="auto"/>
              <w:jc w:val="center"/>
            </w:pPr>
            <w:r w:rsidRPr="005F4C55">
              <w:t>Отклонения, руб.</w:t>
            </w:r>
          </w:p>
        </w:tc>
      </w:tr>
      <w:tr w:rsidR="007222EA" w:rsidRPr="00FD05D4">
        <w:trPr>
          <w:trHeight w:val="25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апрель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  <w:r w:rsidRPr="005F4C55">
              <w:t>-83370-89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  <w:r w:rsidRPr="005F4C55">
              <w:t>-83371-00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  <w:r w:rsidRPr="005F4C55">
              <w:t>0-11</w:t>
            </w:r>
          </w:p>
        </w:tc>
      </w:tr>
      <w:tr w:rsidR="007222EA" w:rsidRPr="00FD05D4">
        <w:trPr>
          <w:trHeight w:val="25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май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  <w:r w:rsidRPr="005F4C55">
              <w:t>-3507-93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  <w:r w:rsidRPr="005F4C55">
              <w:t>-3507-93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  <w:r w:rsidRPr="005F4C55">
              <w:t>0-00</w:t>
            </w:r>
          </w:p>
        </w:tc>
      </w:tr>
      <w:tr w:rsidR="007222EA" w:rsidRPr="00FD05D4">
        <w:trPr>
          <w:trHeight w:val="25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июнь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  <w:r w:rsidRPr="005F4C55">
              <w:t>59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  <w:r w:rsidRPr="005F4C55">
              <w:t>60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  <w:r w:rsidRPr="005F4C55">
              <w:t>-1</w:t>
            </w:r>
          </w:p>
        </w:tc>
      </w:tr>
    </w:tbl>
    <w:p w:rsidR="007222EA" w:rsidRPr="00FD05D4" w:rsidRDefault="007222EA" w:rsidP="007222EA">
      <w:pPr>
        <w:spacing w:line="360" w:lineRule="auto"/>
        <w:ind w:firstLine="709"/>
        <w:jc w:val="both"/>
        <w:rPr>
          <w:sz w:val="28"/>
          <w:szCs w:val="28"/>
        </w:rPr>
      </w:pPr>
    </w:p>
    <w:p w:rsidR="007222EA" w:rsidRPr="00FD05D4" w:rsidRDefault="007222EA" w:rsidP="007222EA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Данные несоответствия бухгалтер объяснить не может (говорит, что просто описалась).</w:t>
      </w:r>
    </w:p>
    <w:p w:rsidR="007222EA" w:rsidRPr="00FD05D4" w:rsidRDefault="007222EA" w:rsidP="007222EA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В расчетно-платежной ведомости по графам удержания показаны отчисления в Пенсионный фонд, профсоюзные взносы и подоходный налог; проценты отчислений рассчитаны, верно, их суммы совпадают с данными расчетных листков по каждому работнику (льготы по подоходному налогу определены верно).</w:t>
      </w:r>
    </w:p>
    <w:p w:rsidR="007222EA" w:rsidRPr="00FD05D4" w:rsidRDefault="007222EA" w:rsidP="007222EA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 xml:space="preserve">Платежные ведомости на аванс оформлены, верно, замечаний нет. </w:t>
      </w:r>
    </w:p>
    <w:p w:rsidR="007222EA" w:rsidRPr="00FD05D4" w:rsidRDefault="007222EA" w:rsidP="007222EA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Данные о начисленной заработной плате в расчетно-платежной ведомости, а также данные платежной ведомости на заработную плату и расчетных листков по каждому работнику совпадают. Расписки в получении начисленных сумм присутствуют, все подписи разные.</w:t>
      </w:r>
    </w:p>
    <w:p w:rsidR="007222EA" w:rsidRPr="00FD05D4" w:rsidRDefault="007222EA" w:rsidP="007222EA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При проверке периодичности и своевременности выплаты заработной платы установлено, что начисление и выплата заработной платы производится своевременно.</w:t>
      </w:r>
    </w:p>
    <w:p w:rsidR="007222EA" w:rsidRPr="00FD05D4" w:rsidRDefault="007222EA" w:rsidP="007222EA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Несмотря на незначительные недостатки в учете, расчет с бюджетом производится правильно, проценты за несвоевременность уплаты начислены, верно.</w:t>
      </w:r>
    </w:p>
    <w:p w:rsidR="007222EA" w:rsidRPr="00FD05D4" w:rsidRDefault="007222EA" w:rsidP="007222EA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Результаты аудита расчетов по оплате труда целесообразно отразить в таблицах (табл. №11).</w:t>
      </w:r>
    </w:p>
    <w:p w:rsidR="007222EA" w:rsidRPr="00976F98" w:rsidRDefault="007222EA" w:rsidP="00976F98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976F98">
        <w:rPr>
          <w:b/>
          <w:bCs/>
          <w:sz w:val="28"/>
          <w:szCs w:val="28"/>
        </w:rPr>
        <w:t>Таблица 11</w:t>
      </w:r>
    </w:p>
    <w:p w:rsidR="007222EA" w:rsidRPr="00976F98" w:rsidRDefault="007222EA" w:rsidP="00976F98">
      <w:pPr>
        <w:pStyle w:val="a6"/>
        <w:keepNext/>
        <w:spacing w:line="360" w:lineRule="auto"/>
        <w:ind w:firstLine="709"/>
        <w:jc w:val="center"/>
        <w:rPr>
          <w:bCs w:val="0"/>
          <w:sz w:val="28"/>
          <w:szCs w:val="28"/>
        </w:rPr>
      </w:pPr>
      <w:r w:rsidRPr="00976F98">
        <w:rPr>
          <w:bCs w:val="0"/>
          <w:sz w:val="28"/>
          <w:szCs w:val="28"/>
        </w:rPr>
        <w:t xml:space="preserve">Проверка правильности начисления оплаты труда по данным и удержаний </w:t>
      </w:r>
      <w:r w:rsidR="009129A1">
        <w:rPr>
          <w:bCs w:val="0"/>
          <w:sz w:val="28"/>
          <w:szCs w:val="28"/>
        </w:rPr>
        <w:t>из заработной платы за март 2008</w:t>
      </w:r>
      <w:r w:rsidRPr="00976F98">
        <w:rPr>
          <w:bCs w:val="0"/>
          <w:sz w:val="28"/>
          <w:szCs w:val="28"/>
        </w:rPr>
        <w:t>г.</w:t>
      </w:r>
    </w:p>
    <w:tbl>
      <w:tblPr>
        <w:tblStyle w:val="a5"/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40"/>
        <w:gridCol w:w="1260"/>
        <w:gridCol w:w="900"/>
        <w:gridCol w:w="720"/>
        <w:gridCol w:w="720"/>
        <w:gridCol w:w="720"/>
        <w:gridCol w:w="720"/>
        <w:gridCol w:w="720"/>
        <w:gridCol w:w="540"/>
        <w:gridCol w:w="540"/>
        <w:gridCol w:w="540"/>
        <w:gridCol w:w="540"/>
        <w:gridCol w:w="540"/>
        <w:gridCol w:w="540"/>
        <w:gridCol w:w="540"/>
      </w:tblGrid>
      <w:tr w:rsidR="007222EA" w:rsidRPr="005F4C55">
        <w:trPr>
          <w:trHeight w:val="11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2EA" w:rsidRPr="005F4C55" w:rsidRDefault="007222EA" w:rsidP="00976F98">
            <w:pPr>
              <w:spacing w:line="360" w:lineRule="auto"/>
              <w:ind w:right="113" w:firstLine="709"/>
              <w:jc w:val="center"/>
            </w:pPr>
            <w:r w:rsidRPr="005F4C55">
              <w:t>№п/п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7222EA" w:rsidP="00976F98">
            <w:pPr>
              <w:spacing w:line="360" w:lineRule="auto"/>
              <w:ind w:left="113" w:right="113" w:firstLine="709"/>
              <w:jc w:val="center"/>
            </w:pPr>
            <w:r w:rsidRPr="005F4C55">
              <w:t>Ф.И.О.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7222EA" w:rsidP="00976F98">
            <w:pPr>
              <w:spacing w:line="360" w:lineRule="auto"/>
              <w:ind w:right="113"/>
            </w:pPr>
            <w:r w:rsidRPr="005F4C55">
              <w:t>Наименование документа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129A1">
            <w:pPr>
              <w:spacing w:line="360" w:lineRule="auto"/>
              <w:jc w:val="center"/>
            </w:pPr>
            <w:r w:rsidRPr="005F4C55">
              <w:t>Начислено, руб.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129A1">
            <w:pPr>
              <w:spacing w:line="360" w:lineRule="auto"/>
              <w:jc w:val="center"/>
            </w:pPr>
            <w:r w:rsidRPr="005F4C55">
              <w:t>Удержано, руб.</w:t>
            </w:r>
          </w:p>
        </w:tc>
      </w:tr>
      <w:tr w:rsidR="007222EA" w:rsidRPr="005F4C55">
        <w:trPr>
          <w:trHeight w:val="11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2EA" w:rsidRPr="005F4C55" w:rsidRDefault="007222EA" w:rsidP="00976F98">
            <w:pPr>
              <w:spacing w:line="360" w:lineRule="auto"/>
              <w:ind w:left="113" w:right="113"/>
            </w:pPr>
            <w:r w:rsidRPr="005F4C55">
              <w:t>Данные организации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2EA" w:rsidRPr="005F4C55" w:rsidRDefault="007222EA" w:rsidP="00976F98">
            <w:pPr>
              <w:spacing w:line="360" w:lineRule="auto"/>
              <w:ind w:left="113" w:right="113"/>
            </w:pPr>
            <w:r w:rsidRPr="005F4C55">
              <w:t>Данные аудитора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2EA" w:rsidRPr="005F4C55" w:rsidRDefault="007222EA" w:rsidP="00976F98">
            <w:pPr>
              <w:spacing w:line="360" w:lineRule="auto"/>
              <w:ind w:left="113" w:right="113"/>
            </w:pPr>
            <w:r w:rsidRPr="005F4C55">
              <w:t>Отклонения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129A1">
            <w:pPr>
              <w:spacing w:line="360" w:lineRule="auto"/>
              <w:jc w:val="center"/>
            </w:pPr>
            <w:r w:rsidRPr="005F4C55">
              <w:t>НДФЛ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129A1">
            <w:pPr>
              <w:spacing w:line="360" w:lineRule="auto"/>
              <w:jc w:val="center"/>
            </w:pPr>
            <w:r w:rsidRPr="005F4C55">
              <w:t>Исполнительный лист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129A1">
            <w:pPr>
              <w:spacing w:line="360" w:lineRule="auto"/>
              <w:jc w:val="center"/>
            </w:pPr>
            <w:r w:rsidRPr="005F4C55">
              <w:t>Другие</w:t>
            </w:r>
          </w:p>
        </w:tc>
      </w:tr>
      <w:tr w:rsidR="007222EA" w:rsidRPr="005F4C55">
        <w:trPr>
          <w:cantSplit/>
          <w:trHeight w:val="158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ind w:firstLine="709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7222EA" w:rsidP="009129A1">
            <w:pPr>
              <w:spacing w:line="360" w:lineRule="auto"/>
              <w:ind w:right="113"/>
              <w:jc w:val="center"/>
            </w:pPr>
            <w:r w:rsidRPr="005F4C55">
              <w:t>Да</w:t>
            </w:r>
            <w:r w:rsidR="009129A1">
              <w:t>нн</w:t>
            </w:r>
            <w:r w:rsidRPr="005F4C55">
              <w:t>ые 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7222EA" w:rsidP="009129A1">
            <w:pPr>
              <w:spacing w:line="360" w:lineRule="auto"/>
              <w:ind w:right="113"/>
              <w:jc w:val="center"/>
            </w:pPr>
            <w:r w:rsidRPr="005F4C55">
              <w:t>Данные аудитора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2EA" w:rsidRPr="005F4C55" w:rsidRDefault="009129A1" w:rsidP="009129A1">
            <w:pPr>
              <w:spacing w:line="360" w:lineRule="auto"/>
              <w:ind w:left="113" w:right="113"/>
            </w:pPr>
            <w:r>
              <w:t>Отклонения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9129A1" w:rsidP="009129A1">
            <w:pPr>
              <w:ind w:right="113"/>
              <w:jc w:val="center"/>
            </w:pPr>
            <w:r>
              <w:t xml:space="preserve">Данные </w:t>
            </w:r>
            <w:r w:rsidR="007222EA" w:rsidRPr="005F4C55">
              <w:t>организации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7222EA" w:rsidP="009129A1">
            <w:pPr>
              <w:ind w:right="113"/>
              <w:jc w:val="center"/>
            </w:pPr>
            <w:r w:rsidRPr="005F4C55">
              <w:t>Данные аудитора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7222EA" w:rsidP="009129A1">
            <w:pPr>
              <w:ind w:right="113"/>
            </w:pPr>
            <w:r w:rsidRPr="005F4C55">
              <w:t>Отклонения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7222EA" w:rsidP="009129A1">
            <w:pPr>
              <w:ind w:right="113"/>
              <w:jc w:val="center"/>
            </w:pPr>
            <w:r w:rsidRPr="005F4C55">
              <w:t>Данные организации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7222EA" w:rsidP="009129A1">
            <w:pPr>
              <w:ind w:right="113"/>
              <w:jc w:val="center"/>
            </w:pPr>
            <w:r w:rsidRPr="005F4C55">
              <w:t>Данные аудитора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7222EA" w:rsidP="009129A1">
            <w:pPr>
              <w:spacing w:line="360" w:lineRule="auto"/>
              <w:ind w:right="113"/>
              <w:jc w:val="center"/>
            </w:pPr>
            <w:r w:rsidRPr="005F4C55">
              <w:t>Отклонения</w:t>
            </w:r>
          </w:p>
        </w:tc>
      </w:tr>
      <w:tr w:rsidR="007222EA" w:rsidRPr="005F4C55">
        <w:trPr>
          <w:cantSplit/>
          <w:trHeight w:val="16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jc w:val="both"/>
            </w:pPr>
            <w:r w:rsidRPr="005F4C55"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jc w:val="both"/>
            </w:pPr>
            <w:r w:rsidRPr="005F4C55">
              <w:t>Васильев Е.В.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7222EA" w:rsidP="009129A1">
            <w:pPr>
              <w:ind w:right="113"/>
              <w:jc w:val="center"/>
            </w:pPr>
            <w:r w:rsidRPr="005F4C55">
              <w:t>Расч</w:t>
            </w:r>
            <w:r w:rsidR="009129A1">
              <w:t>ет</w:t>
            </w:r>
            <w:r w:rsidRPr="005F4C55">
              <w:t>но-платежная ведомость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jc w:val="both"/>
            </w:pPr>
            <w:r w:rsidRPr="005F4C55">
              <w:t>6000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jc w:val="both"/>
            </w:pPr>
            <w:r w:rsidRPr="005F4C55">
              <w:t>5500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jc w:val="both"/>
            </w:pPr>
            <w:r w:rsidRPr="005F4C55">
              <w:t>+500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780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715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+65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firstLine="709"/>
            </w:pPr>
            <w:r w:rsidRPr="005F4C55">
              <w:t>+4</w:t>
            </w:r>
          </w:p>
        </w:tc>
      </w:tr>
      <w:tr w:rsidR="007222EA" w:rsidRPr="005F4C5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jc w:val="both"/>
            </w:pPr>
            <w:r w:rsidRPr="005F4C55"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jc w:val="both"/>
            </w:pPr>
            <w:r w:rsidRPr="005F4C55">
              <w:t>Антонов С.М.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jc w:val="both"/>
            </w:pPr>
            <w:r w:rsidRPr="005F4C55">
              <w:t>Наряд №6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2800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-800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234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-104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573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+17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-</w:t>
            </w:r>
          </w:p>
        </w:tc>
      </w:tr>
      <w:tr w:rsidR="007222EA" w:rsidRPr="005F4C55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9129A1" w:rsidRDefault="009129A1" w:rsidP="00976F98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jc w:val="both"/>
            </w:pPr>
            <w:r w:rsidRPr="005F4C55">
              <w:t>Елкина  И.О.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2EA" w:rsidRPr="005F4C55" w:rsidRDefault="009129A1" w:rsidP="009129A1">
            <w:pPr>
              <w:ind w:right="113"/>
              <w:jc w:val="center"/>
            </w:pPr>
            <w:r>
              <w:t>та</w:t>
            </w:r>
            <w:r w:rsidR="007222EA" w:rsidRPr="005F4C55">
              <w:t>б</w:t>
            </w:r>
            <w:r>
              <w:t>е</w:t>
            </w:r>
            <w:r w:rsidR="007222EA" w:rsidRPr="005F4C55">
              <w:t>ль рабочего времени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4500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+4500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533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+533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-</w:t>
            </w:r>
          </w:p>
        </w:tc>
      </w:tr>
      <w:tr w:rsidR="007222EA" w:rsidRPr="005F4C5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jc w:val="both"/>
            </w:pPr>
            <w:r w:rsidRPr="005F4C55"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12500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12300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+200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1443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1417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+26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  <w:ind w:right="-108"/>
            </w:pPr>
            <w:r w:rsidRPr="005F4C55">
              <w:t>573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+17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EA" w:rsidRPr="005F4C55" w:rsidRDefault="007222EA" w:rsidP="00976F98">
            <w:pPr>
              <w:spacing w:line="360" w:lineRule="auto"/>
            </w:pPr>
            <w:r w:rsidRPr="005F4C55">
              <w:t>+4</w:t>
            </w:r>
          </w:p>
        </w:tc>
      </w:tr>
    </w:tbl>
    <w:p w:rsidR="007222EA" w:rsidRPr="00FD05D4" w:rsidRDefault="007222EA" w:rsidP="007222EA">
      <w:pPr>
        <w:spacing w:line="360" w:lineRule="auto"/>
        <w:ind w:firstLine="709"/>
        <w:jc w:val="center"/>
        <w:rPr>
          <w:sz w:val="28"/>
          <w:szCs w:val="28"/>
        </w:rPr>
      </w:pPr>
    </w:p>
    <w:p w:rsidR="007222EA" w:rsidRPr="00976F98" w:rsidRDefault="007222EA" w:rsidP="00976F98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Сотрудник Елкина  И.О.  находится в отпуске беременности и родам, начисление заработной платы не надо было производить.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7222EA" w:rsidRPr="00FD05D4" w:rsidRDefault="007222EA" w:rsidP="00976F98">
      <w:pPr>
        <w:spacing w:line="360" w:lineRule="auto"/>
        <w:ind w:left="709"/>
        <w:jc w:val="center"/>
        <w:rPr>
          <w:b/>
          <w:sz w:val="28"/>
          <w:szCs w:val="28"/>
        </w:rPr>
      </w:pPr>
      <w:r w:rsidRPr="00FD05D4">
        <w:rPr>
          <w:b/>
          <w:sz w:val="28"/>
          <w:szCs w:val="28"/>
        </w:rPr>
        <w:t>Оценка и оформление результатов аудита расчетов с персоналом по оплате труда</w:t>
      </w:r>
    </w:p>
    <w:p w:rsidR="007222EA" w:rsidRDefault="007222EA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После проведения всех необходимых процедур проверки аудиторы оценивают полноту и качество выполнения всех пунктов общего плана и программы аудита. По окончании аудиторской проверки ООО «</w:t>
      </w:r>
      <w:r w:rsidR="009129A1">
        <w:rPr>
          <w:sz w:val="28"/>
          <w:szCs w:val="28"/>
        </w:rPr>
        <w:t>Ермак</w:t>
      </w:r>
      <w:r w:rsidRPr="00FD05D4">
        <w:rPr>
          <w:sz w:val="28"/>
          <w:szCs w:val="28"/>
        </w:rPr>
        <w:t>» можно констатировать, что мероприятия, предусмотренные общим планом и программой аудита, выполнены в полном объеме. Проверка проводилась на выборочной основе с использованием следующих документов: Главная книга, расчетные ведомости по начислению заработной платы своды по заработной плате, табеля учета рабочего времени, наряды, договора на оказанные услуг, учетные регистры (налоговая карточка, журнал-ордер по счетам 50,51,69,70,71,76,88 и т.д.), «Баланс» (ф. №1), «Отчет о прибылях и убытках» (ф. №2) и др.</w:t>
      </w: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976F98" w:rsidRPr="00FD05D4" w:rsidRDefault="00976F98" w:rsidP="007222EA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</w:p>
    <w:p w:rsidR="007222EA" w:rsidRDefault="007222EA" w:rsidP="00976F98">
      <w:pPr>
        <w:spacing w:line="360" w:lineRule="auto"/>
        <w:jc w:val="center"/>
        <w:rPr>
          <w:b/>
          <w:sz w:val="32"/>
          <w:szCs w:val="32"/>
        </w:rPr>
      </w:pPr>
      <w:r w:rsidRPr="007222EA">
        <w:rPr>
          <w:b/>
          <w:sz w:val="32"/>
          <w:szCs w:val="32"/>
        </w:rPr>
        <w:t>Глава 3. Оформление результатов аудиторской проверки расчетов по оплате труда</w:t>
      </w:r>
    </w:p>
    <w:p w:rsidR="00976F98" w:rsidRPr="007222EA" w:rsidRDefault="00976F98" w:rsidP="00976F98">
      <w:pPr>
        <w:spacing w:line="360" w:lineRule="auto"/>
        <w:jc w:val="center"/>
        <w:rPr>
          <w:b/>
          <w:sz w:val="32"/>
          <w:szCs w:val="32"/>
        </w:rPr>
      </w:pPr>
    </w:p>
    <w:p w:rsidR="007222EA" w:rsidRPr="00FD05D4" w:rsidRDefault="007222EA" w:rsidP="007222EA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D05D4">
        <w:rPr>
          <w:b/>
          <w:sz w:val="28"/>
          <w:szCs w:val="28"/>
        </w:rPr>
        <w:t xml:space="preserve">Отчет ООО Аудиторская фирма «Инновация-А» </w:t>
      </w:r>
    </w:p>
    <w:p w:rsidR="007222EA" w:rsidRPr="00FD05D4" w:rsidRDefault="007222EA" w:rsidP="007222EA">
      <w:pPr>
        <w:tabs>
          <w:tab w:val="left" w:pos="1134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D05D4">
        <w:rPr>
          <w:b/>
          <w:sz w:val="28"/>
          <w:szCs w:val="28"/>
        </w:rPr>
        <w:t xml:space="preserve">По аудиту </w:t>
      </w:r>
      <w:r w:rsidRPr="00FD05D4">
        <w:rPr>
          <w:b/>
          <w:color w:val="000000"/>
          <w:sz w:val="28"/>
          <w:szCs w:val="28"/>
        </w:rPr>
        <w:t xml:space="preserve">расчетов с персоналом по оплате труда ООО </w:t>
      </w:r>
      <w:r w:rsidRPr="009129A1">
        <w:rPr>
          <w:b/>
          <w:color w:val="000000"/>
          <w:sz w:val="28"/>
          <w:szCs w:val="28"/>
        </w:rPr>
        <w:t>«</w:t>
      </w:r>
      <w:r w:rsidR="009129A1" w:rsidRPr="009129A1">
        <w:rPr>
          <w:b/>
          <w:sz w:val="28"/>
          <w:szCs w:val="28"/>
        </w:rPr>
        <w:t>Ермак</w:t>
      </w:r>
      <w:r w:rsidRPr="009129A1">
        <w:rPr>
          <w:b/>
          <w:color w:val="000000"/>
          <w:sz w:val="28"/>
          <w:szCs w:val="28"/>
        </w:rPr>
        <w:t>»</w:t>
      </w:r>
      <w:r w:rsidR="00CB4112">
        <w:rPr>
          <w:b/>
          <w:color w:val="000000"/>
          <w:sz w:val="28"/>
          <w:szCs w:val="28"/>
        </w:rPr>
        <w:t xml:space="preserve"> за 2008</w:t>
      </w:r>
      <w:r w:rsidRPr="00FD05D4">
        <w:rPr>
          <w:b/>
          <w:color w:val="000000"/>
          <w:sz w:val="28"/>
          <w:szCs w:val="28"/>
        </w:rPr>
        <w:t xml:space="preserve"> год.</w:t>
      </w:r>
    </w:p>
    <w:p w:rsidR="007222EA" w:rsidRPr="00FD05D4" w:rsidRDefault="007222EA" w:rsidP="007222EA">
      <w:pPr>
        <w:tabs>
          <w:tab w:val="left" w:pos="1134"/>
        </w:tabs>
        <w:spacing w:line="360" w:lineRule="auto"/>
        <w:ind w:firstLine="709"/>
        <w:rPr>
          <w:color w:val="000000"/>
          <w:sz w:val="28"/>
          <w:szCs w:val="28"/>
        </w:rPr>
      </w:pPr>
      <w:r w:rsidRPr="00FD05D4">
        <w:rPr>
          <w:color w:val="000000"/>
          <w:sz w:val="28"/>
          <w:szCs w:val="28"/>
        </w:rPr>
        <w:t>Г</w:t>
      </w:r>
      <w:r w:rsidR="00CB4112">
        <w:rPr>
          <w:color w:val="000000"/>
          <w:sz w:val="28"/>
          <w:szCs w:val="28"/>
        </w:rPr>
        <w:t xml:space="preserve">. Ижевск </w:t>
      </w:r>
      <w:r w:rsidR="00CB4112">
        <w:rPr>
          <w:color w:val="000000"/>
          <w:sz w:val="28"/>
          <w:szCs w:val="28"/>
        </w:rPr>
        <w:tab/>
      </w:r>
      <w:r w:rsidR="00CB4112">
        <w:rPr>
          <w:color w:val="000000"/>
          <w:sz w:val="28"/>
          <w:szCs w:val="28"/>
        </w:rPr>
        <w:tab/>
      </w:r>
      <w:r w:rsidR="00CB4112">
        <w:rPr>
          <w:color w:val="000000"/>
          <w:sz w:val="28"/>
          <w:szCs w:val="28"/>
        </w:rPr>
        <w:tab/>
      </w:r>
      <w:r w:rsidR="00CB4112">
        <w:rPr>
          <w:color w:val="000000"/>
          <w:sz w:val="28"/>
          <w:szCs w:val="28"/>
        </w:rPr>
        <w:tab/>
      </w:r>
      <w:r w:rsidR="00CB4112">
        <w:rPr>
          <w:color w:val="000000"/>
          <w:sz w:val="28"/>
          <w:szCs w:val="28"/>
        </w:rPr>
        <w:tab/>
      </w:r>
      <w:r w:rsidR="00CB4112">
        <w:rPr>
          <w:color w:val="000000"/>
          <w:sz w:val="28"/>
          <w:szCs w:val="28"/>
        </w:rPr>
        <w:tab/>
      </w:r>
      <w:r w:rsidR="00CB4112">
        <w:rPr>
          <w:color w:val="000000"/>
          <w:sz w:val="28"/>
          <w:szCs w:val="28"/>
        </w:rPr>
        <w:tab/>
      </w:r>
      <w:r w:rsidR="00CB4112">
        <w:rPr>
          <w:color w:val="000000"/>
          <w:sz w:val="28"/>
          <w:szCs w:val="28"/>
        </w:rPr>
        <w:tab/>
        <w:t>22 февраля 2009</w:t>
      </w:r>
      <w:r w:rsidRPr="00FD05D4">
        <w:rPr>
          <w:color w:val="000000"/>
          <w:sz w:val="28"/>
          <w:szCs w:val="28"/>
        </w:rPr>
        <w:t>г.</w:t>
      </w:r>
    </w:p>
    <w:p w:rsidR="007222EA" w:rsidRPr="00FD05D4" w:rsidRDefault="007222EA" w:rsidP="007222E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222EA" w:rsidRPr="00FD05D4" w:rsidRDefault="007222EA" w:rsidP="007222E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Аудиторская проверка</w:t>
      </w:r>
      <w:r w:rsidRPr="00FD05D4">
        <w:rPr>
          <w:b/>
          <w:color w:val="000000"/>
          <w:sz w:val="28"/>
          <w:szCs w:val="28"/>
        </w:rPr>
        <w:t xml:space="preserve"> </w:t>
      </w:r>
      <w:r w:rsidRPr="00FD05D4">
        <w:rPr>
          <w:color w:val="000000"/>
          <w:sz w:val="28"/>
          <w:szCs w:val="28"/>
        </w:rPr>
        <w:t xml:space="preserve">расчетов с персоналом по </w:t>
      </w:r>
      <w:r w:rsidR="00CB4112">
        <w:rPr>
          <w:color w:val="000000"/>
          <w:sz w:val="28"/>
          <w:szCs w:val="28"/>
        </w:rPr>
        <w:t>оплате труда ООО «</w:t>
      </w:r>
      <w:r w:rsidR="00CB4112">
        <w:rPr>
          <w:sz w:val="28"/>
          <w:szCs w:val="28"/>
        </w:rPr>
        <w:t>Ермак</w:t>
      </w:r>
      <w:r w:rsidR="00CB4112">
        <w:rPr>
          <w:color w:val="000000"/>
          <w:sz w:val="28"/>
          <w:szCs w:val="28"/>
        </w:rPr>
        <w:t>» за 2008</w:t>
      </w:r>
      <w:r w:rsidRPr="00FD05D4">
        <w:rPr>
          <w:color w:val="000000"/>
          <w:sz w:val="28"/>
          <w:szCs w:val="28"/>
        </w:rPr>
        <w:t xml:space="preserve"> год проведена ООО </w:t>
      </w:r>
      <w:r w:rsidRPr="00FD05D4">
        <w:rPr>
          <w:sz w:val="28"/>
          <w:szCs w:val="28"/>
        </w:rPr>
        <w:t>Аудиторская фирма «Инновация-А» на основании до</w:t>
      </w:r>
      <w:r w:rsidR="00CB4112">
        <w:rPr>
          <w:sz w:val="28"/>
          <w:szCs w:val="28"/>
        </w:rPr>
        <w:t>говора №257 от 21 января 2009</w:t>
      </w:r>
      <w:r w:rsidRPr="00FD05D4">
        <w:rPr>
          <w:sz w:val="28"/>
          <w:szCs w:val="28"/>
        </w:rPr>
        <w:t>г.</w:t>
      </w:r>
    </w:p>
    <w:p w:rsidR="007222EA" w:rsidRPr="00FD05D4" w:rsidRDefault="007222EA" w:rsidP="007222EA">
      <w:pPr>
        <w:tabs>
          <w:tab w:val="num" w:pos="2869"/>
        </w:tabs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 xml:space="preserve">Нами проведен аудит учета труда и заработной платы ООО </w:t>
      </w:r>
      <w:r w:rsidRPr="00FD05D4">
        <w:rPr>
          <w:color w:val="000000"/>
          <w:sz w:val="28"/>
          <w:szCs w:val="28"/>
        </w:rPr>
        <w:t>«</w:t>
      </w:r>
      <w:r w:rsidR="00CB4112">
        <w:rPr>
          <w:sz w:val="28"/>
          <w:szCs w:val="28"/>
        </w:rPr>
        <w:t>Ермак</w:t>
      </w:r>
      <w:r w:rsidRPr="00FD05D4">
        <w:rPr>
          <w:color w:val="000000"/>
          <w:sz w:val="28"/>
          <w:szCs w:val="28"/>
        </w:rPr>
        <w:t xml:space="preserve">» </w:t>
      </w:r>
      <w:r w:rsidR="00CB4112">
        <w:rPr>
          <w:sz w:val="28"/>
          <w:szCs w:val="28"/>
        </w:rPr>
        <w:t xml:space="preserve"> за 2008</w:t>
      </w:r>
      <w:r w:rsidRPr="00FD05D4">
        <w:rPr>
          <w:sz w:val="28"/>
          <w:szCs w:val="28"/>
        </w:rPr>
        <w:t xml:space="preserve"> год.</w:t>
      </w:r>
    </w:p>
    <w:p w:rsidR="007222EA" w:rsidRPr="00FD05D4" w:rsidRDefault="007222EA" w:rsidP="007222EA">
      <w:pPr>
        <w:tabs>
          <w:tab w:val="num" w:pos="2869"/>
        </w:tabs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 xml:space="preserve">При планировании и проведении аудита оплаты труда нами рассмотрено состояние внутреннего контроля у ООО </w:t>
      </w:r>
      <w:r w:rsidRPr="00FD05D4">
        <w:rPr>
          <w:color w:val="000000"/>
          <w:sz w:val="28"/>
          <w:szCs w:val="28"/>
        </w:rPr>
        <w:t>«</w:t>
      </w:r>
      <w:r w:rsidR="00CB4112">
        <w:rPr>
          <w:sz w:val="28"/>
          <w:szCs w:val="28"/>
        </w:rPr>
        <w:t>Ермак</w:t>
      </w:r>
      <w:r w:rsidRPr="00FD05D4">
        <w:rPr>
          <w:color w:val="000000"/>
          <w:sz w:val="28"/>
          <w:szCs w:val="28"/>
        </w:rPr>
        <w:t>»</w:t>
      </w:r>
      <w:r w:rsidRPr="00FD05D4">
        <w:rPr>
          <w:sz w:val="28"/>
          <w:szCs w:val="28"/>
        </w:rPr>
        <w:t xml:space="preserve">. Ответственность за организацию и состояние внутреннего контроля несет исполнительный орган ООО </w:t>
      </w:r>
      <w:r w:rsidRPr="00FD05D4">
        <w:rPr>
          <w:color w:val="000000"/>
          <w:sz w:val="28"/>
          <w:szCs w:val="28"/>
        </w:rPr>
        <w:t>«</w:t>
      </w:r>
      <w:r w:rsidR="00CB4112">
        <w:rPr>
          <w:sz w:val="28"/>
          <w:szCs w:val="28"/>
        </w:rPr>
        <w:t>Ермак</w:t>
      </w:r>
      <w:r w:rsidRPr="00FD05D4">
        <w:rPr>
          <w:color w:val="000000"/>
          <w:sz w:val="28"/>
          <w:szCs w:val="28"/>
        </w:rPr>
        <w:t>».</w:t>
      </w:r>
    </w:p>
    <w:p w:rsidR="007222EA" w:rsidRPr="00FD05D4" w:rsidRDefault="007222EA" w:rsidP="007222EA">
      <w:pPr>
        <w:tabs>
          <w:tab w:val="num" w:pos="2869"/>
        </w:tabs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 xml:space="preserve">Мы рассмотрели состояние внутреннего контроля исключительно для того, чтобы определить объем работ, необходимых для формирования аудиторского отчета о достоверности отражения в бухгалтерской отчетности оплаты труда. Проделанная в процессе аудита работа не означает проведения полной и всеобъемлющей проверки системы внутреннего контроля ООО </w:t>
      </w:r>
      <w:r w:rsidRPr="00FD05D4">
        <w:rPr>
          <w:color w:val="000000"/>
          <w:sz w:val="28"/>
          <w:szCs w:val="28"/>
        </w:rPr>
        <w:t>«</w:t>
      </w:r>
      <w:r w:rsidR="00CB4112">
        <w:rPr>
          <w:sz w:val="28"/>
          <w:szCs w:val="28"/>
        </w:rPr>
        <w:t>Ермак</w:t>
      </w:r>
      <w:r w:rsidRPr="00FD05D4">
        <w:rPr>
          <w:color w:val="000000"/>
          <w:sz w:val="28"/>
          <w:szCs w:val="28"/>
        </w:rPr>
        <w:t xml:space="preserve">» </w:t>
      </w:r>
      <w:r w:rsidRPr="00FD05D4">
        <w:rPr>
          <w:sz w:val="28"/>
          <w:szCs w:val="28"/>
        </w:rPr>
        <w:t>с целью выявления всех возможных недостатков.</w:t>
      </w:r>
    </w:p>
    <w:p w:rsidR="007222EA" w:rsidRPr="00FD05D4" w:rsidRDefault="007222EA" w:rsidP="007222EA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 xml:space="preserve">В процессе аудита нами не были обнаружены никакие факты, из которых можно было бы сделать вывод о несоответствии системы внутреннего контроля ООО </w:t>
      </w:r>
      <w:r w:rsidRPr="00FD05D4">
        <w:rPr>
          <w:color w:val="000000"/>
          <w:sz w:val="28"/>
          <w:szCs w:val="28"/>
        </w:rPr>
        <w:t>«</w:t>
      </w:r>
      <w:r w:rsidR="00CB4112">
        <w:rPr>
          <w:sz w:val="28"/>
          <w:szCs w:val="28"/>
        </w:rPr>
        <w:t>Ермак</w:t>
      </w:r>
      <w:r w:rsidRPr="00FD05D4">
        <w:rPr>
          <w:color w:val="000000"/>
          <w:sz w:val="28"/>
          <w:szCs w:val="28"/>
        </w:rPr>
        <w:t xml:space="preserve">» </w:t>
      </w:r>
      <w:r w:rsidRPr="00FD05D4">
        <w:rPr>
          <w:sz w:val="28"/>
          <w:szCs w:val="28"/>
        </w:rPr>
        <w:t>масштабам и характеру его деятельности.</w:t>
      </w:r>
    </w:p>
    <w:p w:rsidR="007222EA" w:rsidRPr="00FD05D4" w:rsidRDefault="007222EA" w:rsidP="007222EA">
      <w:pPr>
        <w:tabs>
          <w:tab w:val="num" w:pos="2869"/>
        </w:tabs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Не были обнаружены никакие серьезные нарушения установленного порядка ведения бухгалтерского учета, которые могли бы существенно повлиять на достоверность данных по оплате труда, отраженных в бухгалтерской отчетности.</w:t>
      </w:r>
    </w:p>
    <w:p w:rsidR="007222EA" w:rsidRPr="00FD05D4" w:rsidRDefault="007222EA" w:rsidP="007222EA">
      <w:pPr>
        <w:tabs>
          <w:tab w:val="num" w:pos="2869"/>
        </w:tabs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 xml:space="preserve">При проведении аудита оплаты труда нами рассмотрено соблюдение в ООО </w:t>
      </w:r>
      <w:r w:rsidRPr="00FD05D4">
        <w:rPr>
          <w:color w:val="000000"/>
          <w:sz w:val="28"/>
          <w:szCs w:val="28"/>
        </w:rPr>
        <w:t>«</w:t>
      </w:r>
      <w:r w:rsidR="00CB4112">
        <w:rPr>
          <w:sz w:val="28"/>
          <w:szCs w:val="28"/>
        </w:rPr>
        <w:t>Ермак</w:t>
      </w:r>
      <w:r w:rsidRPr="00FD05D4">
        <w:rPr>
          <w:color w:val="000000"/>
          <w:sz w:val="28"/>
          <w:szCs w:val="28"/>
        </w:rPr>
        <w:t xml:space="preserve">» </w:t>
      </w:r>
      <w:r w:rsidRPr="00FD05D4">
        <w:rPr>
          <w:sz w:val="28"/>
          <w:szCs w:val="28"/>
        </w:rPr>
        <w:t xml:space="preserve">применимого законодательства РФ при совершении финансово-хозяйственных операций. Ответственность за соблюдение применимого законодательства РФ при свершении финансово-хозяйственных операций несет исполнительный орган ООО </w:t>
      </w:r>
      <w:r w:rsidRPr="00FD05D4">
        <w:rPr>
          <w:color w:val="000000"/>
          <w:sz w:val="28"/>
          <w:szCs w:val="28"/>
        </w:rPr>
        <w:t>«</w:t>
      </w:r>
      <w:r w:rsidR="00CB4112">
        <w:rPr>
          <w:sz w:val="28"/>
          <w:szCs w:val="28"/>
        </w:rPr>
        <w:t>Ермак</w:t>
      </w:r>
      <w:r w:rsidRPr="00FD05D4">
        <w:rPr>
          <w:color w:val="000000"/>
          <w:sz w:val="28"/>
          <w:szCs w:val="28"/>
        </w:rPr>
        <w:t>»</w:t>
      </w:r>
      <w:r w:rsidRPr="00FD05D4">
        <w:rPr>
          <w:sz w:val="28"/>
          <w:szCs w:val="28"/>
        </w:rPr>
        <w:t>.</w:t>
      </w:r>
    </w:p>
    <w:p w:rsidR="007222EA" w:rsidRPr="00FD05D4" w:rsidRDefault="007222EA" w:rsidP="007222EA">
      <w:pPr>
        <w:tabs>
          <w:tab w:val="num" w:pos="2869"/>
        </w:tabs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 xml:space="preserve">Мы проверили соответствие ряда совершенных ООО </w:t>
      </w:r>
      <w:r w:rsidRPr="00FD05D4">
        <w:rPr>
          <w:color w:val="000000"/>
          <w:sz w:val="28"/>
          <w:szCs w:val="28"/>
        </w:rPr>
        <w:t>«</w:t>
      </w:r>
      <w:r w:rsidR="00CB4112">
        <w:rPr>
          <w:sz w:val="28"/>
          <w:szCs w:val="28"/>
        </w:rPr>
        <w:t>Ермак</w:t>
      </w:r>
      <w:r w:rsidRPr="00FD05D4">
        <w:rPr>
          <w:color w:val="000000"/>
          <w:sz w:val="28"/>
          <w:szCs w:val="28"/>
        </w:rPr>
        <w:t xml:space="preserve">» </w:t>
      </w:r>
      <w:r w:rsidRPr="00FD05D4">
        <w:rPr>
          <w:sz w:val="28"/>
          <w:szCs w:val="28"/>
        </w:rPr>
        <w:t xml:space="preserve"> финансово-хозяйственных операций применимому законодательству исключительно для того, чтобы получить достаточную уверенность в том, что отраженная в бухгалтерской отчетности информация об оплате труда не содержит существенных искажений. Однако цель проведенного нами аудита оплаты труда не состояла в том, чтобы выразить мнение о полном соответствии деятельности ООО </w:t>
      </w:r>
      <w:r w:rsidRPr="00FD05D4">
        <w:rPr>
          <w:color w:val="000000"/>
          <w:sz w:val="28"/>
          <w:szCs w:val="28"/>
        </w:rPr>
        <w:t>«</w:t>
      </w:r>
      <w:r w:rsidR="00CB4112">
        <w:rPr>
          <w:sz w:val="28"/>
          <w:szCs w:val="28"/>
        </w:rPr>
        <w:t>Ермак</w:t>
      </w:r>
      <w:r w:rsidRPr="00FD05D4">
        <w:rPr>
          <w:color w:val="000000"/>
          <w:sz w:val="28"/>
          <w:szCs w:val="28"/>
        </w:rPr>
        <w:t xml:space="preserve">» </w:t>
      </w:r>
      <w:r w:rsidRPr="00FD05D4">
        <w:rPr>
          <w:sz w:val="28"/>
          <w:szCs w:val="28"/>
        </w:rPr>
        <w:t>законодательству. Поэтому такое мнение мы не высказываем.</w:t>
      </w:r>
    </w:p>
    <w:p w:rsidR="007222EA" w:rsidRPr="00FD05D4" w:rsidRDefault="007222EA" w:rsidP="007222EA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Мы проводили аудит в соответствии с Положением о бухгалтерском учете и отчетности в РФ, утвержденным Министерством финансов. Аудит планировался и проводился таким образом, чтобы получить достаточную уверенность в том, что бухгалтерская отчетность в части оплаты труда не содержит существенных искажений. Аудит включал в себя проверку на выборочной основе подтверждений числовых данных и пояснений, содержащихся в бухгалтерской отчетности по оплате труда. Мы полагаем, что проведенный аудит дает достаточно оснований для того, чтобы выразить мнение о достоверности бухгалтерской отчетности в части оплаты труда. В результате проверки были случаи небольшие погрешности в ведении и оформлении первичных документов, множество исправлений в Главной Книге (подписанных).</w:t>
      </w:r>
    </w:p>
    <w:p w:rsidR="007222EA" w:rsidRPr="00FD05D4" w:rsidRDefault="007222EA" w:rsidP="007222EA">
      <w:pPr>
        <w:tabs>
          <w:tab w:val="num" w:pos="2869"/>
        </w:tabs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 xml:space="preserve">Результаты проведенной нами проверки показывают, что проведенные финансово-хозяйственные операции осуществлялись ООО </w:t>
      </w:r>
      <w:r w:rsidRPr="00FD05D4">
        <w:rPr>
          <w:color w:val="000000"/>
          <w:sz w:val="28"/>
          <w:szCs w:val="28"/>
        </w:rPr>
        <w:t>«</w:t>
      </w:r>
      <w:r w:rsidR="00CB4112">
        <w:rPr>
          <w:sz w:val="28"/>
          <w:szCs w:val="28"/>
        </w:rPr>
        <w:t>Ермак</w:t>
      </w:r>
      <w:r w:rsidRPr="00FD05D4">
        <w:rPr>
          <w:color w:val="000000"/>
          <w:sz w:val="28"/>
          <w:szCs w:val="28"/>
        </w:rPr>
        <w:t>»</w:t>
      </w:r>
      <w:r w:rsidRPr="00FD05D4">
        <w:rPr>
          <w:sz w:val="28"/>
          <w:szCs w:val="28"/>
        </w:rPr>
        <w:t>, во всех существенных отношениях, в соответствии с законодательством.</w:t>
      </w:r>
    </w:p>
    <w:p w:rsidR="007222EA" w:rsidRPr="00FD05D4" w:rsidRDefault="007222EA" w:rsidP="007222EA">
      <w:pPr>
        <w:tabs>
          <w:tab w:val="num" w:pos="2869"/>
        </w:tabs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 xml:space="preserve">При проведении аудита применялся метод выборочной проверки. </w:t>
      </w:r>
    </w:p>
    <w:p w:rsidR="007222EA" w:rsidRPr="00976F98" w:rsidRDefault="004E4080" w:rsidP="00976F98">
      <w:pPr>
        <w:spacing w:line="360" w:lineRule="auto"/>
        <w:jc w:val="both"/>
        <w:rPr>
          <w:sz w:val="28"/>
          <w:szCs w:val="28"/>
        </w:rPr>
      </w:pPr>
      <w:r w:rsidRPr="00976F98">
        <w:rPr>
          <w:sz w:val="28"/>
          <w:szCs w:val="28"/>
        </w:rPr>
        <w:t>Обнаружены следующие нарушения:</w:t>
      </w:r>
    </w:p>
    <w:p w:rsidR="004E4080" w:rsidRPr="00976F98" w:rsidRDefault="004E4080" w:rsidP="00976F98">
      <w:pPr>
        <w:spacing w:line="360" w:lineRule="auto"/>
        <w:jc w:val="both"/>
        <w:rPr>
          <w:sz w:val="28"/>
          <w:szCs w:val="28"/>
        </w:rPr>
      </w:pPr>
      <w:r w:rsidRPr="00976F98">
        <w:rPr>
          <w:sz w:val="28"/>
          <w:szCs w:val="28"/>
        </w:rPr>
        <w:t>1. За время нахождения в командировке зарплата начисляется работникам исходя из оклада, что не оговорено в трудовом договоре с работником. В табеле учета рабочего времени не указано, что в эти дни он не был на рабочем месте, а находился в командировке.</w:t>
      </w:r>
    </w:p>
    <w:p w:rsidR="004E4080" w:rsidRPr="00976F98" w:rsidRDefault="004E4080" w:rsidP="00976F98">
      <w:pPr>
        <w:spacing w:line="360" w:lineRule="auto"/>
        <w:jc w:val="both"/>
        <w:rPr>
          <w:sz w:val="28"/>
          <w:szCs w:val="28"/>
        </w:rPr>
      </w:pPr>
      <w:r w:rsidRPr="00976F98">
        <w:rPr>
          <w:sz w:val="28"/>
          <w:szCs w:val="28"/>
        </w:rPr>
        <w:t>2. В договоре подряда и акте выполненных работ имеются неоговоренные исправления. Договор б\н</w:t>
      </w:r>
      <w:r w:rsidR="00CB4112">
        <w:rPr>
          <w:sz w:val="28"/>
          <w:szCs w:val="28"/>
        </w:rPr>
        <w:t xml:space="preserve"> от 01.03.2008</w:t>
      </w:r>
      <w:r w:rsidRPr="00976F98">
        <w:rPr>
          <w:sz w:val="28"/>
          <w:szCs w:val="28"/>
        </w:rPr>
        <w:t xml:space="preserve">г. </w:t>
      </w:r>
      <w:r w:rsidRPr="00976F98">
        <w:rPr>
          <w:i/>
          <w:sz w:val="28"/>
          <w:szCs w:val="28"/>
        </w:rPr>
        <w:t>Корнев Леонид Петрович</w:t>
      </w:r>
      <w:r w:rsidRPr="00976F98">
        <w:rPr>
          <w:sz w:val="28"/>
          <w:szCs w:val="28"/>
        </w:rPr>
        <w:t xml:space="preserve">. В договоре изначально было указано </w:t>
      </w:r>
      <w:r w:rsidRPr="00976F98">
        <w:rPr>
          <w:i/>
          <w:sz w:val="28"/>
          <w:szCs w:val="28"/>
        </w:rPr>
        <w:t xml:space="preserve">Корнев Леонид Павлович. </w:t>
      </w:r>
      <w:r w:rsidRPr="00976F98">
        <w:rPr>
          <w:sz w:val="28"/>
          <w:szCs w:val="28"/>
        </w:rPr>
        <w:t>В акт</w:t>
      </w:r>
      <w:r w:rsidR="00CB4112">
        <w:rPr>
          <w:sz w:val="28"/>
          <w:szCs w:val="28"/>
        </w:rPr>
        <w:t>е выполненных работ за июнь 2008</w:t>
      </w:r>
      <w:r w:rsidRPr="00976F98">
        <w:rPr>
          <w:sz w:val="28"/>
          <w:szCs w:val="28"/>
        </w:rPr>
        <w:t xml:space="preserve"> года сумма по договору была указана цифрами 1110 руб., прописью 1120 руб. Затем исправлено на сумму 1120, 00 руб.</w:t>
      </w:r>
    </w:p>
    <w:p w:rsidR="004E4080" w:rsidRPr="00976F98" w:rsidRDefault="004E4080" w:rsidP="00976F98">
      <w:pPr>
        <w:tabs>
          <w:tab w:val="num" w:pos="2869"/>
        </w:tabs>
        <w:spacing w:line="360" w:lineRule="auto"/>
        <w:jc w:val="both"/>
        <w:rPr>
          <w:sz w:val="28"/>
          <w:szCs w:val="28"/>
        </w:rPr>
      </w:pPr>
      <w:r w:rsidRPr="00976F98">
        <w:rPr>
          <w:sz w:val="28"/>
          <w:szCs w:val="28"/>
        </w:rPr>
        <w:t>3. В до</w:t>
      </w:r>
      <w:r w:rsidR="00CB4112">
        <w:rPr>
          <w:sz w:val="28"/>
          <w:szCs w:val="28"/>
        </w:rPr>
        <w:t>говоре подряда  №6 от 01.02.2008</w:t>
      </w:r>
      <w:r w:rsidRPr="00976F98">
        <w:rPr>
          <w:sz w:val="28"/>
          <w:szCs w:val="28"/>
        </w:rPr>
        <w:t>г. указано, что работы будет выполнять бригада из 2 человек:</w:t>
      </w:r>
    </w:p>
    <w:p w:rsidR="004E4080" w:rsidRPr="00976F98" w:rsidRDefault="004E4080" w:rsidP="00976F98">
      <w:pPr>
        <w:tabs>
          <w:tab w:val="left" w:pos="2869"/>
        </w:tabs>
        <w:spacing w:line="360" w:lineRule="auto"/>
        <w:jc w:val="both"/>
        <w:rPr>
          <w:sz w:val="28"/>
          <w:szCs w:val="28"/>
        </w:rPr>
      </w:pPr>
      <w:r w:rsidRPr="00976F98">
        <w:rPr>
          <w:sz w:val="28"/>
          <w:szCs w:val="28"/>
        </w:rPr>
        <w:t>Пушина Л.Д.</w:t>
      </w:r>
      <w:r w:rsidR="00976F98" w:rsidRPr="00976F98">
        <w:rPr>
          <w:sz w:val="28"/>
          <w:szCs w:val="28"/>
        </w:rPr>
        <w:tab/>
      </w:r>
    </w:p>
    <w:p w:rsidR="004E4080" w:rsidRPr="00976F98" w:rsidRDefault="004E4080" w:rsidP="00976F98">
      <w:pPr>
        <w:tabs>
          <w:tab w:val="num" w:pos="2869"/>
        </w:tabs>
        <w:spacing w:line="360" w:lineRule="auto"/>
        <w:jc w:val="both"/>
        <w:rPr>
          <w:sz w:val="28"/>
          <w:szCs w:val="28"/>
        </w:rPr>
      </w:pPr>
      <w:r w:rsidRPr="00976F98">
        <w:rPr>
          <w:sz w:val="28"/>
          <w:szCs w:val="28"/>
        </w:rPr>
        <w:t>Пушин Ю.И.</w:t>
      </w:r>
    </w:p>
    <w:p w:rsidR="004E4080" w:rsidRPr="00976F98" w:rsidRDefault="004E4080" w:rsidP="00976F98">
      <w:pPr>
        <w:tabs>
          <w:tab w:val="num" w:pos="2869"/>
        </w:tabs>
        <w:spacing w:line="360" w:lineRule="auto"/>
        <w:jc w:val="both"/>
        <w:rPr>
          <w:sz w:val="28"/>
          <w:szCs w:val="28"/>
        </w:rPr>
      </w:pPr>
      <w:r w:rsidRPr="00976F98">
        <w:rPr>
          <w:sz w:val="28"/>
          <w:szCs w:val="28"/>
        </w:rPr>
        <w:t>Денежные средства из кассы организации выданы бригадиру Пушиной Л.Д.</w:t>
      </w:r>
    </w:p>
    <w:p w:rsidR="004E4080" w:rsidRPr="00976F98" w:rsidRDefault="004E4080" w:rsidP="00976F98">
      <w:pPr>
        <w:spacing w:line="360" w:lineRule="auto"/>
        <w:jc w:val="both"/>
        <w:rPr>
          <w:sz w:val="28"/>
          <w:szCs w:val="28"/>
        </w:rPr>
      </w:pPr>
      <w:r w:rsidRPr="00976F98">
        <w:rPr>
          <w:sz w:val="28"/>
          <w:szCs w:val="28"/>
        </w:rPr>
        <w:t xml:space="preserve"> Сумма оплаты по договору составила 8025,00 руб. Передача выданных наличных денег одним лицом другому запрещается</w:t>
      </w:r>
    </w:p>
    <w:p w:rsidR="004E4080" w:rsidRPr="00976F98" w:rsidRDefault="004E4080" w:rsidP="00976F98">
      <w:pPr>
        <w:spacing w:line="360" w:lineRule="auto"/>
        <w:jc w:val="both"/>
        <w:rPr>
          <w:sz w:val="28"/>
          <w:szCs w:val="28"/>
        </w:rPr>
      </w:pPr>
      <w:r w:rsidRPr="00976F98">
        <w:rPr>
          <w:sz w:val="28"/>
          <w:szCs w:val="28"/>
        </w:rPr>
        <w:t>4. При определении средней заработной платы не учитываются стимулирующие надбавки за производственные показатели к заработной плате.</w:t>
      </w:r>
    </w:p>
    <w:p w:rsidR="004E4080" w:rsidRPr="00976F98" w:rsidRDefault="004E4080" w:rsidP="00976F98">
      <w:pPr>
        <w:spacing w:line="360" w:lineRule="auto"/>
        <w:jc w:val="both"/>
        <w:rPr>
          <w:sz w:val="28"/>
          <w:szCs w:val="28"/>
        </w:rPr>
      </w:pPr>
    </w:p>
    <w:p w:rsidR="004E4080" w:rsidRDefault="004E4080" w:rsidP="004E4080"/>
    <w:p w:rsidR="004E4080" w:rsidRDefault="004E4080" w:rsidP="004E4080"/>
    <w:p w:rsidR="004E4080" w:rsidRDefault="004E4080" w:rsidP="004E4080"/>
    <w:p w:rsidR="004E4080" w:rsidRDefault="004E4080" w:rsidP="004E4080"/>
    <w:p w:rsidR="004E4080" w:rsidRDefault="004E4080" w:rsidP="004E4080"/>
    <w:p w:rsidR="004E4080" w:rsidRDefault="004E4080" w:rsidP="004E4080"/>
    <w:p w:rsidR="004E4080" w:rsidRDefault="004E4080" w:rsidP="004E4080"/>
    <w:p w:rsidR="004E4080" w:rsidRDefault="004E4080" w:rsidP="004E4080"/>
    <w:p w:rsidR="004E4080" w:rsidRDefault="004E4080" w:rsidP="004E4080"/>
    <w:p w:rsidR="004E4080" w:rsidRDefault="004E4080" w:rsidP="004E4080"/>
    <w:p w:rsidR="00976F98" w:rsidRDefault="00976F98" w:rsidP="004E4080"/>
    <w:p w:rsidR="004E4080" w:rsidRDefault="004E4080" w:rsidP="004E4080"/>
    <w:p w:rsidR="004E4080" w:rsidRPr="00976F98" w:rsidRDefault="004E4080" w:rsidP="00976F98">
      <w:pPr>
        <w:pStyle w:val="2"/>
        <w:spacing w:after="0" w:line="360" w:lineRule="auto"/>
        <w:ind w:left="0" w:firstLine="709"/>
        <w:jc w:val="center"/>
        <w:rPr>
          <w:b/>
          <w:sz w:val="32"/>
          <w:szCs w:val="32"/>
        </w:rPr>
      </w:pPr>
      <w:r w:rsidRPr="00976F98">
        <w:rPr>
          <w:b/>
          <w:sz w:val="32"/>
          <w:szCs w:val="32"/>
        </w:rPr>
        <w:t>Заключение</w:t>
      </w:r>
    </w:p>
    <w:p w:rsidR="004E4080" w:rsidRPr="004E4080" w:rsidRDefault="004E4080" w:rsidP="004E4080">
      <w:pPr>
        <w:pStyle w:val="3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4E4080" w:rsidRPr="00FD05D4" w:rsidRDefault="004E4080" w:rsidP="004E4080">
      <w:pPr>
        <w:pStyle w:val="3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В результате выполнения курсовой работы был изучен порядок проведения аудиторской проверки учета заработной платы в конкретной организации – ООО «</w:t>
      </w:r>
      <w:r w:rsidR="00CB4112">
        <w:rPr>
          <w:sz w:val="28"/>
          <w:szCs w:val="28"/>
        </w:rPr>
        <w:t>Ермак</w:t>
      </w:r>
      <w:r w:rsidRPr="00FD05D4">
        <w:rPr>
          <w:sz w:val="28"/>
          <w:szCs w:val="28"/>
        </w:rPr>
        <w:t xml:space="preserve">». С этой целью была изучена нормативная база как по порядку начисления и выплаты заработной платы, так и по организации работы предприятия в целом. Состоялось практическое ознакомление с деятельностью объекта исследования, приобретен опыт работы с хозяйственной документацией. Проработан значительный объем специальной литературы по исследуемой тематике. </w:t>
      </w:r>
    </w:p>
    <w:p w:rsidR="004E4080" w:rsidRPr="00FD05D4" w:rsidRDefault="004E4080" w:rsidP="004E4080">
      <w:pPr>
        <w:pStyle w:val="a8"/>
        <w:numPr>
          <w:ilvl w:val="12"/>
          <w:numId w:val="0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Рассмотрены общие положения об организации проведения аудиторской проверки экономического субъекта, продемонстрирован порядок проведения проверки с указанием конкретных аудиторских доказательств, источников и методов их получения. Изучены способы и порядок документирования проверки, оформления её результатов, полученная информация систематизирована и подвергнута анализу. Выработаны конкретные  рекомендации для возможного применения в деятельности исследуемого предприятия  ООО   «</w:t>
      </w:r>
      <w:r w:rsidR="00CB4112">
        <w:rPr>
          <w:sz w:val="28"/>
          <w:szCs w:val="28"/>
        </w:rPr>
        <w:t>Ермак</w:t>
      </w:r>
      <w:r w:rsidRPr="00FD05D4">
        <w:rPr>
          <w:sz w:val="28"/>
          <w:szCs w:val="28"/>
        </w:rPr>
        <w:t xml:space="preserve">». </w:t>
      </w:r>
    </w:p>
    <w:p w:rsidR="004E4080" w:rsidRPr="00FD05D4" w:rsidRDefault="004E4080" w:rsidP="004E4080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На основе проведенного исследования можно сделать следующие выводы:</w:t>
      </w:r>
    </w:p>
    <w:p w:rsidR="004E4080" w:rsidRPr="00FD05D4" w:rsidRDefault="004E4080" w:rsidP="004E4080">
      <w:pPr>
        <w:pStyle w:val="a7"/>
        <w:numPr>
          <w:ilvl w:val="0"/>
          <w:numId w:val="8"/>
        </w:numPr>
        <w:tabs>
          <w:tab w:val="clear" w:pos="1356"/>
          <w:tab w:val="num" w:pos="0"/>
          <w:tab w:val="left" w:pos="90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FD05D4">
        <w:rPr>
          <w:sz w:val="28"/>
          <w:szCs w:val="28"/>
        </w:rPr>
        <w:t>Бухгалтерский учет в ООО «</w:t>
      </w:r>
      <w:r w:rsidR="00CB4112">
        <w:rPr>
          <w:sz w:val="28"/>
          <w:szCs w:val="28"/>
        </w:rPr>
        <w:t>Ермак</w:t>
      </w:r>
      <w:r w:rsidRPr="00FD05D4">
        <w:rPr>
          <w:sz w:val="28"/>
          <w:szCs w:val="28"/>
        </w:rPr>
        <w:t>» организован на основе Закона РФ «О бухгалтерском учете» № 129-ФЗ, по журнально-ордерной форме учета.</w:t>
      </w:r>
    </w:p>
    <w:p w:rsidR="004E4080" w:rsidRPr="00FD05D4" w:rsidRDefault="004E4080" w:rsidP="004E4080">
      <w:pPr>
        <w:pStyle w:val="a7"/>
        <w:numPr>
          <w:ilvl w:val="0"/>
          <w:numId w:val="8"/>
        </w:numPr>
        <w:tabs>
          <w:tab w:val="clear" w:pos="1356"/>
          <w:tab w:val="num" w:pos="0"/>
          <w:tab w:val="left" w:pos="90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FD05D4">
        <w:rPr>
          <w:sz w:val="28"/>
          <w:szCs w:val="28"/>
        </w:rPr>
        <w:t>В оформлении первичных документов имеют место недостатки. Недооформленные бланки договоров, нарядов и табелей.</w:t>
      </w:r>
    </w:p>
    <w:p w:rsidR="004E4080" w:rsidRPr="00FD05D4" w:rsidRDefault="004E4080" w:rsidP="004E4080">
      <w:pPr>
        <w:pStyle w:val="a7"/>
        <w:numPr>
          <w:ilvl w:val="0"/>
          <w:numId w:val="8"/>
        </w:numPr>
        <w:tabs>
          <w:tab w:val="clear" w:pos="1356"/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FD05D4">
        <w:rPr>
          <w:sz w:val="28"/>
          <w:szCs w:val="28"/>
        </w:rPr>
        <w:t>Аналитический учет расчетов по оплате труда ведется по каждому работнику.</w:t>
      </w:r>
    </w:p>
    <w:p w:rsidR="004E4080" w:rsidRPr="00FD05D4" w:rsidRDefault="004E4080" w:rsidP="004E4080">
      <w:pPr>
        <w:pStyle w:val="a7"/>
        <w:numPr>
          <w:ilvl w:val="0"/>
          <w:numId w:val="8"/>
        </w:numPr>
        <w:tabs>
          <w:tab w:val="clear" w:pos="1356"/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FD05D4">
        <w:rPr>
          <w:sz w:val="28"/>
          <w:szCs w:val="28"/>
        </w:rPr>
        <w:t xml:space="preserve">Синтетический учет оплаты труда осуществляется на счете 70 «Расчеты с персоналом по оплате труда», по дебету которого отражают выплаты заработной платы и удержания из нее, а по кредиту – начисления. </w:t>
      </w:r>
    </w:p>
    <w:p w:rsidR="004E4080" w:rsidRPr="00FD05D4" w:rsidRDefault="004E4080" w:rsidP="004E4080">
      <w:pPr>
        <w:pStyle w:val="a7"/>
        <w:numPr>
          <w:ilvl w:val="0"/>
          <w:numId w:val="8"/>
        </w:numPr>
        <w:tabs>
          <w:tab w:val="clear" w:pos="1356"/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FD05D4">
        <w:rPr>
          <w:sz w:val="28"/>
          <w:szCs w:val="28"/>
        </w:rPr>
        <w:t>Начисление заработной платы работникам осуществляют в соответствующем порядке.</w:t>
      </w:r>
    </w:p>
    <w:p w:rsidR="004E4080" w:rsidRPr="00FD05D4" w:rsidRDefault="004E4080" w:rsidP="004E4080">
      <w:pPr>
        <w:spacing w:line="360" w:lineRule="auto"/>
        <w:ind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В качестве рекомендаций руководству организации ООО «</w:t>
      </w:r>
      <w:r w:rsidR="00CB4112">
        <w:rPr>
          <w:sz w:val="28"/>
          <w:szCs w:val="28"/>
        </w:rPr>
        <w:t>Ермак</w:t>
      </w:r>
      <w:r w:rsidRPr="00FD05D4">
        <w:rPr>
          <w:sz w:val="28"/>
          <w:szCs w:val="28"/>
        </w:rPr>
        <w:t>» было предложено усилить внутренний контроль учета финансовой деятельности организации, отслеживать  изменения законодательства регулирующего  налогообложения.</w:t>
      </w:r>
    </w:p>
    <w:p w:rsidR="004E4080" w:rsidRDefault="004E4080" w:rsidP="00CB4112">
      <w:pPr>
        <w:tabs>
          <w:tab w:val="num" w:pos="2869"/>
        </w:tabs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CB4112" w:rsidRPr="00CB4112">
        <w:rPr>
          <w:b/>
          <w:sz w:val="32"/>
          <w:szCs w:val="32"/>
        </w:rPr>
        <w:t>Список</w:t>
      </w:r>
      <w:r w:rsidR="00CB4112">
        <w:rPr>
          <w:b/>
          <w:sz w:val="32"/>
          <w:szCs w:val="32"/>
        </w:rPr>
        <w:t xml:space="preserve"> использованной</w:t>
      </w:r>
      <w:r w:rsidR="00CB4112" w:rsidRPr="00CB4112">
        <w:rPr>
          <w:b/>
          <w:sz w:val="32"/>
          <w:szCs w:val="32"/>
        </w:rPr>
        <w:t xml:space="preserve"> литературы</w:t>
      </w:r>
    </w:p>
    <w:p w:rsidR="00CB4112" w:rsidRPr="00CB4112" w:rsidRDefault="00CB4112" w:rsidP="00CB4112">
      <w:pPr>
        <w:tabs>
          <w:tab w:val="num" w:pos="2869"/>
        </w:tabs>
        <w:spacing w:line="360" w:lineRule="auto"/>
        <w:ind w:firstLine="709"/>
        <w:jc w:val="center"/>
        <w:rPr>
          <w:b/>
          <w:sz w:val="32"/>
          <w:szCs w:val="32"/>
        </w:rPr>
      </w:pPr>
    </w:p>
    <w:p w:rsidR="004E4080" w:rsidRPr="00CB4112" w:rsidRDefault="00CB4112" w:rsidP="00CB4112">
      <w:pPr>
        <w:numPr>
          <w:ilvl w:val="0"/>
          <w:numId w:val="9"/>
        </w:numPr>
        <w:tabs>
          <w:tab w:val="clear" w:pos="966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«Гражданский кодекс Российской Федерации», ч.1 и 2.</w:t>
      </w:r>
    </w:p>
    <w:p w:rsidR="004E4080" w:rsidRPr="00FD05D4" w:rsidRDefault="004E4080" w:rsidP="004E4080">
      <w:pPr>
        <w:numPr>
          <w:ilvl w:val="0"/>
          <w:numId w:val="9"/>
        </w:numPr>
        <w:tabs>
          <w:tab w:val="clear" w:pos="966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Комментарий к Трудовому кодексу Российской Федерации</w:t>
      </w:r>
    </w:p>
    <w:p w:rsidR="004E4080" w:rsidRPr="00FD05D4" w:rsidRDefault="004E4080" w:rsidP="004E4080">
      <w:pPr>
        <w:numPr>
          <w:ilvl w:val="0"/>
          <w:numId w:val="9"/>
        </w:numPr>
        <w:tabs>
          <w:tab w:val="clear" w:pos="966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Федеральный закон «О бухгалтерском учете» от 21.11.96 № 120-ФЗ, ред от 30.06.2003, с изм. и доп., вступающими в силу от 01.01.2004 – Консультант плюс</w:t>
      </w:r>
    </w:p>
    <w:p w:rsidR="004E4080" w:rsidRPr="00FD05D4" w:rsidRDefault="004E4080" w:rsidP="004E4080">
      <w:pPr>
        <w:numPr>
          <w:ilvl w:val="0"/>
          <w:numId w:val="9"/>
        </w:numPr>
        <w:tabs>
          <w:tab w:val="clear" w:pos="966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Налоговый кодекс РФ от 31.07.1998 № 146-ФЗ, принят ГД ФС РФ 16.07.1998, ред. От 02.11.2004, с изм. и доп., вступающими в силу с 01.01.2005 – Консультант Плюс</w:t>
      </w:r>
    </w:p>
    <w:p w:rsidR="004E4080" w:rsidRPr="00FD05D4" w:rsidRDefault="004E4080" w:rsidP="004E4080">
      <w:pPr>
        <w:numPr>
          <w:ilvl w:val="0"/>
          <w:numId w:val="9"/>
        </w:numPr>
        <w:tabs>
          <w:tab w:val="clear" w:pos="966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Федеральный закон от 19.06.2000 № 82-ФЗ (ред. от 29.12.2004) «О минимальном размере оплаты труда»</w:t>
      </w:r>
    </w:p>
    <w:p w:rsidR="004E4080" w:rsidRPr="00FD05D4" w:rsidRDefault="004E4080" w:rsidP="004E4080">
      <w:pPr>
        <w:numPr>
          <w:ilvl w:val="0"/>
          <w:numId w:val="9"/>
        </w:numPr>
        <w:tabs>
          <w:tab w:val="clear" w:pos="966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Федеральный закон от 07.08.01г. №119-ФЗ «Об аудиторской деятельности».</w:t>
      </w:r>
    </w:p>
    <w:p w:rsidR="004E4080" w:rsidRPr="00FD05D4" w:rsidRDefault="004E4080" w:rsidP="004E4080">
      <w:pPr>
        <w:numPr>
          <w:ilvl w:val="0"/>
          <w:numId w:val="9"/>
        </w:numPr>
        <w:tabs>
          <w:tab w:val="clear" w:pos="966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Правило (стандарт) аудиторской деятельности «Планирование аудита».</w:t>
      </w:r>
    </w:p>
    <w:p w:rsidR="004E4080" w:rsidRPr="00FD05D4" w:rsidRDefault="004E4080" w:rsidP="004E4080">
      <w:pPr>
        <w:numPr>
          <w:ilvl w:val="0"/>
          <w:numId w:val="9"/>
        </w:numPr>
        <w:tabs>
          <w:tab w:val="clear" w:pos="966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Каморджанова Н.А., Карташова И.В., Тимофеева М.В., Бухгалтерский фин</w:t>
      </w:r>
      <w:r w:rsidR="00CB4112">
        <w:rPr>
          <w:sz w:val="28"/>
          <w:szCs w:val="28"/>
        </w:rPr>
        <w:t>ансовый учет. – СПб: Питер, 2006</w:t>
      </w:r>
      <w:r w:rsidRPr="00FD05D4">
        <w:rPr>
          <w:sz w:val="28"/>
          <w:szCs w:val="28"/>
        </w:rPr>
        <w:t>. – 224 с. (Серия «Завтра экзамен»)</w:t>
      </w:r>
    </w:p>
    <w:p w:rsidR="004E4080" w:rsidRPr="00FD05D4" w:rsidRDefault="004E4080" w:rsidP="00CB4112">
      <w:pPr>
        <w:numPr>
          <w:ilvl w:val="0"/>
          <w:numId w:val="9"/>
        </w:numPr>
        <w:tabs>
          <w:tab w:val="clear" w:pos="966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Основные документы бухгалтерского учета</w:t>
      </w:r>
      <w:r w:rsidR="00CB4112">
        <w:rPr>
          <w:sz w:val="28"/>
          <w:szCs w:val="28"/>
        </w:rPr>
        <w:t>. – М.: Издательство ПРИОР, 2005</w:t>
      </w:r>
      <w:r w:rsidRPr="00FD05D4">
        <w:rPr>
          <w:sz w:val="28"/>
          <w:szCs w:val="28"/>
        </w:rPr>
        <w:t>. – 112 с.</w:t>
      </w:r>
    </w:p>
    <w:p w:rsidR="004E4080" w:rsidRPr="00FD05D4" w:rsidRDefault="004E4080" w:rsidP="004E4080">
      <w:pPr>
        <w:numPr>
          <w:ilvl w:val="0"/>
          <w:numId w:val="9"/>
        </w:numPr>
        <w:tabs>
          <w:tab w:val="clear" w:pos="966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Алборов Р.А. Аудит в организациях, промышленности, торговли и АПК: Учебное пособие. – 3-е изд., перераб. И доп.- М.: Из</w:t>
      </w:r>
      <w:r w:rsidR="00CB4112">
        <w:rPr>
          <w:sz w:val="28"/>
          <w:szCs w:val="28"/>
        </w:rPr>
        <w:t>дательство «Дело и Сервис», 2005</w:t>
      </w:r>
      <w:r w:rsidRPr="00FD05D4">
        <w:rPr>
          <w:sz w:val="28"/>
          <w:szCs w:val="28"/>
        </w:rPr>
        <w:t>. – 464с.</w:t>
      </w:r>
    </w:p>
    <w:p w:rsidR="004E4080" w:rsidRPr="00FD05D4" w:rsidRDefault="004E4080" w:rsidP="004E4080">
      <w:pPr>
        <w:numPr>
          <w:ilvl w:val="0"/>
          <w:numId w:val="9"/>
        </w:numPr>
        <w:tabs>
          <w:tab w:val="clear" w:pos="966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Феокситов И.А. «Новый порядок выплаты больничных» сс.26-32 // Ж</w:t>
      </w:r>
      <w:r w:rsidR="00CB4112">
        <w:rPr>
          <w:sz w:val="28"/>
          <w:szCs w:val="28"/>
        </w:rPr>
        <w:t>урнал «Главбух» № 2, январь 2006</w:t>
      </w:r>
      <w:r w:rsidRPr="00FD05D4">
        <w:rPr>
          <w:sz w:val="28"/>
          <w:szCs w:val="28"/>
        </w:rPr>
        <w:t>.</w:t>
      </w:r>
    </w:p>
    <w:p w:rsidR="004E4080" w:rsidRPr="00FD05D4" w:rsidRDefault="004E4080" w:rsidP="004E4080">
      <w:pPr>
        <w:numPr>
          <w:ilvl w:val="0"/>
          <w:numId w:val="9"/>
        </w:numPr>
        <w:tabs>
          <w:tab w:val="clear" w:pos="966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Феокситов И.А. «Расчет среднего заработка» с. 66 // Журнал «Главбух» № 4, февраль 2004.</w:t>
      </w:r>
    </w:p>
    <w:p w:rsidR="004E4080" w:rsidRPr="00FD05D4" w:rsidRDefault="004E4080" w:rsidP="004E4080">
      <w:pPr>
        <w:numPr>
          <w:ilvl w:val="0"/>
          <w:numId w:val="9"/>
        </w:numPr>
        <w:tabs>
          <w:tab w:val="clear" w:pos="966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Ковалева О.В., Константинов Ю.П. Аудит. Учебное пособи</w:t>
      </w:r>
      <w:r w:rsidR="00CB4112">
        <w:rPr>
          <w:sz w:val="28"/>
          <w:szCs w:val="28"/>
        </w:rPr>
        <w:t>е – М.: Издательство ПРИОР, 2006</w:t>
      </w:r>
      <w:r w:rsidRPr="00FD05D4">
        <w:rPr>
          <w:sz w:val="28"/>
          <w:szCs w:val="28"/>
        </w:rPr>
        <w:t>. – 272с.</w:t>
      </w:r>
    </w:p>
    <w:p w:rsidR="004E4080" w:rsidRPr="00FD05D4" w:rsidRDefault="004E4080" w:rsidP="004E4080">
      <w:pPr>
        <w:numPr>
          <w:ilvl w:val="0"/>
          <w:numId w:val="9"/>
        </w:numPr>
        <w:tabs>
          <w:tab w:val="clear" w:pos="966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Данилевский Ю.А., Шапигузов С.М., Ремизов Н.А., Старовойтова Е.В.. аудит. Учебное по</w:t>
      </w:r>
      <w:r w:rsidR="00CB4112">
        <w:rPr>
          <w:sz w:val="28"/>
          <w:szCs w:val="28"/>
        </w:rPr>
        <w:t>собие. – М.: ИДФБК – Пресс, 2005</w:t>
      </w:r>
    </w:p>
    <w:p w:rsidR="004E4080" w:rsidRPr="00FD05D4" w:rsidRDefault="004E4080" w:rsidP="004E4080">
      <w:pPr>
        <w:numPr>
          <w:ilvl w:val="0"/>
          <w:numId w:val="9"/>
        </w:numPr>
        <w:tabs>
          <w:tab w:val="clear" w:pos="966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 xml:space="preserve">Камышанов П.И. Практическое пособие </w:t>
      </w:r>
      <w:r w:rsidR="00CB4112">
        <w:rPr>
          <w:sz w:val="28"/>
          <w:szCs w:val="28"/>
        </w:rPr>
        <w:t>по аудиту. – М.: Инфра – М. 2007</w:t>
      </w:r>
      <w:r w:rsidRPr="00FD05D4">
        <w:rPr>
          <w:sz w:val="28"/>
          <w:szCs w:val="28"/>
        </w:rPr>
        <w:t>г.</w:t>
      </w:r>
    </w:p>
    <w:p w:rsidR="004E4080" w:rsidRPr="00FD05D4" w:rsidRDefault="004E4080" w:rsidP="004E4080">
      <w:pPr>
        <w:pStyle w:val="2"/>
        <w:numPr>
          <w:ilvl w:val="0"/>
          <w:numId w:val="9"/>
        </w:numPr>
        <w:tabs>
          <w:tab w:val="clear" w:pos="966"/>
          <w:tab w:val="num" w:pos="0"/>
          <w:tab w:val="left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 xml:space="preserve">Андреев В.Д., Киселевич Т.И., Атаманюк И.В. Практикум по аудиту: Учеб. пособие. </w:t>
      </w:r>
      <w:r w:rsidR="00CB4112">
        <w:rPr>
          <w:sz w:val="28"/>
          <w:szCs w:val="28"/>
        </w:rPr>
        <w:t>– М.: Финансы и статистика, 2006</w:t>
      </w:r>
      <w:r w:rsidRPr="00FD05D4">
        <w:rPr>
          <w:sz w:val="28"/>
          <w:szCs w:val="28"/>
        </w:rPr>
        <w:t>.</w:t>
      </w:r>
    </w:p>
    <w:p w:rsidR="004E4080" w:rsidRPr="00FD05D4" w:rsidRDefault="004E4080" w:rsidP="004E4080">
      <w:pPr>
        <w:pStyle w:val="2"/>
        <w:numPr>
          <w:ilvl w:val="0"/>
          <w:numId w:val="9"/>
        </w:numPr>
        <w:tabs>
          <w:tab w:val="clear" w:pos="966"/>
          <w:tab w:val="num" w:pos="0"/>
          <w:tab w:val="left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Аудит: Учебник для вузов / В.И. Подольский, Г.Б. Поляк, А.А. Савин и др.; Под ред. проф. В.И. Подольского. – 2-е изд., перера</w:t>
      </w:r>
      <w:r w:rsidR="00CB4112">
        <w:rPr>
          <w:sz w:val="28"/>
          <w:szCs w:val="28"/>
        </w:rPr>
        <w:t>б. И доп. – М.: ЮНИТИ-Дана, 2007</w:t>
      </w:r>
      <w:r w:rsidRPr="00FD05D4">
        <w:rPr>
          <w:sz w:val="28"/>
          <w:szCs w:val="28"/>
        </w:rPr>
        <w:t>.</w:t>
      </w:r>
    </w:p>
    <w:p w:rsidR="004E4080" w:rsidRPr="00FD05D4" w:rsidRDefault="004E4080" w:rsidP="004E4080">
      <w:pPr>
        <w:pStyle w:val="2"/>
        <w:numPr>
          <w:ilvl w:val="0"/>
          <w:numId w:val="9"/>
        </w:numPr>
        <w:tabs>
          <w:tab w:val="clear" w:pos="966"/>
          <w:tab w:val="num" w:pos="0"/>
          <w:tab w:val="left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05D4">
        <w:rPr>
          <w:sz w:val="28"/>
          <w:szCs w:val="28"/>
        </w:rPr>
        <w:t>Лабынцев Н.Т., Ковалева О.В. Аудит: теория и практика: Учеб. пособие. – М.: «Издательство ПРИОР», 2005.</w:t>
      </w:r>
    </w:p>
    <w:p w:rsidR="004E4080" w:rsidRDefault="004E4080" w:rsidP="004E4080">
      <w:bookmarkStart w:id="16" w:name="_GoBack"/>
      <w:bookmarkEnd w:id="16"/>
    </w:p>
    <w:sectPr w:rsidR="004E4080" w:rsidSect="00A43E3E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11" w:rsidRDefault="00F36F11">
      <w:r>
        <w:separator/>
      </w:r>
    </w:p>
  </w:endnote>
  <w:endnote w:type="continuationSeparator" w:id="0">
    <w:p w:rsidR="00F36F11" w:rsidRDefault="00F3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11" w:rsidRDefault="00F36F11">
      <w:r>
        <w:separator/>
      </w:r>
    </w:p>
  </w:footnote>
  <w:footnote w:type="continuationSeparator" w:id="0">
    <w:p w:rsidR="00F36F11" w:rsidRDefault="00F36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E3E" w:rsidRDefault="00A43E3E" w:rsidP="00F36F1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3E3E" w:rsidRDefault="00A43E3E" w:rsidP="00A43E3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E3E" w:rsidRDefault="00A43E3E" w:rsidP="00F36F1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122C4">
      <w:rPr>
        <w:rStyle w:val="aa"/>
        <w:noProof/>
      </w:rPr>
      <w:t>3</w:t>
    </w:r>
    <w:r>
      <w:rPr>
        <w:rStyle w:val="aa"/>
      </w:rPr>
      <w:fldChar w:fldCharType="end"/>
    </w:r>
  </w:p>
  <w:p w:rsidR="00A43E3E" w:rsidRDefault="00A43E3E" w:rsidP="00A43E3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47F19"/>
    <w:multiLevelType w:val="hybridMultilevel"/>
    <w:tmpl w:val="54327BE2"/>
    <w:lvl w:ilvl="0" w:tplc="EAC08C7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345057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74E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C81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F64B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CCCA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E035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909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8AAA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1B2C78"/>
    <w:multiLevelType w:val="hybridMultilevel"/>
    <w:tmpl w:val="88D8561C"/>
    <w:lvl w:ilvl="0" w:tplc="9896611A">
      <w:start w:val="1"/>
      <w:numFmt w:val="decimal"/>
      <w:lvlText w:val="%1.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41"/>
        </w:tabs>
        <w:ind w:left="-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9"/>
        </w:tabs>
        <w:ind w:left="57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019"/>
        </w:tabs>
        <w:ind w:left="201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739"/>
        </w:tabs>
        <w:ind w:left="273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179"/>
        </w:tabs>
        <w:ind w:left="417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4899"/>
        </w:tabs>
        <w:ind w:left="4899" w:hanging="180"/>
      </w:pPr>
      <w:rPr>
        <w:rFonts w:cs="Times New Roman"/>
      </w:rPr>
    </w:lvl>
  </w:abstractNum>
  <w:abstractNum w:abstractNumId="2">
    <w:nsid w:val="36E53B17"/>
    <w:multiLevelType w:val="hybridMultilevel"/>
    <w:tmpl w:val="A9E68AFE"/>
    <w:lvl w:ilvl="0" w:tplc="9EF82924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76D7F20"/>
    <w:multiLevelType w:val="hybridMultilevel"/>
    <w:tmpl w:val="61FA12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4A32355E"/>
    <w:multiLevelType w:val="hybridMultilevel"/>
    <w:tmpl w:val="0DCA5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7C2474"/>
    <w:multiLevelType w:val="hybridMultilevel"/>
    <w:tmpl w:val="7A3EFA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2814AB"/>
    <w:multiLevelType w:val="hybridMultilevel"/>
    <w:tmpl w:val="EED4FAEE"/>
    <w:lvl w:ilvl="0" w:tplc="012C4122">
      <w:start w:val="1"/>
      <w:numFmt w:val="decimal"/>
      <w:lvlText w:val="%1."/>
      <w:lvlJc w:val="left"/>
      <w:pPr>
        <w:tabs>
          <w:tab w:val="num" w:pos="2869"/>
        </w:tabs>
        <w:ind w:left="2869" w:hanging="1260"/>
      </w:pPr>
      <w:rPr>
        <w:rFonts w:cs="Times New Roman" w:hint="default"/>
      </w:rPr>
    </w:lvl>
    <w:lvl w:ilvl="1" w:tplc="1D7ED8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28AD7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2C33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905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DCED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605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B2DC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A220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F1C0050"/>
    <w:multiLevelType w:val="hybridMultilevel"/>
    <w:tmpl w:val="E80EF9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61A70A7C"/>
    <w:multiLevelType w:val="hybridMultilevel"/>
    <w:tmpl w:val="D4EC1B6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84E"/>
    <w:rsid w:val="002D2307"/>
    <w:rsid w:val="004E4080"/>
    <w:rsid w:val="00507564"/>
    <w:rsid w:val="005A0BFF"/>
    <w:rsid w:val="007132C6"/>
    <w:rsid w:val="007222EA"/>
    <w:rsid w:val="008E684E"/>
    <w:rsid w:val="009129A1"/>
    <w:rsid w:val="00976F98"/>
    <w:rsid w:val="009C5AC0"/>
    <w:rsid w:val="00A43E3E"/>
    <w:rsid w:val="00B224E1"/>
    <w:rsid w:val="00CB4112"/>
    <w:rsid w:val="00E122C4"/>
    <w:rsid w:val="00F36F11"/>
    <w:rsid w:val="00F54A3C"/>
    <w:rsid w:val="00F7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4412E704-D24D-42D8-97B8-991F023A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84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4">
    <w:name w:val="Plain Text"/>
    <w:basedOn w:val="a"/>
    <w:rsid w:val="00507564"/>
    <w:rPr>
      <w:rFonts w:ascii="Courier New" w:hAnsi="Courier New"/>
      <w:sz w:val="20"/>
      <w:szCs w:val="20"/>
    </w:rPr>
  </w:style>
  <w:style w:type="paragraph" w:styleId="2">
    <w:name w:val="Body Text Indent 2"/>
    <w:basedOn w:val="a"/>
    <w:rsid w:val="00507564"/>
    <w:pPr>
      <w:spacing w:after="120" w:line="480" w:lineRule="auto"/>
      <w:ind w:left="283"/>
    </w:pPr>
  </w:style>
  <w:style w:type="table" w:styleId="a5">
    <w:name w:val="Table Grid"/>
    <w:basedOn w:val="a1"/>
    <w:rsid w:val="00507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7222EA"/>
    <w:pPr>
      <w:spacing w:after="120" w:line="480" w:lineRule="auto"/>
    </w:pPr>
    <w:rPr>
      <w:sz w:val="20"/>
      <w:szCs w:val="20"/>
    </w:rPr>
  </w:style>
  <w:style w:type="paragraph" w:styleId="a6">
    <w:name w:val="caption"/>
    <w:basedOn w:val="a"/>
    <w:next w:val="a"/>
    <w:qFormat/>
    <w:rsid w:val="007222EA"/>
    <w:rPr>
      <w:b/>
      <w:bCs/>
      <w:sz w:val="20"/>
      <w:szCs w:val="20"/>
    </w:rPr>
  </w:style>
  <w:style w:type="paragraph" w:styleId="a7">
    <w:name w:val="Body Text Indent"/>
    <w:basedOn w:val="a"/>
    <w:rsid w:val="004E4080"/>
    <w:pPr>
      <w:spacing w:after="120"/>
      <w:ind w:left="283"/>
    </w:pPr>
    <w:rPr>
      <w:sz w:val="20"/>
      <w:szCs w:val="20"/>
    </w:rPr>
  </w:style>
  <w:style w:type="paragraph" w:styleId="a8">
    <w:name w:val="Body Text"/>
    <w:basedOn w:val="a"/>
    <w:rsid w:val="004E4080"/>
    <w:pPr>
      <w:spacing w:after="120"/>
    </w:pPr>
    <w:rPr>
      <w:sz w:val="20"/>
      <w:szCs w:val="20"/>
    </w:rPr>
  </w:style>
  <w:style w:type="paragraph" w:styleId="3">
    <w:name w:val="Body Text 3"/>
    <w:basedOn w:val="a"/>
    <w:rsid w:val="004E4080"/>
    <w:pPr>
      <w:spacing w:after="120"/>
    </w:pPr>
    <w:rPr>
      <w:sz w:val="16"/>
      <w:szCs w:val="16"/>
    </w:rPr>
  </w:style>
  <w:style w:type="paragraph" w:styleId="a9">
    <w:name w:val="header"/>
    <w:basedOn w:val="a"/>
    <w:rsid w:val="00A43E3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4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35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9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4808</Words>
  <Characters>27406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Аня</dc:creator>
  <cp:keywords/>
  <dc:description/>
  <cp:lastModifiedBy>admin</cp:lastModifiedBy>
  <cp:revision>2</cp:revision>
  <cp:lastPrinted>2010-10-24T21:44:00Z</cp:lastPrinted>
  <dcterms:created xsi:type="dcterms:W3CDTF">2014-04-18T18:27:00Z</dcterms:created>
  <dcterms:modified xsi:type="dcterms:W3CDTF">2014-04-18T18:27:00Z</dcterms:modified>
</cp:coreProperties>
</file>