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A2" w:rsidRPr="00C649E9" w:rsidRDefault="00084DA2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49E9">
        <w:rPr>
          <w:b/>
          <w:sz w:val="28"/>
          <w:szCs w:val="28"/>
        </w:rPr>
        <w:t>Содержание</w:t>
      </w:r>
    </w:p>
    <w:p w:rsidR="00084DA2" w:rsidRPr="00C649E9" w:rsidRDefault="00084DA2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C649E9" w:rsidRPr="00C649E9" w:rsidRDefault="00084DA2" w:rsidP="00C649E9">
      <w:pPr>
        <w:spacing w:line="360" w:lineRule="auto"/>
        <w:rPr>
          <w:sz w:val="28"/>
          <w:szCs w:val="28"/>
        </w:rPr>
      </w:pPr>
      <w:r w:rsidRPr="00C649E9">
        <w:rPr>
          <w:sz w:val="28"/>
          <w:szCs w:val="28"/>
        </w:rPr>
        <w:t xml:space="preserve">Введение </w:t>
      </w:r>
    </w:p>
    <w:p w:rsidR="007F59A2" w:rsidRPr="00C649E9" w:rsidRDefault="007F59A2" w:rsidP="00C649E9">
      <w:pPr>
        <w:spacing w:line="360" w:lineRule="auto"/>
        <w:rPr>
          <w:sz w:val="28"/>
          <w:szCs w:val="28"/>
        </w:rPr>
      </w:pPr>
      <w:r w:rsidRPr="00C649E9">
        <w:rPr>
          <w:sz w:val="28"/>
          <w:szCs w:val="28"/>
        </w:rPr>
        <w:t>1.Понятие, цели финансового анализа в оценке бизнеса</w:t>
      </w:r>
    </w:p>
    <w:p w:rsidR="007F59A2" w:rsidRPr="00C649E9" w:rsidRDefault="007F59A2" w:rsidP="00C649E9">
      <w:pPr>
        <w:spacing w:line="360" w:lineRule="auto"/>
        <w:rPr>
          <w:sz w:val="28"/>
          <w:szCs w:val="28"/>
        </w:rPr>
      </w:pPr>
      <w:r w:rsidRPr="00C649E9">
        <w:rPr>
          <w:sz w:val="28"/>
          <w:szCs w:val="28"/>
        </w:rPr>
        <w:t>1.1 Понятие и цели финансового анализа, необходимая отчетность для финансового анализа</w:t>
      </w:r>
    </w:p>
    <w:p w:rsidR="007F59A2" w:rsidRPr="00C649E9" w:rsidRDefault="007F59A2" w:rsidP="00C649E9">
      <w:pPr>
        <w:spacing w:line="360" w:lineRule="auto"/>
        <w:rPr>
          <w:sz w:val="28"/>
          <w:szCs w:val="28"/>
        </w:rPr>
      </w:pPr>
      <w:r w:rsidRPr="00C649E9">
        <w:rPr>
          <w:sz w:val="28"/>
          <w:szCs w:val="28"/>
        </w:rPr>
        <w:t>1.2 Корректировка финансовой отчетности в целях оценки бизнеса</w:t>
      </w:r>
    </w:p>
    <w:p w:rsidR="007F59A2" w:rsidRPr="00C649E9" w:rsidRDefault="007F59A2" w:rsidP="00C649E9">
      <w:pPr>
        <w:spacing w:line="360" w:lineRule="auto"/>
        <w:rPr>
          <w:sz w:val="28"/>
          <w:szCs w:val="28"/>
        </w:rPr>
      </w:pPr>
      <w:r w:rsidRPr="00C649E9">
        <w:rPr>
          <w:sz w:val="28"/>
          <w:szCs w:val="28"/>
        </w:rPr>
        <w:t xml:space="preserve">2. Применение методов финансового анализа в целях оценки бизнеса </w:t>
      </w:r>
    </w:p>
    <w:p w:rsidR="007F59A2" w:rsidRPr="00C649E9" w:rsidRDefault="007F59A2" w:rsidP="00C649E9">
      <w:pPr>
        <w:spacing w:line="360" w:lineRule="auto"/>
        <w:rPr>
          <w:sz w:val="28"/>
          <w:szCs w:val="28"/>
        </w:rPr>
      </w:pPr>
      <w:r w:rsidRPr="00C649E9">
        <w:rPr>
          <w:sz w:val="28"/>
          <w:szCs w:val="28"/>
        </w:rPr>
        <w:t xml:space="preserve">2.1 Основные процедуры, методы финансового анализа </w:t>
      </w:r>
    </w:p>
    <w:p w:rsidR="007F59A2" w:rsidRPr="00C649E9" w:rsidRDefault="007F59A2" w:rsidP="00C649E9">
      <w:pPr>
        <w:spacing w:line="360" w:lineRule="auto"/>
        <w:rPr>
          <w:sz w:val="28"/>
          <w:szCs w:val="28"/>
        </w:rPr>
      </w:pPr>
      <w:r w:rsidRPr="00C649E9">
        <w:rPr>
          <w:sz w:val="28"/>
          <w:szCs w:val="28"/>
        </w:rPr>
        <w:t>2.2 Практическое применение результатов финансового анализа в оценке бизнеса</w:t>
      </w:r>
    </w:p>
    <w:p w:rsidR="00406920" w:rsidRPr="00C649E9" w:rsidRDefault="00406920" w:rsidP="00C649E9">
      <w:pPr>
        <w:spacing w:line="360" w:lineRule="auto"/>
        <w:rPr>
          <w:sz w:val="28"/>
          <w:szCs w:val="28"/>
        </w:rPr>
      </w:pPr>
      <w:r w:rsidRPr="00C649E9">
        <w:rPr>
          <w:sz w:val="28"/>
          <w:szCs w:val="28"/>
        </w:rPr>
        <w:t xml:space="preserve">Заключение </w:t>
      </w:r>
    </w:p>
    <w:p w:rsidR="00084DA2" w:rsidRPr="00C649E9" w:rsidRDefault="00406920" w:rsidP="00C649E9">
      <w:pPr>
        <w:spacing w:line="360" w:lineRule="auto"/>
        <w:rPr>
          <w:sz w:val="28"/>
          <w:szCs w:val="28"/>
        </w:rPr>
      </w:pPr>
      <w:r w:rsidRPr="00C649E9">
        <w:rPr>
          <w:sz w:val="28"/>
          <w:szCs w:val="28"/>
        </w:rPr>
        <w:t>Список использованной литературы</w:t>
      </w:r>
      <w:r w:rsidR="0070537F" w:rsidRPr="00C649E9">
        <w:rPr>
          <w:sz w:val="28"/>
          <w:szCs w:val="28"/>
        </w:rPr>
        <w:t xml:space="preserve"> </w:t>
      </w:r>
    </w:p>
    <w:p w:rsidR="00084DA2" w:rsidRPr="00C649E9" w:rsidRDefault="00084DA2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DD5ABE" w:rsidRPr="00C649E9" w:rsidRDefault="00C649E9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49E9">
        <w:rPr>
          <w:sz w:val="28"/>
          <w:szCs w:val="28"/>
        </w:rPr>
        <w:br w:type="page"/>
      </w:r>
      <w:r w:rsidR="00DD5ABE" w:rsidRPr="00C649E9">
        <w:rPr>
          <w:b/>
          <w:sz w:val="28"/>
          <w:szCs w:val="28"/>
        </w:rPr>
        <w:t>Введение</w:t>
      </w:r>
    </w:p>
    <w:p w:rsidR="00DD5ABE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DD5ABE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Анализ финансово-хозяйственной деятельности – это процесс, при помощи которого мы оцениваем прошлое и текущее финансовое положение и результаты деятельности организации. Однако при этом главной целью является оценка финансово-хозяйственной деятельности организации относительно будущих условий существования. </w:t>
      </w:r>
    </w:p>
    <w:p w:rsidR="00DD5ABE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Информационной базой финансового анализа является финансовая (бухгалтерская) отчетность, потому что в классическом понимании финансовый анализ </w:t>
      </w:r>
      <w:r w:rsidR="00406920" w:rsidRPr="00C649E9">
        <w:rPr>
          <w:sz w:val="28"/>
          <w:szCs w:val="28"/>
        </w:rPr>
        <w:t xml:space="preserve">– </w:t>
      </w:r>
      <w:r w:rsidRPr="00C649E9">
        <w:rPr>
          <w:sz w:val="28"/>
          <w:szCs w:val="28"/>
        </w:rPr>
        <w:t xml:space="preserve">это анализ данных финансовой отчетности. </w:t>
      </w:r>
    </w:p>
    <w:p w:rsidR="00DD5ABE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Анализ финансовой отчетности выступает как инструмент для выявления проблем управления финансово-хозяйственной деятельностью, для выбора направлений инвестирования капитала и прогнозирования отдельных показателей. </w:t>
      </w:r>
    </w:p>
    <w:p w:rsidR="00DD5ABE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Основной целью анализа финансовой отчетности является получение ключевых (наиболее информативных) параметров, дающих объективную и наиболее точную картину финансового состояния и финансовых результатов деятельности предприятия. Цель анализа достигается в результате решения определенного взаимосвязанного набора аналитических задач. </w:t>
      </w:r>
    </w:p>
    <w:p w:rsidR="00DD5ABE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Финансовый анализ решает следующие задачи:</w:t>
      </w:r>
    </w:p>
    <w:p w:rsidR="00406920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оценивает структуру имущества организации и источников его формирования; </w:t>
      </w:r>
    </w:p>
    <w:p w:rsidR="00406920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выявляет степень сбалансированности между движением материальных и финансовых ресурсов; </w:t>
      </w:r>
    </w:p>
    <w:p w:rsidR="00406920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оценивает структуру и потоки собственного и заемного капитала в процессе экономического кругооборота, нацеленного на извлечение максимальной или оптимальной прибыли, повышение финансовой устойчивости, обеспечение платежеспособности и т.п.; </w:t>
      </w:r>
    </w:p>
    <w:p w:rsidR="00406920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оценивает правильное использование денежных средств для поддержания эффективной структуры капитала; </w:t>
      </w:r>
    </w:p>
    <w:p w:rsidR="00406920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оценивает влияние факторов на финансовые результаты деятельности и эффективность использования активов организации; </w:t>
      </w:r>
    </w:p>
    <w:p w:rsidR="00DD5ABE" w:rsidRPr="00C649E9" w:rsidRDefault="00DD5ABE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осуществляет контроль за движением финансовых потоков организации, соблюдением норм и нормативов расходования финансовых и материальных ресурсов, целесообразностью осуществления затрат. </w:t>
      </w:r>
    </w:p>
    <w:p w:rsidR="00DD5ABE" w:rsidRPr="00C649E9" w:rsidRDefault="0040692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Немаловажную роль играет финансовый анализ в оценке бизнеса, поскольку на его основании принимаются решения о выборе тех или иных подходов к оценке стоимости.</w:t>
      </w:r>
      <w:r w:rsidR="001C49FD" w:rsidRPr="00C649E9">
        <w:rPr>
          <w:sz w:val="28"/>
          <w:szCs w:val="28"/>
        </w:rPr>
        <w:t xml:space="preserve"> В этом выражается актуальность выбранной темы.</w:t>
      </w:r>
    </w:p>
    <w:p w:rsidR="001C49FD" w:rsidRPr="00C649E9" w:rsidRDefault="001C49FD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Объектом исследования являются финансовые коэффициенты, применяемые в практике финансового анализа.</w:t>
      </w:r>
    </w:p>
    <w:p w:rsidR="001C49FD" w:rsidRPr="00C649E9" w:rsidRDefault="001C49FD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Предметом исследования являются система отношений на предприятии, направленных на изучение, анализ финансового состояния предприятия.</w:t>
      </w:r>
    </w:p>
    <w:p w:rsidR="00406920" w:rsidRPr="00C649E9" w:rsidRDefault="0040692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Целью нашей работы является изучение методов, техники финансов</w:t>
      </w:r>
      <w:r w:rsidR="001C49FD" w:rsidRPr="00C649E9">
        <w:rPr>
          <w:sz w:val="28"/>
          <w:szCs w:val="28"/>
        </w:rPr>
        <w:t>о</w:t>
      </w:r>
      <w:r w:rsidRPr="00C649E9">
        <w:rPr>
          <w:sz w:val="28"/>
          <w:szCs w:val="28"/>
        </w:rPr>
        <w:t>го анализа для целей оценки бизнеса.</w:t>
      </w:r>
    </w:p>
    <w:p w:rsidR="00406920" w:rsidRPr="00C649E9" w:rsidRDefault="0040692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406920" w:rsidRPr="00C649E9" w:rsidRDefault="0040692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рассмотреть особенности финансового анализа в оценке бизнеса;</w:t>
      </w:r>
    </w:p>
    <w:p w:rsidR="00406920" w:rsidRPr="00C649E9" w:rsidRDefault="0040692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проанализировать состав отчетности, необходимой для анализа;</w:t>
      </w:r>
    </w:p>
    <w:p w:rsidR="00406920" w:rsidRPr="00C649E9" w:rsidRDefault="0040692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рассмотреть процедуры корректировки финансовой отчетности;</w:t>
      </w:r>
    </w:p>
    <w:p w:rsidR="00406920" w:rsidRPr="00C649E9" w:rsidRDefault="0040692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рассмотреть основные процедуры финансового анализа на предприятии;</w:t>
      </w:r>
    </w:p>
    <w:p w:rsidR="00406920" w:rsidRPr="00C649E9" w:rsidRDefault="0040692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выявить роль финансового анализа в оценке бизнеса.</w:t>
      </w:r>
    </w:p>
    <w:p w:rsidR="009226E8" w:rsidRPr="00C649E9" w:rsidRDefault="00C649E9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49E9">
        <w:rPr>
          <w:sz w:val="28"/>
          <w:szCs w:val="28"/>
        </w:rPr>
        <w:br w:type="page"/>
      </w:r>
      <w:r w:rsidR="00C7082C" w:rsidRPr="00C649E9">
        <w:rPr>
          <w:b/>
          <w:sz w:val="28"/>
          <w:szCs w:val="28"/>
        </w:rPr>
        <w:t>1.</w:t>
      </w:r>
      <w:r w:rsidRPr="00C649E9">
        <w:rPr>
          <w:b/>
          <w:sz w:val="28"/>
          <w:szCs w:val="28"/>
        </w:rPr>
        <w:t xml:space="preserve"> </w:t>
      </w:r>
      <w:r w:rsidR="00C7082C" w:rsidRPr="00C649E9">
        <w:rPr>
          <w:b/>
          <w:sz w:val="28"/>
          <w:szCs w:val="28"/>
        </w:rPr>
        <w:t>Понятие, цели</w:t>
      </w:r>
      <w:r w:rsidR="009226E8" w:rsidRPr="00C649E9">
        <w:rPr>
          <w:b/>
          <w:sz w:val="28"/>
          <w:szCs w:val="28"/>
        </w:rPr>
        <w:t xml:space="preserve"> финансового анализа в оценке бизнеса</w:t>
      </w:r>
    </w:p>
    <w:p w:rsidR="00C649E9" w:rsidRPr="00C649E9" w:rsidRDefault="00C649E9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32E23" w:rsidRPr="00C649E9" w:rsidRDefault="00432E23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49E9">
        <w:rPr>
          <w:b/>
          <w:sz w:val="28"/>
          <w:szCs w:val="28"/>
        </w:rPr>
        <w:t>1.1 Понятие и цели финансового анализа, необходимая отчетность для финансового анализа</w:t>
      </w:r>
    </w:p>
    <w:p w:rsidR="00C7082C" w:rsidRPr="00C649E9" w:rsidRDefault="00C7082C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Финансовый анализ оцениваемого предприятия проводится на основе баланса предприятия, отчета о финансовых результатах, данных аналитических и синтетических счетов бухгалтерского учета и других финансовых документов.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Основная цель финансового анализа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определить реальное финансовое состояние предприятия на дату оценки и найти резервы его улучшения.</w:t>
      </w:r>
    </w:p>
    <w:p w:rsidR="00C7082C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iCs/>
          <w:sz w:val="28"/>
          <w:szCs w:val="28"/>
        </w:rPr>
        <w:t xml:space="preserve">Финансовое состояние </w:t>
      </w:r>
      <w:r w:rsidR="00C7082C" w:rsidRPr="00C649E9">
        <w:rPr>
          <w:iCs/>
          <w:sz w:val="28"/>
          <w:szCs w:val="28"/>
        </w:rPr>
        <w:t xml:space="preserve">– </w:t>
      </w:r>
      <w:r w:rsidRPr="00C649E9">
        <w:rPr>
          <w:sz w:val="28"/>
          <w:szCs w:val="28"/>
        </w:rPr>
        <w:t>эт</w:t>
      </w:r>
      <w:r w:rsidR="000D278F" w:rsidRPr="00C649E9">
        <w:rPr>
          <w:sz w:val="28"/>
          <w:szCs w:val="28"/>
        </w:rPr>
        <w:t>о способность предприятия финан</w:t>
      </w:r>
      <w:r w:rsidRPr="00C649E9">
        <w:rPr>
          <w:sz w:val="28"/>
          <w:szCs w:val="28"/>
        </w:rPr>
        <w:t xml:space="preserve">сировать свою деятельность, </w:t>
      </w:r>
      <w:r w:rsidR="000D278F" w:rsidRPr="00C649E9">
        <w:rPr>
          <w:sz w:val="28"/>
          <w:szCs w:val="28"/>
        </w:rPr>
        <w:t>оно характеризуется обеспеченно</w:t>
      </w:r>
      <w:r w:rsidRPr="00C649E9">
        <w:rPr>
          <w:sz w:val="28"/>
          <w:szCs w:val="28"/>
        </w:rPr>
        <w:t>стью финансовыми ресурсами, необходимыми для нормального функционирования предприя</w:t>
      </w:r>
      <w:r w:rsidR="000D278F" w:rsidRPr="00C649E9">
        <w:rPr>
          <w:sz w:val="28"/>
          <w:szCs w:val="28"/>
        </w:rPr>
        <w:t>тия, целесообразностью их разме</w:t>
      </w:r>
      <w:r w:rsidRPr="00C649E9">
        <w:rPr>
          <w:sz w:val="28"/>
          <w:szCs w:val="28"/>
        </w:rPr>
        <w:t xml:space="preserve">щения и эффективностью </w:t>
      </w:r>
      <w:r w:rsidR="000D278F" w:rsidRPr="00C649E9">
        <w:rPr>
          <w:sz w:val="28"/>
          <w:szCs w:val="28"/>
        </w:rPr>
        <w:t>использования, финансовыми взаи</w:t>
      </w:r>
      <w:r w:rsidRPr="00C649E9">
        <w:rPr>
          <w:sz w:val="28"/>
          <w:szCs w:val="28"/>
        </w:rPr>
        <w:t>моотношениями с другими юридическими и физическими лицами, платежеспособностью и финансовой устойчивостью</w:t>
      </w:r>
      <w:r w:rsidR="008F14B8" w:rsidRPr="00C649E9">
        <w:rPr>
          <w:rStyle w:val="aa"/>
          <w:sz w:val="28"/>
          <w:szCs w:val="28"/>
        </w:rPr>
        <w:footnoteReference w:id="1"/>
      </w:r>
      <w:r w:rsidRPr="00C649E9">
        <w:rPr>
          <w:sz w:val="28"/>
          <w:szCs w:val="28"/>
        </w:rPr>
        <w:t xml:space="preserve">. </w:t>
      </w:r>
    </w:p>
    <w:p w:rsidR="00C7082C" w:rsidRPr="00C649E9" w:rsidRDefault="00C7082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Финансовое состояние предприятия является комплексным понятием. Оно характеризуется системой показателей, отражающих реальные и потенциальные финансовые возможности фирмы как партнера по бизнесу, объекта инвестирования, капитала, налогоплательщика.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Финансовое состояние может быть устойчивым, неустойчивым и кризисным. Основная характеристика хорошего финансового состояния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способность п</w:t>
      </w:r>
      <w:r w:rsidR="000D278F" w:rsidRPr="00C649E9">
        <w:rPr>
          <w:sz w:val="28"/>
          <w:szCs w:val="28"/>
        </w:rPr>
        <w:t>редприятия своевременно произво</w:t>
      </w:r>
      <w:r w:rsidRPr="00C649E9">
        <w:rPr>
          <w:sz w:val="28"/>
          <w:szCs w:val="28"/>
        </w:rPr>
        <w:t>дить платежи, финансироват</w:t>
      </w:r>
      <w:r w:rsidR="000D278F" w:rsidRPr="00C649E9">
        <w:rPr>
          <w:sz w:val="28"/>
          <w:szCs w:val="28"/>
        </w:rPr>
        <w:t>ь свою деятельность на расширен</w:t>
      </w:r>
      <w:r w:rsidRPr="00C649E9">
        <w:rPr>
          <w:sz w:val="28"/>
          <w:szCs w:val="28"/>
        </w:rPr>
        <w:t>ной основе.</w:t>
      </w:r>
    </w:p>
    <w:p w:rsidR="00C157C5" w:rsidRPr="00C649E9" w:rsidRDefault="00C157C5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Финансовое состояние предприятия может ухудшаться или улучшаться под влиянием совокупности внутренних и внешних факторов. К числу первых относятся качество менеджмента, имущественное положение фирмы. Внешними (макрофакторами) являются изменения налоговой системы, кредитной политики, конъюнктуры рынка и т. п.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 оценке стоимости би</w:t>
      </w:r>
      <w:r w:rsidR="000D278F" w:rsidRPr="00C649E9">
        <w:rPr>
          <w:sz w:val="28"/>
          <w:szCs w:val="28"/>
        </w:rPr>
        <w:t>знеса, наряду с определением ре</w:t>
      </w:r>
      <w:r w:rsidRPr="00C649E9">
        <w:rPr>
          <w:sz w:val="28"/>
          <w:szCs w:val="28"/>
        </w:rPr>
        <w:t>ального финансового состо</w:t>
      </w:r>
      <w:r w:rsidR="000D278F" w:rsidRPr="00C649E9">
        <w:rPr>
          <w:sz w:val="28"/>
          <w:szCs w:val="28"/>
        </w:rPr>
        <w:t>яния предприятия цели финансово</w:t>
      </w:r>
      <w:r w:rsidRPr="00C649E9">
        <w:rPr>
          <w:sz w:val="28"/>
          <w:szCs w:val="28"/>
        </w:rPr>
        <w:t>го анализа можно дополнить следующими</w:t>
      </w:r>
      <w:r w:rsidR="008F14B8" w:rsidRPr="00C649E9">
        <w:rPr>
          <w:rStyle w:val="aa"/>
          <w:sz w:val="28"/>
          <w:szCs w:val="28"/>
        </w:rPr>
        <w:footnoteReference w:id="2"/>
      </w:r>
      <w:r w:rsidRPr="00C649E9">
        <w:rPr>
          <w:sz w:val="28"/>
          <w:szCs w:val="28"/>
        </w:rPr>
        <w:t>:</w:t>
      </w:r>
    </w:p>
    <w:p w:rsidR="00C7082C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определение реальной доходности оцениваемого предприятия для корректного прогнозирования денежных потоков;</w:t>
      </w:r>
    </w:p>
    <w:p w:rsidR="00C7082C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выявление степени соответствия финансовой отчетности оцениваемого предприятия общепринятым в отрасли принципам бухгалтерского учета;</w:t>
      </w:r>
    </w:p>
    <w:p w:rsidR="00C7082C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сравнение оцениваемого предприятия с его аналогами для оценки риска, присущего данному бизнесу, и параметров его стоимости;</w:t>
      </w:r>
    </w:p>
    <w:p w:rsidR="00C7082C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оценка экономических возможностей и перспектив бизнеса;</w:t>
      </w:r>
    </w:p>
    <w:p w:rsidR="000D278F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корректировка финансовых отчетов для целей оценки.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Ретроспективная финансовая отчетность за последние три </w:t>
      </w:r>
      <w:r w:rsidR="00C7082C" w:rsidRPr="00C649E9">
        <w:rPr>
          <w:sz w:val="28"/>
          <w:szCs w:val="28"/>
        </w:rPr>
        <w:t>–</w:t>
      </w:r>
      <w:r w:rsidR="000D278F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пять лет анализируется оцен</w:t>
      </w:r>
      <w:r w:rsidR="000D278F" w:rsidRPr="00C649E9">
        <w:rPr>
          <w:sz w:val="28"/>
          <w:szCs w:val="28"/>
        </w:rPr>
        <w:t>щиком с целью определения потен</w:t>
      </w:r>
      <w:r w:rsidRPr="00C649E9">
        <w:rPr>
          <w:sz w:val="28"/>
          <w:szCs w:val="28"/>
        </w:rPr>
        <w:t>циала бизнеса на основе его текущей и прошлой деятельности. Желательно использовать отчетность, прошедшую аудиторскую проверку; в отчете должно быт</w:t>
      </w:r>
      <w:r w:rsidR="000D278F" w:rsidRPr="00C649E9">
        <w:rPr>
          <w:sz w:val="28"/>
          <w:szCs w:val="28"/>
        </w:rPr>
        <w:t>ь указано, есть или нет заключе</w:t>
      </w:r>
      <w:r w:rsidRPr="00C649E9">
        <w:rPr>
          <w:sz w:val="28"/>
          <w:szCs w:val="28"/>
        </w:rPr>
        <w:t>ние аудитора.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зависимости от целей оценки и применяемых методов финансовый анализ может быть направлен на определение степени рисков, сопоставление</w:t>
      </w:r>
      <w:r w:rsidR="000D278F" w:rsidRPr="00C649E9">
        <w:rPr>
          <w:sz w:val="28"/>
          <w:szCs w:val="28"/>
        </w:rPr>
        <w:t xml:space="preserve"> с предприятиями-аналогами, про</w:t>
      </w:r>
      <w:r w:rsidRPr="00C649E9">
        <w:rPr>
          <w:sz w:val="28"/>
          <w:szCs w:val="28"/>
        </w:rPr>
        <w:t>гнозирование доходности, что позво</w:t>
      </w:r>
      <w:r w:rsidR="000D278F" w:rsidRPr="00C649E9">
        <w:rPr>
          <w:sz w:val="28"/>
          <w:szCs w:val="28"/>
        </w:rPr>
        <w:t>ляет изучить показатели са</w:t>
      </w:r>
      <w:r w:rsidRPr="00C649E9">
        <w:rPr>
          <w:sz w:val="28"/>
          <w:szCs w:val="28"/>
        </w:rPr>
        <w:t>мого предприятия по годам, выявить тенденции, увидеть в динамике происходящие изм</w:t>
      </w:r>
      <w:r w:rsidR="000D278F" w:rsidRPr="00C649E9">
        <w:rPr>
          <w:sz w:val="28"/>
          <w:szCs w:val="28"/>
        </w:rPr>
        <w:t>енения в структуре капитала ком</w:t>
      </w:r>
      <w:r w:rsidRPr="00C649E9">
        <w:rPr>
          <w:sz w:val="28"/>
          <w:szCs w:val="28"/>
        </w:rPr>
        <w:t>пании, источниках финансирования и т.п.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Повторим, что в соответст</w:t>
      </w:r>
      <w:r w:rsidR="000D278F" w:rsidRPr="00C649E9">
        <w:rPr>
          <w:sz w:val="28"/>
          <w:szCs w:val="28"/>
        </w:rPr>
        <w:t>вии с целями оценки бизнеса сте</w:t>
      </w:r>
      <w:r w:rsidRPr="00C649E9">
        <w:rPr>
          <w:sz w:val="28"/>
          <w:szCs w:val="28"/>
        </w:rPr>
        <w:t>пень детализации финансового анализа может быть различной:</w:t>
      </w:r>
    </w:p>
    <w:p w:rsidR="006F1092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iCs/>
          <w:sz w:val="28"/>
          <w:szCs w:val="28"/>
        </w:rPr>
        <w:t xml:space="preserve">экспресс-анализ, </w:t>
      </w:r>
      <w:r w:rsidRPr="00C649E9">
        <w:rPr>
          <w:sz w:val="28"/>
          <w:szCs w:val="28"/>
        </w:rPr>
        <w:t>при к</w:t>
      </w:r>
      <w:r w:rsidR="000D278F" w:rsidRPr="00C649E9">
        <w:rPr>
          <w:sz w:val="28"/>
          <w:szCs w:val="28"/>
        </w:rPr>
        <w:t>отором анализируются данные бух</w:t>
      </w:r>
      <w:r w:rsidRPr="00C649E9">
        <w:rPr>
          <w:sz w:val="28"/>
          <w:szCs w:val="28"/>
        </w:rPr>
        <w:t>галтерской отчетности,</w:t>
      </w:r>
      <w:r w:rsidR="000D278F" w:rsidRPr="00C649E9">
        <w:rPr>
          <w:sz w:val="28"/>
          <w:szCs w:val="28"/>
        </w:rPr>
        <w:t xml:space="preserve"> оценивается финансовая устойчи</w:t>
      </w:r>
      <w:r w:rsidRPr="00C649E9">
        <w:rPr>
          <w:sz w:val="28"/>
          <w:szCs w:val="28"/>
        </w:rPr>
        <w:t>вость и динамика развити</w:t>
      </w:r>
      <w:r w:rsidR="000D278F" w:rsidRPr="00C649E9">
        <w:rPr>
          <w:sz w:val="28"/>
          <w:szCs w:val="28"/>
        </w:rPr>
        <w:t>я, показатели оцениваемого пред</w:t>
      </w:r>
      <w:r w:rsidRPr="00C649E9">
        <w:rPr>
          <w:sz w:val="28"/>
          <w:szCs w:val="28"/>
        </w:rPr>
        <w:t>приятия сравниваются с абсолютными, отраслевыми или с показателями предприятий-аналогов;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iCs/>
          <w:sz w:val="28"/>
          <w:szCs w:val="28"/>
        </w:rPr>
        <w:t xml:space="preserve">детальный анализ </w:t>
      </w:r>
      <w:r w:rsidRPr="00C649E9">
        <w:rPr>
          <w:sz w:val="28"/>
          <w:szCs w:val="28"/>
        </w:rPr>
        <w:t>финансовой устойчивости направлен на более тщательную оценку имущественного и финансового состояния, возможносте</w:t>
      </w:r>
      <w:r w:rsidR="000D278F" w:rsidRPr="00C649E9">
        <w:rPr>
          <w:sz w:val="28"/>
          <w:szCs w:val="28"/>
        </w:rPr>
        <w:t>й и перспектив развития предпри</w:t>
      </w:r>
      <w:r w:rsidRPr="00C649E9">
        <w:rPr>
          <w:sz w:val="28"/>
          <w:szCs w:val="28"/>
        </w:rPr>
        <w:t>ятия (анализируются ба</w:t>
      </w:r>
      <w:r w:rsidR="000D278F" w:rsidRPr="00C649E9">
        <w:rPr>
          <w:sz w:val="28"/>
          <w:szCs w:val="28"/>
        </w:rPr>
        <w:t>ланс, отчет о финансовых резуль</w:t>
      </w:r>
      <w:r w:rsidRPr="00C649E9">
        <w:rPr>
          <w:sz w:val="28"/>
          <w:szCs w:val="28"/>
        </w:rPr>
        <w:t>татах, данные аналитического и производственного учета).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Анализу и корректировке </w:t>
      </w:r>
      <w:r w:rsidR="000D278F" w:rsidRPr="00C649E9">
        <w:rPr>
          <w:sz w:val="28"/>
          <w:szCs w:val="28"/>
        </w:rPr>
        <w:t>в целях оценки бизнеса подверга</w:t>
      </w:r>
      <w:r w:rsidRPr="00C649E9">
        <w:rPr>
          <w:sz w:val="28"/>
          <w:szCs w:val="28"/>
        </w:rPr>
        <w:t>ются баланс и отчет о финансо</w:t>
      </w:r>
      <w:r w:rsidR="000D278F" w:rsidRPr="00C649E9">
        <w:rPr>
          <w:sz w:val="28"/>
          <w:szCs w:val="28"/>
        </w:rPr>
        <w:t>вых результатах. Баланс предпри</w:t>
      </w:r>
      <w:r w:rsidRPr="00C649E9">
        <w:rPr>
          <w:sz w:val="28"/>
          <w:szCs w:val="28"/>
        </w:rPr>
        <w:t>ятия отражает финансово-имущественное состояние предприятия на конкретную дату. Отчет о финансовых результатах отражает выручку, затраты и прибыль</w:t>
      </w:r>
      <w:r w:rsidR="000D278F" w:rsidRPr="00C649E9">
        <w:rPr>
          <w:sz w:val="28"/>
          <w:szCs w:val="28"/>
        </w:rPr>
        <w:t xml:space="preserve"> предприятия за определенный пе</w:t>
      </w:r>
      <w:r w:rsidRPr="00C649E9">
        <w:rPr>
          <w:sz w:val="28"/>
          <w:szCs w:val="28"/>
        </w:rPr>
        <w:t>риод (квартал, год).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Скорректированные баланс и отчет о финансовых результатах используются в каждом из подходов к оценке. При осуществлении оценки с применением различных подходов уделяется большее или меньшее внимание том</w:t>
      </w:r>
      <w:r w:rsidR="000D278F" w:rsidRPr="00C649E9">
        <w:rPr>
          <w:sz w:val="28"/>
          <w:szCs w:val="28"/>
        </w:rPr>
        <w:t>у или другому бухгалтерскому до</w:t>
      </w:r>
      <w:r w:rsidRPr="00C649E9">
        <w:rPr>
          <w:sz w:val="28"/>
          <w:szCs w:val="28"/>
        </w:rPr>
        <w:t>кументу</w:t>
      </w:r>
      <w:r w:rsidR="005B4357" w:rsidRPr="00C649E9">
        <w:rPr>
          <w:rStyle w:val="aa"/>
          <w:sz w:val="28"/>
          <w:szCs w:val="28"/>
        </w:rPr>
        <w:footnoteReference w:id="3"/>
      </w:r>
      <w:r w:rsidRPr="00C649E9">
        <w:rPr>
          <w:sz w:val="28"/>
          <w:szCs w:val="28"/>
        </w:rPr>
        <w:t>: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 оценке затратным подходом осно</w:t>
      </w:r>
      <w:r w:rsidR="000D278F" w:rsidRPr="00C649E9">
        <w:rPr>
          <w:sz w:val="28"/>
          <w:szCs w:val="28"/>
        </w:rPr>
        <w:t>вное внимание уде</w:t>
      </w:r>
      <w:r w:rsidRPr="00C649E9">
        <w:rPr>
          <w:sz w:val="28"/>
          <w:szCs w:val="28"/>
        </w:rPr>
        <w:t>ляется анализу и корректировке баланса предприятия;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 использовании сравнительного подхода анализируются и баланс, и отчет о финансовых результатах оцениваемого предприятия и его аналогов;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случае оценки доходным подходом больше внимания уделяется анализу и корректировке отчета о финансовых результатах, где наиболее полно представлена информация о</w:t>
      </w:r>
      <w:r w:rsidR="000D278F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доходности предприяти</w:t>
      </w:r>
      <w:r w:rsidR="000D278F" w:rsidRPr="00C649E9">
        <w:rPr>
          <w:sz w:val="28"/>
          <w:szCs w:val="28"/>
        </w:rPr>
        <w:t>я, на основе которой прогнозиру</w:t>
      </w:r>
      <w:r w:rsidRPr="00C649E9">
        <w:rPr>
          <w:sz w:val="28"/>
          <w:szCs w:val="28"/>
        </w:rPr>
        <w:t>ются денежные потоки.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 оценке следует учитывать ряд обстоятельств, затруд</w:t>
      </w:r>
      <w:r w:rsidR="000D278F" w:rsidRPr="00C649E9">
        <w:rPr>
          <w:sz w:val="28"/>
          <w:szCs w:val="28"/>
        </w:rPr>
        <w:t>ня</w:t>
      </w:r>
      <w:r w:rsidRPr="00C649E9">
        <w:rPr>
          <w:sz w:val="28"/>
          <w:szCs w:val="28"/>
        </w:rPr>
        <w:t>ющих применение финансовой отчетности для целей оценки</w:t>
      </w:r>
      <w:r w:rsidR="00E62E75" w:rsidRPr="00C649E9">
        <w:rPr>
          <w:rStyle w:val="aa"/>
          <w:sz w:val="28"/>
          <w:szCs w:val="28"/>
        </w:rPr>
        <w:footnoteReference w:id="4"/>
      </w:r>
      <w:r w:rsidRPr="00C649E9">
        <w:rPr>
          <w:sz w:val="28"/>
          <w:szCs w:val="28"/>
        </w:rPr>
        <w:t>: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финансовая отчетность содержит только ретроспективную информацию;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финансовая отчетность устаревает к дате оценки (если дата оценки не зафиксирована в прошлом);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отчетность может содержать единовреме</w:t>
      </w:r>
      <w:r w:rsidR="000D278F" w:rsidRPr="00C649E9">
        <w:rPr>
          <w:sz w:val="28"/>
          <w:szCs w:val="28"/>
        </w:rPr>
        <w:t>нные не характер</w:t>
      </w:r>
      <w:r w:rsidRPr="00C649E9">
        <w:rPr>
          <w:sz w:val="28"/>
          <w:szCs w:val="28"/>
        </w:rPr>
        <w:t>ные для оцениваемого бизнеса доходы и расходы;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стоимость активов, отра</w:t>
      </w:r>
      <w:r w:rsidR="000D278F" w:rsidRPr="00C649E9">
        <w:rPr>
          <w:sz w:val="28"/>
          <w:szCs w:val="28"/>
        </w:rPr>
        <w:t>женная в балансе, редко соответ</w:t>
      </w:r>
      <w:r w:rsidRPr="00C649E9">
        <w:rPr>
          <w:sz w:val="28"/>
          <w:szCs w:val="28"/>
        </w:rPr>
        <w:t>ствует их рыночной стоимости;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некоторые активы не отражены в балансе, например полностью самортизированные здания, срок экономической «жизни» которых еще не закончился;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отчетность может не отражать реального состояния дел из-за ведения двойной бухгалтерии;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отчетность может содержать ошибки бухгалтера.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Финансовая отчетность, не</w:t>
      </w:r>
      <w:r w:rsidR="000D278F" w:rsidRPr="00C649E9">
        <w:rPr>
          <w:sz w:val="28"/>
          <w:szCs w:val="28"/>
        </w:rPr>
        <w:t xml:space="preserve"> подвергавшаяся аудиторской про</w:t>
      </w:r>
      <w:r w:rsidRPr="00C649E9">
        <w:rPr>
          <w:sz w:val="28"/>
          <w:szCs w:val="28"/>
        </w:rPr>
        <w:t>верке, должна анализироваться более тщательно. После сбора бухгалтерской отчетности осуществляется ее корректировка для целей оценки.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Общие правила и принципы ведения бухгалтерского учета могут различаться, что отражается в учетной политике и финансовой отчетности. Для получения сопоставимости информации необходима корректировка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нормализация финансовых документов за предшествующие периоды (обычно три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пять лет) в целях установления показателей, характерных для нормального ведения предпринимательской деятельности</w:t>
      </w:r>
      <w:r w:rsidR="00E62E75" w:rsidRPr="00C649E9">
        <w:rPr>
          <w:rStyle w:val="aa"/>
          <w:sz w:val="28"/>
          <w:szCs w:val="28"/>
        </w:rPr>
        <w:footnoteReference w:id="5"/>
      </w:r>
      <w:r w:rsidRPr="00C649E9">
        <w:rPr>
          <w:sz w:val="28"/>
          <w:szCs w:val="28"/>
        </w:rPr>
        <w:t>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Общие корректировки ф</w:t>
      </w:r>
      <w:r w:rsidR="000D278F" w:rsidRPr="00C649E9">
        <w:rPr>
          <w:sz w:val="28"/>
          <w:szCs w:val="28"/>
        </w:rPr>
        <w:t>инансовой отчетности бизнеса по</w:t>
      </w:r>
      <w:r w:rsidRPr="00C649E9">
        <w:rPr>
          <w:sz w:val="28"/>
          <w:szCs w:val="28"/>
        </w:rPr>
        <w:t>зволяют приблизить к экономической реальности финансовую отчетность предприятия и, соответственно, потоки доходов.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Корректировки показателей финансовых отче</w:t>
      </w:r>
      <w:r w:rsidR="000D278F" w:rsidRPr="00C649E9">
        <w:rPr>
          <w:sz w:val="28"/>
          <w:szCs w:val="28"/>
        </w:rPr>
        <w:t>тов проводят</w:t>
      </w:r>
      <w:r w:rsidRPr="00C649E9">
        <w:rPr>
          <w:sz w:val="28"/>
          <w:szCs w:val="28"/>
        </w:rPr>
        <w:t>ся для показателей, которые имеют прямое отношение к процессу</w:t>
      </w:r>
      <w:r w:rsidR="000D278F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оценки. Корректировки могу</w:t>
      </w:r>
      <w:r w:rsidR="000D278F" w:rsidRPr="00C649E9">
        <w:rPr>
          <w:sz w:val="28"/>
          <w:szCs w:val="28"/>
        </w:rPr>
        <w:t>т быть целесообразными по следу</w:t>
      </w:r>
      <w:r w:rsidRPr="00C649E9">
        <w:rPr>
          <w:sz w:val="28"/>
          <w:szCs w:val="28"/>
        </w:rPr>
        <w:t>ющим причинам</w:t>
      </w:r>
      <w:r w:rsidR="00E62E75" w:rsidRPr="00C649E9">
        <w:rPr>
          <w:rStyle w:val="aa"/>
          <w:sz w:val="28"/>
          <w:szCs w:val="28"/>
        </w:rPr>
        <w:footnoteReference w:id="6"/>
      </w:r>
      <w:r w:rsidRPr="00C649E9">
        <w:rPr>
          <w:sz w:val="28"/>
          <w:szCs w:val="28"/>
        </w:rPr>
        <w:t>: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привести показатели поступлений и расходов к уровню, который характерен для операционной (основной, прои</w:t>
      </w:r>
      <w:r w:rsidR="000D278F" w:rsidRPr="00C649E9">
        <w:rPr>
          <w:sz w:val="28"/>
          <w:szCs w:val="28"/>
        </w:rPr>
        <w:t>з</w:t>
      </w:r>
      <w:r w:rsidRPr="00C649E9">
        <w:rPr>
          <w:sz w:val="28"/>
          <w:szCs w:val="28"/>
        </w:rPr>
        <w:t>водственной) деятельно</w:t>
      </w:r>
      <w:r w:rsidR="000D278F" w:rsidRPr="00C649E9">
        <w:rPr>
          <w:sz w:val="28"/>
          <w:szCs w:val="28"/>
        </w:rPr>
        <w:t>сти, которую предполагается про</w:t>
      </w:r>
      <w:r w:rsidRPr="00C649E9">
        <w:rPr>
          <w:sz w:val="28"/>
          <w:szCs w:val="28"/>
        </w:rPr>
        <w:t>должать;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представить сопоставим</w:t>
      </w:r>
      <w:r w:rsidR="000D278F" w:rsidRPr="00C649E9">
        <w:rPr>
          <w:sz w:val="28"/>
          <w:szCs w:val="28"/>
        </w:rPr>
        <w:t>ые финансовые данные по рассмат</w:t>
      </w:r>
      <w:r w:rsidRPr="00C649E9">
        <w:rPr>
          <w:sz w:val="28"/>
          <w:szCs w:val="28"/>
        </w:rPr>
        <w:t>риваемому бизнесу и аналогичным бизнесам;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привести показатели, приведенные в отчетах, в соответствие с рыночными стоимостями;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сделать поправки с у</w:t>
      </w:r>
      <w:r w:rsidR="000D278F" w:rsidRPr="00C649E9">
        <w:rPr>
          <w:sz w:val="28"/>
          <w:szCs w:val="28"/>
        </w:rPr>
        <w:t>четом стоимости активов и обяза</w:t>
      </w:r>
      <w:r w:rsidRPr="00C649E9">
        <w:rPr>
          <w:sz w:val="28"/>
          <w:szCs w:val="28"/>
        </w:rPr>
        <w:t xml:space="preserve">тельств, не связанных </w:t>
      </w:r>
      <w:r w:rsidR="000D278F" w:rsidRPr="00C649E9">
        <w:rPr>
          <w:sz w:val="28"/>
          <w:szCs w:val="28"/>
        </w:rPr>
        <w:t>с операционной (основной, произ</w:t>
      </w:r>
      <w:r w:rsidRPr="00C649E9">
        <w:rPr>
          <w:sz w:val="28"/>
          <w:szCs w:val="28"/>
        </w:rPr>
        <w:t>водственной) деятельно</w:t>
      </w:r>
      <w:r w:rsidR="000D278F" w:rsidRPr="00C649E9">
        <w:rPr>
          <w:sz w:val="28"/>
          <w:szCs w:val="28"/>
        </w:rPr>
        <w:t>стью и соответствующих поступле</w:t>
      </w:r>
      <w:r w:rsidRPr="00C649E9">
        <w:rPr>
          <w:sz w:val="28"/>
          <w:szCs w:val="28"/>
        </w:rPr>
        <w:t>ний и расходов;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сделать поправки с учетом</w:t>
      </w:r>
      <w:r w:rsidR="000D278F" w:rsidRPr="00C649E9">
        <w:rPr>
          <w:sz w:val="28"/>
          <w:szCs w:val="28"/>
        </w:rPr>
        <w:t xml:space="preserve"> поступлений и расходов, не свя</w:t>
      </w:r>
      <w:r w:rsidRPr="00C649E9">
        <w:rPr>
          <w:sz w:val="28"/>
          <w:szCs w:val="28"/>
        </w:rPr>
        <w:t>занных с хозяйственной деятельностью.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Основные направления корректировок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исключение из финансовых отчетов следующих доходов и расходов</w:t>
      </w:r>
      <w:r w:rsidR="00E62E75" w:rsidRPr="00C649E9">
        <w:rPr>
          <w:rStyle w:val="aa"/>
          <w:sz w:val="28"/>
          <w:szCs w:val="28"/>
        </w:rPr>
        <w:footnoteReference w:id="7"/>
      </w:r>
      <w:r w:rsidRPr="00C649E9">
        <w:rPr>
          <w:sz w:val="28"/>
          <w:szCs w:val="28"/>
        </w:rPr>
        <w:t>: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излишние или непроизводственные затраты предприятия;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единовременные доход</w:t>
      </w:r>
      <w:r w:rsidR="000D278F" w:rsidRPr="00C649E9">
        <w:rPr>
          <w:sz w:val="28"/>
          <w:szCs w:val="28"/>
        </w:rPr>
        <w:t>ы и расходы, не связанные с дея</w:t>
      </w:r>
      <w:r w:rsidRPr="00C649E9">
        <w:rPr>
          <w:sz w:val="28"/>
          <w:szCs w:val="28"/>
        </w:rPr>
        <w:t>тельностью предприятия;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доходы и расходы по изб</w:t>
      </w:r>
      <w:r w:rsidR="000D278F" w:rsidRPr="00C649E9">
        <w:rPr>
          <w:sz w:val="28"/>
          <w:szCs w:val="28"/>
        </w:rPr>
        <w:t>ыточным активам (производствен</w:t>
      </w:r>
      <w:r w:rsidRPr="00C649E9">
        <w:rPr>
          <w:sz w:val="28"/>
          <w:szCs w:val="28"/>
        </w:rPr>
        <w:t>ным, непроизводственным, нефункционирующим);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личные доходы и расходы </w:t>
      </w:r>
      <w:r w:rsidR="000D278F" w:rsidRPr="00C649E9">
        <w:rPr>
          <w:sz w:val="28"/>
          <w:szCs w:val="28"/>
        </w:rPr>
        <w:t>владельца предприятия и его род</w:t>
      </w:r>
      <w:r w:rsidR="006F1092" w:rsidRPr="00C649E9">
        <w:rPr>
          <w:sz w:val="28"/>
          <w:szCs w:val="28"/>
        </w:rPr>
        <w:t>ственников.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Различают несколько видов бухгалтерской документации в зависимости от степени ее корректировки.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iCs/>
          <w:sz w:val="28"/>
          <w:szCs w:val="28"/>
        </w:rPr>
        <w:t xml:space="preserve">Приведенный ретроспективный баланс </w:t>
      </w:r>
      <w:r w:rsidR="00C7082C" w:rsidRPr="00C649E9">
        <w:rPr>
          <w:iCs/>
          <w:sz w:val="28"/>
          <w:szCs w:val="28"/>
        </w:rPr>
        <w:t>–</w:t>
      </w:r>
      <w:r w:rsidRPr="00C649E9">
        <w:rPr>
          <w:iCs/>
          <w:sz w:val="28"/>
          <w:szCs w:val="28"/>
        </w:rPr>
        <w:t xml:space="preserve"> </w:t>
      </w:r>
      <w:r w:rsidR="000D278F" w:rsidRPr="00C649E9">
        <w:rPr>
          <w:sz w:val="28"/>
          <w:szCs w:val="28"/>
        </w:rPr>
        <w:t>баланс, скорректи</w:t>
      </w:r>
      <w:r w:rsidRPr="00C649E9">
        <w:rPr>
          <w:sz w:val="28"/>
          <w:szCs w:val="28"/>
        </w:rPr>
        <w:t xml:space="preserve">рованный на последнюю дату </w:t>
      </w:r>
      <w:r w:rsidR="000D278F" w:rsidRPr="00C649E9">
        <w:rPr>
          <w:sz w:val="28"/>
          <w:szCs w:val="28"/>
        </w:rPr>
        <w:t>составления бухгалтерской отчет</w:t>
      </w:r>
      <w:r w:rsidRPr="00C649E9">
        <w:rPr>
          <w:sz w:val="28"/>
          <w:szCs w:val="28"/>
        </w:rPr>
        <w:t>ности. Корректировка заключается в исключении из баланса всех нематериальных активов и активов, не связанных с основной деятельностью предприятия, для повышения сопоставимости данных с отчетностью предприятий-аналогов. Корректируется также стоимость основных средств (переоценка, физический износ)</w:t>
      </w:r>
      <w:r w:rsidR="005B4357" w:rsidRPr="00C649E9">
        <w:rPr>
          <w:rStyle w:val="aa"/>
          <w:sz w:val="28"/>
          <w:szCs w:val="28"/>
        </w:rPr>
        <w:footnoteReference w:id="8"/>
      </w:r>
      <w:r w:rsidRPr="00C649E9">
        <w:rPr>
          <w:sz w:val="28"/>
          <w:szCs w:val="28"/>
        </w:rPr>
        <w:t>.</w:t>
      </w:r>
    </w:p>
    <w:p w:rsidR="00BC62D6" w:rsidRPr="00C649E9" w:rsidRDefault="009226E8" w:rsidP="00C649E9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649E9">
        <w:rPr>
          <w:sz w:val="28"/>
          <w:szCs w:val="28"/>
        </w:rPr>
        <w:t>Если скорректировать стоимость материальных активов по рыночной стоимости, а также долгосрочные и краткосрочные финансовые вложения, дебиторскую и кредиторскую задолженность в соответствии с их реальным состоянием на дату оценки, то мы получим</w:t>
      </w:r>
      <w:r w:rsidR="000D278F" w:rsidRPr="00C649E9">
        <w:rPr>
          <w:sz w:val="28"/>
          <w:szCs w:val="28"/>
        </w:rPr>
        <w:t xml:space="preserve"> рыночный баланс</w:t>
      </w:r>
      <w:r w:rsidRPr="00C649E9">
        <w:rPr>
          <w:iCs/>
          <w:sz w:val="28"/>
          <w:szCs w:val="28"/>
        </w:rPr>
        <w:t>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Аналогично </w:t>
      </w:r>
      <w:r w:rsidRPr="00C649E9">
        <w:rPr>
          <w:iCs/>
          <w:sz w:val="28"/>
          <w:szCs w:val="28"/>
        </w:rPr>
        <w:t xml:space="preserve">корректируется ретроспективный отчет о финансовых результатах: </w:t>
      </w:r>
      <w:r w:rsidRPr="00C649E9">
        <w:rPr>
          <w:sz w:val="28"/>
          <w:szCs w:val="28"/>
        </w:rPr>
        <w:t>из прибылей и убытков исключаются статьи, не связанные с основной деятельностью или искажающие результаты сравнения с предприятиями-аналогами. Корректируются выплаченные проценты по ссудам, заработная плата владельцев в целях оценки приравниваетс</w:t>
      </w:r>
      <w:r w:rsidR="00BC62D6" w:rsidRPr="00C649E9">
        <w:rPr>
          <w:sz w:val="28"/>
          <w:szCs w:val="28"/>
        </w:rPr>
        <w:t>я к среднеотраслевой, увеличива</w:t>
      </w:r>
      <w:r w:rsidRPr="00C649E9">
        <w:rPr>
          <w:sz w:val="28"/>
          <w:szCs w:val="28"/>
        </w:rPr>
        <w:t xml:space="preserve">ется прибыль на величину избыточных расходов. Получается </w:t>
      </w:r>
      <w:r w:rsidRPr="00C649E9">
        <w:rPr>
          <w:iCs/>
          <w:sz w:val="28"/>
          <w:szCs w:val="28"/>
        </w:rPr>
        <w:t>приведенный ретроспективный отчет о финансовых результатах.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На основе этих ретроспективных финансовых отчетов, данных об отрасли, регионе, рынке, стране прогнозируются финансовые показатели деятельности предприятия. Для сравнения с предприятиями-аналогами могут рассчитываться показатели в процентах. Например: остаточная стоимость машин и оборудования составляет 35% стоимости всех активов.</w:t>
      </w:r>
    </w:p>
    <w:p w:rsidR="00432E23" w:rsidRPr="00C649E9" w:rsidRDefault="00432E23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432E23" w:rsidRPr="00C649E9" w:rsidRDefault="00432E23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49E9">
        <w:rPr>
          <w:b/>
          <w:sz w:val="28"/>
          <w:szCs w:val="28"/>
        </w:rPr>
        <w:t>1.2 Корректировка финансовой отчетности в целях оценки бизнеса</w:t>
      </w:r>
    </w:p>
    <w:p w:rsidR="00432E23" w:rsidRPr="00C649E9" w:rsidRDefault="00432E23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Направления работы с внутренней финансовой документацией предприятия в целях оценки</w:t>
      </w:r>
      <w:r w:rsidR="005B4357" w:rsidRPr="00C649E9">
        <w:rPr>
          <w:rStyle w:val="aa"/>
          <w:sz w:val="28"/>
          <w:szCs w:val="28"/>
        </w:rPr>
        <w:footnoteReference w:id="9"/>
      </w:r>
      <w:r w:rsidRPr="00C649E9">
        <w:rPr>
          <w:sz w:val="28"/>
          <w:szCs w:val="28"/>
        </w:rPr>
        <w:t>: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инфляционная корректировка;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нормализация бухгалтерской отчетности;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трансформация бухгалтерской отчетности;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вычисление относительных показателей.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Цели инфляционной </w:t>
      </w:r>
      <w:r w:rsidR="00BC62D6" w:rsidRPr="00C649E9">
        <w:rPr>
          <w:iCs/>
          <w:sz w:val="28"/>
          <w:szCs w:val="28"/>
        </w:rPr>
        <w:t xml:space="preserve">корректировок </w:t>
      </w:r>
      <w:r w:rsidRPr="00C649E9">
        <w:rPr>
          <w:iCs/>
          <w:sz w:val="28"/>
          <w:szCs w:val="28"/>
        </w:rPr>
        <w:t>ретроспективной финансовой отчетности в процессе оценка бизнеса: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приведение ретроспективной информации за прошедшие периоды к сопоставимому виду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учет инфляционного изменения цен при составлении прогнозов денежных потоков и ставок дисконтирования.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Простейший способ инфляционной корректировки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переоценка всех статей баланса согласно изменению курса рубля относительно более стабильной валюты, например доллара или евро. Достоинства способа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его простота и возможность работы без использования большого объема дополнительной информации. Недостатки: корректировка по курсу валюты дает неточные результаты, так как курсовые соотношения рубля и других валют не совпадают с их реальной покупательной способностью.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Второй способ инфляционной корректировки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переоценка статей актива и пассива баланса по колебаниям </w:t>
      </w:r>
      <w:r w:rsidR="00BC62D6" w:rsidRPr="00C649E9">
        <w:rPr>
          <w:sz w:val="28"/>
          <w:szCs w:val="28"/>
        </w:rPr>
        <w:t>уров</w:t>
      </w:r>
      <w:r w:rsidRPr="00C649E9">
        <w:rPr>
          <w:sz w:val="28"/>
          <w:szCs w:val="28"/>
        </w:rPr>
        <w:t>ней товарных цен. Можно ориентироваться как на товарную массу в целом, так и на каждый конкретный товар или товарную группу. Это более точный способ инфляционной корректировки.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Третий способ инфляционной корректировки основан на учете изменения общего уровня цен: различные статьи финансовых отчетов рассчитываются в денежных единицах одинаковой покупательной силы (в рублях базового или текущего периода на отчетную дату), для пересчетов используется индекс динамики валового национального продукта либ</w:t>
      </w:r>
      <w:r w:rsidR="00BC62D6" w:rsidRPr="00C649E9">
        <w:rPr>
          <w:sz w:val="28"/>
          <w:szCs w:val="28"/>
        </w:rPr>
        <w:t>о индекс потребитель</w:t>
      </w:r>
      <w:r w:rsidRPr="00C649E9">
        <w:rPr>
          <w:sz w:val="28"/>
          <w:szCs w:val="28"/>
        </w:rPr>
        <w:t>ских или оптовых цен. Мето</w:t>
      </w:r>
      <w:r w:rsidR="00BC62D6" w:rsidRPr="00C649E9">
        <w:rPr>
          <w:sz w:val="28"/>
          <w:szCs w:val="28"/>
        </w:rPr>
        <w:t>д повышает реалистичность анали</w:t>
      </w:r>
      <w:r w:rsidRPr="00C649E9">
        <w:rPr>
          <w:sz w:val="28"/>
          <w:szCs w:val="28"/>
        </w:rPr>
        <w:t>за, но не учитывает разную степень изменения стоимости отдельных активов.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После инфляционной к</w:t>
      </w:r>
      <w:r w:rsidR="00BC62D6" w:rsidRPr="00C649E9">
        <w:rPr>
          <w:sz w:val="28"/>
          <w:szCs w:val="28"/>
        </w:rPr>
        <w:t>орректировки проводят нормализа</w:t>
      </w:r>
      <w:r w:rsidRPr="00C649E9">
        <w:rPr>
          <w:sz w:val="28"/>
          <w:szCs w:val="28"/>
        </w:rPr>
        <w:t>цию финансовой отчетности.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iCs/>
          <w:sz w:val="28"/>
          <w:szCs w:val="28"/>
        </w:rPr>
        <w:t xml:space="preserve">Нормализация бухгалтерской (финансовой) отчетности </w:t>
      </w:r>
      <w:r w:rsidR="00C7082C" w:rsidRPr="00C649E9">
        <w:rPr>
          <w:sz w:val="28"/>
          <w:szCs w:val="28"/>
        </w:rPr>
        <w:t>–</w:t>
      </w:r>
      <w:r w:rsidR="00BC62D6" w:rsidRPr="00C649E9">
        <w:rPr>
          <w:sz w:val="28"/>
          <w:szCs w:val="28"/>
        </w:rPr>
        <w:t xml:space="preserve"> кор</w:t>
      </w:r>
      <w:r w:rsidRPr="00C649E9">
        <w:rPr>
          <w:sz w:val="28"/>
          <w:szCs w:val="28"/>
        </w:rPr>
        <w:t>ректировка отчетности на осн</w:t>
      </w:r>
      <w:r w:rsidR="00BC62D6" w:rsidRPr="00C649E9">
        <w:rPr>
          <w:sz w:val="28"/>
          <w:szCs w:val="28"/>
        </w:rPr>
        <w:t>ове определения доходов и расхо</w:t>
      </w:r>
      <w:r w:rsidRPr="00C649E9">
        <w:rPr>
          <w:sz w:val="28"/>
          <w:szCs w:val="28"/>
        </w:rPr>
        <w:t>дов, характерных для нормально действующего бизнеса</w:t>
      </w:r>
      <w:r w:rsidR="005B4357" w:rsidRPr="00C649E9">
        <w:rPr>
          <w:rStyle w:val="aa"/>
          <w:sz w:val="28"/>
          <w:szCs w:val="28"/>
        </w:rPr>
        <w:footnoteReference w:id="10"/>
      </w:r>
      <w:r w:rsidRPr="00C649E9">
        <w:rPr>
          <w:sz w:val="28"/>
          <w:szCs w:val="28"/>
        </w:rPr>
        <w:t>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Возможность использования разных методов учета операций, списания долгов и т.д. приводит к появлению различий </w:t>
      </w:r>
      <w:r w:rsidR="00BC62D6" w:rsidRPr="00C649E9">
        <w:rPr>
          <w:sz w:val="28"/>
          <w:szCs w:val="28"/>
        </w:rPr>
        <w:t>в пока</w:t>
      </w:r>
      <w:r w:rsidRPr="00C649E9">
        <w:rPr>
          <w:sz w:val="28"/>
          <w:szCs w:val="28"/>
        </w:rPr>
        <w:t xml:space="preserve">зателях прибыли и денежных </w:t>
      </w:r>
      <w:r w:rsidR="00BC62D6" w:rsidRPr="00C649E9">
        <w:rPr>
          <w:sz w:val="28"/>
          <w:szCs w:val="28"/>
        </w:rPr>
        <w:t>потоков. Рыночная стоимость час</w:t>
      </w:r>
      <w:r w:rsidRPr="00C649E9">
        <w:rPr>
          <w:sz w:val="28"/>
          <w:szCs w:val="28"/>
        </w:rPr>
        <w:t>ти активов (например, нематериальных) может не учитываться при составлении баланса. Нормализация проводится для того, чтобы оценочные заключения имели объективный характер и основывались на реальных п</w:t>
      </w:r>
      <w:r w:rsidR="00BC62D6" w:rsidRPr="00C649E9">
        <w:rPr>
          <w:sz w:val="28"/>
          <w:szCs w:val="28"/>
        </w:rPr>
        <w:t>оказателях, характеризующих дея</w:t>
      </w:r>
      <w:r w:rsidRPr="00C649E9">
        <w:rPr>
          <w:sz w:val="28"/>
          <w:szCs w:val="28"/>
        </w:rPr>
        <w:t>тельность предприятия, к</w:t>
      </w:r>
      <w:r w:rsidR="00BC62D6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тому</w:t>
      </w:r>
      <w:r w:rsidR="00BC62D6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же сопоставимых с показателями аналогичных предприятий.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Нормализация отчетности в</w:t>
      </w:r>
      <w:r w:rsidR="00BC62D6" w:rsidRPr="00C649E9">
        <w:rPr>
          <w:sz w:val="28"/>
          <w:szCs w:val="28"/>
        </w:rPr>
        <w:t xml:space="preserve"> процессе оценки проводится все</w:t>
      </w:r>
      <w:r w:rsidRPr="00C649E9">
        <w:rPr>
          <w:sz w:val="28"/>
          <w:szCs w:val="28"/>
        </w:rPr>
        <w:t>гда, объем применяемых корректировок в зависимости от целей оценки меняется. В отчете должны быть объяснены расчеты и изменения, проводимые в ходе нормализации.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Обратите внимание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н</w:t>
      </w:r>
      <w:r w:rsidR="00BC62D6" w:rsidRPr="00C649E9">
        <w:rPr>
          <w:sz w:val="28"/>
          <w:szCs w:val="28"/>
        </w:rPr>
        <w:t>ормализованная финансовая отчет</w:t>
      </w:r>
      <w:r w:rsidRPr="00C649E9">
        <w:rPr>
          <w:sz w:val="28"/>
          <w:szCs w:val="28"/>
        </w:rPr>
        <w:t>ность может использоваться только в целях оценки.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Нормализующие корректировки финансовой документации проводятся по следующим направлениям:</w:t>
      </w:r>
    </w:p>
    <w:p w:rsidR="00BC62D6" w:rsidRPr="00C649E9" w:rsidRDefault="00C7082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–</w:t>
      </w:r>
      <w:r w:rsidR="009226E8" w:rsidRPr="00C649E9">
        <w:rPr>
          <w:sz w:val="28"/>
          <w:szCs w:val="28"/>
        </w:rPr>
        <w:t xml:space="preserve"> корректировка разовых, нетипичных и неоперационных доходов и расходов; </w:t>
      </w:r>
    </w:p>
    <w:p w:rsidR="00BC62D6" w:rsidRPr="00C649E9" w:rsidRDefault="00C7082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–</w:t>
      </w:r>
      <w:r w:rsidR="009226E8" w:rsidRPr="00C649E9">
        <w:rPr>
          <w:sz w:val="28"/>
          <w:szCs w:val="28"/>
        </w:rPr>
        <w:t xml:space="preserve"> корректировка метода уч</w:t>
      </w:r>
      <w:r w:rsidR="00BC62D6" w:rsidRPr="00C649E9">
        <w:rPr>
          <w:sz w:val="28"/>
          <w:szCs w:val="28"/>
        </w:rPr>
        <w:t>ета операций (например, учет за</w:t>
      </w:r>
      <w:r w:rsidR="009226E8" w:rsidRPr="00C649E9">
        <w:rPr>
          <w:sz w:val="28"/>
          <w:szCs w:val="28"/>
        </w:rPr>
        <w:t>пасов) или метода начисления амортизации</w:t>
      </w:r>
      <w:r w:rsidR="00BC62D6" w:rsidRPr="00C649E9">
        <w:rPr>
          <w:sz w:val="28"/>
          <w:szCs w:val="28"/>
        </w:rPr>
        <w:t>;</w:t>
      </w:r>
    </w:p>
    <w:p w:rsidR="009226E8" w:rsidRPr="00C649E9" w:rsidRDefault="00C7082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–</w:t>
      </w:r>
      <w:r w:rsidR="009226E8" w:rsidRPr="00C649E9">
        <w:rPr>
          <w:sz w:val="28"/>
          <w:szCs w:val="28"/>
        </w:rPr>
        <w:t xml:space="preserve"> корректировка данных бухгалтерской отчетности с целью определения рыночной стоимости активов.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iCs/>
          <w:sz w:val="28"/>
          <w:szCs w:val="28"/>
        </w:rPr>
        <w:t xml:space="preserve">Корректировка разовых, нетипичных и неоперационных доходов и расходов. </w:t>
      </w:r>
      <w:r w:rsidRPr="00C649E9">
        <w:rPr>
          <w:sz w:val="28"/>
          <w:szCs w:val="28"/>
        </w:rPr>
        <w:t xml:space="preserve">К числу наиболее важных факторов, определяющих величину денежных потоков, относится себестоимость продукции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выраженные в денежной форме зат</w:t>
      </w:r>
      <w:r w:rsidR="00A30680" w:rsidRPr="00C649E9">
        <w:rPr>
          <w:sz w:val="28"/>
          <w:szCs w:val="28"/>
        </w:rPr>
        <w:t>раты всех видов ресур</w:t>
      </w:r>
      <w:r w:rsidRPr="00C649E9">
        <w:rPr>
          <w:sz w:val="28"/>
          <w:szCs w:val="28"/>
        </w:rPr>
        <w:t>сов, используемых непосредственно в процессе изготовления и выполнения работ, а также для сохранения и улучшения условий производства. Кроме расходов, относимых на себестоимость, выделяются коммерческие и управленческие расходы, прочие операционные доходы и други</w:t>
      </w:r>
      <w:r w:rsidR="00A30680" w:rsidRPr="00C649E9">
        <w:rPr>
          <w:sz w:val="28"/>
          <w:szCs w:val="28"/>
        </w:rPr>
        <w:t>е расходы, также влияющие на ве</w:t>
      </w:r>
      <w:r w:rsidRPr="00C649E9">
        <w:rPr>
          <w:sz w:val="28"/>
          <w:szCs w:val="28"/>
        </w:rPr>
        <w:t>личину прибыли.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Величина прибыли может быть занижена и поэтому потенциального инвестора интересует, в первую очередь, динамика выручки от реализации и структура себестоимости, а затем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нормализованная прибыль. Если речь идет об оценке предприятий сферы услуг, сервисных и страховых компаний, сделок по слиянию и присоединению, акцент делается на анализе валовых доходов. Показатели прибыли и денежных потоков становятся следующим критерием при принятии инвестиционного решения.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Если ожидаемая будущая прибыль играет решающую роль в процессе оценки, то важно при</w:t>
      </w:r>
      <w:r w:rsidR="00A30680" w:rsidRPr="00C649E9">
        <w:rPr>
          <w:sz w:val="28"/>
          <w:szCs w:val="28"/>
        </w:rPr>
        <w:t>нимать этот показатель как отра</w:t>
      </w:r>
      <w:r w:rsidRPr="00C649E9">
        <w:rPr>
          <w:sz w:val="28"/>
          <w:szCs w:val="28"/>
        </w:rPr>
        <w:t>жение экономического дохо</w:t>
      </w:r>
      <w:r w:rsidR="00A30680" w:rsidRPr="00C649E9">
        <w:rPr>
          <w:sz w:val="28"/>
          <w:szCs w:val="28"/>
        </w:rPr>
        <w:t>да, получаемого компанией. Имен</w:t>
      </w:r>
      <w:r w:rsidRPr="00C649E9">
        <w:rPr>
          <w:sz w:val="28"/>
          <w:szCs w:val="28"/>
        </w:rPr>
        <w:t>но с этой целью и проводится нормализация бухгалтерско</w:t>
      </w:r>
      <w:r w:rsidR="00A30680" w:rsidRPr="00C649E9">
        <w:rPr>
          <w:sz w:val="28"/>
          <w:szCs w:val="28"/>
        </w:rPr>
        <w:t>й (фи</w:t>
      </w:r>
      <w:r w:rsidRPr="00C649E9">
        <w:rPr>
          <w:sz w:val="28"/>
          <w:szCs w:val="28"/>
        </w:rPr>
        <w:t>нансовой) отчетности в процессе оценки.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итоге корректировки получают нормализованный бухгалтерский баланс, скорректир</w:t>
      </w:r>
      <w:r w:rsidR="00A30680" w:rsidRPr="00C649E9">
        <w:rPr>
          <w:sz w:val="28"/>
          <w:szCs w:val="28"/>
        </w:rPr>
        <w:t>ованный на расходы, не относящи</w:t>
      </w:r>
      <w:r w:rsidRPr="00C649E9">
        <w:rPr>
          <w:sz w:val="28"/>
          <w:szCs w:val="28"/>
        </w:rPr>
        <w:t>еся к оцениваемому бизнесу</w:t>
      </w:r>
      <w:r w:rsidR="00A30680" w:rsidRPr="00C649E9">
        <w:rPr>
          <w:sz w:val="28"/>
          <w:szCs w:val="28"/>
        </w:rPr>
        <w:t>. Изменения, полученные при кор</w:t>
      </w:r>
      <w:r w:rsidRPr="00C649E9">
        <w:rPr>
          <w:sz w:val="28"/>
          <w:szCs w:val="28"/>
        </w:rPr>
        <w:t>ректировке баланса, должны найти отражение и в отчете о финансовых результатах. Оценщик рассчитывает нормализованный доход с учетом нетипичных расходов, не относящихся к основной деятельности.</w:t>
      </w:r>
    </w:p>
    <w:p w:rsidR="00A30680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Кроме того, корректировке могут подвергнуться расходы, превышающие средние значения по предприятиям-аналогам.</w:t>
      </w:r>
    </w:p>
    <w:p w:rsidR="009226E8" w:rsidRPr="00C649E9" w:rsidRDefault="00A3068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Ито</w:t>
      </w:r>
      <w:r w:rsidR="009226E8" w:rsidRPr="00C649E9">
        <w:rPr>
          <w:sz w:val="28"/>
          <w:szCs w:val="28"/>
        </w:rPr>
        <w:t>гом нормализации финансово</w:t>
      </w:r>
      <w:r w:rsidRPr="00C649E9">
        <w:rPr>
          <w:sz w:val="28"/>
          <w:szCs w:val="28"/>
        </w:rPr>
        <w:t>й отчетности должен стать норма</w:t>
      </w:r>
      <w:r w:rsidR="009226E8" w:rsidRPr="00C649E9">
        <w:rPr>
          <w:sz w:val="28"/>
          <w:szCs w:val="28"/>
        </w:rPr>
        <w:t xml:space="preserve">лизованный баланс </w:t>
      </w:r>
      <w:r w:rsidR="00C7082C" w:rsidRPr="00C649E9">
        <w:rPr>
          <w:sz w:val="28"/>
          <w:szCs w:val="28"/>
        </w:rPr>
        <w:t>–</w:t>
      </w:r>
      <w:r w:rsidR="009226E8" w:rsidRPr="00C649E9">
        <w:rPr>
          <w:sz w:val="28"/>
          <w:szCs w:val="28"/>
        </w:rPr>
        <w:t xml:space="preserve"> это ретроспективный бухгалт</w:t>
      </w:r>
      <w:r w:rsidRPr="00C649E9">
        <w:rPr>
          <w:sz w:val="28"/>
          <w:szCs w:val="28"/>
        </w:rPr>
        <w:t>ерский ба</w:t>
      </w:r>
      <w:r w:rsidR="009226E8" w:rsidRPr="00C649E9">
        <w:rPr>
          <w:sz w:val="28"/>
          <w:szCs w:val="28"/>
        </w:rPr>
        <w:t>ланс, в котором все балансовые показатели учитываются по их рыночной стоимости на дату оценки.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После нормализации, если это требуется в соответствии с целями оценки, осуществляется трансформация финансовой отчетности.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iCs/>
          <w:sz w:val="28"/>
          <w:szCs w:val="28"/>
        </w:rPr>
        <w:t xml:space="preserve">Трансформация финансовой отчетности </w:t>
      </w:r>
      <w:r w:rsidR="00C7082C" w:rsidRPr="00C649E9">
        <w:rPr>
          <w:iCs/>
          <w:sz w:val="28"/>
          <w:szCs w:val="28"/>
        </w:rPr>
        <w:t>–</w:t>
      </w:r>
      <w:r w:rsidRPr="00C649E9">
        <w:rPr>
          <w:iCs/>
          <w:sz w:val="28"/>
          <w:szCs w:val="28"/>
        </w:rPr>
        <w:t xml:space="preserve"> </w:t>
      </w:r>
      <w:r w:rsidRPr="00C649E9">
        <w:rPr>
          <w:sz w:val="28"/>
          <w:szCs w:val="28"/>
        </w:rPr>
        <w:t>это корректировка счетов для приведения к единым стандартам бухгалтерского учета</w:t>
      </w:r>
      <w:r w:rsidR="005B4357" w:rsidRPr="00C649E9">
        <w:rPr>
          <w:rStyle w:val="aa"/>
          <w:sz w:val="28"/>
          <w:szCs w:val="28"/>
        </w:rPr>
        <w:footnoteReference w:id="11"/>
      </w:r>
      <w:r w:rsidRPr="00C649E9">
        <w:rPr>
          <w:sz w:val="28"/>
          <w:szCs w:val="28"/>
        </w:rPr>
        <w:t>. Трансформация бухгалтерск</w:t>
      </w:r>
      <w:r w:rsidR="00A30680" w:rsidRPr="00C649E9">
        <w:rPr>
          <w:sz w:val="28"/>
          <w:szCs w:val="28"/>
        </w:rPr>
        <w:t>ой отчетности не является обяза</w:t>
      </w:r>
      <w:r w:rsidRPr="00C649E9">
        <w:rPr>
          <w:sz w:val="28"/>
          <w:szCs w:val="28"/>
        </w:rPr>
        <w:t>тельной в процессе оценки. В каких случаях она нужна?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Российские предприятия выступают как объекты инвес</w:t>
      </w:r>
      <w:r w:rsidR="00A30680" w:rsidRPr="00C649E9">
        <w:rPr>
          <w:sz w:val="28"/>
          <w:szCs w:val="28"/>
        </w:rPr>
        <w:t>тиро</w:t>
      </w:r>
      <w:r w:rsidRPr="00C649E9">
        <w:rPr>
          <w:sz w:val="28"/>
          <w:szCs w:val="28"/>
        </w:rPr>
        <w:t>вания со стороны иностранных инвесторов и сами пытаются инвестировать временно свободные средства. Принятию решения об инвестировании пред</w:t>
      </w:r>
      <w:r w:rsidR="00A30680" w:rsidRPr="00C649E9">
        <w:rPr>
          <w:sz w:val="28"/>
          <w:szCs w:val="28"/>
        </w:rPr>
        <w:t>шествует детальный анализ финан</w:t>
      </w:r>
      <w:r w:rsidRPr="00C649E9">
        <w:rPr>
          <w:sz w:val="28"/>
          <w:szCs w:val="28"/>
        </w:rPr>
        <w:t xml:space="preserve">сового состояния компании, отчетность которой должна </w:t>
      </w:r>
      <w:r w:rsidR="00A30680" w:rsidRPr="00C649E9">
        <w:rPr>
          <w:sz w:val="28"/>
          <w:szCs w:val="28"/>
        </w:rPr>
        <w:t>соот</w:t>
      </w:r>
      <w:r w:rsidRPr="00C649E9">
        <w:rPr>
          <w:sz w:val="28"/>
          <w:szCs w:val="28"/>
        </w:rPr>
        <w:t>ветствовать международным стандартам прежде всего в целях сопоставимости информации.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Любая отчетная информация имеет принципиальное сходство: пользователям предоставляются данные об имущественном состоянии компании (баланс) и отчет о финансовых результатах. Вместе с тем между российской и международной системами учета существуют различия</w:t>
      </w:r>
      <w:r w:rsidR="004365D6" w:rsidRPr="00C649E9">
        <w:rPr>
          <w:rStyle w:val="aa"/>
          <w:sz w:val="28"/>
          <w:szCs w:val="28"/>
        </w:rPr>
        <w:footnoteReference w:id="12"/>
      </w:r>
      <w:r w:rsidRPr="00C649E9">
        <w:rPr>
          <w:sz w:val="28"/>
          <w:szCs w:val="28"/>
        </w:rPr>
        <w:t>: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по составу отчетности: западная отчетность содержит отчет об изменениях собственного капитала (в соответствии с СААР), примечания к финансовым отчетам;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по принципу построения основных показателей: российский баланс построен</w:t>
      </w:r>
      <w:r w:rsidR="00A30680" w:rsidRPr="00C649E9">
        <w:rPr>
          <w:sz w:val="28"/>
          <w:szCs w:val="28"/>
        </w:rPr>
        <w:t xml:space="preserve"> по принципу возрастания ликвид</w:t>
      </w:r>
      <w:r w:rsidRPr="00C649E9">
        <w:rPr>
          <w:sz w:val="28"/>
          <w:szCs w:val="28"/>
        </w:rPr>
        <w:t xml:space="preserve">ности, в то время как баланс по СААР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по убыванию ликвидности;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ориентация на поль</w:t>
      </w:r>
      <w:r w:rsidR="00A30680" w:rsidRPr="00C649E9">
        <w:rPr>
          <w:sz w:val="28"/>
          <w:szCs w:val="28"/>
        </w:rPr>
        <w:t>зователя</w:t>
      </w:r>
      <w:r w:rsidRPr="00C649E9">
        <w:rPr>
          <w:sz w:val="28"/>
          <w:szCs w:val="28"/>
        </w:rPr>
        <w:t>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в российской отчетности о финансовых результатах себестоимость реализованной продукции может включать часть общехозяйственных расходов, т.е. расходов на управление, а в соответствии с МСФО себестоимость включает только прямые </w:t>
      </w:r>
      <w:r w:rsidR="00A30680" w:rsidRPr="00C649E9">
        <w:rPr>
          <w:sz w:val="28"/>
          <w:szCs w:val="28"/>
        </w:rPr>
        <w:t>и накладные производственные за</w:t>
      </w:r>
      <w:r w:rsidRPr="00C649E9">
        <w:rPr>
          <w:sz w:val="28"/>
          <w:szCs w:val="28"/>
        </w:rPr>
        <w:t>траты;</w:t>
      </w:r>
    </w:p>
    <w:p w:rsidR="005E6A6B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 продаже продукции ниже ее себестоимости без достаточных оснований российские предприятия платят налог на прибыль с суммы разницы между рыночной ценой и ценой реализации, что неприемлемо для МСФО;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большую группу затрат российских предприятий представляют штрафы по актам налоговой инспекции, Пенсионного фонда и др.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Это только часть различий, поэтому полноценная процедура трансформации требует не только затрат времени, но и наличия высококвалифицированных специалистов.</w:t>
      </w:r>
    </w:p>
    <w:p w:rsidR="00BC762D" w:rsidRPr="00C649E9" w:rsidRDefault="00C649E9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49E9">
        <w:rPr>
          <w:sz w:val="28"/>
          <w:szCs w:val="28"/>
        </w:rPr>
        <w:br w:type="page"/>
      </w:r>
      <w:r w:rsidR="008F14B8" w:rsidRPr="00C649E9">
        <w:rPr>
          <w:b/>
          <w:sz w:val="28"/>
          <w:szCs w:val="28"/>
        </w:rPr>
        <w:t>2</w:t>
      </w:r>
      <w:r w:rsidR="00084DA2" w:rsidRPr="00C649E9">
        <w:rPr>
          <w:b/>
          <w:sz w:val="28"/>
          <w:szCs w:val="28"/>
        </w:rPr>
        <w:t xml:space="preserve">. </w:t>
      </w:r>
      <w:r w:rsidR="00432E23" w:rsidRPr="00C649E9">
        <w:rPr>
          <w:b/>
          <w:sz w:val="28"/>
          <w:szCs w:val="28"/>
        </w:rPr>
        <w:t>Применение методов финансового анализа в целях оценки бизнеса</w:t>
      </w:r>
    </w:p>
    <w:p w:rsidR="00C649E9" w:rsidRPr="00C649E9" w:rsidRDefault="00C649E9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84DA2" w:rsidRPr="00C649E9" w:rsidRDefault="00432E23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49E9">
        <w:rPr>
          <w:b/>
          <w:sz w:val="28"/>
          <w:szCs w:val="28"/>
        </w:rPr>
        <w:t xml:space="preserve">2.1 </w:t>
      </w:r>
      <w:r w:rsidR="005905D5" w:rsidRPr="00C649E9">
        <w:rPr>
          <w:b/>
          <w:sz w:val="28"/>
          <w:szCs w:val="28"/>
        </w:rPr>
        <w:t>О</w:t>
      </w:r>
      <w:r w:rsidRPr="00C649E9">
        <w:rPr>
          <w:b/>
          <w:sz w:val="28"/>
          <w:szCs w:val="28"/>
        </w:rPr>
        <w:t xml:space="preserve">сновные </w:t>
      </w:r>
      <w:r w:rsidR="005905D5" w:rsidRPr="00C649E9">
        <w:rPr>
          <w:b/>
          <w:sz w:val="28"/>
          <w:szCs w:val="28"/>
        </w:rPr>
        <w:t>процедуры</w:t>
      </w:r>
      <w:r w:rsidRPr="00C649E9">
        <w:rPr>
          <w:b/>
          <w:sz w:val="28"/>
          <w:szCs w:val="28"/>
        </w:rPr>
        <w:t>, методы финансового анализа</w:t>
      </w:r>
    </w:p>
    <w:p w:rsidR="00432E23" w:rsidRPr="00C649E9" w:rsidRDefault="00432E23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BC762D" w:rsidRPr="00C649E9" w:rsidRDefault="00BC762D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Основными аналитическими процедурами финансового анализа являются:</w:t>
      </w:r>
    </w:p>
    <w:p w:rsidR="00084DA2" w:rsidRPr="00C649E9" w:rsidRDefault="00BC762D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горизонтальный (временной) анализ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сравнение показателей отчетности с данными предыдущего периода;</w:t>
      </w:r>
    </w:p>
    <w:p w:rsidR="00084DA2" w:rsidRPr="00C649E9" w:rsidRDefault="00BC762D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вертикальный (структурный) анализ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определение структуры итоговых финансовых показателей с выявлением влияния каждой позиции отчетности на результат в целом;</w:t>
      </w:r>
    </w:p>
    <w:p w:rsidR="00084DA2" w:rsidRPr="00C649E9" w:rsidRDefault="00BC762D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трендовый анализ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сравнение каждой позиции отчетности с рядом предшествующих периодов и определение тренда, т. е. основной тенденции динамики показ</w:t>
      </w:r>
      <w:r w:rsidR="00F5022B" w:rsidRPr="00C649E9">
        <w:rPr>
          <w:sz w:val="28"/>
          <w:szCs w:val="28"/>
        </w:rPr>
        <w:t>ателя;</w:t>
      </w:r>
    </w:p>
    <w:p w:rsidR="00084DA2" w:rsidRPr="00C649E9" w:rsidRDefault="00BC762D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сравнительный (пространственный) анализ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это сопоставление данных предприятия с показателями аналогичных предприятий или предприятий-конкурентов, сопоставление со среднеотраслевыми и средними общеэ</w:t>
      </w:r>
      <w:r w:rsidR="00084DA2" w:rsidRPr="00C649E9">
        <w:rPr>
          <w:sz w:val="28"/>
          <w:szCs w:val="28"/>
        </w:rPr>
        <w:t>кономическими данными (межхозяй</w:t>
      </w:r>
      <w:r w:rsidRPr="00C649E9">
        <w:rPr>
          <w:sz w:val="28"/>
          <w:szCs w:val="28"/>
        </w:rPr>
        <w:t>ственный, межфирменный сравнительный анализ фирмы) или внутрихозяйственное сопоставление по отдельным показателям фирмы, дочерних фирм, подразделений, цехов;</w:t>
      </w:r>
    </w:p>
    <w:p w:rsidR="00084DA2" w:rsidRPr="00C649E9" w:rsidRDefault="00BC762D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анализ относительных показателей (коэффициентов)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расчет отношений между данными о</w:t>
      </w:r>
      <w:r w:rsidR="00084DA2" w:rsidRPr="00C649E9">
        <w:rPr>
          <w:sz w:val="28"/>
          <w:szCs w:val="28"/>
        </w:rPr>
        <w:t>тчетности и определение их взаи</w:t>
      </w:r>
      <w:r w:rsidRPr="00C649E9">
        <w:rPr>
          <w:sz w:val="28"/>
          <w:szCs w:val="28"/>
        </w:rPr>
        <w:t>мосвязи;</w:t>
      </w:r>
    </w:p>
    <w:p w:rsidR="00F5022B" w:rsidRPr="00C649E9" w:rsidRDefault="00BC762D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факторный анализ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это анализ влияния отдельных факторов на результативный показатель с помощью детерминированных или стохастических приемов исследования. Причем факторный анализ может быть как прямым, т. е. заключающимся в раздроблении результативного показателя на составные части, так и обратным, когда отдельные элементы соединяются в общий резул</w:t>
      </w:r>
      <w:r w:rsidR="00936F9C" w:rsidRPr="00C649E9">
        <w:rPr>
          <w:sz w:val="28"/>
          <w:szCs w:val="28"/>
        </w:rPr>
        <w:t>ьта</w:t>
      </w:r>
      <w:r w:rsidRPr="00C649E9">
        <w:rPr>
          <w:sz w:val="28"/>
          <w:szCs w:val="28"/>
        </w:rPr>
        <w:t>тивный показатель.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процессе функционирования предприятия величина активов, их структура претерпевают постоянные изменения. Для выявления качественных изменений в структуре средств и их источников , а также динамики этих изменений проводят вертикальный и горизонтальный анализ отчетности.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iCs/>
          <w:sz w:val="28"/>
          <w:szCs w:val="28"/>
        </w:rPr>
        <w:t xml:space="preserve">Вертикальный анализ </w:t>
      </w:r>
      <w:r w:rsidR="00C7082C" w:rsidRPr="00C649E9">
        <w:rPr>
          <w:iCs/>
          <w:sz w:val="28"/>
          <w:szCs w:val="28"/>
        </w:rPr>
        <w:t>–</w:t>
      </w:r>
      <w:r w:rsidRPr="00C649E9">
        <w:rPr>
          <w:iCs/>
          <w:sz w:val="28"/>
          <w:szCs w:val="28"/>
        </w:rPr>
        <w:t xml:space="preserve"> </w:t>
      </w:r>
      <w:r w:rsidRPr="00C649E9">
        <w:rPr>
          <w:sz w:val="28"/>
          <w:szCs w:val="28"/>
        </w:rPr>
        <w:t>анализ отдельных разделов и статей баланса, отчета о финансовых результатах показывает структуру средств предприятия и их источников. Расчеты обычно проводят в процентах от общей суммы средств предприятия для сопоставимости данных, что позволяет избежать инфляционной корректировки ретроспективной финансовой документации</w:t>
      </w:r>
      <w:r w:rsidR="00F5022B" w:rsidRPr="00C649E9">
        <w:rPr>
          <w:rStyle w:val="aa"/>
          <w:sz w:val="28"/>
          <w:szCs w:val="28"/>
        </w:rPr>
        <w:footnoteReference w:id="13"/>
      </w:r>
      <w:r w:rsidRPr="00C649E9">
        <w:rPr>
          <w:sz w:val="28"/>
          <w:szCs w:val="28"/>
        </w:rPr>
        <w:t>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iCs/>
          <w:sz w:val="28"/>
          <w:szCs w:val="28"/>
        </w:rPr>
        <w:t xml:space="preserve">Горизонтальный анализ </w:t>
      </w:r>
      <w:r w:rsidR="00C7082C" w:rsidRPr="00C649E9">
        <w:rPr>
          <w:iCs/>
          <w:sz w:val="28"/>
          <w:szCs w:val="28"/>
        </w:rPr>
        <w:t>–</w:t>
      </w:r>
      <w:r w:rsidRPr="00C649E9">
        <w:rPr>
          <w:iCs/>
          <w:sz w:val="28"/>
          <w:szCs w:val="28"/>
        </w:rPr>
        <w:t xml:space="preserve"> анализ финансовой документации за ряд лет,</w:t>
      </w:r>
      <w:r w:rsidRPr="00C649E9">
        <w:rPr>
          <w:sz w:val="28"/>
          <w:szCs w:val="28"/>
        </w:rPr>
        <w:t xml:space="preserve"> данные которого представляются в виде индексов по отношению к базисному году ил</w:t>
      </w:r>
      <w:r w:rsidR="00302703" w:rsidRPr="00C649E9">
        <w:rPr>
          <w:sz w:val="28"/>
          <w:szCs w:val="28"/>
        </w:rPr>
        <w:t>и сопоставления процентных изме</w:t>
      </w:r>
      <w:r w:rsidRPr="00C649E9">
        <w:rPr>
          <w:sz w:val="28"/>
          <w:szCs w:val="28"/>
        </w:rPr>
        <w:t>нений по статьям за анализируемый период. Выявление базисных темпов роста за ряд лет позволя</w:t>
      </w:r>
      <w:r w:rsidR="00302703" w:rsidRPr="00C649E9">
        <w:rPr>
          <w:sz w:val="28"/>
          <w:szCs w:val="28"/>
        </w:rPr>
        <w:t>ет анализировать не только изме</w:t>
      </w:r>
      <w:r w:rsidRPr="00C649E9">
        <w:rPr>
          <w:sz w:val="28"/>
          <w:szCs w:val="28"/>
        </w:rPr>
        <w:t>нение отдельных показателей, но и прогнозировать их значения.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49E9">
        <w:rPr>
          <w:sz w:val="28"/>
          <w:szCs w:val="28"/>
        </w:rPr>
        <w:t>Сначала выявляются важнейшие характеристики деятельности предприятия: общая стоимость имущества, собственных и заемных средств. Затем вырабатывается суждение о структуре имущества предприятия, характере использования финансовых ресурсов, выявляются сильные и слабые стороны предприятия в абсолютном выражении.</w:t>
      </w:r>
    </w:p>
    <w:p w:rsidR="00540D90" w:rsidRPr="00C649E9" w:rsidRDefault="00540D9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Признаками «хорошего» баланса являются</w:t>
      </w:r>
      <w:r w:rsidR="00F5022B" w:rsidRPr="00C649E9">
        <w:rPr>
          <w:rStyle w:val="aa"/>
          <w:sz w:val="28"/>
          <w:szCs w:val="28"/>
        </w:rPr>
        <w:footnoteReference w:id="14"/>
      </w:r>
      <w:r w:rsidRPr="00C649E9">
        <w:rPr>
          <w:sz w:val="28"/>
          <w:szCs w:val="28"/>
        </w:rPr>
        <w:t>:</w:t>
      </w:r>
    </w:p>
    <w:p w:rsidR="00540D90" w:rsidRPr="00C649E9" w:rsidRDefault="00540D9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валюта баланса в конце отчетного периода должна увеличиваться по сравнению с началом периода;</w:t>
      </w:r>
    </w:p>
    <w:p w:rsidR="00540D90" w:rsidRPr="00C649E9" w:rsidRDefault="00540D9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темпы прироста оборотных активов должны быть выше, чем темпы прироста внеоборотных активов;</w:t>
      </w:r>
    </w:p>
    <w:p w:rsidR="00540D90" w:rsidRPr="00C649E9" w:rsidRDefault="00540D9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собственный капитал организации должен превышать заемный, и темпы его роста должны быть выше, чем темпы роста заемного капитала;</w:t>
      </w:r>
    </w:p>
    <w:p w:rsidR="00540D90" w:rsidRPr="00C649E9" w:rsidRDefault="00540D9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темпы прироста дебиторской и кредиторской задолженности должны быть примерно одинаковыми;</w:t>
      </w:r>
    </w:p>
    <w:p w:rsidR="00540D90" w:rsidRPr="00C649E9" w:rsidRDefault="00540D9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доля собственных средств в оборотных активах должна быть более 10%;</w:t>
      </w:r>
    </w:p>
    <w:p w:rsidR="00540D90" w:rsidRPr="00C649E9" w:rsidRDefault="00540D9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балансе должна отсутствовать статья «непокрытый убыток».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 анализе структуры акт</w:t>
      </w:r>
      <w:r w:rsidR="00302703" w:rsidRPr="00C649E9">
        <w:rPr>
          <w:sz w:val="28"/>
          <w:szCs w:val="28"/>
        </w:rPr>
        <w:t>ивов и пассивов предприятия осо</w:t>
      </w:r>
      <w:r w:rsidRPr="00C649E9">
        <w:rPr>
          <w:sz w:val="28"/>
          <w:szCs w:val="28"/>
        </w:rPr>
        <w:t>бое внимание уделяется:</w:t>
      </w:r>
    </w:p>
    <w:p w:rsidR="00BC762D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соотношению между</w:t>
      </w:r>
      <w:r w:rsidR="00302703" w:rsidRPr="00C649E9">
        <w:rPr>
          <w:sz w:val="28"/>
          <w:szCs w:val="28"/>
        </w:rPr>
        <w:t xml:space="preserve"> собственными и заемными средст</w:t>
      </w:r>
      <w:r w:rsidRPr="00C649E9">
        <w:rPr>
          <w:sz w:val="28"/>
          <w:szCs w:val="28"/>
        </w:rPr>
        <w:t>вами;</w:t>
      </w:r>
    </w:p>
    <w:p w:rsidR="00BC762D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обеспеченности запасо</w:t>
      </w:r>
      <w:r w:rsidR="00302703" w:rsidRPr="00C649E9">
        <w:rPr>
          <w:sz w:val="28"/>
          <w:szCs w:val="28"/>
        </w:rPr>
        <w:t>в и затрат собственными источни</w:t>
      </w:r>
      <w:r w:rsidRPr="00C649E9">
        <w:rPr>
          <w:sz w:val="28"/>
          <w:szCs w:val="28"/>
        </w:rPr>
        <w:t>ками (анализ собственного оборотного капитала);</w:t>
      </w:r>
    </w:p>
    <w:p w:rsidR="00BC762D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структуре кредиторской и дебиторской задолженности;</w:t>
      </w:r>
    </w:p>
    <w:p w:rsidR="00BC762D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анализу ликвидности баланса (ликвидность определяется покрытием обязательств предприятия его активами, срок превращения которых в </w:t>
      </w:r>
      <w:r w:rsidR="00302703" w:rsidRPr="00C649E9">
        <w:rPr>
          <w:sz w:val="28"/>
          <w:szCs w:val="28"/>
        </w:rPr>
        <w:t>деньги соответствует сроку пога</w:t>
      </w:r>
      <w:r w:rsidRPr="00C649E9">
        <w:rPr>
          <w:sz w:val="28"/>
          <w:szCs w:val="28"/>
        </w:rPr>
        <w:t>шения обязательств);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удельному весу наиболее ликвидных активов (наиболее ликвидные активы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де</w:t>
      </w:r>
      <w:r w:rsidR="00302703" w:rsidRPr="00C649E9">
        <w:rPr>
          <w:sz w:val="28"/>
          <w:szCs w:val="28"/>
        </w:rPr>
        <w:t>нежные средства и ликвидные цен</w:t>
      </w:r>
      <w:r w:rsidRPr="00C649E9">
        <w:rPr>
          <w:sz w:val="28"/>
          <w:szCs w:val="28"/>
        </w:rPr>
        <w:t xml:space="preserve">ные бумаги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должны б</w:t>
      </w:r>
      <w:r w:rsidR="00302703" w:rsidRPr="00C649E9">
        <w:rPr>
          <w:sz w:val="28"/>
          <w:szCs w:val="28"/>
        </w:rPr>
        <w:t>ыть больше или быть равными наи</w:t>
      </w:r>
      <w:r w:rsidRPr="00C649E9">
        <w:rPr>
          <w:sz w:val="28"/>
          <w:szCs w:val="28"/>
        </w:rPr>
        <w:t>более срочным обязательствам).</w:t>
      </w:r>
    </w:p>
    <w:p w:rsidR="00540D90" w:rsidRPr="00C649E9" w:rsidRDefault="00540D9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Анализ ликвидности баланса заключается в сравнении средств по активу, сгруппированных по степени их ликвидности (т. е. скорости превращения в денежные средства), с об</w:t>
      </w:r>
      <w:r w:rsidR="00F714A2" w:rsidRPr="00C649E9">
        <w:rPr>
          <w:sz w:val="28"/>
          <w:szCs w:val="28"/>
        </w:rPr>
        <w:t>язательствами по пассиву, сгруп</w:t>
      </w:r>
      <w:r w:rsidRPr="00C649E9">
        <w:rPr>
          <w:sz w:val="28"/>
          <w:szCs w:val="28"/>
        </w:rPr>
        <w:t>пированными по срокам их погашения. При э</w:t>
      </w:r>
      <w:r w:rsidR="00F714A2" w:rsidRPr="00C649E9">
        <w:rPr>
          <w:sz w:val="28"/>
          <w:szCs w:val="28"/>
        </w:rPr>
        <w:t>т</w:t>
      </w:r>
      <w:r w:rsidRPr="00C649E9">
        <w:rPr>
          <w:sz w:val="28"/>
          <w:szCs w:val="28"/>
        </w:rPr>
        <w:t xml:space="preserve">ом активы располагают в порядке убывания ликвидности, а пассивы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в порядке возрастания сроков погашения.</w:t>
      </w:r>
      <w:r w:rsidR="009F7A84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 xml:space="preserve">Активы предприятия в зависимости от степени ликвидности делят на следующие группы (табл. </w:t>
      </w:r>
      <w:r w:rsidR="00250849" w:rsidRPr="00C649E9">
        <w:rPr>
          <w:sz w:val="28"/>
          <w:szCs w:val="28"/>
        </w:rPr>
        <w:t>1).</w:t>
      </w:r>
    </w:p>
    <w:p w:rsidR="00C649E9" w:rsidRPr="00C649E9" w:rsidRDefault="00C649E9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EF5FF3" w:rsidRPr="00C649E9" w:rsidRDefault="00EF5FF3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Таблица 1</w:t>
      </w:r>
    </w:p>
    <w:p w:rsidR="00EF5FF3" w:rsidRPr="00C649E9" w:rsidRDefault="00EF5FF3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Активы предприятия и их состав</w:t>
      </w:r>
      <w:r w:rsidR="008F14B8" w:rsidRPr="00C649E9">
        <w:rPr>
          <w:rStyle w:val="aa"/>
          <w:sz w:val="28"/>
          <w:szCs w:val="28"/>
        </w:rPr>
        <w:footnoteReference w:id="15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736"/>
      </w:tblGrid>
      <w:tr w:rsidR="00EF5FF3" w:rsidRPr="00C649E9" w:rsidTr="00C649E9">
        <w:trPr>
          <w:trHeight w:val="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Показатель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Состав показателя</w:t>
            </w:r>
          </w:p>
        </w:tc>
      </w:tr>
      <w:tr w:rsidR="00EF5FF3" w:rsidRPr="00C649E9" w:rsidTr="00C649E9">
        <w:trPr>
          <w:trHeight w:val="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А1 (</w:t>
            </w:r>
            <w:r w:rsidRPr="00C649E9">
              <w:t>наиболее ликвидные активы)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t>Денежные средства</w:t>
            </w:r>
          </w:p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t>Краткосрочные финансовые вложения</w:t>
            </w:r>
          </w:p>
        </w:tc>
      </w:tr>
      <w:tr w:rsidR="00EF5FF3" w:rsidRPr="00C649E9" w:rsidTr="00C649E9">
        <w:trPr>
          <w:trHeight w:val="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А2(</w:t>
            </w:r>
            <w:r w:rsidRPr="00C649E9">
              <w:t xml:space="preserve"> быстрореализуемые активы)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t>Краткосрочная дебиторская задолженность</w:t>
            </w:r>
          </w:p>
        </w:tc>
      </w:tr>
      <w:tr w:rsidR="00EF5FF3" w:rsidRPr="00C649E9" w:rsidTr="00C649E9">
        <w:trPr>
          <w:trHeight w:val="13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АЗ (</w:t>
            </w:r>
            <w:r w:rsidRPr="00C649E9">
              <w:t>медленно реализуемые активы)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t>Запасы</w:t>
            </w:r>
          </w:p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t>НДС по приобретенным ценностям</w:t>
            </w:r>
          </w:p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t>Долгосрочная дебиторская задолженность</w:t>
            </w:r>
          </w:p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t>Прочие активы, не вошедшие в предыдущие разделы</w:t>
            </w:r>
          </w:p>
        </w:tc>
      </w:tr>
      <w:tr w:rsidR="00EF5FF3" w:rsidRPr="00C649E9" w:rsidTr="00C649E9">
        <w:trPr>
          <w:trHeight w:val="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А4 (</w:t>
            </w:r>
            <w:r w:rsidRPr="00C649E9">
              <w:t>труднореализуемые активы)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F3" w:rsidRPr="00C649E9" w:rsidRDefault="00EF5FF3" w:rsidP="00C649E9">
            <w:pPr>
              <w:spacing w:line="360" w:lineRule="auto"/>
              <w:jc w:val="both"/>
            </w:pPr>
            <w:r w:rsidRPr="00C649E9">
              <w:t>Внеоборотные активы</w:t>
            </w:r>
          </w:p>
        </w:tc>
      </w:tr>
    </w:tbl>
    <w:p w:rsidR="00F5022B" w:rsidRPr="00C649E9" w:rsidRDefault="00F5022B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540D90" w:rsidRPr="00C649E9" w:rsidRDefault="00540D9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Пассивы предприятия в зависимо</w:t>
      </w:r>
      <w:r w:rsidR="005B4357" w:rsidRPr="00C649E9">
        <w:rPr>
          <w:sz w:val="28"/>
          <w:szCs w:val="28"/>
        </w:rPr>
        <w:t>сти от сроков их оплаты (погаше</w:t>
      </w:r>
      <w:r w:rsidRPr="00C649E9">
        <w:rPr>
          <w:sz w:val="28"/>
          <w:szCs w:val="28"/>
        </w:rPr>
        <w:t xml:space="preserve">ния) делят на следующие группы (табл. </w:t>
      </w:r>
      <w:r w:rsidR="00250849" w:rsidRPr="00C649E9">
        <w:rPr>
          <w:sz w:val="28"/>
          <w:szCs w:val="28"/>
        </w:rPr>
        <w:t>2).</w:t>
      </w:r>
    </w:p>
    <w:p w:rsidR="00ED132B" w:rsidRPr="00C649E9" w:rsidRDefault="00ED132B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ED132B" w:rsidRPr="00C649E9" w:rsidRDefault="00ED132B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Таблица 2</w:t>
      </w:r>
    </w:p>
    <w:p w:rsidR="00ED132B" w:rsidRPr="00C649E9" w:rsidRDefault="00ED132B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Пассивы предприятия и их состав</w:t>
      </w:r>
      <w:r w:rsidR="008F14B8" w:rsidRPr="00C649E9">
        <w:rPr>
          <w:rStyle w:val="aa"/>
          <w:sz w:val="28"/>
          <w:szCs w:val="28"/>
        </w:rPr>
        <w:footnoteReference w:id="16"/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1"/>
        <w:gridCol w:w="4783"/>
      </w:tblGrid>
      <w:tr w:rsidR="00ED132B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rPr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rPr>
                <w:bCs/>
              </w:rPr>
              <w:t>Состав показателя</w:t>
            </w:r>
          </w:p>
        </w:tc>
      </w:tr>
      <w:tr w:rsidR="00ED132B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rPr>
                <w:bCs/>
              </w:rPr>
              <w:t>П1 (</w:t>
            </w:r>
            <w:r w:rsidRPr="00C649E9">
              <w:t>наиболее срочные обязательства)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t>Кредиторская задолженность</w:t>
            </w:r>
          </w:p>
        </w:tc>
      </w:tr>
      <w:tr w:rsidR="00ED132B" w:rsidRPr="00C649E9" w:rsidTr="00C649E9">
        <w:trPr>
          <w:trHeight w:val="10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rPr>
                <w:bCs/>
              </w:rPr>
              <w:t>П2 (</w:t>
            </w:r>
            <w:r w:rsidRPr="00C649E9">
              <w:t>краткосрочные пассивы)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t>Краткосрочные заемные средства</w:t>
            </w:r>
          </w:p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t>Задолженность участникам по выплате доходов</w:t>
            </w:r>
          </w:p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t>Прочие краткосрочные обязательства</w:t>
            </w:r>
          </w:p>
        </w:tc>
      </w:tr>
      <w:tr w:rsidR="00ED132B" w:rsidRPr="00C649E9" w:rsidTr="00C649E9">
        <w:trPr>
          <w:trHeight w:val="10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rPr>
                <w:bCs/>
              </w:rPr>
              <w:t>ПЗ (</w:t>
            </w:r>
            <w:r w:rsidRPr="00C649E9">
              <w:t>долгосрочные пассивы</w:t>
            </w:r>
            <w:r w:rsidRPr="00C649E9"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t>Долгосрочные кредиты и займы</w:t>
            </w:r>
          </w:p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t xml:space="preserve">Доходы будущих периодов </w:t>
            </w:r>
          </w:p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t>Резервы предстоящих расходов и платежей</w:t>
            </w:r>
          </w:p>
        </w:tc>
      </w:tr>
      <w:tr w:rsidR="00ED132B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rPr>
                <w:bCs/>
              </w:rPr>
              <w:t>П4 (</w:t>
            </w:r>
            <w:r w:rsidRPr="00C649E9">
              <w:t>устойчивые (постоянные) пассивы</w:t>
            </w:r>
            <w:r w:rsidRPr="00C649E9"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2B" w:rsidRPr="00C649E9" w:rsidRDefault="00ED132B" w:rsidP="00C649E9">
            <w:pPr>
              <w:spacing w:line="360" w:lineRule="auto"/>
              <w:ind w:hanging="40"/>
              <w:jc w:val="both"/>
            </w:pPr>
            <w:r w:rsidRPr="00C649E9">
              <w:t>Капитал и резервы (собственный капитал организации)</w:t>
            </w:r>
          </w:p>
        </w:tc>
      </w:tr>
    </w:tbl>
    <w:p w:rsidR="00ED132B" w:rsidRPr="00C649E9" w:rsidRDefault="00ED132B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540D90" w:rsidRPr="00C649E9" w:rsidRDefault="00540D9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Для определения ликвидности баланса сопоставляют итоги приведенных групп показателей по активу и пассиву. Баланс признается абсолютно ликвидным, если выполняются следующие соотношения:</w:t>
      </w:r>
      <w:r w:rsidR="00ED132B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А1&gt;П1;</w:t>
      </w:r>
      <w:r w:rsidR="00ED132B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А2 &gt; П2;</w:t>
      </w:r>
      <w:r w:rsidR="00ED132B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АЗ &gt; ПЗ;</w:t>
      </w:r>
      <w:r w:rsidR="00ED132B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А4 &gt; П4.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 анализе отчета о фина</w:t>
      </w:r>
      <w:r w:rsidR="00302703" w:rsidRPr="00C649E9">
        <w:rPr>
          <w:sz w:val="28"/>
          <w:szCs w:val="28"/>
        </w:rPr>
        <w:t>нсовых результатах особое внима</w:t>
      </w:r>
      <w:r w:rsidRPr="00C649E9">
        <w:rPr>
          <w:sz w:val="28"/>
          <w:szCs w:val="28"/>
        </w:rPr>
        <w:t>ние уделяется, во-первых, соотношению выручки от реализации, себестоимости и прибыли пр</w:t>
      </w:r>
      <w:r w:rsidR="00302703" w:rsidRPr="00C649E9">
        <w:rPr>
          <w:sz w:val="28"/>
          <w:szCs w:val="28"/>
        </w:rPr>
        <w:t>едприятия за анализируемый пери</w:t>
      </w:r>
      <w:r w:rsidRPr="00C649E9">
        <w:rPr>
          <w:sz w:val="28"/>
          <w:szCs w:val="28"/>
        </w:rPr>
        <w:t>од и, во-вторых, выявлению тен</w:t>
      </w:r>
      <w:r w:rsidR="00BC762D" w:rsidRPr="00C649E9">
        <w:rPr>
          <w:sz w:val="28"/>
          <w:szCs w:val="28"/>
        </w:rPr>
        <w:t>денции в уровне доходов на пред</w:t>
      </w:r>
      <w:r w:rsidRPr="00C649E9">
        <w:rPr>
          <w:sz w:val="28"/>
          <w:szCs w:val="28"/>
        </w:rPr>
        <w:t>приятии.</w:t>
      </w:r>
    </w:p>
    <w:p w:rsidR="00BC762D" w:rsidRPr="00C649E9" w:rsidRDefault="00BC762D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Для детализации общей картины изменений в финансовом положении организации для каждого раздела актива и пассива баланса возможно построение сравнительных аналитических таблиц. В данных таблицах можно проанализировать отдельно структуру и динамику внеоборотных активов, оборотных активов, дебиторской задолженности (и прочих активов), капитала, резервов, кредитов </w:t>
      </w:r>
      <w:r w:rsidR="00F714A2" w:rsidRPr="00C649E9">
        <w:rPr>
          <w:sz w:val="28"/>
          <w:szCs w:val="28"/>
        </w:rPr>
        <w:t>и</w:t>
      </w:r>
      <w:r w:rsidRPr="00C649E9">
        <w:rPr>
          <w:sz w:val="28"/>
          <w:szCs w:val="28"/>
        </w:rPr>
        <w:t xml:space="preserve"> займов, кредиторской задолженности (и прочих пассивов).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После анализа финансовых отчетов устанавливаются показатели финансовой устойчивости в относительном выражении и сравниваются с предприятиями отрасли.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Для финансового анализ</w:t>
      </w:r>
      <w:r w:rsidR="00302703" w:rsidRPr="00C649E9">
        <w:rPr>
          <w:sz w:val="28"/>
          <w:szCs w:val="28"/>
        </w:rPr>
        <w:t>а можно использовать большое ко</w:t>
      </w:r>
      <w:r w:rsidRPr="00C649E9">
        <w:rPr>
          <w:sz w:val="28"/>
          <w:szCs w:val="28"/>
        </w:rPr>
        <w:t>личество коэффициентов, однако оценщик выбирает наиболее важные с учетом целей оценки. Д</w:t>
      </w:r>
      <w:r w:rsidR="00302703" w:rsidRPr="00C649E9">
        <w:rPr>
          <w:sz w:val="28"/>
          <w:szCs w:val="28"/>
        </w:rPr>
        <w:t>ля расчета показателей при срав</w:t>
      </w:r>
      <w:r w:rsidRPr="00C649E9">
        <w:rPr>
          <w:sz w:val="28"/>
          <w:szCs w:val="28"/>
        </w:rPr>
        <w:t xml:space="preserve">нении с предприятиями-аналогами должна быть использована единая методика расчета. </w:t>
      </w:r>
    </w:p>
    <w:p w:rsidR="005B4357" w:rsidRPr="00C649E9" w:rsidRDefault="005B4357" w:rsidP="00C649E9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C649E9">
        <w:rPr>
          <w:i/>
          <w:sz w:val="28"/>
          <w:szCs w:val="28"/>
        </w:rPr>
        <w:t>Анализ платежеспособности</w:t>
      </w:r>
    </w:p>
    <w:p w:rsidR="006D0AEB" w:rsidRPr="00C649E9" w:rsidRDefault="006D0AEB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Анализ платежеспособности предприятия ведется на основании расчета ряда показателей. Они представлены нами в таблице 3.</w:t>
      </w:r>
    </w:p>
    <w:p w:rsidR="006D0AEB" w:rsidRPr="00C649E9" w:rsidRDefault="006D0AEB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6D0AEB" w:rsidRPr="00C649E9" w:rsidRDefault="006D0AEB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Таблица 3</w:t>
      </w:r>
    </w:p>
    <w:p w:rsidR="006D0AEB" w:rsidRPr="00C649E9" w:rsidRDefault="006D0AEB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Финансовые коэффициенты платежеспособности</w:t>
      </w:r>
      <w:r w:rsidR="009D2561" w:rsidRPr="00C649E9">
        <w:rPr>
          <w:rStyle w:val="aa"/>
          <w:sz w:val="28"/>
          <w:szCs w:val="28"/>
        </w:rPr>
        <w:footnoteReference w:id="17"/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4"/>
        <w:gridCol w:w="2035"/>
        <w:gridCol w:w="1733"/>
        <w:gridCol w:w="3095"/>
      </w:tblGrid>
      <w:tr w:rsidR="006D0AEB" w:rsidRPr="00C649E9" w:rsidTr="009F7A84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rPr>
                <w:bCs/>
              </w:rPr>
              <w:t xml:space="preserve">Наименование </w:t>
            </w:r>
            <w:r w:rsidRPr="00C649E9">
              <w:t>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t>Способ расчета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rPr>
                <w:bCs/>
              </w:rPr>
              <w:t>Нормальное ограничение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rPr>
                <w:bCs/>
              </w:rPr>
              <w:t>Пояснения</w:t>
            </w:r>
          </w:p>
        </w:tc>
      </w:tr>
      <w:tr w:rsidR="006D0AEB" w:rsidRPr="00C649E9" w:rsidTr="009F7A84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t>1. Общий показатель платежеспособности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t>Л1 = (А1 + 0,5А2 + 0,ЗАЗ)/ (П1+0,5П2+0,ЗПЗ)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rPr>
                <w:bCs/>
              </w:rPr>
              <w:t>Л1&gt;1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</w:p>
        </w:tc>
      </w:tr>
      <w:tr w:rsidR="006D0AEB" w:rsidRPr="00C649E9" w:rsidTr="009F7A84">
        <w:trPr>
          <w:trHeight w:val="1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t>2. Коэффициент абсолютной ликвидности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t xml:space="preserve">Л2 = </w:t>
            </w:r>
            <w:r w:rsidR="00926E7A" w:rsidRPr="00C649E9">
              <w:t>А1</w:t>
            </w:r>
            <w:r w:rsidRPr="00C649E9">
              <w:t xml:space="preserve">/ </w:t>
            </w:r>
            <w:r w:rsidR="00926E7A" w:rsidRPr="00C649E9">
              <w:t>(П1+П2)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t>Л2&gt;0</w:t>
            </w:r>
            <w:r w:rsidR="00926E7A" w:rsidRPr="00C649E9">
              <w:t>,1</w:t>
            </w:r>
            <w:r w:rsidRPr="00C649E9">
              <w:t>-0,7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t>Характеризует структуру баланса. Показывает, какая часть краткосрочных заемных средств может быть при необходимости погашена немедленно</w:t>
            </w:r>
          </w:p>
        </w:tc>
      </w:tr>
      <w:tr w:rsidR="006D0AEB" w:rsidRPr="00C649E9" w:rsidTr="009F7A84">
        <w:trPr>
          <w:trHeight w:val="20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E7A" w:rsidRPr="00C649E9" w:rsidRDefault="006D0AEB" w:rsidP="009F7A84">
            <w:pPr>
              <w:spacing w:line="360" w:lineRule="auto"/>
            </w:pPr>
            <w:r w:rsidRPr="00C649E9">
              <w:t xml:space="preserve">3. Коэффициент </w:t>
            </w:r>
          </w:p>
          <w:p w:rsidR="006D0AEB" w:rsidRPr="00C649E9" w:rsidRDefault="006D0AEB" w:rsidP="009F7A84">
            <w:pPr>
              <w:spacing w:line="360" w:lineRule="auto"/>
            </w:pPr>
            <w:r w:rsidRPr="00C649E9">
              <w:t xml:space="preserve">быстрой ликвидности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t xml:space="preserve">ЛЗ = </w:t>
            </w:r>
            <w:r w:rsidR="00926E7A" w:rsidRPr="00C649E9">
              <w:t>(А1+А2)/ (П1+П2)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t>Не менее 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AEB" w:rsidRPr="00C649E9" w:rsidRDefault="006D0AEB" w:rsidP="009F7A84">
            <w:pPr>
              <w:spacing w:line="360" w:lineRule="auto"/>
            </w:pPr>
            <w:r w:rsidRPr="00C649E9">
              <w:t>Показывает, какую часть краткосрочной задолженности организация может покрыть в ближайшей перспективе при условии</w:t>
            </w:r>
            <w:r w:rsidR="00926E7A" w:rsidRPr="00C649E9">
              <w:t xml:space="preserve"> полного погашения дебиторской задолженности</w:t>
            </w:r>
          </w:p>
        </w:tc>
      </w:tr>
      <w:tr w:rsidR="00070BDB" w:rsidRPr="00C649E9" w:rsidTr="009F7A84">
        <w:trPr>
          <w:trHeight w:val="5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BDB" w:rsidRPr="00C649E9" w:rsidRDefault="00070BDB" w:rsidP="009F7A84">
            <w:pPr>
              <w:spacing w:line="360" w:lineRule="auto"/>
            </w:pPr>
            <w:r w:rsidRPr="00C649E9">
              <w:t>4. Коэффициент текущей ликвидности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BDB" w:rsidRPr="00C649E9" w:rsidRDefault="00070BDB" w:rsidP="009F7A84">
            <w:pPr>
              <w:spacing w:line="360" w:lineRule="auto"/>
            </w:pPr>
            <w:r w:rsidRPr="00C649E9">
              <w:t>Л4=(А1+А2+А3)/ (П1+П2)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BDB" w:rsidRPr="00C649E9" w:rsidRDefault="00070BDB" w:rsidP="009F7A84">
            <w:pPr>
              <w:spacing w:line="360" w:lineRule="auto"/>
            </w:pPr>
            <w:r w:rsidRPr="00C649E9">
              <w:t>Не менее 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BDB" w:rsidRPr="00C649E9" w:rsidRDefault="00070BDB" w:rsidP="009F7A84">
            <w:pPr>
              <w:spacing w:line="360" w:lineRule="auto"/>
            </w:pPr>
            <w:r w:rsidRPr="00C649E9">
              <w:t>Характеризует платежные возможности предприятия при условии погашения краткосрочной дебиторской задолженности и реализации имеющихся запасов</w:t>
            </w:r>
          </w:p>
        </w:tc>
      </w:tr>
      <w:tr w:rsidR="00070BDB" w:rsidRPr="00C649E9" w:rsidTr="009F7A84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BDB" w:rsidRPr="00C649E9" w:rsidRDefault="00703A9C" w:rsidP="009F7A84">
            <w:pPr>
              <w:spacing w:line="360" w:lineRule="auto"/>
            </w:pPr>
            <w:r w:rsidRPr="00C649E9">
              <w:t>5. Коэффициент маневренности функционирующего капитала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BDB" w:rsidRPr="00C649E9" w:rsidRDefault="00703A9C" w:rsidP="009F7A84">
            <w:pPr>
              <w:spacing w:line="360" w:lineRule="auto"/>
            </w:pPr>
            <w:r w:rsidRPr="00C649E9">
              <w:t>Л5=А3/(А1+А2+А3-П1-П2)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BDB" w:rsidRPr="00C649E9" w:rsidRDefault="00703A9C" w:rsidP="009F7A84">
            <w:pPr>
              <w:spacing w:line="360" w:lineRule="auto"/>
            </w:pPr>
            <w:r w:rsidRPr="00C649E9">
              <w:t>Уменьшение показателя в динамике является положительным фактом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BDB" w:rsidRPr="00C649E9" w:rsidRDefault="00703A9C" w:rsidP="009F7A84">
            <w:pPr>
              <w:spacing w:line="360" w:lineRule="auto"/>
            </w:pPr>
            <w:r w:rsidRPr="00C649E9">
              <w:t>Показывает, какая часть функционирующего капитала обездвижена в производственных запасах и долгосрочной дебиторской задолженности</w:t>
            </w:r>
          </w:p>
        </w:tc>
      </w:tr>
      <w:tr w:rsidR="00901572" w:rsidRPr="00C649E9" w:rsidTr="009F7A84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572" w:rsidRPr="00C649E9" w:rsidRDefault="00901572" w:rsidP="009F7A84">
            <w:pPr>
              <w:spacing w:line="360" w:lineRule="auto"/>
            </w:pPr>
            <w:r w:rsidRPr="00C649E9">
              <w:t>6. Коэффициент обеспеченности собственными средствами (собственными источниками 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572" w:rsidRPr="00C649E9" w:rsidRDefault="00901572" w:rsidP="009F7A84">
            <w:pPr>
              <w:spacing w:line="360" w:lineRule="auto"/>
            </w:pPr>
            <w:r w:rsidRPr="00C649E9">
              <w:t>Л6=(П4-А4)/(А1+А2+А3)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572" w:rsidRPr="00C649E9" w:rsidRDefault="00901572" w:rsidP="009F7A84">
            <w:pPr>
              <w:spacing w:line="360" w:lineRule="auto"/>
            </w:pPr>
            <w:r w:rsidRPr="00C649E9">
              <w:t>Л6&gt;0,1 (чем больше, тем лучше)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572" w:rsidRPr="00C649E9" w:rsidRDefault="00901572" w:rsidP="009F7A84">
            <w:pPr>
              <w:spacing w:line="360" w:lineRule="auto"/>
            </w:pPr>
            <w:r w:rsidRPr="00C649E9">
              <w:t>Характеризует наличие собственных оборотных средств у организации, необходимых для ее текущей деятельности</w:t>
            </w:r>
          </w:p>
        </w:tc>
      </w:tr>
    </w:tbl>
    <w:p w:rsidR="006D0AEB" w:rsidRPr="00C649E9" w:rsidRDefault="006D0AEB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7469CC" w:rsidRPr="00C649E9" w:rsidRDefault="007469CC" w:rsidP="00C649E9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C649E9">
        <w:rPr>
          <w:i/>
          <w:sz w:val="28"/>
          <w:szCs w:val="28"/>
        </w:rPr>
        <w:t>Анали</w:t>
      </w:r>
      <w:r w:rsidR="00936F9C" w:rsidRPr="00C649E9">
        <w:rPr>
          <w:i/>
          <w:sz w:val="28"/>
          <w:szCs w:val="28"/>
        </w:rPr>
        <w:t>з</w:t>
      </w:r>
      <w:r w:rsidRPr="00C649E9">
        <w:rPr>
          <w:i/>
          <w:sz w:val="28"/>
          <w:szCs w:val="28"/>
        </w:rPr>
        <w:t xml:space="preserve"> финансовой устойчивости</w:t>
      </w:r>
    </w:p>
    <w:p w:rsidR="00320F73" w:rsidRPr="00C649E9" w:rsidRDefault="00320F73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Анализ финансовой устойчивости проводится для того, чтобы определить:</w:t>
      </w:r>
    </w:p>
    <w:p w:rsidR="00354347" w:rsidRPr="00C649E9" w:rsidRDefault="00320F73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способность организации отвечать по своим долгосрочным обязательствам;</w:t>
      </w:r>
    </w:p>
    <w:p w:rsidR="00320F73" w:rsidRPr="00C649E9" w:rsidRDefault="00320F73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степень независимости организации от заемных источников финансирования.</w:t>
      </w:r>
    </w:p>
    <w:p w:rsidR="007469CC" w:rsidRPr="00C649E9" w:rsidRDefault="0035434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Наиболее точным способом оценки финансовой устойчивости является расчет коэффициентов</w:t>
      </w:r>
      <w:r w:rsidR="007469CC" w:rsidRPr="00C649E9">
        <w:rPr>
          <w:sz w:val="28"/>
          <w:szCs w:val="28"/>
        </w:rPr>
        <w:t>:</w:t>
      </w:r>
    </w:p>
    <w:p w:rsidR="007469CC" w:rsidRPr="00C649E9" w:rsidRDefault="007469C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коэффициент автономии (финансовой независимости)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показывает долю активов должника, которые обеспечиваются собственными средствами, и определяется как отношение собственных средств к совокупным активам;</w:t>
      </w:r>
    </w:p>
    <w:p w:rsidR="007469CC" w:rsidRPr="00C649E9" w:rsidRDefault="007469C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доля просроченной кредиторской задолженности в пассивах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характеризует наличие просроченной кредиторской задолженности и ее удельный вес в совокупных пассивах организации и определяется в процентах как отношение просроченной кредиторской задолженности к совокупным пассивам;</w:t>
      </w:r>
    </w:p>
    <w:p w:rsidR="007469CC" w:rsidRPr="00C649E9" w:rsidRDefault="007469C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показатель отношения дебиторской задолженности к совокупным активам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определяется как отношение суммы долгосрочной дебиторской задолженности, краткосрочной дебиторской задолженности и потенциальных оборотных активов, подлежащих возврату, к сово</w:t>
      </w:r>
      <w:r w:rsidR="00320F73" w:rsidRPr="00C649E9">
        <w:rPr>
          <w:sz w:val="28"/>
          <w:szCs w:val="28"/>
        </w:rPr>
        <w:t>купным активам организации;</w:t>
      </w:r>
    </w:p>
    <w:p w:rsidR="00320F73" w:rsidRPr="00C649E9" w:rsidRDefault="00320F73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коэффициент маневренности – </w:t>
      </w:r>
      <w:r w:rsidR="00354347" w:rsidRPr="00C649E9">
        <w:rPr>
          <w:sz w:val="28"/>
          <w:szCs w:val="28"/>
        </w:rPr>
        <w:t>рассчитывается как отношение собственных оборотных средств к собственному капиталу, показывает, какая часть собственного капитала вложена в оборотные активы, т. е. находится в мобильной форме, позволяющей относительно свободно маневрировать капиталом</w:t>
      </w:r>
      <w:r w:rsidR="00245819" w:rsidRPr="00C649E9">
        <w:rPr>
          <w:sz w:val="28"/>
          <w:szCs w:val="28"/>
        </w:rPr>
        <w:t>;</w:t>
      </w:r>
    </w:p>
    <w:p w:rsidR="00245819" w:rsidRPr="00C649E9" w:rsidRDefault="00245819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коэффициент иммобилизации – рассчитывается как отношение внеоборотных активов к оборотным, отражает специфику деятельности фирмы, характеризует соотношение постоянных и текущих активов.</w:t>
      </w:r>
    </w:p>
    <w:p w:rsidR="007810C6" w:rsidRPr="00C649E9" w:rsidRDefault="007810C6" w:rsidP="00C649E9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C649E9">
        <w:rPr>
          <w:i/>
          <w:sz w:val="28"/>
          <w:szCs w:val="28"/>
        </w:rPr>
        <w:t>Анализ деловой активности</w:t>
      </w:r>
    </w:p>
    <w:p w:rsidR="007810C6" w:rsidRPr="00C649E9" w:rsidRDefault="007810C6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Применение термина «деловая активность» в отечественной экономической литературе началось сравнительно недавно, и его значение еще не устоялось. Но в контексте анализа финансово-хозяйственной деятельности под деловой активностью обычно понимают эффективность текущей производственной и коммерческой деятельности организации. Деловая активность проявляется в динамичности развития организации, достижении поставленных ею целей, что отражается в различных показателях</w:t>
      </w:r>
      <w:r w:rsidR="00A46FC6" w:rsidRPr="00C649E9">
        <w:rPr>
          <w:rStyle w:val="aa"/>
          <w:sz w:val="28"/>
          <w:szCs w:val="28"/>
        </w:rPr>
        <w:footnoteReference w:id="18"/>
      </w:r>
      <w:r w:rsidRPr="00C649E9">
        <w:rPr>
          <w:sz w:val="28"/>
          <w:szCs w:val="28"/>
        </w:rPr>
        <w:t xml:space="preserve">. </w:t>
      </w:r>
    </w:p>
    <w:p w:rsidR="007469CC" w:rsidRPr="00C649E9" w:rsidRDefault="007810C6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К основным показателям деловой активнос</w:t>
      </w:r>
      <w:r w:rsidR="004E1BE9" w:rsidRPr="00C649E9">
        <w:rPr>
          <w:sz w:val="28"/>
          <w:szCs w:val="28"/>
        </w:rPr>
        <w:t>т</w:t>
      </w:r>
      <w:r w:rsidRPr="00C649E9">
        <w:rPr>
          <w:sz w:val="28"/>
          <w:szCs w:val="28"/>
        </w:rPr>
        <w:t>и относят:</w:t>
      </w:r>
    </w:p>
    <w:p w:rsidR="007810C6" w:rsidRPr="00C649E9" w:rsidRDefault="007810C6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коэффициент оборачиваемости капитала – отношение выручки к капиталу, </w:t>
      </w:r>
      <w:r w:rsidR="004E1BE9" w:rsidRPr="00C649E9">
        <w:rPr>
          <w:sz w:val="28"/>
          <w:szCs w:val="28"/>
        </w:rPr>
        <w:t>показывает</w:t>
      </w:r>
      <w:r w:rsidRPr="00C649E9">
        <w:rPr>
          <w:sz w:val="28"/>
          <w:szCs w:val="28"/>
        </w:rPr>
        <w:t xml:space="preserve"> насколько эффективно компания использует инвестиции в капитал;</w:t>
      </w:r>
    </w:p>
    <w:p w:rsidR="007810C6" w:rsidRPr="00C649E9" w:rsidRDefault="007810C6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продолжительность оборачиваемости капитала </w:t>
      </w:r>
      <w:r w:rsidR="004E1BE9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</w:t>
      </w:r>
      <w:r w:rsidR="004E1BE9" w:rsidRPr="00C649E9">
        <w:rPr>
          <w:sz w:val="28"/>
          <w:szCs w:val="28"/>
        </w:rPr>
        <w:t>период в течении которого капитал полностью используется;</w:t>
      </w:r>
    </w:p>
    <w:p w:rsidR="004E1BE9" w:rsidRPr="00C649E9" w:rsidRDefault="004E1BE9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рентабельность активов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показывает степень эффективности использования имущества организации, профессиональную квалификацию менеджмента предприятия и определяется в процентах как отношение чистой прибыли (убытка) к совокупным активам организации;</w:t>
      </w:r>
    </w:p>
    <w:p w:rsidR="004E1BE9" w:rsidRPr="00C649E9" w:rsidRDefault="004E1BE9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рентабельность продаж </w:t>
      </w:r>
      <w:r w:rsidR="00084DA2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характеризует уровень доходности хозяйственной деятельности организации и определяется в процентах как отношение чистой прибыли к выручке (нетто).</w:t>
      </w:r>
    </w:p>
    <w:p w:rsidR="009226E8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Работа оценщика с финансовой документацией </w:t>
      </w:r>
      <w:r w:rsidR="00C7082C" w:rsidRPr="00C649E9">
        <w:rPr>
          <w:sz w:val="28"/>
          <w:szCs w:val="28"/>
        </w:rPr>
        <w:t>–</w:t>
      </w:r>
      <w:r w:rsidRPr="00C649E9">
        <w:rPr>
          <w:sz w:val="28"/>
          <w:szCs w:val="28"/>
        </w:rPr>
        <w:t xml:space="preserve"> важный этап</w:t>
      </w:r>
      <w:r w:rsidR="005B4357" w:rsidRPr="00C649E9">
        <w:rPr>
          <w:sz w:val="28"/>
          <w:szCs w:val="28"/>
        </w:rPr>
        <w:t xml:space="preserve"> оценки</w:t>
      </w:r>
      <w:r w:rsidRPr="00C649E9">
        <w:rPr>
          <w:sz w:val="28"/>
          <w:szCs w:val="28"/>
        </w:rPr>
        <w:t>, целью которого является:</w:t>
      </w:r>
    </w:p>
    <w:p w:rsidR="006F1092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приведение ретроспективной финансовой документации к сопоставимому виду, учет инфляционного изменения цен при составлении прогноз</w:t>
      </w:r>
      <w:r w:rsidR="00302703" w:rsidRPr="00C649E9">
        <w:rPr>
          <w:sz w:val="28"/>
          <w:szCs w:val="28"/>
        </w:rPr>
        <w:t>ов денежных потоков, ставок дис</w:t>
      </w:r>
      <w:r w:rsidRPr="00C649E9">
        <w:rPr>
          <w:sz w:val="28"/>
          <w:szCs w:val="28"/>
        </w:rPr>
        <w:t>контирования и т.д.;</w:t>
      </w:r>
    </w:p>
    <w:p w:rsidR="006F1092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нормализация отчетности с целью определения доходов и расходов, типичных для оцениваемого бизнеса;</w:t>
      </w:r>
    </w:p>
    <w:p w:rsidR="006F1092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определение текущего финансового состояния оценив</w:t>
      </w:r>
      <w:r w:rsidR="00302703" w:rsidRPr="00C649E9">
        <w:rPr>
          <w:sz w:val="28"/>
          <w:szCs w:val="28"/>
        </w:rPr>
        <w:t>а</w:t>
      </w:r>
      <w:r w:rsidRPr="00C649E9">
        <w:rPr>
          <w:sz w:val="28"/>
          <w:szCs w:val="28"/>
        </w:rPr>
        <w:t>емого предприятия;</w:t>
      </w:r>
    </w:p>
    <w:p w:rsidR="006F1092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выявление тенденций в</w:t>
      </w:r>
      <w:r w:rsidR="00302703" w:rsidRPr="00C649E9">
        <w:rPr>
          <w:sz w:val="28"/>
          <w:szCs w:val="28"/>
        </w:rPr>
        <w:t xml:space="preserve"> развитии бизнеса на основе рет</w:t>
      </w:r>
      <w:r w:rsidRPr="00C649E9">
        <w:rPr>
          <w:sz w:val="28"/>
          <w:szCs w:val="28"/>
        </w:rPr>
        <w:t>роспективной информации, текущего состояния и планов на будущее;</w:t>
      </w:r>
    </w:p>
    <w:p w:rsidR="005B4357" w:rsidRPr="00C649E9" w:rsidRDefault="009226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подготовка информации для подбора компаний-аналогов,</w:t>
      </w:r>
      <w:r w:rsidR="00B70220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расчета величины рыночных мультипликаторов.</w:t>
      </w:r>
    </w:p>
    <w:p w:rsidR="0085019C" w:rsidRPr="00C649E9" w:rsidRDefault="0085019C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85019C" w:rsidRPr="00C649E9" w:rsidRDefault="0085019C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49E9">
        <w:rPr>
          <w:b/>
          <w:sz w:val="28"/>
          <w:szCs w:val="28"/>
        </w:rPr>
        <w:t xml:space="preserve">2.2 </w:t>
      </w:r>
      <w:r w:rsidR="00600D8B" w:rsidRPr="00C649E9">
        <w:rPr>
          <w:b/>
          <w:sz w:val="28"/>
          <w:szCs w:val="28"/>
        </w:rPr>
        <w:t>Практическое п</w:t>
      </w:r>
      <w:r w:rsidRPr="00C649E9">
        <w:rPr>
          <w:b/>
          <w:sz w:val="28"/>
          <w:szCs w:val="28"/>
        </w:rPr>
        <w:t>рименение результатов финансового анализа в оценке бизнеса</w:t>
      </w:r>
    </w:p>
    <w:p w:rsidR="0085019C" w:rsidRPr="00C649E9" w:rsidRDefault="0085019C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85019C" w:rsidRPr="00C649E9" w:rsidRDefault="0085019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В целях практического применения результатов финансового анализа в оценке бизнеса рассмотрим оценку ОАО «МТС», проведенную в </w:t>
      </w:r>
      <w:smartTag w:uri="urn:schemas-microsoft-com:office:smarttags" w:element="metricconverter">
        <w:smartTagPr>
          <w:attr w:name="ProductID" w:val="2008 г"/>
        </w:smartTagPr>
        <w:r w:rsidRPr="00C649E9">
          <w:rPr>
            <w:sz w:val="28"/>
            <w:szCs w:val="28"/>
          </w:rPr>
          <w:t>200</w:t>
        </w:r>
        <w:r w:rsidR="001439BC" w:rsidRPr="00C649E9">
          <w:rPr>
            <w:sz w:val="28"/>
            <w:szCs w:val="28"/>
          </w:rPr>
          <w:t>8</w:t>
        </w:r>
        <w:r w:rsidRPr="00C649E9">
          <w:rPr>
            <w:sz w:val="28"/>
            <w:szCs w:val="28"/>
          </w:rPr>
          <w:t xml:space="preserve"> г</w:t>
        </w:r>
      </w:smartTag>
      <w:r w:rsidRPr="00C649E9">
        <w:rPr>
          <w:sz w:val="28"/>
          <w:szCs w:val="28"/>
        </w:rPr>
        <w:t>. ЗАО «Балтийское Финансовое Агентство».</w:t>
      </w:r>
    </w:p>
    <w:p w:rsidR="0085019C" w:rsidRPr="00C649E9" w:rsidRDefault="0085019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приложение 1 представлены консолидированные балансы и отчеты по прибылям и убыткам за период 200</w:t>
      </w:r>
      <w:r w:rsidR="001439BC" w:rsidRPr="00C649E9">
        <w:rPr>
          <w:sz w:val="28"/>
          <w:szCs w:val="28"/>
        </w:rPr>
        <w:t>3</w:t>
      </w:r>
      <w:r w:rsidRPr="00C649E9">
        <w:rPr>
          <w:sz w:val="28"/>
          <w:szCs w:val="28"/>
        </w:rPr>
        <w:t>-200</w:t>
      </w:r>
      <w:r w:rsidR="001439BC" w:rsidRPr="00C649E9">
        <w:rPr>
          <w:sz w:val="28"/>
          <w:szCs w:val="28"/>
        </w:rPr>
        <w:t>7</w:t>
      </w:r>
      <w:r w:rsidRPr="00C649E9">
        <w:rPr>
          <w:sz w:val="28"/>
          <w:szCs w:val="28"/>
        </w:rPr>
        <w:t xml:space="preserve"> гг. На их основании мы рассчитаем различные показатели финансовой устойчивости, деловой активности, платежеспособности, ликвидности. Для расчета данных показателей применяем коэффициенты и </w:t>
      </w:r>
      <w:r w:rsidR="007F59A2" w:rsidRPr="00C649E9">
        <w:rPr>
          <w:sz w:val="28"/>
          <w:szCs w:val="28"/>
        </w:rPr>
        <w:t>формулы</w:t>
      </w:r>
      <w:r w:rsidR="007F59A2" w:rsidRPr="00C649E9">
        <w:rPr>
          <w:rStyle w:val="aa"/>
          <w:sz w:val="28"/>
          <w:szCs w:val="28"/>
        </w:rPr>
        <w:footnoteReference w:id="19"/>
      </w:r>
      <w:r w:rsidRPr="00C649E9">
        <w:rPr>
          <w:sz w:val="28"/>
          <w:szCs w:val="28"/>
        </w:rPr>
        <w:t>, указанные нами в параграфе 2.1</w:t>
      </w:r>
    </w:p>
    <w:p w:rsidR="0085019C" w:rsidRPr="00C649E9" w:rsidRDefault="00565EF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итоге получаем следующую таблицу 4.</w:t>
      </w:r>
    </w:p>
    <w:p w:rsidR="00C649E9" w:rsidRDefault="00C649E9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85019C" w:rsidRPr="00C649E9" w:rsidRDefault="00565EF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Таблица 4</w:t>
      </w:r>
    </w:p>
    <w:p w:rsidR="00565EFF" w:rsidRPr="00C649E9" w:rsidRDefault="00565EF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Финансовые коэффициенты для анализа компании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28"/>
        <w:gridCol w:w="833"/>
        <w:gridCol w:w="833"/>
        <w:gridCol w:w="833"/>
        <w:gridCol w:w="833"/>
        <w:gridCol w:w="833"/>
        <w:gridCol w:w="880"/>
      </w:tblGrid>
      <w:tr w:rsidR="00565EFF" w:rsidRPr="00C649E9" w:rsidTr="00C649E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1439BC" w:rsidP="00C649E9">
            <w:pPr>
              <w:spacing w:line="360" w:lineRule="auto"/>
              <w:jc w:val="both"/>
            </w:pPr>
            <w:r w:rsidRPr="00C649E9"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200</w:t>
            </w:r>
            <w:r w:rsidR="001439BC" w:rsidRPr="00C649E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200</w:t>
            </w:r>
            <w:r w:rsidR="001439BC" w:rsidRPr="00C649E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200</w:t>
            </w:r>
            <w:r w:rsidR="001439BC" w:rsidRPr="00C649E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200</w:t>
            </w:r>
            <w:r w:rsidR="001439BC" w:rsidRPr="00C649E9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среднее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А. Показатели деловой активности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А1. Рентабельность продаж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20.35%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20.31%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25.41%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22.48%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19.51%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21.61%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А2. Коэффициент валовой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78.95%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81.38%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82.00%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80.29%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77.55%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80.03%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АЗ. Рентабельность активов (фондоотдача) (КОА)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11.76%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11.64%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17.24%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14.51%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14.03%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13.20%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А4. Рентабельность инвестиций (К01)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12.24%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12.24%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17.70%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14.93%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14.53%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14.33%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А5. Отдача денежных потоков от активов (КопА)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21.02%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21.48%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29.34%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26.53%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26.82%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23.73%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А6. Рентабельность собственного капитала (КОЕ)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21.28%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30.00%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39.15%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34.19%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31.76%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31.28%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B. Коэффициенты оборачиваемости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В1. Оборачиваемость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0,66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В2. Длительность оборота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44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В3. Длительность оборота ТМЗ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52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С. Коэффициенты финансовой устойчивости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С1. Коэффициент маневренности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-0,78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С2. Коэффициент финансовой независимости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0,47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С3. Коэффициент обеспеченности собственными оборотными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-1,95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D. Коэффициенты ликвидности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D1. Коэффициент текущей ликвидности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0,81</w:t>
            </w:r>
          </w:p>
        </w:tc>
      </w:tr>
      <w:tr w:rsidR="00565EFF" w:rsidRPr="00C649E9" w:rsidTr="00C649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D2. Коэффициент быстрой ликвидности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EFF" w:rsidRPr="00C649E9" w:rsidRDefault="00565EFF" w:rsidP="00C649E9">
            <w:pPr>
              <w:spacing w:line="360" w:lineRule="auto"/>
              <w:jc w:val="both"/>
            </w:pPr>
            <w:r w:rsidRPr="00C649E9">
              <w:t>0,73</w:t>
            </w:r>
          </w:p>
        </w:tc>
      </w:tr>
    </w:tbl>
    <w:p w:rsidR="00600D8B" w:rsidRPr="00C649E9" w:rsidRDefault="00600D8B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A779C7" w:rsidRPr="00C649E9" w:rsidRDefault="00A779C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Проанализируем таблицу 4.</w:t>
      </w:r>
    </w:p>
    <w:p w:rsidR="00A779C7" w:rsidRPr="00C649E9" w:rsidRDefault="00A779C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с каждого 1 долл. выручки компания получает 0.195 долл. чистой прибыли. Рентабельность продаж в </w:t>
      </w:r>
      <w:smartTag w:uri="urn:schemas-microsoft-com:office:smarttags" w:element="metricconverter">
        <w:smartTagPr>
          <w:attr w:name="ProductID" w:val="2006 г"/>
        </w:smartTagPr>
        <w:r w:rsidRPr="00C649E9">
          <w:rPr>
            <w:sz w:val="28"/>
            <w:szCs w:val="28"/>
          </w:rPr>
          <w:t>2006 г</w:t>
        </w:r>
      </w:smartTag>
      <w:r w:rsidRPr="00C649E9">
        <w:rPr>
          <w:sz w:val="28"/>
          <w:szCs w:val="28"/>
        </w:rPr>
        <w:t xml:space="preserve">. снизилась по отношению к показателю 22.48% в </w:t>
      </w:r>
      <w:smartTag w:uri="urn:schemas-microsoft-com:office:smarttags" w:element="metricconverter">
        <w:smartTagPr>
          <w:attr w:name="ProductID" w:val="2006 г"/>
        </w:smartTagPr>
        <w:r w:rsidRPr="00C649E9">
          <w:rPr>
            <w:sz w:val="28"/>
            <w:szCs w:val="28"/>
          </w:rPr>
          <w:t>200</w:t>
        </w:r>
        <w:r w:rsidR="001439BC" w:rsidRPr="00C649E9">
          <w:rPr>
            <w:sz w:val="28"/>
            <w:szCs w:val="28"/>
          </w:rPr>
          <w:t>6</w:t>
        </w:r>
        <w:r w:rsidRPr="00C649E9">
          <w:rPr>
            <w:sz w:val="28"/>
            <w:szCs w:val="28"/>
          </w:rPr>
          <w:t xml:space="preserve"> г</w:t>
        </w:r>
      </w:smartTag>
      <w:r w:rsidRPr="00C649E9">
        <w:rPr>
          <w:sz w:val="28"/>
          <w:szCs w:val="28"/>
        </w:rPr>
        <w:t xml:space="preserve">. и 25.41% в </w:t>
      </w:r>
      <w:smartTag w:uri="urn:schemas-microsoft-com:office:smarttags" w:element="metricconverter">
        <w:smartTagPr>
          <w:attr w:name="ProductID" w:val="2005 г"/>
        </w:smartTagPr>
        <w:r w:rsidRPr="00C649E9">
          <w:rPr>
            <w:sz w:val="28"/>
            <w:szCs w:val="28"/>
          </w:rPr>
          <w:t>200</w:t>
        </w:r>
        <w:r w:rsidR="001439BC" w:rsidRPr="00C649E9">
          <w:rPr>
            <w:sz w:val="28"/>
            <w:szCs w:val="28"/>
          </w:rPr>
          <w:t>5</w:t>
        </w:r>
        <w:r w:rsidRPr="00C649E9">
          <w:rPr>
            <w:sz w:val="28"/>
            <w:szCs w:val="28"/>
          </w:rPr>
          <w:t xml:space="preserve"> г</w:t>
        </w:r>
      </w:smartTag>
      <w:r w:rsidRPr="00C649E9">
        <w:rPr>
          <w:sz w:val="28"/>
          <w:szCs w:val="28"/>
        </w:rPr>
        <w:t>.;</w:t>
      </w:r>
    </w:p>
    <w:p w:rsidR="00A779C7" w:rsidRPr="00C649E9" w:rsidRDefault="00A779C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показатель валовой прибыли довольно постоянен на протяжении последних пяти лет (валовая прибыль отражает ценовую политику фирмы и показывает маржу прибыли сверх прямых расходов на реализацию);</w:t>
      </w:r>
    </w:p>
    <w:p w:rsidR="00A779C7" w:rsidRPr="00C649E9" w:rsidRDefault="001439B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2006</w:t>
      </w:r>
      <w:r w:rsidR="00A779C7" w:rsidRPr="00C649E9">
        <w:rPr>
          <w:sz w:val="28"/>
          <w:szCs w:val="28"/>
        </w:rPr>
        <w:t xml:space="preserve"> году рентабельность активов </w:t>
      </w:r>
      <w:r w:rsidRPr="00C649E9">
        <w:rPr>
          <w:sz w:val="28"/>
          <w:szCs w:val="28"/>
        </w:rPr>
        <w:t xml:space="preserve">составила 14,51%. По итогам </w:t>
      </w:r>
      <w:smartTag w:uri="urn:schemas-microsoft-com:office:smarttags" w:element="metricconverter">
        <w:smartTagPr>
          <w:attr w:name="ProductID" w:val="2007 г"/>
        </w:smartTagPr>
        <w:r w:rsidRPr="00C649E9">
          <w:rPr>
            <w:sz w:val="28"/>
            <w:szCs w:val="28"/>
          </w:rPr>
          <w:t>2007</w:t>
        </w:r>
        <w:r w:rsidR="00A779C7" w:rsidRPr="00C649E9">
          <w:rPr>
            <w:sz w:val="28"/>
            <w:szCs w:val="28"/>
          </w:rPr>
          <w:t xml:space="preserve"> г</w:t>
        </w:r>
      </w:smartTag>
      <w:r w:rsidR="00A779C7" w:rsidRPr="00C649E9">
        <w:rPr>
          <w:sz w:val="28"/>
          <w:szCs w:val="28"/>
        </w:rPr>
        <w:t>. рентабельность активов незначительно снизилась до 14,03%. Имеется отрицательная динамика.;</w:t>
      </w:r>
    </w:p>
    <w:p w:rsidR="00811E70" w:rsidRPr="00C649E9" w:rsidRDefault="00A779C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акционеров интересует, насколько рентабельна данная фирма не на базе активов, а на базе акционерного капитала. Это наиболее часто используемый показатель рентабельности, и чтобы его рассчитать, берется чистая прибыль как процент от акционерного капитала. Этот показатель отражает то, насколько эффективно работают средства акционеров. На каждые 100 долл. акционерного капитала МТС в 200</w:t>
      </w:r>
      <w:r w:rsidR="001439BC" w:rsidRPr="00C649E9">
        <w:rPr>
          <w:sz w:val="28"/>
          <w:szCs w:val="28"/>
        </w:rPr>
        <w:t>7</w:t>
      </w:r>
      <w:r w:rsidRPr="00C649E9">
        <w:rPr>
          <w:sz w:val="28"/>
          <w:szCs w:val="28"/>
        </w:rPr>
        <w:t xml:space="preserve"> получала 31.76 долл. чистой прибыли. В </w:t>
      </w:r>
      <w:smartTag w:uri="urn:schemas-microsoft-com:office:smarttags" w:element="metricconverter">
        <w:smartTagPr>
          <w:attr w:name="ProductID" w:val="2006 г"/>
        </w:smartTagPr>
        <w:r w:rsidRPr="00C649E9">
          <w:rPr>
            <w:sz w:val="28"/>
            <w:szCs w:val="28"/>
          </w:rPr>
          <w:t>200</w:t>
        </w:r>
        <w:r w:rsidR="001439BC" w:rsidRPr="00C649E9">
          <w:rPr>
            <w:sz w:val="28"/>
            <w:szCs w:val="28"/>
          </w:rPr>
          <w:t>6</w:t>
        </w:r>
        <w:r w:rsidRPr="00C649E9">
          <w:rPr>
            <w:sz w:val="28"/>
            <w:szCs w:val="28"/>
          </w:rPr>
          <w:t xml:space="preserve"> г</w:t>
        </w:r>
      </w:smartTag>
      <w:r w:rsidRPr="00C649E9">
        <w:rPr>
          <w:sz w:val="28"/>
          <w:szCs w:val="28"/>
        </w:rPr>
        <w:t>. компания заработала 34.19 долл. чистой прибыли на каждый долл. собственного капитала. На протяжении двух лет наблюдается снижение рентабельности собственного капитала</w:t>
      </w:r>
    </w:p>
    <w:p w:rsidR="00811E70" w:rsidRPr="00C649E9" w:rsidRDefault="00811E7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коэффициент оборачиваемости активов позволяет оценить, насколько эффективно работают активы для создания бизнеса, что отражается в выручке. Этот показатель показывает, что 0.74 долл. выручки было заработа</w:t>
      </w:r>
      <w:r w:rsidR="001439BC" w:rsidRPr="00C649E9">
        <w:rPr>
          <w:sz w:val="28"/>
          <w:szCs w:val="28"/>
        </w:rPr>
        <w:t>но с одного долл. активов в 2007</w:t>
      </w:r>
      <w:r w:rsidRPr="00C649E9">
        <w:rPr>
          <w:sz w:val="28"/>
          <w:szCs w:val="28"/>
        </w:rPr>
        <w:t>. Видно, что МТС это капиталоемкий бизнес. Оборачиваемость за последний выросла по сравнению с 0.66 в 2005г. Низкие значения оборачиваемости могут быть вследствие осуществления крупных капитальных проектов компании МТС. Также это может символизировать тот факт, что активы компании растут быстрее, чем сам бизнес (продажи).</w:t>
      </w:r>
    </w:p>
    <w:p w:rsidR="00074E07" w:rsidRPr="00C649E9" w:rsidRDefault="00811E70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длительность оборота дебиторской задолженности позволяет сравнивать дебиторскую задолженность с однодневной выручкой от реализации, чтобы оценить, насколько эффективно получают оплату от покупателей. Чем меньше длительность оборота дебиторской задолженности, тем быстрее денежные средства накапливаются и ниже дебиторская задолженность от продаж. Таким образом, снижается отношение суммы активов к выручке и растет рентабельность инвестиций </w:t>
      </w:r>
      <w:r w:rsidRPr="00C649E9">
        <w:rPr>
          <w:bCs/>
          <w:sz w:val="28"/>
          <w:szCs w:val="28"/>
        </w:rPr>
        <w:t xml:space="preserve">К01. </w:t>
      </w:r>
      <w:r w:rsidR="001439BC" w:rsidRPr="00C649E9">
        <w:rPr>
          <w:sz w:val="28"/>
          <w:szCs w:val="28"/>
        </w:rPr>
        <w:t xml:space="preserve">Видно, что за </w:t>
      </w:r>
      <w:smartTag w:uri="urn:schemas-microsoft-com:office:smarttags" w:element="metricconverter">
        <w:smartTagPr>
          <w:attr w:name="ProductID" w:val="2007 г"/>
        </w:smartTagPr>
        <w:r w:rsidR="001439BC" w:rsidRPr="00C649E9">
          <w:rPr>
            <w:sz w:val="28"/>
            <w:szCs w:val="28"/>
          </w:rPr>
          <w:t>2007</w:t>
        </w:r>
        <w:r w:rsidRPr="00C649E9">
          <w:rPr>
            <w:sz w:val="28"/>
            <w:szCs w:val="28"/>
          </w:rPr>
          <w:t xml:space="preserve"> г</w:t>
        </w:r>
      </w:smartTag>
      <w:r w:rsidRPr="00C649E9">
        <w:rPr>
          <w:sz w:val="28"/>
          <w:szCs w:val="28"/>
        </w:rPr>
        <w:t>. произошло снижение показателя на 8 дней по сравнению с 45 днями в 200</w:t>
      </w:r>
      <w:r w:rsidR="001439BC" w:rsidRPr="00C649E9">
        <w:rPr>
          <w:sz w:val="28"/>
          <w:szCs w:val="28"/>
        </w:rPr>
        <w:t>6</w:t>
      </w:r>
      <w:r w:rsidRPr="00C649E9">
        <w:rPr>
          <w:sz w:val="28"/>
          <w:szCs w:val="28"/>
        </w:rPr>
        <w:t>, что свидетельствует об эффективности управления дебиторской задолженностью. Средний оборот дебиторской задолженности за последние четыре года находится на отметке 44 дня.</w:t>
      </w:r>
    </w:p>
    <w:p w:rsidR="00872FDA" w:rsidRPr="00C649E9" w:rsidRDefault="00074E0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коэффициент</w:t>
      </w:r>
      <w:r w:rsidR="00872FDA" w:rsidRPr="00C649E9">
        <w:rPr>
          <w:sz w:val="28"/>
          <w:szCs w:val="28"/>
        </w:rPr>
        <w:t xml:space="preserve"> </w:t>
      </w:r>
      <w:r w:rsidRPr="00C649E9">
        <w:rPr>
          <w:sz w:val="28"/>
          <w:szCs w:val="28"/>
        </w:rPr>
        <w:t>финансовой</w:t>
      </w:r>
      <w:r w:rsidR="00872FDA" w:rsidRPr="00C649E9">
        <w:rPr>
          <w:sz w:val="28"/>
          <w:szCs w:val="28"/>
        </w:rPr>
        <w:t xml:space="preserve"> независимости определяет структуру капитала. Это означает, что активы компании на 54% сформированы за счет заемных средств, и на 46% за счет собственного капитала. В МТС этот показатель был в известной степени постоянен на протяжении последних трех лет.</w:t>
      </w:r>
    </w:p>
    <w:p w:rsidR="00245FE8" w:rsidRPr="00C649E9" w:rsidRDefault="00074E0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коэффициент маневренности и обеспеченности собственными оборотными активами имеет отрицательное значение, что говорит об отсутствии собственных и оборотных средств. Текущая деятельность финансируется за счет заемных источников.</w:t>
      </w:r>
    </w:p>
    <w:p w:rsidR="00245FE8" w:rsidRPr="00C649E9" w:rsidRDefault="00245FE8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7 г"/>
        </w:smartTagPr>
        <w:r w:rsidRPr="00C649E9">
          <w:rPr>
            <w:sz w:val="28"/>
            <w:szCs w:val="28"/>
          </w:rPr>
          <w:t>200</w:t>
        </w:r>
        <w:r w:rsidR="001439BC" w:rsidRPr="00C649E9">
          <w:rPr>
            <w:sz w:val="28"/>
            <w:szCs w:val="28"/>
          </w:rPr>
          <w:t>7</w:t>
        </w:r>
        <w:r w:rsidRPr="00C649E9">
          <w:rPr>
            <w:sz w:val="28"/>
            <w:szCs w:val="28"/>
          </w:rPr>
          <w:t xml:space="preserve"> г</w:t>
        </w:r>
      </w:smartTag>
      <w:r w:rsidRPr="00C649E9">
        <w:rPr>
          <w:sz w:val="28"/>
          <w:szCs w:val="28"/>
        </w:rPr>
        <w:t xml:space="preserve">. у компании улучшилась положение с платежеспособностью. На начало </w:t>
      </w:r>
      <w:smartTag w:uri="urn:schemas-microsoft-com:office:smarttags" w:element="metricconverter">
        <w:smartTagPr>
          <w:attr w:name="ProductID" w:val="2008 г"/>
        </w:smartTagPr>
        <w:r w:rsidRPr="00C649E9">
          <w:rPr>
            <w:sz w:val="28"/>
            <w:szCs w:val="28"/>
          </w:rPr>
          <w:t>200</w:t>
        </w:r>
        <w:r w:rsidR="001439BC" w:rsidRPr="00C649E9">
          <w:rPr>
            <w:sz w:val="28"/>
            <w:szCs w:val="28"/>
          </w:rPr>
          <w:t>8</w:t>
        </w:r>
        <w:r w:rsidRPr="00C649E9">
          <w:rPr>
            <w:sz w:val="28"/>
            <w:szCs w:val="28"/>
          </w:rPr>
          <w:t xml:space="preserve"> г</w:t>
        </w:r>
      </w:smartTag>
      <w:r w:rsidRPr="00C649E9">
        <w:rPr>
          <w:sz w:val="28"/>
          <w:szCs w:val="28"/>
        </w:rPr>
        <w:t>. коэффициент текущей ликвидности составлял 1.05, что означает, что компания немедленно может погасить 105% краткосрочных обязательств за счет всех своих оборотных активов. Согласно международным стандартам, этот коэффициент должен быть больше 1 (лучше ближе к 2). У компании МТС небольшой период длительности оборота дебиторской задолженности и большой период длительности оборота кредиторской задолженности, поэтому компания способна за счет своей выручки вовремя оплачивать свои краткосрочные обязательства.</w:t>
      </w:r>
    </w:p>
    <w:p w:rsidR="00EC1D95" w:rsidRPr="00C649E9" w:rsidRDefault="00EC1D95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целом компания стабильно развивается, имеет положительную динамику выручки, прибыли, устойчивые показатели рентабельности. Опасение вызывает структура капитала, где превалирует заемные средства. Однако судя по показателям ликвидности, компания вполне платежеспособна.</w:t>
      </w:r>
    </w:p>
    <w:p w:rsidR="0070537F" w:rsidRPr="00C649E9" w:rsidRDefault="00EC1D95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Таким образом, р</w:t>
      </w:r>
      <w:r w:rsidR="0070537F" w:rsidRPr="00C649E9">
        <w:rPr>
          <w:sz w:val="28"/>
          <w:szCs w:val="28"/>
        </w:rPr>
        <w:t>езультаты выявления реального финансового состояния предприятия учитываются при выборе метода оценки:</w:t>
      </w:r>
    </w:p>
    <w:p w:rsidR="0070537F" w:rsidRPr="00C649E9" w:rsidRDefault="0070537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случае «нормального» финансового состояния в затратном подходе выбирается метод чистых активов;</w:t>
      </w:r>
    </w:p>
    <w:p w:rsidR="0070537F" w:rsidRPr="00C649E9" w:rsidRDefault="0070537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если платежеспособность предприятия «не подлежит восстановлению», динамика финансовых показателей негативна, а общее положение предприятия с трудом описывается в литературных выражениях, то обоснованным будет выбор внутри затратного подхода метода ликвидационной стоимости. В этом случае результат оценки может получиться отрицательным, что свидетельствует о невозможности полного погашения предприятием своих обязательств;</w:t>
      </w:r>
    </w:p>
    <w:p w:rsidR="0070537F" w:rsidRPr="00C649E9" w:rsidRDefault="0070537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динамика финансовых показателей положительна, доходы стабильны, примерно одинаковы по годам – выбираем метод капитализации дохода</w:t>
      </w:r>
      <w:r w:rsidR="00EC1D95" w:rsidRPr="00C649E9">
        <w:rPr>
          <w:sz w:val="28"/>
          <w:szCs w:val="28"/>
        </w:rPr>
        <w:t>;</w:t>
      </w:r>
    </w:p>
    <w:p w:rsidR="0070537F" w:rsidRPr="00C649E9" w:rsidRDefault="0070537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динамика финансовых показателей положительна, финансовое положение устойчиво, наблюдается примерно постоянный по годам темп роста доходов – модель Гордона.</w:t>
      </w:r>
    </w:p>
    <w:p w:rsidR="00EC1D95" w:rsidRPr="00C649E9" w:rsidRDefault="00EC1D95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В случае с ОАО «МТС» мы имеем нестабильные величины дохода, а также их прирост. В то же время имеем нормальное финансовое состояние. Таким образом предпочтительно использовать для оценки либо метод чистых активов, либо метод дисконтирования денежных потоков.</w:t>
      </w:r>
    </w:p>
    <w:p w:rsidR="00EC1D95" w:rsidRPr="00C649E9" w:rsidRDefault="00EC1D95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Расчет ставки дисконтирования в доходном подходе часто проводится методом суммирования, который основан на учете рисков, в том числе финансовой структуры (нужно учитывать, например, значение коэффициента соотношения заемных и собственных средств), прогнозируемых доходов (помимо наличия информации за несколько последних лет учитывается динамика финансовых показателей (положительная, негативная, стабильная)). Если предприятие находится в неустойчивом финансовом положении и т.п., то результаты прогнозирования могут оказаться слишком приближенными, риск неточного прогнозирования будет высоким, а «вес» доходного подхода в итоговом согласовании наоборот, низким.</w:t>
      </w:r>
    </w:p>
    <w:p w:rsidR="002C2076" w:rsidRPr="00C649E9" w:rsidRDefault="002C2076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Результаты финансового анализа применяются и в сравнительном подходе. Так, в таблице 5 представлены показатели компаний-аналогов ОАО «МТС».</w:t>
      </w:r>
    </w:p>
    <w:p w:rsidR="002C2076" w:rsidRPr="00C649E9" w:rsidRDefault="002C2076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2C2076" w:rsidRPr="00C649E9" w:rsidRDefault="009F7A84" w:rsidP="00C649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2076" w:rsidRPr="00C649E9">
        <w:rPr>
          <w:sz w:val="28"/>
          <w:szCs w:val="28"/>
        </w:rPr>
        <w:t>Таблица 5</w:t>
      </w:r>
    </w:p>
    <w:p w:rsidR="002C2076" w:rsidRPr="00C649E9" w:rsidRDefault="002C2076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Сравнение компаний по показателям</w:t>
      </w:r>
      <w:r w:rsidRPr="00C649E9">
        <w:rPr>
          <w:rStyle w:val="aa"/>
          <w:sz w:val="28"/>
          <w:szCs w:val="28"/>
        </w:rPr>
        <w:footnoteReference w:id="2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424"/>
        <w:gridCol w:w="1069"/>
        <w:gridCol w:w="892"/>
        <w:gridCol w:w="804"/>
        <w:gridCol w:w="1589"/>
        <w:gridCol w:w="1162"/>
        <w:gridCol w:w="1420"/>
      </w:tblGrid>
      <w:tr w:rsidR="002C2076" w:rsidRPr="00C649E9" w:rsidTr="00C649E9">
        <w:trPr>
          <w:trHeight w:val="307"/>
        </w:trPr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</w:rPr>
            </w:pPr>
            <w:r w:rsidRPr="00C649E9">
              <w:rPr>
                <w:color w:val="000000"/>
              </w:rPr>
              <w:t xml:space="preserve">Компания </w:t>
            </w:r>
          </w:p>
        </w:tc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</w:rPr>
            </w:pPr>
            <w:r w:rsidRPr="00C649E9">
              <w:rPr>
                <w:color w:val="000000"/>
              </w:rPr>
              <w:t>Капитализация, тыс.долл.</w:t>
            </w:r>
          </w:p>
        </w:tc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649E9">
              <w:rPr>
                <w:color w:val="000000"/>
              </w:rPr>
              <w:t xml:space="preserve">Цена/доход </w:t>
            </w:r>
            <w:r w:rsidRPr="00C649E9">
              <w:rPr>
                <w:color w:val="000000"/>
                <w:lang w:val="en-US"/>
              </w:rPr>
              <w:t>(PE)</w:t>
            </w:r>
          </w:p>
        </w:tc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</w:rPr>
            </w:pPr>
            <w:r w:rsidRPr="00C649E9">
              <w:rPr>
                <w:color w:val="000000"/>
              </w:rPr>
              <w:t>Активы, тыс.долл.</w:t>
            </w:r>
          </w:p>
        </w:tc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</w:rPr>
            </w:pPr>
            <w:r w:rsidRPr="00C649E9">
              <w:rPr>
                <w:color w:val="000000"/>
              </w:rPr>
              <w:t>Уровень долга</w:t>
            </w:r>
          </w:p>
        </w:tc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</w:rPr>
            </w:pPr>
            <w:r w:rsidRPr="00C649E9">
              <w:rPr>
                <w:color w:val="000000"/>
              </w:rPr>
              <w:t>Оборачиваемость активов</w:t>
            </w:r>
          </w:p>
        </w:tc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</w:rPr>
            </w:pPr>
            <w:r w:rsidRPr="00C649E9">
              <w:rPr>
                <w:color w:val="000000"/>
              </w:rPr>
              <w:t>Текущая ликвидность</w:t>
            </w:r>
          </w:p>
        </w:tc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</w:rPr>
            </w:pPr>
            <w:r w:rsidRPr="00C649E9">
              <w:rPr>
                <w:color w:val="000000"/>
              </w:rPr>
              <w:t>Рентабельность продаж (2007)</w:t>
            </w:r>
          </w:p>
        </w:tc>
      </w:tr>
      <w:tr w:rsidR="002C2076" w:rsidRPr="00C649E9" w:rsidTr="00C649E9">
        <w:trPr>
          <w:trHeight w:val="307"/>
        </w:trPr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МТС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20 684 609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19.37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8 573 945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0.54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0.74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1.05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</w:rPr>
            </w:pPr>
            <w:r w:rsidRPr="00C649E9">
              <w:rPr>
                <w:color w:val="000000"/>
              </w:rPr>
              <w:t>19,51</w:t>
            </w:r>
          </w:p>
        </w:tc>
      </w:tr>
      <w:tr w:rsidR="002C2076" w:rsidRPr="00C649E9" w:rsidTr="00C649E9">
        <w:trPr>
          <w:trHeight w:val="288"/>
        </w:trPr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Вымпелком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19 077 958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31.01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7 747 914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0.53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0.42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0.97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</w:rPr>
            </w:pPr>
            <w:r w:rsidRPr="00C649E9">
              <w:rPr>
                <w:color w:val="000000"/>
              </w:rPr>
              <w:t>18,0</w:t>
            </w:r>
          </w:p>
        </w:tc>
      </w:tr>
      <w:tr w:rsidR="002C2076" w:rsidRPr="00C649E9" w:rsidTr="00C649E9">
        <w:trPr>
          <w:trHeight w:val="293"/>
        </w:trPr>
        <w:tc>
          <w:tcPr>
            <w:tcW w:w="0" w:type="auto"/>
            <w:shd w:val="clear" w:color="auto" w:fill="FFFFFF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Мегафон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н/д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н/д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4 335 169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0.54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0.66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</w:pPr>
            <w:r w:rsidRPr="00C649E9">
              <w:rPr>
                <w:color w:val="000000"/>
              </w:rPr>
              <w:t>0.90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C2076" w:rsidRPr="00C649E9" w:rsidRDefault="002C2076" w:rsidP="00C649E9">
            <w:pPr>
              <w:spacing w:line="360" w:lineRule="auto"/>
              <w:jc w:val="both"/>
              <w:rPr>
                <w:color w:val="000000"/>
              </w:rPr>
            </w:pPr>
            <w:r w:rsidRPr="00C649E9">
              <w:rPr>
                <w:color w:val="000000"/>
              </w:rPr>
              <w:t>21,8</w:t>
            </w:r>
          </w:p>
        </w:tc>
      </w:tr>
    </w:tbl>
    <w:p w:rsidR="002C2076" w:rsidRPr="00C649E9" w:rsidRDefault="002C2076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70537F" w:rsidRPr="00C649E9" w:rsidRDefault="0070537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При реализации сравнительного подхода результаты анализа финансового состояния объекта оценки и предприятий-аналогов позволят более корректно сравнивать информацию, обоснованно вносить корректировки в цены продаж предприятий-аналогов (их долей, пакетов акций, единичных акций) с учетом финансового состояния. Даже если использовано много достоверной информации об аналогах, но их финансовое состояние сильно различается, доверие к результатам сравнительного подхода будет низким, что отразится на итоговом согласовании.</w:t>
      </w:r>
    </w:p>
    <w:p w:rsidR="002C2076" w:rsidRPr="00C649E9" w:rsidRDefault="002C2076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Если судить о данных в таблице 5, то можно говорить и о применимости сравнительного подхода для оценки ОАО «МТС».</w:t>
      </w:r>
    </w:p>
    <w:p w:rsidR="002C2076" w:rsidRPr="00C649E9" w:rsidRDefault="002C2076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Таким образом, мы выяснили, как результаты финансового анализа могут влиять на процесс проведения оценки. Финансовый анализ способствует правильному выбору метода оценки, обоснованию перспектив развития компания, проведению процедур прогнозирования в доходном подходе, выбору компаний-аналогов в сравнительном подходе.</w:t>
      </w:r>
    </w:p>
    <w:p w:rsidR="00613D3B" w:rsidRPr="00C649E9" w:rsidRDefault="00C649E9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13D3B" w:rsidRPr="00C649E9">
        <w:rPr>
          <w:b/>
          <w:sz w:val="28"/>
          <w:szCs w:val="28"/>
        </w:rPr>
        <w:t>Заключение</w:t>
      </w:r>
    </w:p>
    <w:p w:rsidR="008F14B8" w:rsidRPr="00C649E9" w:rsidRDefault="008F14B8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613D3B" w:rsidRPr="00C649E9" w:rsidRDefault="00613D3B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Анализ финансового состояния предприятия является одним из этапов оценки, он служит основой понимания истинного положения предприятия и степени финансовых рисков. </w:t>
      </w:r>
    </w:p>
    <w:p w:rsidR="00613D3B" w:rsidRPr="00C649E9" w:rsidRDefault="00613D3B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Под финансовым состоянием понимается способность предприятия финансировать свою деятельность. Оно характеризуется обеспеченностью финансовыми ресурсами, необходимыми для нормального функционирования предприятия, целесообразностью их размещения и эффективностью использования, финансовыми взаимоотношениями с другими юридическими и физическими лицами, платежеспособностью и финансовой устойчивостью. </w:t>
      </w:r>
    </w:p>
    <w:p w:rsidR="00613D3B" w:rsidRPr="00C649E9" w:rsidRDefault="00613D3B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Результаты финансового анализа непосредственно влияют на выбор методов оценки, прогнозирование доходов и расходов предприятия, на определение ставки дисконта, применяемой в методе дисконтированных денежных потоков, на величину мультипликатора, используемого в сравнительном подходе. </w:t>
      </w:r>
    </w:p>
    <w:p w:rsidR="00613D3B" w:rsidRPr="00C649E9" w:rsidRDefault="00613D3B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 xml:space="preserve">Анализ финансового состояния предприятия включает в себя анализ бухгалтерских балансов и отчетов о финансовых результатах работы оцениваемого предприятия за прошедшие периоды для выявления тенденций в его деятельности и определения основных финансовых показателей. </w:t>
      </w:r>
    </w:p>
    <w:p w:rsidR="005B4357" w:rsidRPr="00C649E9" w:rsidRDefault="005B435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 помощью анализа финансовых коэффициентов финансовых отчетов можно выявить:</w:t>
      </w:r>
    </w:p>
    <w:p w:rsidR="005B4357" w:rsidRPr="00C649E9" w:rsidRDefault="005B435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сильные и слабые стороны данного бизнеса;</w:t>
      </w:r>
    </w:p>
    <w:p w:rsidR="005B4357" w:rsidRPr="00C649E9" w:rsidRDefault="005B435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диспропорции в структуре капитала;</w:t>
      </w:r>
    </w:p>
    <w:p w:rsidR="005B4357" w:rsidRPr="00C649E9" w:rsidRDefault="005B435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уровень риска при инвестировании средств в данный бизнес;</w:t>
      </w:r>
    </w:p>
    <w:p w:rsidR="005B4357" w:rsidRPr="00C649E9" w:rsidRDefault="005B4357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базу для сравнения с компаниями-аналогами.</w:t>
      </w:r>
    </w:p>
    <w:p w:rsidR="00613D3B" w:rsidRPr="00C649E9" w:rsidRDefault="00C649E9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6974" w:rsidRPr="00C649E9">
        <w:rPr>
          <w:b/>
          <w:sz w:val="28"/>
          <w:szCs w:val="28"/>
        </w:rPr>
        <w:t>Список использованной литературы</w:t>
      </w:r>
    </w:p>
    <w:p w:rsidR="00BE6974" w:rsidRPr="00C649E9" w:rsidRDefault="00BE6974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456172" w:rsidRPr="00C649E9" w:rsidRDefault="00456172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Бочаров В.В. Финансовый анализ. – Спб.: Питер, 2003.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Валдайцев С.В. Оценка бизнеса и управление стоимостью предприятия: учеб.пособие.М.: ЮНИТИ-ДАНА, 2001.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Грегори А. Стратегическая оценка компаний. – М.: Квинто-Консалтинг. – 2003.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Гриненко С.В. Экономика недвижимости: Конспект лекций. Таганрог: Изд-во ТРТУ, 2004.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Грязнова А.Г.,Федотова М.А, Ленская С.А. Оценка бизнеса: учебник. М.: Финансы и статистика, 2005.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Есипов В.Е. Оценка бизнеса. – Спб.: Питер. – 2006.</w:t>
      </w:r>
    </w:p>
    <w:p w:rsidR="008F14B8" w:rsidRPr="00C649E9" w:rsidRDefault="008F14B8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Ковалев В.В. Финансовый анализ: управление капиталом, выбор инвестиций, анализ отчетности. - М.: Финансы и статистика, 2006.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Кравченко Л.И. Анализ финансового состояния предприятия. -Минск: ПКФ "Экаунт", 2006.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Курс экономического анализа/Под ред.М.И. Баканова и А.Д. Шеремета. М.: Финансы и статистика, 2004.</w:t>
      </w:r>
    </w:p>
    <w:p w:rsidR="00456172" w:rsidRPr="00C649E9" w:rsidRDefault="00456172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Оценка стоимости предприятия (бизнеса) / Под ред.Н.А. Абулавева, Н.А.Колайко. – М.: ЭКМОС, 2006.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 xml:space="preserve">Рутгайзер В.М. Оценка стоимости бизнеса. Учебное пособие – М.: Маросейка, </w:t>
      </w:r>
      <w:smartTag w:uri="urn:schemas-microsoft-com:office:smarttags" w:element="metricconverter">
        <w:smartTagPr>
          <w:attr w:name="ProductID" w:val="2007 г"/>
        </w:smartTagPr>
        <w:r w:rsidRPr="00C649E9">
          <w:rPr>
            <w:sz w:val="28"/>
            <w:szCs w:val="28"/>
          </w:rPr>
          <w:t>2007 г</w:t>
        </w:r>
      </w:smartTag>
      <w:r w:rsidRPr="00C649E9">
        <w:rPr>
          <w:sz w:val="28"/>
          <w:szCs w:val="28"/>
        </w:rPr>
        <w:t>.</w:t>
      </w:r>
    </w:p>
    <w:p w:rsidR="0004786E" w:rsidRPr="00C649E9" w:rsidRDefault="0004786E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Симионова Н.Е. Оценка стоимости предприятия (бизнеса). – Ростов-на-Дону, 2004.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Федотова М.А., Уткин Э.А. Оценка недвижимости и бизнеса. Учебник. – М.: Ассоциация авторов и издателей «ТАНДЕМ». Издательство «ЭКМОС», 2000г.</w:t>
      </w:r>
    </w:p>
    <w:p w:rsidR="0004786E" w:rsidRPr="00C649E9" w:rsidRDefault="0004786E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Шеремет А.Д. Методика финансового анализа. – М.: ИНФРА-М., 2004.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 xml:space="preserve">Щербаков В.А., Щербакова Н.А. Оценка стоимости предприятия (бизнеса). – 2-е изд., испр. – Москва: Омега-Л,2007. </w:t>
      </w:r>
    </w:p>
    <w:p w:rsidR="001D36CF" w:rsidRPr="00C649E9" w:rsidRDefault="001D36CF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Яку</w:t>
      </w:r>
      <w:r w:rsidR="0004786E" w:rsidRPr="00C649E9">
        <w:rPr>
          <w:sz w:val="28"/>
          <w:szCs w:val="28"/>
        </w:rPr>
        <w:t>п</w:t>
      </w:r>
      <w:r w:rsidRPr="00C649E9">
        <w:rPr>
          <w:sz w:val="28"/>
          <w:szCs w:val="28"/>
        </w:rPr>
        <w:t xml:space="preserve">ова Н.М. Оценка бизнеса: учеб. пособие. Казань, </w:t>
      </w:r>
      <w:smartTag w:uri="urn:schemas-microsoft-com:office:smarttags" w:element="metricconverter">
        <w:smartTagPr>
          <w:attr w:name="ProductID" w:val="2003 г"/>
        </w:smartTagPr>
        <w:r w:rsidRPr="00C649E9">
          <w:rPr>
            <w:sz w:val="28"/>
            <w:szCs w:val="28"/>
          </w:rPr>
          <w:t>2003 г</w:t>
        </w:r>
      </w:smartTag>
      <w:r w:rsidRPr="00C649E9">
        <w:rPr>
          <w:sz w:val="28"/>
          <w:szCs w:val="28"/>
        </w:rPr>
        <w:t>.</w:t>
      </w:r>
    </w:p>
    <w:p w:rsidR="00926FDC" w:rsidRPr="00C649E9" w:rsidRDefault="00F5022B" w:rsidP="009F7A84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649E9">
        <w:rPr>
          <w:sz w:val="28"/>
          <w:szCs w:val="28"/>
        </w:rPr>
        <w:t>Отчет об оценке компании ОАО «МТС». – 2007.</w:t>
      </w:r>
    </w:p>
    <w:p w:rsidR="004C3471" w:rsidRDefault="004C3471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C649E9" w:rsidRPr="00C649E9" w:rsidRDefault="00C649E9" w:rsidP="00C649E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36F1A" w:rsidRPr="00C649E9">
        <w:rPr>
          <w:b/>
          <w:sz w:val="28"/>
          <w:szCs w:val="28"/>
        </w:rPr>
        <w:t>Приложение 1</w:t>
      </w:r>
    </w:p>
    <w:p w:rsidR="00C649E9" w:rsidRDefault="00C649E9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354BFF" w:rsidRPr="00C649E9" w:rsidRDefault="00354BF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Таблица 1</w:t>
      </w:r>
    </w:p>
    <w:p w:rsidR="00926FDC" w:rsidRPr="00C649E9" w:rsidRDefault="00E36F1A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Консолидированный баланс ОАО «МТС»</w:t>
      </w:r>
      <w:r w:rsidR="00C649E9">
        <w:rPr>
          <w:sz w:val="28"/>
          <w:szCs w:val="28"/>
        </w:rPr>
        <w:t xml:space="preserve"> </w:t>
      </w:r>
      <w:r w:rsidR="00926FDC" w:rsidRPr="00C649E9">
        <w:rPr>
          <w:sz w:val="28"/>
          <w:szCs w:val="28"/>
        </w:rPr>
        <w:t>тыс.долл.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0"/>
        <w:gridCol w:w="880"/>
        <w:gridCol w:w="880"/>
        <w:gridCol w:w="880"/>
        <w:gridCol w:w="880"/>
        <w:gridCol w:w="880"/>
      </w:tblGrid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C" w:rsidRPr="00C649E9" w:rsidRDefault="00354BFF" w:rsidP="00C649E9">
            <w:pPr>
              <w:spacing w:line="360" w:lineRule="auto"/>
              <w:jc w:val="both"/>
            </w:pPr>
            <w:r w:rsidRPr="00C649E9"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C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C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C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C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C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7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Активы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</w:t>
            </w:r>
            <w:r w:rsidRPr="00C649E9">
              <w:t>906633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3</w:t>
            </w:r>
            <w:r w:rsidRPr="00C649E9">
              <w:t>384872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</w:t>
            </w:r>
            <w:r w:rsidRPr="00C649E9">
              <w:t>540232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6</w:t>
            </w:r>
            <w:r w:rsidRPr="00C649E9">
              <w:t>254</w:t>
            </w:r>
            <w:r w:rsidR="00354BFF" w:rsidRPr="00C649E9">
              <w:t>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6</w:t>
            </w:r>
            <w:r w:rsidRPr="00C649E9">
              <w:t>944826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Отложенные налоги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Краткосрочные активы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358330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840479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</w:t>
            </w:r>
            <w:r w:rsidRPr="00C649E9">
              <w:t>040955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</w:t>
            </w:r>
            <w:r w:rsidRPr="00C649E9">
              <w:t>291253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</w:t>
            </w:r>
            <w:r w:rsidR="00354BFF" w:rsidRPr="00C649E9">
              <w:t>629</w:t>
            </w:r>
            <w:r w:rsidRPr="00C649E9">
              <w:rPr>
                <w:bCs/>
              </w:rPr>
              <w:t>119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Товарно-материальный запас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41386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6729</w:t>
            </w:r>
            <w:r w:rsidRPr="00C649E9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89</w:t>
            </w:r>
            <w:r w:rsidRPr="00C649E9">
              <w:rPr>
                <w:bCs/>
              </w:rPr>
              <w:t>518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156660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196265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Дебиторская задолженность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</w:t>
            </w:r>
            <w:r w:rsidRPr="00C649E9">
              <w:t>98</w:t>
            </w:r>
            <w:r w:rsidRPr="00C649E9">
              <w:rPr>
                <w:bCs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312936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452871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615</w:t>
            </w:r>
            <w:r w:rsidRPr="00C649E9">
              <w:t>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646527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Денежные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34 661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90 376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274 150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78 284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219 </w:t>
            </w:r>
            <w:r w:rsidRPr="00C649E9">
              <w:t>989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Краткосрочные инвестиции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245 000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73 360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28 059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56 047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Прочие кратк. активы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54 152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124 876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151 </w:t>
            </w:r>
            <w:r w:rsidRPr="00C649E9">
              <w:t>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413 </w:t>
            </w:r>
            <w:r w:rsidRPr="00C649E9">
              <w:t>248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510 </w:t>
            </w:r>
            <w:r w:rsidRPr="00C649E9">
              <w:t>29</w:t>
            </w:r>
            <w:r w:rsidRPr="00C649E9">
              <w:rPr>
                <w:bCs/>
              </w:rPr>
              <w:t>1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Итого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2 264 963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4 225 351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5 581 187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7 545 780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8 573 945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Обязательства и акционерный капитал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Акционерный капитал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1 </w:t>
            </w:r>
            <w:r w:rsidRPr="00C649E9">
              <w:t>302 044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1 </w:t>
            </w:r>
            <w:r w:rsidRPr="00C649E9">
              <w:t>723 910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2 </w:t>
            </w:r>
            <w:r w:rsidRPr="00C649E9">
              <w:t>523 323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3 </w:t>
            </w:r>
            <w:r w:rsidRPr="00C649E9">
              <w:t>294 089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3 </w:t>
            </w:r>
            <w:r w:rsidRPr="00C649E9">
              <w:t>921 781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Обязательства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 xml:space="preserve">962 </w:t>
            </w:r>
            <w:r w:rsidRPr="00C649E9">
              <w:rPr>
                <w:bCs/>
              </w:rPr>
              <w:t>919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2 </w:t>
            </w:r>
            <w:r w:rsidRPr="00C649E9">
              <w:t>501 441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3 </w:t>
            </w:r>
            <w:r w:rsidRPr="00C649E9">
              <w:t>057 864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4 </w:t>
            </w:r>
            <w:r w:rsidRPr="00C649E9">
              <w:t>25</w:t>
            </w:r>
            <w:r w:rsidRPr="00C649E9">
              <w:rPr>
                <w:bCs/>
              </w:rPr>
              <w:t xml:space="preserve">1 </w:t>
            </w:r>
            <w:r w:rsidRPr="00C649E9">
              <w:t>69</w:t>
            </w:r>
            <w:r w:rsidRPr="00C649E9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4 </w:t>
            </w:r>
            <w:r w:rsidRPr="00C649E9">
              <w:t xml:space="preserve">652 </w:t>
            </w:r>
            <w:r w:rsidRPr="00C649E9">
              <w:rPr>
                <w:bCs/>
              </w:rPr>
              <w:t>1</w:t>
            </w:r>
            <w:r w:rsidRPr="00C649E9">
              <w:t>64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Долгосрочные обязательства: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538 707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</w:t>
            </w:r>
            <w:r w:rsidRPr="00C649E9">
              <w:t>203472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</w:t>
            </w:r>
            <w:r w:rsidRPr="00C649E9">
              <w:t>827896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2</w:t>
            </w:r>
            <w:r w:rsidRPr="00C649E9">
              <w:t>328865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3 </w:t>
            </w:r>
            <w:r w:rsidRPr="00C649E9">
              <w:t>101 860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Доля меньшинства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65 373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47 603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62 099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30 744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44 806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Начисленная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Финансовые обязательства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366 155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950 064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1 </w:t>
            </w:r>
            <w:r w:rsidRPr="00C649E9">
              <w:t>557 742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2 </w:t>
            </w:r>
            <w:r w:rsidRPr="00C649E9">
              <w:t>081 883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2 </w:t>
            </w:r>
            <w:r w:rsidRPr="00C649E9">
              <w:t>927 826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Прочие долг, обязательства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19 694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25 177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47 665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57 824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42 879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Отложенные налоги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87 485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</w:t>
            </w:r>
            <w:r w:rsidRPr="00C649E9">
              <w:t>80 628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160 390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158 414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86 349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Текущие обязательства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424 212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1 </w:t>
            </w:r>
            <w:r w:rsidRPr="00C649E9">
              <w:t>297 969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1 </w:t>
            </w:r>
            <w:r w:rsidRPr="00C649E9">
              <w:t>229 968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1 </w:t>
            </w:r>
            <w:r w:rsidRPr="00C649E9">
              <w:t>922 826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1 </w:t>
            </w:r>
            <w:r w:rsidRPr="00C649E9">
              <w:t>550 304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Финансовые обязательства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88 330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710 </w:t>
            </w:r>
            <w:r w:rsidRPr="00C649E9"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379 406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768 674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</w:t>
            </w:r>
            <w:r w:rsidRPr="00C649E9">
              <w:t>50 626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Кредиторская задолженность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335 882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587 699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850 562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1 </w:t>
            </w:r>
            <w:r w:rsidRPr="00C649E9">
              <w:t>154 152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 xml:space="preserve">1 </w:t>
            </w:r>
            <w:r w:rsidRPr="00C649E9">
              <w:t>399 678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Прочее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0</w:t>
            </w:r>
          </w:p>
        </w:tc>
      </w:tr>
      <w:tr w:rsidR="00926FDC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Итого обязательства и акционерный капитал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2</w:t>
            </w:r>
            <w:r w:rsidR="00354BFF" w:rsidRPr="00C649E9">
              <w:rPr>
                <w:bCs/>
              </w:rPr>
              <w:t>264</w:t>
            </w:r>
            <w:r w:rsidRPr="00C649E9">
              <w:rPr>
                <w:bCs/>
              </w:rPr>
              <w:t>963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4225351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5581</w:t>
            </w:r>
            <w:r w:rsidR="00926FDC" w:rsidRPr="00C649E9">
              <w:rPr>
                <w:bCs/>
              </w:rPr>
              <w:t>187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7545780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8573945</w:t>
            </w:r>
          </w:p>
        </w:tc>
      </w:tr>
    </w:tbl>
    <w:p w:rsidR="00926FDC" w:rsidRPr="00C649E9" w:rsidRDefault="00926FDC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926FDC" w:rsidRPr="00C649E9" w:rsidRDefault="00354BF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Таблица 2</w:t>
      </w:r>
    </w:p>
    <w:p w:rsidR="00926FDC" w:rsidRPr="00C649E9" w:rsidRDefault="00926FD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Темпы роста статей баланса, в %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0"/>
        <w:gridCol w:w="797"/>
        <w:gridCol w:w="908"/>
        <w:gridCol w:w="797"/>
        <w:gridCol w:w="797"/>
        <w:gridCol w:w="797"/>
      </w:tblGrid>
      <w:tr w:rsidR="00354BFF" w:rsidRPr="00C649E9" w:rsidTr="00C649E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среднее</w:t>
            </w:r>
          </w:p>
        </w:tc>
      </w:tr>
      <w:tr w:rsidR="00926FDC" w:rsidRPr="00C649E9" w:rsidTr="00C649E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</w:tr>
      <w:tr w:rsidR="00926FDC" w:rsidRPr="00C649E9" w:rsidTr="00C649E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77.53%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34.13%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37.76%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11.04%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40.11%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Отложенные налоги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Краткосрочные активы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134.55%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23.85%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24.05%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26.17%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52.15%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Товарно-материальный запас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62.59%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33.03%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75.00%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25.28%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48.98%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Дебиторская задолженность, пет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57.94%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44.72%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35.80%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5.13%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35.90%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Денежные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160.74%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203.34%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-71.44%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181.01%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118.41%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Краткосрочные инвестиции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716.67%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 xml:space="preserve">-70.06% </w:t>
            </w:r>
            <w:r w:rsidRPr="00C649E9">
              <w:rPr>
                <w:vertAlign w:val="superscript"/>
              </w:rPr>
              <w:t>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-61.75%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99.75%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171.15%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Прочие кратк активы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Итого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86.55%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32.09%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35.20%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13.63%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41.87%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Обязательства и акционерный капитал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Акционерный капитал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32.40%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46.37%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30.55%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19.06%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32.09%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Обязательства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159.78%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22.24%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39.04%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9.42%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57.62%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Долгосрочные обязательства: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123.40%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51.89%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27.41%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33.19%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58.97%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Доля меньшинства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-27.18%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30.45%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-50.49%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45.74%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-0.37%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Начисленная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Финансовые обязательства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159.47%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63.96%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33.65%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40.63%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74.43%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Прочие долг, обязательства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27.84%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89.32%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21.31%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-25.85%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28.16%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354BFF" w:rsidP="00C649E9">
            <w:pPr>
              <w:spacing w:line="360" w:lineRule="auto"/>
              <w:jc w:val="both"/>
            </w:pPr>
            <w:r w:rsidRPr="00C649E9">
              <w:t>Отложенн</w:t>
            </w:r>
            <w:r w:rsidR="00926FDC" w:rsidRPr="00C649E9">
              <w:t>ые налоги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106.47%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-11.20%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-1.23%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-45.49%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12.13%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Текущие обязательства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205.97%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-5.24%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56.33%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-19.37%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59.42%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Финансовые обязательства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704.11%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-46.58%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102.60%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-80.40%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169.93%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Кредиторская задолженность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74.97%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44.73%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35.69%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21.27%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44.17%</w:t>
            </w: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Прочее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</w:p>
        </w:tc>
      </w:tr>
      <w:tr w:rsidR="00926FDC" w:rsidRPr="00C649E9" w:rsidTr="00C649E9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Итого обязательства и акционерный капитал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86.55%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32.09%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35.20%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t>13.63%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DC" w:rsidRPr="00C649E9" w:rsidRDefault="00926FDC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41.87%</w:t>
            </w:r>
          </w:p>
        </w:tc>
      </w:tr>
    </w:tbl>
    <w:p w:rsidR="00926FDC" w:rsidRPr="00C649E9" w:rsidRDefault="00926FDC" w:rsidP="00C649E9">
      <w:pPr>
        <w:spacing w:line="360" w:lineRule="auto"/>
        <w:ind w:firstLine="720"/>
        <w:jc w:val="both"/>
        <w:rPr>
          <w:sz w:val="28"/>
          <w:szCs w:val="28"/>
        </w:rPr>
      </w:pPr>
    </w:p>
    <w:p w:rsidR="00354BFF" w:rsidRPr="00C649E9" w:rsidRDefault="00354BFF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Таблица 3</w:t>
      </w:r>
    </w:p>
    <w:p w:rsidR="00926FDC" w:rsidRPr="00C649E9" w:rsidRDefault="00926FD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Консолидированный отчет о прибылях и убытках</w:t>
      </w:r>
      <w:r w:rsidR="00C649E9">
        <w:rPr>
          <w:sz w:val="28"/>
          <w:szCs w:val="28"/>
        </w:rPr>
        <w:t xml:space="preserve"> </w:t>
      </w:r>
      <w:r w:rsidR="00354BFF" w:rsidRPr="00C649E9">
        <w:rPr>
          <w:sz w:val="28"/>
          <w:szCs w:val="28"/>
        </w:rPr>
        <w:t>тыс.долл.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4"/>
        <w:gridCol w:w="880"/>
        <w:gridCol w:w="880"/>
        <w:gridCol w:w="880"/>
        <w:gridCol w:w="880"/>
        <w:gridCol w:w="880"/>
      </w:tblGrid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7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Выручка от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1 361 756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2 546 198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3 886 994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5 011 018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6 384 254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Себестоимость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286 672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474 179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699 687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987 473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1 432 975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Валовая прибыль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1 075 084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2 072 019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3 187 307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4 023 545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4 951 279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Операционные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614 187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1 148 728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1 761 715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2 381 195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2 817 543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в т.ч. Амортизации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209 680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415 916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675 729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907 113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1 095 981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Прибыль до процентов и налога на прибыль (ЕВ1Т)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460 897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923 291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1 425 592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1 642 350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2 133 736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Финансовые доходы (расходы):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-73 357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-163 572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-83 050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-105 355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-31 1 895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Прибыль до налогообложения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387 540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759 719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1 342 542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1 536 995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1 821 841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110417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242 480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354 664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410 590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576 103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Чистая прибыль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277 123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517 239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987 878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1 126 405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1 245 738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Дивиденды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п\д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1 10 864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232 662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407 210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  <w:lang w:val="en-US"/>
              </w:rPr>
              <w:t>II/</w:t>
            </w:r>
            <w:r w:rsidRPr="00C649E9">
              <w:rPr>
                <w:bCs/>
              </w:rPr>
              <w:t>Л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Чистая прибыль и амортизация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486 803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933 155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1 663 607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2 033 518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2 341719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Среднее количество выпущенных акций, тыс.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п\д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1 983 400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1 984 497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1 993 326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2 096 976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Прибыль на акцию — базовая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п\д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0.261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0.498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0.565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0.594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Операционная прибыль на акцию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0.232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0.466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0.718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0.824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1.018</w:t>
            </w:r>
          </w:p>
        </w:tc>
      </w:tr>
    </w:tbl>
    <w:p w:rsidR="00354BFF" w:rsidRPr="00C649E9" w:rsidRDefault="00643CBD" w:rsidP="00C649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6FDC" w:rsidRPr="00C649E9">
        <w:rPr>
          <w:sz w:val="28"/>
          <w:szCs w:val="28"/>
        </w:rPr>
        <w:t>Табл</w:t>
      </w:r>
      <w:r w:rsidR="00354BFF" w:rsidRPr="00C649E9">
        <w:rPr>
          <w:sz w:val="28"/>
          <w:szCs w:val="28"/>
        </w:rPr>
        <w:t>ица 4</w:t>
      </w:r>
    </w:p>
    <w:p w:rsidR="00926FDC" w:rsidRPr="00C649E9" w:rsidRDefault="00926FDC" w:rsidP="00C649E9">
      <w:pPr>
        <w:spacing w:line="360" w:lineRule="auto"/>
        <w:ind w:firstLine="720"/>
        <w:jc w:val="both"/>
        <w:rPr>
          <w:sz w:val="28"/>
          <w:szCs w:val="28"/>
        </w:rPr>
      </w:pPr>
      <w:r w:rsidRPr="00C649E9">
        <w:rPr>
          <w:sz w:val="28"/>
          <w:szCs w:val="28"/>
        </w:rPr>
        <w:t>Темпы прироста в % по консолидированному отчету о прибылях и убытках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4"/>
        <w:gridCol w:w="797"/>
        <w:gridCol w:w="797"/>
        <w:gridCol w:w="697"/>
        <w:gridCol w:w="797"/>
        <w:gridCol w:w="818"/>
      </w:tblGrid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200</w:t>
            </w:r>
            <w:r w:rsidR="00C46D7B" w:rsidRPr="00C649E9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среднее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Выручка от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86.98%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52.66%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28.92%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27.40%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48.99%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Себестоимость реализации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65.41%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47.56%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41.13%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45.12%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49.80%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Валовая прибыль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92.73%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53.83%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26.24%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23.06%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48.96%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Операционные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87.03%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53.36%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35.16%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18.32%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48.47%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Прибыль до процентов и налога на прибыль (ЕВ1Т)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98.36%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54.40%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15.20%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29.92%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49.47%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Финансовые доходы (расходы):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100.32%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-49.23%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26.86%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196.04%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68.50%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Прибыль до налогообложения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122.98%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76.72% '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14.48%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18.53%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58.18%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Налоги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96.04%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46.27%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15.77%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40.31%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49.60%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Чистая прибыль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119.60%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90.99%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14.02%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10.59%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58.80%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Дивиденды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11/Л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109.86%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75.02%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п/л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92.44%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Денежный поток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91.69%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78.28%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22.24%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15.16%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51.84%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Прибыль на акцию — базовая и разводненная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91.69%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90.89%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13.52%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5.13%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50.3</w:t>
            </w:r>
            <w:r w:rsidRPr="00C649E9">
              <w:rPr>
                <w:bCs/>
                <w:lang w:val="en-US"/>
              </w:rPr>
              <w:t>1</w:t>
            </w:r>
            <w:r w:rsidRPr="00C649E9">
              <w:rPr>
                <w:bCs/>
              </w:rPr>
              <w:t>"/«.</w:t>
            </w:r>
          </w:p>
        </w:tc>
      </w:tr>
      <w:tr w:rsidR="00354BFF" w:rsidRPr="00C649E9" w:rsidTr="00C649E9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rPr>
                <w:bCs/>
              </w:rPr>
              <w:t>Операционная прибыль на акцию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100,36%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54,32%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14,69%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23,50%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BFF" w:rsidRPr="00C649E9" w:rsidRDefault="00354BFF" w:rsidP="00C649E9">
            <w:pPr>
              <w:spacing w:line="360" w:lineRule="auto"/>
              <w:jc w:val="both"/>
            </w:pPr>
            <w:r w:rsidRPr="00C649E9">
              <w:t>48,22%</w:t>
            </w:r>
          </w:p>
        </w:tc>
      </w:tr>
    </w:tbl>
    <w:p w:rsidR="00926FDC" w:rsidRPr="00C649E9" w:rsidRDefault="00926FDC" w:rsidP="00C649E9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926FDC" w:rsidRPr="00C649E9" w:rsidSect="00C649E9">
      <w:type w:val="continuous"/>
      <w:pgSz w:w="11909" w:h="16834"/>
      <w:pgMar w:top="1134" w:right="851" w:bottom="1134" w:left="1701" w:header="720" w:footer="720" w:gutter="0"/>
      <w:pgNumType w:start="2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07" w:rsidRDefault="00114407" w:rsidP="005E6A6B">
      <w:r>
        <w:separator/>
      </w:r>
    </w:p>
  </w:endnote>
  <w:endnote w:type="continuationSeparator" w:id="0">
    <w:p w:rsidR="00114407" w:rsidRDefault="00114407" w:rsidP="005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07" w:rsidRDefault="00114407" w:rsidP="005E6A6B">
      <w:r>
        <w:separator/>
      </w:r>
    </w:p>
  </w:footnote>
  <w:footnote w:type="continuationSeparator" w:id="0">
    <w:p w:rsidR="00114407" w:rsidRDefault="00114407" w:rsidP="005E6A6B">
      <w:r>
        <w:continuationSeparator/>
      </w:r>
    </w:p>
  </w:footnote>
  <w:footnote w:id="1">
    <w:p w:rsidR="00114407" w:rsidRDefault="002C2076" w:rsidP="00C649E9">
      <w:pPr>
        <w:pStyle w:val="a7"/>
        <w:tabs>
          <w:tab w:val="left" w:pos="360"/>
        </w:tabs>
        <w:ind w:left="0"/>
        <w:jc w:val="both"/>
      </w:pPr>
      <w:r>
        <w:rPr>
          <w:rStyle w:val="aa"/>
        </w:rPr>
        <w:footnoteRef/>
      </w:r>
      <w:r w:rsidRPr="008F14B8">
        <w:t>Щербаков В.А., Щербакова Н.А. Оценка стоимости предприятия (бизнеса). – 2-е изд., испр. – Москва: Омега-Л,2007.</w:t>
      </w:r>
      <w:r>
        <w:t xml:space="preserve"> – С. 71</w:t>
      </w:r>
    </w:p>
  </w:footnote>
  <w:footnote w:id="2">
    <w:p w:rsidR="00114407" w:rsidRDefault="002C2076" w:rsidP="00C649E9">
      <w:pPr>
        <w:tabs>
          <w:tab w:val="left" w:pos="360"/>
        </w:tabs>
        <w:jc w:val="both"/>
      </w:pPr>
      <w:r>
        <w:rPr>
          <w:rStyle w:val="aa"/>
        </w:rPr>
        <w:footnoteRef/>
      </w:r>
      <w:r w:rsidRPr="008F14B8">
        <w:t>Ковалев В.В. Финансовый анализ: управление капиталом, выбор инвестиций, анализ отчетности. - М.: Финансы и статистика, 2006.</w:t>
      </w:r>
      <w:r>
        <w:t xml:space="preserve"> – С. 24.</w:t>
      </w:r>
    </w:p>
  </w:footnote>
  <w:footnote w:id="3">
    <w:p w:rsidR="00114407" w:rsidRDefault="002C2076" w:rsidP="00C649E9">
      <w:pPr>
        <w:pStyle w:val="a8"/>
      </w:pPr>
      <w:r>
        <w:rPr>
          <w:rStyle w:val="aa"/>
        </w:rPr>
        <w:footnoteRef/>
      </w:r>
      <w:r>
        <w:t xml:space="preserve"> </w:t>
      </w:r>
      <w:r w:rsidRPr="008F14B8">
        <w:t>Щербаков В.А., Щербакова Н.А. Оценка стоимости предприятия (бизнеса). – 2-е изд., испр. – Москва: Омега-Л,2007.</w:t>
      </w:r>
      <w:r>
        <w:t xml:space="preserve"> – С. 72.</w:t>
      </w:r>
    </w:p>
  </w:footnote>
  <w:footnote w:id="4">
    <w:p w:rsidR="00114407" w:rsidRDefault="002C2076" w:rsidP="00C649E9">
      <w:pPr>
        <w:pStyle w:val="a7"/>
        <w:tabs>
          <w:tab w:val="left" w:pos="360"/>
        </w:tabs>
        <w:ind w:left="0"/>
        <w:jc w:val="both"/>
      </w:pPr>
      <w:r>
        <w:rPr>
          <w:rStyle w:val="aa"/>
        </w:rPr>
        <w:footnoteRef/>
      </w:r>
      <w:r>
        <w:t>Бочаров В.В. Финансовый анализ. – Спб.: Питер, 2003. – С.210.</w:t>
      </w:r>
    </w:p>
  </w:footnote>
  <w:footnote w:id="5">
    <w:p w:rsidR="00114407" w:rsidRDefault="002C2076" w:rsidP="00C649E9">
      <w:pPr>
        <w:pStyle w:val="a7"/>
        <w:tabs>
          <w:tab w:val="left" w:pos="360"/>
        </w:tabs>
        <w:ind w:left="0"/>
        <w:jc w:val="both"/>
      </w:pPr>
      <w:r>
        <w:rPr>
          <w:rStyle w:val="aa"/>
        </w:rPr>
        <w:footnoteRef/>
      </w:r>
      <w:r>
        <w:t>Бочаров В.В. Финансовый анализ. – Спб.: Питер, 2003. – С.211.</w:t>
      </w:r>
    </w:p>
  </w:footnote>
  <w:footnote w:id="6">
    <w:p w:rsidR="00114407" w:rsidRDefault="002C2076" w:rsidP="00C649E9">
      <w:pPr>
        <w:pStyle w:val="a7"/>
        <w:tabs>
          <w:tab w:val="left" w:pos="360"/>
        </w:tabs>
        <w:ind w:left="0"/>
        <w:jc w:val="both"/>
      </w:pPr>
      <w:r>
        <w:rPr>
          <w:rStyle w:val="aa"/>
        </w:rPr>
        <w:footnoteRef/>
      </w:r>
      <w:r>
        <w:t>Симионова Н.Е. Оценка стоимости предприятия (бизнеса). – Ростов-на-Дону, 2004. – С.89.</w:t>
      </w:r>
    </w:p>
  </w:footnote>
  <w:footnote w:id="7">
    <w:p w:rsidR="00114407" w:rsidRDefault="002C2076" w:rsidP="00C649E9">
      <w:pPr>
        <w:pStyle w:val="a8"/>
      </w:pPr>
      <w:r>
        <w:rPr>
          <w:rStyle w:val="aa"/>
        </w:rPr>
        <w:footnoteRef/>
      </w:r>
      <w:r>
        <w:t xml:space="preserve"> Симионова Н.Е. Оценка стоимости предприятия (бизнеса). – Ростов-на-Дону, 2004. – С.890.</w:t>
      </w:r>
    </w:p>
  </w:footnote>
  <w:footnote w:id="8">
    <w:p w:rsidR="00114407" w:rsidRDefault="002C2076" w:rsidP="00C649E9">
      <w:pPr>
        <w:pStyle w:val="a8"/>
      </w:pPr>
      <w:r>
        <w:rPr>
          <w:rStyle w:val="aa"/>
        </w:rPr>
        <w:footnoteRef/>
      </w:r>
      <w:r>
        <w:t xml:space="preserve"> </w:t>
      </w:r>
      <w:r w:rsidRPr="008F14B8">
        <w:t>Щербаков В.А., Щербакова Н.А. Оценка стоимости предприятия (бизнеса). – М</w:t>
      </w:r>
      <w:r>
        <w:t>.</w:t>
      </w:r>
      <w:r w:rsidRPr="008F14B8">
        <w:t>: Омега-Л,2007.</w:t>
      </w:r>
      <w:r>
        <w:t xml:space="preserve"> – С. 74.</w:t>
      </w:r>
    </w:p>
  </w:footnote>
  <w:footnote w:id="9">
    <w:p w:rsidR="00114407" w:rsidRDefault="002C2076" w:rsidP="00C649E9">
      <w:pPr>
        <w:pStyle w:val="a8"/>
      </w:pPr>
      <w:r>
        <w:rPr>
          <w:rStyle w:val="aa"/>
        </w:rPr>
        <w:footnoteRef/>
      </w:r>
      <w:r>
        <w:t xml:space="preserve"> </w:t>
      </w:r>
      <w:r w:rsidRPr="008F14B8">
        <w:t>Щербаков В.А., Щербакова Н.А. Оценка стоимости предприятия (бизнеса). – 2-е изд., испр. – Москва: Омега-Л,2007.</w:t>
      </w:r>
      <w:r>
        <w:t xml:space="preserve"> – С. 75.</w:t>
      </w:r>
    </w:p>
  </w:footnote>
  <w:footnote w:id="10">
    <w:p w:rsidR="00114407" w:rsidRDefault="002C2076" w:rsidP="00C649E9">
      <w:pPr>
        <w:pStyle w:val="a7"/>
        <w:tabs>
          <w:tab w:val="left" w:pos="360"/>
        </w:tabs>
        <w:ind w:left="0"/>
        <w:jc w:val="both"/>
      </w:pPr>
      <w:r>
        <w:rPr>
          <w:rStyle w:val="aa"/>
        </w:rPr>
        <w:footnoteRef/>
      </w:r>
      <w:r w:rsidRPr="005B4357">
        <w:t>Валдайцев С.В. Оценка бизнеса и управление стоимостью предприятия: учеб.пособие.М.: ЮНИТИ-ДАНА, 2001.</w:t>
      </w:r>
      <w:r>
        <w:t xml:space="preserve"> – С.57.</w:t>
      </w:r>
    </w:p>
  </w:footnote>
  <w:footnote w:id="11">
    <w:p w:rsidR="00114407" w:rsidRDefault="002C2076" w:rsidP="00C649E9">
      <w:pPr>
        <w:pStyle w:val="a7"/>
        <w:tabs>
          <w:tab w:val="left" w:pos="360"/>
        </w:tabs>
        <w:ind w:left="0"/>
        <w:jc w:val="both"/>
      </w:pPr>
      <w:r>
        <w:rPr>
          <w:rStyle w:val="aa"/>
        </w:rPr>
        <w:footnoteRef/>
      </w:r>
      <w:r w:rsidRPr="005B4357">
        <w:t>Валдайцев С.В. Оценка бизнеса и управление стоимостью предприятия: учеб.пособие.М.: ЮНИТИ-ДАНА, 2001.</w:t>
      </w:r>
    </w:p>
  </w:footnote>
  <w:footnote w:id="12">
    <w:p w:rsidR="00114407" w:rsidRDefault="002C2076" w:rsidP="00C649E9">
      <w:pPr>
        <w:tabs>
          <w:tab w:val="left" w:pos="360"/>
        </w:tabs>
        <w:jc w:val="both"/>
      </w:pPr>
      <w:r>
        <w:rPr>
          <w:rStyle w:val="aa"/>
        </w:rPr>
        <w:footnoteRef/>
      </w:r>
      <w:r>
        <w:t xml:space="preserve">Оценка стоимости предприятия (бизнеса) / Под ред.Н.А. Абулавева, </w:t>
      </w:r>
      <w:r w:rsidR="009F7A84">
        <w:t>Н.А.Колайко. – М.: ЭКМОС, 2006.</w:t>
      </w:r>
    </w:p>
  </w:footnote>
  <w:footnote w:id="13">
    <w:p w:rsidR="00114407" w:rsidRDefault="002C2076" w:rsidP="00C649E9">
      <w:pPr>
        <w:pStyle w:val="a8"/>
      </w:pPr>
      <w:r>
        <w:rPr>
          <w:rStyle w:val="aa"/>
        </w:rPr>
        <w:footnoteRef/>
      </w:r>
      <w:r>
        <w:t xml:space="preserve"> </w:t>
      </w:r>
      <w:r w:rsidRPr="008F14B8">
        <w:t xml:space="preserve">Есипов В.Е. Оценка бизнеса. – Спб.: Питер. – 2006. </w:t>
      </w:r>
      <w:r>
        <w:t>–</w:t>
      </w:r>
      <w:r w:rsidRPr="008F14B8">
        <w:t xml:space="preserve"> </w:t>
      </w:r>
      <w:r>
        <w:rPr>
          <w:lang w:val="en-US"/>
        </w:rPr>
        <w:t>C</w:t>
      </w:r>
      <w:r>
        <w:t>.</w:t>
      </w:r>
      <w:r w:rsidRPr="008F14B8">
        <w:t>226</w:t>
      </w:r>
      <w:r>
        <w:t>.</w:t>
      </w:r>
    </w:p>
  </w:footnote>
  <w:footnote w:id="14">
    <w:p w:rsidR="00114407" w:rsidRDefault="002C2076" w:rsidP="00C649E9">
      <w:pPr>
        <w:tabs>
          <w:tab w:val="left" w:pos="360"/>
        </w:tabs>
        <w:jc w:val="both"/>
      </w:pPr>
      <w:r>
        <w:rPr>
          <w:rStyle w:val="aa"/>
        </w:rPr>
        <w:footnoteRef/>
      </w:r>
      <w:r w:rsidRPr="001D36CF">
        <w:t>Курс экономического анализа/Под ред.М.И. Баканова и А.Д. Шеремета. М.: Финансы и статистика, 2004.</w:t>
      </w:r>
      <w:r>
        <w:t xml:space="preserve"> – С.347.</w:t>
      </w:r>
    </w:p>
  </w:footnote>
  <w:footnote w:id="15">
    <w:p w:rsidR="00114407" w:rsidRDefault="002C2076" w:rsidP="00C649E9">
      <w:pPr>
        <w:pStyle w:val="a8"/>
      </w:pPr>
      <w:r>
        <w:rPr>
          <w:rStyle w:val="aa"/>
        </w:rPr>
        <w:footnoteRef/>
      </w:r>
      <w:r>
        <w:t xml:space="preserve"> </w:t>
      </w:r>
      <w:r w:rsidRPr="008F14B8">
        <w:t xml:space="preserve">Есипов В.Е. Оценка бизнеса. – Спб.: Питер. – 2006. </w:t>
      </w:r>
      <w:r>
        <w:t>–</w:t>
      </w:r>
      <w:r w:rsidRPr="008F14B8">
        <w:t xml:space="preserve"> </w:t>
      </w:r>
      <w:r>
        <w:rPr>
          <w:lang w:val="en-US"/>
        </w:rPr>
        <w:t>C</w:t>
      </w:r>
      <w:r>
        <w:t>.232-233.</w:t>
      </w:r>
    </w:p>
  </w:footnote>
  <w:footnote w:id="16">
    <w:p w:rsidR="00114407" w:rsidRDefault="002C2076" w:rsidP="00C649E9">
      <w:pPr>
        <w:pStyle w:val="a8"/>
      </w:pPr>
      <w:r>
        <w:rPr>
          <w:rStyle w:val="aa"/>
        </w:rPr>
        <w:footnoteRef/>
      </w:r>
      <w:r>
        <w:t xml:space="preserve"> </w:t>
      </w:r>
      <w:r w:rsidRPr="008F14B8">
        <w:t xml:space="preserve">Есипов В.Е. Оценка бизнеса. – Спб.: Питер. – 2006. </w:t>
      </w:r>
      <w:r>
        <w:t>–</w:t>
      </w:r>
      <w:r w:rsidRPr="008F14B8">
        <w:t xml:space="preserve"> </w:t>
      </w:r>
      <w:r>
        <w:rPr>
          <w:lang w:val="en-US"/>
        </w:rPr>
        <w:t>C</w:t>
      </w:r>
      <w:r>
        <w:t>.233</w:t>
      </w:r>
    </w:p>
  </w:footnote>
  <w:footnote w:id="17">
    <w:p w:rsidR="00114407" w:rsidRDefault="002C2076" w:rsidP="00C649E9">
      <w:pPr>
        <w:pStyle w:val="a7"/>
        <w:tabs>
          <w:tab w:val="left" w:pos="360"/>
        </w:tabs>
        <w:ind w:left="0"/>
        <w:jc w:val="both"/>
      </w:pPr>
      <w:r>
        <w:rPr>
          <w:rStyle w:val="aa"/>
        </w:rPr>
        <w:footnoteRef/>
      </w:r>
      <w:r>
        <w:t>Шеремет А.Д. Методика финансового анализа. – М.: ИНФРА-М., 2004. – С.158.</w:t>
      </w:r>
    </w:p>
  </w:footnote>
  <w:footnote w:id="18">
    <w:p w:rsidR="00114407" w:rsidRDefault="002C2076" w:rsidP="00C649E9">
      <w:pPr>
        <w:pStyle w:val="a7"/>
        <w:tabs>
          <w:tab w:val="left" w:pos="360"/>
        </w:tabs>
        <w:ind w:left="0"/>
        <w:jc w:val="both"/>
      </w:pPr>
      <w:r>
        <w:rPr>
          <w:rStyle w:val="aa"/>
        </w:rPr>
        <w:footnoteRef/>
      </w:r>
      <w:r>
        <w:t>Бочаров В.В. Финансовый анализ. – Спб.: Питер, 2003. – С.218.</w:t>
      </w:r>
    </w:p>
  </w:footnote>
  <w:footnote w:id="19">
    <w:p w:rsidR="00114407" w:rsidRDefault="002C2076" w:rsidP="00C649E9">
      <w:pPr>
        <w:pStyle w:val="a8"/>
      </w:pPr>
      <w:r>
        <w:rPr>
          <w:rStyle w:val="aa"/>
        </w:rPr>
        <w:footnoteRef/>
      </w:r>
      <w:r>
        <w:t xml:space="preserve"> </w:t>
      </w:r>
      <w:r w:rsidRPr="007F59A2">
        <w:t>Отчет об оценке компании ОАО «МТС». – 2007.</w:t>
      </w:r>
    </w:p>
  </w:footnote>
  <w:footnote w:id="20">
    <w:p w:rsidR="00114407" w:rsidRDefault="002C2076" w:rsidP="00C649E9">
      <w:pPr>
        <w:pStyle w:val="a8"/>
      </w:pPr>
      <w:r>
        <w:rPr>
          <w:rStyle w:val="aa"/>
        </w:rPr>
        <w:footnoteRef/>
      </w:r>
      <w:r>
        <w:t xml:space="preserve"> </w:t>
      </w:r>
      <w:r w:rsidRPr="007F59A2">
        <w:t>Отчет об оценке компании ОАО «МТС». – 2007.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FED798"/>
    <w:lvl w:ilvl="0">
      <w:numFmt w:val="bullet"/>
      <w:lvlText w:val="*"/>
      <w:lvlJc w:val="left"/>
    </w:lvl>
  </w:abstractNum>
  <w:abstractNum w:abstractNumId="1">
    <w:nsid w:val="0C5662B6"/>
    <w:multiLevelType w:val="hybridMultilevel"/>
    <w:tmpl w:val="7C42828A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54E"/>
    <w:multiLevelType w:val="hybridMultilevel"/>
    <w:tmpl w:val="D97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87CFF"/>
    <w:multiLevelType w:val="singleLevel"/>
    <w:tmpl w:val="1AE4128E"/>
    <w:lvl w:ilvl="0">
      <w:start w:val="1"/>
      <w:numFmt w:val="decimal"/>
      <w:lvlText w:val="%1)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">
    <w:nsid w:val="0F5855DA"/>
    <w:multiLevelType w:val="hybridMultilevel"/>
    <w:tmpl w:val="8C60BBCE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10E09"/>
    <w:multiLevelType w:val="hybridMultilevel"/>
    <w:tmpl w:val="5A04BA82"/>
    <w:lvl w:ilvl="0" w:tplc="C10CA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313ADC"/>
    <w:multiLevelType w:val="hybridMultilevel"/>
    <w:tmpl w:val="A686D5E4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2749C"/>
    <w:multiLevelType w:val="hybridMultilevel"/>
    <w:tmpl w:val="B242F9A0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15FBD"/>
    <w:multiLevelType w:val="hybridMultilevel"/>
    <w:tmpl w:val="7D48AC92"/>
    <w:lvl w:ilvl="0" w:tplc="BF1E671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0305A0C"/>
    <w:multiLevelType w:val="hybridMultilevel"/>
    <w:tmpl w:val="A43C411A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34DAC"/>
    <w:multiLevelType w:val="hybridMultilevel"/>
    <w:tmpl w:val="1358830E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A6B50"/>
    <w:multiLevelType w:val="hybridMultilevel"/>
    <w:tmpl w:val="4BB267DA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F15D8"/>
    <w:multiLevelType w:val="singleLevel"/>
    <w:tmpl w:val="1AE4128E"/>
    <w:lvl w:ilvl="0">
      <w:start w:val="1"/>
      <w:numFmt w:val="decimal"/>
      <w:lvlText w:val="%1)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13">
    <w:nsid w:val="38E9794C"/>
    <w:multiLevelType w:val="hybridMultilevel"/>
    <w:tmpl w:val="6E74B996"/>
    <w:lvl w:ilvl="0" w:tplc="C10CA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7363BF"/>
    <w:multiLevelType w:val="hybridMultilevel"/>
    <w:tmpl w:val="A7A04990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F3AE4"/>
    <w:multiLevelType w:val="hybridMultilevel"/>
    <w:tmpl w:val="178489AE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25121"/>
    <w:multiLevelType w:val="hybridMultilevel"/>
    <w:tmpl w:val="3A96D6CE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B5CA0"/>
    <w:multiLevelType w:val="hybridMultilevel"/>
    <w:tmpl w:val="400EBBBC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B7D6A"/>
    <w:multiLevelType w:val="hybridMultilevel"/>
    <w:tmpl w:val="4046339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EF17B7A"/>
    <w:multiLevelType w:val="hybridMultilevel"/>
    <w:tmpl w:val="753281A4"/>
    <w:lvl w:ilvl="0" w:tplc="C10CA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68587E"/>
    <w:multiLevelType w:val="hybridMultilevel"/>
    <w:tmpl w:val="51ACA778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07B34"/>
    <w:multiLevelType w:val="hybridMultilevel"/>
    <w:tmpl w:val="7C961478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F736C"/>
    <w:multiLevelType w:val="hybridMultilevel"/>
    <w:tmpl w:val="A0BAB18A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9578C"/>
    <w:multiLevelType w:val="hybridMultilevel"/>
    <w:tmpl w:val="9E54A59C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E0599"/>
    <w:multiLevelType w:val="hybridMultilevel"/>
    <w:tmpl w:val="FDA09B64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B311B"/>
    <w:multiLevelType w:val="hybridMultilevel"/>
    <w:tmpl w:val="33C42CD8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C40CE"/>
    <w:multiLevelType w:val="hybridMultilevel"/>
    <w:tmpl w:val="AEE2A98E"/>
    <w:lvl w:ilvl="0" w:tplc="D1D0CC7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7">
    <w:nsid w:val="76642248"/>
    <w:multiLevelType w:val="hybridMultilevel"/>
    <w:tmpl w:val="97ECB2E4"/>
    <w:lvl w:ilvl="0" w:tplc="AC78FCB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6A45287"/>
    <w:multiLevelType w:val="hybridMultilevel"/>
    <w:tmpl w:val="77F2DD34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917A4"/>
    <w:multiLevelType w:val="hybridMultilevel"/>
    <w:tmpl w:val="2AA2DE92"/>
    <w:lvl w:ilvl="0" w:tplc="C10C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4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0"/>
    <w:lvlOverride w:ilvl="0">
      <w:lvl w:ilvl="0">
        <w:numFmt w:val="bullet"/>
        <w:lvlText w:val="—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2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—"/>
        <w:legacy w:legacy="1" w:legacySpace="0" w:legacyIndent="329"/>
        <w:lvlJc w:val="left"/>
        <w:rPr>
          <w:rFonts w:ascii="Times New Roman" w:hAnsi="Times New Roman" w:hint="default"/>
        </w:rPr>
      </w:lvl>
    </w:lvlOverride>
  </w:num>
  <w:num w:numId="9">
    <w:abstractNumId w:val="8"/>
  </w:num>
  <w:num w:numId="10">
    <w:abstractNumId w:val="27"/>
  </w:num>
  <w:num w:numId="11">
    <w:abstractNumId w:val="20"/>
  </w:num>
  <w:num w:numId="12">
    <w:abstractNumId w:val="21"/>
  </w:num>
  <w:num w:numId="13">
    <w:abstractNumId w:val="15"/>
  </w:num>
  <w:num w:numId="14">
    <w:abstractNumId w:val="9"/>
  </w:num>
  <w:num w:numId="15">
    <w:abstractNumId w:val="6"/>
  </w:num>
  <w:num w:numId="16">
    <w:abstractNumId w:val="4"/>
  </w:num>
  <w:num w:numId="17">
    <w:abstractNumId w:val="23"/>
  </w:num>
  <w:num w:numId="18">
    <w:abstractNumId w:val="24"/>
  </w:num>
  <w:num w:numId="19">
    <w:abstractNumId w:val="10"/>
  </w:num>
  <w:num w:numId="20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21">
    <w:abstractNumId w:val="1"/>
  </w:num>
  <w:num w:numId="22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57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48"/>
        <w:lvlJc w:val="left"/>
        <w:rPr>
          <w:rFonts w:ascii="Times New Roman" w:hAnsi="Times New Roman" w:hint="default"/>
        </w:rPr>
      </w:lvl>
    </w:lvlOverride>
  </w:num>
  <w:num w:numId="25">
    <w:abstractNumId w:val="25"/>
  </w:num>
  <w:num w:numId="26">
    <w:abstractNumId w:val="7"/>
  </w:num>
  <w:num w:numId="27">
    <w:abstractNumId w:val="0"/>
    <w:lvlOverride w:ilvl="0">
      <w:lvl w:ilvl="0">
        <w:numFmt w:val="bullet"/>
        <w:lvlText w:val="♦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8">
    <w:abstractNumId w:val="11"/>
  </w:num>
  <w:num w:numId="29">
    <w:abstractNumId w:val="0"/>
    <w:lvlOverride w:ilvl="0">
      <w:lvl w:ilvl="0">
        <w:numFmt w:val="bullet"/>
        <w:lvlText w:val="•"/>
        <w:legacy w:legacy="1" w:legacySpace="0" w:legacyIndent="334"/>
        <w:lvlJc w:val="left"/>
        <w:rPr>
          <w:rFonts w:ascii="Times New Roman" w:hAnsi="Times New Roman" w:hint="default"/>
        </w:rPr>
      </w:lvl>
    </w:lvlOverride>
  </w:num>
  <w:num w:numId="30">
    <w:abstractNumId w:val="28"/>
  </w:num>
  <w:num w:numId="31">
    <w:abstractNumId w:val="13"/>
  </w:num>
  <w:num w:numId="32">
    <w:abstractNumId w:val="5"/>
  </w:num>
  <w:num w:numId="33">
    <w:abstractNumId w:val="22"/>
  </w:num>
  <w:num w:numId="34">
    <w:abstractNumId w:val="17"/>
  </w:num>
  <w:num w:numId="35">
    <w:abstractNumId w:val="29"/>
  </w:num>
  <w:num w:numId="36">
    <w:abstractNumId w:val="16"/>
  </w:num>
  <w:num w:numId="37">
    <w:abstractNumId w:val="14"/>
  </w:num>
  <w:num w:numId="38">
    <w:abstractNumId w:val="19"/>
  </w:num>
  <w:num w:numId="39">
    <w:abstractNumId w:val="2"/>
  </w:num>
  <w:num w:numId="40">
    <w:abstractNumId w:val="2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6E8"/>
    <w:rsid w:val="0004786E"/>
    <w:rsid w:val="00070BDB"/>
    <w:rsid w:val="00074E07"/>
    <w:rsid w:val="00084DA2"/>
    <w:rsid w:val="000D278F"/>
    <w:rsid w:val="00114407"/>
    <w:rsid w:val="001439BC"/>
    <w:rsid w:val="001C49FD"/>
    <w:rsid w:val="001D36CF"/>
    <w:rsid w:val="00245819"/>
    <w:rsid w:val="00245FE8"/>
    <w:rsid w:val="00250849"/>
    <w:rsid w:val="002C2076"/>
    <w:rsid w:val="00302703"/>
    <w:rsid w:val="00307C34"/>
    <w:rsid w:val="00320F73"/>
    <w:rsid w:val="00337075"/>
    <w:rsid w:val="00354347"/>
    <w:rsid w:val="00354BFF"/>
    <w:rsid w:val="00406920"/>
    <w:rsid w:val="00432E23"/>
    <w:rsid w:val="004365D6"/>
    <w:rsid w:val="00456172"/>
    <w:rsid w:val="004C3471"/>
    <w:rsid w:val="004C6655"/>
    <w:rsid w:val="004E1BE9"/>
    <w:rsid w:val="00540D90"/>
    <w:rsid w:val="00545158"/>
    <w:rsid w:val="00565EFF"/>
    <w:rsid w:val="005905D5"/>
    <w:rsid w:val="005B4357"/>
    <w:rsid w:val="005E6A6B"/>
    <w:rsid w:val="00600D8B"/>
    <w:rsid w:val="00613D3B"/>
    <w:rsid w:val="00620C15"/>
    <w:rsid w:val="00643CBD"/>
    <w:rsid w:val="006445B1"/>
    <w:rsid w:val="0065292C"/>
    <w:rsid w:val="00692980"/>
    <w:rsid w:val="006D0AEB"/>
    <w:rsid w:val="006F1092"/>
    <w:rsid w:val="00703A9C"/>
    <w:rsid w:val="0070537F"/>
    <w:rsid w:val="007469CC"/>
    <w:rsid w:val="007810C6"/>
    <w:rsid w:val="007F59A2"/>
    <w:rsid w:val="00811E70"/>
    <w:rsid w:val="00824B83"/>
    <w:rsid w:val="0085019C"/>
    <w:rsid w:val="00872FDA"/>
    <w:rsid w:val="00891F2E"/>
    <w:rsid w:val="008A0C5B"/>
    <w:rsid w:val="008B20A1"/>
    <w:rsid w:val="008E2312"/>
    <w:rsid w:val="008F14B8"/>
    <w:rsid w:val="008F464C"/>
    <w:rsid w:val="00901572"/>
    <w:rsid w:val="009226E8"/>
    <w:rsid w:val="00926E7A"/>
    <w:rsid w:val="00926FDC"/>
    <w:rsid w:val="00936F9C"/>
    <w:rsid w:val="009744C7"/>
    <w:rsid w:val="009A1E7E"/>
    <w:rsid w:val="009D2561"/>
    <w:rsid w:val="009F7A84"/>
    <w:rsid w:val="00A30680"/>
    <w:rsid w:val="00A46FC6"/>
    <w:rsid w:val="00A779C7"/>
    <w:rsid w:val="00A86967"/>
    <w:rsid w:val="00B70220"/>
    <w:rsid w:val="00BC62D6"/>
    <w:rsid w:val="00BC762D"/>
    <w:rsid w:val="00BE6974"/>
    <w:rsid w:val="00C157C5"/>
    <w:rsid w:val="00C46D7B"/>
    <w:rsid w:val="00C649E9"/>
    <w:rsid w:val="00C7082C"/>
    <w:rsid w:val="00D612BE"/>
    <w:rsid w:val="00DD5ABE"/>
    <w:rsid w:val="00E36F1A"/>
    <w:rsid w:val="00E62E75"/>
    <w:rsid w:val="00EC1D95"/>
    <w:rsid w:val="00ED132B"/>
    <w:rsid w:val="00EE116B"/>
    <w:rsid w:val="00EF5FF3"/>
    <w:rsid w:val="00F5022B"/>
    <w:rsid w:val="00F60D71"/>
    <w:rsid w:val="00F714A2"/>
    <w:rsid w:val="00F7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C45764-9DC0-44F2-84D4-C99A1A47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E6A6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5E6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E6A6B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1D36CF"/>
    <w:pPr>
      <w:widowControl/>
      <w:autoSpaceDE/>
      <w:autoSpaceDN/>
      <w:adjustRightInd/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F14B8"/>
  </w:style>
  <w:style w:type="character" w:customStyle="1" w:styleId="a9">
    <w:name w:val="Текст сноски Знак"/>
    <w:link w:val="a8"/>
    <w:uiPriority w:val="99"/>
    <w:semiHidden/>
    <w:locked/>
    <w:rsid w:val="008F14B8"/>
    <w:rPr>
      <w:rFonts w:ascii="Times New Roman" w:hAnsi="Times New Roman" w:cs="Times New Roman"/>
    </w:rPr>
  </w:style>
  <w:style w:type="character" w:styleId="aa">
    <w:name w:val="footnote reference"/>
    <w:uiPriority w:val="99"/>
    <w:semiHidden/>
    <w:unhideWhenUsed/>
    <w:rsid w:val="008F14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7135</Words>
  <Characters>40675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Screen Capture by SnagIt</dc:subject>
  <dc:creator>Admin</dc:creator>
  <cp:keywords/>
  <dc:description/>
  <cp:lastModifiedBy>admin</cp:lastModifiedBy>
  <cp:revision>2</cp:revision>
  <dcterms:created xsi:type="dcterms:W3CDTF">2014-03-12T15:49:00Z</dcterms:created>
  <dcterms:modified xsi:type="dcterms:W3CDTF">2014-03-12T15:49:00Z</dcterms:modified>
</cp:coreProperties>
</file>