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76" w:rsidRPr="00085367" w:rsidRDefault="00085367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ABA" w:rsidRPr="00085367" w:rsidRDefault="00686ABA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Рациональное проектирование зданий, сооружений и карьеров для добычи сырья для производств</w:t>
      </w:r>
      <w:r w:rsidR="00D44B2C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а строительных материалов невоз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можно без решения различных инженерно-геологических задач и геологической съемки. Навыками практических работ по выполнению геологической съемки, инженерно-ге</w:t>
      </w:r>
      <w:r w:rsidR="00D44B2C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ологических исследований и меро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приятий, обеспечивающих устойчивость зданий и сооружений, студенты овладевают во время учебной геологической практики.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Цель практики: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изучения геологических процессов геологического строения, геоморфологии и гидрогеологических условий территории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овладеть знаниями и навыками по инженерно-геологической оценке участка строительства или устройства карьеров по добыче сырья для производства строительных материалов, а таи же изучить методику инженерно-геологических изысканий, о</w:t>
      </w:r>
      <w:r w:rsidR="00D44B2C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тбора проб, определения физико-механичес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ких свойств пород,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геологоразведочных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опытных полевых работ, обработки и представления результатов наблюдений и составлению плана инженерно-геологических мероприятий по подготовке строительных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участков и карьеров.</w:t>
      </w:r>
    </w:p>
    <w:p w:rsidR="00D44B2C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Задачи практики:</w:t>
      </w:r>
    </w:p>
    <w:p w:rsidR="008D6094" w:rsidRP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8D6094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Приобрести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094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навыки инженерно-геологической оценки участка строительства.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2. Изучить содержание и овладеть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методикой инженерно-геологических изысканий.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3. Ознакомиться с оборудованием, станками, приборами для геологоразведочных и опытных полевых и лабораторных работ.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Освоить способы бурения скважин, проходки шурфов и отбора проб,</w:t>
      </w:r>
    </w:p>
    <w:p w:rsidR="008D6094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5. Изучить методику и оборудование дл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я гидрогеологических изысканий.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6. Ознакомиться с организацией производства работ по добыче нерудных полезных ископаемых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открытым способом в карьерах.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7. Приобрести навыки в камеральной обработке полевых результатов и составлении отчета.</w:t>
      </w:r>
    </w:p>
    <w:p w:rsidR="008D6094" w:rsidRPr="00085367" w:rsidRDefault="008D6094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Студенты специальности 1207 ПСИиК кроме указанных общих задач знакомятся с методами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петрографического изучения горных пород, работе с микроскопом и методами подсчета запасов месторождений строительных материалов, проектирование карьеров и методов разработки ископаемого.</w:t>
      </w:r>
      <w:r w:rsidRPr="000853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3. Инженерно-геологические и геофизические работы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Инженерно-геологические работы во время учебной практики должны включать: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испытание грунтов методом зондирования;</w:t>
      </w:r>
    </w:p>
    <w:p w:rsidR="008D6094" w:rsidRP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D6094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испытание грунтов статическими нагрузками штампов в шурфе или скважине;</w:t>
      </w:r>
    </w:p>
    <w:p w:rsidR="008D6094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D6094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094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грунтов методами радиометрии, электро- и сейсморазведки, прессиометрии, лопастными приборами или другими методами.</w:t>
      </w:r>
    </w:p>
    <w:p w:rsid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367" w:rsidRP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1480" w:rsidRPr="00085367" w:rsidRDefault="00085367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b/>
          <w:color w:val="000000"/>
          <w:sz w:val="28"/>
          <w:szCs w:val="32"/>
          <w:lang w:val="uk-UA"/>
        </w:rPr>
        <w:br w:type="page"/>
        <w:t>1</w:t>
      </w:r>
      <w:r w:rsidRPr="00085367">
        <w:rPr>
          <w:rFonts w:ascii="Times New Roman" w:hAnsi="Times New Roman"/>
          <w:b/>
          <w:color w:val="000000"/>
          <w:sz w:val="28"/>
          <w:szCs w:val="32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 </w:t>
      </w:r>
      <w:r w:rsidR="00890821" w:rsidRPr="00890821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 геоморфологичная характеристика г. Киева</w:t>
      </w:r>
    </w:p>
    <w:p w:rsid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ABA" w:rsidRP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</w:t>
      </w:r>
      <w:r w:rsidR="00686ABA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занимает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86ABA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обширнейшую территорию, которая простирается с северо-запада на юго-восток и ограничивается на северо-западе и западе Вышгородом и Ново-Беличами, а с юго-востока и востока Корчеватым, Феофанией и </w:t>
      </w:r>
      <w:r w:rsidR="00686ABA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Борисполем.</w:t>
      </w:r>
    </w:p>
    <w:p w:rsidR="00686ABA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 этой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территории с севера на юг протекает одна из величайших рек Европейской части СССР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Днепр. Долина Днепра резко «асимметрична, что определяет сильную расчлененность рельефа и большую разницу высот. Правый берег крутой и возвышается над уровнем воды в Днепре более, чем на 100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тогда как левый берег незначительно, порядка 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 уровня Днепра.</w:t>
      </w:r>
    </w:p>
    <w:p w:rsidR="00686ABA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Наиболее низкие отметки долины Днепра 87,1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89,23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а наиболее высокие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отметки лессовых плато правого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берега Днепра 196,5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198,0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6ABA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Современный рельеф города сформировался в основном послеледниковым периодом. Главными геологическими факторами рельефа-Киева являются ледниковая деятельность, эрозия, делювиальные процессы и деятельность человека.</w:t>
      </w:r>
    </w:p>
    <w:p w:rsidR="00686ABA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данном районе четко выделяют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ся формы рельефа доледникового плато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ледникового и аллювиального происхожд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ения, над которыми возвышается В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ышгородский выступ Киевского плато с абсолютными отметками 160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Коренной склон плато глубоко изрезан активными оврагами, борта которых изобилуют мелкими оползнями.</w:t>
      </w:r>
    </w:p>
    <w:p w:rsidR="00531480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формам рельефа ледникового происхождения 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31480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моренная равнина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зандровая равнина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перигляциальная терраса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86ABA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лессовая равнина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Моренная равнина сглажена и переработана дену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дацией, местами погребена под 10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етровой толщей лесов.</w:t>
      </w:r>
    </w:p>
    <w:p w:rsidR="00686ABA" w:rsidRPr="00085367" w:rsidRDefault="00686ABA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Зандровая равнина расположена на высоте 47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НПГ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нормальный подпертый горизонт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Киевского водохранилища и сложена песками, залегающими на породах палеогена и неогена. Равнинный характер имеет характерные эоловые формы.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Перигляциальная </w:t>
      </w:r>
      <w:r w:rsidR="00062B22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терраса,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часто ошибочно трактуемая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аллювиальная занимает обширные территории на правом берегу Днепра и представляет пологонаклонную в сторону долины Днепра равнину, сложенную половодно-ледниковыми отложениями.</w:t>
      </w:r>
    </w:p>
    <w:p w:rsid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Лессовая равнина находится в северной правобережной части города. Она является продол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жением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сденудированной моренной равнины, погребенной под 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етровой толщей лессов. Абсолютные отметки 20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НПГ. Рельеф ее постепенно сливается со П надпойменной террасой.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Следовательно, первую грубую схему современного рельефа города сделал 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ледник,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силой своего давления выпахивая ложбины, которые получили свое окончательное развитие благодаря деятельности ледниковых талых вод.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геоморфологическим формам аллювиального генезиса на территории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относятся:</w:t>
      </w:r>
    </w:p>
    <w:p w:rsidR="00531480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II надпойменная терраса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BC7AA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 надпойменная терра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пойменная терраса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Русло Днепра врезано в мергели Киевского и бучагского яруса до г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лубины в отметках 51,7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5,0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062B22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II 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надпойменная терраса прослеживается на обоих берегах Днепра, поверхность ее сильно изрезана оврагами. Абсолютные отметки поверхности колеблются от 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110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6D4EFB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085367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="00531480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 надпойменная терраса также наблюдается на правом и левом берегу Днепра, сложена в верхнем разрезе породами аллювиального происхождения и кое-где отделяется от поймы хорошо выраженным уступом. Поверхность I надпойменной тер</w:t>
      </w:r>
      <w:r w:rsidR="00BC7AAF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сы на 1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заболочена мощность торфа 2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ширина ее 2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ям. Кое-где развиты полосы песчаных 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кучугур,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по-видимому, ледникового происхождения.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Пойменная терраса представляет собой слабо наклонную часть долины, возвышающаяся над уровнем Днепра на 0,5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6D4EFB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Пойменная терраса п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окрывается в половодье водой только в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пониженной части. Низкие части поймы изобилуют неглубокими водоемами /глубиной 0,5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1,5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типа озер, болот, стариц. На поверхности поймы встречаются останцы I надпойменной террасы и песчаные формы эолового происхождения типа </w:t>
      </w:r>
      <w:r w:rsidR="00531480"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кучугур. 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пойма Днепра в пределах города интенсивно застраивается благодаря образованной методом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намыва песков территории до нез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атапливаемых отметок. Часть поймы стала искусственнообразованной I надпойменной террасой. Это Русановка, Березняки, Кибальчич, Оболонь, а в будущем Вигуровщина, Осокорки,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1480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Черторый, Русановские сады.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Плато в пределах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представлено в основном в виде останцев, отделенных друг от друга долинами Днепра и Лыбеди и глубоко расчлененных оврагами. Останец I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Печерск, ограничен Днепром, Крещатинскими оврагами и долиной Лыбеди, застроен, покрыт лессом, имеет ровный рельеф в абсолютных отметках 175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К Днепру плато обрывается почти отвесно, изрезано оврагами и богато оползнями, а в сторону Крещатика и Лыбеди спускается полого.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Останец 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расположен на юго-западе города и отделен долинами Лыбеди и Днепра, а на северо-западе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сливается с зандровой равниной отметки </w:t>
      </w:r>
      <w:r w:rsidR="00C4219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69-</w:t>
      </w:r>
      <w:r w:rsidR="00C4219E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80</w:t>
      </w:r>
      <w:r w:rsid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31480" w:rsidRPr="00085367" w:rsidRDefault="0053148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Останец Ш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 северо-востоке также ограничен долинами Днепра и Лыбеди и постепенно переходит в всхолмленную зандровую долину. Отметки плато колеблются от 179 до 190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Самым высоким участком этого останца является Батыева гора /отметки около 190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/, на склонах которой широко развиты делювиальные процессы и оползни.</w:t>
      </w:r>
    </w:p>
    <w:p w:rsidR="00531480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Днепр у К</w:t>
      </w:r>
      <w:r w:rsidR="006D4EFB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иева образует множество рукавов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меандр, стариц, островов, ширина поймы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ширина русла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0,4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,6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севере в Днепр впадает некогда полноводный, а сейчас оскудевший ручей Почайна, а на юге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река Лыбедь.</w:t>
      </w:r>
    </w:p>
    <w:p w:rsidR="00531480" w:rsidRPr="00085367" w:rsidRDefault="00531480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Река Лыбедь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правый приток Днепра впадает в Днепр южной части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города Киева. Начало Лыбедь берет в районе Караваевых дач, общая длина реки 15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ширина долины до 1,5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а ширина современного русла, частично в бетонном лотке, невелика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глубине в среднем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Русло реки извилистое, местами заболочено, в некоторых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местах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пересекается озерами или прудами. Долина Лыбеди 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ассиметрична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очень крутые склоны у Батыевой горы /перепад отметок 70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/, они изрезаны оврагами, есть оползни.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Пологие, невысокие левые берега Лыбеди сложены песками.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Лыбедь впадает несколько крупных оврагов; справа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Мокрый яр, Протасов яр, Совская балка и Демиевский Яр, слева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враги Пушникского парка, ручей 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Скоромох,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Овраги ботанического сада, Крещатицкая балка, овраги у ул.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Зверинецкой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>Телички.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Мокрый яр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дну протекает ручей Мокрый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впадает в р. Лыбедь у железнодорожного вокзала. Овраг имеет несколько ответвлений, у Батыевой горы склоны крутые, часто отвесные в лессовых городах, на склонах оврагов развиты оползни большей; частью затухшие. Склоны часто покрыты лесом.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Протасов яр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впадает в Лыбедь возле станции Киев-Товарный. Это глубокая балка с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не очень крутыми склонами, частично застроенными и покрытыми лесом. Есть следы оползней, в основном, затухших. Овраг старый, отвержки доходят до водораздела на отметках 179,3 и 190,4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Совская балка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начинаясь у Первомайского массива, впадает в долину Лыбеди.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возле Байкового кладбища. Балка имеет широкую долину, пологие склоны, только в боковых ответвлениях к Батыевой горе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склоны крутые, на которых можно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наблюдать действующие и потухшие оползни. В районе поселка Совки балка заболочена, имеет ряд озер и прудов.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Овраги левого берега Лыбеди частично засыпаны, спланированы и застроены.</w:t>
      </w:r>
    </w:p>
    <w:p w:rsidR="00AA1A9F" w:rsidRPr="00085367" w:rsidRDefault="00AA1A9F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Крещатицкий овраг, по которому проложен Крещатик, самый крупный овраг протяженностью 3,2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Есть основание считать, что он является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проходной долиной от Днепра к Лыбеди. Овраг располагался в пределах улиц Кирова, Крещатика, Подольского спуска, Бессарабии, Кловского оврага, Центрального стадиона, где он впадает в долину Лыбеди. Глубина оврага 25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Тальвег оврага полностью застроен.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Геологическое строение долины р. Днепр</w:t>
      </w:r>
      <w:r w:rsidR="00FB33F7" w:rsidRPr="000853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достаточно разнообразно: наблюдаютс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выходы пород четвертичного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 третичного периодов кайнозойской эры</w:t>
      </w:r>
      <w:r w:rsidRPr="000853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08536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широко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распространены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аллювиальные, флювиогляциальные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 элювиальные и делювиальные четвертичные отложения. Рельеф изучаемой территории удачно сочетает элементы глубокой речной долины /широкая пойма левого берега, крутые склоны правого с развитыми оползневыми, делювиальными и элювиальными процессами, разветвленной овражной сетью среди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множественных лессовых плато-останцев/.</w:t>
      </w:r>
    </w:p>
    <w:p w:rsidR="00AA1A9F" w:rsidRPr="00085367" w:rsidRDefault="00FB33F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Развитие оползневы</w:t>
      </w:r>
      <w:r w:rsidR="00AA1A9F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х и эоло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вых процессов, оврагообразованием</w:t>
      </w:r>
      <w:r w:rsidR="00AA1A9F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заболоченность, родники, обнаженность территорий на склонах, данные о разведочных скважинах, позволяют студентам ознакомиться с геологическим строением и процессами, произвести гидрогеологические и инженерно-геологическое опробование с использованием раз личных методов полевых исследований.</w:t>
      </w:r>
    </w:p>
    <w:p w:rsidR="00FB33F7" w:rsidRDefault="00FB33F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669E" w:rsidRPr="00085367" w:rsidRDefault="00C4219E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C4219E">
        <w:rPr>
          <w:rFonts w:ascii="Times New Roman" w:hAnsi="Times New Roman"/>
          <w:b/>
          <w:color w:val="000000"/>
          <w:sz w:val="28"/>
          <w:szCs w:val="32"/>
          <w:lang w:val="uk-UA"/>
        </w:rPr>
        <w:t>2</w:t>
      </w:r>
      <w:r w:rsidR="00085367" w:rsidRPr="00C4219E">
        <w:rPr>
          <w:rFonts w:ascii="Times New Roman" w:hAnsi="Times New Roman"/>
          <w:b/>
          <w:color w:val="000000"/>
          <w:sz w:val="28"/>
          <w:szCs w:val="32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 </w:t>
      </w:r>
      <w:r w:rsidRPr="00C4219E">
        <w:rPr>
          <w:rFonts w:ascii="Times New Roman" w:hAnsi="Times New Roman"/>
          <w:b/>
          <w:color w:val="000000"/>
          <w:sz w:val="28"/>
          <w:szCs w:val="32"/>
          <w:lang w:eastAsia="ru-RU"/>
        </w:rPr>
        <w:t>Геологическое строение районов Киева</w:t>
      </w:r>
    </w:p>
    <w:p w:rsidR="00C3669E" w:rsidRPr="00C4219E" w:rsidRDefault="00C3669E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Территория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располагается в краевой зоне крупнейшей геологической структурной единицы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Днепровско-Донецкой впадины, не ее юго-западном склоне, где глубина залегания кристаллического фундамента впадины около 500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Наиболее древние породы, вскрытые на глубине 198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ниже уровня моря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это песчано-глинистые отложения пермского и триасового периодов мезозойской эры. Юрс</w:t>
      </w:r>
      <w:r w:rsidR="00BC7AAF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 породы несогласно перекрыва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ют пермотриасовые на абсолютных отметках 110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 уровня моря. Кровля меловых отложений находится на отметках 30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 уровня моря. Выше залегают породы кайнозойской эры: палеоген на отметках 32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120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 породами каневской и бучакской свит, представляющими собой черные песчаные глины </w:t>
      </w:r>
      <w:r w:rsidR="00BC7AAF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включениями фосфора, сменяющимися зеленовато-темно-серыми мелкими и средней крупности песками буча</w:t>
      </w:r>
      <w:r w:rsidR="00BC7AAF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яруса. Отложения слоистые, кое-где наблюдается косослой, изредка с глыбовыми включениями песчаника /на рис. I представлен геологический разрез коренного склона выше эрозионного вреза, характерный для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/. Выше находятся отложения киевской свиты, низы которой представлены зеленовато-серыми мелкими карбонатными песками с конкрециями фосфоритов /мощность 0,8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,9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/переходящими в голубовато- и зеленовато-серые мергельные глины /мощностью 20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 и далее в темные бе</w:t>
      </w:r>
      <w:r w:rsidR="00BC7AAF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карбонатные глины мощностью до 13,3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Общая мощность киевской свиты достигает 50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Породы киевской свиты перекрыты зеленовато-серыми мелкими глауконитовыми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слюдистыми песками, переходящими в глинистые и алевритовые разности, харьковской свиты. Общая мощность харьковских пород 27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Выше залегает полтавский ярус, представляющий собой пески мелкие, белые, кварцевые, тонкослоистые. В толще этих песков встречаются прослои бурого угля,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каолиновые глины и железистые конкреции. Мощность отложений 18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Полтавский ярус перекрыт толщей пестрых и бурых неогеновых глин общей мощностью 15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Выше по разрезу по неровной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поверхности бурых глин залегают порода моренного озерно-ледникового и флювиогляциального происхождения, представленные супесями, суглинками и глинами темно-серыми до черных, общей мощностью до 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 участках плато над толщей пород ледникового происхождения залегают лессы общей мощностью до 15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5367" w:rsidRDefault="0008536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B33F7" w:rsidRPr="00085367" w:rsidRDefault="00BE54BD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FB33F7" w:rsidRPr="0008536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BE54B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Инженерно-геологические процессы</w:t>
      </w:r>
    </w:p>
    <w:p w:rsidR="004E1DC0" w:rsidRPr="00BE54BD" w:rsidRDefault="004E1DC0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1A9F" w:rsidRPr="00085367" w:rsidRDefault="00AA1A9F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пределах городской застройки </w:t>
      </w:r>
      <w:r w:rsidR="00C3669E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встречаются ненапорные и напор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ные воды, ненапорные залегают выше базиса эрозии.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условия питания подземных вод влияют количество осадков, геологическое строение и рельеф, поэтому для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зависимости от этих основных факторов режим подземных вод существенно изменяется. По этим признакам грунтовые вода разделяются: на:</w:t>
      </w:r>
    </w:p>
    <w:p w:rsidR="00EE75FD" w:rsidRPr="00085367" w:rsidRDefault="00FB33F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Грунтовые воды плато: лессового плато и зандровой равнины.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2. Грунтовые воды речных долин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и террас: первой и второй террасы долины Днепра и долины Лыбеди.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3. Грунтовые воды оврагов долины Днепра и Лыбеди.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На плато вскрываются несколько водоносных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горизонтов: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грунтовые воды лессов и подлессовых песков, для которых морена служит водоупором. Горизонт залегает на глубине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имеет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сплошного распространения, а в некоторых местах носит характер верховодки.</w:t>
      </w:r>
    </w:p>
    <w:p w:rsidR="00EE75FD" w:rsidRPr="00085367" w:rsidRDefault="00FB33F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грунтовые воды в подморенных и флювиогляциальных песках и в пресноводном суглинке. Водоупором служит бурая глина. Этот водоносный горизонт имеет почти сплошные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 на плато на глубине от 0,5 до 16,4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абс.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тметки 163,21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178,45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/. Горизонт выклинивается в долины рек Днепра и Лыбеди и в тальвегах оврагов.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межпластовые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вода в харьковских песках, для которых спондиловая глина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/киевский мергель/ служит водоупором.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Мощность водоносного горизонта 5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. Харьковские пески мелкие и средней крупности, в обводненном состоянии становятся плывунами.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853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ІУ </w:t>
      </w:r>
      <w:r w:rsidR="00085367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uk-UA"/>
        </w:rPr>
        <w:t>напорные воды в бучакских песках залегают ниже базиса эрозии. Напор небольшой, высота</w:t>
      </w:r>
      <w:r w:rsidR="000853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85367">
        <w:rPr>
          <w:rFonts w:ascii="Times New Roman" w:hAnsi="Times New Roman"/>
          <w:color w:val="000000"/>
          <w:sz w:val="28"/>
          <w:szCs w:val="28"/>
          <w:lang w:eastAsia="uk-UA"/>
        </w:rPr>
        <w:t>пьезометр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uk-UA"/>
        </w:rPr>
        <w:t>ического уровня над кровлей 9</w:t>
      </w:r>
      <w:r w:rsidR="00085367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FB33F7" w:rsidRPr="00085367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="0008536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uk-UA"/>
        </w:rPr>
        <w:t>м</w:t>
      </w:r>
      <w:r w:rsidRPr="00085367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EE75FD" w:rsidRPr="00085367" w:rsidRDefault="00EE75FD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 области распространения зандровой равнины прослеживается 2 водоносных горизонта.</w:t>
      </w:r>
    </w:p>
    <w:p w:rsidR="00EE75FD" w:rsidRPr="00085367" w:rsidRDefault="00FB33F7" w:rsidP="000853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в толще зандровых отложений подземные воды типа грунтовых, для которых бурая глина служит водоупором</w:t>
      </w:r>
      <w:r w:rsidR="00DD10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75FD" w:rsidRPr="00085367" w:rsidRDefault="00FB33F7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367">
        <w:rPr>
          <w:rFonts w:ascii="Times New Roman" w:hAnsi="Times New Roman"/>
          <w:color w:val="000000"/>
          <w:sz w:val="28"/>
          <w:szCs w:val="28"/>
          <w:lang w:eastAsia="ru-RU"/>
        </w:rPr>
        <w:t>II</w:t>
      </w:r>
      <w:r w:rsid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085367" w:rsidRPr="00085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FD" w:rsidRPr="00085367">
        <w:rPr>
          <w:rFonts w:ascii="Times New Roman" w:hAnsi="Times New Roman"/>
          <w:color w:val="000000"/>
          <w:sz w:val="28"/>
          <w:szCs w:val="28"/>
          <w:lang w:eastAsia="ru-RU"/>
        </w:rPr>
        <w:t>межпластовые ненапорные в полтавских и харьковских песках</w:t>
      </w:r>
      <w:r w:rsidR="00DD10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A56A9" w:rsidRPr="00085367" w:rsidRDefault="002E22D0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bCs/>
          <w:color w:val="000000"/>
          <w:sz w:val="28"/>
          <w:szCs w:val="28"/>
          <w:lang w:val="uk-UA"/>
        </w:rPr>
        <w:t>Антропогенн</w:t>
      </w:r>
      <w:r w:rsidRPr="00085367">
        <w:rPr>
          <w:bCs/>
          <w:color w:val="000000"/>
          <w:sz w:val="28"/>
          <w:szCs w:val="28"/>
        </w:rPr>
        <w:t xml:space="preserve">ый сель </w:t>
      </w:r>
      <w:r w:rsidR="004A56A9" w:rsidRPr="00085367">
        <w:rPr>
          <w:color w:val="000000"/>
          <w:sz w:val="28"/>
          <w:szCs w:val="28"/>
        </w:rPr>
        <w:t>–</w:t>
      </w:r>
      <w:r w:rsidR="00085367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сели, возникновение которых прямо связано с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последствиями хозяйственной деятельности,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которая кардинально изменяет окружающую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среду. Очагами их зарождения чаще всего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служат отвалы и прорывы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водохранилищ. Распространение локально,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>возможно на равнинах. Известны случаи их</w:t>
      </w:r>
      <w:r w:rsidR="00DD10F9">
        <w:rPr>
          <w:color w:val="000000"/>
          <w:sz w:val="28"/>
          <w:szCs w:val="28"/>
        </w:rPr>
        <w:t xml:space="preserve"> </w:t>
      </w:r>
      <w:r w:rsidR="004A56A9" w:rsidRPr="00085367">
        <w:rPr>
          <w:color w:val="000000"/>
          <w:sz w:val="28"/>
          <w:szCs w:val="28"/>
        </w:rPr>
        <w:t xml:space="preserve">формирования на </w:t>
      </w:r>
      <w:r w:rsidR="004A56A9" w:rsidRPr="00085367">
        <w:rPr>
          <w:bCs/>
          <w:color w:val="000000"/>
          <w:sz w:val="28"/>
          <w:szCs w:val="28"/>
        </w:rPr>
        <w:t>терриконах</w:t>
      </w:r>
      <w:r w:rsidR="004A56A9" w:rsidRPr="00085367">
        <w:rPr>
          <w:color w:val="000000"/>
          <w:sz w:val="28"/>
          <w:szCs w:val="28"/>
        </w:rPr>
        <w:t>.</w:t>
      </w:r>
    </w:p>
    <w:p w:rsidR="00061A9C" w:rsidRPr="00085367" w:rsidRDefault="00061A9C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E131D" w:rsidRPr="000575A0" w:rsidRDefault="004A66C3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75A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E131D" w:rsidRPr="000575A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575A0" w:rsidRPr="000575A0">
        <w:rPr>
          <w:rFonts w:ascii="Times New Roman" w:hAnsi="Times New Roman"/>
          <w:b/>
          <w:color w:val="000000"/>
          <w:sz w:val="28"/>
          <w:szCs w:val="28"/>
        </w:rPr>
        <w:t>Инженерная подготовка территории</w:t>
      </w:r>
    </w:p>
    <w:p w:rsidR="000575A0" w:rsidRDefault="000575A0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 xml:space="preserve">Различают два основных способа намыва: </w:t>
      </w:r>
      <w:r w:rsidRPr="00085367">
        <w:rPr>
          <w:rStyle w:val="a8"/>
          <w:color w:val="000000"/>
          <w:sz w:val="28"/>
          <w:szCs w:val="28"/>
        </w:rPr>
        <w:t>эстакадный</w:t>
      </w:r>
      <w:r w:rsidRPr="00085367">
        <w:rPr>
          <w:color w:val="000000"/>
          <w:sz w:val="28"/>
          <w:szCs w:val="28"/>
        </w:rPr>
        <w:t xml:space="preserve"> и </w:t>
      </w:r>
      <w:r w:rsidRPr="00085367">
        <w:rPr>
          <w:rStyle w:val="a8"/>
          <w:color w:val="000000"/>
          <w:sz w:val="28"/>
          <w:szCs w:val="28"/>
        </w:rPr>
        <w:t>безэстакадный</w:t>
      </w:r>
      <w:r w:rsidRPr="00085367">
        <w:rPr>
          <w:color w:val="000000"/>
          <w:sz w:val="28"/>
          <w:szCs w:val="28"/>
        </w:rPr>
        <w:t>. В первом случае пульпопровод собирается на эстакаде по оси сооружения; поступающая пульпа разводится лотками, устанавливаемыми по обе стороны пульпопровода. Разновидностью этого способа является укладка разводящих пульпопроводов на эстакадах в две линии вдоль краев намываемого сооружения. В этом случае пульпа распределяется по лоткам, отходящим от пульпопроводов с одной их стороны к оси сооружения. Выход пульпы из разводящих пульпопроводов регулируется при помощи шиберов, установленных на выпускных звеньях пульпопровода.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Безэстакадный способ намыва сооружений, предложенный</w:t>
      </w:r>
    </w:p>
    <w:p w:rsidR="00061A9C" w:rsidRPr="00085367" w:rsidRDefault="00085367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085367">
        <w:rPr>
          <w:color w:val="000000"/>
          <w:sz w:val="28"/>
          <w:szCs w:val="28"/>
        </w:rPr>
        <w:t>Платоновым</w:t>
      </w:r>
      <w:r w:rsidR="00061A9C" w:rsidRPr="00085367">
        <w:rPr>
          <w:color w:val="000000"/>
          <w:sz w:val="28"/>
          <w:szCs w:val="28"/>
        </w:rPr>
        <w:t xml:space="preserve">, заключается в том, что пульпа поступает не из отдельных выпусков пульпопровода, а из торца трубы, уложенной непосредственно на поверхности тела намываемого сооружения. При этом пульпопровод последовательно наращивается и разбирается (намыв челночным способом) от одного конца карты к другому, позволяя достичь при таком способе намыва любой толщины намываемого слоя грунта. Разборка и наращивание труб осуществляются краном на гусеничном ходу при непрерывной подаче пульпы, </w:t>
      </w:r>
      <w:r>
        <w:rPr>
          <w:color w:val="000000"/>
          <w:sz w:val="28"/>
          <w:szCs w:val="28"/>
        </w:rPr>
        <w:t>т.е.</w:t>
      </w:r>
      <w:r w:rsidR="00061A9C" w:rsidRPr="00085367">
        <w:rPr>
          <w:color w:val="000000"/>
          <w:sz w:val="28"/>
          <w:szCs w:val="28"/>
        </w:rPr>
        <w:t xml:space="preserve"> без остановки работы землесосного снаряда, что достигается применением специальной конструкции конусного соединения труб.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При намыве сооружения большое значение приобретает порядок укладки грунта, обеспечивающий правильное и равномерное его распределение по поверхности возводимого сооружения. Необходимо укладывать грунт сперва по периметру сооружения, поднимая его края с тем. чтобы создать быстрый отвод воды к водосборным колодцам.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При организации работ по эстакадному методу карту дополнительно делят на участки, число которых обычно равно трем. В то время, когда на первом участке производится обвалование и монтаж пульпопроводов, на второй устанавливаются лотки, ограждающие щитки и шаблоны по контуру проектного очертания сооружения, устраиваются водоотводные колодцы, на третьей осуществляется намыв.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Работа по обвалованию карт выполняется механизированным способом, посредством бульдозеров, которые используются также для транспортирования труб. Монтаж и демонтаж пульпопроводов и эстакад может осуществляться гусеничными кранами.</w:t>
      </w:r>
    </w:p>
    <w:p w:rsidR="00F80D43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Безэстакадный способ намыва позволяет полностью механизировать производство работ на картах и значительно сократить общую потребность в рабочих.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Большое значение в работе землесосных снарядов приобретает регулирование плотности пульпы в трубопроводе, что зависит от работы дежурного багермейстера при земснаряде; большая плотность пульпы может привести к закупорке пульпопровода, малая даст небольшой коэффициент полезного действия установки.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Современная техника позволяет применить для этой цели радиоактивные изотопы, которые являются источниками тех или иных излучений, взаимодействующих с веществом. Законы этого взаимодействия были использованы при разработке специального прибора, носящего название пульпомера. В качестве радиоактивного изотопа используется радиоактивный кобальт. Изменение массы пульпы вызывает изменение излучения и соответствующее отклонение стрелки прибора от установленной нормы.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Технология намыва земляных сооружений, оснований под застройку, должна соответствовать специальным указаниям в проектах организации строительства и производства работ.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При проведении намывных работ необходимо: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вдоль границ намываемых территорий и сооружений устраивать канавы для отвода фильтрационной воды и осуществлять другие мероприятия для предотвращения заболачивания окружающей территории;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земляное полотно существующих железных и автомобильных дорог, а также другие сооружения, расположенные в районе намывных работ, защищать от повреждения водой дамбами обвалования или канавами;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территорию намыва защищать от ливневого или паводкового стока.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При размещении намывных сооружений и гидроотвалов на пути поверхностного стока следует предусматривать в их основании специальные водопропускные устройства и при необходимости обводные канавы.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 xml:space="preserve">Крутизну принудительно формируемых откосов намывных сооружений следует назначать с учетом водоотдачи и фильтрации в строительный период. Для крупных песков откос должен быть не круче 1:2, средней крупности </w:t>
      </w:r>
      <w:r w:rsidR="00085367">
        <w:rPr>
          <w:color w:val="000000"/>
          <w:sz w:val="28"/>
          <w:szCs w:val="28"/>
        </w:rPr>
        <w:t>–</w:t>
      </w:r>
      <w:r w:rsidR="00085367" w:rsidRPr="00085367">
        <w:rPr>
          <w:color w:val="000000"/>
          <w:sz w:val="28"/>
          <w:szCs w:val="28"/>
        </w:rPr>
        <w:t xml:space="preserve"> </w:t>
      </w:r>
      <w:r w:rsidRPr="00085367">
        <w:rPr>
          <w:color w:val="000000"/>
          <w:sz w:val="28"/>
          <w:szCs w:val="28"/>
        </w:rPr>
        <w:t xml:space="preserve">1:2,5, для мелких песков </w:t>
      </w:r>
      <w:r w:rsidR="00085367">
        <w:rPr>
          <w:color w:val="000000"/>
          <w:sz w:val="28"/>
          <w:szCs w:val="28"/>
        </w:rPr>
        <w:t>–</w:t>
      </w:r>
      <w:r w:rsidR="00085367" w:rsidRPr="00085367">
        <w:rPr>
          <w:color w:val="000000"/>
          <w:sz w:val="28"/>
          <w:szCs w:val="28"/>
        </w:rPr>
        <w:t xml:space="preserve"> </w:t>
      </w:r>
      <w:r w:rsidRPr="00085367">
        <w:rPr>
          <w:color w:val="000000"/>
          <w:sz w:val="28"/>
          <w:szCs w:val="28"/>
        </w:rPr>
        <w:t xml:space="preserve">1:3 и особо мелких пылеватых </w:t>
      </w:r>
      <w:r w:rsidR="00085367">
        <w:rPr>
          <w:color w:val="000000"/>
          <w:sz w:val="28"/>
          <w:szCs w:val="28"/>
        </w:rPr>
        <w:t>–</w:t>
      </w:r>
      <w:r w:rsidR="00085367" w:rsidRPr="00085367">
        <w:rPr>
          <w:color w:val="000000"/>
          <w:sz w:val="28"/>
          <w:szCs w:val="28"/>
        </w:rPr>
        <w:t xml:space="preserve"> </w:t>
      </w:r>
      <w:r w:rsidRPr="00085367">
        <w:rPr>
          <w:color w:val="000000"/>
          <w:sz w:val="28"/>
          <w:szCs w:val="28"/>
        </w:rPr>
        <w:t>1:4.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Намыв со свободным растеканием пульпы (свободным откосом) следует применять при возведении земляных сооружений с распластанным или волноустойчивым профилем; крутизну свободного откоса следует принимать по СНиП 2.06.05</w:t>
      </w:r>
      <w:r w:rsidR="00085367">
        <w:rPr>
          <w:color w:val="000000"/>
          <w:sz w:val="28"/>
          <w:szCs w:val="28"/>
        </w:rPr>
        <w:t>–</w:t>
      </w:r>
      <w:r w:rsidR="00085367" w:rsidRPr="00085367">
        <w:rPr>
          <w:color w:val="000000"/>
          <w:sz w:val="28"/>
          <w:szCs w:val="28"/>
        </w:rPr>
        <w:t>8</w:t>
      </w:r>
      <w:r w:rsidRPr="00085367">
        <w:rPr>
          <w:color w:val="000000"/>
          <w:sz w:val="28"/>
          <w:szCs w:val="28"/>
        </w:rPr>
        <w:t>4.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Намыв земляных сооружений на просадочных макропористых, торфяных и илистых грунтах следует, как правило, проводить в два этапа: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 xml:space="preserve">устройство уширенной нижней части </w:t>
      </w:r>
      <w:r w:rsidR="00085367">
        <w:rPr>
          <w:color w:val="000000"/>
          <w:sz w:val="28"/>
          <w:szCs w:val="28"/>
        </w:rPr>
        <w:t>(»</w:t>
      </w:r>
      <w:r w:rsidR="00085367" w:rsidRPr="00085367">
        <w:rPr>
          <w:color w:val="000000"/>
          <w:sz w:val="28"/>
          <w:szCs w:val="28"/>
        </w:rPr>
        <w:t xml:space="preserve"> </w:t>
      </w:r>
      <w:r w:rsidRPr="00085367">
        <w:rPr>
          <w:color w:val="000000"/>
          <w:sz w:val="28"/>
          <w:szCs w:val="28"/>
        </w:rPr>
        <w:t>подушки</w:t>
      </w:r>
      <w:r w:rsidR="00085367">
        <w:rPr>
          <w:color w:val="000000"/>
          <w:sz w:val="28"/>
          <w:szCs w:val="28"/>
        </w:rPr>
        <w:t>»</w:t>
      </w:r>
      <w:r w:rsidR="00085367" w:rsidRPr="00085367">
        <w:rPr>
          <w:color w:val="000000"/>
          <w:sz w:val="28"/>
          <w:szCs w:val="28"/>
        </w:rPr>
        <w:t>)</w:t>
      </w:r>
      <w:r w:rsidR="00085367">
        <w:rPr>
          <w:color w:val="000000"/>
          <w:sz w:val="28"/>
          <w:szCs w:val="28"/>
        </w:rPr>
        <w:t>;</w:t>
      </w:r>
    </w:p>
    <w:p w:rsidR="00061A9C" w:rsidRPr="00085367" w:rsidRDefault="00061A9C" w:rsidP="000853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367">
        <w:rPr>
          <w:color w:val="000000"/>
          <w:sz w:val="28"/>
          <w:szCs w:val="28"/>
        </w:rPr>
        <w:t>последующий домыв верхней части после стабилизации осадок основания и подушки.</w:t>
      </w:r>
    </w:p>
    <w:p w:rsidR="007460D9" w:rsidRPr="00085367" w:rsidRDefault="007460D9" w:rsidP="0008536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85367">
        <w:rPr>
          <w:rFonts w:ascii="Times New Roman" w:hAnsi="Times New Roman"/>
          <w:color w:val="000000"/>
          <w:sz w:val="28"/>
          <w:szCs w:val="28"/>
          <w:lang w:val="uk-UA"/>
        </w:rPr>
        <w:t>По контуру будівлі в шурфі виконанні випробування ґрунтів в основи статичним навантаженням на штамп площею 0.5м</w:t>
      </w:r>
      <w:r w:rsidRPr="0008536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085367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При цьому було зафіксоване осідання штампу </w:t>
      </w:r>
      <w:r w:rsidRPr="00085367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85367">
        <w:rPr>
          <w:rFonts w:ascii="Times New Roman" w:hAnsi="Times New Roman"/>
          <w:color w:val="000000"/>
          <w:sz w:val="28"/>
          <w:szCs w:val="28"/>
          <w:lang w:val="uk-UA"/>
        </w:rPr>
        <w:t xml:space="preserve">(мм). Необхідно побудувати графік залежності 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uk-UA"/>
        </w:rPr>
        <w:t>=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08536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) </w:t>
      </w:r>
      <w:r w:rsidRPr="00085367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визначити за його допомогою модуль деформації ґрунтів </w:t>
      </w:r>
      <w:r w:rsidRPr="0008536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85367">
        <w:rPr>
          <w:rFonts w:ascii="Times New Roman" w:hAnsi="Times New Roman"/>
          <w:color w:val="000000"/>
          <w:sz w:val="28"/>
          <w:szCs w:val="28"/>
          <w:lang w:val="uk-UA"/>
        </w:rPr>
        <w:t>(МПа).</w:t>
      </w:r>
      <w:bookmarkStart w:id="0" w:name="_GoBack"/>
      <w:bookmarkEnd w:id="0"/>
    </w:p>
    <w:sectPr w:rsidR="007460D9" w:rsidRPr="00085367" w:rsidSect="0008536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240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D87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066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E4D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A2C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AD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622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2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625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6A91"/>
    <w:multiLevelType w:val="multilevel"/>
    <w:tmpl w:val="D90643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01FA104C"/>
    <w:multiLevelType w:val="hybridMultilevel"/>
    <w:tmpl w:val="C5563044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B9217CA"/>
    <w:multiLevelType w:val="hybridMultilevel"/>
    <w:tmpl w:val="A7448952"/>
    <w:lvl w:ilvl="0" w:tplc="51F6A5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DBC1310"/>
    <w:multiLevelType w:val="multilevel"/>
    <w:tmpl w:val="632C13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14F47CE4"/>
    <w:multiLevelType w:val="multilevel"/>
    <w:tmpl w:val="D906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6087094"/>
    <w:multiLevelType w:val="hybridMultilevel"/>
    <w:tmpl w:val="844E232A"/>
    <w:lvl w:ilvl="0" w:tplc="0419000F">
      <w:start w:val="8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>
    <w:nsid w:val="1C906AEF"/>
    <w:multiLevelType w:val="hybridMultilevel"/>
    <w:tmpl w:val="1E1A12A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>
    <w:nsid w:val="217701C1"/>
    <w:multiLevelType w:val="hybridMultilevel"/>
    <w:tmpl w:val="2CEC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6924D0"/>
    <w:multiLevelType w:val="hybridMultilevel"/>
    <w:tmpl w:val="EF1479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80318F"/>
    <w:multiLevelType w:val="multilevel"/>
    <w:tmpl w:val="D906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344C16F7"/>
    <w:multiLevelType w:val="multilevel"/>
    <w:tmpl w:val="9408968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21">
    <w:nsid w:val="34FC679A"/>
    <w:multiLevelType w:val="multilevel"/>
    <w:tmpl w:val="A3A2ED5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43456F20"/>
    <w:multiLevelType w:val="hybridMultilevel"/>
    <w:tmpl w:val="6496611C"/>
    <w:lvl w:ilvl="0" w:tplc="04190013">
      <w:start w:val="1"/>
      <w:numFmt w:val="upperRoman"/>
      <w:lvlText w:val="%1."/>
      <w:lvlJc w:val="right"/>
      <w:pPr>
        <w:ind w:left="20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23">
    <w:nsid w:val="6A0F7DCB"/>
    <w:multiLevelType w:val="multilevel"/>
    <w:tmpl w:val="D906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4">
    <w:nsid w:val="75FF77B4"/>
    <w:multiLevelType w:val="multilevel"/>
    <w:tmpl w:val="D90643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>
    <w:nsid w:val="76627253"/>
    <w:multiLevelType w:val="multilevel"/>
    <w:tmpl w:val="3E4E8F4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6">
    <w:nsid w:val="7E2C40CA"/>
    <w:multiLevelType w:val="multilevel"/>
    <w:tmpl w:val="D90643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7ED75675"/>
    <w:multiLevelType w:val="multilevel"/>
    <w:tmpl w:val="D90643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14"/>
  </w:num>
  <w:num w:numId="9">
    <w:abstractNumId w:val="21"/>
  </w:num>
  <w:num w:numId="10">
    <w:abstractNumId w:val="25"/>
  </w:num>
  <w:num w:numId="11">
    <w:abstractNumId w:val="23"/>
  </w:num>
  <w:num w:numId="12">
    <w:abstractNumId w:val="26"/>
  </w:num>
  <w:num w:numId="13">
    <w:abstractNumId w:val="20"/>
  </w:num>
  <w:num w:numId="14">
    <w:abstractNumId w:val="16"/>
  </w:num>
  <w:num w:numId="15">
    <w:abstractNumId w:val="22"/>
  </w:num>
  <w:num w:numId="16">
    <w:abstractNumId w:val="11"/>
  </w:num>
  <w:num w:numId="17">
    <w:abstractNumId w:val="10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4D8"/>
    <w:rsid w:val="00003A7A"/>
    <w:rsid w:val="00044B6E"/>
    <w:rsid w:val="000575A0"/>
    <w:rsid w:val="00061A9C"/>
    <w:rsid w:val="00062B22"/>
    <w:rsid w:val="00085367"/>
    <w:rsid w:val="000F684D"/>
    <w:rsid w:val="000F726E"/>
    <w:rsid w:val="001273F2"/>
    <w:rsid w:val="00197E15"/>
    <w:rsid w:val="001C5AD8"/>
    <w:rsid w:val="001C7390"/>
    <w:rsid w:val="002328B0"/>
    <w:rsid w:val="00252576"/>
    <w:rsid w:val="002B2C9C"/>
    <w:rsid w:val="002E22D0"/>
    <w:rsid w:val="00323B5A"/>
    <w:rsid w:val="0032445A"/>
    <w:rsid w:val="00423A28"/>
    <w:rsid w:val="004A56A9"/>
    <w:rsid w:val="004A66C3"/>
    <w:rsid w:val="004E1DC0"/>
    <w:rsid w:val="00531480"/>
    <w:rsid w:val="00567E1C"/>
    <w:rsid w:val="00573154"/>
    <w:rsid w:val="00591960"/>
    <w:rsid w:val="005E131D"/>
    <w:rsid w:val="00602324"/>
    <w:rsid w:val="00686ABA"/>
    <w:rsid w:val="006D48DF"/>
    <w:rsid w:val="006D4EFB"/>
    <w:rsid w:val="007215E0"/>
    <w:rsid w:val="00726966"/>
    <w:rsid w:val="00745C36"/>
    <w:rsid w:val="007460D9"/>
    <w:rsid w:val="007A28CB"/>
    <w:rsid w:val="007F43C1"/>
    <w:rsid w:val="00853AC0"/>
    <w:rsid w:val="00875978"/>
    <w:rsid w:val="0087768B"/>
    <w:rsid w:val="00890821"/>
    <w:rsid w:val="008A2C66"/>
    <w:rsid w:val="008D6094"/>
    <w:rsid w:val="0090075B"/>
    <w:rsid w:val="00937BB4"/>
    <w:rsid w:val="009974D8"/>
    <w:rsid w:val="009D25CB"/>
    <w:rsid w:val="009E5D33"/>
    <w:rsid w:val="00A167AE"/>
    <w:rsid w:val="00A300F1"/>
    <w:rsid w:val="00A5661A"/>
    <w:rsid w:val="00A975FC"/>
    <w:rsid w:val="00AA1A9F"/>
    <w:rsid w:val="00AB30B2"/>
    <w:rsid w:val="00AC68C6"/>
    <w:rsid w:val="00AC6B3C"/>
    <w:rsid w:val="00B30396"/>
    <w:rsid w:val="00BA1B90"/>
    <w:rsid w:val="00BC7AAF"/>
    <w:rsid w:val="00BE54BD"/>
    <w:rsid w:val="00C32C59"/>
    <w:rsid w:val="00C3669E"/>
    <w:rsid w:val="00C4219E"/>
    <w:rsid w:val="00C805FD"/>
    <w:rsid w:val="00CA6543"/>
    <w:rsid w:val="00CE6DC2"/>
    <w:rsid w:val="00D17588"/>
    <w:rsid w:val="00D44B2C"/>
    <w:rsid w:val="00D63A21"/>
    <w:rsid w:val="00DC4038"/>
    <w:rsid w:val="00DD10F9"/>
    <w:rsid w:val="00DF1FFA"/>
    <w:rsid w:val="00DF20DC"/>
    <w:rsid w:val="00E74E88"/>
    <w:rsid w:val="00EE75FD"/>
    <w:rsid w:val="00F20120"/>
    <w:rsid w:val="00F80D43"/>
    <w:rsid w:val="00F80F2A"/>
    <w:rsid w:val="00FA3A2F"/>
    <w:rsid w:val="00FB33F7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1C3795-ACB2-4F4E-BF09-C4E357E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1C5AD8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C5AD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974D8"/>
    <w:pPr>
      <w:ind w:left="720"/>
      <w:contextualSpacing/>
    </w:pPr>
  </w:style>
  <w:style w:type="table" w:styleId="a5">
    <w:name w:val="Table Grid"/>
    <w:basedOn w:val="a1"/>
    <w:uiPriority w:val="99"/>
    <w:rsid w:val="001273F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4A56A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C5A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uiPriority w:val="99"/>
    <w:rsid w:val="001C5AD8"/>
    <w:rPr>
      <w:rFonts w:cs="Times New Roman"/>
    </w:rPr>
  </w:style>
  <w:style w:type="paragraph" w:customStyle="1" w:styleId="a7">
    <w:name w:val="Обычный(веб)"/>
    <w:aliases w:val="12 пт,полужирный,Перед:  5 пт,После:  5 пт,Меж..."/>
    <w:basedOn w:val="a"/>
    <w:uiPriority w:val="99"/>
    <w:rsid w:val="00061A9C"/>
    <w:pPr>
      <w:shd w:val="clear" w:color="auto" w:fill="F8FCFF"/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14">
    <w:name w:val="Обычный (веб) + 14 пт"/>
    <w:aliases w:val="Первая строка:  5 см,Перед:  Авто,После:  Авто"/>
    <w:basedOn w:val="a7"/>
    <w:uiPriority w:val="99"/>
    <w:rsid w:val="00061A9C"/>
  </w:style>
  <w:style w:type="character" w:styleId="a8">
    <w:name w:val="Strong"/>
    <w:uiPriority w:val="99"/>
    <w:qFormat/>
    <w:rsid w:val="00061A9C"/>
    <w:rPr>
      <w:rFonts w:cs="Times New Roman"/>
      <w:b/>
      <w:bCs/>
    </w:rPr>
  </w:style>
  <w:style w:type="table" w:styleId="1">
    <w:name w:val="Table Grid 1"/>
    <w:basedOn w:val="a1"/>
    <w:uiPriority w:val="99"/>
    <w:rsid w:val="00085367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151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Anton</dc:creator>
  <cp:keywords/>
  <dc:description/>
  <cp:lastModifiedBy>admin</cp:lastModifiedBy>
  <cp:revision>2</cp:revision>
  <cp:lastPrinted>2008-12-21T22:00:00Z</cp:lastPrinted>
  <dcterms:created xsi:type="dcterms:W3CDTF">2014-03-14T06:11:00Z</dcterms:created>
  <dcterms:modified xsi:type="dcterms:W3CDTF">2014-03-14T06:11:00Z</dcterms:modified>
</cp:coreProperties>
</file>