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9E" w:rsidRPr="004173AA" w:rsidRDefault="00B52D9E" w:rsidP="004173AA">
      <w:pPr>
        <w:pStyle w:val="ac"/>
        <w:tabs>
          <w:tab w:val="left" w:pos="851"/>
        </w:tabs>
        <w:spacing w:after="0" w:line="360" w:lineRule="auto"/>
        <w:ind w:firstLine="737"/>
        <w:jc w:val="center"/>
        <w:rPr>
          <w:b w:val="0"/>
          <w:sz w:val="28"/>
          <w:szCs w:val="28"/>
        </w:rPr>
      </w:pPr>
    </w:p>
    <w:p w:rsidR="00B52D9E" w:rsidRPr="004173AA" w:rsidRDefault="00B52D9E" w:rsidP="004173AA">
      <w:pPr>
        <w:pStyle w:val="ac"/>
        <w:tabs>
          <w:tab w:val="left" w:pos="851"/>
        </w:tabs>
        <w:spacing w:after="0" w:line="360" w:lineRule="auto"/>
        <w:ind w:firstLine="737"/>
        <w:jc w:val="center"/>
        <w:rPr>
          <w:b w:val="0"/>
          <w:sz w:val="28"/>
          <w:szCs w:val="28"/>
        </w:rPr>
      </w:pPr>
    </w:p>
    <w:p w:rsidR="00B52D9E" w:rsidRPr="004173AA" w:rsidRDefault="00B52D9E" w:rsidP="004173AA">
      <w:pPr>
        <w:pStyle w:val="ac"/>
        <w:tabs>
          <w:tab w:val="left" w:pos="851"/>
        </w:tabs>
        <w:spacing w:after="0" w:line="360" w:lineRule="auto"/>
        <w:ind w:firstLine="737"/>
        <w:jc w:val="center"/>
        <w:rPr>
          <w:b w:val="0"/>
          <w:sz w:val="28"/>
          <w:szCs w:val="28"/>
        </w:rPr>
      </w:pPr>
    </w:p>
    <w:p w:rsidR="004173AA" w:rsidRDefault="004173AA" w:rsidP="004173AA">
      <w:pPr>
        <w:pStyle w:val="ac"/>
        <w:tabs>
          <w:tab w:val="left" w:pos="851"/>
        </w:tabs>
        <w:spacing w:after="0" w:line="360" w:lineRule="auto"/>
        <w:ind w:firstLine="737"/>
        <w:jc w:val="center"/>
        <w:rPr>
          <w:b w:val="0"/>
          <w:sz w:val="28"/>
          <w:szCs w:val="28"/>
        </w:rPr>
      </w:pPr>
    </w:p>
    <w:p w:rsidR="004173AA" w:rsidRDefault="004173AA" w:rsidP="004173AA">
      <w:pPr>
        <w:pStyle w:val="ac"/>
        <w:tabs>
          <w:tab w:val="left" w:pos="851"/>
        </w:tabs>
        <w:spacing w:after="0" w:line="360" w:lineRule="auto"/>
        <w:ind w:firstLine="737"/>
        <w:jc w:val="center"/>
        <w:rPr>
          <w:b w:val="0"/>
          <w:sz w:val="28"/>
          <w:szCs w:val="28"/>
        </w:rPr>
      </w:pPr>
    </w:p>
    <w:p w:rsidR="004173AA" w:rsidRDefault="004173AA" w:rsidP="004173AA">
      <w:pPr>
        <w:pStyle w:val="ac"/>
        <w:tabs>
          <w:tab w:val="left" w:pos="851"/>
        </w:tabs>
        <w:spacing w:after="0" w:line="360" w:lineRule="auto"/>
        <w:ind w:firstLine="737"/>
        <w:jc w:val="center"/>
        <w:rPr>
          <w:b w:val="0"/>
          <w:sz w:val="28"/>
          <w:szCs w:val="28"/>
        </w:rPr>
      </w:pPr>
    </w:p>
    <w:p w:rsidR="004173AA" w:rsidRDefault="004173AA" w:rsidP="004173AA">
      <w:pPr>
        <w:pStyle w:val="ac"/>
        <w:tabs>
          <w:tab w:val="left" w:pos="851"/>
        </w:tabs>
        <w:spacing w:after="0" w:line="360" w:lineRule="auto"/>
        <w:ind w:firstLine="737"/>
        <w:jc w:val="center"/>
        <w:rPr>
          <w:b w:val="0"/>
          <w:sz w:val="28"/>
          <w:szCs w:val="28"/>
        </w:rPr>
      </w:pPr>
    </w:p>
    <w:p w:rsidR="004173AA" w:rsidRDefault="004173AA" w:rsidP="004173AA">
      <w:pPr>
        <w:pStyle w:val="ac"/>
        <w:tabs>
          <w:tab w:val="left" w:pos="851"/>
        </w:tabs>
        <w:spacing w:after="0" w:line="360" w:lineRule="auto"/>
        <w:ind w:firstLine="737"/>
        <w:jc w:val="center"/>
        <w:rPr>
          <w:b w:val="0"/>
          <w:sz w:val="28"/>
          <w:szCs w:val="28"/>
        </w:rPr>
      </w:pPr>
    </w:p>
    <w:p w:rsidR="004173AA" w:rsidRDefault="004173AA" w:rsidP="004173AA">
      <w:pPr>
        <w:pStyle w:val="ac"/>
        <w:tabs>
          <w:tab w:val="left" w:pos="851"/>
        </w:tabs>
        <w:spacing w:after="0" w:line="360" w:lineRule="auto"/>
        <w:ind w:firstLine="737"/>
        <w:jc w:val="center"/>
        <w:rPr>
          <w:b w:val="0"/>
          <w:sz w:val="28"/>
          <w:szCs w:val="28"/>
        </w:rPr>
      </w:pPr>
    </w:p>
    <w:p w:rsidR="004173AA" w:rsidRDefault="004173AA" w:rsidP="004173AA">
      <w:pPr>
        <w:pStyle w:val="ac"/>
        <w:tabs>
          <w:tab w:val="left" w:pos="851"/>
        </w:tabs>
        <w:spacing w:after="0" w:line="360" w:lineRule="auto"/>
        <w:ind w:firstLine="737"/>
        <w:jc w:val="center"/>
        <w:rPr>
          <w:b w:val="0"/>
          <w:sz w:val="28"/>
          <w:szCs w:val="28"/>
        </w:rPr>
      </w:pPr>
    </w:p>
    <w:p w:rsidR="00B52D9E" w:rsidRPr="004173AA" w:rsidRDefault="00B52D9E" w:rsidP="004173AA">
      <w:pPr>
        <w:pStyle w:val="ac"/>
        <w:tabs>
          <w:tab w:val="left" w:pos="851"/>
        </w:tabs>
        <w:spacing w:after="0" w:line="360" w:lineRule="auto"/>
        <w:ind w:firstLine="737"/>
        <w:jc w:val="center"/>
        <w:rPr>
          <w:b w:val="0"/>
          <w:sz w:val="28"/>
          <w:szCs w:val="28"/>
        </w:rPr>
      </w:pPr>
      <w:r w:rsidRPr="004173AA">
        <w:rPr>
          <w:b w:val="0"/>
          <w:sz w:val="28"/>
          <w:szCs w:val="28"/>
        </w:rPr>
        <w:t>КУРСОВАЯ РАБОТА</w:t>
      </w:r>
    </w:p>
    <w:p w:rsidR="00B52D9E" w:rsidRPr="004173AA" w:rsidRDefault="00B52D9E" w:rsidP="004173AA">
      <w:pPr>
        <w:pStyle w:val="ac"/>
        <w:tabs>
          <w:tab w:val="left" w:pos="851"/>
        </w:tabs>
        <w:spacing w:after="0" w:line="360" w:lineRule="auto"/>
        <w:ind w:firstLine="737"/>
        <w:jc w:val="center"/>
        <w:rPr>
          <w:b w:val="0"/>
          <w:sz w:val="28"/>
          <w:szCs w:val="28"/>
        </w:rPr>
      </w:pPr>
      <w:r w:rsidRPr="004173AA">
        <w:rPr>
          <w:b w:val="0"/>
          <w:sz w:val="28"/>
          <w:szCs w:val="28"/>
        </w:rPr>
        <w:t>по дисциплине:Долгосочное финансовое планирование.</w:t>
      </w:r>
    </w:p>
    <w:p w:rsidR="00B52D9E" w:rsidRPr="004173AA" w:rsidRDefault="00B52D9E" w:rsidP="004173AA">
      <w:pPr>
        <w:pStyle w:val="ac"/>
        <w:tabs>
          <w:tab w:val="left" w:pos="851"/>
        </w:tabs>
        <w:spacing w:after="0" w:line="360" w:lineRule="auto"/>
        <w:ind w:firstLine="737"/>
        <w:jc w:val="center"/>
        <w:rPr>
          <w:b w:val="0"/>
          <w:sz w:val="28"/>
          <w:szCs w:val="28"/>
        </w:rPr>
      </w:pPr>
      <w:r w:rsidRPr="004173AA">
        <w:rPr>
          <w:b w:val="0"/>
          <w:sz w:val="28"/>
          <w:szCs w:val="28"/>
        </w:rPr>
        <w:t>на  тему: Методы оценки бизнеса в условиях слияния и поглощения.</w:t>
      </w:r>
    </w:p>
    <w:p w:rsidR="00B5575A" w:rsidRDefault="004173AA" w:rsidP="004173AA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486E" w:rsidRPr="004173AA">
        <w:rPr>
          <w:sz w:val="28"/>
          <w:szCs w:val="28"/>
        </w:rPr>
        <w:t>С</w:t>
      </w:r>
      <w:r w:rsidR="00B5575A" w:rsidRPr="004173AA">
        <w:rPr>
          <w:sz w:val="28"/>
          <w:szCs w:val="28"/>
        </w:rPr>
        <w:t xml:space="preserve">одержание. </w:t>
      </w:r>
    </w:p>
    <w:p w:rsidR="004173AA" w:rsidRPr="004173AA" w:rsidRDefault="004173AA" w:rsidP="004173AA">
      <w:pPr>
        <w:spacing w:line="360" w:lineRule="auto"/>
        <w:ind w:firstLine="737"/>
        <w:jc w:val="both"/>
        <w:rPr>
          <w:sz w:val="28"/>
          <w:szCs w:val="28"/>
        </w:rPr>
      </w:pPr>
    </w:p>
    <w:p w:rsidR="00B5575A" w:rsidRPr="004173AA" w:rsidRDefault="00B5575A" w:rsidP="004173AA">
      <w:pPr>
        <w:spacing w:line="360" w:lineRule="auto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 Введение.</w:t>
      </w:r>
      <w:r w:rsidR="00B52D9E" w:rsidRPr="004173AA">
        <w:rPr>
          <w:sz w:val="28"/>
          <w:szCs w:val="28"/>
        </w:rPr>
        <w:t xml:space="preserve">                                                                                                                3</w:t>
      </w:r>
    </w:p>
    <w:p w:rsidR="00B5575A" w:rsidRPr="004173AA" w:rsidRDefault="00B5575A" w:rsidP="004173A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Теоретические аспекты процессов слияния и поглащения.</w:t>
      </w:r>
      <w:r w:rsidR="00B52D9E" w:rsidRPr="004173AA">
        <w:rPr>
          <w:sz w:val="28"/>
          <w:szCs w:val="28"/>
        </w:rPr>
        <w:t xml:space="preserve">                     4</w:t>
      </w:r>
    </w:p>
    <w:p w:rsidR="00AC0D4A" w:rsidRPr="004173AA" w:rsidRDefault="00B5575A" w:rsidP="004173A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Подходы и методы оценки бизнеса в условиях слияния</w:t>
      </w:r>
    </w:p>
    <w:p w:rsidR="00B5575A" w:rsidRPr="004173AA" w:rsidRDefault="00AC0D4A" w:rsidP="004173AA">
      <w:pPr>
        <w:spacing w:line="360" w:lineRule="auto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     </w:t>
      </w:r>
      <w:r w:rsidR="00B5575A" w:rsidRPr="004173AA">
        <w:rPr>
          <w:sz w:val="28"/>
          <w:szCs w:val="28"/>
        </w:rPr>
        <w:t xml:space="preserve"> </w:t>
      </w:r>
      <w:r w:rsidRPr="004173AA">
        <w:rPr>
          <w:sz w:val="28"/>
          <w:szCs w:val="28"/>
        </w:rPr>
        <w:t xml:space="preserve">и </w:t>
      </w:r>
      <w:r w:rsidR="00B5575A" w:rsidRPr="004173AA">
        <w:rPr>
          <w:sz w:val="28"/>
          <w:szCs w:val="28"/>
        </w:rPr>
        <w:t>поглощения.</w:t>
      </w:r>
      <w:r w:rsidR="00B52D9E" w:rsidRPr="004173AA">
        <w:rPr>
          <w:sz w:val="28"/>
          <w:szCs w:val="28"/>
        </w:rPr>
        <w:t xml:space="preserve">                                                                                   </w:t>
      </w:r>
      <w:r w:rsidR="004173AA">
        <w:rPr>
          <w:sz w:val="28"/>
          <w:szCs w:val="28"/>
        </w:rPr>
        <w:t xml:space="preserve">      </w:t>
      </w:r>
      <w:r w:rsidR="00B52D9E" w:rsidRPr="004173AA">
        <w:rPr>
          <w:sz w:val="28"/>
          <w:szCs w:val="28"/>
        </w:rPr>
        <w:t xml:space="preserve">           7</w:t>
      </w:r>
    </w:p>
    <w:p w:rsidR="00AC0D4A" w:rsidRPr="004173AA" w:rsidRDefault="00B5575A" w:rsidP="004173A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Преимущества и недостатки подходов и методов оценки </w:t>
      </w:r>
    </w:p>
    <w:p w:rsidR="00B5575A" w:rsidRPr="004173AA" w:rsidRDefault="00AC0D4A" w:rsidP="004173AA">
      <w:pPr>
        <w:spacing w:line="360" w:lineRule="auto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      </w:t>
      </w:r>
      <w:r w:rsidR="00B5575A" w:rsidRPr="004173AA">
        <w:rPr>
          <w:sz w:val="28"/>
          <w:szCs w:val="28"/>
        </w:rPr>
        <w:t>бизнеса в уловиях слияния и поглащения.</w:t>
      </w:r>
      <w:r w:rsidR="004173AA">
        <w:rPr>
          <w:sz w:val="28"/>
          <w:szCs w:val="28"/>
        </w:rPr>
        <w:t xml:space="preserve">                        </w:t>
      </w:r>
      <w:r w:rsidR="00B52D9E" w:rsidRPr="004173AA">
        <w:rPr>
          <w:sz w:val="28"/>
          <w:szCs w:val="28"/>
        </w:rPr>
        <w:t xml:space="preserve">                            13</w:t>
      </w:r>
    </w:p>
    <w:p w:rsidR="00B5575A" w:rsidRPr="004173AA" w:rsidRDefault="00B5575A" w:rsidP="004173AA">
      <w:pPr>
        <w:spacing w:line="360" w:lineRule="auto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Заключение.</w:t>
      </w:r>
      <w:r w:rsidR="00B52D9E" w:rsidRPr="004173AA">
        <w:rPr>
          <w:sz w:val="28"/>
          <w:szCs w:val="28"/>
        </w:rPr>
        <w:t xml:space="preserve">                                                                                                            16</w:t>
      </w:r>
    </w:p>
    <w:p w:rsidR="00B5575A" w:rsidRPr="004173AA" w:rsidRDefault="00B5575A" w:rsidP="004173AA">
      <w:pPr>
        <w:spacing w:line="360" w:lineRule="auto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Список литературы. </w:t>
      </w:r>
      <w:r w:rsidR="00B52D9E" w:rsidRPr="004173AA">
        <w:rPr>
          <w:sz w:val="28"/>
          <w:szCs w:val="28"/>
        </w:rPr>
        <w:t xml:space="preserve">                                                                                              17</w:t>
      </w:r>
    </w:p>
    <w:p w:rsidR="00B5575A" w:rsidRPr="004173AA" w:rsidRDefault="004173AA" w:rsidP="004173AA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575A" w:rsidRPr="004173AA">
        <w:rPr>
          <w:sz w:val="28"/>
          <w:szCs w:val="28"/>
        </w:rPr>
        <w:t>Введение.</w:t>
      </w:r>
    </w:p>
    <w:p w:rsidR="006316E7" w:rsidRPr="004173AA" w:rsidRDefault="006316E7" w:rsidP="004173AA">
      <w:pPr>
        <w:spacing w:line="360" w:lineRule="auto"/>
        <w:ind w:firstLine="737"/>
        <w:jc w:val="both"/>
        <w:rPr>
          <w:sz w:val="28"/>
          <w:szCs w:val="28"/>
        </w:rPr>
      </w:pPr>
    </w:p>
    <w:p w:rsidR="009D730A" w:rsidRPr="004173AA" w:rsidRDefault="006316E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Основной задачей, которая стоит перед оценкой, как инструментом рынка, является установление обоснованного и независимого от заинтересованных сторон суждения о стоимости той или иной собственности (объекта оценки). </w:t>
      </w:r>
      <w:r w:rsidR="00AC0D4A" w:rsidRPr="004173AA">
        <w:rPr>
          <w:sz w:val="28"/>
          <w:szCs w:val="28"/>
        </w:rPr>
        <w:t xml:space="preserve">Оценка стоимости любого объекта представляет собой упорядоченный, целенаправленный процесс определения в денежном выражении стоимости данного объекта с учетом потенциального и реального дохода, приносимого им в конкретных рыночных условиях. </w:t>
      </w:r>
    </w:p>
    <w:p w:rsidR="00AC0D4A" w:rsidRPr="004173AA" w:rsidRDefault="009D730A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Б</w:t>
      </w:r>
      <w:r w:rsidR="00AC0D4A" w:rsidRPr="004173AA">
        <w:rPr>
          <w:sz w:val="28"/>
          <w:szCs w:val="28"/>
        </w:rPr>
        <w:t xml:space="preserve">изнес в рыночных условиях является наиболее сложным объектом оценки, требующим от оценщика помимо владения всеми методами собственно оценки, еще и определенного знания основ инвестиционного и макроэкономического анализа, знакомства с разными методиками исследования рынков. </w:t>
      </w:r>
    </w:p>
    <w:p w:rsidR="00AC0D4A" w:rsidRPr="004173AA" w:rsidRDefault="00AC0D4A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Действительно, оценка предприятия необходима для выбора обоснованного направления его реструктуризации, в процессе оценки выявляют альтернативные подходы к управлению предприятием и определяют, какой из них обеспечит предприятию максимальную эффективность, а, следовательно, и более высокую рыночную цену, что и является основной целью собственников и задачей управляющих фирм в рыночной экономике. </w:t>
      </w:r>
    </w:p>
    <w:p w:rsidR="00AC0D4A" w:rsidRPr="004173AA" w:rsidRDefault="00AC0D4A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Можно сказать, что качество оценки бизнеса, как рыночной услуги, (а значит и спрос на эту услугу) в России будет зависеть от дальнейшего совершенствования всех механизмов фондового рынка, повышения его активности, формирования рынка слияний и поглощений, появления доступных потоков необходимой рыночной информации и общей стабилизации экономической ситуации в стране. </w:t>
      </w:r>
    </w:p>
    <w:p w:rsidR="00B5575A" w:rsidRPr="004173AA" w:rsidRDefault="006316E7" w:rsidP="004173AA">
      <w:pPr>
        <w:spacing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В данной курсовой работе рассмотрены подходы и методы оценки бизнеса в условиях слияния и поглощения. </w:t>
      </w:r>
    </w:p>
    <w:p w:rsidR="006316E7" w:rsidRPr="004173AA" w:rsidRDefault="004173AA" w:rsidP="004173AA">
      <w:pPr>
        <w:numPr>
          <w:ilvl w:val="0"/>
          <w:numId w:val="3"/>
        </w:num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16E7" w:rsidRPr="004173AA">
        <w:rPr>
          <w:sz w:val="28"/>
          <w:szCs w:val="28"/>
        </w:rPr>
        <w:t>Теоретические аспекты процессов слияния и поглащения.</w:t>
      </w:r>
    </w:p>
    <w:p w:rsidR="001E1CD5" w:rsidRPr="004173AA" w:rsidRDefault="001E1CD5" w:rsidP="004173AA">
      <w:pPr>
        <w:spacing w:line="360" w:lineRule="auto"/>
        <w:ind w:left="360" w:firstLine="737"/>
        <w:jc w:val="both"/>
        <w:rPr>
          <w:bCs/>
          <w:sz w:val="28"/>
          <w:szCs w:val="28"/>
        </w:rPr>
      </w:pPr>
    </w:p>
    <w:p w:rsidR="006316E7" w:rsidRPr="004173AA" w:rsidRDefault="006316E7" w:rsidP="004173AA">
      <w:pPr>
        <w:spacing w:line="360" w:lineRule="auto"/>
        <w:ind w:left="180" w:firstLine="737"/>
        <w:jc w:val="both"/>
        <w:rPr>
          <w:bCs/>
          <w:sz w:val="28"/>
          <w:szCs w:val="28"/>
        </w:rPr>
      </w:pPr>
      <w:r w:rsidRPr="004173AA">
        <w:rPr>
          <w:bCs/>
          <w:sz w:val="28"/>
          <w:szCs w:val="28"/>
        </w:rPr>
        <w:t xml:space="preserve">Рассмотрим теоретическую сущность таких процессов, как слияние и поглощение. </w:t>
      </w:r>
      <w:r w:rsidRPr="004173AA">
        <w:rPr>
          <w:sz w:val="28"/>
          <w:szCs w:val="28"/>
        </w:rPr>
        <w:t>Реорганизация предприятия может быть осуществлена в форме слияния предприятий.</w:t>
      </w:r>
    </w:p>
    <w:p w:rsidR="004173AA" w:rsidRDefault="001E1CD5" w:rsidP="004173AA">
      <w:pPr>
        <w:spacing w:line="360" w:lineRule="auto"/>
        <w:ind w:left="180" w:firstLine="737"/>
        <w:jc w:val="both"/>
        <w:rPr>
          <w:sz w:val="28"/>
          <w:szCs w:val="28"/>
        </w:rPr>
      </w:pPr>
      <w:r w:rsidRPr="004173AA">
        <w:rPr>
          <w:bCs/>
          <w:sz w:val="28"/>
          <w:szCs w:val="28"/>
        </w:rPr>
        <w:t xml:space="preserve"> </w:t>
      </w:r>
      <w:r w:rsidR="006316E7" w:rsidRPr="004173AA">
        <w:rPr>
          <w:bCs/>
          <w:sz w:val="28"/>
          <w:szCs w:val="28"/>
        </w:rPr>
        <w:t xml:space="preserve"> </w:t>
      </w:r>
      <w:r w:rsidR="00AC35EF" w:rsidRPr="004173AA">
        <w:rPr>
          <w:bCs/>
          <w:sz w:val="28"/>
          <w:szCs w:val="28"/>
        </w:rPr>
        <w:t>Слиянием предприятий</w:t>
      </w:r>
      <w:r w:rsidR="00AC35EF" w:rsidRPr="004173AA">
        <w:rPr>
          <w:sz w:val="28"/>
          <w:szCs w:val="28"/>
        </w:rPr>
        <w:t xml:space="preserve"> признается создание нового предприятия с передачей ему всех прав и обязанностей двух или нескольких предприятий и прекращением деятельности последних. Реорганизация в форме слияния предприятий считается завершенной с момента государственной регистрации вновь возникшего предприятия – правопреемника. С этого момента, создавшие его предприятия считаются пре</w:t>
      </w:r>
      <w:r w:rsidR="004173AA">
        <w:rPr>
          <w:sz w:val="28"/>
          <w:szCs w:val="28"/>
        </w:rPr>
        <w:t xml:space="preserve">кратившими свое существование. </w:t>
      </w:r>
    </w:p>
    <w:p w:rsidR="006316E7" w:rsidRPr="004173AA" w:rsidRDefault="00AC35EF" w:rsidP="004173AA">
      <w:pPr>
        <w:spacing w:line="360" w:lineRule="auto"/>
        <w:ind w:left="180"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Слияние предприятий как способ реорганизации предприятий означает укрупнение вновь возникающего субъекта гражданского права за счет прекращения нескольких предприятий, вследствие слияния. При этом все права и обязанности каждого из них суммируются предприятием, возникающей в результате слияния, в соответствии с передаточным актом.</w:t>
      </w:r>
    </w:p>
    <w:p w:rsidR="00AC35EF" w:rsidRPr="004173AA" w:rsidRDefault="00AC35EF" w:rsidP="004173AA">
      <w:pPr>
        <w:spacing w:line="360" w:lineRule="auto"/>
        <w:ind w:left="180"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На совместном собрании учредителей всех участвующих в слиянии предприятий принимаются решения о составе учредителей, о размере уставного капитала и его распределении среди учредителей, об утверждении Устава нового предприятия, а также об избрании исполнительных органов создаваемого предприятия. </w:t>
      </w:r>
    </w:p>
    <w:p w:rsidR="00240976" w:rsidRPr="004173AA" w:rsidRDefault="00AC35EF" w:rsidP="004173AA">
      <w:pPr>
        <w:spacing w:line="360" w:lineRule="auto"/>
        <w:ind w:left="360"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При слиянии предприятий все права и обязанности каждого из них переходят к вновь возникшему предприятию в соответствии с передаточным актом. </w:t>
      </w:r>
    </w:p>
    <w:p w:rsidR="00240976" w:rsidRPr="004173AA" w:rsidRDefault="00240976" w:rsidP="004173AA">
      <w:pPr>
        <w:spacing w:line="360" w:lineRule="auto"/>
        <w:ind w:left="360"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При процессе поглощения происходит сохранение как минимум одного юридического лица и переходом к нему прав собственности  остальных. </w:t>
      </w:r>
    </w:p>
    <w:p w:rsidR="005B486E" w:rsidRPr="004173AA" w:rsidRDefault="005B486E" w:rsidP="004173AA">
      <w:pPr>
        <w:spacing w:line="360" w:lineRule="auto"/>
        <w:ind w:left="360" w:firstLine="737"/>
        <w:jc w:val="both"/>
        <w:rPr>
          <w:color w:val="000000"/>
          <w:sz w:val="28"/>
          <w:szCs w:val="28"/>
        </w:rPr>
      </w:pPr>
      <w:r w:rsidRPr="004173AA">
        <w:rPr>
          <w:color w:val="000000"/>
          <w:sz w:val="28"/>
          <w:szCs w:val="28"/>
        </w:rPr>
        <w:t xml:space="preserve">В экономической теории принято делить </w:t>
      </w:r>
      <w:r w:rsidRPr="004173AA">
        <w:rPr>
          <w:iCs/>
          <w:color w:val="000000"/>
          <w:sz w:val="28"/>
          <w:szCs w:val="28"/>
        </w:rPr>
        <w:t>слияния и поглощения</w:t>
      </w:r>
      <w:r w:rsidRPr="004173AA">
        <w:rPr>
          <w:color w:val="000000"/>
          <w:sz w:val="28"/>
          <w:szCs w:val="28"/>
        </w:rPr>
        <w:t xml:space="preserve"> на три основных типа.</w:t>
      </w:r>
    </w:p>
    <w:p w:rsidR="005B486E" w:rsidRPr="004173AA" w:rsidRDefault="005B486E" w:rsidP="004173AA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180" w:firstLine="737"/>
        <w:jc w:val="both"/>
        <w:rPr>
          <w:color w:val="000000"/>
          <w:sz w:val="28"/>
          <w:szCs w:val="28"/>
        </w:rPr>
      </w:pPr>
      <w:r w:rsidRPr="004173AA">
        <w:rPr>
          <w:bCs/>
          <w:iCs/>
          <w:color w:val="000000"/>
          <w:sz w:val="28"/>
          <w:szCs w:val="28"/>
        </w:rPr>
        <w:t>Горизонтальное слияние и поглощение</w:t>
      </w:r>
      <w:r w:rsidRPr="004173AA">
        <w:rPr>
          <w:color w:val="000000"/>
          <w:sz w:val="28"/>
          <w:szCs w:val="28"/>
        </w:rPr>
        <w:t xml:space="preserve"> - комбинация похожих компаний, которая приносит экономию на масштабе и синергии - наиболее простое для планирования, поскольку дает самые очевидные преимущества, достигаемые за счет организационных факторов, управления операциями и эффекта масштаба. (В России, например, слияние авиакомпаний "Сибирь" - "Внуковские авиалинии".) </w:t>
      </w:r>
    </w:p>
    <w:p w:rsidR="005B486E" w:rsidRPr="004173AA" w:rsidRDefault="005B486E" w:rsidP="004173AA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180" w:firstLine="737"/>
        <w:jc w:val="both"/>
        <w:rPr>
          <w:color w:val="000000"/>
          <w:sz w:val="28"/>
          <w:szCs w:val="28"/>
        </w:rPr>
      </w:pPr>
      <w:r w:rsidRPr="004173AA">
        <w:rPr>
          <w:bCs/>
          <w:iCs/>
          <w:color w:val="000000"/>
          <w:sz w:val="28"/>
          <w:szCs w:val="28"/>
        </w:rPr>
        <w:t>Вертикальное слияние и поглощение</w:t>
      </w:r>
      <w:r w:rsidRPr="004173AA">
        <w:rPr>
          <w:color w:val="000000"/>
          <w:sz w:val="28"/>
          <w:szCs w:val="28"/>
        </w:rPr>
        <w:t xml:space="preserve"> - комбинация компаний из разных уровней технологических переделов, нацеленная на повышение эффективности трансакций - требует точной подгонки и устойчивости технологических связей. (Многоуровневые вертикальные структуры "Сибирского алюминия", "Лукойла".) Может возникнуть проблема, когда объединение будет технологически возможным, но экономически невыгодным. Другая проблема - технологические изменения, которые могут сделать какое-то звено холдинга ненужным или менее эффективным, чем предполагалось. </w:t>
      </w:r>
    </w:p>
    <w:p w:rsidR="005B486E" w:rsidRPr="004173AA" w:rsidRDefault="005B486E" w:rsidP="004173AA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180" w:firstLine="737"/>
        <w:jc w:val="both"/>
        <w:rPr>
          <w:color w:val="000000"/>
          <w:sz w:val="28"/>
          <w:szCs w:val="28"/>
        </w:rPr>
      </w:pPr>
      <w:r w:rsidRPr="004173AA">
        <w:rPr>
          <w:bCs/>
          <w:color w:val="000000"/>
          <w:sz w:val="28"/>
          <w:szCs w:val="28"/>
        </w:rPr>
        <w:t>Конгломерат</w:t>
      </w:r>
      <w:r w:rsidRPr="004173AA">
        <w:rPr>
          <w:color w:val="000000"/>
          <w:sz w:val="28"/>
          <w:szCs w:val="28"/>
        </w:rPr>
        <w:t xml:space="preserve"> - объединение технологически несвязанных производств - представляет инвестиционную стратегию, которая должна содержать требования постоянного пересмотра и переоценки портфеля активов. Для конгломерата характерна частая продажа и покупка активов различного вида.</w:t>
      </w:r>
    </w:p>
    <w:p w:rsidR="00F055C9" w:rsidRPr="004173AA" w:rsidRDefault="00565EBF" w:rsidP="004173AA">
      <w:pPr>
        <w:spacing w:line="360" w:lineRule="auto"/>
        <w:ind w:left="180" w:firstLine="737"/>
        <w:jc w:val="both"/>
        <w:rPr>
          <w:color w:val="000000"/>
          <w:sz w:val="28"/>
          <w:szCs w:val="28"/>
        </w:rPr>
      </w:pPr>
      <w:r w:rsidRPr="004173AA">
        <w:rPr>
          <w:color w:val="000000"/>
          <w:sz w:val="28"/>
          <w:szCs w:val="28"/>
        </w:rPr>
        <w:t xml:space="preserve">Основная причина сделок, где компании используют механизмы </w:t>
      </w:r>
      <w:r w:rsidRPr="004173AA">
        <w:rPr>
          <w:iCs/>
          <w:color w:val="000000"/>
          <w:sz w:val="28"/>
          <w:szCs w:val="28"/>
        </w:rPr>
        <w:t>слияния и поглощения</w:t>
      </w:r>
      <w:r w:rsidRPr="004173AA">
        <w:rPr>
          <w:color w:val="000000"/>
          <w:sz w:val="28"/>
          <w:szCs w:val="28"/>
        </w:rPr>
        <w:t xml:space="preserve"> - это конкуренция, которая вынуждает активно искать инвестиционные возможности, эффективно использовать все ресурсы, снижать издержки и искать стратегии противодействия конкурентам. Развитие экономики выражается в ее глобализации, технологическом прогрессе, либерализации рынков. Расширяя свои возможности, компании создают стратегии диверсификации и реструктуризации. </w:t>
      </w:r>
    </w:p>
    <w:p w:rsidR="00565EBF" w:rsidRPr="004173AA" w:rsidRDefault="00565EBF" w:rsidP="004173AA">
      <w:pPr>
        <w:spacing w:line="360" w:lineRule="auto"/>
        <w:ind w:left="180" w:firstLine="737"/>
        <w:jc w:val="both"/>
        <w:rPr>
          <w:sz w:val="28"/>
          <w:szCs w:val="28"/>
        </w:rPr>
      </w:pPr>
      <w:r w:rsidRPr="004173AA">
        <w:rPr>
          <w:color w:val="000000"/>
          <w:sz w:val="28"/>
          <w:szCs w:val="28"/>
        </w:rPr>
        <w:t>Рассмотрим мотивы процесоов слияния и поглощения.</w:t>
      </w:r>
    </w:p>
    <w:p w:rsidR="001E1CD5" w:rsidRPr="004173AA" w:rsidRDefault="00565EBF" w:rsidP="004173AA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180" w:firstLine="737"/>
        <w:jc w:val="both"/>
        <w:rPr>
          <w:bCs/>
          <w:color w:val="000000"/>
          <w:sz w:val="28"/>
          <w:szCs w:val="28"/>
        </w:rPr>
      </w:pPr>
      <w:r w:rsidRPr="004173AA">
        <w:rPr>
          <w:color w:val="000000"/>
          <w:sz w:val="28"/>
          <w:szCs w:val="28"/>
        </w:rPr>
        <w:t xml:space="preserve">Одним из основных мотивов </w:t>
      </w:r>
      <w:r w:rsidRPr="004173AA">
        <w:rPr>
          <w:iCs/>
          <w:color w:val="000000"/>
          <w:sz w:val="28"/>
          <w:szCs w:val="28"/>
        </w:rPr>
        <w:t>слияний</w:t>
      </w:r>
      <w:r w:rsidRPr="004173AA">
        <w:rPr>
          <w:color w:val="000000"/>
          <w:sz w:val="28"/>
          <w:szCs w:val="28"/>
        </w:rPr>
        <w:t xml:space="preserve"> является </w:t>
      </w:r>
      <w:r w:rsidRPr="004173AA">
        <w:rPr>
          <w:bCs/>
          <w:color w:val="000000"/>
          <w:sz w:val="28"/>
          <w:szCs w:val="28"/>
          <w:u w:val="single"/>
        </w:rPr>
        <w:t>синергетический эффект</w:t>
      </w:r>
      <w:r w:rsidRPr="004173AA">
        <w:rPr>
          <w:color w:val="000000"/>
          <w:sz w:val="28"/>
          <w:szCs w:val="28"/>
        </w:rPr>
        <w:t xml:space="preserve"> - усиление эффективности за счет объединения. </w:t>
      </w:r>
      <w:r w:rsidRPr="004173AA">
        <w:rPr>
          <w:iCs/>
          <w:color w:val="000000"/>
          <w:sz w:val="28"/>
          <w:szCs w:val="28"/>
        </w:rPr>
        <w:t>Слияние</w:t>
      </w:r>
      <w:r w:rsidRPr="004173AA">
        <w:rPr>
          <w:color w:val="000000"/>
          <w:sz w:val="28"/>
          <w:szCs w:val="28"/>
        </w:rPr>
        <w:t xml:space="preserve"> может способствовать:</w:t>
      </w:r>
    </w:p>
    <w:p w:rsidR="001E1CD5" w:rsidRPr="004173AA" w:rsidRDefault="00565EBF" w:rsidP="004173AA">
      <w:pPr>
        <w:spacing w:line="360" w:lineRule="auto"/>
        <w:ind w:left="180" w:firstLine="737"/>
        <w:jc w:val="both"/>
        <w:rPr>
          <w:bCs/>
          <w:color w:val="000000"/>
          <w:sz w:val="28"/>
          <w:szCs w:val="28"/>
        </w:rPr>
      </w:pPr>
      <w:r w:rsidRPr="004173AA">
        <w:rPr>
          <w:bCs/>
          <w:color w:val="000000"/>
          <w:sz w:val="28"/>
          <w:szCs w:val="28"/>
        </w:rPr>
        <w:t xml:space="preserve"> </w:t>
      </w:r>
      <w:r w:rsidR="001E1CD5" w:rsidRPr="004173AA">
        <w:rPr>
          <w:bCs/>
          <w:color w:val="000000"/>
          <w:sz w:val="28"/>
          <w:szCs w:val="28"/>
        </w:rPr>
        <w:t>- снижению издержек производства</w:t>
      </w:r>
      <w:r w:rsidR="001E1CD5" w:rsidRPr="004173AA">
        <w:rPr>
          <w:color w:val="000000"/>
          <w:sz w:val="28"/>
          <w:szCs w:val="28"/>
        </w:rPr>
        <w:t xml:space="preserve"> - например, за счет проявления эффекта</w:t>
      </w:r>
    </w:p>
    <w:p w:rsidR="00565EBF" w:rsidRPr="004173AA" w:rsidRDefault="00565EBF" w:rsidP="004173AA">
      <w:pPr>
        <w:spacing w:line="360" w:lineRule="auto"/>
        <w:ind w:left="180" w:firstLine="737"/>
        <w:jc w:val="both"/>
        <w:rPr>
          <w:bCs/>
          <w:color w:val="000000"/>
          <w:sz w:val="28"/>
          <w:szCs w:val="28"/>
        </w:rPr>
      </w:pPr>
      <w:r w:rsidRPr="004173AA">
        <w:rPr>
          <w:color w:val="000000"/>
          <w:sz w:val="28"/>
          <w:szCs w:val="28"/>
        </w:rPr>
        <w:t xml:space="preserve">масштаба при горизонтальном </w:t>
      </w:r>
      <w:r w:rsidRPr="004173AA">
        <w:rPr>
          <w:rStyle w:val="keyword1"/>
          <w:i w:val="0"/>
          <w:color w:val="000000"/>
          <w:sz w:val="28"/>
          <w:szCs w:val="28"/>
        </w:rPr>
        <w:t>слиянии</w:t>
      </w:r>
      <w:r w:rsidRPr="004173AA">
        <w:rPr>
          <w:color w:val="000000"/>
          <w:sz w:val="28"/>
          <w:szCs w:val="28"/>
        </w:rPr>
        <w:t xml:space="preserve"> или получению более дешевых ресурсов при вертикальном </w:t>
      </w:r>
      <w:r w:rsidRPr="004173AA">
        <w:rPr>
          <w:rStyle w:val="keyword1"/>
          <w:i w:val="0"/>
          <w:color w:val="000000"/>
          <w:sz w:val="28"/>
          <w:szCs w:val="28"/>
        </w:rPr>
        <w:t>слиянии</w:t>
      </w:r>
      <w:r w:rsidRPr="004173AA">
        <w:rPr>
          <w:color w:val="000000"/>
          <w:sz w:val="28"/>
          <w:szCs w:val="28"/>
        </w:rPr>
        <w:t xml:space="preserve">; </w:t>
      </w:r>
    </w:p>
    <w:p w:rsidR="00565EBF" w:rsidRPr="004173AA" w:rsidRDefault="00565EBF" w:rsidP="004173AA">
      <w:pPr>
        <w:spacing w:line="360" w:lineRule="auto"/>
        <w:ind w:left="180" w:firstLine="737"/>
        <w:jc w:val="both"/>
        <w:rPr>
          <w:color w:val="000000"/>
          <w:sz w:val="28"/>
          <w:szCs w:val="28"/>
        </w:rPr>
      </w:pPr>
      <w:r w:rsidRPr="004173AA">
        <w:rPr>
          <w:color w:val="000000"/>
          <w:sz w:val="28"/>
          <w:szCs w:val="28"/>
        </w:rPr>
        <w:t xml:space="preserve">- </w:t>
      </w:r>
      <w:r w:rsidRPr="004173AA">
        <w:rPr>
          <w:bCs/>
          <w:color w:val="000000"/>
          <w:sz w:val="28"/>
          <w:szCs w:val="28"/>
        </w:rPr>
        <w:t>снижению издержек управления</w:t>
      </w:r>
      <w:r w:rsidRPr="004173AA">
        <w:rPr>
          <w:color w:val="000000"/>
          <w:sz w:val="28"/>
          <w:szCs w:val="28"/>
        </w:rPr>
        <w:t xml:space="preserve"> - за счет объединения функций звеньев управляющего аппарата, высвобождения персонала; </w:t>
      </w:r>
    </w:p>
    <w:p w:rsidR="00565EBF" w:rsidRPr="004173AA" w:rsidRDefault="00565EBF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  <w:u w:val="single"/>
        </w:rPr>
      </w:pPr>
      <w:r w:rsidRPr="004173AA">
        <w:rPr>
          <w:color w:val="000000"/>
          <w:sz w:val="28"/>
          <w:szCs w:val="28"/>
        </w:rPr>
        <w:t xml:space="preserve">2. Мотивом </w:t>
      </w:r>
      <w:r w:rsidRPr="004173AA">
        <w:rPr>
          <w:iCs/>
          <w:color w:val="000000"/>
          <w:sz w:val="28"/>
          <w:szCs w:val="28"/>
        </w:rPr>
        <w:t>слияния</w:t>
      </w:r>
      <w:r w:rsidRPr="004173AA">
        <w:rPr>
          <w:color w:val="000000"/>
          <w:sz w:val="28"/>
          <w:szCs w:val="28"/>
        </w:rPr>
        <w:t xml:space="preserve"> может выступать </w:t>
      </w:r>
      <w:r w:rsidRPr="004173AA">
        <w:rPr>
          <w:bCs/>
          <w:color w:val="000000"/>
          <w:sz w:val="28"/>
          <w:szCs w:val="28"/>
          <w:u w:val="single"/>
        </w:rPr>
        <w:t>повышение эффективности управления</w:t>
      </w:r>
      <w:r w:rsidRPr="004173AA">
        <w:rPr>
          <w:color w:val="000000"/>
          <w:sz w:val="28"/>
          <w:szCs w:val="28"/>
          <w:u w:val="single"/>
        </w:rPr>
        <w:t>:</w:t>
      </w:r>
    </w:p>
    <w:p w:rsidR="00565EBF" w:rsidRPr="004173AA" w:rsidRDefault="00AE0638" w:rsidP="004173AA">
      <w:pPr>
        <w:spacing w:line="360" w:lineRule="auto"/>
        <w:ind w:left="180" w:firstLine="737"/>
        <w:jc w:val="both"/>
        <w:rPr>
          <w:color w:val="000000"/>
          <w:sz w:val="28"/>
          <w:szCs w:val="28"/>
        </w:rPr>
      </w:pPr>
      <w:r w:rsidRPr="004173AA">
        <w:rPr>
          <w:bCs/>
          <w:color w:val="000000"/>
          <w:sz w:val="28"/>
          <w:szCs w:val="28"/>
        </w:rPr>
        <w:t xml:space="preserve">- </w:t>
      </w:r>
      <w:r w:rsidR="00565EBF" w:rsidRPr="004173AA">
        <w:rPr>
          <w:bCs/>
          <w:color w:val="000000"/>
          <w:sz w:val="28"/>
          <w:szCs w:val="28"/>
        </w:rPr>
        <w:t>приобретение неэффективной фирмы</w:t>
      </w:r>
      <w:r w:rsidR="00565EBF" w:rsidRPr="004173AA">
        <w:rPr>
          <w:color w:val="000000"/>
          <w:sz w:val="28"/>
          <w:szCs w:val="28"/>
        </w:rPr>
        <w:t xml:space="preserve"> - проблемы и неудачи фирмы зачастую лежат в сфере управления: отсутствие стратегического мышления у руководства, близорукая рыночная политика, неумение подбора и анализа необходимой информации; </w:t>
      </w:r>
    </w:p>
    <w:p w:rsidR="00565EBF" w:rsidRPr="004173AA" w:rsidRDefault="00AE0638" w:rsidP="004173AA">
      <w:pPr>
        <w:spacing w:line="360" w:lineRule="auto"/>
        <w:ind w:left="180" w:firstLine="737"/>
        <w:jc w:val="both"/>
        <w:rPr>
          <w:color w:val="000000"/>
          <w:sz w:val="28"/>
          <w:szCs w:val="28"/>
        </w:rPr>
      </w:pPr>
      <w:r w:rsidRPr="004173AA">
        <w:rPr>
          <w:bCs/>
          <w:color w:val="000000"/>
          <w:sz w:val="28"/>
          <w:szCs w:val="28"/>
        </w:rPr>
        <w:t xml:space="preserve">- </w:t>
      </w:r>
      <w:r w:rsidR="00565EBF" w:rsidRPr="004173AA">
        <w:rPr>
          <w:bCs/>
          <w:color w:val="000000"/>
          <w:sz w:val="28"/>
          <w:szCs w:val="28"/>
        </w:rPr>
        <w:t>передача управления собственником</w:t>
      </w:r>
      <w:r w:rsidR="00565EBF" w:rsidRPr="004173AA">
        <w:rPr>
          <w:color w:val="000000"/>
          <w:sz w:val="28"/>
          <w:szCs w:val="28"/>
        </w:rPr>
        <w:t xml:space="preserve"> - ситуация, когда собственник, управляющий фирмой, желает отойти от дел или его интересы перемещаются в другие сферы бизнеса.</w:t>
      </w:r>
    </w:p>
    <w:p w:rsidR="00AE0638" w:rsidRPr="004173AA" w:rsidRDefault="00AE0638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</w:rPr>
      </w:pPr>
      <w:r w:rsidRPr="004173AA">
        <w:rPr>
          <w:color w:val="000000"/>
          <w:sz w:val="28"/>
          <w:szCs w:val="28"/>
        </w:rPr>
        <w:t xml:space="preserve">3. Стремление к </w:t>
      </w:r>
      <w:r w:rsidRPr="004173AA">
        <w:rPr>
          <w:bCs/>
          <w:color w:val="000000"/>
          <w:sz w:val="28"/>
          <w:szCs w:val="28"/>
          <w:u w:val="single"/>
        </w:rPr>
        <w:t>росту капитализации</w:t>
      </w:r>
      <w:r w:rsidRPr="004173AA">
        <w:rPr>
          <w:color w:val="000000"/>
          <w:sz w:val="28"/>
          <w:szCs w:val="28"/>
        </w:rPr>
        <w:t xml:space="preserve"> также может подтолкнуть компании к </w:t>
      </w:r>
      <w:r w:rsidRPr="004173AA">
        <w:rPr>
          <w:iCs/>
          <w:color w:val="000000"/>
          <w:sz w:val="28"/>
          <w:szCs w:val="28"/>
        </w:rPr>
        <w:t>слиянию</w:t>
      </w:r>
      <w:r w:rsidRPr="004173AA">
        <w:rPr>
          <w:color w:val="000000"/>
          <w:sz w:val="28"/>
          <w:szCs w:val="28"/>
        </w:rPr>
        <w:t>:</w:t>
      </w:r>
    </w:p>
    <w:p w:rsidR="00AE0638" w:rsidRPr="004173AA" w:rsidRDefault="00AE0638" w:rsidP="004173AA">
      <w:pPr>
        <w:spacing w:line="360" w:lineRule="auto"/>
        <w:ind w:left="180" w:firstLine="737"/>
        <w:jc w:val="both"/>
        <w:rPr>
          <w:color w:val="000000"/>
          <w:sz w:val="28"/>
          <w:szCs w:val="28"/>
        </w:rPr>
      </w:pPr>
      <w:r w:rsidRPr="004173AA">
        <w:rPr>
          <w:bCs/>
          <w:color w:val="000000"/>
          <w:sz w:val="28"/>
          <w:szCs w:val="28"/>
        </w:rPr>
        <w:t>- размещение свободных средств</w:t>
      </w:r>
      <w:r w:rsidRPr="004173AA">
        <w:rPr>
          <w:color w:val="000000"/>
          <w:sz w:val="28"/>
          <w:szCs w:val="28"/>
        </w:rPr>
        <w:t xml:space="preserve"> - одна из фирм может разместить свои свободные средства путем приобретения другой компании (мотив, характерный для конгломератных </w:t>
      </w:r>
      <w:r w:rsidRPr="004173AA">
        <w:rPr>
          <w:iCs/>
          <w:color w:val="000000"/>
          <w:sz w:val="28"/>
          <w:szCs w:val="28"/>
        </w:rPr>
        <w:t>слияний</w:t>
      </w:r>
      <w:r w:rsidRPr="004173AA">
        <w:rPr>
          <w:color w:val="000000"/>
          <w:sz w:val="28"/>
          <w:szCs w:val="28"/>
        </w:rPr>
        <w:t xml:space="preserve">); </w:t>
      </w:r>
    </w:p>
    <w:p w:rsidR="00AE0638" w:rsidRPr="004173AA" w:rsidRDefault="00AE0638" w:rsidP="004173AA">
      <w:pPr>
        <w:spacing w:line="360" w:lineRule="auto"/>
        <w:ind w:left="180" w:firstLine="737"/>
        <w:jc w:val="both"/>
        <w:rPr>
          <w:color w:val="000000"/>
          <w:sz w:val="28"/>
          <w:szCs w:val="28"/>
        </w:rPr>
      </w:pPr>
      <w:r w:rsidRPr="004173AA">
        <w:rPr>
          <w:bCs/>
          <w:color w:val="000000"/>
          <w:sz w:val="28"/>
          <w:szCs w:val="28"/>
        </w:rPr>
        <w:t>- спекулятивный мотив</w:t>
      </w:r>
      <w:r w:rsidRPr="004173AA">
        <w:rPr>
          <w:color w:val="000000"/>
          <w:sz w:val="28"/>
          <w:szCs w:val="28"/>
        </w:rPr>
        <w:t xml:space="preserve"> - рост капитализации способствует повышению курса акций, интересы владельцев компаний могут быть направлены не на продолжение деятельности, а на получение дополнительного дохода от продажи акций</w:t>
      </w:r>
    </w:p>
    <w:p w:rsidR="00AE0638" w:rsidRPr="004173AA" w:rsidRDefault="00AE0638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</w:rPr>
      </w:pPr>
      <w:r w:rsidRPr="004173AA">
        <w:rPr>
          <w:color w:val="000000"/>
          <w:sz w:val="28"/>
          <w:szCs w:val="28"/>
        </w:rPr>
        <w:t xml:space="preserve">4. многие </w:t>
      </w:r>
      <w:r w:rsidRPr="004173AA">
        <w:rPr>
          <w:iCs/>
          <w:color w:val="000000"/>
          <w:sz w:val="28"/>
          <w:szCs w:val="28"/>
        </w:rPr>
        <w:t>слияния</w:t>
      </w:r>
      <w:r w:rsidRPr="004173AA">
        <w:rPr>
          <w:color w:val="000000"/>
          <w:sz w:val="28"/>
          <w:szCs w:val="28"/>
        </w:rPr>
        <w:t xml:space="preserve"> представляют собой </w:t>
      </w:r>
      <w:r w:rsidRPr="004173AA">
        <w:rPr>
          <w:bCs/>
          <w:color w:val="000000"/>
          <w:sz w:val="28"/>
          <w:szCs w:val="28"/>
        </w:rPr>
        <w:t>инструмент конкурентной стратегии</w:t>
      </w:r>
      <w:r w:rsidRPr="004173AA">
        <w:rPr>
          <w:color w:val="000000"/>
          <w:sz w:val="28"/>
          <w:szCs w:val="28"/>
        </w:rPr>
        <w:t>:</w:t>
      </w:r>
    </w:p>
    <w:p w:rsidR="00AE0638" w:rsidRPr="004173AA" w:rsidRDefault="00AE0638" w:rsidP="004173AA">
      <w:pPr>
        <w:spacing w:line="360" w:lineRule="auto"/>
        <w:ind w:left="360" w:firstLine="737"/>
        <w:jc w:val="both"/>
        <w:rPr>
          <w:color w:val="000000"/>
          <w:sz w:val="28"/>
          <w:szCs w:val="28"/>
        </w:rPr>
      </w:pPr>
      <w:r w:rsidRPr="004173AA">
        <w:rPr>
          <w:bCs/>
          <w:color w:val="000000"/>
          <w:sz w:val="28"/>
          <w:szCs w:val="28"/>
        </w:rPr>
        <w:t>- усиление рыночной власти</w:t>
      </w:r>
      <w:r w:rsidRPr="004173AA">
        <w:rPr>
          <w:color w:val="000000"/>
          <w:sz w:val="28"/>
          <w:szCs w:val="28"/>
        </w:rPr>
        <w:t xml:space="preserve"> - увеличение рыночной доли, способствует приобретению доминирующего положения и получению конкурентных преимуществ. Не все преимущества и итоги сделок могут быть оценены немедленно финансовым рынком, но спос</w:t>
      </w:r>
      <w:r w:rsidR="008D186A" w:rsidRPr="004173AA">
        <w:rPr>
          <w:color w:val="000000"/>
          <w:sz w:val="28"/>
          <w:szCs w:val="28"/>
        </w:rPr>
        <w:t>обствуют росту фирмы в будущем.</w:t>
      </w:r>
    </w:p>
    <w:p w:rsidR="008D186A" w:rsidRPr="004173AA" w:rsidRDefault="004173AA" w:rsidP="004173AA">
      <w:pPr>
        <w:spacing w:line="360" w:lineRule="auto"/>
        <w:ind w:left="360"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D186A" w:rsidRPr="004173AA">
        <w:rPr>
          <w:color w:val="000000"/>
          <w:sz w:val="28"/>
          <w:szCs w:val="28"/>
        </w:rPr>
        <w:t xml:space="preserve">2. </w:t>
      </w:r>
      <w:r w:rsidR="008D186A" w:rsidRPr="004173AA">
        <w:rPr>
          <w:sz w:val="28"/>
          <w:szCs w:val="28"/>
        </w:rPr>
        <w:t>Подходы и методы оценки бизнеса в условиях слияния  и поглощения.</w:t>
      </w:r>
    </w:p>
    <w:p w:rsidR="008C7BB7" w:rsidRPr="004173AA" w:rsidRDefault="008C7BB7" w:rsidP="004173AA">
      <w:pPr>
        <w:spacing w:line="360" w:lineRule="auto"/>
        <w:ind w:left="360" w:firstLine="737"/>
        <w:jc w:val="both"/>
        <w:rPr>
          <w:sz w:val="28"/>
          <w:szCs w:val="28"/>
        </w:rPr>
      </w:pPr>
    </w:p>
    <w:p w:rsidR="008C7BB7" w:rsidRPr="004173AA" w:rsidRDefault="008C7BB7" w:rsidP="004173AA">
      <w:pPr>
        <w:spacing w:line="360" w:lineRule="auto"/>
        <w:ind w:firstLine="737"/>
        <w:jc w:val="both"/>
        <w:rPr>
          <w:sz w:val="28"/>
          <w:szCs w:val="28"/>
        </w:rPr>
      </w:pPr>
      <w:r w:rsidRPr="004173AA">
        <w:rPr>
          <w:color w:val="000000"/>
          <w:sz w:val="28"/>
          <w:szCs w:val="28"/>
        </w:rPr>
        <w:t>К оценке бизнеса можно использовать три подхода:</w:t>
      </w:r>
      <w:r w:rsidRPr="004173AA">
        <w:rPr>
          <w:sz w:val="28"/>
          <w:szCs w:val="28"/>
        </w:rPr>
        <w:t xml:space="preserve"> доходный, затратный (имущественный) и сравнительный.</w:t>
      </w:r>
    </w:p>
    <w:p w:rsidR="008C7BB7" w:rsidRPr="004173AA" w:rsidRDefault="008C7BB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  <w:u w:val="single"/>
        </w:rPr>
        <w:t>Доходный подход</w:t>
      </w:r>
      <w:r w:rsidRPr="004173AA">
        <w:rPr>
          <w:color w:val="444444"/>
          <w:sz w:val="28"/>
          <w:szCs w:val="28"/>
        </w:rPr>
        <w:t xml:space="preserve"> к оценке бизнеса основан на сопоставлении будущих доходов инвестора с текущими затратами. Сопоставление доходов с затратами ведется с учетом факторов времени и риска. Динамика стоимости компании, определяемая доходным подходом, позволяет принимать правильные управленческие решения для менеджеров, собственников.</w:t>
      </w:r>
    </w:p>
    <w:p w:rsidR="008C7BB7" w:rsidRPr="004173AA" w:rsidRDefault="008C7BB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Для оценки предприятий по доходу применяют два метода: метод капитализации и метод дисконтирования дохода.</w:t>
      </w:r>
    </w:p>
    <w:p w:rsidR="008C7BB7" w:rsidRPr="004173AA" w:rsidRDefault="008C7BB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1. Метод капитализации используется в случае, если ожидается, что будущие чистые доходы или денежные потоки приблизительно будут равны текущим или темпы их роста будут умеренными и предсказуемыми. Причем доходы являются достаточно значительными положительными величинами, т.е. бизнес будет стабильно развиваться.</w:t>
      </w:r>
    </w:p>
    <w:p w:rsidR="008C7BB7" w:rsidRPr="004173AA" w:rsidRDefault="008C7BB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Суть метода капитализации заключается в определении величины ежегодных доходов и соответствующей этим доходам ставки капитализации, на основе которых рассчитывается цена компании.</w:t>
      </w:r>
    </w:p>
    <w:p w:rsidR="00AE0638" w:rsidRPr="004173AA" w:rsidRDefault="008C7BB7" w:rsidP="004173AA">
      <w:pPr>
        <w:spacing w:line="360" w:lineRule="auto"/>
        <w:ind w:left="360" w:firstLine="737"/>
        <w:jc w:val="both"/>
        <w:rPr>
          <w:color w:val="000000"/>
          <w:sz w:val="28"/>
          <w:szCs w:val="28"/>
        </w:rPr>
      </w:pPr>
      <w:r w:rsidRPr="004173AA">
        <w:rPr>
          <w:color w:val="000000"/>
          <w:sz w:val="28"/>
          <w:szCs w:val="28"/>
        </w:rPr>
        <w:t>при этом стоимость бизнеса будет вычисляться по следующей формуле:</w:t>
      </w:r>
    </w:p>
    <w:p w:rsidR="007A1E54" w:rsidRPr="004173AA" w:rsidRDefault="008C7BB7" w:rsidP="004173AA">
      <w:pPr>
        <w:pStyle w:val="a3"/>
        <w:spacing w:before="0" w:beforeAutospacing="0" w:after="0" w:afterAutospacing="0" w:line="360" w:lineRule="auto"/>
        <w:ind w:firstLine="737"/>
        <w:rPr>
          <w:sz w:val="28"/>
          <w:szCs w:val="28"/>
        </w:rPr>
      </w:pPr>
      <w:r w:rsidRPr="004173AA">
        <w:rPr>
          <w:color w:val="000000"/>
          <w:sz w:val="28"/>
          <w:szCs w:val="28"/>
        </w:rPr>
        <w:t>Стоимость  бизнеса =</w:t>
      </w:r>
      <w:r w:rsidR="00BD3F27" w:rsidRPr="004173AA">
        <w:rPr>
          <w:color w:val="000000"/>
          <w:sz w:val="28"/>
          <w:szCs w:val="28"/>
        </w:rPr>
        <w:t xml:space="preserve"> </w:t>
      </w:r>
      <w:r w:rsidR="007A1E54" w:rsidRPr="004173AA">
        <w:rPr>
          <w:iCs/>
          <w:sz w:val="28"/>
          <w:szCs w:val="28"/>
        </w:rPr>
        <w:t>V</w:t>
      </w:r>
      <w:r w:rsidR="007A1E54" w:rsidRPr="004173AA">
        <w:rPr>
          <w:sz w:val="28"/>
          <w:szCs w:val="28"/>
        </w:rPr>
        <w:t xml:space="preserve"> = </w:t>
      </w:r>
      <w:r w:rsidR="007A1E54" w:rsidRPr="004173AA">
        <w:rPr>
          <w:iCs/>
          <w:sz w:val="28"/>
          <w:szCs w:val="28"/>
        </w:rPr>
        <w:t>I</w:t>
      </w:r>
      <w:r w:rsidR="007A1E54" w:rsidRPr="004173AA">
        <w:rPr>
          <w:sz w:val="28"/>
          <w:szCs w:val="28"/>
        </w:rPr>
        <w:t>/</w:t>
      </w:r>
      <w:r w:rsidR="007A1E54" w:rsidRPr="004173AA">
        <w:rPr>
          <w:iCs/>
          <w:sz w:val="28"/>
          <w:szCs w:val="28"/>
        </w:rPr>
        <w:t>R</w:t>
      </w:r>
      <w:r w:rsidR="007A1E54" w:rsidRPr="004173AA">
        <w:rPr>
          <w:sz w:val="28"/>
          <w:szCs w:val="28"/>
        </w:rPr>
        <w:t xml:space="preserve">, где </w:t>
      </w:r>
    </w:p>
    <w:p w:rsidR="007A1E54" w:rsidRPr="004173AA" w:rsidRDefault="007A1E54" w:rsidP="004173AA">
      <w:pPr>
        <w:pStyle w:val="a3"/>
        <w:spacing w:before="0" w:beforeAutospacing="0" w:after="0" w:afterAutospacing="0" w:line="360" w:lineRule="auto"/>
        <w:ind w:firstLine="737"/>
        <w:rPr>
          <w:sz w:val="28"/>
          <w:szCs w:val="28"/>
        </w:rPr>
      </w:pPr>
      <w:r w:rsidRPr="004173AA">
        <w:rPr>
          <w:sz w:val="28"/>
          <w:szCs w:val="28"/>
        </w:rPr>
        <w:t xml:space="preserve"> </w:t>
      </w:r>
      <w:r w:rsidRPr="004173AA">
        <w:rPr>
          <w:iCs/>
          <w:sz w:val="28"/>
          <w:szCs w:val="28"/>
        </w:rPr>
        <w:t>I</w:t>
      </w:r>
      <w:r w:rsidRPr="004173AA">
        <w:rPr>
          <w:sz w:val="28"/>
          <w:szCs w:val="28"/>
        </w:rPr>
        <w:t xml:space="preserve"> – чистый доход; </w:t>
      </w:r>
      <w:r w:rsidRPr="004173AA">
        <w:rPr>
          <w:iCs/>
          <w:sz w:val="28"/>
          <w:szCs w:val="28"/>
        </w:rPr>
        <w:t>R</w:t>
      </w:r>
      <w:r w:rsidRPr="004173AA">
        <w:rPr>
          <w:sz w:val="28"/>
          <w:szCs w:val="28"/>
        </w:rPr>
        <w:t xml:space="preserve"> – норма прибыли (дохода).</w:t>
      </w:r>
    </w:p>
    <w:p w:rsidR="007A1E54" w:rsidRPr="004173AA" w:rsidRDefault="007A1E54" w:rsidP="004173AA">
      <w:pPr>
        <w:pStyle w:val="a3"/>
        <w:spacing w:before="0" w:beforeAutospacing="0" w:after="0" w:afterAutospacing="0" w:line="360" w:lineRule="auto"/>
        <w:ind w:firstLine="737"/>
        <w:rPr>
          <w:sz w:val="28"/>
          <w:szCs w:val="28"/>
        </w:rPr>
      </w:pPr>
      <w:r w:rsidRPr="004173AA">
        <w:rPr>
          <w:sz w:val="28"/>
          <w:szCs w:val="28"/>
        </w:rPr>
        <w:t>2. Метод дисконтированных денежных потоков.</w:t>
      </w:r>
    </w:p>
    <w:p w:rsidR="007A1E54" w:rsidRPr="004173AA" w:rsidRDefault="007A1E54" w:rsidP="004173AA">
      <w:pPr>
        <w:pStyle w:val="a3"/>
        <w:spacing w:before="0" w:beforeAutospacing="0" w:after="0" w:afterAutospacing="0" w:line="360" w:lineRule="auto"/>
        <w:ind w:left="180"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Наиболее широко применяется в рамках доходного подхода. Этот метод позволяет более реально оценить будущий потенциал предприятия. В качестве дисконтируемого дохода используется либо чистый доход, либо денежный поток. При этом денежный поток по годам определяется как баланс между притоком денежных средств (чистого дохода плюс амортизация) и их оттоком (прирост чистого оборотного капитала и капитальных вложений). Годовой чистый оборотный капитал определяется как разность между текущими активами и текущими пассивами. </w:t>
      </w:r>
    </w:p>
    <w:p w:rsidR="007A1E54" w:rsidRPr="004173AA" w:rsidRDefault="007A1E54" w:rsidP="004173AA">
      <w:pPr>
        <w:pStyle w:val="a3"/>
        <w:spacing w:before="0" w:beforeAutospacing="0" w:after="0" w:afterAutospacing="0" w:line="360" w:lineRule="auto"/>
        <w:ind w:left="180"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Метод включает в себя несколько этапов:</w:t>
      </w:r>
    </w:p>
    <w:p w:rsidR="007A1E54" w:rsidRPr="004173AA" w:rsidRDefault="007A1E54" w:rsidP="004173AA">
      <w:pPr>
        <w:pStyle w:val="a3"/>
        <w:spacing w:before="0" w:beforeAutospacing="0" w:after="0" w:afterAutospacing="0" w:line="360" w:lineRule="auto"/>
        <w:ind w:left="180"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 1) расчет прогнозных показателей на ряд лет; </w:t>
      </w:r>
    </w:p>
    <w:p w:rsidR="007A1E54" w:rsidRPr="004173AA" w:rsidRDefault="007A1E54" w:rsidP="004173AA">
      <w:pPr>
        <w:pStyle w:val="a3"/>
        <w:spacing w:before="0" w:beforeAutospacing="0" w:after="0" w:afterAutospacing="0" w:line="360" w:lineRule="auto"/>
        <w:ind w:left="180"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2)выбор нормы дисконтирования; </w:t>
      </w:r>
    </w:p>
    <w:p w:rsidR="007A1E54" w:rsidRPr="004173AA" w:rsidRDefault="007A1E54" w:rsidP="004173AA">
      <w:pPr>
        <w:pStyle w:val="a3"/>
        <w:spacing w:before="0" w:beforeAutospacing="0" w:after="0" w:afterAutospacing="0" w:line="360" w:lineRule="auto"/>
        <w:ind w:left="180"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3) применение соответствующей нормы дисконтирования для дохода за каждый год; </w:t>
      </w:r>
    </w:p>
    <w:p w:rsidR="007A1E54" w:rsidRPr="004173AA" w:rsidRDefault="007A1E54" w:rsidP="004173AA">
      <w:pPr>
        <w:pStyle w:val="a3"/>
        <w:spacing w:before="0" w:beforeAutospacing="0" w:after="0" w:afterAutospacing="0" w:line="360" w:lineRule="auto"/>
        <w:ind w:left="180"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4) определение текущей стоимости всех будущих поступлений;</w:t>
      </w:r>
    </w:p>
    <w:p w:rsidR="007A1E54" w:rsidRPr="004173AA" w:rsidRDefault="007A1E54" w:rsidP="004173AA">
      <w:pPr>
        <w:pStyle w:val="a3"/>
        <w:spacing w:before="0" w:beforeAutospacing="0" w:after="0" w:afterAutospacing="0" w:line="360" w:lineRule="auto"/>
        <w:ind w:left="180"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 5) выведение итогового результата путем прибавления к текущей стоимости будущих поступлений остаточной стоимости активов за вычетом обязательств.</w:t>
      </w:r>
    </w:p>
    <w:p w:rsidR="002430D7" w:rsidRPr="004173AA" w:rsidRDefault="00745C01" w:rsidP="004173AA">
      <w:pPr>
        <w:spacing w:line="360" w:lineRule="auto"/>
        <w:ind w:firstLine="737"/>
        <w:jc w:val="both"/>
        <w:rPr>
          <w:rStyle w:val="font14"/>
          <w:sz w:val="28"/>
          <w:szCs w:val="28"/>
        </w:rPr>
      </w:pPr>
      <w:r w:rsidRPr="004173AA">
        <w:rPr>
          <w:color w:val="000000"/>
          <w:sz w:val="28"/>
          <w:szCs w:val="28"/>
          <w:u w:val="single"/>
        </w:rPr>
        <w:t>З</w:t>
      </w:r>
      <w:r w:rsidR="002430D7" w:rsidRPr="004173AA">
        <w:rPr>
          <w:color w:val="000000"/>
          <w:sz w:val="28"/>
          <w:szCs w:val="28"/>
          <w:u w:val="single"/>
        </w:rPr>
        <w:t>атратный</w:t>
      </w:r>
      <w:r w:rsidRPr="004173AA">
        <w:rPr>
          <w:color w:val="000000"/>
          <w:sz w:val="28"/>
          <w:szCs w:val="28"/>
          <w:u w:val="single"/>
        </w:rPr>
        <w:t xml:space="preserve"> </w:t>
      </w:r>
      <w:r w:rsidR="002430D7" w:rsidRPr="004173AA">
        <w:rPr>
          <w:rStyle w:val="font14"/>
          <w:sz w:val="28"/>
          <w:szCs w:val="28"/>
          <w:u w:val="single"/>
        </w:rPr>
        <w:t>(имущественный) подход</w:t>
      </w:r>
      <w:r w:rsidR="002430D7" w:rsidRPr="004173AA">
        <w:rPr>
          <w:rStyle w:val="font14"/>
          <w:sz w:val="28"/>
          <w:szCs w:val="28"/>
        </w:rPr>
        <w:t xml:space="preserve"> в оценке бизнеса рассматри</w:t>
      </w:r>
      <w:r w:rsidR="002430D7" w:rsidRPr="004173AA">
        <w:rPr>
          <w:rStyle w:val="font14"/>
          <w:sz w:val="28"/>
          <w:szCs w:val="28"/>
        </w:rPr>
        <w:softHyphen/>
        <w:t>вает стоимость предприятия с точки зрения понесенных издержек. Балансовая стоимость активов и обязательств предприятия вслед</w:t>
      </w:r>
      <w:r w:rsidR="002430D7" w:rsidRPr="004173AA">
        <w:rPr>
          <w:rStyle w:val="font14"/>
          <w:sz w:val="28"/>
          <w:szCs w:val="28"/>
        </w:rPr>
        <w:softHyphen/>
        <w:t>ствие инфляции, изменений конъюнктуры рынка, используемых ме</w:t>
      </w:r>
      <w:r w:rsidR="002430D7" w:rsidRPr="004173AA">
        <w:rPr>
          <w:rStyle w:val="font14"/>
          <w:sz w:val="28"/>
          <w:szCs w:val="28"/>
        </w:rPr>
        <w:softHyphen/>
        <w:t>тодов учета, как правило, не соответствует рыночной стоимости. В результате перед оценщиком встает задача проведения корректиров</w:t>
      </w:r>
      <w:r w:rsidR="002430D7" w:rsidRPr="004173AA">
        <w:rPr>
          <w:rStyle w:val="font14"/>
          <w:sz w:val="28"/>
          <w:szCs w:val="28"/>
        </w:rPr>
        <w:softHyphen/>
        <w:t>ки баланса предприятия. Для осуществления этого предварительно проводится оценка обоснованной рыночной стоимости каждого актива баланса в отдельности, затем определяется текущая сто</w:t>
      </w:r>
      <w:r w:rsidR="002430D7" w:rsidRPr="004173AA">
        <w:rPr>
          <w:rStyle w:val="font14"/>
          <w:sz w:val="28"/>
          <w:szCs w:val="28"/>
        </w:rPr>
        <w:softHyphen/>
        <w:t>имость обязательств и, наконец, из обоснованной рыночной стои</w:t>
      </w:r>
      <w:r w:rsidR="002430D7" w:rsidRPr="004173AA">
        <w:rPr>
          <w:rStyle w:val="font14"/>
          <w:sz w:val="28"/>
          <w:szCs w:val="28"/>
        </w:rPr>
        <w:softHyphen/>
        <w:t xml:space="preserve">мости суммы активов предприятия вычитается текущая стоимость всех его обязательств. Результат показывает оценочную стоимость собственного капитала предприятия. </w:t>
      </w:r>
    </w:p>
    <w:p w:rsidR="002430D7" w:rsidRPr="004173AA" w:rsidRDefault="002430D7" w:rsidP="004173AA">
      <w:pPr>
        <w:spacing w:line="360" w:lineRule="auto"/>
        <w:ind w:firstLine="737"/>
        <w:jc w:val="both"/>
        <w:rPr>
          <w:sz w:val="28"/>
          <w:szCs w:val="28"/>
        </w:rPr>
      </w:pPr>
      <w:r w:rsidRPr="004173AA">
        <w:rPr>
          <w:rStyle w:val="font14"/>
          <w:sz w:val="28"/>
          <w:szCs w:val="28"/>
        </w:rPr>
        <w:t>Базовая формула:</w:t>
      </w:r>
    </w:p>
    <w:p w:rsidR="002430D7" w:rsidRPr="004173AA" w:rsidRDefault="002430D7" w:rsidP="004173AA">
      <w:pPr>
        <w:spacing w:line="360" w:lineRule="auto"/>
        <w:ind w:firstLine="737"/>
        <w:rPr>
          <w:sz w:val="28"/>
          <w:szCs w:val="28"/>
        </w:rPr>
      </w:pPr>
      <w:r w:rsidRPr="004173AA">
        <w:rPr>
          <w:rStyle w:val="font14"/>
          <w:sz w:val="28"/>
          <w:szCs w:val="28"/>
        </w:rPr>
        <w:t>Собственный капитал = активы — обязательства</w:t>
      </w:r>
      <w:r w:rsidR="00197DF7" w:rsidRPr="004173AA">
        <w:rPr>
          <w:rStyle w:val="font14"/>
          <w:sz w:val="28"/>
          <w:szCs w:val="28"/>
        </w:rPr>
        <w:t xml:space="preserve">. </w:t>
      </w:r>
    </w:p>
    <w:p w:rsidR="00197DF7" w:rsidRPr="004173AA" w:rsidRDefault="00197DF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1. Расчет методом стоимости чистых активов включает несколько этапов:</w:t>
      </w:r>
    </w:p>
    <w:p w:rsidR="00197DF7" w:rsidRPr="004173AA" w:rsidRDefault="00197DF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-  Оценивается недвижимое имущество предприятия по обоснованной рыночной стоимости.</w:t>
      </w:r>
    </w:p>
    <w:p w:rsidR="00197DF7" w:rsidRPr="004173AA" w:rsidRDefault="00197DF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- Определяется обоснованная рыночная стоимость машин и оборудования.</w:t>
      </w:r>
    </w:p>
    <w:p w:rsidR="00197DF7" w:rsidRPr="004173AA" w:rsidRDefault="00197DF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- Выявляются и оцениваются нематериальные активы.</w:t>
      </w:r>
    </w:p>
    <w:p w:rsidR="00197DF7" w:rsidRPr="004173AA" w:rsidRDefault="00197DF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- Определяется рыночная стоимость финансовых вложений как долгосрочных, так и краткосрочных.</w:t>
      </w:r>
    </w:p>
    <w:p w:rsidR="00197DF7" w:rsidRPr="004173AA" w:rsidRDefault="00197DF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-  Товарно-материальные запасы переводятся в текущую стоимость.</w:t>
      </w:r>
    </w:p>
    <w:p w:rsidR="00197DF7" w:rsidRPr="004173AA" w:rsidRDefault="00197DF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- Оценивается дебиторская задолженность.</w:t>
      </w:r>
    </w:p>
    <w:p w:rsidR="00197DF7" w:rsidRPr="004173AA" w:rsidRDefault="00197DF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- Оцениваются расходы будущих периодов.</w:t>
      </w:r>
    </w:p>
    <w:p w:rsidR="00197DF7" w:rsidRPr="004173AA" w:rsidRDefault="00197DF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- Обязательства предприятия переводятся в текущую стоимость.</w:t>
      </w:r>
    </w:p>
    <w:p w:rsidR="00197DF7" w:rsidRPr="004173AA" w:rsidRDefault="00197DF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- Определяется стоимость собственного капитала путем вычитания из обоснованной рыночной стоимости суммы активов текущей стоимости всех обязательств.</w:t>
      </w:r>
    </w:p>
    <w:p w:rsidR="00197DF7" w:rsidRPr="004173AA" w:rsidRDefault="00197DF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b/>
          <w:color w:val="444444"/>
          <w:sz w:val="28"/>
          <w:szCs w:val="28"/>
        </w:rPr>
      </w:pPr>
      <w:r w:rsidRPr="004173AA">
        <w:rPr>
          <w:rStyle w:val="a4"/>
          <w:b w:val="0"/>
          <w:color w:val="444444"/>
          <w:sz w:val="28"/>
          <w:szCs w:val="28"/>
        </w:rPr>
        <w:t>2. Метод ликвидационной стоимости</w:t>
      </w:r>
    </w:p>
    <w:p w:rsidR="00197DF7" w:rsidRPr="004173AA" w:rsidRDefault="00197DF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Оценка ликвидационной стоимости осуществляется в следующих случаях:</w:t>
      </w:r>
    </w:p>
    <w:p w:rsidR="00197DF7" w:rsidRPr="004173AA" w:rsidRDefault="00197DF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- компания находится в состоянии банкротства, или есть серьезные сомнения относительно ее способности оставаться действующим предприятием;</w:t>
      </w:r>
    </w:p>
    <w:p w:rsidR="00197DF7" w:rsidRPr="004173AA" w:rsidRDefault="00197DF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-стоимость компании при ликвидации может быть выше, чем при продолжении деятельности.</w:t>
      </w:r>
    </w:p>
    <w:p w:rsidR="00197DF7" w:rsidRPr="004173AA" w:rsidRDefault="00197DF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Ликвидационная стоимость представляет собой стоимость, которую собственник предприятия может получить при ликвидации предприятия и раздельной продажи его активов.</w:t>
      </w:r>
    </w:p>
    <w:p w:rsidR="00197DF7" w:rsidRPr="004173AA" w:rsidRDefault="00197DF7" w:rsidP="004173AA">
      <w:pPr>
        <w:spacing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 xml:space="preserve">Расчет ликвидационной стоимости предприятия включает в себя несколько основных этапов: </w:t>
      </w:r>
    </w:p>
    <w:p w:rsidR="00197DF7" w:rsidRPr="004173AA" w:rsidRDefault="00A32E44" w:rsidP="004173AA">
      <w:pPr>
        <w:spacing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-</w:t>
      </w:r>
      <w:r w:rsidR="00197DF7" w:rsidRPr="004173AA">
        <w:rPr>
          <w:color w:val="444444"/>
          <w:sz w:val="28"/>
          <w:szCs w:val="28"/>
        </w:rPr>
        <w:t xml:space="preserve"> Разрабатывается календарный график ликвидации активов, так как продажа различных видов активов предприятия: недвижимого имущества, машин и оборудования, товарно-материальных запасов производится в течение различных временных периодов; </w:t>
      </w:r>
    </w:p>
    <w:p w:rsidR="00197DF7" w:rsidRPr="004173AA" w:rsidRDefault="00A32E44" w:rsidP="004173AA">
      <w:pPr>
        <w:spacing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-</w:t>
      </w:r>
      <w:r w:rsidR="00197DF7" w:rsidRPr="004173AA">
        <w:rPr>
          <w:color w:val="444444"/>
          <w:sz w:val="28"/>
          <w:szCs w:val="28"/>
        </w:rPr>
        <w:t xml:space="preserve"> Определяется валовая выручка от ликвидации активов; </w:t>
      </w:r>
    </w:p>
    <w:p w:rsidR="00197DF7" w:rsidRPr="004173AA" w:rsidRDefault="00A32E44" w:rsidP="004173AA">
      <w:pPr>
        <w:spacing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-</w:t>
      </w:r>
      <w:r w:rsidR="00197DF7" w:rsidRPr="004173AA">
        <w:rPr>
          <w:color w:val="444444"/>
          <w:sz w:val="28"/>
          <w:szCs w:val="28"/>
        </w:rPr>
        <w:t xml:space="preserve"> Оценочная стоимость активов уменьшается на величину прямых затрат (комиссионные юридическим и оценочным компаниям, налоги и сборы). С учетом календарного графика ликвидации активов скорректированные стоимости оцениваемых активов дисконтируются на дату оценки по ставке дисконта, учитывающей связанный с этой продажей риск; </w:t>
      </w:r>
    </w:p>
    <w:p w:rsidR="00197DF7" w:rsidRPr="004173AA" w:rsidRDefault="00A32E44" w:rsidP="004173AA">
      <w:pPr>
        <w:spacing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-</w:t>
      </w:r>
      <w:r w:rsidR="00197DF7" w:rsidRPr="004173AA">
        <w:rPr>
          <w:color w:val="444444"/>
          <w:sz w:val="28"/>
          <w:szCs w:val="28"/>
        </w:rPr>
        <w:t xml:space="preserve"> Ликвидационная стоимость активов уменьшается на расходы, связанные с владением активами до их продажи, включая затраты на сохранение запасов готовой продукции и незавершенного производства, сохранение оборудования, машин, механизмов, объектов недвижимости, а также управленческие расходы по поддержанию работы предприятия вплоть до завершения его ликвидации; </w:t>
      </w:r>
    </w:p>
    <w:p w:rsidR="00197DF7" w:rsidRPr="004173AA" w:rsidRDefault="00A32E44" w:rsidP="004173AA">
      <w:pPr>
        <w:spacing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-</w:t>
      </w:r>
      <w:r w:rsidR="00197DF7" w:rsidRPr="004173AA">
        <w:rPr>
          <w:color w:val="444444"/>
          <w:sz w:val="28"/>
          <w:szCs w:val="28"/>
        </w:rPr>
        <w:t xml:space="preserve"> Прибавляется (вычитается) операционная прибыль (убытки) ликвидационного периода; </w:t>
      </w:r>
    </w:p>
    <w:p w:rsidR="00197DF7" w:rsidRPr="004173AA" w:rsidRDefault="00A32E44" w:rsidP="004173AA">
      <w:pPr>
        <w:spacing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-</w:t>
      </w:r>
      <w:r w:rsidR="00197DF7" w:rsidRPr="004173AA">
        <w:rPr>
          <w:color w:val="444444"/>
          <w:sz w:val="28"/>
          <w:szCs w:val="28"/>
        </w:rPr>
        <w:t xml:space="preserve"> Вычитаются преимущественные права на удовлетворение: выходных пособий и выплат работникам, требований кредиторов по обязательствам, обеспеченным залогом имущества ликвидируемого предприятия, задолженностей по обязательным платежам в бюджет и во внебюджетные фонды, расчетов с другими кредиторами. </w:t>
      </w:r>
    </w:p>
    <w:p w:rsidR="00565EBF" w:rsidRPr="004173AA" w:rsidRDefault="00197DF7" w:rsidP="004173AA">
      <w:pPr>
        <w:spacing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>Таким образом, ликвидационная стоимость предприятия рассчитывается путем вычитания из скорректированной стоимости всех активов баланса суммы текущих затрат, связанных с ликвидацией предприятия, а также величины всех обязательств.</w:t>
      </w:r>
    </w:p>
    <w:p w:rsidR="00561B5C" w:rsidRPr="004173AA" w:rsidRDefault="00561B5C" w:rsidP="004173AA">
      <w:pPr>
        <w:spacing w:line="360" w:lineRule="auto"/>
        <w:ind w:firstLine="737"/>
        <w:jc w:val="both"/>
        <w:rPr>
          <w:color w:val="444444"/>
          <w:sz w:val="28"/>
          <w:szCs w:val="28"/>
        </w:rPr>
      </w:pPr>
      <w:r w:rsidRPr="004173AA">
        <w:rPr>
          <w:color w:val="444444"/>
          <w:sz w:val="28"/>
          <w:szCs w:val="28"/>
        </w:rPr>
        <w:t xml:space="preserve">3. Метод стоимости замещения. В данном случае оценка бизнеса производится исходя из затрат на полное замещение  активов, и применяется в качестве максимальной цены, на которую </w:t>
      </w:r>
      <w:r w:rsidR="00A32E44" w:rsidRPr="004173AA">
        <w:rPr>
          <w:color w:val="444444"/>
          <w:sz w:val="28"/>
          <w:szCs w:val="28"/>
        </w:rPr>
        <w:t xml:space="preserve"> может расчитывать поглощаемая компания.</w:t>
      </w:r>
    </w:p>
    <w:p w:rsidR="00A32E44" w:rsidRPr="004173AA" w:rsidRDefault="00503847" w:rsidP="004173AA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4173AA">
        <w:rPr>
          <w:color w:val="000000"/>
          <w:sz w:val="28"/>
          <w:szCs w:val="28"/>
        </w:rPr>
        <w:t>4. М</w:t>
      </w:r>
      <w:r w:rsidR="00A32E44" w:rsidRPr="004173AA">
        <w:rPr>
          <w:color w:val="000000"/>
          <w:sz w:val="28"/>
          <w:szCs w:val="28"/>
        </w:rPr>
        <w:t>етод восстановительной стоимости</w:t>
      </w:r>
      <w:r w:rsidRPr="004173AA">
        <w:rPr>
          <w:color w:val="000000"/>
          <w:sz w:val="28"/>
          <w:szCs w:val="28"/>
        </w:rPr>
        <w:t xml:space="preserve"> заключается в расчете затрат, необходимых для создания точной копии оцениваемой фирмы.</w:t>
      </w:r>
    </w:p>
    <w:p w:rsidR="00105356" w:rsidRPr="004173AA" w:rsidRDefault="00503847" w:rsidP="004173AA">
      <w:pPr>
        <w:spacing w:line="360" w:lineRule="auto"/>
        <w:ind w:firstLine="737"/>
        <w:jc w:val="both"/>
        <w:rPr>
          <w:sz w:val="28"/>
          <w:szCs w:val="28"/>
        </w:rPr>
      </w:pPr>
      <w:r w:rsidRPr="004173AA">
        <w:rPr>
          <w:color w:val="000000"/>
          <w:sz w:val="28"/>
          <w:szCs w:val="28"/>
        </w:rPr>
        <w:t xml:space="preserve">Рассмотрим </w:t>
      </w:r>
      <w:r w:rsidRPr="004173AA">
        <w:rPr>
          <w:color w:val="000000"/>
          <w:sz w:val="28"/>
          <w:szCs w:val="28"/>
          <w:u w:val="single"/>
        </w:rPr>
        <w:t>сравнительный подход</w:t>
      </w:r>
      <w:r w:rsidRPr="004173AA">
        <w:rPr>
          <w:color w:val="000000"/>
          <w:sz w:val="28"/>
          <w:szCs w:val="28"/>
        </w:rPr>
        <w:t xml:space="preserve"> к оценке бизнеса в условиях слияния и поглощения, который представлен методом сравнимых продаж и методом мультипликаторов.</w:t>
      </w:r>
      <w:r w:rsidR="00105356" w:rsidRPr="004173AA">
        <w:rPr>
          <w:sz w:val="28"/>
          <w:szCs w:val="28"/>
        </w:rPr>
        <w:t xml:space="preserve"> </w:t>
      </w:r>
    </w:p>
    <w:p w:rsidR="00105356" w:rsidRPr="004173AA" w:rsidRDefault="00105356" w:rsidP="004173AA">
      <w:pPr>
        <w:spacing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Сравнительный подход представляет собой совокупность методов оценки бизнеса, основанных на сравнении оцениваемого предприятия с ценами продаж либо аналогичных предприятий в целом либо с ценами продаж акций аналогичных предприятий.</w:t>
      </w:r>
    </w:p>
    <w:p w:rsidR="00105356" w:rsidRPr="004173AA" w:rsidRDefault="00105356" w:rsidP="004173AA">
      <w:pPr>
        <w:spacing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1. Метод продаж, или метод сделок, основан на использовании цены приобретения предприятия – аналога в целом или его контрольного пакета акций. </w:t>
      </w:r>
    </w:p>
    <w:p w:rsidR="00105356" w:rsidRPr="004173AA" w:rsidRDefault="00105356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Технология применения метода продаж практически полностью совпадает с технологией метода рынка капитала. Различие заключается только в типе исходной ценовой информации: метод рынка капитала в качестве исходной использует цену одной акции, не дающей никаких элементов контроля, а метод продаж - цену контрольного или полного пакета акций, включающую премию за элементы контроля. Соответственно, метод продаж и используется для оценки полного или контрольного пакета акций предприятия</w:t>
      </w:r>
    </w:p>
    <w:p w:rsidR="00105356" w:rsidRPr="004173AA" w:rsidRDefault="0050384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4173AA">
        <w:rPr>
          <w:iCs/>
          <w:sz w:val="28"/>
          <w:szCs w:val="28"/>
        </w:rPr>
        <w:t>Метод сравнимых продаж</w:t>
      </w:r>
      <w:r w:rsidRPr="004173AA">
        <w:rPr>
          <w:sz w:val="28"/>
          <w:szCs w:val="28"/>
        </w:rPr>
        <w:t xml:space="preserve"> более трудоемок. Он заключается в анализе рыночных цен контрольных пакетов акций компаний-аналогов. Оценка рыночной стоимости этим методом состоит из нескольких этапов: </w:t>
      </w:r>
    </w:p>
    <w:p w:rsidR="00105356" w:rsidRPr="004173AA" w:rsidRDefault="0050384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1) сбора информации о последних продажах сходных предприятий; </w:t>
      </w:r>
    </w:p>
    <w:p w:rsidR="00105356" w:rsidRPr="004173AA" w:rsidRDefault="0050384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2) корректировки продажных цен предприятий с учетом различий между ними; </w:t>
      </w:r>
    </w:p>
    <w:p w:rsidR="00503847" w:rsidRPr="004173AA" w:rsidRDefault="00503847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3) определения рыночной стоимости оцениваемого предприятия на основе скорректированной стоимости компании-аналога. Иными словами, этот метод состоит в создании модели компании. При этом в модели рассматривают компании, которые должны принадлежать той же отрасли, что и оцениваемое предприятие, быть похожими по размеру и форме владения. Корректировку рыночной цены смоделированного предприятия-аналога проводят по наиболее важным позициям: дата продажи, тип предприятия, вид отрасли, правовая форма владения, проданная доля акций, дата основания, дата приобретения последним владельцем, количество занятых, суммарный объем продаж, площадь производственных помещений и т.д.</w:t>
      </w:r>
    </w:p>
    <w:p w:rsidR="00503847" w:rsidRPr="004173AA" w:rsidRDefault="00105356" w:rsidP="004173AA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4173AA">
        <w:rPr>
          <w:iCs/>
          <w:sz w:val="28"/>
          <w:szCs w:val="28"/>
        </w:rPr>
        <w:t xml:space="preserve">2. </w:t>
      </w:r>
      <w:r w:rsidR="00503847" w:rsidRPr="004173AA">
        <w:rPr>
          <w:iCs/>
          <w:sz w:val="28"/>
          <w:szCs w:val="28"/>
        </w:rPr>
        <w:t>Метод мультипликаторов («цена акции к доходу фирмы»)</w:t>
      </w:r>
      <w:r w:rsidR="00503847" w:rsidRPr="004173AA">
        <w:rPr>
          <w:sz w:val="28"/>
          <w:szCs w:val="28"/>
        </w:rPr>
        <w:t xml:space="preserve"> целесообразно использовать для оценки закрытых компаний, акции которых не котируются на бирже. Для них используют данные о прибылях и ценах на акции аналогичных компаний, чьи акции котируются на фондовом рынке. Для получения достоверного результата прежде всего производят тщательный финансовый анализ акционерных компаний-аналогов. Анализ состоит из определения коэффициентов рентабельности и ликвидности, структуры капитала, темпов роста компании. Затем оценивается закрытая компания, как если бы ее акции котировались на фондовом рынке, путем сравнения ее с компаниями-аналогами.</w:t>
      </w:r>
    </w:p>
    <w:p w:rsidR="00173E04" w:rsidRPr="004173AA" w:rsidRDefault="004173AA" w:rsidP="004173AA">
      <w:pPr>
        <w:spacing w:line="360" w:lineRule="auto"/>
        <w:ind w:left="360"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73E04" w:rsidRPr="004173AA">
        <w:rPr>
          <w:sz w:val="28"/>
          <w:szCs w:val="28"/>
        </w:rPr>
        <w:t>3. Преимущества и недостатки подходов и методов оценки  бизнеса в уловиях слияния и поглащения.</w:t>
      </w:r>
    </w:p>
    <w:p w:rsidR="004173AA" w:rsidRDefault="004173AA" w:rsidP="004173AA">
      <w:pPr>
        <w:spacing w:line="360" w:lineRule="auto"/>
        <w:ind w:firstLine="737"/>
        <w:jc w:val="both"/>
        <w:rPr>
          <w:sz w:val="28"/>
          <w:szCs w:val="28"/>
        </w:rPr>
      </w:pPr>
    </w:p>
    <w:p w:rsidR="00173E04" w:rsidRPr="004173AA" w:rsidRDefault="00173E04" w:rsidP="004173AA">
      <w:pPr>
        <w:spacing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Представим данный раздел в виде таблицы.</w:t>
      </w:r>
    </w:p>
    <w:p w:rsidR="00173E04" w:rsidRPr="004173AA" w:rsidRDefault="006914FE" w:rsidP="004173AA">
      <w:pPr>
        <w:spacing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         </w:t>
      </w:r>
      <w:r w:rsidR="00173E04" w:rsidRPr="004173AA">
        <w:rPr>
          <w:sz w:val="28"/>
          <w:szCs w:val="28"/>
        </w:rPr>
        <w:t>Доходный подход.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3797"/>
        <w:gridCol w:w="3209"/>
      </w:tblGrid>
      <w:tr w:rsidR="00173E04" w:rsidRPr="00276DCC" w:rsidTr="00276DCC">
        <w:tc>
          <w:tcPr>
            <w:tcW w:w="2628" w:type="dxa"/>
            <w:shd w:val="clear" w:color="auto" w:fill="auto"/>
          </w:tcPr>
          <w:p w:rsidR="00173E04" w:rsidRPr="00276DCC" w:rsidRDefault="006914FE" w:rsidP="00276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М</w:t>
            </w:r>
            <w:r w:rsidR="00173E04" w:rsidRPr="00276DCC">
              <w:rPr>
                <w:sz w:val="20"/>
                <w:szCs w:val="20"/>
              </w:rPr>
              <w:t>етод</w:t>
            </w:r>
          </w:p>
        </w:tc>
        <w:tc>
          <w:tcPr>
            <w:tcW w:w="3960" w:type="dxa"/>
            <w:shd w:val="clear" w:color="auto" w:fill="auto"/>
          </w:tcPr>
          <w:p w:rsidR="00173E04" w:rsidRPr="00276DCC" w:rsidRDefault="00173E04" w:rsidP="00276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Преимущества</w:t>
            </w:r>
          </w:p>
        </w:tc>
        <w:tc>
          <w:tcPr>
            <w:tcW w:w="3338" w:type="dxa"/>
            <w:shd w:val="clear" w:color="auto" w:fill="auto"/>
          </w:tcPr>
          <w:p w:rsidR="00173E04" w:rsidRPr="00276DCC" w:rsidRDefault="00173E04" w:rsidP="00276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Недостатки</w:t>
            </w:r>
          </w:p>
        </w:tc>
      </w:tr>
      <w:tr w:rsidR="00173E04" w:rsidRPr="00276DCC" w:rsidTr="00276DCC">
        <w:tc>
          <w:tcPr>
            <w:tcW w:w="2628" w:type="dxa"/>
            <w:shd w:val="clear" w:color="auto" w:fill="auto"/>
          </w:tcPr>
          <w:p w:rsidR="00173E04" w:rsidRPr="00276DCC" w:rsidRDefault="00173E04" w:rsidP="00276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Метод капитализации чистогодохода</w:t>
            </w:r>
          </w:p>
        </w:tc>
        <w:tc>
          <w:tcPr>
            <w:tcW w:w="3960" w:type="dxa"/>
            <w:shd w:val="clear" w:color="auto" w:fill="auto"/>
          </w:tcPr>
          <w:p w:rsidR="00173E04" w:rsidRPr="00276DCC" w:rsidRDefault="00173E04" w:rsidP="0027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Учитывает будущий доход, простота расчета</w:t>
            </w:r>
          </w:p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Возможность определения стоимости предприятия в зависимости от изменения ставки капитализации</w:t>
            </w:r>
          </w:p>
        </w:tc>
        <w:tc>
          <w:tcPr>
            <w:tcW w:w="3338" w:type="dxa"/>
            <w:shd w:val="clear" w:color="auto" w:fill="auto"/>
          </w:tcPr>
          <w:p w:rsidR="00173E04" w:rsidRPr="00276DCC" w:rsidRDefault="00173E04" w:rsidP="0027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Возможны ошибки в прогнозах</w:t>
            </w:r>
          </w:p>
        </w:tc>
      </w:tr>
      <w:tr w:rsidR="00173E04" w:rsidRPr="00276DCC" w:rsidTr="00276DCC">
        <w:tc>
          <w:tcPr>
            <w:tcW w:w="2628" w:type="dxa"/>
            <w:shd w:val="clear" w:color="auto" w:fill="auto"/>
          </w:tcPr>
          <w:p w:rsidR="00173E04" w:rsidRPr="00276DCC" w:rsidRDefault="006914FE" w:rsidP="00276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Метод дисконтирования денежного потока</w:t>
            </w:r>
          </w:p>
        </w:tc>
        <w:tc>
          <w:tcPr>
            <w:tcW w:w="3960" w:type="dxa"/>
            <w:shd w:val="clear" w:color="auto" w:fill="auto"/>
          </w:tcPr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Позволяет более реально оценить будущий потенциал предприятия</w:t>
            </w:r>
          </w:p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Универсальный метод</w:t>
            </w:r>
          </w:p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Рассматривает конкретный период и динамику изменения доходов</w:t>
            </w:r>
          </w:p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Рассматривает интересы и собственника и кредитора</w:t>
            </w:r>
          </w:p>
          <w:p w:rsidR="00173E04" w:rsidRPr="00276DCC" w:rsidRDefault="006914FE" w:rsidP="00276DCC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Позволяет проводить вариантные расчеты по развитию и реконструкции предприятия</w:t>
            </w:r>
          </w:p>
        </w:tc>
        <w:tc>
          <w:tcPr>
            <w:tcW w:w="3338" w:type="dxa"/>
            <w:shd w:val="clear" w:color="auto" w:fill="auto"/>
          </w:tcPr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Возможны ошибки в прогнозах</w:t>
            </w:r>
          </w:p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Возможны ошибки в выборе коэффициента дисконтирова</w:t>
            </w:r>
          </w:p>
          <w:p w:rsidR="00173E04" w:rsidRPr="00276DCC" w:rsidRDefault="00173E04" w:rsidP="00276DC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73E04" w:rsidRPr="004173AA" w:rsidRDefault="00173E04" w:rsidP="004173AA">
      <w:pPr>
        <w:spacing w:line="360" w:lineRule="auto"/>
        <w:ind w:firstLine="737"/>
        <w:jc w:val="both"/>
        <w:rPr>
          <w:sz w:val="28"/>
          <w:szCs w:val="28"/>
        </w:rPr>
      </w:pPr>
    </w:p>
    <w:p w:rsidR="00173E04" w:rsidRPr="004173AA" w:rsidRDefault="006914FE" w:rsidP="004173AA">
      <w:pPr>
        <w:spacing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Затратный  подход.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3776"/>
        <w:gridCol w:w="3227"/>
      </w:tblGrid>
      <w:tr w:rsidR="006914FE" w:rsidRPr="00276DCC" w:rsidTr="00276DCC">
        <w:tc>
          <w:tcPr>
            <w:tcW w:w="2628" w:type="dxa"/>
            <w:shd w:val="clear" w:color="auto" w:fill="auto"/>
          </w:tcPr>
          <w:p w:rsidR="006914FE" w:rsidRPr="00276DCC" w:rsidRDefault="006914FE" w:rsidP="00276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Метод</w:t>
            </w:r>
          </w:p>
        </w:tc>
        <w:tc>
          <w:tcPr>
            <w:tcW w:w="3960" w:type="dxa"/>
            <w:shd w:val="clear" w:color="auto" w:fill="auto"/>
          </w:tcPr>
          <w:p w:rsidR="006914FE" w:rsidRPr="00276DCC" w:rsidRDefault="006914FE" w:rsidP="00276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Преимущества</w:t>
            </w:r>
          </w:p>
        </w:tc>
        <w:tc>
          <w:tcPr>
            <w:tcW w:w="3338" w:type="dxa"/>
            <w:shd w:val="clear" w:color="auto" w:fill="auto"/>
          </w:tcPr>
          <w:p w:rsidR="006914FE" w:rsidRPr="00276DCC" w:rsidRDefault="006914FE" w:rsidP="00276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Недостатки</w:t>
            </w:r>
          </w:p>
        </w:tc>
      </w:tr>
      <w:tr w:rsidR="006914FE" w:rsidRPr="00276DCC" w:rsidTr="00276DCC">
        <w:tc>
          <w:tcPr>
            <w:tcW w:w="2628" w:type="dxa"/>
            <w:shd w:val="clear" w:color="auto" w:fill="auto"/>
          </w:tcPr>
          <w:p w:rsidR="006914FE" w:rsidRPr="00276DCC" w:rsidRDefault="006914FE" w:rsidP="00276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6DCC">
              <w:rPr>
                <w:color w:val="444444"/>
                <w:sz w:val="20"/>
                <w:szCs w:val="20"/>
              </w:rPr>
              <w:t>метод стоимости чистых активов</w:t>
            </w:r>
          </w:p>
        </w:tc>
        <w:tc>
          <w:tcPr>
            <w:tcW w:w="3960" w:type="dxa"/>
            <w:shd w:val="clear" w:color="auto" w:fill="auto"/>
          </w:tcPr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Прост в применении</w:t>
            </w:r>
          </w:p>
          <w:p w:rsidR="006914FE" w:rsidRPr="00276DCC" w:rsidRDefault="006914FE" w:rsidP="00276DC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auto"/>
          </w:tcPr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 xml:space="preserve">Не отражает потенциальные прибыли активов </w:t>
            </w:r>
          </w:p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 xml:space="preserve">Результаты оценки быстро становятся недействительными при высоких темпах инфляции </w:t>
            </w:r>
          </w:p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Оценка актива может не соответствовать его рыночной стоимости из-за учета износа</w:t>
            </w:r>
          </w:p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Учет в ЧБС нереализуемых (плохо реализуемых) активов</w:t>
            </w:r>
          </w:p>
        </w:tc>
      </w:tr>
      <w:tr w:rsidR="006914FE" w:rsidRPr="00276DCC" w:rsidTr="00276DCC">
        <w:tc>
          <w:tcPr>
            <w:tcW w:w="2628" w:type="dxa"/>
            <w:shd w:val="clear" w:color="auto" w:fill="auto"/>
          </w:tcPr>
          <w:p w:rsidR="006914FE" w:rsidRPr="00276DCC" w:rsidRDefault="006914FE" w:rsidP="00276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6DCC">
              <w:rPr>
                <w:rStyle w:val="a4"/>
                <w:b w:val="0"/>
                <w:color w:val="444444"/>
                <w:sz w:val="20"/>
                <w:szCs w:val="20"/>
              </w:rPr>
              <w:t>Метод ликвидационной стоимости</w:t>
            </w:r>
          </w:p>
        </w:tc>
        <w:tc>
          <w:tcPr>
            <w:tcW w:w="3960" w:type="dxa"/>
            <w:shd w:val="clear" w:color="auto" w:fill="auto"/>
          </w:tcPr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Определение цены предприятия и его активов при ускоренной ликвидации (в экстремальных условиях)</w:t>
            </w:r>
          </w:p>
          <w:p w:rsidR="006914FE" w:rsidRPr="00276DCC" w:rsidRDefault="006914FE" w:rsidP="00276DC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auto"/>
          </w:tcPr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 xml:space="preserve">Не отражает потенциальной прибыли </w:t>
            </w:r>
          </w:p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Не дает наиболее оптимальной рыночной оценки</w:t>
            </w:r>
          </w:p>
          <w:p w:rsidR="006914FE" w:rsidRPr="00276DCC" w:rsidRDefault="006914FE" w:rsidP="00276DC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14FE" w:rsidRPr="00276DCC" w:rsidTr="00276DCC">
        <w:tc>
          <w:tcPr>
            <w:tcW w:w="2628" w:type="dxa"/>
            <w:shd w:val="clear" w:color="auto" w:fill="auto"/>
          </w:tcPr>
          <w:p w:rsidR="006914FE" w:rsidRPr="00276DCC" w:rsidRDefault="006914FE" w:rsidP="00276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6DCC">
              <w:rPr>
                <w:color w:val="444444"/>
                <w:sz w:val="20"/>
                <w:szCs w:val="20"/>
              </w:rPr>
              <w:t>Метод стоимости замещения</w:t>
            </w:r>
          </w:p>
        </w:tc>
        <w:tc>
          <w:tcPr>
            <w:tcW w:w="3960" w:type="dxa"/>
            <w:shd w:val="clear" w:color="auto" w:fill="auto"/>
          </w:tcPr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Текущая рыночная оценка стоимости затрат на восстановление предприятия</w:t>
            </w:r>
          </w:p>
          <w:p w:rsidR="006914FE" w:rsidRPr="00276DCC" w:rsidRDefault="006914FE" w:rsidP="00276DC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auto"/>
          </w:tcPr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 xml:space="preserve">Не отражает потенциальной прибыли </w:t>
            </w:r>
          </w:p>
          <w:p w:rsidR="006914FE" w:rsidRPr="00276DCC" w:rsidRDefault="006914FE" w:rsidP="00276DCC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Не дает оценки нематериальных активов</w:t>
            </w:r>
          </w:p>
        </w:tc>
      </w:tr>
      <w:tr w:rsidR="006914FE" w:rsidRPr="00276DCC" w:rsidTr="00276DCC">
        <w:tc>
          <w:tcPr>
            <w:tcW w:w="2628" w:type="dxa"/>
            <w:shd w:val="clear" w:color="auto" w:fill="auto"/>
          </w:tcPr>
          <w:p w:rsidR="006914FE" w:rsidRPr="00276DCC" w:rsidRDefault="006914FE" w:rsidP="00276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6DCC">
              <w:rPr>
                <w:color w:val="000000"/>
                <w:sz w:val="20"/>
                <w:szCs w:val="20"/>
              </w:rPr>
              <w:t>Метод восстановительной стоимости</w:t>
            </w:r>
          </w:p>
        </w:tc>
        <w:tc>
          <w:tcPr>
            <w:tcW w:w="3960" w:type="dxa"/>
            <w:shd w:val="clear" w:color="auto" w:fill="auto"/>
          </w:tcPr>
          <w:p w:rsidR="00B64DD7" w:rsidRPr="00276DCC" w:rsidRDefault="00B64DD7" w:rsidP="00276DC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Учет стоимости   нематериальных активов</w:t>
            </w:r>
          </w:p>
          <w:p w:rsidR="006914FE" w:rsidRPr="00276DCC" w:rsidRDefault="00B64DD7" w:rsidP="00276D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Текущая рыночная оценка стоимости затрат на восстановление предприятия</w:t>
            </w:r>
          </w:p>
        </w:tc>
        <w:tc>
          <w:tcPr>
            <w:tcW w:w="3338" w:type="dxa"/>
            <w:shd w:val="clear" w:color="auto" w:fill="auto"/>
          </w:tcPr>
          <w:p w:rsidR="00B64DD7" w:rsidRPr="00276DCC" w:rsidRDefault="00B64DD7" w:rsidP="00276DC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 xml:space="preserve">Не отражает потенциальной прибыли </w:t>
            </w:r>
          </w:p>
          <w:p w:rsidR="006914FE" w:rsidRPr="00276DCC" w:rsidRDefault="00B64DD7" w:rsidP="00276DC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Не отражает максимальную полезность предприятия при условии применения современных достижений НТП</w:t>
            </w:r>
          </w:p>
        </w:tc>
      </w:tr>
    </w:tbl>
    <w:p w:rsidR="00173E04" w:rsidRPr="004173AA" w:rsidRDefault="00173E04" w:rsidP="004173AA">
      <w:pPr>
        <w:spacing w:line="360" w:lineRule="auto"/>
        <w:ind w:firstLine="737"/>
        <w:jc w:val="both"/>
        <w:rPr>
          <w:sz w:val="28"/>
          <w:szCs w:val="28"/>
        </w:rPr>
      </w:pPr>
    </w:p>
    <w:p w:rsidR="00B64DD7" w:rsidRPr="004173AA" w:rsidRDefault="00B64DD7" w:rsidP="004173AA">
      <w:pPr>
        <w:spacing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Сравнительный подход.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3800"/>
        <w:gridCol w:w="3201"/>
      </w:tblGrid>
      <w:tr w:rsidR="00B64DD7" w:rsidRPr="00276DCC" w:rsidTr="00276DCC">
        <w:tc>
          <w:tcPr>
            <w:tcW w:w="2628" w:type="dxa"/>
            <w:shd w:val="clear" w:color="auto" w:fill="auto"/>
          </w:tcPr>
          <w:p w:rsidR="00B64DD7" w:rsidRPr="00276DCC" w:rsidRDefault="00B64DD7" w:rsidP="00276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Метод</w:t>
            </w:r>
          </w:p>
        </w:tc>
        <w:tc>
          <w:tcPr>
            <w:tcW w:w="3960" w:type="dxa"/>
            <w:shd w:val="clear" w:color="auto" w:fill="auto"/>
          </w:tcPr>
          <w:p w:rsidR="00B64DD7" w:rsidRPr="00276DCC" w:rsidRDefault="00B64DD7" w:rsidP="00276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Преимущества</w:t>
            </w:r>
          </w:p>
        </w:tc>
        <w:tc>
          <w:tcPr>
            <w:tcW w:w="3338" w:type="dxa"/>
            <w:shd w:val="clear" w:color="auto" w:fill="auto"/>
          </w:tcPr>
          <w:p w:rsidR="00B64DD7" w:rsidRPr="00276DCC" w:rsidRDefault="00B64DD7" w:rsidP="00276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Недостатки</w:t>
            </w:r>
          </w:p>
        </w:tc>
      </w:tr>
      <w:tr w:rsidR="00B64DD7" w:rsidRPr="00276DCC" w:rsidTr="00276DCC">
        <w:tc>
          <w:tcPr>
            <w:tcW w:w="2628" w:type="dxa"/>
            <w:shd w:val="clear" w:color="auto" w:fill="auto"/>
          </w:tcPr>
          <w:p w:rsidR="00B64DD7" w:rsidRPr="00276DCC" w:rsidRDefault="00B64DD7" w:rsidP="00276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Метод продаж</w:t>
            </w:r>
          </w:p>
        </w:tc>
        <w:tc>
          <w:tcPr>
            <w:tcW w:w="3960" w:type="dxa"/>
            <w:shd w:val="clear" w:color="auto" w:fill="auto"/>
          </w:tcPr>
          <w:p w:rsidR="00B64DD7" w:rsidRPr="00276DCC" w:rsidRDefault="00B64DD7" w:rsidP="00276DC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Дает реальную рыночную оценку, исходя из информации, получаемой с рынка аналогичных компаний</w:t>
            </w:r>
          </w:p>
          <w:p w:rsidR="00B64DD7" w:rsidRPr="00276DCC" w:rsidRDefault="00B64DD7" w:rsidP="00276DC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Позволяет превентивно подготовить информационную базу реализации метода</w:t>
            </w:r>
          </w:p>
          <w:p w:rsidR="00B64DD7" w:rsidRPr="00276DCC" w:rsidRDefault="00B64DD7" w:rsidP="00276DC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Возможность привлечения аппарата математической статистики и компьютерного моделирования</w:t>
            </w:r>
          </w:p>
        </w:tc>
        <w:tc>
          <w:tcPr>
            <w:tcW w:w="3338" w:type="dxa"/>
            <w:shd w:val="clear" w:color="auto" w:fill="auto"/>
          </w:tcPr>
          <w:p w:rsidR="00B64DD7" w:rsidRPr="00276DCC" w:rsidRDefault="00B64DD7" w:rsidP="00276DCC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Очень трудоемкий</w:t>
            </w:r>
          </w:p>
          <w:p w:rsidR="00B64DD7" w:rsidRPr="00276DCC" w:rsidRDefault="00B64DD7" w:rsidP="00276DCC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Невозможно использовать, если нет информации по сделкам купли-продажи фирм-аналогов или не развит рынок купли-продажи предприятий</w:t>
            </w:r>
          </w:p>
          <w:p w:rsidR="00B64DD7" w:rsidRPr="00276DCC" w:rsidRDefault="00B64DD7" w:rsidP="00276DC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DD7" w:rsidRPr="00276DCC" w:rsidTr="00276DCC">
        <w:tc>
          <w:tcPr>
            <w:tcW w:w="2628" w:type="dxa"/>
            <w:shd w:val="clear" w:color="auto" w:fill="auto"/>
          </w:tcPr>
          <w:p w:rsidR="00B64DD7" w:rsidRPr="00276DCC" w:rsidRDefault="00B64DD7" w:rsidP="00276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Метод мультипликаторов</w:t>
            </w:r>
          </w:p>
        </w:tc>
        <w:tc>
          <w:tcPr>
            <w:tcW w:w="3960" w:type="dxa"/>
            <w:shd w:val="clear" w:color="auto" w:fill="auto"/>
          </w:tcPr>
          <w:p w:rsidR="00B64DD7" w:rsidRPr="00276DCC" w:rsidRDefault="00B64DD7" w:rsidP="00276DC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Хорошие результаты при оценке крупных акционерных обществ</w:t>
            </w:r>
          </w:p>
          <w:p w:rsidR="00B64DD7" w:rsidRPr="00276DCC" w:rsidRDefault="00B64DD7" w:rsidP="00276DC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auto"/>
          </w:tcPr>
          <w:p w:rsidR="00B64DD7" w:rsidRPr="00276DCC" w:rsidRDefault="00B64DD7" w:rsidP="00276DC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6DCC">
              <w:rPr>
                <w:sz w:val="20"/>
                <w:szCs w:val="20"/>
              </w:rPr>
              <w:t>Спорный момент: достоверность результатов для оценки закрытых компаний</w:t>
            </w:r>
          </w:p>
        </w:tc>
      </w:tr>
    </w:tbl>
    <w:p w:rsidR="00870C3F" w:rsidRPr="004173AA" w:rsidRDefault="00870C3F" w:rsidP="004173AA">
      <w:pPr>
        <w:spacing w:line="360" w:lineRule="auto"/>
        <w:ind w:firstLine="737"/>
        <w:jc w:val="both"/>
        <w:rPr>
          <w:sz w:val="28"/>
          <w:szCs w:val="28"/>
        </w:rPr>
      </w:pPr>
    </w:p>
    <w:p w:rsidR="00870C3F" w:rsidRPr="004173AA" w:rsidRDefault="004173AA" w:rsidP="004173AA">
      <w:pPr>
        <w:tabs>
          <w:tab w:val="left" w:pos="2895"/>
        </w:tabs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0C3F" w:rsidRPr="004173AA">
        <w:rPr>
          <w:sz w:val="28"/>
          <w:szCs w:val="28"/>
        </w:rPr>
        <w:t xml:space="preserve">Заключение. </w:t>
      </w:r>
    </w:p>
    <w:p w:rsidR="00EB4D20" w:rsidRPr="004173AA" w:rsidRDefault="00EB4D20" w:rsidP="004173AA">
      <w:pPr>
        <w:tabs>
          <w:tab w:val="left" w:pos="2895"/>
        </w:tabs>
        <w:spacing w:line="360" w:lineRule="auto"/>
        <w:ind w:firstLine="737"/>
        <w:rPr>
          <w:sz w:val="28"/>
          <w:szCs w:val="28"/>
        </w:rPr>
      </w:pPr>
    </w:p>
    <w:p w:rsidR="00EB4D20" w:rsidRPr="004173AA" w:rsidRDefault="00EB4D20" w:rsidP="004173AA">
      <w:pPr>
        <w:tabs>
          <w:tab w:val="left" w:pos="2895"/>
        </w:tabs>
        <w:spacing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При определении рыночной стоимости бизнеса в соответствии с международными стандартами и принятой в России практикой могут использоваться три принципиально различных подхода (затратный, сравнительный и доходный), внутри которых могут быть варианты и различные методы расчётов. </w:t>
      </w:r>
    </w:p>
    <w:p w:rsidR="00EB4D20" w:rsidRPr="004173AA" w:rsidRDefault="00EB4D20" w:rsidP="004173AA">
      <w:pPr>
        <w:tabs>
          <w:tab w:val="left" w:pos="2895"/>
        </w:tabs>
        <w:spacing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В данной курсовой работе были рассмотрены методы оценки бизнеса в условиях слияния и поглощения.</w:t>
      </w:r>
    </w:p>
    <w:p w:rsidR="00EB4D20" w:rsidRPr="004173AA" w:rsidRDefault="00EB4D20" w:rsidP="004173AA">
      <w:pPr>
        <w:tabs>
          <w:tab w:val="left" w:pos="2895"/>
        </w:tabs>
        <w:spacing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Также были выявлены преимущества и недостатки каждого из анализируемых методов.</w:t>
      </w:r>
    </w:p>
    <w:p w:rsidR="00EB4D20" w:rsidRPr="004173AA" w:rsidRDefault="00EB4D20" w:rsidP="004173AA">
      <w:pPr>
        <w:tabs>
          <w:tab w:val="left" w:pos="2895"/>
        </w:tabs>
        <w:spacing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При этом различные подходы не являются взаимоисключающими, а, напротив, дополняют друг друга.</w:t>
      </w:r>
    </w:p>
    <w:p w:rsidR="00870C3F" w:rsidRDefault="004173AA" w:rsidP="004173AA">
      <w:pPr>
        <w:tabs>
          <w:tab w:val="left" w:pos="2895"/>
        </w:tabs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0C3F" w:rsidRPr="004173AA">
        <w:rPr>
          <w:sz w:val="28"/>
          <w:szCs w:val="28"/>
        </w:rPr>
        <w:t>Список литературы.</w:t>
      </w:r>
    </w:p>
    <w:p w:rsidR="004173AA" w:rsidRPr="004173AA" w:rsidRDefault="004173AA" w:rsidP="004173AA">
      <w:pPr>
        <w:tabs>
          <w:tab w:val="left" w:pos="2895"/>
        </w:tabs>
        <w:spacing w:line="360" w:lineRule="auto"/>
        <w:ind w:firstLine="737"/>
        <w:rPr>
          <w:sz w:val="28"/>
          <w:szCs w:val="28"/>
        </w:rPr>
      </w:pPr>
    </w:p>
    <w:p w:rsidR="00870C3F" w:rsidRPr="004173AA" w:rsidRDefault="00870C3F" w:rsidP="004173AA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173AA">
        <w:rPr>
          <w:sz w:val="28"/>
          <w:szCs w:val="28"/>
        </w:rPr>
        <w:t xml:space="preserve"> Григорьев В.В., Островкин И.М. Оценка предприятий. Имущественный подход: Учебно-практическое пособие. – 2-е изд. – М.: Дело, 2004.</w:t>
      </w:r>
    </w:p>
    <w:p w:rsidR="00870C3F" w:rsidRPr="004173AA" w:rsidRDefault="00870C3F" w:rsidP="004173AA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173AA">
        <w:rPr>
          <w:sz w:val="28"/>
          <w:szCs w:val="28"/>
        </w:rPr>
        <w:t xml:space="preserve"> Риполь-Сарагоси Ф.Б. Основы оценочной деятельности: Учебное пособие. – М.: ПРИОР, 2005.</w:t>
      </w:r>
    </w:p>
    <w:p w:rsidR="00870C3F" w:rsidRPr="004173AA" w:rsidRDefault="00870C3F" w:rsidP="004173AA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173AA">
        <w:rPr>
          <w:sz w:val="28"/>
          <w:szCs w:val="28"/>
        </w:rPr>
        <w:t>Федотова М.А., Уткин Э.А. Оценка недвижимости и бизнеса. Учебник. – М.: ЭКМОС, 2003.</w:t>
      </w:r>
    </w:p>
    <w:p w:rsidR="00870C3F" w:rsidRPr="004173AA" w:rsidRDefault="00870C3F" w:rsidP="004173AA">
      <w:pPr>
        <w:tabs>
          <w:tab w:val="left" w:pos="2895"/>
        </w:tabs>
        <w:spacing w:line="360" w:lineRule="auto"/>
        <w:ind w:firstLine="737"/>
        <w:rPr>
          <w:sz w:val="28"/>
          <w:szCs w:val="28"/>
        </w:rPr>
      </w:pPr>
      <w:bookmarkStart w:id="0" w:name="_GoBack"/>
      <w:bookmarkEnd w:id="0"/>
    </w:p>
    <w:sectPr w:rsidR="00870C3F" w:rsidRPr="004173AA" w:rsidSect="004173A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CC" w:rsidRDefault="00276DCC">
      <w:r>
        <w:separator/>
      </w:r>
    </w:p>
  </w:endnote>
  <w:endnote w:type="continuationSeparator" w:id="0">
    <w:p w:rsidR="00276DCC" w:rsidRDefault="0027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C3F" w:rsidRDefault="00870C3F" w:rsidP="005B486E">
    <w:pPr>
      <w:pStyle w:val="a6"/>
      <w:framePr w:wrap="around" w:vAnchor="text" w:hAnchor="margin" w:xAlign="right" w:y="1"/>
      <w:rPr>
        <w:rStyle w:val="a8"/>
      </w:rPr>
    </w:pPr>
  </w:p>
  <w:p w:rsidR="00870C3F" w:rsidRDefault="00870C3F" w:rsidP="005B486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C3F" w:rsidRDefault="00B11A22" w:rsidP="00BA6D50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870C3F" w:rsidRDefault="00870C3F" w:rsidP="005B486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CC" w:rsidRDefault="00276DCC">
      <w:r>
        <w:separator/>
      </w:r>
    </w:p>
  </w:footnote>
  <w:footnote w:type="continuationSeparator" w:id="0">
    <w:p w:rsidR="00276DCC" w:rsidRDefault="0027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164C"/>
    <w:multiLevelType w:val="hybridMultilevel"/>
    <w:tmpl w:val="3202E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4433B5"/>
    <w:multiLevelType w:val="hybridMultilevel"/>
    <w:tmpl w:val="49FE1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AA3F96"/>
    <w:multiLevelType w:val="multilevel"/>
    <w:tmpl w:val="4616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4704A"/>
    <w:multiLevelType w:val="multilevel"/>
    <w:tmpl w:val="4C22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C5CDD"/>
    <w:multiLevelType w:val="multilevel"/>
    <w:tmpl w:val="C0F4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F1628"/>
    <w:multiLevelType w:val="hybridMultilevel"/>
    <w:tmpl w:val="4D263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3879AE"/>
    <w:multiLevelType w:val="hybridMultilevel"/>
    <w:tmpl w:val="BE80B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8509FC"/>
    <w:multiLevelType w:val="hybridMultilevel"/>
    <w:tmpl w:val="92A2F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5E5F03"/>
    <w:multiLevelType w:val="multilevel"/>
    <w:tmpl w:val="838A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AD1702"/>
    <w:multiLevelType w:val="multilevel"/>
    <w:tmpl w:val="C52A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E782A"/>
    <w:multiLevelType w:val="multilevel"/>
    <w:tmpl w:val="7DF2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0A1E90"/>
    <w:multiLevelType w:val="hybridMultilevel"/>
    <w:tmpl w:val="A81A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75A"/>
    <w:rsid w:val="00105356"/>
    <w:rsid w:val="00173E04"/>
    <w:rsid w:val="00197DF7"/>
    <w:rsid w:val="001E1CD5"/>
    <w:rsid w:val="0023661C"/>
    <w:rsid w:val="00240976"/>
    <w:rsid w:val="002430D7"/>
    <w:rsid w:val="00276DCC"/>
    <w:rsid w:val="004173AA"/>
    <w:rsid w:val="00450E26"/>
    <w:rsid w:val="00503847"/>
    <w:rsid w:val="00536189"/>
    <w:rsid w:val="00561B5C"/>
    <w:rsid w:val="00565EBF"/>
    <w:rsid w:val="005B486E"/>
    <w:rsid w:val="006316E7"/>
    <w:rsid w:val="00685BDD"/>
    <w:rsid w:val="006914FE"/>
    <w:rsid w:val="00745C01"/>
    <w:rsid w:val="007A1E54"/>
    <w:rsid w:val="00870C3F"/>
    <w:rsid w:val="008C7BB7"/>
    <w:rsid w:val="008D186A"/>
    <w:rsid w:val="0098144E"/>
    <w:rsid w:val="009D730A"/>
    <w:rsid w:val="00A32E44"/>
    <w:rsid w:val="00AC0D4A"/>
    <w:rsid w:val="00AC35EF"/>
    <w:rsid w:val="00AE0638"/>
    <w:rsid w:val="00B11A22"/>
    <w:rsid w:val="00B32308"/>
    <w:rsid w:val="00B45554"/>
    <w:rsid w:val="00B52D9E"/>
    <w:rsid w:val="00B5575A"/>
    <w:rsid w:val="00B64DD7"/>
    <w:rsid w:val="00BA6D50"/>
    <w:rsid w:val="00BD3F27"/>
    <w:rsid w:val="00EB035A"/>
    <w:rsid w:val="00EB4D20"/>
    <w:rsid w:val="00F055C9"/>
    <w:rsid w:val="00F7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007FB9-193C-4EEA-9110-767C328F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0D4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055C9"/>
    <w:rPr>
      <w:rFonts w:cs="Times New Roman"/>
      <w:b/>
      <w:bCs/>
    </w:rPr>
  </w:style>
  <w:style w:type="character" w:styleId="a5">
    <w:name w:val="Hyperlink"/>
    <w:uiPriority w:val="99"/>
    <w:rsid w:val="00F055C9"/>
    <w:rPr>
      <w:rFonts w:ascii="Verdana" w:hAnsi="Verdana" w:cs="Times New Roman"/>
      <w:color w:val="000000"/>
      <w:sz w:val="17"/>
      <w:szCs w:val="17"/>
      <w:u w:val="single"/>
    </w:rPr>
  </w:style>
  <w:style w:type="paragraph" w:styleId="a6">
    <w:name w:val="footer"/>
    <w:basedOn w:val="a"/>
    <w:link w:val="a7"/>
    <w:uiPriority w:val="99"/>
    <w:rsid w:val="005B48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5B486E"/>
    <w:rPr>
      <w:rFonts w:cs="Times New Roman"/>
    </w:rPr>
  </w:style>
  <w:style w:type="paragraph" w:styleId="a9">
    <w:name w:val="header"/>
    <w:basedOn w:val="a"/>
    <w:link w:val="aa"/>
    <w:uiPriority w:val="99"/>
    <w:rsid w:val="005B48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customStyle="1" w:styleId="keyword1">
    <w:name w:val="keyword1"/>
    <w:rsid w:val="005B486E"/>
    <w:rPr>
      <w:rFonts w:cs="Times New Roman"/>
      <w:i/>
      <w:iCs/>
    </w:rPr>
  </w:style>
  <w:style w:type="character" w:customStyle="1" w:styleId="keyworddef1">
    <w:name w:val="keyword_def1"/>
    <w:rsid w:val="005B486E"/>
    <w:rPr>
      <w:rFonts w:cs="Times New Roman"/>
      <w:b/>
      <w:bCs/>
      <w:i/>
      <w:iCs/>
    </w:rPr>
  </w:style>
  <w:style w:type="character" w:customStyle="1" w:styleId="font14">
    <w:name w:val="font14"/>
    <w:rsid w:val="002430D7"/>
    <w:rPr>
      <w:rFonts w:cs="Times New Roman"/>
    </w:rPr>
  </w:style>
  <w:style w:type="table" w:styleId="ab">
    <w:name w:val="Table Grid"/>
    <w:basedOn w:val="a1"/>
    <w:uiPriority w:val="59"/>
    <w:rsid w:val="00173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B52D9E"/>
    <w:pPr>
      <w:spacing w:after="20"/>
      <w:ind w:firstLine="709"/>
      <w:jc w:val="both"/>
    </w:pPr>
    <w:rPr>
      <w:b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3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3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}{_a_I&lt;_e_&amp;</dc:creator>
  <cp:keywords/>
  <dc:description/>
  <cp:lastModifiedBy>admin</cp:lastModifiedBy>
  <cp:revision>2</cp:revision>
  <dcterms:created xsi:type="dcterms:W3CDTF">2014-03-12T15:45:00Z</dcterms:created>
  <dcterms:modified xsi:type="dcterms:W3CDTF">2014-03-12T15:45:00Z</dcterms:modified>
</cp:coreProperties>
</file>