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92" w:rsidRPr="009B2254" w:rsidRDefault="007D5B92" w:rsidP="009B2254">
      <w:pPr>
        <w:tabs>
          <w:tab w:val="left" w:pos="709"/>
        </w:tabs>
        <w:spacing w:after="0" w:line="360" w:lineRule="auto"/>
        <w:ind w:firstLine="709"/>
        <w:jc w:val="both"/>
        <w:rPr>
          <w:rFonts w:ascii="Times New Roman" w:hAnsi="Times New Roman"/>
          <w:sz w:val="28"/>
          <w:szCs w:val="28"/>
        </w:rPr>
      </w:pPr>
      <w:bookmarkStart w:id="0" w:name="_Toc186125609"/>
      <w:r w:rsidRPr="009B2254">
        <w:rPr>
          <w:rFonts w:ascii="Times New Roman" w:hAnsi="Times New Roman"/>
          <w:sz w:val="28"/>
          <w:szCs w:val="28"/>
        </w:rPr>
        <w:t>Введение</w:t>
      </w:r>
      <w:bookmarkEnd w:id="0"/>
    </w:p>
    <w:p w:rsidR="005D0E46" w:rsidRPr="009B2254" w:rsidRDefault="005D0E46" w:rsidP="009B2254">
      <w:pPr>
        <w:tabs>
          <w:tab w:val="left" w:pos="709"/>
        </w:tabs>
        <w:spacing w:after="0" w:line="360" w:lineRule="auto"/>
        <w:ind w:firstLine="709"/>
        <w:jc w:val="both"/>
        <w:rPr>
          <w:rFonts w:ascii="Times New Roman" w:hAnsi="Times New Roman"/>
          <w:sz w:val="28"/>
          <w:szCs w:val="28"/>
        </w:rPr>
      </w:pPr>
    </w:p>
    <w:p w:rsidR="00A76531" w:rsidRPr="009B2254" w:rsidRDefault="00F000BA"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Актуальность темы курсовой работы </w:t>
      </w:r>
      <w:r w:rsidR="00E9539F" w:rsidRPr="009B2254">
        <w:rPr>
          <w:rFonts w:ascii="Times New Roman" w:hAnsi="Times New Roman"/>
          <w:sz w:val="28"/>
          <w:szCs w:val="28"/>
        </w:rPr>
        <w:t>заключается в том что, т</w:t>
      </w:r>
      <w:r w:rsidR="00A76531" w:rsidRPr="009B2254">
        <w:rPr>
          <w:rFonts w:ascii="Times New Roman" w:hAnsi="Times New Roman"/>
          <w:sz w:val="28"/>
          <w:szCs w:val="28"/>
        </w:rPr>
        <w:t xml:space="preserve">аможенная стоимость товаров играет значительную роль в сфере государственного регулирования внешнеэкономической деятельности (ВЭД). Она используется в качестве базы для исчисления таможенных платежей, рассчитываемых по адвалорным ставкам, а также служит исходной величиной для формирования информации о стоимостном объеме внешней торговли. </w:t>
      </w:r>
    </w:p>
    <w:p w:rsidR="007D5B92" w:rsidRPr="009B2254" w:rsidRDefault="007D5B92" w:rsidP="009B2254">
      <w:pPr>
        <w:pStyle w:val="ConsPlusNonformat"/>
        <w:spacing w:line="360" w:lineRule="auto"/>
        <w:ind w:firstLine="709"/>
        <w:jc w:val="both"/>
        <w:rPr>
          <w:rFonts w:ascii="Times New Roman" w:hAnsi="Times New Roman" w:cs="Times New Roman"/>
          <w:sz w:val="28"/>
        </w:rPr>
      </w:pPr>
      <w:r w:rsidRPr="009B2254">
        <w:rPr>
          <w:rFonts w:ascii="Times New Roman" w:hAnsi="Times New Roman" w:cs="Times New Roman"/>
          <w:sz w:val="28"/>
          <w:szCs w:val="28"/>
        </w:rPr>
        <w:t xml:space="preserve">Долгое время методы определения таможенной стоимости в разных государствах значительно отличались друг от друга. В одних странах ввозные таможенные пошлины взимались с цены </w:t>
      </w:r>
      <w:r w:rsidRPr="009B2254">
        <w:rPr>
          <w:rFonts w:ascii="Times New Roman" w:hAnsi="Times New Roman" w:cs="Times New Roman"/>
          <w:sz w:val="28"/>
          <w:szCs w:val="28"/>
          <w:u w:val="single"/>
        </w:rPr>
        <w:t>FOB</w:t>
      </w:r>
      <w:r w:rsidR="004B1D43" w:rsidRPr="009B2254">
        <w:rPr>
          <w:rFonts w:ascii="Times New Roman" w:hAnsi="Times New Roman" w:cs="Times New Roman"/>
          <w:sz w:val="28"/>
          <w:szCs w:val="28"/>
        </w:rPr>
        <w:t xml:space="preserve"> – (Свободно на борту),</w:t>
      </w:r>
      <w:r w:rsidRPr="009B2254">
        <w:rPr>
          <w:rFonts w:ascii="Times New Roman" w:hAnsi="Times New Roman" w:cs="Times New Roman"/>
          <w:sz w:val="28"/>
          <w:szCs w:val="28"/>
        </w:rPr>
        <w:t xml:space="preserve"> </w:t>
      </w:r>
      <w:r w:rsidR="004B1D43" w:rsidRPr="009B2254">
        <w:rPr>
          <w:rFonts w:ascii="Times New Roman" w:hAnsi="Times New Roman" w:cs="Times New Roman"/>
          <w:sz w:val="28"/>
          <w:szCs w:val="28"/>
        </w:rPr>
        <w:t>в других –</w:t>
      </w:r>
      <w:r w:rsidRPr="009B2254">
        <w:rPr>
          <w:rFonts w:ascii="Times New Roman" w:hAnsi="Times New Roman" w:cs="Times New Roman"/>
          <w:sz w:val="28"/>
          <w:szCs w:val="28"/>
        </w:rPr>
        <w:t xml:space="preserve"> с цены </w:t>
      </w:r>
      <w:r w:rsidRPr="009B2254">
        <w:rPr>
          <w:rFonts w:ascii="Times New Roman" w:hAnsi="Times New Roman" w:cs="Times New Roman"/>
          <w:sz w:val="28"/>
          <w:szCs w:val="28"/>
          <w:u w:val="single"/>
        </w:rPr>
        <w:t>CIF</w:t>
      </w:r>
      <w:r w:rsidR="004B1D43" w:rsidRPr="009B2254">
        <w:rPr>
          <w:rFonts w:ascii="Times New Roman" w:hAnsi="Times New Roman" w:cs="Times New Roman"/>
          <w:sz w:val="28"/>
          <w:szCs w:val="28"/>
        </w:rPr>
        <w:t xml:space="preserve"> – (Стоимость, страхование и фрахт)</w:t>
      </w:r>
      <w:r w:rsidR="005D0E46" w:rsidRPr="009B2254">
        <w:rPr>
          <w:rFonts w:ascii="Times New Roman" w:hAnsi="Times New Roman" w:cs="Times New Roman"/>
          <w:sz w:val="28"/>
          <w:szCs w:val="28"/>
        </w:rPr>
        <w:t>,</w:t>
      </w:r>
      <w:r w:rsidR="009B2254" w:rsidRPr="009B2254">
        <w:rPr>
          <w:rFonts w:ascii="Times New Roman" w:hAnsi="Times New Roman" w:cs="Times New Roman"/>
          <w:sz w:val="28"/>
          <w:szCs w:val="28"/>
        </w:rPr>
        <w:t xml:space="preserve"> </w:t>
      </w:r>
      <w:r w:rsidRPr="009B2254">
        <w:rPr>
          <w:rFonts w:ascii="Times New Roman" w:hAnsi="Times New Roman" w:cs="Times New Roman"/>
          <w:sz w:val="28"/>
          <w:szCs w:val="28"/>
        </w:rPr>
        <w:t xml:space="preserve">(в последнем случае размер пошлины увеличивался примерно на 5%). Таможенные пошлины могли исчисляться как с цены, указанной экспортером в товаросопроводительных документах, так и с цены аналогичного товара на мировом рынке. Особое неудобство для экспортеров составляло то, что они не знали точно, какой метод определения таможенной стоимости будет применен и, следовательно, какова будет конечная цена продаваемого товара, от которой зависит эффективность внешнеторговой операции. </w:t>
      </w:r>
    </w:p>
    <w:p w:rsidR="007D5B92" w:rsidRPr="009B2254" w:rsidRDefault="007D5B9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это связи, еще в 1950 году по инициативе ряда западноевропейских государств была заключена Конвенция о создании унифицированной методологии определения таможенной стоимости товаров (Брюссельская конвенция о таможенной стоимости). В ней таможенная стоимость была определена как нормальная цена, по которой товар может быть продан в стране назначения в момент приема таможенной декларации. К Брюссельской конвенции присоединилось свыше 70 государств. Однако США и Канада Конвенцию не подписали, поэтому вопрос об унификации национальных правил определения таможенной стоимости оставался нерешенным.</w:t>
      </w:r>
    </w:p>
    <w:p w:rsidR="007D5B92" w:rsidRPr="009B2254" w:rsidRDefault="007D5B9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Но, в начале 1970-х годов многосторонние торговые переговоры в рамках Токийского раунда ГАТТ завершились принятием в 1979 году ряда соглашений, среди которых было и Соглашение о применении статьи VII ГАТТ, иначе именуемое Кодексом о таможенной стоимости ГАТТ. Оно и стало тем международно-правовым стандартом, на который было сориентировано таможенное законодательство многих стран, в том числе и российского</w:t>
      </w:r>
      <w:r w:rsidR="00F8110B" w:rsidRPr="009B2254">
        <w:rPr>
          <w:rFonts w:ascii="Times New Roman" w:hAnsi="Times New Roman"/>
          <w:sz w:val="28"/>
          <w:szCs w:val="28"/>
        </w:rPr>
        <w:t>.</w:t>
      </w:r>
    </w:p>
    <w:p w:rsidR="007D5B92" w:rsidRPr="009B2254" w:rsidRDefault="007D5B9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Заключительный акт, принятый по результатам Уругвайского раунда многосторонних торговых переговоров (Марракеш, 15 апреля 1994 года), содержит новую редакцию Соглашения по применению статьи VII ГАТТ, </w:t>
      </w:r>
      <w:r w:rsidR="00F8110B" w:rsidRPr="009B2254">
        <w:rPr>
          <w:rFonts w:ascii="Times New Roman" w:hAnsi="Times New Roman"/>
          <w:sz w:val="28"/>
          <w:szCs w:val="28"/>
        </w:rPr>
        <w:t xml:space="preserve">но </w:t>
      </w:r>
      <w:r w:rsidRPr="009B2254">
        <w:rPr>
          <w:rFonts w:ascii="Times New Roman" w:hAnsi="Times New Roman"/>
          <w:sz w:val="28"/>
          <w:szCs w:val="28"/>
        </w:rPr>
        <w:t>в принципиальных вопросах не отличающуюся от Соглашения 1979 года.</w:t>
      </w:r>
    </w:p>
    <w:p w:rsidR="0083494A" w:rsidRPr="009B2254" w:rsidRDefault="0083494A" w:rsidP="009B2254">
      <w:pPr>
        <w:widowControl w:val="0"/>
        <w:spacing w:after="0" w:line="360" w:lineRule="auto"/>
        <w:ind w:firstLine="709"/>
        <w:jc w:val="both"/>
        <w:outlineLvl w:val="0"/>
        <w:rPr>
          <w:rFonts w:ascii="Times New Roman" w:hAnsi="Times New Roman"/>
          <w:sz w:val="28"/>
          <w:szCs w:val="28"/>
        </w:rPr>
      </w:pPr>
      <w:r w:rsidRPr="009B2254">
        <w:rPr>
          <w:rFonts w:ascii="Times New Roman" w:hAnsi="Times New Roman"/>
          <w:sz w:val="28"/>
          <w:szCs w:val="28"/>
        </w:rPr>
        <w:t xml:space="preserve">Объект исследования – таможенная стоимость ввозимых товаров. </w:t>
      </w:r>
    </w:p>
    <w:p w:rsidR="0083494A" w:rsidRPr="009B2254" w:rsidRDefault="0083494A" w:rsidP="009B2254">
      <w:pPr>
        <w:widowControl w:val="0"/>
        <w:spacing w:after="0" w:line="360" w:lineRule="auto"/>
        <w:ind w:firstLine="709"/>
        <w:jc w:val="both"/>
        <w:outlineLvl w:val="0"/>
        <w:rPr>
          <w:rFonts w:ascii="Times New Roman" w:hAnsi="Times New Roman"/>
          <w:sz w:val="28"/>
          <w:szCs w:val="28"/>
        </w:rPr>
      </w:pPr>
      <w:r w:rsidRPr="009B2254">
        <w:rPr>
          <w:rFonts w:ascii="Times New Roman" w:hAnsi="Times New Roman"/>
          <w:sz w:val="28"/>
          <w:szCs w:val="28"/>
        </w:rPr>
        <w:t xml:space="preserve">Предмет исследования – методы определения таможенной стоимости. </w:t>
      </w:r>
    </w:p>
    <w:p w:rsidR="0083494A" w:rsidRPr="009B2254" w:rsidRDefault="0083494A" w:rsidP="009B2254">
      <w:pPr>
        <w:widowControl w:val="0"/>
        <w:spacing w:after="0" w:line="360" w:lineRule="auto"/>
        <w:ind w:firstLine="709"/>
        <w:jc w:val="both"/>
        <w:rPr>
          <w:rFonts w:ascii="Times New Roman" w:hAnsi="Times New Roman"/>
          <w:sz w:val="28"/>
          <w:szCs w:val="28"/>
        </w:rPr>
      </w:pPr>
      <w:r w:rsidRPr="009B2254">
        <w:rPr>
          <w:rFonts w:ascii="Times New Roman" w:hAnsi="Times New Roman"/>
          <w:sz w:val="28"/>
          <w:szCs w:val="28"/>
        </w:rPr>
        <w:t>Цель исследования – рассмотреть и проанализировать порядок применения методов определения таможенной стоимости.</w:t>
      </w:r>
    </w:p>
    <w:p w:rsidR="0083494A" w:rsidRPr="009B2254" w:rsidRDefault="0083494A" w:rsidP="009B2254">
      <w:pPr>
        <w:widowControl w:val="0"/>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Структура работы: курсовая работа состоит из введения, восьми глав, заключения, списка литературы. </w:t>
      </w:r>
    </w:p>
    <w:p w:rsidR="007D5B92" w:rsidRPr="009B2254" w:rsidRDefault="007D5B92" w:rsidP="009B2254">
      <w:pPr>
        <w:spacing w:after="0" w:line="360" w:lineRule="auto"/>
        <w:ind w:firstLine="709"/>
        <w:jc w:val="both"/>
        <w:rPr>
          <w:rFonts w:ascii="Times New Roman" w:hAnsi="Times New Roman"/>
          <w:sz w:val="28"/>
          <w:szCs w:val="28"/>
        </w:rPr>
      </w:pPr>
    </w:p>
    <w:p w:rsidR="00AF79A8" w:rsidRPr="009B2254" w:rsidRDefault="0018369C" w:rsidP="009B2254">
      <w:pPr>
        <w:tabs>
          <w:tab w:val="left" w:pos="1701"/>
          <w:tab w:val="left" w:pos="1985"/>
          <w:tab w:val="left" w:pos="2410"/>
        </w:tabs>
        <w:spacing w:after="0" w:line="360" w:lineRule="auto"/>
        <w:ind w:firstLine="709"/>
        <w:jc w:val="both"/>
        <w:rPr>
          <w:rFonts w:ascii="Times New Roman" w:hAnsi="Times New Roman"/>
          <w:bCs/>
          <w:sz w:val="28"/>
          <w:szCs w:val="28"/>
        </w:rPr>
      </w:pPr>
      <w:r>
        <w:rPr>
          <w:rFonts w:ascii="Times New Roman" w:hAnsi="Times New Roman"/>
          <w:sz w:val="28"/>
          <w:szCs w:val="28"/>
        </w:rPr>
        <w:br w:type="page"/>
      </w:r>
      <w:r w:rsidR="00AF79A8" w:rsidRPr="009B2254">
        <w:rPr>
          <w:rFonts w:ascii="Times New Roman" w:hAnsi="Times New Roman"/>
          <w:sz w:val="28"/>
          <w:szCs w:val="28"/>
        </w:rPr>
        <w:t>1.</w:t>
      </w:r>
      <w:r w:rsidR="00AF79A8" w:rsidRPr="009B2254">
        <w:rPr>
          <w:rFonts w:ascii="Times New Roman" w:hAnsi="Times New Roman"/>
          <w:bCs/>
          <w:sz w:val="28"/>
          <w:szCs w:val="28"/>
        </w:rPr>
        <w:t xml:space="preserve"> Анализ новелл института таможенной стоимости в таможенном</w:t>
      </w:r>
      <w:r w:rsidR="009B2254" w:rsidRPr="009B2254">
        <w:rPr>
          <w:rFonts w:ascii="Times New Roman" w:hAnsi="Times New Roman"/>
          <w:bCs/>
          <w:sz w:val="28"/>
          <w:szCs w:val="28"/>
        </w:rPr>
        <w:t xml:space="preserve"> </w:t>
      </w:r>
      <w:r w:rsidR="00AF79A8" w:rsidRPr="009B2254">
        <w:rPr>
          <w:rFonts w:ascii="Times New Roman" w:hAnsi="Times New Roman"/>
          <w:bCs/>
          <w:sz w:val="28"/>
          <w:szCs w:val="28"/>
        </w:rPr>
        <w:t>зак</w:t>
      </w:r>
      <w:r>
        <w:rPr>
          <w:rFonts w:ascii="Times New Roman" w:hAnsi="Times New Roman"/>
          <w:bCs/>
          <w:sz w:val="28"/>
          <w:szCs w:val="28"/>
        </w:rPr>
        <w:t>онодательстве Таможенного союза</w:t>
      </w:r>
    </w:p>
    <w:p w:rsidR="00AF79A8" w:rsidRPr="009B2254" w:rsidRDefault="00AF79A8" w:rsidP="009B2254">
      <w:pPr>
        <w:spacing w:after="0" w:line="360" w:lineRule="auto"/>
        <w:ind w:firstLine="709"/>
        <w:jc w:val="both"/>
        <w:rPr>
          <w:rFonts w:ascii="Times New Roman" w:hAnsi="Times New Roman"/>
          <w:sz w:val="28"/>
          <w:szCs w:val="28"/>
        </w:rPr>
      </w:pP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В большинстве стран мира в прошедшие десятилетия таможенно-тарифное регулирование было существенно пересмотрено и модернизировано в сторону создания более простых, ясных и четко работающих правил и норм, а также в сторону их сближения с рекомендациями, нормами и положениями международных соглашений, конвенций и других межгосударственных договоренностей. </w:t>
      </w:r>
    </w:p>
    <w:p w:rsidR="00E64C8D" w:rsidRPr="009B2254" w:rsidRDefault="00AF79A8"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И</w:t>
      </w:r>
      <w:r w:rsidR="00E64C8D" w:rsidRPr="009B2254">
        <w:rPr>
          <w:rFonts w:ascii="Times New Roman" w:hAnsi="Times New Roman"/>
          <w:sz w:val="28"/>
          <w:szCs w:val="28"/>
        </w:rPr>
        <w:t xml:space="preserve">нтенсивное развитие международной торговли во многом стало возможным в силу того, что национальные таможенные системы подавляющего большинства стран мира формировались вокруг близких, во многом общих, правовых и организационных норм и правил. В международном плане эта правовая совместимость была достигнута благодаря созданию целой системы многосторонних межгосударственных соглашений и договоренностей. </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Проблема совершенствования правовой базы таможенного регулирования особенно актуальна для России. Анализ сложившейся ко второй половине 90-х годов законодательной основы таможенно-тарифного регулирования показывает, что действующее на тот момент времени законодательство содержало много правовых норм непрямого действия или норм, правоприменение которых требует сложных пояснений. Эта особенность законодательной базы включила в ход механизм ведомственного законотворчества: многие конкретные стороны таможенного регулирования внешней торговли определялись путем издания ведомственных подзаконных актов, инструкций, приказов. Их число перевалило за много сотен. В итоге сложилась громоздкая, запутанная система. В свою очередь реальная практика исполнения всего этого директивного материала стала осязаемым бюрократическим барьером в торговле и породила специфические методы его преодоления. </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настоящее время таможенное дело в России находится на пороге очередной перестройки, правовое регулирование которого будет осуществляться уже в рамках Таможенного союза. На наших глазах таможенное регулирование, по сути, создаётся заново. Попытаемся разобраться в новеллах и</w:t>
      </w:r>
      <w:r w:rsidR="00661F4D" w:rsidRPr="009B2254">
        <w:rPr>
          <w:rFonts w:ascii="Times New Roman" w:hAnsi="Times New Roman"/>
          <w:sz w:val="28"/>
          <w:szCs w:val="28"/>
        </w:rPr>
        <w:t xml:space="preserve">нститута определения </w:t>
      </w:r>
      <w:r w:rsidRPr="009B2254">
        <w:rPr>
          <w:rFonts w:ascii="Times New Roman" w:hAnsi="Times New Roman"/>
          <w:sz w:val="28"/>
          <w:szCs w:val="28"/>
        </w:rPr>
        <w:t>таможенной стоимости товаров в рамках Таможенного союза, который традиционно является одним из самых актуальных для участников внешнеэкономической деятельности.</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Несмотря на тот факт, что фактически активная фаза реализации создания Т</w:t>
      </w:r>
      <w:r w:rsidR="00AF79A8" w:rsidRPr="009B2254">
        <w:rPr>
          <w:rFonts w:ascii="Times New Roman" w:hAnsi="Times New Roman"/>
          <w:sz w:val="28"/>
          <w:szCs w:val="28"/>
        </w:rPr>
        <w:t xml:space="preserve">аможенного союза (далее также – </w:t>
      </w:r>
      <w:r w:rsidRPr="009B2254">
        <w:rPr>
          <w:rFonts w:ascii="Times New Roman" w:hAnsi="Times New Roman"/>
          <w:sz w:val="28"/>
          <w:szCs w:val="28"/>
        </w:rPr>
        <w:t>ТС) началась только в конце 2009 года, уже сейчас можно увидеть принципы и основы функционирования института таможенной стоимости на территории Таможенного союза.</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Обратимся к основам правового регулирования Таможенного союза, «флагманом» которого является Таможенный кодекс таможенного союза. В соответствии с решением Межгосударственного Совета ЕврАзЭС от 05.07.2010 N 48 с 6 июля 2010 года вступил в силу Договор о Таможенном кодексе Таможенного союза для всех государств-членов ТС. Согласно ст. 3 Таможенного кодекса таможенного союза (далее также – ТК ТС) таможенное законодательство ТС состоит из:</w:t>
      </w:r>
      <w:r w:rsidR="009B2254" w:rsidRPr="009B2254">
        <w:rPr>
          <w:rFonts w:ascii="Times New Roman" w:hAnsi="Times New Roman"/>
          <w:sz w:val="28"/>
          <w:szCs w:val="28"/>
        </w:rPr>
        <w:t xml:space="preserve"> </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1) </w:t>
      </w:r>
      <w:r w:rsidR="00E64C8D" w:rsidRPr="009B2254">
        <w:rPr>
          <w:rFonts w:ascii="Times New Roman" w:hAnsi="Times New Roman"/>
          <w:sz w:val="28"/>
          <w:szCs w:val="28"/>
        </w:rPr>
        <w:t>Таможенного кодекса таможенного союза;</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2) </w:t>
      </w:r>
      <w:r w:rsidR="00AF79A8" w:rsidRPr="009B2254">
        <w:rPr>
          <w:rFonts w:ascii="Times New Roman" w:hAnsi="Times New Roman"/>
          <w:sz w:val="28"/>
          <w:szCs w:val="28"/>
        </w:rPr>
        <w:t>М</w:t>
      </w:r>
      <w:r w:rsidR="00E64C8D" w:rsidRPr="009B2254">
        <w:rPr>
          <w:rFonts w:ascii="Times New Roman" w:hAnsi="Times New Roman"/>
          <w:sz w:val="28"/>
          <w:szCs w:val="28"/>
        </w:rPr>
        <w:t>еждународных договоров государств-членов Таможенного союза, регулирующих таможенные правоотношения в таможенном союзе;</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3) </w:t>
      </w:r>
      <w:r w:rsidR="00AF79A8" w:rsidRPr="009B2254">
        <w:rPr>
          <w:rFonts w:ascii="Times New Roman" w:hAnsi="Times New Roman"/>
          <w:sz w:val="28"/>
          <w:szCs w:val="28"/>
        </w:rPr>
        <w:t>Р</w:t>
      </w:r>
      <w:r w:rsidR="00E64C8D" w:rsidRPr="009B2254">
        <w:rPr>
          <w:rFonts w:ascii="Times New Roman" w:hAnsi="Times New Roman"/>
          <w:sz w:val="28"/>
          <w:szCs w:val="28"/>
        </w:rPr>
        <w:t>ешений Комиссии Таможенного союза, регулирующих таможенные правоотношения в таможенном союзе, принимаемых в соответствии с настоящим Кодексом и международными договорами государств-членов таможенного союза.</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Первый взгляд на Т</w:t>
      </w:r>
      <w:r w:rsidR="00AF79A8" w:rsidRPr="009B2254">
        <w:rPr>
          <w:rFonts w:ascii="Times New Roman" w:hAnsi="Times New Roman"/>
          <w:sz w:val="28"/>
          <w:szCs w:val="28"/>
        </w:rPr>
        <w:t xml:space="preserve">К ТС сразу выявляет новшества – </w:t>
      </w:r>
      <w:r w:rsidRPr="009B2254">
        <w:rPr>
          <w:rFonts w:ascii="Times New Roman" w:hAnsi="Times New Roman"/>
          <w:sz w:val="28"/>
          <w:szCs w:val="28"/>
        </w:rPr>
        <w:t>впервые таможенной стоимости посвящена целая глава Таможенного кодекса (Глава № 8).</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Общие положения о таможенной стоимости (п. 1 ст. 64 ТК ТС) ориентируют нас в правовом пространстве – таможенная стоимость товаров, ввозимых на таможенную территорию ТС, определяется в соотве</w:t>
      </w:r>
      <w:r w:rsidR="00661F4D" w:rsidRPr="009B2254">
        <w:rPr>
          <w:rFonts w:ascii="Times New Roman" w:hAnsi="Times New Roman"/>
          <w:sz w:val="28"/>
          <w:szCs w:val="28"/>
        </w:rPr>
        <w:t xml:space="preserve">тствии с международным соглашением </w:t>
      </w:r>
      <w:r w:rsidRPr="009B2254">
        <w:rPr>
          <w:rFonts w:ascii="Times New Roman" w:hAnsi="Times New Roman"/>
          <w:sz w:val="28"/>
          <w:szCs w:val="28"/>
        </w:rPr>
        <w:t xml:space="preserve">государств-членов ТС, регулирующем вопросы определения таможенной стоимости товаров, перемещаемых через таможенную границу. </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Такое соглашение подписано странами ещё два года назад и применяется со вступления в</w:t>
      </w:r>
      <w:r w:rsidR="00AF79A8" w:rsidRPr="009B2254">
        <w:rPr>
          <w:rFonts w:ascii="Times New Roman" w:hAnsi="Times New Roman"/>
          <w:sz w:val="28"/>
          <w:szCs w:val="28"/>
        </w:rPr>
        <w:t xml:space="preserve"> силу Таможенного Кодекса ТС, – </w:t>
      </w:r>
      <w:r w:rsidRPr="009B2254">
        <w:rPr>
          <w:rFonts w:ascii="Times New Roman" w:hAnsi="Times New Roman"/>
          <w:sz w:val="28"/>
          <w:szCs w:val="28"/>
        </w:rPr>
        <w:t>это Соглашение от 25.01.2008 между Правительством Российской Федерации, Правительством Республики Беларусь и Правительством Республики Казахстан «Об определении таможенной стоимости товаров, перемещаемых через таможенную границу таможенного союза» (далее - Соглашение).</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Сразу можно сказать, что основы, базовые положения определения и контроля таможенной стоимости не </w:t>
      </w:r>
      <w:r w:rsidR="00AF79A8" w:rsidRPr="009B2254">
        <w:rPr>
          <w:rFonts w:ascii="Times New Roman" w:hAnsi="Times New Roman"/>
          <w:sz w:val="28"/>
          <w:szCs w:val="28"/>
        </w:rPr>
        <w:t>претерпели каких-либо серьезных</w:t>
      </w:r>
      <w:r w:rsidRPr="009B2254">
        <w:rPr>
          <w:rFonts w:ascii="Times New Roman" w:hAnsi="Times New Roman"/>
          <w:sz w:val="28"/>
          <w:szCs w:val="28"/>
        </w:rPr>
        <w:t xml:space="preserve"> изменений.</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Положения Соглашения корреспондируются с принципами Соглашения о применении ст. VII ГАТТ, а именно: </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1) </w:t>
      </w:r>
      <w:r w:rsidR="00E64C8D" w:rsidRPr="009B2254">
        <w:rPr>
          <w:rFonts w:ascii="Times New Roman" w:hAnsi="Times New Roman"/>
          <w:sz w:val="28"/>
          <w:szCs w:val="28"/>
        </w:rPr>
        <w:t>Установление исчерпывающего перечня методов определения таможенной стоимости товаров, установленных нормами международного права и общепринятой международной практикой.</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2) </w:t>
      </w:r>
      <w:r w:rsidR="00E64C8D" w:rsidRPr="009B2254">
        <w:rPr>
          <w:rFonts w:ascii="Times New Roman" w:hAnsi="Times New Roman"/>
          <w:sz w:val="28"/>
          <w:szCs w:val="28"/>
        </w:rPr>
        <w:t>Закрепление в качестве первоосновы для таможенной стоимости товаров стоимости сделки.</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Таким образом, таможенной стоимостью товара должна выступать стоимость, реально уплаченная за импортируемые товары, или, другими словами, цена товара, определенная внешнеторговым договором (сделки купли-продажи) с учетом дополнительных расходов (издержек), понесенных покупателем при подготовке и исполнении конкретной сделки купли-продажи.</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3) </w:t>
      </w:r>
      <w:r w:rsidR="00E64C8D" w:rsidRPr="009B2254">
        <w:rPr>
          <w:rFonts w:ascii="Times New Roman" w:hAnsi="Times New Roman"/>
          <w:sz w:val="28"/>
          <w:szCs w:val="28"/>
        </w:rPr>
        <w:t>Строгая последовательность использования методов определения таможенной стоимости.</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Методы определения таможенной стоимости товаров применяются в строгой последовательности. Каждый последующий метод используется, если таможенная стоимость товаров не может быть рассчитана с использованием предыдущего метода. Методы определения таможенной стоимости товаров являются взаимозаменяемыми, то есть переход от одного метода к последующему имеет своей целью произвести объективный расчет экономически значимой величины (таможенной стоимости товаров) и не направлен на поиск метода для расчета заниженной или завышенной налогооблагаемой базы.</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4) </w:t>
      </w:r>
      <w:r w:rsidR="00E64C8D" w:rsidRPr="009B2254">
        <w:rPr>
          <w:rFonts w:ascii="Times New Roman" w:hAnsi="Times New Roman"/>
          <w:sz w:val="28"/>
          <w:szCs w:val="28"/>
        </w:rPr>
        <w:t>Объективность определения таможенной стоимости товаров.</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Соглашении о применении ст. VII ГАТТ в качестве общего правила указано, что таможенная стоимость товаров устанавливается на основании информации, доступной в стране импорта. Любая расчетная база требует создания определенного порядка исчисления таможенного налогообложения. Поэтому порядок установления таможенной стоимости, с одной стороны, должен быть общенациональным, увязанным с общей налоговой системой, порядком ведения бухгалтерского учета и другими отраслями национального законодательства, а с другой стороны, он должен соответствовать международным нормам.</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Вместе с тем, существует перечень изменений, которые являются новыми.</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Во-первых, Соглашение предусматривает включение в таможенную стоимость товаров расходов по их перевозке не до места их прибытия на таможенную территорию Российской Федерации, а до места их прибытия на таможенную территорию Таможенного Союза. Указанное обстоятельство представляется положительным с точки зрения экономии затрат для участников ВЭД, так как территория Таможенного союза существенно шире территории России, соответственно, экономия может быть достаточно существенной.</w:t>
      </w:r>
      <w:r w:rsidR="009B2254" w:rsidRPr="009B2254">
        <w:rPr>
          <w:rFonts w:ascii="Times New Roman" w:hAnsi="Times New Roman"/>
          <w:sz w:val="28"/>
          <w:szCs w:val="28"/>
        </w:rPr>
        <w:t xml:space="preserve"> </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Во-вторых, Соглашение устанавливает порядок производства дополнительных начислений в отношении товаров, находящихся в государственной и муниципальной собственности.</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Подпункт «б» пункта 5 статьи 5 Соглашения предусматривает, что:</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при осуществлении добавлений к цене, фактически уплаченной или подлежащей уплате в отношении представленных покупателем и указанных в подпункте 2 "г" пункта 1 настоящей статьи Соглашения товаров и услуг (проектирование, разработка, инженерная, конструкторская работа, художественное оформление, дизайн, эскизы и чертежи, выполненные вне единой таможенной территории таможенного союза, и необходимые для производства ввозимых товаров), которые были приобретены или арендованы покупателем, добавления производятся в части расходов на приобретение или аренду таких товаров и услуг, если покупателем представлены товары и услуги, находящиеся в общественном владении, то есть в государственной или муниципальной собственности, дополнительные начисления производятся в части стоимости (издержек) получения копии с них.</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В-третьих, Соглашение также предполагает учёт помимо стоимости товаров и расходов, связанных с их доставкой продавцу.</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При производстве дополнительных начислений в соответствии с подпунктом 2 пункта 1 статьи 5 Соглашения помимо стоимости непосредственно товаров (предметов), а именно, прямо или косвенно предоставленных покупателем продавцу бесплатно или по сниженной цене для использования в связи с производством и продажей для вывоза оцениваемых (ввозимых) товаров на единую таможенную территорию таможенного союза, в размере, не включенном в цену, фактически уплаченную или подлежащую уплате за ввозимые товары:</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а) </w:t>
      </w:r>
      <w:r w:rsidR="00E64C8D" w:rsidRPr="009B2254">
        <w:rPr>
          <w:rFonts w:ascii="Times New Roman" w:hAnsi="Times New Roman"/>
          <w:sz w:val="28"/>
          <w:szCs w:val="28"/>
        </w:rPr>
        <w:t>сырье, материалы, детали, полуфабрикаты и тому подобные предметы, из которых состоят ввозимые товары;</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б) </w:t>
      </w:r>
      <w:r w:rsidR="00E64C8D" w:rsidRPr="009B2254">
        <w:rPr>
          <w:rFonts w:ascii="Times New Roman" w:hAnsi="Times New Roman"/>
          <w:sz w:val="28"/>
          <w:szCs w:val="28"/>
        </w:rPr>
        <w:t>инструменты, штампы, формы и другие подобные предметы, использованные при производстве ввозимых товаров;</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материалы, израсходованные при производстве ввозимых товаров;</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г) проектирование, разработка, инженерная, конструкторская работа, художественное оформление, дизайн, эскизы и чертежи, выполненные вне единой таможенной территории таможенного союза, и необходимые для производства ввозимых товаров</w:t>
      </w:r>
      <w:r w:rsidR="00180DEC">
        <w:rPr>
          <w:rFonts w:ascii="Times New Roman" w:hAnsi="Times New Roman"/>
          <w:sz w:val="28"/>
          <w:szCs w:val="28"/>
        </w:rPr>
        <w:t xml:space="preserve"> </w:t>
      </w:r>
      <w:r w:rsidRPr="009B2254">
        <w:rPr>
          <w:rFonts w:ascii="Times New Roman" w:hAnsi="Times New Roman"/>
          <w:sz w:val="28"/>
          <w:szCs w:val="28"/>
        </w:rPr>
        <w:t>учитываются все расходы, связанные с предоставлением (доставкой) их продавцу (включая их возврат, если таковой предусмотрен).</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В-четвёртых, Соглашение вводит при определении таможенной стоимости ввозимых товаров по стоимости идентичных и однородных товаров 90-дневное ограничение временного периода со дня ввоза оцениваемых товаров, в течение которого, информация об указанных товарах может быть использована</w:t>
      </w:r>
      <w:r w:rsidR="009B2254" w:rsidRPr="009B2254">
        <w:rPr>
          <w:rFonts w:ascii="Times New Roman" w:hAnsi="Times New Roman"/>
          <w:sz w:val="28"/>
          <w:szCs w:val="28"/>
        </w:rPr>
        <w:t xml:space="preserve"> </w:t>
      </w:r>
      <w:r w:rsidRPr="009B2254">
        <w:rPr>
          <w:rFonts w:ascii="Times New Roman" w:hAnsi="Times New Roman"/>
          <w:sz w:val="28"/>
          <w:szCs w:val="28"/>
        </w:rPr>
        <w:t>для определения таможенной стоимости ввозимых товаров (пункт 1 статьи 6 и пункт 1 статьи 7 Соглашения).</w:t>
      </w:r>
    </w:p>
    <w:p w:rsidR="00E64C8D" w:rsidRPr="009B2254" w:rsidRDefault="004764A7"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В-пятых, </w:t>
      </w:r>
      <w:r w:rsidR="00E64C8D" w:rsidRPr="009B2254">
        <w:rPr>
          <w:rFonts w:ascii="Times New Roman" w:hAnsi="Times New Roman"/>
          <w:sz w:val="28"/>
          <w:szCs w:val="28"/>
        </w:rPr>
        <w:t xml:space="preserve">положения Соглашения (пункт 1 статьи 2 и статья 11), затрагивающие вопросы по отсрочке принятия решения по таможенной стоимости товаров, а также по проведению консультаций между таможенным органом и декларантом по выбору стоимостной основы, также отчасти являются новыми. Однако случаи определения таможенной стоимости с использованием упомянутой процедуры, а также порядок декларирования и контроля таможенной стоимости, особенности исчисления и уплаты таможенных пошлин, налогов для таких случаев устанавливаются решением Комиссии таможенного союза. </w:t>
      </w:r>
    </w:p>
    <w:p w:rsidR="00E64C8D" w:rsidRPr="009B2254" w:rsidRDefault="004764A7"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На </w:t>
      </w:r>
      <w:r w:rsidR="00E64C8D" w:rsidRPr="009B2254">
        <w:rPr>
          <w:rFonts w:ascii="Times New Roman" w:hAnsi="Times New Roman"/>
          <w:sz w:val="28"/>
          <w:szCs w:val="28"/>
        </w:rPr>
        <w:t>следующем уровне правового регулирования по вопросам связанным с таможенной стоимостью в настоящее время уже приняты следующие международные соглашения:</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1) </w:t>
      </w:r>
      <w:r w:rsidR="00E64C8D" w:rsidRPr="009B2254">
        <w:rPr>
          <w:rFonts w:ascii="Times New Roman" w:hAnsi="Times New Roman"/>
          <w:sz w:val="28"/>
          <w:szCs w:val="28"/>
        </w:rPr>
        <w:t>Протокол об обеспечении единообразного применения правил определения таможенной стоимости товаров, перемещаемых через таможенную границу таможенного союза от 12 декабря 2008.</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Данный Протокол по сути является декларативным, фиксирующим взаимные намерения сторон единообразно применять нормы ТС по таможенной стоимости. Государства-члены ТС, в частности, рассматривают конкретные проблемные вопросы, связанные с применением Соглашения, вырабатывают единые подходы к толкованию положений Соглашения с учётом норм международного права, в том числе, содержащихся в документах Технического комитета по таможенной оценке Всемирной таможенной организации, а также готовят рекомендации по единообразному применению правил, установленных Соглашением.</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2)</w:t>
      </w:r>
      <w:r w:rsidR="009B2254" w:rsidRPr="009B2254">
        <w:rPr>
          <w:rFonts w:ascii="Times New Roman" w:hAnsi="Times New Roman"/>
          <w:sz w:val="28"/>
          <w:szCs w:val="28"/>
        </w:rPr>
        <w:t xml:space="preserve"> </w:t>
      </w:r>
      <w:r w:rsidR="00E64C8D" w:rsidRPr="009B2254">
        <w:rPr>
          <w:rFonts w:ascii="Times New Roman" w:hAnsi="Times New Roman"/>
          <w:sz w:val="28"/>
          <w:szCs w:val="28"/>
        </w:rPr>
        <w:t>Протокол об обмене информацией, необходимой для определения и контроля таможенной стоимости товаров, между таможенными органами Республики Беларусь, Республики Казахстан и Российской Федерации от 12 декабря 2008.</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Таможенные органы государств Сторон Протокола обменива</w:t>
      </w:r>
      <w:r w:rsidR="006D4830" w:rsidRPr="009B2254">
        <w:rPr>
          <w:rFonts w:ascii="Times New Roman" w:hAnsi="Times New Roman"/>
          <w:sz w:val="28"/>
          <w:szCs w:val="28"/>
        </w:rPr>
        <w:t xml:space="preserve">ются информацией, в том числе </w:t>
      </w:r>
      <w:r w:rsidRPr="009B2254">
        <w:rPr>
          <w:rFonts w:ascii="Times New Roman" w:hAnsi="Times New Roman"/>
          <w:sz w:val="28"/>
          <w:szCs w:val="28"/>
        </w:rPr>
        <w:t>посредством направления запросов, исполнени</w:t>
      </w:r>
      <w:r w:rsidR="00FF59E5" w:rsidRPr="009B2254">
        <w:rPr>
          <w:rFonts w:ascii="Times New Roman" w:hAnsi="Times New Roman"/>
          <w:sz w:val="28"/>
          <w:szCs w:val="28"/>
        </w:rPr>
        <w:t>е которых осуществляется в срок</w:t>
      </w:r>
      <w:r w:rsidRPr="009B2254">
        <w:rPr>
          <w:rFonts w:ascii="Times New Roman" w:hAnsi="Times New Roman"/>
          <w:sz w:val="28"/>
          <w:szCs w:val="28"/>
        </w:rPr>
        <w:t>, не превышающий 30 календарных дней, представляют друг другу копии таможенных деклараций и иных документов и будут стремиться к организации упомянутого обмена информацией в режиме реального времени.</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3) </w:t>
      </w:r>
      <w:r w:rsidR="00E64C8D" w:rsidRPr="009B2254">
        <w:rPr>
          <w:rFonts w:ascii="Times New Roman" w:hAnsi="Times New Roman"/>
          <w:sz w:val="28"/>
          <w:szCs w:val="28"/>
        </w:rPr>
        <w:t>Также на уровне международных соглашений урегулированы вопросы декларирования таможенной стоимости товаров, государства – члены ТС подписали Соглашение о порядке декларирования таможенной стоимости товаров, перемещаемых через таможенную границу таможенного союза от 12 декабря 2008.</w:t>
      </w:r>
      <w:r w:rsidR="009B2254" w:rsidRPr="009B2254">
        <w:rPr>
          <w:rFonts w:ascii="Times New Roman" w:hAnsi="Times New Roman"/>
          <w:sz w:val="28"/>
          <w:szCs w:val="28"/>
        </w:rPr>
        <w:t xml:space="preserve"> </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Сразу нужно отметить, что выделение порядка декларирования именно сведений о таможенной стоимости из общей процедуры декларирования, свидетельствует о особом его статусе и значения при таможенном контроле товаров. Рассматриваемым Протоколом закреплены составляющие процесса декларирования таможенной стоимости, а именно, заявление сведений о методе определения таможенной стоимости, ее величине,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Нельзя не отметить, что на законодательном уровне по-прежнему отсутствует понятие таможенной стоимости товаров.</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Заявляемая таможенная стоимости ввозимых товаров и представляемые сведения, относящиеся к её определению, должны основываться на достоверной, количественно определяемой и документально подтверждённой информации. Декларация таможенной стоимости, если она заполняется при декларировании, является неотъемлемой частью таможенной декларации.</w:t>
      </w:r>
    </w:p>
    <w:p w:rsidR="00E64C8D" w:rsidRPr="009B2254" w:rsidRDefault="00B234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4) </w:t>
      </w:r>
      <w:r w:rsidR="00E64C8D" w:rsidRPr="009B2254">
        <w:rPr>
          <w:rFonts w:ascii="Times New Roman" w:hAnsi="Times New Roman"/>
          <w:sz w:val="28"/>
          <w:szCs w:val="28"/>
        </w:rPr>
        <w:t>Соглашение о порядке осуществления контроля правильности определения таможенной стоимости товаров, перемещаемых через таможенную границу таможенного союза</w:t>
      </w:r>
      <w:r w:rsidR="00C42593" w:rsidRPr="009B2254">
        <w:rPr>
          <w:rFonts w:ascii="Times New Roman" w:hAnsi="Times New Roman"/>
          <w:sz w:val="28"/>
          <w:szCs w:val="28"/>
        </w:rPr>
        <w:t>.</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Контроль таможенной стоимости осуществляется таможенным орган</w:t>
      </w:r>
      <w:r w:rsidR="00661F4D" w:rsidRPr="009B2254">
        <w:rPr>
          <w:rFonts w:ascii="Times New Roman" w:hAnsi="Times New Roman"/>
          <w:sz w:val="28"/>
          <w:szCs w:val="28"/>
        </w:rPr>
        <w:t xml:space="preserve">ом государства каждой из сторон, </w:t>
      </w:r>
      <w:r w:rsidRPr="009B2254">
        <w:rPr>
          <w:rFonts w:ascii="Times New Roman" w:hAnsi="Times New Roman"/>
          <w:sz w:val="28"/>
          <w:szCs w:val="28"/>
        </w:rPr>
        <w:t>как при таможенном оформлении товаров, так и после выпуска товаров. По результатам осуществления контроля таможенной стоимости таможенный орган принимает решение о принятии</w:t>
      </w:r>
      <w:r w:rsidR="009B2254" w:rsidRPr="009B2254">
        <w:rPr>
          <w:rFonts w:ascii="Times New Roman" w:hAnsi="Times New Roman"/>
          <w:sz w:val="28"/>
          <w:szCs w:val="28"/>
        </w:rPr>
        <w:t xml:space="preserve"> </w:t>
      </w:r>
      <w:r w:rsidRPr="009B2254">
        <w:rPr>
          <w:rFonts w:ascii="Times New Roman" w:hAnsi="Times New Roman"/>
          <w:sz w:val="28"/>
          <w:szCs w:val="28"/>
        </w:rPr>
        <w:t>таможенной стоимости или о необходимости корректировки заявленной таможенной стоимости.</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Впервые в законодательстве корректировка таможенной стоимости закреплена как самостоятельный институт в сфере таможенного дела.</w:t>
      </w:r>
    </w:p>
    <w:p w:rsidR="00E64C8D" w:rsidRPr="009B2254" w:rsidRDefault="00E64C8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Таможенная стоимость товаров, вывозимых с таможенной территории ТС, определяется в соответствии с законодательством государства-члена ТС, таможенному органу которого производится таможенное декларирование товаров.</w:t>
      </w:r>
    </w:p>
    <w:p w:rsidR="00661F4D" w:rsidRPr="009B2254" w:rsidRDefault="00661F4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Положениями Главы №</w:t>
      </w:r>
      <w:r w:rsidR="00E64C8D" w:rsidRPr="009B2254">
        <w:rPr>
          <w:rFonts w:ascii="Times New Roman" w:hAnsi="Times New Roman"/>
          <w:sz w:val="28"/>
          <w:szCs w:val="28"/>
        </w:rPr>
        <w:t>8 ТК ТС установлены общие принципы и положения осуществления определения и контроля таможенной стоимости при осуществлении таможенными органами таможенного контроля, которые не претерпели существенных изменений по сравнению и существующим порядком.</w:t>
      </w:r>
    </w:p>
    <w:p w:rsidR="006D4830" w:rsidRPr="009B2254" w:rsidRDefault="006D4830" w:rsidP="009B2254">
      <w:pPr>
        <w:spacing w:after="0" w:line="360" w:lineRule="auto"/>
        <w:ind w:firstLine="709"/>
        <w:jc w:val="both"/>
        <w:rPr>
          <w:rFonts w:ascii="Times New Roman" w:hAnsi="Times New Roman"/>
          <w:sz w:val="28"/>
          <w:szCs w:val="28"/>
        </w:rPr>
      </w:pPr>
    </w:p>
    <w:p w:rsidR="009822EC" w:rsidRPr="009B2254" w:rsidRDefault="00180DEC" w:rsidP="009B225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822EC" w:rsidRPr="009B2254">
        <w:rPr>
          <w:rFonts w:ascii="Times New Roman" w:hAnsi="Times New Roman"/>
          <w:sz w:val="28"/>
          <w:szCs w:val="28"/>
        </w:rPr>
        <w:t>2.</w:t>
      </w:r>
      <w:r>
        <w:rPr>
          <w:rFonts w:ascii="Times New Roman" w:hAnsi="Times New Roman"/>
          <w:sz w:val="28"/>
          <w:szCs w:val="28"/>
        </w:rPr>
        <w:t xml:space="preserve"> </w:t>
      </w:r>
      <w:r w:rsidR="008806CF" w:rsidRPr="009B2254">
        <w:rPr>
          <w:rFonts w:ascii="Times New Roman" w:hAnsi="Times New Roman"/>
          <w:bCs/>
          <w:sz w:val="28"/>
          <w:szCs w:val="28"/>
        </w:rPr>
        <w:t>Основные принципы определения таможенной стоимости товаров, ввозимых на таможенн</w:t>
      </w:r>
      <w:r>
        <w:rPr>
          <w:rFonts w:ascii="Times New Roman" w:hAnsi="Times New Roman"/>
          <w:bCs/>
          <w:sz w:val="28"/>
          <w:szCs w:val="28"/>
        </w:rPr>
        <w:t>ую территорию Таможенного союза</w:t>
      </w:r>
    </w:p>
    <w:p w:rsidR="009822EC" w:rsidRPr="009B2254" w:rsidRDefault="009822EC" w:rsidP="009B2254">
      <w:pPr>
        <w:spacing w:after="0" w:line="360" w:lineRule="auto"/>
        <w:ind w:firstLine="709"/>
        <w:jc w:val="both"/>
        <w:rPr>
          <w:rFonts w:ascii="Times New Roman" w:hAnsi="Times New Roman"/>
          <w:sz w:val="28"/>
          <w:szCs w:val="28"/>
        </w:rPr>
      </w:pPr>
    </w:p>
    <w:p w:rsidR="00490971" w:rsidRPr="009B2254" w:rsidRDefault="009822EC"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Определение таможенной стоимости товаров, ввозимых на таможенную территорию Таможенного союза, основывается на принципах определения таможенной стоимости товаров, установленных нормами международного права и общепринятой международной практикой, и производится путем применения одного из следующих методов определения таможенной стоимости товаров (ст. 4,6,7,8,9,10 Соглашения между Правительством РФ, Правительством Республики Беларусь и Правительством Республики Казахстан от 25.01.2008 «Об определении таможенной стоимости товаров, перемещаемых через таможенную границу Таможенного союза»):</w:t>
      </w:r>
    </w:p>
    <w:p w:rsidR="00490971" w:rsidRPr="009B2254" w:rsidRDefault="005D6BF4" w:rsidP="009B2254">
      <w:pPr>
        <w:numPr>
          <w:ilvl w:val="0"/>
          <w:numId w:val="1"/>
        </w:numPr>
        <w:tabs>
          <w:tab w:val="clear" w:pos="435"/>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М</w:t>
      </w:r>
      <w:r w:rsidR="00490971" w:rsidRPr="009B2254">
        <w:rPr>
          <w:rFonts w:ascii="Times New Roman" w:hAnsi="Times New Roman"/>
          <w:sz w:val="28"/>
          <w:szCs w:val="28"/>
        </w:rPr>
        <w:t>етода по стоимости сделки с ввозимыми товарами</w:t>
      </w:r>
      <w:r w:rsidR="000B53BE" w:rsidRPr="009B2254">
        <w:rPr>
          <w:rFonts w:ascii="Times New Roman" w:hAnsi="Times New Roman"/>
          <w:sz w:val="28"/>
          <w:szCs w:val="28"/>
        </w:rPr>
        <w:t xml:space="preserve"> (ст. 4)</w:t>
      </w:r>
      <w:r w:rsidR="00490971" w:rsidRPr="009B2254">
        <w:rPr>
          <w:rFonts w:ascii="Times New Roman" w:hAnsi="Times New Roman"/>
          <w:sz w:val="28"/>
          <w:szCs w:val="28"/>
        </w:rPr>
        <w:t>;</w:t>
      </w:r>
    </w:p>
    <w:p w:rsidR="00490971" w:rsidRPr="009B2254" w:rsidRDefault="005D6BF4" w:rsidP="009B2254">
      <w:pPr>
        <w:numPr>
          <w:ilvl w:val="0"/>
          <w:numId w:val="1"/>
        </w:numPr>
        <w:tabs>
          <w:tab w:val="clear" w:pos="435"/>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М</w:t>
      </w:r>
      <w:r w:rsidR="00490971" w:rsidRPr="009B2254">
        <w:rPr>
          <w:rFonts w:ascii="Times New Roman" w:hAnsi="Times New Roman"/>
          <w:sz w:val="28"/>
          <w:szCs w:val="28"/>
        </w:rPr>
        <w:t>етода по стоимости сделки с идентичными товарами</w:t>
      </w:r>
      <w:r w:rsidR="000B53BE" w:rsidRPr="009B2254">
        <w:rPr>
          <w:rFonts w:ascii="Times New Roman" w:hAnsi="Times New Roman"/>
          <w:sz w:val="28"/>
          <w:szCs w:val="28"/>
        </w:rPr>
        <w:t xml:space="preserve"> (ст. 6)</w:t>
      </w:r>
      <w:r w:rsidR="00490971" w:rsidRPr="009B2254">
        <w:rPr>
          <w:rFonts w:ascii="Times New Roman" w:hAnsi="Times New Roman"/>
          <w:sz w:val="28"/>
          <w:szCs w:val="28"/>
        </w:rPr>
        <w:t>;</w:t>
      </w:r>
    </w:p>
    <w:p w:rsidR="00490971" w:rsidRPr="009B2254" w:rsidRDefault="005D6BF4" w:rsidP="009B2254">
      <w:pPr>
        <w:numPr>
          <w:ilvl w:val="0"/>
          <w:numId w:val="1"/>
        </w:numPr>
        <w:tabs>
          <w:tab w:val="clear" w:pos="435"/>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М</w:t>
      </w:r>
      <w:r w:rsidR="00490971" w:rsidRPr="009B2254">
        <w:rPr>
          <w:rFonts w:ascii="Times New Roman" w:hAnsi="Times New Roman"/>
          <w:sz w:val="28"/>
          <w:szCs w:val="28"/>
        </w:rPr>
        <w:t>етода по стоимости сделки с однородными товарами</w:t>
      </w:r>
      <w:r w:rsidR="000B53BE" w:rsidRPr="009B2254">
        <w:rPr>
          <w:rFonts w:ascii="Times New Roman" w:hAnsi="Times New Roman"/>
          <w:sz w:val="28"/>
          <w:szCs w:val="28"/>
        </w:rPr>
        <w:t xml:space="preserve"> (ст. 7)</w:t>
      </w:r>
      <w:r w:rsidR="00490971" w:rsidRPr="009B2254">
        <w:rPr>
          <w:rFonts w:ascii="Times New Roman" w:hAnsi="Times New Roman"/>
          <w:sz w:val="28"/>
          <w:szCs w:val="28"/>
        </w:rPr>
        <w:t>;</w:t>
      </w:r>
    </w:p>
    <w:p w:rsidR="00490971" w:rsidRPr="009B2254" w:rsidRDefault="005D6BF4" w:rsidP="009B2254">
      <w:pPr>
        <w:numPr>
          <w:ilvl w:val="0"/>
          <w:numId w:val="1"/>
        </w:numPr>
        <w:tabs>
          <w:tab w:val="clear" w:pos="435"/>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М</w:t>
      </w:r>
      <w:r w:rsidR="00490971" w:rsidRPr="009B2254">
        <w:rPr>
          <w:rFonts w:ascii="Times New Roman" w:hAnsi="Times New Roman"/>
          <w:sz w:val="28"/>
          <w:szCs w:val="28"/>
        </w:rPr>
        <w:t>етода вычитания</w:t>
      </w:r>
      <w:r w:rsidR="000B53BE" w:rsidRPr="009B2254">
        <w:rPr>
          <w:rFonts w:ascii="Times New Roman" w:hAnsi="Times New Roman"/>
          <w:sz w:val="28"/>
          <w:szCs w:val="28"/>
        </w:rPr>
        <w:t xml:space="preserve"> (ст. 8)</w:t>
      </w:r>
      <w:r w:rsidR="00490971" w:rsidRPr="009B2254">
        <w:rPr>
          <w:rFonts w:ascii="Times New Roman" w:hAnsi="Times New Roman"/>
          <w:sz w:val="28"/>
          <w:szCs w:val="28"/>
        </w:rPr>
        <w:t>;</w:t>
      </w:r>
    </w:p>
    <w:p w:rsidR="00490971" w:rsidRPr="009B2254" w:rsidRDefault="005D6BF4" w:rsidP="009B2254">
      <w:pPr>
        <w:numPr>
          <w:ilvl w:val="0"/>
          <w:numId w:val="1"/>
        </w:numPr>
        <w:tabs>
          <w:tab w:val="clear" w:pos="435"/>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М</w:t>
      </w:r>
      <w:r w:rsidR="00490971" w:rsidRPr="009B2254">
        <w:rPr>
          <w:rFonts w:ascii="Times New Roman" w:hAnsi="Times New Roman"/>
          <w:sz w:val="28"/>
          <w:szCs w:val="28"/>
        </w:rPr>
        <w:t>етода сложения</w:t>
      </w:r>
      <w:r w:rsidR="000B53BE" w:rsidRPr="009B2254">
        <w:rPr>
          <w:rFonts w:ascii="Times New Roman" w:hAnsi="Times New Roman"/>
          <w:sz w:val="28"/>
          <w:szCs w:val="28"/>
        </w:rPr>
        <w:t xml:space="preserve"> (ст. 9)</w:t>
      </w:r>
      <w:r w:rsidR="00490971" w:rsidRPr="009B2254">
        <w:rPr>
          <w:rFonts w:ascii="Times New Roman" w:hAnsi="Times New Roman"/>
          <w:sz w:val="28"/>
          <w:szCs w:val="28"/>
        </w:rPr>
        <w:t>;</w:t>
      </w:r>
    </w:p>
    <w:p w:rsidR="00490971" w:rsidRPr="009B2254" w:rsidRDefault="005D6BF4" w:rsidP="009B2254">
      <w:pPr>
        <w:numPr>
          <w:ilvl w:val="0"/>
          <w:numId w:val="1"/>
        </w:numPr>
        <w:tabs>
          <w:tab w:val="clear" w:pos="435"/>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Р</w:t>
      </w:r>
      <w:r w:rsidR="00490971" w:rsidRPr="009B2254">
        <w:rPr>
          <w:rFonts w:ascii="Times New Roman" w:hAnsi="Times New Roman"/>
          <w:sz w:val="28"/>
          <w:szCs w:val="28"/>
        </w:rPr>
        <w:t>езервного метода</w:t>
      </w:r>
      <w:r w:rsidR="000B53BE" w:rsidRPr="009B2254">
        <w:rPr>
          <w:rFonts w:ascii="Times New Roman" w:hAnsi="Times New Roman"/>
          <w:sz w:val="28"/>
          <w:szCs w:val="28"/>
        </w:rPr>
        <w:t xml:space="preserve"> (ст</w:t>
      </w:r>
      <w:r w:rsidR="00490971" w:rsidRPr="009B2254">
        <w:rPr>
          <w:rFonts w:ascii="Times New Roman" w:hAnsi="Times New Roman"/>
          <w:sz w:val="28"/>
          <w:szCs w:val="28"/>
        </w:rPr>
        <w:t>.</w:t>
      </w:r>
      <w:r w:rsidR="000B53BE" w:rsidRPr="009B2254">
        <w:rPr>
          <w:rFonts w:ascii="Times New Roman" w:hAnsi="Times New Roman"/>
          <w:sz w:val="28"/>
          <w:szCs w:val="28"/>
        </w:rPr>
        <w:t xml:space="preserve"> 10).</w:t>
      </w:r>
    </w:p>
    <w:p w:rsidR="00490971" w:rsidRPr="009B2254" w:rsidRDefault="0049097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Перечисленные методы применяются в следующем порядке:</w:t>
      </w:r>
    </w:p>
    <w:p w:rsidR="00490971" w:rsidRPr="009B2254" w:rsidRDefault="0049097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а) первоосновой для таможенной стоимости товаров является стоимость сделки в значении, установленном методом по стоимости сделки с ввозимыми товарами. При этом указанный метод применяется с учетом дополнительных начислений к цене, фактически уплаченной или подлежащей уплате;</w:t>
      </w:r>
    </w:p>
    <w:p w:rsidR="00490971" w:rsidRPr="009B2254" w:rsidRDefault="0049097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б) если таможенная стоимость товаров не может быть определена по стоимости сделки с ввозимыми товарами, таможенная стоимость товаров определяется применяемыми последовательно методом по стоимости сделки с идентичными товарами и методом по стоимости сделки с однородными товарами;</w:t>
      </w:r>
    </w:p>
    <w:p w:rsidR="00490971" w:rsidRPr="009B2254" w:rsidRDefault="0049097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если таможенная стоимость товаров не может быть определена вышеперечисленными методами, то она определяется применяемыми</w:t>
      </w:r>
      <w:r w:rsidR="009B2254" w:rsidRPr="009B2254">
        <w:rPr>
          <w:rFonts w:ascii="Times New Roman" w:hAnsi="Times New Roman"/>
          <w:sz w:val="28"/>
          <w:szCs w:val="28"/>
        </w:rPr>
        <w:t xml:space="preserve"> </w:t>
      </w:r>
      <w:r w:rsidRPr="009B2254">
        <w:rPr>
          <w:rFonts w:ascii="Times New Roman" w:hAnsi="Times New Roman"/>
          <w:sz w:val="28"/>
          <w:szCs w:val="28"/>
        </w:rPr>
        <w:t>последовательно методом вычитания и методом сложения. При определении таможенной стоимости товаров декларант имеет право выбрать очередность применения метода вычитания и метода сложения;</w:t>
      </w:r>
    </w:p>
    <w:p w:rsidR="00490971" w:rsidRPr="009B2254" w:rsidRDefault="0049097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г) если для определения таможенной стоимости товаров невозможно использовать ни один из указанных выше методов, то таможенная стоимость товаров определяется по резервному методу.</w:t>
      </w:r>
    </w:p>
    <w:p w:rsidR="000B53BE" w:rsidRPr="009B2254" w:rsidRDefault="000B53BE"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Настоящее Соглашение устанавливает единые правила определения таможенной стоимости товаров в целях применения Единого таможенного тарифа таможенного союза, а также применения иных мер, отличных от таможенно-тарифного регулирования, которые вводятся (могут вводиться) для регулирования товарооборота таможенного союза. Положения настоящего Соглашения применяются в случае, если товары фактически пересекли таможенную границу таможенного союза при ввозе на единую таможенную территорию таможенного союза, и в отношении таких товаров впервые после пересечения таможенной границы заявляется таможенный режим. В иных случаях положения настоящего Соглашения могут применяться, если это прямо установлено законодательством государства соответствующей Стороны.</w:t>
      </w:r>
    </w:p>
    <w:p w:rsidR="00490971" w:rsidRPr="009B2254" w:rsidRDefault="0049097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Таможенная стоимость товаров и сведения, относящиеся к ее определению, должны основываться на количественно определяемой и документально подтвержденной достоверной информации. Процедура определения таможенной стоимости товаров должна быть общеприменимой, т.е. не должна различаться в зависимости от источников поставки товаров.</w:t>
      </w:r>
    </w:p>
    <w:p w:rsidR="00490971" w:rsidRPr="009B2254" w:rsidRDefault="006D4830"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целях обеспечения законности, единообразия и беспристрастности системы оценки товаров для таможенных целей она не должна быть основана на использовании произвольной или фиктивной таможенной стоимости товаров.</w:t>
      </w:r>
    </w:p>
    <w:p w:rsidR="00490971" w:rsidRPr="009B2254" w:rsidRDefault="00A81CC0" w:rsidP="009B225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806CF" w:rsidRPr="009B2254">
        <w:rPr>
          <w:rFonts w:ascii="Times New Roman" w:hAnsi="Times New Roman"/>
          <w:sz w:val="28"/>
          <w:szCs w:val="28"/>
        </w:rPr>
        <w:t>3</w:t>
      </w:r>
      <w:r w:rsidR="00490971" w:rsidRPr="009B2254">
        <w:rPr>
          <w:rFonts w:ascii="Times New Roman" w:hAnsi="Times New Roman"/>
          <w:sz w:val="28"/>
          <w:szCs w:val="28"/>
        </w:rPr>
        <w:t>.</w:t>
      </w:r>
      <w:r>
        <w:rPr>
          <w:rFonts w:ascii="Times New Roman" w:hAnsi="Times New Roman"/>
          <w:sz w:val="28"/>
          <w:szCs w:val="28"/>
        </w:rPr>
        <w:t xml:space="preserve"> </w:t>
      </w:r>
      <w:r w:rsidR="00490971" w:rsidRPr="009B2254">
        <w:rPr>
          <w:rFonts w:ascii="Times New Roman" w:hAnsi="Times New Roman"/>
          <w:sz w:val="28"/>
          <w:szCs w:val="28"/>
        </w:rPr>
        <w:t>Метод по стоимости сделки с ввозимыми товарами</w:t>
      </w:r>
    </w:p>
    <w:p w:rsidR="00150132" w:rsidRPr="009B2254" w:rsidRDefault="00150132" w:rsidP="009B2254">
      <w:pPr>
        <w:spacing w:after="0" w:line="360" w:lineRule="auto"/>
        <w:ind w:firstLine="709"/>
        <w:jc w:val="both"/>
        <w:rPr>
          <w:rFonts w:ascii="Times New Roman" w:hAnsi="Times New Roman"/>
          <w:sz w:val="28"/>
          <w:szCs w:val="28"/>
        </w:rPr>
      </w:pPr>
    </w:p>
    <w:p w:rsidR="00C61A79" w:rsidRPr="009B2254" w:rsidRDefault="00490971" w:rsidP="009B2254">
      <w:pPr>
        <w:spacing w:after="0" w:line="360" w:lineRule="auto"/>
        <w:ind w:firstLine="709"/>
        <w:jc w:val="both"/>
        <w:rPr>
          <w:rFonts w:ascii="Times New Roman" w:hAnsi="Times New Roman"/>
          <w:sz w:val="28"/>
          <w:szCs w:val="18"/>
        </w:rPr>
      </w:pPr>
      <w:r w:rsidRPr="009B2254">
        <w:rPr>
          <w:rFonts w:ascii="Times New Roman" w:hAnsi="Times New Roman"/>
          <w:sz w:val="28"/>
          <w:szCs w:val="28"/>
        </w:rPr>
        <w:t>При использовании метода по стоимости сделки с ввозимыми товарами</w:t>
      </w:r>
      <w:r w:rsidR="00501D7F" w:rsidRPr="009B2254">
        <w:rPr>
          <w:rFonts w:ascii="Times New Roman" w:hAnsi="Times New Roman"/>
          <w:sz w:val="28"/>
          <w:szCs w:val="28"/>
        </w:rPr>
        <w:t xml:space="preserve">, </w:t>
      </w:r>
      <w:r w:rsidRPr="009B2254">
        <w:rPr>
          <w:rFonts w:ascii="Times New Roman" w:hAnsi="Times New Roman"/>
          <w:sz w:val="28"/>
          <w:szCs w:val="28"/>
        </w:rPr>
        <w:t xml:space="preserve">таможенной стоимостью товаров, </w:t>
      </w:r>
      <w:r w:rsidR="00F62179" w:rsidRPr="009B2254">
        <w:rPr>
          <w:rFonts w:ascii="Times New Roman" w:hAnsi="Times New Roman"/>
          <w:sz w:val="28"/>
          <w:szCs w:val="28"/>
        </w:rPr>
        <w:t>ввозимых на единую таможенную территорию таможенного союза</w:t>
      </w:r>
      <w:r w:rsidRPr="009B2254">
        <w:rPr>
          <w:rFonts w:ascii="Times New Roman" w:hAnsi="Times New Roman"/>
          <w:sz w:val="28"/>
          <w:szCs w:val="28"/>
        </w:rPr>
        <w:t>, является стоимость сделки</w:t>
      </w:r>
      <w:r w:rsidR="00F62179" w:rsidRPr="009B2254">
        <w:rPr>
          <w:rFonts w:ascii="Times New Roman" w:hAnsi="Times New Roman"/>
          <w:sz w:val="28"/>
          <w:szCs w:val="28"/>
        </w:rPr>
        <w:t xml:space="preserve"> с ними</w:t>
      </w:r>
      <w:r w:rsidRPr="009B2254">
        <w:rPr>
          <w:rFonts w:ascii="Times New Roman" w:hAnsi="Times New Roman"/>
          <w:sz w:val="28"/>
          <w:szCs w:val="28"/>
        </w:rPr>
        <w:t xml:space="preserve">, т.е. цена, фактически уплаченная или подлежащая уплате за </w:t>
      </w:r>
      <w:r w:rsidR="00F62179" w:rsidRPr="009B2254">
        <w:rPr>
          <w:rFonts w:ascii="Times New Roman" w:hAnsi="Times New Roman"/>
          <w:sz w:val="28"/>
          <w:szCs w:val="28"/>
        </w:rPr>
        <w:t xml:space="preserve">эти </w:t>
      </w:r>
      <w:r w:rsidRPr="009B2254">
        <w:rPr>
          <w:rFonts w:ascii="Times New Roman" w:hAnsi="Times New Roman"/>
          <w:sz w:val="28"/>
          <w:szCs w:val="28"/>
        </w:rPr>
        <w:t xml:space="preserve">товары при их продаже </w:t>
      </w:r>
      <w:r w:rsidR="00F62179" w:rsidRPr="009B2254">
        <w:rPr>
          <w:rFonts w:ascii="Times New Roman" w:hAnsi="Times New Roman"/>
          <w:sz w:val="28"/>
          <w:szCs w:val="28"/>
        </w:rPr>
        <w:t>для вывоза на единую таможенную территорию таможенного союза</w:t>
      </w:r>
      <w:r w:rsidR="009B2254" w:rsidRPr="009B2254">
        <w:rPr>
          <w:rFonts w:ascii="Times New Roman" w:hAnsi="Times New Roman"/>
          <w:sz w:val="28"/>
          <w:szCs w:val="18"/>
        </w:rPr>
        <w:t xml:space="preserve"> </w:t>
      </w:r>
      <w:r w:rsidR="00C61A79" w:rsidRPr="009B2254">
        <w:rPr>
          <w:rFonts w:ascii="Times New Roman" w:hAnsi="Times New Roman"/>
          <w:sz w:val="28"/>
          <w:szCs w:val="28"/>
        </w:rPr>
        <w:t>и дополненная в соответствии с положениями (ст. 5 Соглашения), при любом из следующих условий:</w:t>
      </w:r>
    </w:p>
    <w:p w:rsidR="00C61A79" w:rsidRPr="009B2254" w:rsidRDefault="005D6BF4" w:rsidP="009B2254">
      <w:pPr>
        <w:numPr>
          <w:ilvl w:val="0"/>
          <w:numId w:val="9"/>
        </w:numPr>
        <w:tabs>
          <w:tab w:val="left" w:pos="284"/>
          <w:tab w:val="left" w:pos="426"/>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О</w:t>
      </w:r>
      <w:r w:rsidR="00F62179" w:rsidRPr="009B2254">
        <w:rPr>
          <w:rFonts w:ascii="Times New Roman" w:hAnsi="Times New Roman"/>
          <w:sz w:val="28"/>
          <w:szCs w:val="28"/>
        </w:rPr>
        <w:t>тсутствуют ограничения в отношении прав покупателя на пользование и распоряжение товарами, за искл</w:t>
      </w:r>
      <w:r w:rsidR="00501D7F" w:rsidRPr="009B2254">
        <w:rPr>
          <w:rFonts w:ascii="Times New Roman" w:hAnsi="Times New Roman"/>
          <w:sz w:val="28"/>
          <w:szCs w:val="28"/>
        </w:rPr>
        <w:t>ючением ограничений, которые:</w:t>
      </w:r>
      <w:r w:rsidR="009B2254" w:rsidRPr="009B2254">
        <w:rPr>
          <w:rFonts w:ascii="Times New Roman" w:hAnsi="Times New Roman"/>
          <w:sz w:val="28"/>
          <w:szCs w:val="28"/>
        </w:rPr>
        <w:t xml:space="preserve"> </w:t>
      </w:r>
      <w:r w:rsidR="00501D7F" w:rsidRPr="009B2254">
        <w:rPr>
          <w:rFonts w:ascii="Times New Roman" w:hAnsi="Times New Roman"/>
          <w:sz w:val="28"/>
          <w:szCs w:val="28"/>
        </w:rPr>
        <w:t xml:space="preserve">а) </w:t>
      </w:r>
      <w:r w:rsidR="00F62179" w:rsidRPr="009B2254">
        <w:rPr>
          <w:rFonts w:ascii="Times New Roman" w:hAnsi="Times New Roman"/>
          <w:sz w:val="28"/>
          <w:szCs w:val="28"/>
        </w:rPr>
        <w:t>установлены совместным решени</w:t>
      </w:r>
      <w:r w:rsidR="00501D7F" w:rsidRPr="009B2254">
        <w:rPr>
          <w:rFonts w:ascii="Times New Roman" w:hAnsi="Times New Roman"/>
          <w:sz w:val="28"/>
          <w:szCs w:val="28"/>
        </w:rPr>
        <w:t>ем органов таможенного союза;</w:t>
      </w:r>
      <w:r w:rsidR="009B2254" w:rsidRPr="009B2254">
        <w:rPr>
          <w:rFonts w:ascii="Times New Roman" w:hAnsi="Times New Roman"/>
          <w:sz w:val="28"/>
          <w:szCs w:val="28"/>
        </w:rPr>
        <w:t xml:space="preserve"> </w:t>
      </w:r>
      <w:r w:rsidR="00501D7F" w:rsidRPr="009B2254">
        <w:rPr>
          <w:rFonts w:ascii="Times New Roman" w:hAnsi="Times New Roman"/>
          <w:sz w:val="28"/>
          <w:szCs w:val="28"/>
        </w:rPr>
        <w:t xml:space="preserve">б) </w:t>
      </w:r>
      <w:r w:rsidR="00F62179" w:rsidRPr="009B2254">
        <w:rPr>
          <w:rFonts w:ascii="Times New Roman" w:hAnsi="Times New Roman"/>
          <w:sz w:val="28"/>
          <w:szCs w:val="28"/>
        </w:rPr>
        <w:t>ограничивают географический регион, в котором т</w:t>
      </w:r>
      <w:r w:rsidR="00501D7F" w:rsidRPr="009B2254">
        <w:rPr>
          <w:rFonts w:ascii="Times New Roman" w:hAnsi="Times New Roman"/>
          <w:sz w:val="28"/>
          <w:szCs w:val="28"/>
        </w:rPr>
        <w:t>овары могут быть перепроданы;</w:t>
      </w:r>
      <w:r w:rsidR="009B2254" w:rsidRPr="009B2254">
        <w:rPr>
          <w:rFonts w:ascii="Times New Roman" w:hAnsi="Times New Roman"/>
          <w:sz w:val="28"/>
          <w:szCs w:val="28"/>
        </w:rPr>
        <w:t xml:space="preserve"> </w:t>
      </w:r>
      <w:r w:rsidR="00501D7F" w:rsidRPr="009B2254">
        <w:rPr>
          <w:rFonts w:ascii="Times New Roman" w:hAnsi="Times New Roman"/>
          <w:sz w:val="28"/>
          <w:szCs w:val="28"/>
        </w:rPr>
        <w:t>в)</w:t>
      </w:r>
      <w:r w:rsidR="009B2254" w:rsidRPr="009B2254">
        <w:rPr>
          <w:rFonts w:ascii="Times New Roman" w:hAnsi="Times New Roman"/>
          <w:sz w:val="28"/>
          <w:szCs w:val="28"/>
        </w:rPr>
        <w:t xml:space="preserve"> </w:t>
      </w:r>
      <w:r w:rsidR="00F62179" w:rsidRPr="009B2254">
        <w:rPr>
          <w:rFonts w:ascii="Times New Roman" w:hAnsi="Times New Roman"/>
          <w:sz w:val="28"/>
          <w:szCs w:val="28"/>
        </w:rPr>
        <w:t>существенно</w:t>
      </w:r>
      <w:r w:rsidR="00A14554" w:rsidRPr="009B2254">
        <w:rPr>
          <w:rFonts w:ascii="Times New Roman" w:hAnsi="Times New Roman"/>
          <w:sz w:val="28"/>
          <w:szCs w:val="28"/>
        </w:rPr>
        <w:t xml:space="preserve"> не влияют на стоимость товаров.</w:t>
      </w:r>
    </w:p>
    <w:p w:rsidR="00C61A79" w:rsidRPr="009B2254" w:rsidRDefault="005D6BF4" w:rsidP="009B2254">
      <w:pPr>
        <w:numPr>
          <w:ilvl w:val="0"/>
          <w:numId w:val="9"/>
        </w:numPr>
        <w:tabs>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П</w:t>
      </w:r>
      <w:r w:rsidR="00F62179" w:rsidRPr="009B2254">
        <w:rPr>
          <w:rFonts w:ascii="Times New Roman" w:hAnsi="Times New Roman"/>
          <w:sz w:val="28"/>
          <w:szCs w:val="28"/>
        </w:rPr>
        <w:t>родажа товаров или их цена не зависят от каких-либо условий или обязательств, влияние которых на цену товаров не может быть количественно определено;</w:t>
      </w:r>
    </w:p>
    <w:p w:rsidR="00C61A79" w:rsidRPr="009B2254" w:rsidRDefault="005D6BF4" w:rsidP="009B2254">
      <w:pPr>
        <w:numPr>
          <w:ilvl w:val="0"/>
          <w:numId w:val="9"/>
        </w:numPr>
        <w:tabs>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Н</w:t>
      </w:r>
      <w:r w:rsidR="00F62179" w:rsidRPr="009B2254">
        <w:rPr>
          <w:rFonts w:ascii="Times New Roman" w:hAnsi="Times New Roman"/>
          <w:sz w:val="28"/>
          <w:szCs w:val="28"/>
        </w:rPr>
        <w:t>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w:t>
      </w:r>
      <w:r w:rsidR="003A26C4" w:rsidRPr="009B2254">
        <w:rPr>
          <w:rFonts w:ascii="Times New Roman" w:hAnsi="Times New Roman"/>
          <w:sz w:val="28"/>
          <w:szCs w:val="28"/>
        </w:rPr>
        <w:t>учаев, когда в соответствии со (</w:t>
      </w:r>
      <w:r w:rsidR="00F62179" w:rsidRPr="009B2254">
        <w:rPr>
          <w:rFonts w:ascii="Times New Roman" w:hAnsi="Times New Roman"/>
          <w:sz w:val="28"/>
          <w:szCs w:val="28"/>
        </w:rPr>
        <w:t>ст</w:t>
      </w:r>
      <w:r w:rsidR="003A26C4" w:rsidRPr="009B2254">
        <w:rPr>
          <w:rFonts w:ascii="Times New Roman" w:hAnsi="Times New Roman"/>
          <w:sz w:val="28"/>
          <w:szCs w:val="28"/>
        </w:rPr>
        <w:t xml:space="preserve">.5 </w:t>
      </w:r>
      <w:r w:rsidR="00F62179" w:rsidRPr="009B2254">
        <w:rPr>
          <w:rFonts w:ascii="Times New Roman" w:hAnsi="Times New Roman"/>
          <w:sz w:val="28"/>
          <w:szCs w:val="28"/>
        </w:rPr>
        <w:t>Соглашения</w:t>
      </w:r>
      <w:r w:rsidR="003A26C4" w:rsidRPr="009B2254">
        <w:rPr>
          <w:rFonts w:ascii="Times New Roman" w:hAnsi="Times New Roman"/>
          <w:sz w:val="28"/>
          <w:szCs w:val="28"/>
        </w:rPr>
        <w:t>)</w:t>
      </w:r>
      <w:r w:rsidR="00F62179" w:rsidRPr="009B2254">
        <w:rPr>
          <w:rFonts w:ascii="Times New Roman" w:hAnsi="Times New Roman"/>
          <w:sz w:val="28"/>
          <w:szCs w:val="28"/>
        </w:rPr>
        <w:t xml:space="preserve"> могут быть произведены дополнительные начисления;</w:t>
      </w:r>
    </w:p>
    <w:p w:rsidR="00E16045" w:rsidRPr="009B2254" w:rsidRDefault="005D6BF4" w:rsidP="009B2254">
      <w:pPr>
        <w:numPr>
          <w:ilvl w:val="0"/>
          <w:numId w:val="9"/>
        </w:numPr>
        <w:tabs>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П</w:t>
      </w:r>
      <w:r w:rsidR="00F62179" w:rsidRPr="009B2254">
        <w:rPr>
          <w:rFonts w:ascii="Times New Roman" w:hAnsi="Times New Roman"/>
          <w:sz w:val="28"/>
          <w:szCs w:val="28"/>
        </w:rPr>
        <w:t xml:space="preserve">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w:t>
      </w:r>
      <w:r w:rsidR="00E87F8D" w:rsidRPr="009B2254">
        <w:rPr>
          <w:rFonts w:ascii="Times New Roman" w:hAnsi="Times New Roman"/>
          <w:sz w:val="28"/>
          <w:szCs w:val="28"/>
        </w:rPr>
        <w:t>таможенных целей</w:t>
      </w:r>
      <w:r w:rsidR="00F62179" w:rsidRPr="009B2254">
        <w:rPr>
          <w:rFonts w:ascii="Times New Roman" w:hAnsi="Times New Roman"/>
          <w:sz w:val="28"/>
          <w:szCs w:val="28"/>
        </w:rPr>
        <w:t>.</w:t>
      </w:r>
      <w:r w:rsidR="00E16045" w:rsidRPr="009B2254">
        <w:rPr>
          <w:rFonts w:ascii="Times New Roman" w:hAnsi="Times New Roman"/>
          <w:sz w:val="28"/>
          <w:szCs w:val="28"/>
        </w:rPr>
        <w:t xml:space="preserve"> </w:t>
      </w:r>
    </w:p>
    <w:p w:rsidR="00C60657" w:rsidRPr="009B2254" w:rsidRDefault="00E16045"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Факт взаимосвязи между продавцом и покупателем сам по себе не должен являться основанием для признания стоимости сделки непр</w:t>
      </w:r>
      <w:r w:rsidR="000F3524" w:rsidRPr="009B2254">
        <w:rPr>
          <w:rFonts w:ascii="Times New Roman" w:hAnsi="Times New Roman"/>
          <w:sz w:val="28"/>
          <w:szCs w:val="28"/>
        </w:rPr>
        <w:t xml:space="preserve">иемлемой. </w:t>
      </w:r>
      <w:r w:rsidRPr="009B2254">
        <w:rPr>
          <w:rFonts w:ascii="Times New Roman" w:hAnsi="Times New Roman"/>
          <w:sz w:val="28"/>
          <w:szCs w:val="28"/>
        </w:rPr>
        <w:t>При продаже товаров между в</w:t>
      </w:r>
      <w:r w:rsidR="00C60657" w:rsidRPr="009B2254">
        <w:rPr>
          <w:rFonts w:ascii="Times New Roman" w:hAnsi="Times New Roman"/>
          <w:sz w:val="28"/>
          <w:szCs w:val="28"/>
        </w:rPr>
        <w:t>заимосвязанными лицами</w:t>
      </w:r>
      <w:r w:rsidRPr="009B2254">
        <w:rPr>
          <w:rFonts w:ascii="Times New Roman" w:hAnsi="Times New Roman"/>
          <w:sz w:val="28"/>
          <w:szCs w:val="28"/>
        </w:rPr>
        <w:t xml:space="preserve">, стоимость сделки с ввозимыми товарами принимается и таможенная стоимость товаров определяется в соответствии с </w:t>
      </w:r>
      <w:r w:rsidR="00C60657" w:rsidRPr="009B2254">
        <w:rPr>
          <w:rFonts w:ascii="Times New Roman" w:hAnsi="Times New Roman"/>
          <w:sz w:val="28"/>
          <w:szCs w:val="28"/>
        </w:rPr>
        <w:t>методом по стоимости сделки с ввозимыми товарами</w:t>
      </w:r>
      <w:r w:rsidRPr="009B2254">
        <w:rPr>
          <w:rFonts w:ascii="Times New Roman" w:hAnsi="Times New Roman"/>
          <w:sz w:val="28"/>
          <w:szCs w:val="28"/>
        </w:rPr>
        <w:t>, только в том случае, если лицо, декларирующее товары, докажет,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ввозимые товары пересекали таможенную границу таможенного союза:</w:t>
      </w:r>
    </w:p>
    <w:p w:rsidR="00490971" w:rsidRPr="009B2254" w:rsidRDefault="00150132" w:rsidP="009B2254">
      <w:pPr>
        <w:pStyle w:val="a9"/>
        <w:spacing w:before="0" w:beforeAutospacing="0" w:after="0" w:afterAutospacing="0" w:line="360" w:lineRule="auto"/>
        <w:ind w:firstLine="709"/>
        <w:jc w:val="both"/>
        <w:rPr>
          <w:sz w:val="28"/>
          <w:szCs w:val="28"/>
        </w:rPr>
      </w:pPr>
      <w:r w:rsidRPr="009B2254">
        <w:rPr>
          <w:sz w:val="28"/>
          <w:szCs w:val="28"/>
        </w:rPr>
        <w:t xml:space="preserve">1) </w:t>
      </w:r>
      <w:r w:rsidR="00287E22" w:rsidRPr="009B2254">
        <w:rPr>
          <w:sz w:val="28"/>
          <w:szCs w:val="28"/>
        </w:rPr>
        <w:t>С</w:t>
      </w:r>
      <w:r w:rsidR="00E16045" w:rsidRPr="009B2254">
        <w:rPr>
          <w:sz w:val="28"/>
          <w:szCs w:val="28"/>
        </w:rPr>
        <w:t>тоимости сделки с идентичными или с однородными товарами при продажах таких товаров покупателям, не являющимся взаимосвязанными с продавцом лицами, для вывоза на единую таможенную территорию таможенного союза;</w:t>
      </w:r>
    </w:p>
    <w:p w:rsidR="00490971" w:rsidRPr="009B2254" w:rsidRDefault="0015013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2)</w:t>
      </w:r>
      <w:r w:rsidR="00287E22" w:rsidRPr="009B2254">
        <w:rPr>
          <w:rFonts w:ascii="Times New Roman" w:hAnsi="Times New Roman"/>
          <w:sz w:val="28"/>
          <w:szCs w:val="28"/>
        </w:rPr>
        <w:t xml:space="preserve"> Т</w:t>
      </w:r>
      <w:r w:rsidR="00490971" w:rsidRPr="009B2254">
        <w:rPr>
          <w:rFonts w:ascii="Times New Roman" w:hAnsi="Times New Roman"/>
          <w:sz w:val="28"/>
          <w:szCs w:val="28"/>
        </w:rPr>
        <w:t>аможенной стоимости идентичных или однородных товаров, определяемой методом вычитания;</w:t>
      </w:r>
    </w:p>
    <w:p w:rsidR="00C60657" w:rsidRPr="009B2254" w:rsidRDefault="0015013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3) </w:t>
      </w:r>
      <w:r w:rsidR="00287E22" w:rsidRPr="009B2254">
        <w:rPr>
          <w:rFonts w:ascii="Times New Roman" w:hAnsi="Times New Roman"/>
          <w:sz w:val="28"/>
          <w:szCs w:val="28"/>
        </w:rPr>
        <w:t>Т</w:t>
      </w:r>
      <w:r w:rsidR="00490971" w:rsidRPr="009B2254">
        <w:rPr>
          <w:rFonts w:ascii="Times New Roman" w:hAnsi="Times New Roman"/>
          <w:sz w:val="28"/>
          <w:szCs w:val="28"/>
        </w:rPr>
        <w:t>аможенной стоимости идентичных или однородных товаров, определяемой методом сложения.</w:t>
      </w:r>
    </w:p>
    <w:p w:rsidR="005D6BF4" w:rsidRPr="009B2254" w:rsidRDefault="00CA291A"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При проведении сравнений с использованием указанных проверочных величин учитываются представленные лицом, декларирующим товары, сведения о различиях в коммерческих уровнях продажи, в количестве товаров, в дополн</w:t>
      </w:r>
      <w:r w:rsidR="000F3524" w:rsidRPr="009B2254">
        <w:rPr>
          <w:rFonts w:ascii="Times New Roman" w:hAnsi="Times New Roman"/>
          <w:sz w:val="28"/>
          <w:szCs w:val="28"/>
        </w:rPr>
        <w:t>ительных начислениях</w:t>
      </w:r>
      <w:r w:rsidRPr="009B2254">
        <w:rPr>
          <w:rFonts w:ascii="Times New Roman" w:hAnsi="Times New Roman"/>
          <w:sz w:val="28"/>
          <w:szCs w:val="28"/>
        </w:rPr>
        <w:t>,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 несет продавец при продажах, если продавец и покупатель являются взаимосвязанными лицами.</w:t>
      </w:r>
      <w:r w:rsidR="005D6BF4" w:rsidRPr="009B2254">
        <w:rPr>
          <w:rFonts w:ascii="Times New Roman" w:hAnsi="Times New Roman"/>
          <w:sz w:val="28"/>
          <w:szCs w:val="28"/>
        </w:rPr>
        <w:t xml:space="preserve"> </w:t>
      </w:r>
      <w:r w:rsidR="000F3524" w:rsidRPr="009B2254">
        <w:rPr>
          <w:rFonts w:ascii="Times New Roman" w:hAnsi="Times New Roman"/>
          <w:sz w:val="28"/>
          <w:szCs w:val="28"/>
        </w:rPr>
        <w:t>Проверочные величины</w:t>
      </w:r>
      <w:r w:rsidRPr="009B2254">
        <w:rPr>
          <w:rFonts w:ascii="Times New Roman" w:hAnsi="Times New Roman"/>
          <w:sz w:val="28"/>
          <w:szCs w:val="28"/>
        </w:rPr>
        <w:t>,</w:t>
      </w:r>
      <w:r w:rsidR="000F3524" w:rsidRPr="009B2254">
        <w:rPr>
          <w:rFonts w:ascii="Times New Roman" w:hAnsi="Times New Roman"/>
          <w:sz w:val="28"/>
          <w:szCs w:val="28"/>
        </w:rPr>
        <w:t xml:space="preserve"> </w:t>
      </w:r>
      <w:r w:rsidRPr="009B2254">
        <w:rPr>
          <w:rFonts w:ascii="Times New Roman" w:hAnsi="Times New Roman"/>
          <w:sz w:val="28"/>
          <w:szCs w:val="28"/>
        </w:rPr>
        <w:t>используются по инициативе лица, декларирующего товары, исключительно в целях сравнения и не могут быть использованы в качестве основы для определения таможенной стоимости товаров.</w:t>
      </w:r>
    </w:p>
    <w:p w:rsidR="00287E22"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Также для определения таможенной стоимости ввозимых товаров по стоимости сделки с ними к цене, фактически уплаченной или подлежащей уплате за эти товары, добавляются:</w:t>
      </w:r>
    </w:p>
    <w:p w:rsidR="005D6BF4"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1)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w:t>
      </w:r>
    </w:p>
    <w:p w:rsidR="005D6BF4"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а)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услуг по его представлению за рубежом, связанных с покупкой оцениваемых (ввозимых) товаров;</w:t>
      </w:r>
    </w:p>
    <w:p w:rsidR="005D6BF4"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б) расходы на тару, если для таможенных целей она рассматривается как единое целое с ввозимыми товарами;</w:t>
      </w:r>
    </w:p>
    <w:p w:rsidR="005D6BF4"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расходы по упаковке, включая стоимость упаковочных материалов и работ по упаковке;</w:t>
      </w:r>
    </w:p>
    <w:p w:rsidR="005D6BF4"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2) Соответствующим образом распределенная стоимость следующих товаров и услуг, прямо или косвенно предоставленных покупателем продавцу бесплатно или по сниженной цене для использования в связи с производством и продажей для вывоза оцениваемых (ввозимых) товаров на единую таможенную территорию таможенного союза, в размере, не включенном в цену, фактически уплаченную или подлежащую уплате за ввозимые товары:</w:t>
      </w:r>
    </w:p>
    <w:p w:rsidR="005D6BF4"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а) сырье, материалы, детали, полуфабрикаты и тому подобные предметы, из которых состоят ввозимые товары;</w:t>
      </w:r>
    </w:p>
    <w:p w:rsidR="005D6BF4"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б) инструменты, штампы, формы и другие подобные предметы, использованные при производстве ввозимых товаров;</w:t>
      </w:r>
    </w:p>
    <w:p w:rsidR="005D6BF4"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материалы, израсходованные при производстве ввозимых товаров;</w:t>
      </w:r>
    </w:p>
    <w:p w:rsidR="005D6BF4"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г) проектирование, разработка, инженерная, конструкторская работа, художественное оформление, дизайн, эскизы и чертежи, выполненные вне единой таможенной территории таможенного союза, и необходимые для производства ввозимых товаров;</w:t>
      </w:r>
    </w:p>
    <w:p w:rsidR="00EF66E1"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3)</w:t>
      </w:r>
      <w:r w:rsidR="00EF66E1" w:rsidRPr="009B2254">
        <w:rPr>
          <w:rFonts w:ascii="Times New Roman" w:hAnsi="Times New Roman"/>
          <w:sz w:val="28"/>
          <w:szCs w:val="28"/>
        </w:rPr>
        <w:t xml:space="preserve"> </w:t>
      </w:r>
      <w:r w:rsidRPr="009B2254">
        <w:rPr>
          <w:rFonts w:ascii="Times New Roman" w:hAnsi="Times New Roman"/>
          <w:sz w:val="28"/>
          <w:szCs w:val="28"/>
        </w:rPr>
        <w:t>Часть полученного в результате последующей продажи, распоряжения иным способом или использования ввозимых товаров дохода (выручки), которая прямо или косвенно причитается продавцу;</w:t>
      </w:r>
    </w:p>
    <w:p w:rsidR="00EF66E1" w:rsidRPr="009B2254" w:rsidRDefault="00EF66E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4) Р</w:t>
      </w:r>
      <w:r w:rsidR="005D6BF4" w:rsidRPr="009B2254">
        <w:rPr>
          <w:rFonts w:ascii="Times New Roman" w:hAnsi="Times New Roman"/>
          <w:sz w:val="28"/>
          <w:szCs w:val="28"/>
        </w:rPr>
        <w:t>асходы по перевозке (транспортировке) товаров до аэропорта, морского порта или иного места прибытия товаров на единую таможенную территорию таможенного союза;</w:t>
      </w:r>
    </w:p>
    <w:p w:rsidR="00EF66E1" w:rsidRPr="009B2254" w:rsidRDefault="00EF66E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5) Р</w:t>
      </w:r>
      <w:r w:rsidR="005D6BF4" w:rsidRPr="009B2254">
        <w:rPr>
          <w:rFonts w:ascii="Times New Roman" w:hAnsi="Times New Roman"/>
          <w:sz w:val="28"/>
          <w:szCs w:val="28"/>
        </w:rPr>
        <w:t>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единую таможенную территорию таможенного союза;</w:t>
      </w:r>
    </w:p>
    <w:p w:rsidR="00EF66E1" w:rsidRPr="009B2254" w:rsidRDefault="00EF66E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6) Р</w:t>
      </w:r>
      <w:r w:rsidR="005D6BF4" w:rsidRPr="009B2254">
        <w:rPr>
          <w:rFonts w:ascii="Times New Roman" w:hAnsi="Times New Roman"/>
          <w:sz w:val="28"/>
          <w:szCs w:val="28"/>
        </w:rPr>
        <w:t xml:space="preserve">асходы на </w:t>
      </w:r>
      <w:r w:rsidRPr="009B2254">
        <w:rPr>
          <w:rFonts w:ascii="Times New Roman" w:hAnsi="Times New Roman"/>
          <w:sz w:val="28"/>
          <w:szCs w:val="28"/>
        </w:rPr>
        <w:t>страхование</w:t>
      </w:r>
      <w:r w:rsidR="005D6BF4" w:rsidRPr="009B2254">
        <w:rPr>
          <w:rFonts w:ascii="Times New Roman" w:hAnsi="Times New Roman"/>
          <w:sz w:val="28"/>
          <w:szCs w:val="28"/>
        </w:rPr>
        <w:t>;</w:t>
      </w:r>
    </w:p>
    <w:p w:rsidR="00EF66E1"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7) </w:t>
      </w:r>
      <w:r w:rsidR="00EF66E1" w:rsidRPr="009B2254">
        <w:rPr>
          <w:rFonts w:ascii="Times New Roman" w:hAnsi="Times New Roman"/>
          <w:sz w:val="28"/>
          <w:szCs w:val="28"/>
        </w:rPr>
        <w:t>Л</w:t>
      </w:r>
      <w:r w:rsidRPr="009B2254">
        <w:rPr>
          <w:rFonts w:ascii="Times New Roman" w:hAnsi="Times New Roman"/>
          <w:sz w:val="28"/>
          <w:szCs w:val="28"/>
        </w:rPr>
        <w:t>ицензионные и иные подобные платежи за использование объектов интеллектуальной собственности (включая платежи за патенты, товарные знаки, авторские права), которые относятся к оцениваемым (ввозимым) товарам и которые прямо или косвенно произвел или должен произвести покупатель в качестве условия продажи оцениваемых товаров, в размере, не включенном в цену, фактически уплаченную или подлежащую уплате за эти товары.</w:t>
      </w:r>
    </w:p>
    <w:p w:rsidR="00EF66E1" w:rsidRPr="009B2254" w:rsidRDefault="00EF66E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При определении таможенной стоимости ввозимых товаров не должны добавляться к цене, фактически уплаченной или подлежащей уплате:</w:t>
      </w:r>
    </w:p>
    <w:p w:rsidR="00EF66E1" w:rsidRPr="009B2254" w:rsidRDefault="00287E2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1) П</w:t>
      </w:r>
      <w:r w:rsidR="00EF66E1" w:rsidRPr="009B2254">
        <w:rPr>
          <w:rFonts w:ascii="Times New Roman" w:hAnsi="Times New Roman"/>
          <w:sz w:val="28"/>
          <w:szCs w:val="28"/>
        </w:rPr>
        <w:t>латежи за право воспроизводства (тиражирования) ввозимых товаров на единой таможенной территории таможенного союза;</w:t>
      </w:r>
    </w:p>
    <w:p w:rsidR="00EF66E1" w:rsidRPr="009B2254" w:rsidRDefault="00287E2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2) П</w:t>
      </w:r>
      <w:r w:rsidR="00EF66E1" w:rsidRPr="009B2254">
        <w:rPr>
          <w:rFonts w:ascii="Times New Roman" w:hAnsi="Times New Roman"/>
          <w:sz w:val="28"/>
          <w:szCs w:val="28"/>
        </w:rPr>
        <w:t>латежи за право распределения или перепродажи ввозимых товаров, если такие платежи не являются условием продажи ввозимых товаров для вывоза на единую таможенную территорию таможенного союза.</w:t>
      </w:r>
    </w:p>
    <w:p w:rsidR="00EF66E1"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Таможенная стоимость оцениваемых (ввозимых) товаров не должна включать перечисленные ниже расходы при условии, что они выделены из цены, фактически уплаченной или подлежащей уплате, заявлены лицом, декларирующим товары, и подтверждены им документально:</w:t>
      </w:r>
    </w:p>
    <w:p w:rsidR="00EF66E1" w:rsidRPr="009B2254" w:rsidRDefault="00287E2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1</w:t>
      </w:r>
      <w:r w:rsidR="00EF66E1" w:rsidRPr="009B2254">
        <w:rPr>
          <w:rFonts w:ascii="Times New Roman" w:hAnsi="Times New Roman"/>
          <w:sz w:val="28"/>
          <w:szCs w:val="28"/>
        </w:rPr>
        <w:t xml:space="preserve">) </w:t>
      </w:r>
      <w:r w:rsidRPr="009B2254">
        <w:rPr>
          <w:rFonts w:ascii="Times New Roman" w:hAnsi="Times New Roman"/>
          <w:sz w:val="28"/>
          <w:szCs w:val="28"/>
        </w:rPr>
        <w:t>Р</w:t>
      </w:r>
      <w:r w:rsidR="005D6BF4" w:rsidRPr="009B2254">
        <w:rPr>
          <w:rFonts w:ascii="Times New Roman" w:hAnsi="Times New Roman"/>
          <w:sz w:val="28"/>
          <w:szCs w:val="28"/>
        </w:rPr>
        <w:t>асходы на производимые после прибытия товаров на единую таможенную территорию таможенного союза строительство, возведение, сборку, монтаж, обслуживание или оказание технического содействия в отношении таких оцениваемых (ввозимых) товаров, как про</w:t>
      </w:r>
      <w:r w:rsidR="00EF66E1" w:rsidRPr="009B2254">
        <w:rPr>
          <w:rFonts w:ascii="Times New Roman" w:hAnsi="Times New Roman"/>
          <w:sz w:val="28"/>
          <w:szCs w:val="28"/>
        </w:rPr>
        <w:t>мышленные установки, машины или оборудова</w:t>
      </w:r>
      <w:r w:rsidR="005D6BF4" w:rsidRPr="009B2254">
        <w:rPr>
          <w:rFonts w:ascii="Times New Roman" w:hAnsi="Times New Roman"/>
          <w:sz w:val="28"/>
          <w:szCs w:val="28"/>
        </w:rPr>
        <w:t>ние;</w:t>
      </w:r>
    </w:p>
    <w:p w:rsidR="00EF66E1" w:rsidRPr="009B2254" w:rsidRDefault="00287E2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2</w:t>
      </w:r>
      <w:r w:rsidR="00EF66E1" w:rsidRPr="009B2254">
        <w:rPr>
          <w:rFonts w:ascii="Times New Roman" w:hAnsi="Times New Roman"/>
          <w:sz w:val="28"/>
          <w:szCs w:val="28"/>
        </w:rPr>
        <w:t xml:space="preserve">) </w:t>
      </w:r>
      <w:r w:rsidRPr="009B2254">
        <w:rPr>
          <w:rFonts w:ascii="Times New Roman" w:hAnsi="Times New Roman"/>
          <w:sz w:val="28"/>
          <w:szCs w:val="28"/>
        </w:rPr>
        <w:t>Р</w:t>
      </w:r>
      <w:r w:rsidR="005D6BF4" w:rsidRPr="009B2254">
        <w:rPr>
          <w:rFonts w:ascii="Times New Roman" w:hAnsi="Times New Roman"/>
          <w:sz w:val="28"/>
          <w:szCs w:val="28"/>
        </w:rPr>
        <w:t>асходы по перевозке (транспортировке) товаров, осуществляемой после их прибытия на единую таможенную территорию таможенного союза;</w:t>
      </w:r>
    </w:p>
    <w:p w:rsidR="00EF66E1" w:rsidRPr="009B2254" w:rsidRDefault="00EF66E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 </w:t>
      </w:r>
      <w:r w:rsidR="00287E22" w:rsidRPr="009B2254">
        <w:rPr>
          <w:rFonts w:ascii="Times New Roman" w:hAnsi="Times New Roman"/>
          <w:sz w:val="28"/>
          <w:szCs w:val="28"/>
        </w:rPr>
        <w:t>3</w:t>
      </w:r>
      <w:r w:rsidRPr="009B2254">
        <w:rPr>
          <w:rFonts w:ascii="Times New Roman" w:hAnsi="Times New Roman"/>
          <w:sz w:val="28"/>
          <w:szCs w:val="28"/>
        </w:rPr>
        <w:t xml:space="preserve">) </w:t>
      </w:r>
      <w:r w:rsidR="00287E22" w:rsidRPr="009B2254">
        <w:rPr>
          <w:rFonts w:ascii="Times New Roman" w:hAnsi="Times New Roman"/>
          <w:sz w:val="28"/>
          <w:szCs w:val="28"/>
        </w:rPr>
        <w:t>П</w:t>
      </w:r>
      <w:r w:rsidR="005D6BF4" w:rsidRPr="009B2254">
        <w:rPr>
          <w:rFonts w:ascii="Times New Roman" w:hAnsi="Times New Roman"/>
          <w:sz w:val="28"/>
          <w:szCs w:val="28"/>
        </w:rPr>
        <w:t>ошлины, налоги и сборы, уплачиваемые на единой таможенной территории таможенного союза в связи с ввозом или продажей оцениваемых (ввозимых) товаров.</w:t>
      </w:r>
    </w:p>
    <w:p w:rsidR="009D4B1E"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Добавления (дополнительные начисления) к цене, фактически уплаченной или подлежащей уплате за </w:t>
      </w:r>
      <w:r w:rsidR="009D4B1E" w:rsidRPr="009B2254">
        <w:rPr>
          <w:rFonts w:ascii="Times New Roman" w:hAnsi="Times New Roman"/>
          <w:sz w:val="28"/>
          <w:szCs w:val="28"/>
        </w:rPr>
        <w:t>ввозимые товары</w:t>
      </w:r>
      <w:r w:rsidRPr="009B2254">
        <w:rPr>
          <w:rFonts w:ascii="Times New Roman" w:hAnsi="Times New Roman"/>
          <w:sz w:val="28"/>
          <w:szCs w:val="28"/>
        </w:rPr>
        <w:t>, производятся на основании достоверной, количественно определяемой и документально подтвержденной информации. При отсутствии такой информации, необходимой для дополнительных начислений, метод по стоимости сделки с ввозимыми товарами не применяется.</w:t>
      </w:r>
    </w:p>
    <w:p w:rsidR="009D4B1E" w:rsidRPr="009B2254" w:rsidRDefault="005D6BF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Так же необходимо отметить, что для унификации понимания прав и обязанностей сторон разработаны </w:t>
      </w:r>
      <w:r w:rsidR="009D4B1E" w:rsidRPr="009B2254">
        <w:rPr>
          <w:rFonts w:ascii="Times New Roman" w:hAnsi="Times New Roman"/>
          <w:sz w:val="28"/>
          <w:szCs w:val="28"/>
        </w:rPr>
        <w:t>базисные условия поставки</w:t>
      </w:r>
      <w:r w:rsidRPr="009B2254">
        <w:rPr>
          <w:rFonts w:ascii="Times New Roman" w:hAnsi="Times New Roman"/>
          <w:sz w:val="28"/>
          <w:szCs w:val="28"/>
        </w:rPr>
        <w:t>, которые определяют обязанности продавца и покупателя по доставке товаров, устанавливают момент перехода риска случайной гибели или порчи товара с продавца на покупателя. Условия называются базисными потому, что они устанавливают структуру цены в зависимости от того, включаются расходы по доставке в цену товара или нет. Такие базисные условия, а их 13, с соответствующими торговыми терминами и с их толкован</w:t>
      </w:r>
      <w:r w:rsidR="009D4B1E" w:rsidRPr="009B2254">
        <w:rPr>
          <w:rFonts w:ascii="Times New Roman" w:hAnsi="Times New Roman"/>
          <w:sz w:val="28"/>
          <w:szCs w:val="28"/>
        </w:rPr>
        <w:t xml:space="preserve">ием включены в сборник торговых </w:t>
      </w:r>
      <w:r w:rsidRPr="009B2254">
        <w:rPr>
          <w:rFonts w:ascii="Times New Roman" w:hAnsi="Times New Roman"/>
          <w:sz w:val="28"/>
          <w:szCs w:val="28"/>
        </w:rPr>
        <w:t>терминов</w:t>
      </w:r>
      <w:r w:rsidR="009D4B1E" w:rsidRPr="009B2254">
        <w:rPr>
          <w:rFonts w:ascii="Times New Roman" w:hAnsi="Times New Roman"/>
          <w:sz w:val="28"/>
          <w:szCs w:val="28"/>
        </w:rPr>
        <w:t xml:space="preserve"> «</w:t>
      </w:r>
      <w:r w:rsidRPr="009B2254">
        <w:rPr>
          <w:rFonts w:ascii="Times New Roman" w:hAnsi="Times New Roman"/>
          <w:sz w:val="28"/>
          <w:szCs w:val="28"/>
        </w:rPr>
        <w:t>Инко</w:t>
      </w:r>
      <w:r w:rsidR="007C331A" w:rsidRPr="009B2254">
        <w:rPr>
          <w:rFonts w:ascii="Times New Roman" w:hAnsi="Times New Roman"/>
          <w:sz w:val="28"/>
          <w:szCs w:val="28"/>
        </w:rPr>
        <w:t>термс-200</w:t>
      </w:r>
      <w:r w:rsidRPr="009B2254">
        <w:rPr>
          <w:rFonts w:ascii="Times New Roman" w:hAnsi="Times New Roman"/>
          <w:sz w:val="28"/>
          <w:szCs w:val="28"/>
        </w:rPr>
        <w:t>0</w:t>
      </w:r>
      <w:r w:rsidR="009D4B1E" w:rsidRPr="009B2254">
        <w:rPr>
          <w:rFonts w:ascii="Times New Roman" w:hAnsi="Times New Roman"/>
          <w:sz w:val="28"/>
          <w:szCs w:val="28"/>
        </w:rPr>
        <w:t>».</w:t>
      </w:r>
      <w:r w:rsidRPr="009B2254">
        <w:rPr>
          <w:rFonts w:ascii="Times New Roman" w:hAnsi="Times New Roman"/>
          <w:sz w:val="28"/>
          <w:szCs w:val="28"/>
        </w:rPr>
        <w:t xml:space="preserve"> </w:t>
      </w:r>
    </w:p>
    <w:p w:rsidR="005D6BF4" w:rsidRPr="009B2254" w:rsidRDefault="009D4B1E"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Таким образом, зная правила «Инкотермс»</w:t>
      </w:r>
      <w:r w:rsidR="005D6BF4" w:rsidRPr="009B2254">
        <w:rPr>
          <w:rFonts w:ascii="Times New Roman" w:hAnsi="Times New Roman"/>
          <w:sz w:val="28"/>
          <w:szCs w:val="28"/>
        </w:rPr>
        <w:t xml:space="preserve">, легко сориентироваться по структуре транспортных расходов, которые необходимо добавить или наоборот вычесть из контрактной (фактурной) цены ввозимого товара. </w:t>
      </w:r>
    </w:p>
    <w:p w:rsidR="000F3524" w:rsidRPr="009B2254" w:rsidRDefault="000F3524" w:rsidP="009B2254">
      <w:pPr>
        <w:spacing w:after="0" w:line="360" w:lineRule="auto"/>
        <w:ind w:firstLine="709"/>
        <w:jc w:val="both"/>
        <w:rPr>
          <w:rFonts w:ascii="Times New Roman" w:hAnsi="Times New Roman"/>
          <w:sz w:val="28"/>
          <w:szCs w:val="28"/>
        </w:rPr>
      </w:pPr>
    </w:p>
    <w:p w:rsidR="00490971" w:rsidRPr="009B2254" w:rsidRDefault="00287E2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4</w:t>
      </w:r>
      <w:r w:rsidR="00150132" w:rsidRPr="009B2254">
        <w:rPr>
          <w:rFonts w:ascii="Times New Roman" w:hAnsi="Times New Roman"/>
          <w:sz w:val="28"/>
          <w:szCs w:val="28"/>
        </w:rPr>
        <w:t>.</w:t>
      </w:r>
      <w:r w:rsidR="00A81CC0">
        <w:rPr>
          <w:rFonts w:ascii="Times New Roman" w:hAnsi="Times New Roman"/>
          <w:sz w:val="28"/>
          <w:szCs w:val="28"/>
        </w:rPr>
        <w:t xml:space="preserve"> </w:t>
      </w:r>
      <w:r w:rsidR="00490971" w:rsidRPr="009B2254">
        <w:rPr>
          <w:rFonts w:ascii="Times New Roman" w:hAnsi="Times New Roman"/>
          <w:sz w:val="28"/>
          <w:szCs w:val="28"/>
        </w:rPr>
        <w:t>Метод по стоимости сделки с идентичными товарами</w:t>
      </w:r>
    </w:p>
    <w:p w:rsidR="00AA2B59" w:rsidRPr="009B2254" w:rsidRDefault="00AA2B59" w:rsidP="009B2254">
      <w:pPr>
        <w:spacing w:after="0" w:line="360" w:lineRule="auto"/>
        <w:ind w:firstLine="709"/>
        <w:jc w:val="both"/>
        <w:rPr>
          <w:rFonts w:ascii="Times New Roman" w:hAnsi="Times New Roman"/>
          <w:sz w:val="28"/>
          <w:szCs w:val="28"/>
        </w:rPr>
      </w:pPr>
    </w:p>
    <w:p w:rsidR="00AA2B59" w:rsidRPr="009B2254" w:rsidRDefault="00AA2B59"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Если таможенная стоимость товаров</w:t>
      </w:r>
      <w:r w:rsidR="005E2624" w:rsidRPr="009B2254">
        <w:rPr>
          <w:rFonts w:ascii="Times New Roman" w:hAnsi="Times New Roman"/>
          <w:sz w:val="28"/>
          <w:szCs w:val="28"/>
        </w:rPr>
        <w:t xml:space="preserve">, </w:t>
      </w:r>
      <w:r w:rsidRPr="009B2254">
        <w:rPr>
          <w:rFonts w:ascii="Times New Roman" w:hAnsi="Times New Roman"/>
          <w:sz w:val="28"/>
          <w:szCs w:val="28"/>
        </w:rPr>
        <w:t>ввозимых на единую таможенную территорию таможенного союза, не может быть определена методом по стоимости сделки с ввозимыми товарами, таможенной стоимостью таких товаров является стоимость сделки с идентичными товарами, проданными для вывоза на единую таможенную территорию таможенного союза и ввезенными на единую таможенную территорию таможенного союза в тот же или в соответствующий ему период времени, что и оцениваемые (ввозимые) товары, но не ранее чем за 90 календарных дней до ввоза оцениваемых (ввозимых) товаров.</w:t>
      </w:r>
    </w:p>
    <w:p w:rsidR="00AA2B59" w:rsidRPr="009B2254" w:rsidRDefault="00AA2B59"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Для определения таможенной стоимости оцениваемых (ввозимых) товаров, должна использоваться стоимость сделки с идентичными товарами, проданными на том же коммерческом уровне и по существу в том же количестве, что и оцениваемые (ввозимые) товары. В случае если такие продажи не выявлены, используется стоимость сделки с идентичными товарами, проданными на том же коммерческом уровне, но в иных количествах. В случае если таких продаж не выявлено, используется стоимость сделки с идентичными товарами, проданными на ином коммерческом уровне, но в тех же количествах. В случае если таких продаж не выявлено, используется стоимость сделки с идентичными товарами, проданными на ином коммерческом уровне и в иных количествах. Указанная в настоящем абзаце информация применяется с проведением соответствующей корректировки стоимости, учитывающей различия в коммерческом уровне продажи и (или) в количестве товаров.</w:t>
      </w:r>
    </w:p>
    <w:p w:rsidR="00AA2B59" w:rsidRPr="009B2254" w:rsidRDefault="00AA2B59"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Такая корректировка проводится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 целей определения таможенной стоимости не используется.</w:t>
      </w:r>
    </w:p>
    <w:p w:rsidR="00EF62DC" w:rsidRPr="009B2254" w:rsidRDefault="00AA2B59"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При определении таможенной стоимости оцениваемых </w:t>
      </w:r>
      <w:r w:rsidR="00EF62DC" w:rsidRPr="009B2254">
        <w:rPr>
          <w:rFonts w:ascii="Times New Roman" w:hAnsi="Times New Roman"/>
          <w:sz w:val="28"/>
          <w:szCs w:val="28"/>
        </w:rPr>
        <w:t xml:space="preserve">(ввозимых) </w:t>
      </w:r>
      <w:r w:rsidRPr="009B2254">
        <w:rPr>
          <w:rFonts w:ascii="Times New Roman" w:hAnsi="Times New Roman"/>
          <w:sz w:val="28"/>
          <w:szCs w:val="28"/>
        </w:rPr>
        <w:t>товаров по стоимости сделки с идентичными товарами при необходимости проводится корректировка стоимости сделки с идентичными товарами для учета значительной разницы в расходах</w:t>
      </w:r>
      <w:r w:rsidR="00EF62DC" w:rsidRPr="009B2254">
        <w:rPr>
          <w:rFonts w:ascii="Times New Roman" w:hAnsi="Times New Roman"/>
          <w:sz w:val="28"/>
          <w:szCs w:val="28"/>
        </w:rPr>
        <w:t xml:space="preserve"> между оцениваемыми и идентичными товарами</w:t>
      </w:r>
      <w:r w:rsidRPr="009B2254">
        <w:rPr>
          <w:rFonts w:ascii="Times New Roman" w:hAnsi="Times New Roman"/>
          <w:sz w:val="28"/>
          <w:szCs w:val="28"/>
        </w:rPr>
        <w:t>, обусловленной различиями в расстояниях, на которые они перевозятся (транспортируются), и видах транспорта.</w:t>
      </w:r>
    </w:p>
    <w:p w:rsidR="00490971" w:rsidRPr="009B2254" w:rsidRDefault="00AA2B59"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В случае </w:t>
      </w:r>
      <w:r w:rsidR="00EF62DC" w:rsidRPr="009B2254">
        <w:rPr>
          <w:rFonts w:ascii="Times New Roman" w:hAnsi="Times New Roman"/>
          <w:sz w:val="28"/>
          <w:szCs w:val="28"/>
        </w:rPr>
        <w:t>е</w:t>
      </w:r>
      <w:r w:rsidR="00490971" w:rsidRPr="009B2254">
        <w:rPr>
          <w:rFonts w:ascii="Times New Roman" w:hAnsi="Times New Roman"/>
          <w:sz w:val="28"/>
          <w:szCs w:val="28"/>
        </w:rPr>
        <w:t>сли выявлено наличие более одной стоимости сделки с идентичными товарами (с учетом корректировок), для определения таможенной стоимости оцениваемых товаров применяется самая низкая из них.</w:t>
      </w:r>
    </w:p>
    <w:p w:rsidR="00287E22" w:rsidRPr="009B2254" w:rsidRDefault="00287E22" w:rsidP="009B2254">
      <w:pPr>
        <w:spacing w:after="0" w:line="360" w:lineRule="auto"/>
        <w:ind w:firstLine="709"/>
        <w:jc w:val="both"/>
        <w:rPr>
          <w:rFonts w:ascii="Times New Roman" w:hAnsi="Times New Roman"/>
          <w:sz w:val="28"/>
          <w:szCs w:val="28"/>
        </w:rPr>
      </w:pPr>
    </w:p>
    <w:p w:rsidR="00490971" w:rsidRPr="009B2254" w:rsidRDefault="00287E2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5</w:t>
      </w:r>
      <w:r w:rsidR="00490971" w:rsidRPr="009B2254">
        <w:rPr>
          <w:rFonts w:ascii="Times New Roman" w:hAnsi="Times New Roman"/>
          <w:sz w:val="28"/>
          <w:szCs w:val="28"/>
        </w:rPr>
        <w:t>.</w:t>
      </w:r>
      <w:r w:rsidR="00A81CC0">
        <w:rPr>
          <w:rFonts w:ascii="Times New Roman" w:hAnsi="Times New Roman"/>
          <w:sz w:val="28"/>
          <w:szCs w:val="28"/>
        </w:rPr>
        <w:t xml:space="preserve"> </w:t>
      </w:r>
      <w:r w:rsidR="00490971" w:rsidRPr="009B2254">
        <w:rPr>
          <w:rFonts w:ascii="Times New Roman" w:hAnsi="Times New Roman"/>
          <w:sz w:val="28"/>
          <w:szCs w:val="28"/>
        </w:rPr>
        <w:t>Метод по стоимости сделки с однородными товарами</w:t>
      </w:r>
    </w:p>
    <w:p w:rsidR="00EF62DC" w:rsidRPr="009B2254" w:rsidRDefault="00EF62DC" w:rsidP="009B2254">
      <w:pPr>
        <w:spacing w:after="0" w:line="360" w:lineRule="auto"/>
        <w:ind w:firstLine="709"/>
        <w:jc w:val="both"/>
        <w:rPr>
          <w:rFonts w:ascii="Times New Roman" w:hAnsi="Times New Roman"/>
          <w:sz w:val="28"/>
          <w:szCs w:val="28"/>
        </w:rPr>
      </w:pPr>
    </w:p>
    <w:p w:rsidR="005E2624" w:rsidRPr="009B2254" w:rsidRDefault="00EF62DC"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В случае </w:t>
      </w:r>
      <w:r w:rsidR="005E2624" w:rsidRPr="009B2254">
        <w:rPr>
          <w:rFonts w:ascii="Times New Roman" w:hAnsi="Times New Roman"/>
          <w:sz w:val="28"/>
          <w:szCs w:val="28"/>
        </w:rPr>
        <w:t>е</w:t>
      </w:r>
      <w:r w:rsidRPr="009B2254">
        <w:rPr>
          <w:rFonts w:ascii="Times New Roman" w:hAnsi="Times New Roman"/>
          <w:sz w:val="28"/>
          <w:szCs w:val="28"/>
        </w:rPr>
        <w:t>сли таможенная стоимость товаров, ввозимых на единую таможенную территорию таможенного союза</w:t>
      </w:r>
      <w:r w:rsidR="005E2624" w:rsidRPr="009B2254">
        <w:rPr>
          <w:rFonts w:ascii="Times New Roman" w:hAnsi="Times New Roman"/>
          <w:sz w:val="28"/>
          <w:szCs w:val="28"/>
        </w:rPr>
        <w:t xml:space="preserve">, </w:t>
      </w:r>
      <w:r w:rsidRPr="009B2254">
        <w:rPr>
          <w:rFonts w:ascii="Times New Roman" w:hAnsi="Times New Roman"/>
          <w:sz w:val="28"/>
          <w:szCs w:val="28"/>
        </w:rPr>
        <w:t>не может быть определена методом по стоимости сделки с ввозимыми товарами и методом по стоимости сделки с идентичными товарами</w:t>
      </w:r>
      <w:r w:rsidR="005E2624" w:rsidRPr="009B2254">
        <w:rPr>
          <w:rFonts w:ascii="Times New Roman" w:hAnsi="Times New Roman"/>
          <w:sz w:val="28"/>
          <w:szCs w:val="28"/>
        </w:rPr>
        <w:t xml:space="preserve">, </w:t>
      </w:r>
      <w:r w:rsidRPr="009B2254">
        <w:rPr>
          <w:rFonts w:ascii="Times New Roman" w:hAnsi="Times New Roman"/>
          <w:sz w:val="28"/>
          <w:szCs w:val="28"/>
        </w:rPr>
        <w:t>таможенной стоимостью таких товаров является стоимость сделки с однородными товарами, проданными для вывоза на единую таможенную территорию таможенного союза и ввезенными на единую таможенную территорию таможенного союза в тот же или в соответствующий ему период времени, что и ввозимые товары, но не ранее чем за 90 календарных дней до ввоза оцениваемых (ввозимых) товаров.</w:t>
      </w:r>
    </w:p>
    <w:p w:rsidR="005E2624" w:rsidRPr="009B2254" w:rsidRDefault="005E262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Для определения таможенной стоимости товаров методом по стоимости сделки с однородными товарами используется стоимость сделки с однородными товарами, проданными на том же коммерческом уровне и по существу в том же количестве, что и оцениваемые </w:t>
      </w:r>
      <w:r w:rsidR="00EF62DC" w:rsidRPr="009B2254">
        <w:rPr>
          <w:rFonts w:ascii="Times New Roman" w:hAnsi="Times New Roman"/>
          <w:sz w:val="28"/>
          <w:szCs w:val="28"/>
        </w:rPr>
        <w:t xml:space="preserve">(ввозимые) товары. </w:t>
      </w:r>
    </w:p>
    <w:p w:rsidR="005E2624" w:rsidRPr="009B2254" w:rsidRDefault="00EF62DC"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случае если таких продаж не выявлено, используется стоимость сделки с однородными товарами, проданными на том же коммерческом уровне, но в иных количествах. В случае если таких продаж не выявлено, используется стоимость сделки с однородными товарами, проданными на ином коммерческом уровне, но в тех же количествах. В случае если таких продаж не выявлено, используется стоимость сделки с однородными товарами, проданными на ином коммерческом уровне и в иных количествах. Указанная в настоящем абзаце информация применяется с проведением соответствующей корректировки стоимости, учитывающей различия в коммерческом уровне продажи и (или) в количестве товаров.</w:t>
      </w:r>
    </w:p>
    <w:p w:rsidR="005E2624" w:rsidRPr="009B2254" w:rsidRDefault="00EF62DC"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Такая корректировка проводится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целей определения таможенной стоимости не используется.</w:t>
      </w:r>
    </w:p>
    <w:p w:rsidR="008806CF" w:rsidRPr="009B2254" w:rsidRDefault="00EF62DC"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При определении таможенной стоимости оцениваемых (ввозимых) товаров</w:t>
      </w:r>
      <w:r w:rsidR="005E2624" w:rsidRPr="009B2254">
        <w:rPr>
          <w:rFonts w:ascii="Times New Roman" w:hAnsi="Times New Roman"/>
          <w:sz w:val="28"/>
          <w:szCs w:val="28"/>
        </w:rPr>
        <w:t xml:space="preserve">, методом по стоимости сделки с однородными товарами </w:t>
      </w:r>
      <w:r w:rsidRPr="009B2254">
        <w:rPr>
          <w:rFonts w:ascii="Times New Roman" w:hAnsi="Times New Roman"/>
          <w:sz w:val="28"/>
          <w:szCs w:val="28"/>
        </w:rPr>
        <w:t>при необходимости проводится корректировка стоимости сделки с однородными товарами для учета значит</w:t>
      </w:r>
      <w:r w:rsidR="008806CF" w:rsidRPr="009B2254">
        <w:rPr>
          <w:rFonts w:ascii="Times New Roman" w:hAnsi="Times New Roman"/>
          <w:sz w:val="28"/>
          <w:szCs w:val="28"/>
        </w:rPr>
        <w:t xml:space="preserve">ельной разницы в расходах, </w:t>
      </w:r>
      <w:r w:rsidRPr="009B2254">
        <w:rPr>
          <w:rFonts w:ascii="Times New Roman" w:hAnsi="Times New Roman"/>
          <w:sz w:val="28"/>
          <w:szCs w:val="28"/>
        </w:rPr>
        <w:t>в отношении оцениваемых и однородных товаров, обусловленной различиями в расстояниях, на которые они перевозятся (транспортируются), и видах транспорта.</w:t>
      </w:r>
    </w:p>
    <w:p w:rsidR="00490971" w:rsidRPr="009B2254" w:rsidRDefault="00EF62DC"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случае</w:t>
      </w:r>
      <w:r w:rsidR="008806CF" w:rsidRPr="009B2254">
        <w:rPr>
          <w:rFonts w:ascii="Times New Roman" w:hAnsi="Times New Roman"/>
          <w:sz w:val="28"/>
          <w:szCs w:val="28"/>
        </w:rPr>
        <w:t xml:space="preserve"> е</w:t>
      </w:r>
      <w:r w:rsidR="00490971" w:rsidRPr="009B2254">
        <w:rPr>
          <w:rFonts w:ascii="Times New Roman" w:hAnsi="Times New Roman"/>
          <w:sz w:val="28"/>
          <w:szCs w:val="28"/>
        </w:rPr>
        <w:t>сли выявлено наличие более одной стоимости сделки с однородными товарами (с учетом</w:t>
      </w:r>
      <w:r w:rsidR="008806CF" w:rsidRPr="009B2254">
        <w:rPr>
          <w:rFonts w:ascii="Times New Roman" w:hAnsi="Times New Roman"/>
          <w:sz w:val="28"/>
          <w:szCs w:val="28"/>
        </w:rPr>
        <w:t xml:space="preserve"> соответствующих </w:t>
      </w:r>
      <w:r w:rsidR="00490971" w:rsidRPr="009B2254">
        <w:rPr>
          <w:rFonts w:ascii="Times New Roman" w:hAnsi="Times New Roman"/>
          <w:sz w:val="28"/>
          <w:szCs w:val="28"/>
        </w:rPr>
        <w:t>корректировок), для определения таможенной стоимости оцениваемых товаров применяется самая низкая из них.</w:t>
      </w:r>
    </w:p>
    <w:p w:rsidR="008806CF" w:rsidRPr="009B2254" w:rsidRDefault="008806CF" w:rsidP="009B2254">
      <w:pPr>
        <w:spacing w:after="0" w:line="360" w:lineRule="auto"/>
        <w:ind w:firstLine="709"/>
        <w:jc w:val="both"/>
        <w:rPr>
          <w:rFonts w:ascii="Times New Roman" w:hAnsi="Times New Roman"/>
          <w:sz w:val="28"/>
          <w:szCs w:val="28"/>
        </w:rPr>
      </w:pPr>
    </w:p>
    <w:p w:rsidR="00490971" w:rsidRPr="009B2254" w:rsidRDefault="00287E2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6</w:t>
      </w:r>
      <w:r w:rsidR="00490971" w:rsidRPr="009B2254">
        <w:rPr>
          <w:rFonts w:ascii="Times New Roman" w:hAnsi="Times New Roman"/>
          <w:sz w:val="28"/>
          <w:szCs w:val="28"/>
        </w:rPr>
        <w:t>.</w:t>
      </w:r>
      <w:r w:rsidR="00A81CC0">
        <w:rPr>
          <w:rFonts w:ascii="Times New Roman" w:hAnsi="Times New Roman"/>
          <w:sz w:val="28"/>
          <w:szCs w:val="28"/>
        </w:rPr>
        <w:t xml:space="preserve"> </w:t>
      </w:r>
      <w:r w:rsidR="00490971" w:rsidRPr="009B2254">
        <w:rPr>
          <w:rFonts w:ascii="Times New Roman" w:hAnsi="Times New Roman"/>
          <w:sz w:val="28"/>
          <w:szCs w:val="28"/>
        </w:rPr>
        <w:t>Метод вычитания</w:t>
      </w:r>
      <w:r w:rsidR="008806CF" w:rsidRPr="009B2254">
        <w:rPr>
          <w:rFonts w:ascii="Times New Roman" w:hAnsi="Times New Roman"/>
          <w:sz w:val="28"/>
          <w:szCs w:val="28"/>
        </w:rPr>
        <w:t>.</w:t>
      </w:r>
    </w:p>
    <w:p w:rsidR="008806CF" w:rsidRPr="009B2254" w:rsidRDefault="008806CF" w:rsidP="009B2254">
      <w:pPr>
        <w:spacing w:after="0" w:line="360" w:lineRule="auto"/>
        <w:ind w:firstLine="709"/>
        <w:jc w:val="both"/>
        <w:rPr>
          <w:rFonts w:ascii="Times New Roman" w:hAnsi="Times New Roman"/>
          <w:sz w:val="28"/>
          <w:szCs w:val="28"/>
        </w:rPr>
      </w:pPr>
    </w:p>
    <w:p w:rsidR="00490971" w:rsidRPr="009B2254" w:rsidRDefault="008806CF"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случае е</w:t>
      </w:r>
      <w:r w:rsidR="00490971" w:rsidRPr="009B2254">
        <w:rPr>
          <w:rFonts w:ascii="Times New Roman" w:hAnsi="Times New Roman"/>
          <w:sz w:val="28"/>
          <w:szCs w:val="28"/>
        </w:rPr>
        <w:t xml:space="preserve">сли таможенная стоимость товаров не может быть определена методом по стоимости сделки с ввозимыми товарами, методом по стоимости сделки с идентичными товарами и методом по стоимости сделки с однородными товарами, таможенная стоимость товаров определяется по методу вычитания, за исключением случаев, когда по заявлению </w:t>
      </w:r>
      <w:r w:rsidRPr="009B2254">
        <w:rPr>
          <w:rFonts w:ascii="Times New Roman" w:hAnsi="Times New Roman"/>
          <w:sz w:val="28"/>
          <w:szCs w:val="28"/>
        </w:rPr>
        <w:t xml:space="preserve">лица, декларирующего товары, </w:t>
      </w:r>
      <w:r w:rsidR="00490971" w:rsidRPr="009B2254">
        <w:rPr>
          <w:rFonts w:ascii="Times New Roman" w:hAnsi="Times New Roman"/>
          <w:sz w:val="28"/>
          <w:szCs w:val="28"/>
        </w:rPr>
        <w:t>применяется обратный порядок применения метода вычитания и метода сложения.</w:t>
      </w:r>
    </w:p>
    <w:p w:rsidR="008806CF" w:rsidRPr="009B2254" w:rsidRDefault="008806CF"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случае если оцениваемые (ввозимые) товары либо идентичные или однородные им товары продаются на единой таможенной территории таможенного союза в том же состоянии, в котором они были ввезены на единую таможенную территорию таможенного союза, в качестве основы для определения таможенной стоимости оцениваемых (ввозимых) товаров принимается цена единицы товара, по которой наибольшее совокупное количество оцениваемых (ввозимых) либо идентичных или однородных товаров продается лицам, не являющимся взаимосвязанными с лицами, осуществляющими такую продажу на единой таможенной территории таможенного союза в тот же или в соответствующий ему период времени, в который оцениваемые (ввозимые) товары пересекали таможенную границу таможенного союза, при условии вычета следующих сумм:</w:t>
      </w:r>
    </w:p>
    <w:p w:rsidR="00287E22" w:rsidRPr="009B2254" w:rsidRDefault="00287E2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1) В</w:t>
      </w:r>
      <w:r w:rsidR="008806CF" w:rsidRPr="009B2254">
        <w:rPr>
          <w:rFonts w:ascii="Times New Roman" w:hAnsi="Times New Roman"/>
          <w:sz w:val="28"/>
          <w:szCs w:val="28"/>
        </w:rPr>
        <w:t>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коммерческих и управленческих расходов в размерах, обычно имеющих место в связи с продажей на единой таможенной территории таможенного союза товаров того же класса или вида;</w:t>
      </w:r>
    </w:p>
    <w:p w:rsidR="00287E22" w:rsidRPr="009B2254" w:rsidRDefault="00287E2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2) О</w:t>
      </w:r>
      <w:r w:rsidR="008806CF" w:rsidRPr="009B2254">
        <w:rPr>
          <w:rFonts w:ascii="Times New Roman" w:hAnsi="Times New Roman"/>
          <w:sz w:val="28"/>
          <w:szCs w:val="28"/>
        </w:rPr>
        <w:t>бычные расходы на осуществленные на единой таможенной территории таможенного союза перевозку (транспортировку) и страхование и иные связанные с такими операциями расходы;</w:t>
      </w:r>
    </w:p>
    <w:p w:rsidR="00287E22" w:rsidRPr="009B2254" w:rsidRDefault="00287E22"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3) Т</w:t>
      </w:r>
      <w:r w:rsidR="008806CF" w:rsidRPr="009B2254">
        <w:rPr>
          <w:rFonts w:ascii="Times New Roman" w:hAnsi="Times New Roman"/>
          <w:sz w:val="28"/>
          <w:szCs w:val="28"/>
        </w:rPr>
        <w:t>аможенные пошлины, налоги, сборы и применяемые в соответствии с законодательством государства соответствующей Стороны иные налоги, подлежащие уплате в связи с ввозом и (или) продажей товаров на территории государства этой Стороны, включая налоги и сборы субъектов государства этой Стороны и местные налоги и сборы.</w:t>
      </w:r>
    </w:p>
    <w:p w:rsidR="00287E22" w:rsidRPr="009B2254" w:rsidRDefault="008806CF"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случае если ни оцениваемые (ввозимые), ни идентичные, ни однородные товары не продаются на единой таможенной территории таможенного союза в тот же или в соответствующий ему период времени, в который ввозимые товары пересекали таможенную границу таможенного союза, таможенная стоимость таких товаров определяется на основе цены единицы товара, по которой соответственно оцениваемые (ввозимые), или идентичные с оцениваемыми (ввозимыми), или однородные с оцениваемыми (ввозимыми) товары продаются на единой таможенной территории таможенного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прибытия товаров на единую таможенную территорию таможенного союза, но не позднее чем по истечении 90 дней после этой даты.</w:t>
      </w:r>
    </w:p>
    <w:p w:rsidR="00A14BCF" w:rsidRPr="009B2254" w:rsidRDefault="008806CF"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случае если ни оцениваемые (ввозимые), ни идентичные, ни однородные товары не продаются на единой таможенной территории таможенного союза в том же состоянии, в каком они были ввезены на единую таможенную территорию таможенного союза, по заявлению лица, декларирующего товары, таможенная стоимость оцениваемых (ввозимых)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единой таможенной территории таможенного союза, при условии вычета стоимости, добавленной в результате переработки (обработки), и сумм, указан</w:t>
      </w:r>
      <w:r w:rsidR="00A14BCF" w:rsidRPr="009B2254">
        <w:rPr>
          <w:rFonts w:ascii="Times New Roman" w:hAnsi="Times New Roman"/>
          <w:sz w:val="28"/>
          <w:szCs w:val="28"/>
        </w:rPr>
        <w:t>ных выше в 1 - 3 пункта</w:t>
      </w:r>
      <w:r w:rsidRPr="009B2254">
        <w:rPr>
          <w:rFonts w:ascii="Times New Roman" w:hAnsi="Times New Roman"/>
          <w:sz w:val="28"/>
          <w:szCs w:val="28"/>
        </w:rPr>
        <w:t>.</w:t>
      </w:r>
    </w:p>
    <w:p w:rsidR="00287E22" w:rsidRPr="009B2254" w:rsidRDefault="008806CF"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Вычеты стоимости, добавленной в результате переработки (обработки), производятся на основе достоверной, количественно определяемой и документально подтвержденной информации, относящейся к стоимости переработки (обработки).</w:t>
      </w:r>
    </w:p>
    <w:p w:rsidR="00A14BCF" w:rsidRPr="009B2254" w:rsidRDefault="008806CF"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Поло</w:t>
      </w:r>
      <w:r w:rsidR="00A14BCF" w:rsidRPr="009B2254">
        <w:rPr>
          <w:rFonts w:ascii="Times New Roman" w:hAnsi="Times New Roman"/>
          <w:sz w:val="28"/>
          <w:szCs w:val="28"/>
        </w:rPr>
        <w:t xml:space="preserve">жения этого метода </w:t>
      </w:r>
      <w:r w:rsidRPr="009B2254">
        <w:rPr>
          <w:rFonts w:ascii="Times New Roman" w:hAnsi="Times New Roman"/>
          <w:sz w:val="28"/>
          <w:szCs w:val="28"/>
        </w:rPr>
        <w:t>для определения таможенной стоимости не используется, если:</w:t>
      </w:r>
    </w:p>
    <w:p w:rsidR="002F008F" w:rsidRPr="009B2254" w:rsidRDefault="00A14BCF" w:rsidP="009B2254">
      <w:pPr>
        <w:numPr>
          <w:ilvl w:val="0"/>
          <w:numId w:val="12"/>
        </w:numPr>
        <w:tabs>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В</w:t>
      </w:r>
      <w:r w:rsidR="008806CF" w:rsidRPr="009B2254">
        <w:rPr>
          <w:rFonts w:ascii="Times New Roman" w:hAnsi="Times New Roman"/>
          <w:sz w:val="28"/>
          <w:szCs w:val="28"/>
        </w:rPr>
        <w:t xml:space="preserve"> результате дальнейшей переработки (обработки) оцениваемые (ввезенные)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p w:rsidR="00A14BCF" w:rsidRPr="009B2254" w:rsidRDefault="00F21F97" w:rsidP="009B2254">
      <w:pPr>
        <w:numPr>
          <w:ilvl w:val="0"/>
          <w:numId w:val="12"/>
        </w:numPr>
        <w:tabs>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О</w:t>
      </w:r>
      <w:r w:rsidR="008806CF" w:rsidRPr="009B2254">
        <w:rPr>
          <w:rFonts w:ascii="Times New Roman" w:hAnsi="Times New Roman"/>
          <w:sz w:val="28"/>
          <w:szCs w:val="28"/>
        </w:rPr>
        <w:t>цениваемые (ввезенные) товары не утрачивают свои индивидуальные признаки, но составляют столь незначительную часть в товарах, продаваемых на единой таможенной территории таможенного союза, что стоимость оцениваемых (ввезенных) товаров не оказывает существенного влияния на стоимость продаваемых товаров. Возможность</w:t>
      </w:r>
      <w:r w:rsidRPr="009B2254">
        <w:rPr>
          <w:rFonts w:ascii="Times New Roman" w:hAnsi="Times New Roman"/>
          <w:sz w:val="28"/>
          <w:szCs w:val="28"/>
        </w:rPr>
        <w:t xml:space="preserve"> применения данного метода </w:t>
      </w:r>
      <w:r w:rsidR="008806CF" w:rsidRPr="009B2254">
        <w:rPr>
          <w:rFonts w:ascii="Times New Roman" w:hAnsi="Times New Roman"/>
          <w:sz w:val="28"/>
          <w:szCs w:val="28"/>
        </w:rPr>
        <w:t>определяется в каждом отдельном случае в зависимости от конкретных обстоятельств.</w:t>
      </w:r>
    </w:p>
    <w:p w:rsidR="00F21F97" w:rsidRPr="009B2254" w:rsidRDefault="008806CF" w:rsidP="009B2254">
      <w:pPr>
        <w:spacing w:after="0" w:line="360" w:lineRule="auto"/>
        <w:ind w:firstLine="709"/>
        <w:jc w:val="both"/>
        <w:rPr>
          <w:rFonts w:ascii="Times New Roman" w:hAnsi="Times New Roman"/>
          <w:sz w:val="28"/>
          <w:szCs w:val="18"/>
        </w:rPr>
      </w:pPr>
      <w:r w:rsidRPr="009B2254">
        <w:rPr>
          <w:rFonts w:ascii="Times New Roman" w:hAnsi="Times New Roman"/>
          <w:sz w:val="28"/>
          <w:szCs w:val="28"/>
        </w:rPr>
        <w:t xml:space="preserve">При рассмотрении продаж оцениваемых (ввезенных) либо идентичных или однородных товаров на единой таможенной территории таможенного союза не должны приниматься в расчет продажи лицу, которое в связи с производством и поставкой для вывоза на единую таможенную территорию таможенного союза оцениваемых (ввезенных) товаров прямо или косвенно, бесплатно или по сниженной цене предоставляет для </w:t>
      </w:r>
      <w:r w:rsidR="007D37AA" w:rsidRPr="009B2254">
        <w:rPr>
          <w:rFonts w:ascii="Times New Roman" w:hAnsi="Times New Roman"/>
          <w:sz w:val="28"/>
          <w:szCs w:val="28"/>
        </w:rPr>
        <w:t>использования товары и услуги</w:t>
      </w:r>
      <w:r w:rsidR="00F21F97" w:rsidRPr="009B2254">
        <w:rPr>
          <w:rFonts w:ascii="Times New Roman" w:hAnsi="Times New Roman"/>
          <w:sz w:val="28"/>
          <w:szCs w:val="28"/>
        </w:rPr>
        <w:t>.</w:t>
      </w:r>
    </w:p>
    <w:p w:rsidR="00F21F97" w:rsidRPr="009B2254" w:rsidRDefault="00F21F97" w:rsidP="009B2254">
      <w:pPr>
        <w:spacing w:after="0" w:line="360" w:lineRule="auto"/>
        <w:ind w:firstLine="709"/>
        <w:jc w:val="both"/>
        <w:rPr>
          <w:rFonts w:ascii="Times New Roman" w:hAnsi="Times New Roman"/>
          <w:sz w:val="28"/>
          <w:szCs w:val="18"/>
        </w:rPr>
      </w:pPr>
      <w:r w:rsidRPr="009B2254">
        <w:rPr>
          <w:rFonts w:ascii="Times New Roman" w:hAnsi="Times New Roman"/>
          <w:sz w:val="28"/>
          <w:szCs w:val="28"/>
        </w:rPr>
        <w:t xml:space="preserve">Для целей применения метода вычитания </w:t>
      </w:r>
      <w:r w:rsidR="008806CF" w:rsidRPr="009B2254">
        <w:rPr>
          <w:rFonts w:ascii="Times New Roman" w:hAnsi="Times New Roman"/>
          <w:sz w:val="28"/>
          <w:szCs w:val="28"/>
        </w:rPr>
        <w:t>прибыли и коммерческих и управленческих расходов (прямые и косвенные расходы по реализации товаров) рассматривается как надбавка к цене товара, покрывающая эти расходы, а также обеспечивающая получение прибыли в связи с продажей оцениваемых (ввезенных) товаров того же класса или вида.</w:t>
      </w:r>
      <w:r w:rsidR="009B2254" w:rsidRPr="009B2254">
        <w:rPr>
          <w:rFonts w:ascii="Times New Roman" w:hAnsi="Times New Roman"/>
          <w:sz w:val="28"/>
          <w:szCs w:val="18"/>
        </w:rPr>
        <w:t xml:space="preserve"> </w:t>
      </w:r>
      <w:r w:rsidR="008806CF" w:rsidRPr="009B2254">
        <w:rPr>
          <w:rFonts w:ascii="Times New Roman" w:hAnsi="Times New Roman"/>
          <w:sz w:val="28"/>
          <w:szCs w:val="28"/>
        </w:rPr>
        <w:t>Сумма прибыли и коммерческих и управленческих расходов учитывается в целом и определяется на основе имеющейся у лица, декларирующего товары, информации, в случае если предоставленные им данные сопоставимы с данными, имеющими место при продажах в соответствующем государстве Стороны товаров того же класса или вида. В случае если эти сведения не соответствуют имеющимся в распоряжении таможенного органа сведениям об обычных прибыли и коммерческих и управленческих расходах при продажах товаров того же класса или вида для вывоза на единую таможенную территорию таможенного союза, таможенный орган может определить сумму обычной прибыли и общих расходов на основе имеющихся у него сведений.</w:t>
      </w:r>
    </w:p>
    <w:p w:rsidR="00F21F97" w:rsidRPr="009B2254" w:rsidRDefault="008806CF"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случае если таможенный орган определяет сумму прибыли и коммерческих и управленческих расходов на основе имеющихся у него данных, то он обязан в письменном виде указать источник таких данных, а также произведенные на их основе расчеты.</w:t>
      </w:r>
    </w:p>
    <w:p w:rsidR="008806CF" w:rsidRPr="009B2254" w:rsidRDefault="008806CF" w:rsidP="009B2254">
      <w:pPr>
        <w:spacing w:after="0" w:line="360" w:lineRule="auto"/>
        <w:ind w:firstLine="709"/>
        <w:jc w:val="both"/>
        <w:rPr>
          <w:rFonts w:ascii="Times New Roman" w:hAnsi="Times New Roman"/>
          <w:sz w:val="28"/>
          <w:szCs w:val="18"/>
        </w:rPr>
      </w:pPr>
      <w:r w:rsidRPr="009B2254">
        <w:rPr>
          <w:rFonts w:ascii="Times New Roman" w:hAnsi="Times New Roman"/>
          <w:sz w:val="28"/>
          <w:szCs w:val="28"/>
        </w:rPr>
        <w:t xml:space="preserve">Для целей </w:t>
      </w:r>
      <w:r w:rsidR="005E49C5" w:rsidRPr="009B2254">
        <w:rPr>
          <w:rFonts w:ascii="Times New Roman" w:hAnsi="Times New Roman"/>
          <w:sz w:val="28"/>
          <w:szCs w:val="28"/>
        </w:rPr>
        <w:t>применения метода вычитания</w:t>
      </w:r>
      <w:r w:rsidRPr="009B2254">
        <w:rPr>
          <w:rFonts w:ascii="Times New Roman" w:hAnsi="Times New Roman"/>
          <w:sz w:val="28"/>
          <w:szCs w:val="28"/>
        </w:rPr>
        <w:t xml:space="preserve"> используются сведения о товарах того же класса или вида, ввезенных из той же страны, что и оцениваемые (ввозимые) товары, а также о товарах из других стран. Вопрос о том, являются ли оцениваемые (ввозимые)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 При этом рассматриваются продажи ввезенной на единую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предоставлена информация.</w:t>
      </w:r>
      <w:r w:rsidRPr="009B2254">
        <w:rPr>
          <w:rFonts w:ascii="Times New Roman" w:hAnsi="Times New Roman"/>
          <w:sz w:val="28"/>
          <w:szCs w:val="18"/>
        </w:rPr>
        <w:t xml:space="preserve"> </w:t>
      </w:r>
    </w:p>
    <w:p w:rsidR="005E49C5" w:rsidRPr="009B2254" w:rsidRDefault="005E49C5" w:rsidP="009B2254">
      <w:pPr>
        <w:spacing w:after="0" w:line="360" w:lineRule="auto"/>
        <w:ind w:firstLine="709"/>
        <w:jc w:val="both"/>
        <w:rPr>
          <w:rFonts w:ascii="Times New Roman" w:hAnsi="Times New Roman"/>
          <w:sz w:val="28"/>
          <w:szCs w:val="28"/>
        </w:rPr>
      </w:pPr>
    </w:p>
    <w:p w:rsidR="00490971" w:rsidRPr="009B2254" w:rsidRDefault="001A16D8"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7</w:t>
      </w:r>
      <w:r w:rsidR="00490971" w:rsidRPr="009B2254">
        <w:rPr>
          <w:rFonts w:ascii="Times New Roman" w:hAnsi="Times New Roman"/>
          <w:sz w:val="28"/>
          <w:szCs w:val="28"/>
        </w:rPr>
        <w:t>.</w:t>
      </w:r>
      <w:r w:rsidR="00A81CC0">
        <w:rPr>
          <w:rFonts w:ascii="Times New Roman" w:hAnsi="Times New Roman"/>
          <w:sz w:val="28"/>
          <w:szCs w:val="28"/>
        </w:rPr>
        <w:t xml:space="preserve"> </w:t>
      </w:r>
      <w:r w:rsidR="00490971" w:rsidRPr="009B2254">
        <w:rPr>
          <w:rFonts w:ascii="Times New Roman" w:hAnsi="Times New Roman"/>
          <w:sz w:val="28"/>
          <w:szCs w:val="28"/>
        </w:rPr>
        <w:t>Метод сложения</w:t>
      </w:r>
    </w:p>
    <w:p w:rsidR="007D37AA" w:rsidRPr="009B2254" w:rsidRDefault="007D37AA" w:rsidP="009B2254">
      <w:pPr>
        <w:spacing w:after="0" w:line="360" w:lineRule="auto"/>
        <w:ind w:firstLine="709"/>
        <w:jc w:val="both"/>
        <w:rPr>
          <w:rFonts w:ascii="Times New Roman" w:hAnsi="Times New Roman"/>
          <w:sz w:val="28"/>
          <w:szCs w:val="28"/>
        </w:rPr>
      </w:pPr>
    </w:p>
    <w:p w:rsidR="007D37AA" w:rsidRPr="009B2254" w:rsidRDefault="007D37AA"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При определении таможенной стоимости товаров по методу сложения в качестве основы принимается расчетная стоимость товаров, которая определяется путем сложения:</w:t>
      </w:r>
    </w:p>
    <w:p w:rsidR="0061762E" w:rsidRPr="009B2254" w:rsidRDefault="004D4D5C"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1) Р</w:t>
      </w:r>
      <w:r w:rsidR="007D37AA" w:rsidRPr="009B2254">
        <w:rPr>
          <w:rFonts w:ascii="Times New Roman" w:hAnsi="Times New Roman"/>
          <w:sz w:val="28"/>
          <w:szCs w:val="28"/>
        </w:rPr>
        <w:t>асходов по изготовлению или приобретению материалов и расходов на производство, а также на иные операции, связанные с производством оцениваемых (ввозимых) товаров</w:t>
      </w:r>
      <w:r w:rsidR="0061762E" w:rsidRPr="009B2254">
        <w:rPr>
          <w:rFonts w:ascii="Times New Roman" w:hAnsi="Times New Roman"/>
          <w:sz w:val="28"/>
          <w:szCs w:val="28"/>
        </w:rPr>
        <w:t xml:space="preserve">: </w:t>
      </w:r>
    </w:p>
    <w:p w:rsidR="0061762E" w:rsidRPr="009B2254" w:rsidRDefault="0053246E"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а</w:t>
      </w:r>
      <w:r w:rsidR="0061762E" w:rsidRPr="009B2254">
        <w:rPr>
          <w:rFonts w:ascii="Times New Roman" w:hAnsi="Times New Roman"/>
          <w:sz w:val="28"/>
          <w:szCs w:val="28"/>
        </w:rPr>
        <w:t>) расходы на тару, если для таможенных целей она рассматривается как единое целое с ввозимыми товарами;</w:t>
      </w:r>
    </w:p>
    <w:p w:rsidR="0061762E" w:rsidRPr="009B2254" w:rsidRDefault="0053246E"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б</w:t>
      </w:r>
      <w:r w:rsidR="0061762E" w:rsidRPr="009B2254">
        <w:rPr>
          <w:rFonts w:ascii="Times New Roman" w:hAnsi="Times New Roman"/>
          <w:sz w:val="28"/>
          <w:szCs w:val="28"/>
        </w:rPr>
        <w:t>) расходы по упаковке, включая стоимость упаковочных</w:t>
      </w:r>
      <w:r w:rsidRPr="009B2254">
        <w:rPr>
          <w:rFonts w:ascii="Times New Roman" w:hAnsi="Times New Roman"/>
          <w:sz w:val="28"/>
          <w:szCs w:val="28"/>
        </w:rPr>
        <w:t xml:space="preserve"> материалов и работ по упаковке.</w:t>
      </w:r>
    </w:p>
    <w:p w:rsidR="0053246E" w:rsidRPr="009B2254" w:rsidRDefault="0053246E"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Соответствующим образом распределенная стоимость следующих товаров и услуг, прямо или косвенно предоставленных покупателем продавцу бесплатно или по сниженной цене для использования в связи с производством и продажей для вывоза оцениваемых (ввозимых) товаров на единую таможенную территорию таможенного союза, в размере, не включенном в цену, фактически уплаченную или подлежащую уплате за ввозимые товары:</w:t>
      </w:r>
    </w:p>
    <w:p w:rsidR="0053246E" w:rsidRPr="009B2254" w:rsidRDefault="0053246E"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а) сырье, материалы, детали, полуфабрикаты и тому подобные предметы, из которых состоят ввозимые товары;</w:t>
      </w:r>
    </w:p>
    <w:p w:rsidR="0053246E" w:rsidRPr="009B2254" w:rsidRDefault="0053246E"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б) инструменты, штампы, формы и другие подобные предметы, использованные при производстве ввозимых товаров;</w:t>
      </w:r>
    </w:p>
    <w:p w:rsidR="0053246E" w:rsidRPr="009B2254" w:rsidRDefault="0053246E"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материалы, израсходованные при производстве ввозимых товаров;</w:t>
      </w:r>
    </w:p>
    <w:p w:rsidR="0053246E" w:rsidRPr="009B2254" w:rsidRDefault="0053246E"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г) проектирование, разработка, инженерная, конструкторская работа, художественное оформление, дизайн, эски</w:t>
      </w:r>
      <w:r w:rsidR="00604E2D" w:rsidRPr="009B2254">
        <w:rPr>
          <w:rFonts w:ascii="Times New Roman" w:hAnsi="Times New Roman"/>
          <w:sz w:val="28"/>
          <w:szCs w:val="28"/>
        </w:rPr>
        <w:t xml:space="preserve">зы и чертежи. Стоимость этих предметов, </w:t>
      </w:r>
      <w:r w:rsidRPr="009B2254">
        <w:rPr>
          <w:rFonts w:ascii="Times New Roman" w:hAnsi="Times New Roman"/>
          <w:sz w:val="28"/>
          <w:szCs w:val="28"/>
        </w:rPr>
        <w:t>произведенных на единой таможенной терр</w:t>
      </w:r>
      <w:r w:rsidR="00604E2D" w:rsidRPr="009B2254">
        <w:rPr>
          <w:rFonts w:ascii="Times New Roman" w:hAnsi="Times New Roman"/>
          <w:sz w:val="28"/>
          <w:szCs w:val="28"/>
        </w:rPr>
        <w:t>итории таможенного союза, должны быть включены</w:t>
      </w:r>
      <w:r w:rsidRPr="009B2254">
        <w:rPr>
          <w:rFonts w:ascii="Times New Roman" w:hAnsi="Times New Roman"/>
          <w:sz w:val="28"/>
          <w:szCs w:val="28"/>
        </w:rPr>
        <w:t xml:space="preserve"> только в той степени, в которой эти товары и услуги оплачивались производителем. При этом расходы не должны учитываться повторно при определении расчетной стоимости.</w:t>
      </w:r>
    </w:p>
    <w:p w:rsidR="00A0327F" w:rsidRPr="009B2254" w:rsidRDefault="00604E2D"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Все эти расходы о</w:t>
      </w:r>
      <w:r w:rsidR="00A0327F" w:rsidRPr="009B2254">
        <w:rPr>
          <w:rFonts w:ascii="Times New Roman" w:hAnsi="Times New Roman"/>
          <w:sz w:val="28"/>
          <w:szCs w:val="28"/>
        </w:rPr>
        <w:t>пределяются на основе сведений о производстве оцениваемых (ввозимых)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соответствуют общепринятым принципам бухгалтерского учета, применяемым в стране, где произведены товары</w:t>
      </w:r>
      <w:r w:rsidR="0061762E" w:rsidRPr="009B2254">
        <w:rPr>
          <w:rFonts w:ascii="Times New Roman" w:hAnsi="Times New Roman"/>
          <w:sz w:val="28"/>
          <w:szCs w:val="28"/>
        </w:rPr>
        <w:t>;</w:t>
      </w:r>
    </w:p>
    <w:p w:rsidR="004D4D5C" w:rsidRPr="009B2254" w:rsidRDefault="004D4D5C"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2) С</w:t>
      </w:r>
      <w:r w:rsidR="007D37AA" w:rsidRPr="009B2254">
        <w:rPr>
          <w:rFonts w:ascii="Times New Roman" w:hAnsi="Times New Roman"/>
          <w:sz w:val="28"/>
          <w:szCs w:val="28"/>
        </w:rPr>
        <w:t>уммы прибыли и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(ввозимые) товары, которые производятся в стране экспорта для вывоза на единую таможенную территорию таможенного союза;</w:t>
      </w:r>
    </w:p>
    <w:p w:rsidR="004D4D5C" w:rsidRPr="009B2254" w:rsidRDefault="004D4D5C" w:rsidP="009B2254">
      <w:pPr>
        <w:numPr>
          <w:ilvl w:val="0"/>
          <w:numId w:val="12"/>
        </w:numPr>
        <w:tabs>
          <w:tab w:val="left" w:pos="1134"/>
        </w:tabs>
        <w:spacing w:after="0" w:line="360" w:lineRule="auto"/>
        <w:ind w:left="0" w:firstLine="709"/>
        <w:jc w:val="both"/>
        <w:rPr>
          <w:rFonts w:ascii="Times New Roman" w:hAnsi="Times New Roman"/>
          <w:sz w:val="28"/>
          <w:szCs w:val="28"/>
        </w:rPr>
      </w:pPr>
      <w:r w:rsidRPr="009B2254">
        <w:rPr>
          <w:rFonts w:ascii="Times New Roman" w:hAnsi="Times New Roman"/>
          <w:sz w:val="28"/>
          <w:szCs w:val="28"/>
        </w:rPr>
        <w:t>Расходов по перевозке (транспортировке) товаров до аэропорта, морского порта или иного места прибытия товаров на единую таможенную территорию таможенного союза; Расходов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единую таможенную территорию таможенного союза; Расходов на страхование</w:t>
      </w:r>
      <w:r w:rsidR="0061762E" w:rsidRPr="009B2254">
        <w:rPr>
          <w:rFonts w:ascii="Times New Roman" w:hAnsi="Times New Roman"/>
          <w:sz w:val="28"/>
          <w:szCs w:val="28"/>
        </w:rPr>
        <w:t xml:space="preserve"> в связи с международной перевозкой товаров.</w:t>
      </w:r>
    </w:p>
    <w:p w:rsidR="004D4D5C" w:rsidRPr="009B2254" w:rsidRDefault="007D37AA"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качестве коммерческих и управленческих расходов должны учитываться прямые и косвенные издержки производства и продажи товаров для вывоза на единую таможенную террито</w:t>
      </w:r>
      <w:r w:rsidR="00604E2D" w:rsidRPr="009B2254">
        <w:rPr>
          <w:rFonts w:ascii="Times New Roman" w:hAnsi="Times New Roman"/>
          <w:sz w:val="28"/>
          <w:szCs w:val="28"/>
        </w:rPr>
        <w:t>рию таможенного союза</w:t>
      </w:r>
      <w:r w:rsidRPr="009B2254">
        <w:rPr>
          <w:rFonts w:ascii="Times New Roman" w:hAnsi="Times New Roman"/>
          <w:sz w:val="28"/>
          <w:szCs w:val="28"/>
        </w:rPr>
        <w:t>.</w:t>
      </w:r>
    </w:p>
    <w:p w:rsidR="004D4D5C" w:rsidRPr="009B2254" w:rsidRDefault="007D37AA"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Сумма прибыли и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таможенного органа сведениям об обычных прибыли и коммерческих и управленческих расходах при продажах товаров того же класса или вида для вывоза на единую таможенную территорию таможенного союза, таможенный орган может определить сумму обычной прибыли и общих расходов на основе имеющихся у него сведений.</w:t>
      </w:r>
    </w:p>
    <w:p w:rsidR="004D4D5C" w:rsidRPr="009B2254" w:rsidRDefault="007D37AA"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случае если таможенный орган определяет сумму прибыли и коммерческих и управленческих расходов на основе имеющихся у него данных, он обязан в письменном виде указать источник таких данных, а также произведенные на их основе расчеты.</w:t>
      </w:r>
    </w:p>
    <w:p w:rsidR="004D4D5C" w:rsidRPr="009B2254" w:rsidRDefault="007D37AA"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Для </w:t>
      </w:r>
      <w:r w:rsidR="00604E2D" w:rsidRPr="009B2254">
        <w:rPr>
          <w:rFonts w:ascii="Times New Roman" w:hAnsi="Times New Roman"/>
          <w:sz w:val="28"/>
          <w:szCs w:val="28"/>
        </w:rPr>
        <w:t xml:space="preserve">определения стоимости товаров </w:t>
      </w:r>
      <w:r w:rsidR="001A16D8" w:rsidRPr="009B2254">
        <w:rPr>
          <w:rFonts w:ascii="Times New Roman" w:hAnsi="Times New Roman"/>
          <w:sz w:val="28"/>
          <w:szCs w:val="28"/>
        </w:rPr>
        <w:t>м</w:t>
      </w:r>
      <w:r w:rsidR="00604E2D" w:rsidRPr="009B2254">
        <w:rPr>
          <w:rFonts w:ascii="Times New Roman" w:hAnsi="Times New Roman"/>
          <w:sz w:val="28"/>
          <w:szCs w:val="28"/>
        </w:rPr>
        <w:t>етодом сложения</w:t>
      </w:r>
      <w:r w:rsidR="001A16D8" w:rsidRPr="009B2254">
        <w:rPr>
          <w:rFonts w:ascii="Times New Roman" w:hAnsi="Times New Roman"/>
          <w:sz w:val="28"/>
          <w:szCs w:val="28"/>
        </w:rPr>
        <w:t xml:space="preserve">, </w:t>
      </w:r>
      <w:r w:rsidRPr="009B2254">
        <w:rPr>
          <w:rFonts w:ascii="Times New Roman" w:hAnsi="Times New Roman"/>
          <w:sz w:val="28"/>
          <w:szCs w:val="28"/>
        </w:rPr>
        <w:t>используются сведения о продажах товаров того же класса или вида, произведенных в том же государстве, что и оцениваемые (ввозимые) товары. Вопрос о том, являются ли оцениваемые (ввозимые)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 При этом рассматриваются продажи для вывоза на единую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предоставлена информация.</w:t>
      </w:r>
    </w:p>
    <w:p w:rsidR="00490971" w:rsidRPr="009B2254" w:rsidRDefault="007D37AA"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Таможенные органы не вправе требовать от какого-либо лица, не являющегося резидентом государств Сторон, представления документов и содержащихся в его коммерческих документах сведений о производстве и продаже оцениваемых (ввозимых) товаров. Однако информация, представленная производителем товаров для целей определения их та</w:t>
      </w:r>
      <w:r w:rsidR="001A16D8" w:rsidRPr="009B2254">
        <w:rPr>
          <w:rFonts w:ascii="Times New Roman" w:hAnsi="Times New Roman"/>
          <w:sz w:val="28"/>
          <w:szCs w:val="28"/>
        </w:rPr>
        <w:t>моженной стоимости</w:t>
      </w:r>
      <w:r w:rsidRPr="009B2254">
        <w:rPr>
          <w:rFonts w:ascii="Times New Roman" w:hAnsi="Times New Roman"/>
          <w:sz w:val="28"/>
          <w:szCs w:val="28"/>
        </w:rPr>
        <w:t>, может быть проверена в другой стране уполномоченными органами государства Стороны с согласия производителя. Проверка документов и сведений, представленных иностранным производителем или от его имени, производится таможенными органами в соответствии с международными договорами, участником которых является государство Стороны, и общепринятыми принципами и нормами международного права.</w:t>
      </w:r>
      <w:r w:rsidRPr="009B2254">
        <w:rPr>
          <w:rFonts w:ascii="Times New Roman" w:hAnsi="Times New Roman"/>
          <w:sz w:val="28"/>
          <w:szCs w:val="18"/>
        </w:rPr>
        <w:t xml:space="preserve"> </w:t>
      </w:r>
    </w:p>
    <w:p w:rsidR="0061762E" w:rsidRPr="009B2254" w:rsidRDefault="0061762E" w:rsidP="009B2254">
      <w:pPr>
        <w:spacing w:after="0" w:line="360" w:lineRule="auto"/>
        <w:ind w:firstLine="709"/>
        <w:jc w:val="both"/>
        <w:rPr>
          <w:rFonts w:ascii="Times New Roman" w:hAnsi="Times New Roman"/>
          <w:sz w:val="28"/>
          <w:szCs w:val="28"/>
        </w:rPr>
      </w:pPr>
    </w:p>
    <w:p w:rsidR="00490971" w:rsidRPr="009B2254" w:rsidRDefault="001A16D8"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8</w:t>
      </w:r>
      <w:r w:rsidR="00490971" w:rsidRPr="009B2254">
        <w:rPr>
          <w:rFonts w:ascii="Times New Roman" w:hAnsi="Times New Roman"/>
          <w:sz w:val="28"/>
          <w:szCs w:val="28"/>
        </w:rPr>
        <w:t>.</w:t>
      </w:r>
      <w:r w:rsidR="00A81CC0">
        <w:rPr>
          <w:rFonts w:ascii="Times New Roman" w:hAnsi="Times New Roman"/>
          <w:sz w:val="28"/>
          <w:szCs w:val="28"/>
        </w:rPr>
        <w:t xml:space="preserve"> </w:t>
      </w:r>
      <w:r w:rsidR="00490971" w:rsidRPr="009B2254">
        <w:rPr>
          <w:rFonts w:ascii="Times New Roman" w:hAnsi="Times New Roman"/>
          <w:sz w:val="28"/>
          <w:szCs w:val="28"/>
        </w:rPr>
        <w:t>Резервный метод</w:t>
      </w:r>
    </w:p>
    <w:p w:rsidR="007D37AA" w:rsidRPr="009B2254" w:rsidRDefault="007D37AA" w:rsidP="009B2254">
      <w:pPr>
        <w:spacing w:after="0" w:line="360" w:lineRule="auto"/>
        <w:ind w:firstLine="709"/>
        <w:jc w:val="both"/>
        <w:rPr>
          <w:rFonts w:ascii="Times New Roman" w:hAnsi="Times New Roman"/>
          <w:sz w:val="28"/>
          <w:szCs w:val="28"/>
        </w:rPr>
      </w:pPr>
    </w:p>
    <w:p w:rsidR="001A16D8" w:rsidRPr="009B2254" w:rsidRDefault="001A16D8"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В случае если таможенная стоимость товаров не может быть определена вышеперечисленными методами определения стоимости товаров, то таможенная стоимость оцениваемых (ввозимых) товаров определяется на основе данных, имеющихся на единой таможенной территории таможенного союза, путем использования методов, совместимых с принципами и положениями Соглашения.</w:t>
      </w:r>
    </w:p>
    <w:p w:rsidR="001A16D8" w:rsidRPr="009B2254" w:rsidRDefault="001A16D8"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Методы определения таможенной стоимости товаров, используемые в качестве резервного метода, являются теми же, что и вышерассмотренные методы. Однако при определении таможенной стоимости товаров резервным методом допускается гибкость при применении этих методов. В частности, допускается следующее:</w:t>
      </w:r>
    </w:p>
    <w:p w:rsidR="00083F04" w:rsidRPr="009B2254" w:rsidRDefault="00083F0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1) Д</w:t>
      </w:r>
      <w:r w:rsidR="001A16D8" w:rsidRPr="009B2254">
        <w:rPr>
          <w:rFonts w:ascii="Times New Roman" w:hAnsi="Times New Roman"/>
          <w:sz w:val="28"/>
          <w:szCs w:val="28"/>
        </w:rPr>
        <w:t>ля определения таможенной стоимости оцениваемых (ввозимых)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(ввозимые) товары;</w:t>
      </w:r>
    </w:p>
    <w:p w:rsidR="00083F04" w:rsidRPr="009B2254" w:rsidRDefault="00083F04"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2) При определении таможенной стоимости оцениваемых (ввозимых) товаров на основе стоимости сделки с идентичными или однородными товарами допускается разумное отклонение от установленных требований о том, что идентичные или однородные товары должны быть проданы для вывоза на единую таможенную территорию таможенного союза и ввезены на единую таможенную территорию таможенного союза в тот же или в соответствующий ему период времени, что и оцениваемые (ввозимые) товары, но не ранее чем за 90 календарных дней до ввоза оцениваемых (возимых) товаров. </w:t>
      </w:r>
    </w:p>
    <w:p w:rsidR="00083F04" w:rsidRPr="009B2254" w:rsidRDefault="00C71C4B"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3) Д</w:t>
      </w:r>
      <w:r w:rsidR="00083F04" w:rsidRPr="009B2254">
        <w:rPr>
          <w:rFonts w:ascii="Times New Roman" w:hAnsi="Times New Roman"/>
          <w:sz w:val="28"/>
          <w:szCs w:val="28"/>
        </w:rPr>
        <w:t xml:space="preserve">ля определения таможенной стоимости оцениваемых (ввозимых) товаров за основу может быть принята таможенная стоимость идентичных или однородных им товаров, определенная </w:t>
      </w:r>
      <w:r w:rsidRPr="009B2254">
        <w:rPr>
          <w:rFonts w:ascii="Times New Roman" w:hAnsi="Times New Roman"/>
          <w:sz w:val="28"/>
          <w:szCs w:val="28"/>
        </w:rPr>
        <w:t xml:space="preserve">методом вычитания и методом сложения; </w:t>
      </w:r>
    </w:p>
    <w:p w:rsidR="00083F04" w:rsidRPr="009B2254" w:rsidRDefault="00C71C4B"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4) П</w:t>
      </w:r>
      <w:r w:rsidR="00083F04" w:rsidRPr="009B2254">
        <w:rPr>
          <w:rFonts w:ascii="Times New Roman" w:hAnsi="Times New Roman"/>
          <w:sz w:val="28"/>
          <w:szCs w:val="28"/>
        </w:rPr>
        <w:t>ри определении таможенной стоимости оцениваемых (ввозимых) товаров в соответствии с</w:t>
      </w:r>
      <w:r w:rsidRPr="009B2254">
        <w:rPr>
          <w:rFonts w:ascii="Times New Roman" w:hAnsi="Times New Roman"/>
          <w:sz w:val="28"/>
          <w:szCs w:val="28"/>
        </w:rPr>
        <w:t xml:space="preserve"> методом вычитания, </w:t>
      </w:r>
      <w:r w:rsidR="00083F04" w:rsidRPr="009B2254">
        <w:rPr>
          <w:rFonts w:ascii="Times New Roman" w:hAnsi="Times New Roman"/>
          <w:sz w:val="28"/>
          <w:szCs w:val="28"/>
        </w:rPr>
        <w:t>допускает</w:t>
      </w:r>
      <w:r w:rsidRPr="009B2254">
        <w:rPr>
          <w:rFonts w:ascii="Times New Roman" w:hAnsi="Times New Roman"/>
          <w:sz w:val="28"/>
          <w:szCs w:val="28"/>
        </w:rPr>
        <w:t xml:space="preserve">ся отклонение от установленного </w:t>
      </w:r>
      <w:r w:rsidR="00083F04" w:rsidRPr="009B2254">
        <w:rPr>
          <w:rFonts w:ascii="Times New Roman" w:hAnsi="Times New Roman"/>
          <w:sz w:val="28"/>
          <w:szCs w:val="28"/>
        </w:rPr>
        <w:t>срока в 90 дней.</w:t>
      </w:r>
    </w:p>
    <w:p w:rsidR="00083F04" w:rsidRPr="009B2254" w:rsidRDefault="001A16D8"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Таможенная стоимость оцениваемых (ввозим</w:t>
      </w:r>
      <w:r w:rsidR="00A76531" w:rsidRPr="009B2254">
        <w:rPr>
          <w:rFonts w:ascii="Times New Roman" w:hAnsi="Times New Roman"/>
          <w:sz w:val="28"/>
          <w:szCs w:val="28"/>
        </w:rPr>
        <w:t xml:space="preserve">ых) товаров, </w:t>
      </w:r>
      <w:r w:rsidRPr="009B2254">
        <w:rPr>
          <w:rFonts w:ascii="Times New Roman" w:hAnsi="Times New Roman"/>
          <w:sz w:val="28"/>
          <w:szCs w:val="28"/>
        </w:rPr>
        <w:t>в максимально возможной степени должна основываться на ранее определенных таможенных стоимостях.</w:t>
      </w:r>
    </w:p>
    <w:p w:rsidR="00C71C4B" w:rsidRPr="009B2254" w:rsidRDefault="00A7653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Таможенная стоимость товаров </w:t>
      </w:r>
      <w:r w:rsidR="001A16D8" w:rsidRPr="009B2254">
        <w:rPr>
          <w:rFonts w:ascii="Times New Roman" w:hAnsi="Times New Roman"/>
          <w:sz w:val="28"/>
          <w:szCs w:val="28"/>
        </w:rPr>
        <w:t>не должна определяться на основе:</w:t>
      </w:r>
    </w:p>
    <w:p w:rsidR="00083F04" w:rsidRPr="009B2254" w:rsidRDefault="00C71C4B"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1) Ц</w:t>
      </w:r>
      <w:r w:rsidR="001A16D8" w:rsidRPr="009B2254">
        <w:rPr>
          <w:rFonts w:ascii="Times New Roman" w:hAnsi="Times New Roman"/>
          <w:sz w:val="28"/>
          <w:szCs w:val="28"/>
        </w:rPr>
        <w:t>ены на товары на внутреннем рынке таможенного союза, произведенные на единой таможенной территории таможенного союза;</w:t>
      </w:r>
    </w:p>
    <w:p w:rsidR="00083F04" w:rsidRPr="009B2254" w:rsidRDefault="00C71C4B"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2) С</w:t>
      </w:r>
      <w:r w:rsidR="001A16D8" w:rsidRPr="009B2254">
        <w:rPr>
          <w:rFonts w:ascii="Times New Roman" w:hAnsi="Times New Roman"/>
          <w:sz w:val="28"/>
          <w:szCs w:val="28"/>
        </w:rPr>
        <w:t>истемы, предусматривающей принятие для таможенных целей более высокой из двух альтернативных стоимостей;</w:t>
      </w:r>
    </w:p>
    <w:p w:rsidR="00083F04" w:rsidRPr="009B2254" w:rsidRDefault="00C71C4B"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3) Ц</w:t>
      </w:r>
      <w:r w:rsidR="001A16D8" w:rsidRPr="009B2254">
        <w:rPr>
          <w:rFonts w:ascii="Times New Roman" w:hAnsi="Times New Roman"/>
          <w:sz w:val="28"/>
          <w:szCs w:val="28"/>
        </w:rPr>
        <w:t>ены на товары на внутреннем рынке страны вывоза;</w:t>
      </w:r>
    </w:p>
    <w:p w:rsidR="00083F04" w:rsidRPr="009B2254" w:rsidRDefault="00A76531" w:rsidP="009B2254">
      <w:pPr>
        <w:tabs>
          <w:tab w:val="left" w:pos="993"/>
        </w:tabs>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4) </w:t>
      </w:r>
      <w:r w:rsidR="00C71C4B" w:rsidRPr="009B2254">
        <w:rPr>
          <w:rFonts w:ascii="Times New Roman" w:hAnsi="Times New Roman"/>
          <w:sz w:val="28"/>
          <w:szCs w:val="28"/>
        </w:rPr>
        <w:t>И</w:t>
      </w:r>
      <w:r w:rsidR="001A16D8" w:rsidRPr="009B2254">
        <w:rPr>
          <w:rFonts w:ascii="Times New Roman" w:hAnsi="Times New Roman"/>
          <w:sz w:val="28"/>
          <w:szCs w:val="28"/>
        </w:rPr>
        <w:t>ных расходов, нежели расходы, включенные в расчетную стоимость, которая была определена для идентичных или однородных товаров в соответствии с</w:t>
      </w:r>
      <w:r w:rsidRPr="009B2254">
        <w:rPr>
          <w:rFonts w:ascii="Times New Roman" w:hAnsi="Times New Roman"/>
          <w:sz w:val="28"/>
          <w:szCs w:val="18"/>
        </w:rPr>
        <w:t xml:space="preserve"> </w:t>
      </w:r>
      <w:r w:rsidRPr="009B2254">
        <w:rPr>
          <w:rFonts w:ascii="Times New Roman" w:hAnsi="Times New Roman"/>
          <w:sz w:val="28"/>
          <w:szCs w:val="28"/>
        </w:rPr>
        <w:t>методом сложения;</w:t>
      </w:r>
    </w:p>
    <w:p w:rsidR="00083F04" w:rsidRPr="009B2254" w:rsidRDefault="00C71C4B"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5) Ц</w:t>
      </w:r>
      <w:r w:rsidR="001A16D8" w:rsidRPr="009B2254">
        <w:rPr>
          <w:rFonts w:ascii="Times New Roman" w:hAnsi="Times New Roman"/>
          <w:sz w:val="28"/>
          <w:szCs w:val="28"/>
        </w:rPr>
        <w:t>ены товаров, поставляемых из страны их вывоза в третьи страны;</w:t>
      </w:r>
    </w:p>
    <w:p w:rsidR="00083F04" w:rsidRPr="009B2254" w:rsidRDefault="00C71C4B"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6) М</w:t>
      </w:r>
      <w:r w:rsidR="001A16D8" w:rsidRPr="009B2254">
        <w:rPr>
          <w:rFonts w:ascii="Times New Roman" w:hAnsi="Times New Roman"/>
          <w:sz w:val="28"/>
          <w:szCs w:val="28"/>
        </w:rPr>
        <w:t>инимальной таможенной стоимости;</w:t>
      </w:r>
    </w:p>
    <w:p w:rsidR="00C71C4B" w:rsidRPr="009B2254" w:rsidRDefault="00C71C4B" w:rsidP="009B2254">
      <w:pPr>
        <w:tabs>
          <w:tab w:val="left" w:pos="1134"/>
          <w:tab w:val="left" w:pos="1418"/>
        </w:tabs>
        <w:spacing w:after="0" w:line="360" w:lineRule="auto"/>
        <w:ind w:firstLine="709"/>
        <w:jc w:val="both"/>
        <w:rPr>
          <w:rFonts w:ascii="Times New Roman" w:hAnsi="Times New Roman"/>
          <w:sz w:val="28"/>
          <w:szCs w:val="28"/>
        </w:rPr>
      </w:pPr>
      <w:r w:rsidRPr="009B2254">
        <w:rPr>
          <w:rFonts w:ascii="Times New Roman" w:hAnsi="Times New Roman"/>
          <w:sz w:val="28"/>
          <w:szCs w:val="28"/>
        </w:rPr>
        <w:t>7) П</w:t>
      </w:r>
      <w:r w:rsidR="001A16D8" w:rsidRPr="009B2254">
        <w:rPr>
          <w:rFonts w:ascii="Times New Roman" w:hAnsi="Times New Roman"/>
          <w:sz w:val="28"/>
          <w:szCs w:val="28"/>
        </w:rPr>
        <w:t>роизвольной или фиктивной стоимости.</w:t>
      </w:r>
    </w:p>
    <w:p w:rsidR="00490971" w:rsidRPr="009B2254" w:rsidRDefault="00A76531" w:rsidP="009B2254">
      <w:pPr>
        <w:tabs>
          <w:tab w:val="left" w:pos="1134"/>
          <w:tab w:val="left" w:pos="1418"/>
        </w:tabs>
        <w:spacing w:after="0" w:line="360" w:lineRule="auto"/>
        <w:ind w:firstLine="709"/>
        <w:jc w:val="both"/>
        <w:rPr>
          <w:rFonts w:ascii="Times New Roman" w:hAnsi="Times New Roman"/>
          <w:sz w:val="28"/>
          <w:szCs w:val="28"/>
        </w:rPr>
      </w:pPr>
      <w:r w:rsidRPr="009B2254">
        <w:rPr>
          <w:rFonts w:ascii="Times New Roman" w:hAnsi="Times New Roman"/>
          <w:sz w:val="28"/>
          <w:szCs w:val="28"/>
        </w:rPr>
        <w:t xml:space="preserve">В случае если настоящий метод </w:t>
      </w:r>
      <w:r w:rsidR="001A16D8" w:rsidRPr="009B2254">
        <w:rPr>
          <w:rFonts w:ascii="Times New Roman" w:hAnsi="Times New Roman"/>
          <w:sz w:val="28"/>
          <w:szCs w:val="28"/>
        </w:rPr>
        <w:t>применяется таможенным органом, то таможенный орган обязан в письменном виде указать источник использованных данных, а также подробный расчет, произведенный на их основе.</w:t>
      </w:r>
      <w:r w:rsidR="009B2254" w:rsidRPr="009B2254">
        <w:rPr>
          <w:rFonts w:ascii="Times New Roman" w:hAnsi="Times New Roman"/>
          <w:sz w:val="28"/>
          <w:szCs w:val="18"/>
        </w:rPr>
        <w:t xml:space="preserve"> </w:t>
      </w:r>
    </w:p>
    <w:p w:rsidR="00B2119A" w:rsidRPr="00B2119A" w:rsidRDefault="00B2119A" w:rsidP="00B2119A">
      <w:pPr>
        <w:jc w:val="center"/>
        <w:rPr>
          <w:rFonts w:ascii="Times New Roman" w:hAnsi="Times New Roman"/>
          <w:color w:val="FFFFFF"/>
          <w:sz w:val="28"/>
          <w:szCs w:val="28"/>
        </w:rPr>
      </w:pPr>
      <w:r w:rsidRPr="00B2119A">
        <w:rPr>
          <w:rFonts w:ascii="Times New Roman" w:hAnsi="Times New Roman"/>
          <w:color w:val="FFFFFF"/>
          <w:sz w:val="28"/>
          <w:szCs w:val="28"/>
        </w:rPr>
        <w:t>таможенная стоимость ввозимый товар</w:t>
      </w:r>
    </w:p>
    <w:p w:rsidR="00661F4D" w:rsidRPr="009B2254" w:rsidRDefault="00661F4D" w:rsidP="009B2254">
      <w:pPr>
        <w:spacing w:after="0" w:line="360" w:lineRule="auto"/>
        <w:ind w:firstLine="709"/>
        <w:jc w:val="both"/>
        <w:rPr>
          <w:rFonts w:ascii="Times New Roman" w:hAnsi="Times New Roman"/>
          <w:sz w:val="28"/>
          <w:szCs w:val="28"/>
        </w:rPr>
      </w:pPr>
    </w:p>
    <w:p w:rsidR="00565FBC" w:rsidRPr="009B2254" w:rsidRDefault="00704CEE" w:rsidP="009B225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65FBC" w:rsidRPr="009B2254">
        <w:rPr>
          <w:rFonts w:ascii="Times New Roman" w:hAnsi="Times New Roman"/>
          <w:sz w:val="28"/>
          <w:szCs w:val="28"/>
        </w:rPr>
        <w:t>Заключение</w:t>
      </w:r>
    </w:p>
    <w:p w:rsidR="00565FBC" w:rsidRPr="009B2254" w:rsidRDefault="00565FBC" w:rsidP="009B2254">
      <w:pPr>
        <w:spacing w:after="0" w:line="360" w:lineRule="auto"/>
        <w:ind w:firstLine="709"/>
        <w:jc w:val="both"/>
        <w:rPr>
          <w:rFonts w:ascii="Times New Roman" w:hAnsi="Times New Roman"/>
          <w:sz w:val="28"/>
          <w:szCs w:val="28"/>
        </w:rPr>
      </w:pPr>
    </w:p>
    <w:p w:rsidR="00A76531" w:rsidRPr="009B2254" w:rsidRDefault="00A7653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Рост международной торговли вызвал необходимость создания унифицированной методологии определения таможенной стоимости</w:t>
      </w:r>
      <w:r w:rsidR="009B2254" w:rsidRPr="009B2254">
        <w:rPr>
          <w:rFonts w:ascii="Times New Roman" w:hAnsi="Times New Roman"/>
          <w:sz w:val="28"/>
          <w:szCs w:val="28"/>
        </w:rPr>
        <w:t xml:space="preserve"> </w:t>
      </w:r>
      <w:r w:rsidRPr="009B2254">
        <w:rPr>
          <w:rFonts w:ascii="Times New Roman" w:hAnsi="Times New Roman"/>
          <w:sz w:val="28"/>
          <w:szCs w:val="28"/>
        </w:rPr>
        <w:t>товара и технических норм, регулирующих таможенные формальности.</w:t>
      </w:r>
    </w:p>
    <w:p w:rsidR="00A76531" w:rsidRPr="009B2254" w:rsidRDefault="00A76531"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Оценка стоимости импортного товара с целью определения размера пошлин представляет собой одну из сложнейших процедур таможенной практики, поскольку, варьируя способы определения таможенной стоимости товара, можно существенно изменять размер взимаемой пошлины.</w:t>
      </w:r>
    </w:p>
    <w:p w:rsidR="00E9539F" w:rsidRPr="009B2254" w:rsidRDefault="00E9539F" w:rsidP="009B2254">
      <w:pPr>
        <w:pStyle w:val="af0"/>
        <w:widowControl w:val="0"/>
        <w:ind w:firstLine="709"/>
      </w:pPr>
      <w:r w:rsidRPr="009B2254">
        <w:t xml:space="preserve">Таможенная стоимость товаров определяется декларантом согласно методам определения таможенной стоимости, установленных </w:t>
      </w:r>
      <w:r w:rsidRPr="009B2254">
        <w:rPr>
          <w:szCs w:val="28"/>
        </w:rPr>
        <w:t>Соглашением между Правительством РФ, Правительством Республики Беларусь и Правительством Республики Казахстан от 25.01.2008 «Об определении таможенной стоимости товаров, перемещаемых через таможенную границу Таможенного союза»</w:t>
      </w:r>
      <w:r w:rsidRPr="009B2254">
        <w:t>, и заявляется в таможенный орган при декларировании товаров. Заявляемая декларантом таможенная стоимость товаров и предоставляемые им сведения, относящиеся к ее определению, должны основываться на достоверной и документально подтвержденной информации.</w:t>
      </w:r>
    </w:p>
    <w:p w:rsidR="00E9539F" w:rsidRPr="009B2254" w:rsidRDefault="00E9539F" w:rsidP="009B2254">
      <w:pPr>
        <w:spacing w:after="0" w:line="360" w:lineRule="auto"/>
        <w:ind w:firstLine="709"/>
        <w:jc w:val="both"/>
        <w:rPr>
          <w:rFonts w:ascii="Times New Roman" w:hAnsi="Times New Roman"/>
          <w:sz w:val="28"/>
          <w:szCs w:val="28"/>
        </w:rPr>
      </w:pPr>
      <w:r w:rsidRPr="009B2254">
        <w:rPr>
          <w:rFonts w:ascii="Times New Roman" w:hAnsi="Times New Roman"/>
          <w:sz w:val="28"/>
          <w:szCs w:val="28"/>
        </w:rPr>
        <w:t>Х</w:t>
      </w:r>
      <w:r w:rsidR="00E64C8D" w:rsidRPr="009B2254">
        <w:rPr>
          <w:rFonts w:ascii="Times New Roman" w:hAnsi="Times New Roman"/>
          <w:sz w:val="28"/>
          <w:szCs w:val="28"/>
        </w:rPr>
        <w:t>отелось бы выразить надежду, что проанализированные нормы, регламентирующие вопросы таможенной стоимости, и в дальнейшем будут приниматься на основе простых и четко выраженных правил и принципов для участников ВЭД.</w:t>
      </w:r>
      <w:r w:rsidRPr="009B2254">
        <w:rPr>
          <w:rFonts w:ascii="Times New Roman" w:hAnsi="Times New Roman"/>
          <w:sz w:val="28"/>
          <w:szCs w:val="28"/>
        </w:rPr>
        <w:t xml:space="preserve"> </w:t>
      </w:r>
      <w:r w:rsidR="00E64C8D" w:rsidRPr="009B2254">
        <w:rPr>
          <w:rFonts w:ascii="Times New Roman" w:hAnsi="Times New Roman"/>
          <w:sz w:val="28"/>
          <w:szCs w:val="28"/>
        </w:rPr>
        <w:t>Так как нельзя не видеть, что страна, таможенное регулирование которой не учитывает в своем развитии названных выше тенденций, не использует общепринятых в мире норм, правил и практики, не участвует активно в многостороннем процессе развития правовых, административных и организационно-технических основ регулирования, сама создает препятствия для развития своих внешнеторговых связей и использования возможностей, которые дает внешняя торговля для развития экономики страны.</w:t>
      </w:r>
    </w:p>
    <w:p w:rsidR="00E9539F" w:rsidRPr="009B2254" w:rsidRDefault="00E9539F" w:rsidP="009B2254">
      <w:pPr>
        <w:spacing w:after="0" w:line="360" w:lineRule="auto"/>
        <w:ind w:firstLine="709"/>
        <w:jc w:val="both"/>
        <w:rPr>
          <w:rFonts w:ascii="Times New Roman" w:hAnsi="Times New Roman"/>
          <w:sz w:val="28"/>
          <w:szCs w:val="28"/>
        </w:rPr>
      </w:pPr>
      <w:r w:rsidRPr="009B2254">
        <w:rPr>
          <w:rFonts w:ascii="Times New Roman" w:hAnsi="Times New Roman"/>
          <w:sz w:val="28"/>
        </w:rPr>
        <w:t>Список</w:t>
      </w:r>
      <w:r w:rsidR="00704CEE">
        <w:rPr>
          <w:rFonts w:ascii="Times New Roman" w:hAnsi="Times New Roman"/>
          <w:sz w:val="28"/>
        </w:rPr>
        <w:t xml:space="preserve"> использованной литературы</w:t>
      </w:r>
    </w:p>
    <w:p w:rsidR="00091AAB" w:rsidRPr="009B2254" w:rsidRDefault="00091AAB" w:rsidP="009B2254">
      <w:pPr>
        <w:spacing w:after="0" w:line="360" w:lineRule="auto"/>
        <w:ind w:firstLine="709"/>
        <w:jc w:val="both"/>
        <w:rPr>
          <w:rFonts w:ascii="Times New Roman" w:hAnsi="Times New Roman"/>
          <w:sz w:val="28"/>
          <w:szCs w:val="28"/>
        </w:rPr>
      </w:pPr>
    </w:p>
    <w:p w:rsidR="00091AAB" w:rsidRPr="009B2254" w:rsidRDefault="00091AAB" w:rsidP="00704CEE">
      <w:pPr>
        <w:numPr>
          <w:ilvl w:val="0"/>
          <w:numId w:val="14"/>
        </w:numPr>
        <w:autoSpaceDE w:val="0"/>
        <w:autoSpaceDN w:val="0"/>
        <w:adjustRightInd w:val="0"/>
        <w:spacing w:after="0" w:line="360" w:lineRule="auto"/>
        <w:jc w:val="both"/>
        <w:rPr>
          <w:rFonts w:ascii="Times New Roman" w:hAnsi="Times New Roman"/>
          <w:sz w:val="28"/>
          <w:szCs w:val="28"/>
        </w:rPr>
      </w:pPr>
      <w:r w:rsidRPr="009B2254">
        <w:rPr>
          <w:rFonts w:ascii="Times New Roman" w:hAnsi="Times New Roman"/>
          <w:bCs/>
          <w:sz w:val="28"/>
          <w:szCs w:val="28"/>
        </w:rPr>
        <w:t>Письмо ФТС России № 01-11/31847 от 29 июня 2010 года</w:t>
      </w:r>
      <w:r w:rsidRPr="009B2254">
        <w:rPr>
          <w:rFonts w:ascii="Times New Roman" w:hAnsi="Times New Roman"/>
          <w:sz w:val="28"/>
          <w:szCs w:val="28"/>
        </w:rPr>
        <w:t xml:space="preserve"> </w:t>
      </w:r>
      <w:r w:rsidRPr="009B2254">
        <w:rPr>
          <w:rFonts w:ascii="Times New Roman" w:hAnsi="Times New Roman"/>
          <w:bCs/>
          <w:sz w:val="28"/>
          <w:szCs w:val="28"/>
        </w:rPr>
        <w:t xml:space="preserve">О неприменении отдельных норм Таможенного кодекса Российской Федерации от 28 мая </w:t>
      </w:r>
      <w:smartTag w:uri="urn:schemas-microsoft-com:office:smarttags" w:element="metricconverter">
        <w:smartTagPr>
          <w:attr w:name="ProductID" w:val="2003 г"/>
        </w:smartTagPr>
        <w:r w:rsidRPr="009B2254">
          <w:rPr>
            <w:rFonts w:ascii="Times New Roman" w:hAnsi="Times New Roman"/>
            <w:bCs/>
            <w:sz w:val="28"/>
            <w:szCs w:val="28"/>
          </w:rPr>
          <w:t>2003 г</w:t>
        </w:r>
      </w:smartTag>
      <w:r w:rsidRPr="009B2254">
        <w:rPr>
          <w:rFonts w:ascii="Times New Roman" w:hAnsi="Times New Roman"/>
          <w:bCs/>
          <w:sz w:val="28"/>
          <w:szCs w:val="28"/>
        </w:rPr>
        <w:t>. № 61-ФЗ.</w:t>
      </w:r>
    </w:p>
    <w:p w:rsidR="00D5450E" w:rsidRPr="009B2254" w:rsidRDefault="00D5450E" w:rsidP="00704CEE">
      <w:pPr>
        <w:numPr>
          <w:ilvl w:val="0"/>
          <w:numId w:val="14"/>
        </w:numPr>
        <w:autoSpaceDE w:val="0"/>
        <w:autoSpaceDN w:val="0"/>
        <w:adjustRightInd w:val="0"/>
        <w:spacing w:after="0" w:line="360" w:lineRule="auto"/>
        <w:jc w:val="both"/>
        <w:rPr>
          <w:rFonts w:ascii="Times New Roman" w:hAnsi="Times New Roman"/>
          <w:bCs/>
          <w:sz w:val="28"/>
          <w:szCs w:val="28"/>
        </w:rPr>
      </w:pPr>
      <w:r w:rsidRPr="009B2254">
        <w:rPr>
          <w:rFonts w:ascii="Times New Roman" w:hAnsi="Times New Roman"/>
          <w:bCs/>
          <w:sz w:val="28"/>
          <w:szCs w:val="28"/>
        </w:rPr>
        <w:t>Решение Межгоссовета ЕврАзЭС (высшего органа таможенного союза) на уровне глав государств № 18 от 27 ноября 2009 года</w:t>
      </w:r>
      <w:r w:rsidRPr="009B2254">
        <w:rPr>
          <w:rFonts w:ascii="Times New Roman" w:hAnsi="Times New Roman"/>
          <w:sz w:val="28"/>
          <w:szCs w:val="28"/>
        </w:rPr>
        <w:t xml:space="preserve">. </w:t>
      </w:r>
      <w:r w:rsidRPr="009B2254">
        <w:rPr>
          <w:rFonts w:ascii="Times New Roman" w:hAnsi="Times New Roman"/>
          <w:bCs/>
          <w:sz w:val="28"/>
          <w:szCs w:val="28"/>
        </w:rPr>
        <w:t>О едином таможенно-тарифном регулировании таможенного союза Республики Беларусь, Республики Казахстан и Российской Федерации</w:t>
      </w:r>
      <w:r w:rsidR="00A92314" w:rsidRPr="009B2254">
        <w:rPr>
          <w:rFonts w:ascii="Times New Roman" w:hAnsi="Times New Roman"/>
          <w:bCs/>
          <w:sz w:val="28"/>
          <w:szCs w:val="28"/>
        </w:rPr>
        <w:t>.</w:t>
      </w:r>
    </w:p>
    <w:p w:rsidR="00D5450E" w:rsidRPr="009B2254" w:rsidRDefault="00D5450E" w:rsidP="00704CEE">
      <w:pPr>
        <w:numPr>
          <w:ilvl w:val="0"/>
          <w:numId w:val="14"/>
        </w:numPr>
        <w:spacing w:after="0" w:line="360" w:lineRule="auto"/>
        <w:jc w:val="both"/>
        <w:rPr>
          <w:rFonts w:ascii="Times New Roman" w:hAnsi="Times New Roman"/>
          <w:sz w:val="28"/>
          <w:szCs w:val="28"/>
        </w:rPr>
      </w:pPr>
      <w:r w:rsidRPr="009B2254">
        <w:rPr>
          <w:rFonts w:ascii="Times New Roman" w:hAnsi="Times New Roman"/>
          <w:sz w:val="28"/>
          <w:szCs w:val="28"/>
        </w:rPr>
        <w:t>Соглашения между Правительством РФ, Правительством Республики Беларусь и Правительством Республики Казахстан от 25.01.2008 «Об определении таможенной стоимости товаров, перемещаемых через таможенную границу Таможенного союза».</w:t>
      </w:r>
    </w:p>
    <w:p w:rsidR="00091AAB" w:rsidRPr="009B2254" w:rsidRDefault="00091AAB" w:rsidP="00704CEE">
      <w:pPr>
        <w:numPr>
          <w:ilvl w:val="0"/>
          <w:numId w:val="14"/>
        </w:numPr>
        <w:autoSpaceDE w:val="0"/>
        <w:autoSpaceDN w:val="0"/>
        <w:adjustRightInd w:val="0"/>
        <w:spacing w:after="0" w:line="360" w:lineRule="auto"/>
        <w:jc w:val="both"/>
        <w:rPr>
          <w:rFonts w:ascii="Times New Roman" w:hAnsi="Times New Roman"/>
          <w:sz w:val="28"/>
          <w:szCs w:val="28"/>
        </w:rPr>
      </w:pPr>
      <w:r w:rsidRPr="009B2254">
        <w:rPr>
          <w:rFonts w:ascii="Times New Roman" w:hAnsi="Times New Roman"/>
          <w:bCs/>
          <w:sz w:val="28"/>
          <w:szCs w:val="28"/>
        </w:rPr>
        <w:t xml:space="preserve">Таможенный кодекс Таможенного союза </w:t>
      </w:r>
      <w:r w:rsidR="00AE12B1" w:rsidRPr="009B2254">
        <w:rPr>
          <w:rFonts w:ascii="Times New Roman" w:hAnsi="Times New Roman"/>
          <w:bCs/>
          <w:sz w:val="28"/>
          <w:szCs w:val="28"/>
        </w:rPr>
        <w:t>с изменениями и дополнениями</w:t>
      </w:r>
      <w:r w:rsidRPr="009B2254">
        <w:rPr>
          <w:rFonts w:ascii="Times New Roman" w:hAnsi="Times New Roman"/>
          <w:bCs/>
          <w:sz w:val="28"/>
          <w:szCs w:val="28"/>
        </w:rPr>
        <w:t xml:space="preserve"> в Договор о Таможенном кодексе таможенного союза от 16.04.2010.</w:t>
      </w:r>
    </w:p>
    <w:p w:rsidR="00A92314" w:rsidRPr="009B2254" w:rsidRDefault="00A92314" w:rsidP="00704CEE">
      <w:pPr>
        <w:pStyle w:val="Style2"/>
        <w:numPr>
          <w:ilvl w:val="0"/>
          <w:numId w:val="14"/>
        </w:numPr>
        <w:spacing w:line="360" w:lineRule="auto"/>
        <w:rPr>
          <w:rStyle w:val="FontStyle12"/>
          <w:rFonts w:eastAsia="SimSun"/>
          <w:b w:val="0"/>
          <w:sz w:val="28"/>
          <w:szCs w:val="28"/>
        </w:rPr>
      </w:pPr>
      <w:r w:rsidRPr="009B2254">
        <w:rPr>
          <w:rStyle w:val="FontStyle12"/>
          <w:rFonts w:eastAsia="SimSun"/>
          <w:b w:val="0"/>
          <w:sz w:val="28"/>
          <w:szCs w:val="28"/>
        </w:rPr>
        <w:t>ИНКОТЕРМС – 2000.</w:t>
      </w:r>
    </w:p>
    <w:p w:rsidR="00A92314" w:rsidRPr="009B2254" w:rsidRDefault="00A92314" w:rsidP="00704CEE">
      <w:pPr>
        <w:pStyle w:val="a9"/>
        <w:numPr>
          <w:ilvl w:val="0"/>
          <w:numId w:val="14"/>
        </w:numPr>
        <w:tabs>
          <w:tab w:val="left" w:pos="567"/>
        </w:tabs>
        <w:spacing w:before="0" w:beforeAutospacing="0" w:after="0" w:afterAutospacing="0" w:line="360" w:lineRule="auto"/>
        <w:jc w:val="both"/>
        <w:rPr>
          <w:noProof/>
          <w:sz w:val="28"/>
          <w:szCs w:val="27"/>
        </w:rPr>
      </w:pPr>
      <w:r w:rsidRPr="009B2254">
        <w:rPr>
          <w:noProof/>
          <w:sz w:val="28"/>
          <w:szCs w:val="27"/>
        </w:rPr>
        <w:t>Жамишев Б. Реальные возможности Таможенного союза //</w:t>
      </w:r>
      <w:r w:rsidRPr="009B2254">
        <w:rPr>
          <w:noProof/>
          <w:sz w:val="28"/>
        </w:rPr>
        <w:t xml:space="preserve"> Т</w:t>
      </w:r>
      <w:r w:rsidRPr="009B2254">
        <w:rPr>
          <w:noProof/>
          <w:sz w:val="28"/>
          <w:szCs w:val="27"/>
        </w:rPr>
        <w:t>аможенное регу</w:t>
      </w:r>
      <w:r w:rsidR="00F639ED" w:rsidRPr="009B2254">
        <w:rPr>
          <w:noProof/>
          <w:sz w:val="28"/>
          <w:szCs w:val="27"/>
        </w:rPr>
        <w:t>лирование. Таможенный контроль,</w:t>
      </w:r>
      <w:r w:rsidRPr="009B2254">
        <w:rPr>
          <w:noProof/>
          <w:sz w:val="28"/>
          <w:szCs w:val="27"/>
        </w:rPr>
        <w:t xml:space="preserve"> – </w:t>
      </w:r>
      <w:r w:rsidR="00F639ED" w:rsidRPr="009B2254">
        <w:rPr>
          <w:noProof/>
          <w:sz w:val="28"/>
          <w:szCs w:val="27"/>
        </w:rPr>
        <w:t xml:space="preserve">2010 – </w:t>
      </w:r>
      <w:r w:rsidRPr="009B2254">
        <w:rPr>
          <w:noProof/>
          <w:sz w:val="28"/>
          <w:szCs w:val="27"/>
        </w:rPr>
        <w:t>№4.</w:t>
      </w:r>
      <w:r w:rsidR="00F639ED" w:rsidRPr="009B2254">
        <w:rPr>
          <w:noProof/>
          <w:sz w:val="28"/>
          <w:szCs w:val="27"/>
        </w:rPr>
        <w:t xml:space="preserve"> 34 С.</w:t>
      </w:r>
    </w:p>
    <w:p w:rsidR="00A92314" w:rsidRPr="009B2254" w:rsidRDefault="00A92314" w:rsidP="00704CEE">
      <w:pPr>
        <w:pStyle w:val="Style2"/>
        <w:numPr>
          <w:ilvl w:val="0"/>
          <w:numId w:val="14"/>
        </w:numPr>
        <w:spacing w:line="360" w:lineRule="auto"/>
        <w:rPr>
          <w:rFonts w:eastAsia="SimSun"/>
          <w:bCs/>
          <w:sz w:val="28"/>
          <w:szCs w:val="28"/>
        </w:rPr>
      </w:pPr>
      <w:r w:rsidRPr="009B2254">
        <w:rPr>
          <w:rStyle w:val="FontStyle12"/>
          <w:rFonts w:eastAsia="SimSun"/>
          <w:b w:val="0"/>
          <w:sz w:val="28"/>
          <w:szCs w:val="28"/>
        </w:rPr>
        <w:t>Новиков В.Е. Таможенная пошлина как инструмент государственного регулирования экономики: монография / В</w:t>
      </w:r>
      <w:r w:rsidR="00F639ED" w:rsidRPr="009B2254">
        <w:rPr>
          <w:rStyle w:val="FontStyle12"/>
          <w:rFonts w:eastAsia="SimSun"/>
          <w:b w:val="0"/>
          <w:sz w:val="28"/>
          <w:szCs w:val="28"/>
        </w:rPr>
        <w:t>.Е. Новиков и др. - М.: РИО РТА,</w:t>
      </w:r>
      <w:r w:rsidRPr="009B2254">
        <w:rPr>
          <w:rStyle w:val="FontStyle12"/>
          <w:rFonts w:eastAsia="SimSun"/>
          <w:b w:val="0"/>
          <w:sz w:val="28"/>
          <w:szCs w:val="28"/>
        </w:rPr>
        <w:t xml:space="preserve"> 2006</w:t>
      </w:r>
      <w:r w:rsidRPr="009B2254">
        <w:rPr>
          <w:rFonts w:eastAsia="SimSun"/>
          <w:bCs/>
          <w:sz w:val="28"/>
          <w:szCs w:val="28"/>
        </w:rPr>
        <w:t xml:space="preserve"> – 320 С.</w:t>
      </w:r>
    </w:p>
    <w:p w:rsidR="00A92314" w:rsidRPr="009B2254" w:rsidRDefault="00A92314" w:rsidP="00704CEE">
      <w:pPr>
        <w:numPr>
          <w:ilvl w:val="0"/>
          <w:numId w:val="14"/>
        </w:numPr>
        <w:spacing w:after="0" w:line="360" w:lineRule="auto"/>
        <w:jc w:val="both"/>
        <w:rPr>
          <w:rFonts w:ascii="Times New Roman" w:hAnsi="Times New Roman"/>
          <w:sz w:val="28"/>
          <w:szCs w:val="28"/>
        </w:rPr>
      </w:pPr>
      <w:r w:rsidRPr="009B2254">
        <w:rPr>
          <w:rStyle w:val="FontStyle12"/>
          <w:rFonts w:eastAsia="SimSun"/>
          <w:b w:val="0"/>
          <w:sz w:val="28"/>
          <w:szCs w:val="28"/>
        </w:rPr>
        <w:t>Свинухов В.Г. Таможенно-тарифное регулирование внешнеэкономической деятельности: Учеб. пособие. — М.: Экономисть</w:t>
      </w:r>
      <w:r w:rsidR="00F639ED" w:rsidRPr="009B2254">
        <w:rPr>
          <w:rStyle w:val="FontStyle12"/>
          <w:rFonts w:eastAsia="SimSun"/>
          <w:b w:val="0"/>
          <w:sz w:val="28"/>
          <w:szCs w:val="28"/>
        </w:rPr>
        <w:t>,</w:t>
      </w:r>
      <w:r w:rsidRPr="009B2254">
        <w:rPr>
          <w:rStyle w:val="FontStyle12"/>
          <w:rFonts w:eastAsia="SimSun"/>
          <w:b w:val="0"/>
          <w:sz w:val="28"/>
          <w:szCs w:val="28"/>
        </w:rPr>
        <w:t xml:space="preserve"> 2009</w:t>
      </w:r>
      <w:r w:rsidRPr="009B2254">
        <w:rPr>
          <w:rFonts w:ascii="Times New Roman" w:eastAsia="SimSun" w:hAnsi="Times New Roman"/>
          <w:bCs/>
          <w:sz w:val="28"/>
          <w:szCs w:val="28"/>
        </w:rPr>
        <w:t xml:space="preserve"> – 376 С.</w:t>
      </w:r>
    </w:p>
    <w:p w:rsidR="00A92314" w:rsidRPr="009B2254" w:rsidRDefault="00F639ED" w:rsidP="00704CEE">
      <w:pPr>
        <w:numPr>
          <w:ilvl w:val="0"/>
          <w:numId w:val="14"/>
        </w:numPr>
        <w:spacing w:after="0" w:line="360" w:lineRule="auto"/>
        <w:jc w:val="both"/>
        <w:rPr>
          <w:rFonts w:ascii="Times New Roman" w:hAnsi="Times New Roman"/>
          <w:sz w:val="28"/>
          <w:szCs w:val="28"/>
        </w:rPr>
      </w:pPr>
      <w:r w:rsidRPr="009B2254">
        <w:rPr>
          <w:rStyle w:val="FontStyle12"/>
          <w:rFonts w:eastAsia="SimSun"/>
          <w:b w:val="0"/>
          <w:sz w:val="28"/>
          <w:szCs w:val="28"/>
        </w:rPr>
        <w:t xml:space="preserve"> </w:t>
      </w:r>
      <w:r w:rsidR="00A92314" w:rsidRPr="009B2254">
        <w:rPr>
          <w:rStyle w:val="FontStyle12"/>
          <w:rFonts w:eastAsia="SimSun"/>
          <w:b w:val="0"/>
          <w:sz w:val="28"/>
          <w:szCs w:val="28"/>
        </w:rPr>
        <w:t>Таможенная стоимость. Учебник / Под общ. ред. Л.А. Бондарь и В.А. Шама</w:t>
      </w:r>
      <w:r w:rsidRPr="009B2254">
        <w:rPr>
          <w:rStyle w:val="FontStyle12"/>
          <w:rFonts w:eastAsia="SimSun"/>
          <w:b w:val="0"/>
          <w:sz w:val="28"/>
          <w:szCs w:val="28"/>
        </w:rPr>
        <w:t>хова. - М.: Софт Издат,</w:t>
      </w:r>
      <w:r w:rsidR="00A92314" w:rsidRPr="009B2254">
        <w:rPr>
          <w:rStyle w:val="FontStyle12"/>
          <w:rFonts w:eastAsia="SimSun"/>
          <w:b w:val="0"/>
          <w:sz w:val="28"/>
          <w:szCs w:val="28"/>
        </w:rPr>
        <w:t xml:space="preserve"> 2007 </w:t>
      </w:r>
      <w:r w:rsidR="00A92314" w:rsidRPr="009B2254">
        <w:rPr>
          <w:rFonts w:ascii="Times New Roman" w:eastAsia="SimSun" w:hAnsi="Times New Roman"/>
          <w:bCs/>
          <w:sz w:val="28"/>
          <w:szCs w:val="28"/>
        </w:rPr>
        <w:t>– 217 С.</w:t>
      </w:r>
    </w:p>
    <w:p w:rsidR="00A92314" w:rsidRPr="009B2254" w:rsidRDefault="00F639ED" w:rsidP="00704CEE">
      <w:pPr>
        <w:numPr>
          <w:ilvl w:val="0"/>
          <w:numId w:val="14"/>
        </w:numPr>
        <w:spacing w:after="0" w:line="360" w:lineRule="auto"/>
        <w:jc w:val="both"/>
        <w:rPr>
          <w:rFonts w:ascii="Times New Roman" w:hAnsi="Times New Roman"/>
          <w:sz w:val="28"/>
          <w:szCs w:val="28"/>
        </w:rPr>
      </w:pPr>
      <w:r w:rsidRPr="009B2254">
        <w:rPr>
          <w:rFonts w:ascii="Times New Roman" w:hAnsi="Times New Roman"/>
          <w:sz w:val="28"/>
          <w:szCs w:val="28"/>
        </w:rPr>
        <w:t xml:space="preserve"> </w:t>
      </w:r>
      <w:r w:rsidR="00704CEE">
        <w:rPr>
          <w:rFonts w:ascii="Times New Roman" w:hAnsi="Times New Roman"/>
          <w:sz w:val="28"/>
          <w:szCs w:val="28"/>
        </w:rPr>
        <w:t>Тимошенко И.</w:t>
      </w:r>
      <w:r w:rsidR="00A92314" w:rsidRPr="009B2254">
        <w:rPr>
          <w:rFonts w:ascii="Times New Roman" w:hAnsi="Times New Roman"/>
          <w:sz w:val="28"/>
          <w:szCs w:val="28"/>
        </w:rPr>
        <w:t>В. Таможенное право России. – Ростов н/Д: Фе</w:t>
      </w:r>
      <w:r w:rsidRPr="009B2254">
        <w:rPr>
          <w:rFonts w:ascii="Times New Roman" w:hAnsi="Times New Roman"/>
          <w:sz w:val="28"/>
          <w:szCs w:val="28"/>
        </w:rPr>
        <w:t>никс, 2006</w:t>
      </w:r>
      <w:r w:rsidR="009B2254" w:rsidRPr="009B2254">
        <w:rPr>
          <w:rFonts w:ascii="Times New Roman" w:hAnsi="Times New Roman"/>
          <w:sz w:val="28"/>
          <w:szCs w:val="28"/>
        </w:rPr>
        <w:t xml:space="preserve"> </w:t>
      </w:r>
      <w:r w:rsidR="00A92314" w:rsidRPr="009B2254">
        <w:rPr>
          <w:rFonts w:ascii="Times New Roman" w:hAnsi="Times New Roman"/>
          <w:sz w:val="28"/>
          <w:szCs w:val="28"/>
        </w:rPr>
        <w:t xml:space="preserve">– 512 С. </w:t>
      </w:r>
    </w:p>
    <w:p w:rsidR="00F639ED" w:rsidRPr="009B2254" w:rsidRDefault="00F639ED" w:rsidP="00704CEE">
      <w:pPr>
        <w:pStyle w:val="a9"/>
        <w:numPr>
          <w:ilvl w:val="0"/>
          <w:numId w:val="14"/>
        </w:numPr>
        <w:tabs>
          <w:tab w:val="left" w:pos="567"/>
        </w:tabs>
        <w:spacing w:before="0" w:beforeAutospacing="0" w:after="0" w:afterAutospacing="0" w:line="360" w:lineRule="auto"/>
        <w:jc w:val="both"/>
        <w:rPr>
          <w:noProof/>
          <w:sz w:val="28"/>
          <w:szCs w:val="27"/>
        </w:rPr>
      </w:pPr>
      <w:r w:rsidRPr="009B2254">
        <w:rPr>
          <w:noProof/>
          <w:sz w:val="28"/>
          <w:szCs w:val="27"/>
        </w:rPr>
        <w:t xml:space="preserve"> Шапошников Н.Н. Таможенная политика России //Таможенные ведомости, – 2010 – № 2. 57 С.</w:t>
      </w:r>
    </w:p>
    <w:p w:rsidR="00A92314" w:rsidRPr="009B2254" w:rsidRDefault="0083494A" w:rsidP="00704CEE">
      <w:pPr>
        <w:numPr>
          <w:ilvl w:val="0"/>
          <w:numId w:val="14"/>
        </w:numPr>
        <w:spacing w:after="0" w:line="360" w:lineRule="auto"/>
        <w:jc w:val="both"/>
        <w:rPr>
          <w:rFonts w:ascii="Times New Roman" w:hAnsi="Times New Roman"/>
          <w:sz w:val="28"/>
          <w:szCs w:val="28"/>
        </w:rPr>
      </w:pPr>
      <w:r w:rsidRPr="009B2254">
        <w:rPr>
          <w:rFonts w:ascii="Times New Roman" w:hAnsi="Times New Roman"/>
          <w:sz w:val="28"/>
          <w:szCs w:val="28"/>
          <w:lang w:val="en-US"/>
        </w:rPr>
        <w:t>www</w:t>
      </w:r>
      <w:r w:rsidRPr="009B2254">
        <w:rPr>
          <w:rFonts w:ascii="Times New Roman" w:hAnsi="Times New Roman"/>
          <w:sz w:val="28"/>
          <w:szCs w:val="28"/>
        </w:rPr>
        <w:t>.Таможня.</w:t>
      </w:r>
      <w:r w:rsidRPr="009B2254">
        <w:rPr>
          <w:rFonts w:ascii="Times New Roman" w:hAnsi="Times New Roman"/>
          <w:sz w:val="28"/>
          <w:szCs w:val="28"/>
          <w:lang w:val="en-US"/>
        </w:rPr>
        <w:t>ru</w:t>
      </w:r>
    </w:p>
    <w:p w:rsidR="0083494A" w:rsidRPr="00B54DC6" w:rsidRDefault="00B54DC6" w:rsidP="00704CEE">
      <w:pPr>
        <w:numPr>
          <w:ilvl w:val="0"/>
          <w:numId w:val="14"/>
        </w:numPr>
        <w:spacing w:after="0" w:line="360" w:lineRule="auto"/>
        <w:jc w:val="both"/>
        <w:rPr>
          <w:rFonts w:ascii="Times New Roman" w:hAnsi="Times New Roman"/>
          <w:sz w:val="28"/>
          <w:szCs w:val="28"/>
        </w:rPr>
      </w:pPr>
      <w:r w:rsidRPr="00EA1C39">
        <w:rPr>
          <w:rFonts w:ascii="Times New Roman" w:hAnsi="Times New Roman"/>
          <w:bCs/>
          <w:sz w:val="28"/>
          <w:szCs w:val="28"/>
        </w:rPr>
        <w:t>www.targo.ru</w:t>
      </w:r>
    </w:p>
    <w:p w:rsidR="00B54DC6" w:rsidRPr="00B54DC6" w:rsidRDefault="00B54DC6" w:rsidP="00B54DC6">
      <w:pPr>
        <w:spacing w:line="360" w:lineRule="auto"/>
        <w:jc w:val="center"/>
        <w:rPr>
          <w:rFonts w:ascii="Times New Roman" w:hAnsi="Times New Roman"/>
          <w:color w:val="FFFFFF"/>
          <w:sz w:val="28"/>
          <w:szCs w:val="28"/>
        </w:rPr>
      </w:pPr>
      <w:bookmarkStart w:id="1" w:name="_GoBack"/>
      <w:bookmarkEnd w:id="1"/>
    </w:p>
    <w:sectPr w:rsidR="00B54DC6" w:rsidRPr="00B54DC6" w:rsidSect="009B2254">
      <w:headerReference w:type="default" r:id="rId7"/>
      <w:headerReference w:type="first" r:id="rId8"/>
      <w:pgSz w:w="11906" w:h="16838"/>
      <w:pgMar w:top="1134" w:right="850" w:bottom="1134" w:left="1701" w:header="720" w:footer="720" w:gutter="0"/>
      <w:pgNumType w:start="3"/>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5A" w:rsidRDefault="00F87E5A" w:rsidP="00F8110B">
      <w:pPr>
        <w:spacing w:after="0" w:line="240" w:lineRule="auto"/>
      </w:pPr>
      <w:r>
        <w:separator/>
      </w:r>
    </w:p>
  </w:endnote>
  <w:endnote w:type="continuationSeparator" w:id="0">
    <w:p w:rsidR="00F87E5A" w:rsidRDefault="00F87E5A" w:rsidP="00F8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5A" w:rsidRDefault="00F87E5A" w:rsidP="00F8110B">
      <w:pPr>
        <w:spacing w:after="0" w:line="240" w:lineRule="auto"/>
      </w:pPr>
      <w:r>
        <w:separator/>
      </w:r>
    </w:p>
  </w:footnote>
  <w:footnote w:type="continuationSeparator" w:id="0">
    <w:p w:rsidR="00F87E5A" w:rsidRDefault="00F87E5A" w:rsidP="00F81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A9" w:rsidRPr="009B2254" w:rsidRDefault="004105A9" w:rsidP="009B2254">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A9" w:rsidRPr="009B2254" w:rsidRDefault="004105A9" w:rsidP="009B2254">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C53"/>
    <w:multiLevelType w:val="hybridMultilevel"/>
    <w:tmpl w:val="4B2077D8"/>
    <w:lvl w:ilvl="0" w:tplc="81BC7CC0">
      <w:start w:val="1"/>
      <w:numFmt w:val="decimal"/>
      <w:lvlText w:val="%1."/>
      <w:lvlJc w:val="left"/>
      <w:pPr>
        <w:tabs>
          <w:tab w:val="num" w:pos="417"/>
        </w:tabs>
        <w:ind w:left="57"/>
      </w:pPr>
      <w:rPr>
        <w:rFonts w:ascii="Times New Roman" w:hAnsi="Times New Roman" w:cs="Times New Roman" w:hint="default"/>
        <w:b w:val="0"/>
        <w:i w:val="0"/>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A11766"/>
    <w:multiLevelType w:val="hybridMultilevel"/>
    <w:tmpl w:val="D6B2E4EC"/>
    <w:lvl w:ilvl="0" w:tplc="A9F494B2">
      <w:start w:val="1"/>
      <w:numFmt w:val="decimal"/>
      <w:lvlText w:val="%1)"/>
      <w:lvlJc w:val="left"/>
      <w:pPr>
        <w:ind w:left="6709" w:hanging="900"/>
      </w:pPr>
      <w:rPr>
        <w:rFonts w:cs="Times New Roman" w:hint="default"/>
      </w:rPr>
    </w:lvl>
    <w:lvl w:ilvl="1" w:tplc="04190019" w:tentative="1">
      <w:start w:val="1"/>
      <w:numFmt w:val="lowerLetter"/>
      <w:lvlText w:val="%2."/>
      <w:lvlJc w:val="left"/>
      <w:pPr>
        <w:ind w:left="6889" w:hanging="360"/>
      </w:pPr>
      <w:rPr>
        <w:rFonts w:cs="Times New Roman"/>
      </w:rPr>
    </w:lvl>
    <w:lvl w:ilvl="2" w:tplc="0419001B" w:tentative="1">
      <w:start w:val="1"/>
      <w:numFmt w:val="lowerRoman"/>
      <w:lvlText w:val="%3."/>
      <w:lvlJc w:val="right"/>
      <w:pPr>
        <w:ind w:left="7609" w:hanging="180"/>
      </w:pPr>
      <w:rPr>
        <w:rFonts w:cs="Times New Roman"/>
      </w:rPr>
    </w:lvl>
    <w:lvl w:ilvl="3" w:tplc="0419000F" w:tentative="1">
      <w:start w:val="1"/>
      <w:numFmt w:val="decimal"/>
      <w:lvlText w:val="%4."/>
      <w:lvlJc w:val="left"/>
      <w:pPr>
        <w:ind w:left="8329" w:hanging="360"/>
      </w:pPr>
      <w:rPr>
        <w:rFonts w:cs="Times New Roman"/>
      </w:rPr>
    </w:lvl>
    <w:lvl w:ilvl="4" w:tplc="04190019" w:tentative="1">
      <w:start w:val="1"/>
      <w:numFmt w:val="lowerLetter"/>
      <w:lvlText w:val="%5."/>
      <w:lvlJc w:val="left"/>
      <w:pPr>
        <w:ind w:left="9049" w:hanging="360"/>
      </w:pPr>
      <w:rPr>
        <w:rFonts w:cs="Times New Roman"/>
      </w:rPr>
    </w:lvl>
    <w:lvl w:ilvl="5" w:tplc="0419001B" w:tentative="1">
      <w:start w:val="1"/>
      <w:numFmt w:val="lowerRoman"/>
      <w:lvlText w:val="%6."/>
      <w:lvlJc w:val="right"/>
      <w:pPr>
        <w:ind w:left="9769" w:hanging="180"/>
      </w:pPr>
      <w:rPr>
        <w:rFonts w:cs="Times New Roman"/>
      </w:rPr>
    </w:lvl>
    <w:lvl w:ilvl="6" w:tplc="0419000F" w:tentative="1">
      <w:start w:val="1"/>
      <w:numFmt w:val="decimal"/>
      <w:lvlText w:val="%7."/>
      <w:lvlJc w:val="left"/>
      <w:pPr>
        <w:ind w:left="10489" w:hanging="360"/>
      </w:pPr>
      <w:rPr>
        <w:rFonts w:cs="Times New Roman"/>
      </w:rPr>
    </w:lvl>
    <w:lvl w:ilvl="7" w:tplc="04190019" w:tentative="1">
      <w:start w:val="1"/>
      <w:numFmt w:val="lowerLetter"/>
      <w:lvlText w:val="%8."/>
      <w:lvlJc w:val="left"/>
      <w:pPr>
        <w:ind w:left="11209" w:hanging="360"/>
      </w:pPr>
      <w:rPr>
        <w:rFonts w:cs="Times New Roman"/>
      </w:rPr>
    </w:lvl>
    <w:lvl w:ilvl="8" w:tplc="0419001B" w:tentative="1">
      <w:start w:val="1"/>
      <w:numFmt w:val="lowerRoman"/>
      <w:lvlText w:val="%9."/>
      <w:lvlJc w:val="right"/>
      <w:pPr>
        <w:ind w:left="11929" w:hanging="180"/>
      </w:pPr>
      <w:rPr>
        <w:rFonts w:cs="Times New Roman"/>
      </w:rPr>
    </w:lvl>
  </w:abstractNum>
  <w:abstractNum w:abstractNumId="2">
    <w:nsid w:val="0BA86E80"/>
    <w:multiLevelType w:val="hybridMultilevel"/>
    <w:tmpl w:val="F0603F92"/>
    <w:lvl w:ilvl="0" w:tplc="02EEBAE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AD6E87"/>
    <w:multiLevelType w:val="hybridMultilevel"/>
    <w:tmpl w:val="E44AA8FA"/>
    <w:lvl w:ilvl="0" w:tplc="3724E01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0F850A70"/>
    <w:multiLevelType w:val="hybridMultilevel"/>
    <w:tmpl w:val="0C00D670"/>
    <w:lvl w:ilvl="0" w:tplc="5644BF00">
      <w:start w:val="1"/>
      <w:numFmt w:val="decimal"/>
      <w:lvlText w:val="%1)"/>
      <w:lvlJc w:val="left"/>
      <w:pPr>
        <w:tabs>
          <w:tab w:val="num" w:pos="540"/>
        </w:tabs>
        <w:ind w:left="540" w:hanging="465"/>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19C7282D"/>
    <w:multiLevelType w:val="hybridMultilevel"/>
    <w:tmpl w:val="517672C8"/>
    <w:lvl w:ilvl="0" w:tplc="89A631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8DF7D22"/>
    <w:multiLevelType w:val="hybridMultilevel"/>
    <w:tmpl w:val="A36607DE"/>
    <w:lvl w:ilvl="0" w:tplc="50263BB2">
      <w:start w:val="1"/>
      <w:numFmt w:val="decimal"/>
      <w:lvlText w:val="%1)"/>
      <w:lvlJc w:val="left"/>
      <w:pPr>
        <w:tabs>
          <w:tab w:val="num" w:pos="525"/>
        </w:tabs>
        <w:ind w:left="525" w:hanging="45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3A6F79CE"/>
    <w:multiLevelType w:val="singleLevel"/>
    <w:tmpl w:val="788AD504"/>
    <w:lvl w:ilvl="0">
      <w:start w:val="1"/>
      <w:numFmt w:val="decimal"/>
      <w:lvlText w:val="%1."/>
      <w:legacy w:legacy="1" w:legacySpace="0" w:legacyIndent="250"/>
      <w:lvlJc w:val="left"/>
      <w:rPr>
        <w:rFonts w:ascii="Times New Roman" w:hAnsi="Times New Roman" w:cs="Times New Roman" w:hint="default"/>
        <w:b w:val="0"/>
        <w:i w:val="0"/>
        <w:sz w:val="28"/>
        <w:szCs w:val="28"/>
      </w:rPr>
    </w:lvl>
  </w:abstractNum>
  <w:abstractNum w:abstractNumId="8">
    <w:nsid w:val="3B335EE3"/>
    <w:multiLevelType w:val="hybridMultilevel"/>
    <w:tmpl w:val="31E6C896"/>
    <w:lvl w:ilvl="0" w:tplc="08A4E890">
      <w:start w:val="1"/>
      <w:numFmt w:val="decimal"/>
      <w:lvlText w:val="%1)"/>
      <w:lvlJc w:val="left"/>
      <w:pPr>
        <w:tabs>
          <w:tab w:val="num" w:pos="525"/>
        </w:tabs>
        <w:ind w:left="525" w:hanging="45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9">
    <w:nsid w:val="4BBD44F8"/>
    <w:multiLevelType w:val="hybridMultilevel"/>
    <w:tmpl w:val="BFF84534"/>
    <w:lvl w:ilvl="0" w:tplc="D2082690">
      <w:start w:val="1"/>
      <w:numFmt w:val="decimal"/>
      <w:lvlText w:val="%1)"/>
      <w:lvlJc w:val="left"/>
      <w:pPr>
        <w:tabs>
          <w:tab w:val="num" w:pos="435"/>
        </w:tabs>
        <w:ind w:left="435" w:hanging="360"/>
      </w:pPr>
      <w:rPr>
        <w:rFonts w:cs="Times New Roman" w:hint="default"/>
      </w:rPr>
    </w:lvl>
    <w:lvl w:ilvl="1" w:tplc="7216288E">
      <w:start w:val="1"/>
      <w:numFmt w:val="decimal"/>
      <w:lvlText w:val="%2-"/>
      <w:lvlJc w:val="left"/>
      <w:pPr>
        <w:tabs>
          <w:tab w:val="num" w:pos="1260"/>
        </w:tabs>
        <w:ind w:left="1260" w:hanging="465"/>
      </w:pPr>
      <w:rPr>
        <w:rFonts w:cs="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0">
    <w:nsid w:val="67B37CAA"/>
    <w:multiLevelType w:val="hybridMultilevel"/>
    <w:tmpl w:val="18D4E0FE"/>
    <w:lvl w:ilvl="0" w:tplc="02EEBAE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1">
    <w:nsid w:val="697E5843"/>
    <w:multiLevelType w:val="hybridMultilevel"/>
    <w:tmpl w:val="7BDACFD0"/>
    <w:lvl w:ilvl="0" w:tplc="7BC4876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2">
    <w:nsid w:val="6E8B24A9"/>
    <w:multiLevelType w:val="hybridMultilevel"/>
    <w:tmpl w:val="8FDA32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72358B4"/>
    <w:multiLevelType w:val="multilevel"/>
    <w:tmpl w:val="9718EDFE"/>
    <w:lvl w:ilvl="0">
      <w:start w:val="2"/>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786A4BA5"/>
    <w:multiLevelType w:val="hybridMultilevel"/>
    <w:tmpl w:val="FFE211F2"/>
    <w:lvl w:ilvl="0" w:tplc="4D645D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3"/>
  </w:num>
  <w:num w:numId="3">
    <w:abstractNumId w:val="6"/>
  </w:num>
  <w:num w:numId="4">
    <w:abstractNumId w:val="9"/>
  </w:num>
  <w:num w:numId="5">
    <w:abstractNumId w:val="4"/>
  </w:num>
  <w:num w:numId="6">
    <w:abstractNumId w:val="8"/>
  </w:num>
  <w:num w:numId="7">
    <w:abstractNumId w:val="10"/>
  </w:num>
  <w:num w:numId="8">
    <w:abstractNumId w:val="2"/>
  </w:num>
  <w:num w:numId="9">
    <w:abstractNumId w:val="1"/>
  </w:num>
  <w:num w:numId="10">
    <w:abstractNumId w:val="5"/>
  </w:num>
  <w:num w:numId="11">
    <w:abstractNumId w:val="12"/>
  </w:num>
  <w:num w:numId="12">
    <w:abstractNumId w:val="14"/>
  </w:num>
  <w:num w:numId="13">
    <w:abstractNumId w:val="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B92"/>
    <w:rsid w:val="00036132"/>
    <w:rsid w:val="00083F04"/>
    <w:rsid w:val="00091AAB"/>
    <w:rsid w:val="000B53BE"/>
    <w:rsid w:val="000D189E"/>
    <w:rsid w:val="000D4318"/>
    <w:rsid w:val="000F3524"/>
    <w:rsid w:val="00150132"/>
    <w:rsid w:val="00180DEC"/>
    <w:rsid w:val="0018369C"/>
    <w:rsid w:val="00185DF5"/>
    <w:rsid w:val="001A16D8"/>
    <w:rsid w:val="001C1B01"/>
    <w:rsid w:val="001D2FD9"/>
    <w:rsid w:val="00210A15"/>
    <w:rsid w:val="00287E22"/>
    <w:rsid w:val="002A1D27"/>
    <w:rsid w:val="002E1372"/>
    <w:rsid w:val="002F008F"/>
    <w:rsid w:val="003120EB"/>
    <w:rsid w:val="0032427A"/>
    <w:rsid w:val="003A26C4"/>
    <w:rsid w:val="003B2203"/>
    <w:rsid w:val="004105A9"/>
    <w:rsid w:val="004764A7"/>
    <w:rsid w:val="00490971"/>
    <w:rsid w:val="004B1D43"/>
    <w:rsid w:val="004D4D5C"/>
    <w:rsid w:val="00501D7F"/>
    <w:rsid w:val="0053246E"/>
    <w:rsid w:val="00565FBC"/>
    <w:rsid w:val="005C4D0F"/>
    <w:rsid w:val="005D0E46"/>
    <w:rsid w:val="005D6BF4"/>
    <w:rsid w:val="005E02DB"/>
    <w:rsid w:val="005E2624"/>
    <w:rsid w:val="005E49C5"/>
    <w:rsid w:val="00604E2D"/>
    <w:rsid w:val="0061762E"/>
    <w:rsid w:val="00661F4D"/>
    <w:rsid w:val="006664FD"/>
    <w:rsid w:val="006702A4"/>
    <w:rsid w:val="006D4830"/>
    <w:rsid w:val="006E58A2"/>
    <w:rsid w:val="006F68F9"/>
    <w:rsid w:val="00704CEE"/>
    <w:rsid w:val="007C331A"/>
    <w:rsid w:val="007D37AA"/>
    <w:rsid w:val="007D5B92"/>
    <w:rsid w:val="007E0794"/>
    <w:rsid w:val="0083494A"/>
    <w:rsid w:val="008806CF"/>
    <w:rsid w:val="008A7D7B"/>
    <w:rsid w:val="008E21F3"/>
    <w:rsid w:val="00915EB4"/>
    <w:rsid w:val="009822EC"/>
    <w:rsid w:val="009B2254"/>
    <w:rsid w:val="009C6E08"/>
    <w:rsid w:val="009D47C1"/>
    <w:rsid w:val="009D4B1E"/>
    <w:rsid w:val="00A011CF"/>
    <w:rsid w:val="00A0327F"/>
    <w:rsid w:val="00A14554"/>
    <w:rsid w:val="00A14BCF"/>
    <w:rsid w:val="00A76531"/>
    <w:rsid w:val="00A81CC0"/>
    <w:rsid w:val="00A821B7"/>
    <w:rsid w:val="00A92314"/>
    <w:rsid w:val="00AA2B59"/>
    <w:rsid w:val="00AE12B1"/>
    <w:rsid w:val="00AF79A8"/>
    <w:rsid w:val="00B2119A"/>
    <w:rsid w:val="00B234F4"/>
    <w:rsid w:val="00B54DC6"/>
    <w:rsid w:val="00C42593"/>
    <w:rsid w:val="00C60657"/>
    <w:rsid w:val="00C61A79"/>
    <w:rsid w:val="00C62A41"/>
    <w:rsid w:val="00C71C4B"/>
    <w:rsid w:val="00CA291A"/>
    <w:rsid w:val="00CA3A58"/>
    <w:rsid w:val="00D5450E"/>
    <w:rsid w:val="00DF3792"/>
    <w:rsid w:val="00DF61D4"/>
    <w:rsid w:val="00E16045"/>
    <w:rsid w:val="00E54216"/>
    <w:rsid w:val="00E64C8D"/>
    <w:rsid w:val="00E87F8D"/>
    <w:rsid w:val="00E9539F"/>
    <w:rsid w:val="00EA1C39"/>
    <w:rsid w:val="00EC6232"/>
    <w:rsid w:val="00EF62DC"/>
    <w:rsid w:val="00EF66E1"/>
    <w:rsid w:val="00F000BA"/>
    <w:rsid w:val="00F21F97"/>
    <w:rsid w:val="00F62179"/>
    <w:rsid w:val="00F639ED"/>
    <w:rsid w:val="00F8110B"/>
    <w:rsid w:val="00F87E5A"/>
    <w:rsid w:val="00FF5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9D0145-3751-4620-AB84-A9187E9B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1D4"/>
    <w:pPr>
      <w:spacing w:after="200" w:line="276" w:lineRule="auto"/>
    </w:pPr>
    <w:rPr>
      <w:rFonts w:eastAsia="Times New Roman"/>
      <w:sz w:val="22"/>
      <w:szCs w:val="22"/>
      <w:lang w:eastAsia="en-US"/>
    </w:rPr>
  </w:style>
  <w:style w:type="paragraph" w:styleId="4">
    <w:name w:val="heading 4"/>
    <w:basedOn w:val="a"/>
    <w:next w:val="a"/>
    <w:link w:val="40"/>
    <w:uiPriority w:val="99"/>
    <w:qFormat/>
    <w:rsid w:val="00E9539F"/>
    <w:pPr>
      <w:keepNext/>
      <w:keepLines/>
      <w:suppressAutoHyphens/>
      <w:spacing w:before="120" w:after="0" w:line="360" w:lineRule="auto"/>
      <w:jc w:val="center"/>
      <w:outlineLvl w:val="3"/>
    </w:pPr>
    <w:rPr>
      <w:rFonts w:ascii="Times New Roman" w:eastAsia="Calibri" w:hAnsi="Times New Roman"/>
      <w:b/>
      <w:smallCaps/>
      <w:spacing w:val="4"/>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9539F"/>
    <w:pPr>
      <w:spacing w:after="0" w:line="360" w:lineRule="auto"/>
      <w:ind w:firstLine="709"/>
      <w:jc w:val="both"/>
    </w:pPr>
    <w:rPr>
      <w:rFonts w:ascii="Times New Roman" w:eastAsia="Calibri" w:hAnsi="Times New Roman"/>
      <w:sz w:val="20"/>
      <w:szCs w:val="20"/>
      <w:lang w:eastAsia="ru-RU"/>
    </w:rPr>
  </w:style>
  <w:style w:type="paragraph" w:styleId="1">
    <w:name w:val="toc 1"/>
    <w:basedOn w:val="a"/>
    <w:next w:val="a"/>
    <w:autoRedefine/>
    <w:uiPriority w:val="99"/>
    <w:rsid w:val="00185DF5"/>
    <w:pPr>
      <w:spacing w:after="100"/>
    </w:pPr>
    <w:rPr>
      <w:rFonts w:ascii="Times New Roman" w:eastAsia="Calibri" w:hAnsi="Times New Roman"/>
      <w:sz w:val="28"/>
    </w:rPr>
  </w:style>
  <w:style w:type="paragraph" w:styleId="a5">
    <w:name w:val="header"/>
    <w:basedOn w:val="a"/>
    <w:link w:val="a6"/>
    <w:uiPriority w:val="99"/>
    <w:semiHidden/>
    <w:rsid w:val="00F8110B"/>
    <w:pPr>
      <w:tabs>
        <w:tab w:val="center" w:pos="4677"/>
        <w:tab w:val="right" w:pos="9355"/>
      </w:tabs>
      <w:spacing w:after="0" w:line="240" w:lineRule="auto"/>
    </w:pPr>
  </w:style>
  <w:style w:type="paragraph" w:styleId="a7">
    <w:name w:val="footer"/>
    <w:basedOn w:val="a"/>
    <w:link w:val="a8"/>
    <w:uiPriority w:val="99"/>
    <w:rsid w:val="00F8110B"/>
    <w:pPr>
      <w:tabs>
        <w:tab w:val="center" w:pos="4677"/>
        <w:tab w:val="right" w:pos="9355"/>
      </w:tabs>
      <w:spacing w:after="0" w:line="240" w:lineRule="auto"/>
    </w:pPr>
  </w:style>
  <w:style w:type="character" w:customStyle="1" w:styleId="a6">
    <w:name w:val="Верхній колонтитул Знак"/>
    <w:link w:val="a5"/>
    <w:uiPriority w:val="99"/>
    <w:semiHidden/>
    <w:locked/>
    <w:rsid w:val="00F8110B"/>
    <w:rPr>
      <w:rFonts w:cs="Times New Roman"/>
    </w:rPr>
  </w:style>
  <w:style w:type="paragraph" w:customStyle="1" w:styleId="ConsPlusNonformat">
    <w:name w:val="ConsPlusNonformat"/>
    <w:uiPriority w:val="99"/>
    <w:rsid w:val="004B1D43"/>
    <w:pPr>
      <w:autoSpaceDE w:val="0"/>
      <w:autoSpaceDN w:val="0"/>
      <w:adjustRightInd w:val="0"/>
    </w:pPr>
    <w:rPr>
      <w:rFonts w:ascii="Courier New" w:hAnsi="Courier New" w:cs="Courier New"/>
    </w:rPr>
  </w:style>
  <w:style w:type="character" w:customStyle="1" w:styleId="a8">
    <w:name w:val="Нижній колонтитул Знак"/>
    <w:link w:val="a7"/>
    <w:uiPriority w:val="99"/>
    <w:locked/>
    <w:rsid w:val="00F8110B"/>
    <w:rPr>
      <w:rFonts w:cs="Times New Roman"/>
    </w:rPr>
  </w:style>
  <w:style w:type="paragraph" w:styleId="a9">
    <w:name w:val="Normal (Web)"/>
    <w:basedOn w:val="a"/>
    <w:uiPriority w:val="99"/>
    <w:rsid w:val="00E16045"/>
    <w:pPr>
      <w:spacing w:before="100" w:beforeAutospacing="1" w:after="100" w:afterAutospacing="1" w:line="240" w:lineRule="auto"/>
    </w:pPr>
    <w:rPr>
      <w:rFonts w:ascii="Times New Roman" w:eastAsia="Calibri" w:hAnsi="Times New Roman"/>
      <w:sz w:val="24"/>
      <w:szCs w:val="24"/>
      <w:lang w:eastAsia="ru-RU"/>
    </w:rPr>
  </w:style>
  <w:style w:type="paragraph" w:styleId="aa">
    <w:name w:val="Body Text"/>
    <w:basedOn w:val="a"/>
    <w:link w:val="ab"/>
    <w:uiPriority w:val="99"/>
    <w:semiHidden/>
    <w:rsid w:val="00F000BA"/>
    <w:pPr>
      <w:spacing w:after="0" w:line="360" w:lineRule="auto"/>
      <w:jc w:val="both"/>
    </w:pPr>
    <w:rPr>
      <w:rFonts w:ascii="Times New Roman" w:eastAsia="Calibri" w:hAnsi="Times New Roman"/>
      <w:sz w:val="28"/>
      <w:szCs w:val="20"/>
      <w:lang w:eastAsia="ru-RU"/>
    </w:rPr>
  </w:style>
  <w:style w:type="paragraph" w:styleId="ac">
    <w:name w:val="Body Text Indent"/>
    <w:basedOn w:val="a"/>
    <w:link w:val="ad"/>
    <w:uiPriority w:val="99"/>
    <w:semiHidden/>
    <w:rsid w:val="00E9539F"/>
    <w:pPr>
      <w:spacing w:after="120"/>
      <w:ind w:left="283"/>
    </w:pPr>
  </w:style>
  <w:style w:type="character" w:customStyle="1" w:styleId="ab">
    <w:name w:val="Основний текст Знак"/>
    <w:link w:val="aa"/>
    <w:uiPriority w:val="99"/>
    <w:semiHidden/>
    <w:locked/>
    <w:rsid w:val="00F000BA"/>
    <w:rPr>
      <w:rFonts w:ascii="Times New Roman" w:eastAsia="Times New Roman" w:hAnsi="Times New Roman" w:cs="Times New Roman"/>
      <w:sz w:val="28"/>
    </w:rPr>
  </w:style>
  <w:style w:type="character" w:customStyle="1" w:styleId="40">
    <w:name w:val="Заголовок 4 Знак"/>
    <w:link w:val="4"/>
    <w:uiPriority w:val="99"/>
    <w:locked/>
    <w:rsid w:val="00E9539F"/>
    <w:rPr>
      <w:rFonts w:ascii="Times New Roman" w:eastAsia="Times New Roman" w:hAnsi="Times New Roman" w:cs="Times New Roman"/>
      <w:b/>
      <w:smallCaps/>
      <w:spacing w:val="4"/>
      <w:kern w:val="28"/>
      <w:sz w:val="28"/>
    </w:rPr>
  </w:style>
  <w:style w:type="character" w:customStyle="1" w:styleId="ad">
    <w:name w:val="Основний текст з відступом Знак"/>
    <w:link w:val="ac"/>
    <w:uiPriority w:val="99"/>
    <w:semiHidden/>
    <w:locked/>
    <w:rsid w:val="00E9539F"/>
    <w:rPr>
      <w:rFonts w:cs="Times New Roman"/>
      <w:sz w:val="22"/>
      <w:szCs w:val="22"/>
      <w:lang w:val="x-none" w:eastAsia="en-US"/>
    </w:rPr>
  </w:style>
  <w:style w:type="character" w:styleId="ae">
    <w:name w:val="Emphasis"/>
    <w:uiPriority w:val="99"/>
    <w:qFormat/>
    <w:rsid w:val="00E9539F"/>
    <w:rPr>
      <w:rFonts w:cs="Times New Roman"/>
      <w:i/>
      <w:iCs/>
    </w:rPr>
  </w:style>
  <w:style w:type="character" w:customStyle="1" w:styleId="a4">
    <w:name w:val="Текст виноски Знак"/>
    <w:link w:val="a3"/>
    <w:uiPriority w:val="99"/>
    <w:semiHidden/>
    <w:locked/>
    <w:rsid w:val="00E9539F"/>
    <w:rPr>
      <w:rFonts w:ascii="Times New Roman" w:eastAsia="Times New Roman" w:hAnsi="Times New Roman" w:cs="Times New Roman"/>
    </w:rPr>
  </w:style>
  <w:style w:type="character" w:styleId="af">
    <w:name w:val="Strong"/>
    <w:uiPriority w:val="99"/>
    <w:qFormat/>
    <w:rsid w:val="00E9539F"/>
    <w:rPr>
      <w:rFonts w:cs="Times New Roman"/>
      <w:b/>
      <w:bCs/>
    </w:rPr>
  </w:style>
  <w:style w:type="paragraph" w:styleId="af0">
    <w:name w:val="No Spacing"/>
    <w:uiPriority w:val="99"/>
    <w:qFormat/>
    <w:rsid w:val="00E9539F"/>
    <w:pPr>
      <w:spacing w:line="360" w:lineRule="auto"/>
      <w:jc w:val="both"/>
    </w:pPr>
    <w:rPr>
      <w:rFonts w:ascii="Times New Roman" w:hAnsi="Times New Roman"/>
      <w:sz w:val="28"/>
      <w:szCs w:val="22"/>
      <w:lang w:eastAsia="en-US"/>
    </w:rPr>
  </w:style>
  <w:style w:type="paragraph" w:customStyle="1" w:styleId="Style2">
    <w:name w:val="Style2"/>
    <w:basedOn w:val="a"/>
    <w:uiPriority w:val="99"/>
    <w:rsid w:val="0083494A"/>
    <w:pPr>
      <w:widowControl w:val="0"/>
      <w:autoSpaceDE w:val="0"/>
      <w:autoSpaceDN w:val="0"/>
      <w:adjustRightInd w:val="0"/>
      <w:spacing w:after="0" w:line="227" w:lineRule="exact"/>
      <w:jc w:val="both"/>
    </w:pPr>
    <w:rPr>
      <w:rFonts w:ascii="Times New Roman" w:eastAsia="Calibri" w:hAnsi="Times New Roman"/>
      <w:sz w:val="24"/>
      <w:szCs w:val="24"/>
      <w:lang w:eastAsia="ru-RU"/>
    </w:rPr>
  </w:style>
  <w:style w:type="character" w:customStyle="1" w:styleId="FontStyle12">
    <w:name w:val="Font Style12"/>
    <w:uiPriority w:val="99"/>
    <w:rsid w:val="0083494A"/>
    <w:rPr>
      <w:rFonts w:ascii="Times New Roman" w:hAnsi="Times New Roman" w:cs="Times New Roman"/>
      <w:b/>
      <w:bCs/>
      <w:sz w:val="30"/>
      <w:szCs w:val="30"/>
    </w:rPr>
  </w:style>
  <w:style w:type="paragraph" w:customStyle="1" w:styleId="Style6">
    <w:name w:val="Style6"/>
    <w:basedOn w:val="a"/>
    <w:uiPriority w:val="99"/>
    <w:rsid w:val="0083494A"/>
    <w:pPr>
      <w:widowControl w:val="0"/>
      <w:autoSpaceDE w:val="0"/>
      <w:autoSpaceDN w:val="0"/>
      <w:adjustRightInd w:val="0"/>
      <w:spacing w:after="0" w:line="336" w:lineRule="exact"/>
      <w:ind w:hanging="250"/>
      <w:jc w:val="both"/>
    </w:pPr>
    <w:rPr>
      <w:rFonts w:ascii="Times New Roman" w:eastAsia="Calibri" w:hAnsi="Times New Roman"/>
      <w:sz w:val="24"/>
      <w:szCs w:val="24"/>
      <w:lang w:eastAsia="ru-RU"/>
    </w:rPr>
  </w:style>
  <w:style w:type="character" w:styleId="af1">
    <w:name w:val="Hyperlink"/>
    <w:uiPriority w:val="99"/>
    <w:rsid w:val="00091AAB"/>
    <w:rPr>
      <w:rFonts w:cs="Times New Roman"/>
      <w:color w:val="0000FF"/>
      <w:u w:val="single"/>
    </w:rPr>
  </w:style>
  <w:style w:type="paragraph" w:styleId="af2">
    <w:name w:val="List Paragraph"/>
    <w:basedOn w:val="a"/>
    <w:uiPriority w:val="99"/>
    <w:qFormat/>
    <w:rsid w:val="00091AAB"/>
    <w:pPr>
      <w:ind w:left="708"/>
    </w:pPr>
  </w:style>
  <w:style w:type="character" w:customStyle="1" w:styleId="FontStyle14">
    <w:name w:val="Font Style14"/>
    <w:uiPriority w:val="99"/>
    <w:rsid w:val="007C331A"/>
    <w:rPr>
      <w:rFonts w:ascii="Times New Roman" w:hAnsi="Times New Roman" w:cs="Times New Roman"/>
      <w:sz w:val="8"/>
      <w:szCs w:val="8"/>
    </w:rPr>
  </w:style>
  <w:style w:type="paragraph" w:styleId="af3">
    <w:name w:val="Balloon Text"/>
    <w:basedOn w:val="a"/>
    <w:link w:val="af4"/>
    <w:uiPriority w:val="99"/>
    <w:semiHidden/>
    <w:rsid w:val="00F639ED"/>
    <w:pPr>
      <w:spacing w:after="0" w:line="240" w:lineRule="auto"/>
    </w:pPr>
    <w:rPr>
      <w:rFonts w:ascii="Tahoma" w:hAnsi="Tahoma" w:cs="Tahoma"/>
      <w:sz w:val="16"/>
      <w:szCs w:val="16"/>
    </w:rPr>
  </w:style>
  <w:style w:type="character" w:customStyle="1" w:styleId="af4">
    <w:name w:val="Текст у виносці Знак"/>
    <w:link w:val="af3"/>
    <w:uiPriority w:val="99"/>
    <w:semiHidden/>
    <w:locked/>
    <w:rsid w:val="00F639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7719</Words>
  <Characters>44003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51619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cp:lastPrinted>2011-03-11T14:00:00Z</cp:lastPrinted>
  <dcterms:created xsi:type="dcterms:W3CDTF">2014-09-12T15:42:00Z</dcterms:created>
  <dcterms:modified xsi:type="dcterms:W3CDTF">2014-09-12T15:42:00Z</dcterms:modified>
</cp:coreProperties>
</file>