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81" w:rsidRPr="00106002" w:rsidRDefault="00601D81" w:rsidP="00106002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СОДЕРЖАНИЕ</w:t>
      </w:r>
    </w:p>
    <w:p w:rsidR="00601D81" w:rsidRPr="00106002" w:rsidRDefault="00601D81" w:rsidP="00106002">
      <w:pPr>
        <w:suppressAutoHyphens/>
        <w:spacing w:line="360" w:lineRule="auto"/>
        <w:rPr>
          <w:sz w:val="28"/>
          <w:szCs w:val="28"/>
        </w:rPr>
      </w:pPr>
    </w:p>
    <w:p w:rsidR="00EB1EA3" w:rsidRPr="00106002" w:rsidRDefault="00EB1EA3" w:rsidP="00106002">
      <w:pPr>
        <w:tabs>
          <w:tab w:val="left" w:pos="566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>Введение</w:t>
      </w:r>
    </w:p>
    <w:p w:rsidR="00EB1EA3" w:rsidRPr="00106002" w:rsidRDefault="00EB1EA3" w:rsidP="00106002">
      <w:pPr>
        <w:tabs>
          <w:tab w:val="left" w:pos="566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>1</w:t>
      </w:r>
      <w:r w:rsidRPr="00106002">
        <w:rPr>
          <w:sz w:val="28"/>
          <w:szCs w:val="28"/>
          <w:lang w:val="uk-UA"/>
        </w:rPr>
        <w:t xml:space="preserve">. </w:t>
      </w:r>
      <w:r w:rsidRPr="00106002">
        <w:rPr>
          <w:sz w:val="28"/>
          <w:szCs w:val="28"/>
        </w:rPr>
        <w:t>Общие сведения об инженерно-геодезических сетях</w:t>
      </w:r>
    </w:p>
    <w:p w:rsidR="00EB1EA3" w:rsidRPr="00106002" w:rsidRDefault="00EB1EA3" w:rsidP="00106002">
      <w:pPr>
        <w:tabs>
          <w:tab w:val="left" w:pos="566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>1.1</w:t>
      </w:r>
      <w:r w:rsidRPr="00106002">
        <w:rPr>
          <w:sz w:val="28"/>
          <w:szCs w:val="28"/>
          <w:lang w:val="uk-UA"/>
        </w:rPr>
        <w:t xml:space="preserve"> </w:t>
      </w:r>
      <w:r w:rsidRPr="00106002">
        <w:rPr>
          <w:sz w:val="28"/>
          <w:szCs w:val="28"/>
        </w:rPr>
        <w:t>Триангуляция</w:t>
      </w:r>
    </w:p>
    <w:p w:rsidR="00EB1EA3" w:rsidRPr="00106002" w:rsidRDefault="00EB1EA3" w:rsidP="00106002">
      <w:pPr>
        <w:tabs>
          <w:tab w:val="left" w:pos="566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>1.2</w:t>
      </w:r>
      <w:r w:rsidRPr="00106002">
        <w:rPr>
          <w:sz w:val="28"/>
          <w:szCs w:val="28"/>
          <w:lang w:val="uk-UA"/>
        </w:rPr>
        <w:t xml:space="preserve"> </w:t>
      </w:r>
      <w:r w:rsidRPr="00106002">
        <w:rPr>
          <w:sz w:val="28"/>
          <w:szCs w:val="28"/>
        </w:rPr>
        <w:t>Трилатерация</w:t>
      </w:r>
    </w:p>
    <w:p w:rsidR="00EB1EA3" w:rsidRPr="00106002" w:rsidRDefault="00EB1EA3" w:rsidP="00106002">
      <w:pPr>
        <w:tabs>
          <w:tab w:val="left" w:pos="566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>1.3</w:t>
      </w:r>
      <w:r w:rsidRPr="00106002">
        <w:rPr>
          <w:sz w:val="28"/>
          <w:szCs w:val="28"/>
          <w:lang w:val="uk-UA"/>
        </w:rPr>
        <w:t xml:space="preserve"> </w:t>
      </w:r>
      <w:r w:rsidRPr="00106002">
        <w:rPr>
          <w:sz w:val="28"/>
          <w:szCs w:val="28"/>
        </w:rPr>
        <w:t>Полигонометрия</w:t>
      </w:r>
    </w:p>
    <w:p w:rsidR="00EB1EA3" w:rsidRPr="00106002" w:rsidRDefault="00EB1EA3" w:rsidP="00106002">
      <w:pPr>
        <w:tabs>
          <w:tab w:val="left" w:pos="566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>2</w:t>
      </w:r>
      <w:r w:rsidRPr="00106002">
        <w:rPr>
          <w:sz w:val="28"/>
          <w:szCs w:val="28"/>
          <w:lang w:val="uk-UA"/>
        </w:rPr>
        <w:t xml:space="preserve">. </w:t>
      </w:r>
      <w:r w:rsidRPr="00106002">
        <w:rPr>
          <w:sz w:val="28"/>
          <w:szCs w:val="28"/>
        </w:rPr>
        <w:t>Физико-географическое описание местности</w:t>
      </w:r>
    </w:p>
    <w:p w:rsidR="00EB1EA3" w:rsidRPr="00106002" w:rsidRDefault="00EB1EA3" w:rsidP="00106002">
      <w:pPr>
        <w:tabs>
          <w:tab w:val="left" w:pos="566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>3</w:t>
      </w:r>
      <w:r w:rsidRPr="00106002">
        <w:rPr>
          <w:sz w:val="28"/>
          <w:szCs w:val="28"/>
          <w:lang w:val="uk-UA"/>
        </w:rPr>
        <w:t xml:space="preserve">. </w:t>
      </w:r>
      <w:r w:rsidRPr="00106002">
        <w:rPr>
          <w:sz w:val="28"/>
          <w:szCs w:val="28"/>
        </w:rPr>
        <w:t>Проектирование инженерно-геодезических сетей</w:t>
      </w:r>
    </w:p>
    <w:p w:rsidR="00EB1EA3" w:rsidRPr="00106002" w:rsidRDefault="00EB1EA3" w:rsidP="00106002">
      <w:pPr>
        <w:tabs>
          <w:tab w:val="left" w:pos="566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>3.1</w:t>
      </w:r>
      <w:r w:rsidRPr="00106002">
        <w:rPr>
          <w:sz w:val="28"/>
          <w:szCs w:val="28"/>
          <w:lang w:val="uk-UA"/>
        </w:rPr>
        <w:t xml:space="preserve"> </w:t>
      </w:r>
      <w:r w:rsidRPr="00106002">
        <w:rPr>
          <w:sz w:val="28"/>
          <w:szCs w:val="28"/>
        </w:rPr>
        <w:t>Проектирование сети триангуляции</w:t>
      </w:r>
    </w:p>
    <w:p w:rsidR="00EB1EA3" w:rsidRPr="00106002" w:rsidRDefault="00EB1EA3" w:rsidP="00106002">
      <w:pPr>
        <w:tabs>
          <w:tab w:val="left" w:pos="566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>3.2</w:t>
      </w:r>
      <w:r w:rsidRPr="00106002">
        <w:rPr>
          <w:sz w:val="28"/>
          <w:szCs w:val="28"/>
          <w:lang w:val="uk-UA"/>
        </w:rPr>
        <w:t xml:space="preserve"> </w:t>
      </w:r>
      <w:r w:rsidRPr="00106002">
        <w:rPr>
          <w:sz w:val="28"/>
          <w:szCs w:val="28"/>
        </w:rPr>
        <w:t>Оценка точности сети триангуляции</w:t>
      </w:r>
    </w:p>
    <w:p w:rsidR="00EB1EA3" w:rsidRPr="00106002" w:rsidRDefault="00EB1EA3" w:rsidP="00106002">
      <w:pPr>
        <w:pStyle w:val="1"/>
        <w:keepNext w:val="0"/>
        <w:tabs>
          <w:tab w:val="left" w:pos="566"/>
        </w:tabs>
        <w:suppressAutoHyphens/>
        <w:spacing w:line="360" w:lineRule="auto"/>
        <w:rPr>
          <w:szCs w:val="28"/>
        </w:rPr>
      </w:pPr>
      <w:r w:rsidRPr="00106002">
        <w:rPr>
          <w:szCs w:val="28"/>
        </w:rPr>
        <w:t>3.3</w:t>
      </w:r>
      <w:r w:rsidRPr="00106002">
        <w:rPr>
          <w:szCs w:val="28"/>
          <w:lang w:val="uk-UA"/>
        </w:rPr>
        <w:t xml:space="preserve"> </w:t>
      </w:r>
      <w:r w:rsidRPr="00106002">
        <w:rPr>
          <w:szCs w:val="28"/>
        </w:rPr>
        <w:t>Расчет высоты сигнала</w:t>
      </w:r>
    </w:p>
    <w:p w:rsidR="00EB1EA3" w:rsidRPr="00106002" w:rsidRDefault="00EB1EA3" w:rsidP="00106002">
      <w:pPr>
        <w:tabs>
          <w:tab w:val="left" w:pos="566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>3.4</w:t>
      </w:r>
      <w:r w:rsidRPr="00106002">
        <w:rPr>
          <w:sz w:val="28"/>
          <w:szCs w:val="28"/>
          <w:lang w:val="uk-UA"/>
        </w:rPr>
        <w:t xml:space="preserve"> </w:t>
      </w:r>
      <w:r w:rsidRPr="00106002">
        <w:rPr>
          <w:sz w:val="28"/>
          <w:szCs w:val="28"/>
        </w:rPr>
        <w:t>Проектирование сети полигонометрии</w:t>
      </w:r>
    </w:p>
    <w:p w:rsidR="00EB1EA3" w:rsidRPr="00106002" w:rsidRDefault="00EB1EA3" w:rsidP="00106002">
      <w:pPr>
        <w:pStyle w:val="1"/>
        <w:keepNext w:val="0"/>
        <w:tabs>
          <w:tab w:val="left" w:pos="566"/>
        </w:tabs>
        <w:suppressAutoHyphens/>
        <w:spacing w:line="360" w:lineRule="auto"/>
        <w:rPr>
          <w:szCs w:val="28"/>
        </w:rPr>
      </w:pPr>
      <w:r w:rsidRPr="00106002">
        <w:rPr>
          <w:szCs w:val="28"/>
        </w:rPr>
        <w:t>3.5</w:t>
      </w:r>
      <w:r w:rsidRPr="00106002">
        <w:rPr>
          <w:szCs w:val="28"/>
          <w:lang w:val="uk-UA"/>
        </w:rPr>
        <w:t xml:space="preserve"> </w:t>
      </w:r>
      <w:r w:rsidRPr="00106002">
        <w:rPr>
          <w:szCs w:val="28"/>
        </w:rPr>
        <w:t>Оценка точности сети полигонометрии методом последовательных приближений</w:t>
      </w:r>
    </w:p>
    <w:p w:rsidR="00EB1EA3" w:rsidRPr="00106002" w:rsidRDefault="00EB1EA3" w:rsidP="00106002">
      <w:pPr>
        <w:pStyle w:val="1"/>
        <w:keepNext w:val="0"/>
        <w:tabs>
          <w:tab w:val="left" w:pos="566"/>
        </w:tabs>
        <w:suppressAutoHyphens/>
        <w:spacing w:line="360" w:lineRule="auto"/>
        <w:rPr>
          <w:szCs w:val="28"/>
        </w:rPr>
      </w:pPr>
      <w:r w:rsidRPr="00106002">
        <w:rPr>
          <w:szCs w:val="28"/>
        </w:rPr>
        <w:t>4</w:t>
      </w:r>
      <w:r w:rsidRPr="00106002">
        <w:rPr>
          <w:szCs w:val="28"/>
          <w:lang w:val="uk-UA"/>
        </w:rPr>
        <w:t>.</w:t>
      </w:r>
      <w:r w:rsidRPr="00106002">
        <w:rPr>
          <w:szCs w:val="28"/>
        </w:rPr>
        <w:t xml:space="preserve"> Оценка точности инженерно-геодезической сети</w:t>
      </w:r>
    </w:p>
    <w:p w:rsidR="00EB1EA3" w:rsidRPr="00106002" w:rsidRDefault="00EB1EA3" w:rsidP="00106002">
      <w:pPr>
        <w:tabs>
          <w:tab w:val="left" w:pos="566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>Заключение</w:t>
      </w:r>
    </w:p>
    <w:p w:rsidR="00EB1EA3" w:rsidRPr="00106002" w:rsidRDefault="00EB1EA3" w:rsidP="00106002">
      <w:pPr>
        <w:tabs>
          <w:tab w:val="left" w:pos="566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>Список литературы</w:t>
      </w:r>
    </w:p>
    <w:p w:rsidR="00EB1EA3" w:rsidRPr="00106002" w:rsidRDefault="00EB1EA3" w:rsidP="00106002">
      <w:pPr>
        <w:suppressAutoHyphens/>
        <w:spacing w:line="360" w:lineRule="auto"/>
        <w:rPr>
          <w:sz w:val="28"/>
          <w:szCs w:val="28"/>
          <w:lang w:val="uk-UA"/>
        </w:rPr>
      </w:pPr>
    </w:p>
    <w:p w:rsidR="00352808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06002">
        <w:rPr>
          <w:sz w:val="28"/>
          <w:szCs w:val="32"/>
        </w:rPr>
        <w:br w:type="page"/>
      </w:r>
      <w:r w:rsidRPr="00106002">
        <w:rPr>
          <w:sz w:val="28"/>
          <w:szCs w:val="28"/>
        </w:rPr>
        <w:t>ВВЕДЕНИЕ</w:t>
      </w:r>
    </w:p>
    <w:p w:rsidR="00352808" w:rsidRPr="00106002" w:rsidRDefault="00352808" w:rsidP="00106002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352808" w:rsidRPr="00106002" w:rsidRDefault="0035280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Государственная геодезическая сеть является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основой для развития геодезических сетей сгущения и съемочного обоснования; выполнения топографических съемок, производства инженерно – геодезических работ. Она позволяет вычислять координаты пунктов в единой системе, предоставляет фактические данные для решения научных задач геодезии: определение формы и размеров Земли, изучение деформации земной коры, вывод разностей высот морей и океанов и др.</w:t>
      </w:r>
    </w:p>
    <w:p w:rsidR="00106002" w:rsidRDefault="00352808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Целью данного курсового проекта является освоение методов проектирования инженерно геодезических сетей используемых для проведения топографо-геодезических работ и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решение различных задач земельного кадастра.</w:t>
      </w:r>
    </w:p>
    <w:p w:rsidR="00352808" w:rsidRPr="00106002" w:rsidRDefault="00352808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В данном проекте необходимо разработать:</w:t>
      </w:r>
    </w:p>
    <w:p w:rsidR="00352808" w:rsidRPr="00106002" w:rsidRDefault="00352808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 проект сгущения инженерно-геодезической сети методом триангуляции;</w:t>
      </w:r>
    </w:p>
    <w:p w:rsidR="00352808" w:rsidRPr="00106002" w:rsidRDefault="00352808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 проект сгущения инженерно-геодезической сети методом полигонометрии;</w:t>
      </w:r>
    </w:p>
    <w:p w:rsidR="00352808" w:rsidRPr="00106002" w:rsidRDefault="00352808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 выполнить предрасчет точности проекта сети триангуляции;</w:t>
      </w:r>
    </w:p>
    <w:p w:rsidR="00352808" w:rsidRPr="00106002" w:rsidRDefault="00352808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 выполнить предрасчет точности проекта сети полигонометрии;</w:t>
      </w:r>
    </w:p>
    <w:p w:rsidR="00352808" w:rsidRPr="00106002" w:rsidRDefault="00352808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 определить наличие видимости между пунктами триангуляции.</w:t>
      </w:r>
    </w:p>
    <w:p w:rsidR="00525D11" w:rsidRPr="00106002" w:rsidRDefault="00352808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При построении необходимо соблюдать требования точности построения сетей данными способами.</w:t>
      </w:r>
    </w:p>
    <w:p w:rsidR="00352808" w:rsidRPr="00106002" w:rsidRDefault="00352808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По результатам проектирования сделать вывод о соответствии полученных данных необходимой точности. В случае несоответствия произвести необходимые дополнительные вычисления для повышения точности результатов.</w:t>
      </w:r>
    </w:p>
    <w:p w:rsidR="00352808" w:rsidRPr="00106002" w:rsidRDefault="00352808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Графическая часть проекта должна быть представлена:</w:t>
      </w:r>
    </w:p>
    <w:p w:rsidR="00352808" w:rsidRPr="00106002" w:rsidRDefault="00352808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1. Карта участка работ.</w:t>
      </w:r>
    </w:p>
    <w:p w:rsidR="00525D11" w:rsidRPr="00106002" w:rsidRDefault="00352808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 xml:space="preserve">2.Схема сгущения сети методом триангуляции. </w:t>
      </w:r>
    </w:p>
    <w:p w:rsidR="00352808" w:rsidRPr="00106002" w:rsidRDefault="00352808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3.Схема сгущения сети методом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полигонометрии.</w:t>
      </w:r>
    </w:p>
    <w:p w:rsidR="00352808" w:rsidRPr="00106002" w:rsidRDefault="00352808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4.Профиль по определению видимости между пунктами триангуляции.</w:t>
      </w:r>
    </w:p>
    <w:p w:rsidR="00352808" w:rsidRPr="00106002" w:rsidRDefault="00352808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6002">
        <w:rPr>
          <w:sz w:val="28"/>
          <w:szCs w:val="28"/>
        </w:rPr>
        <w:t>Для изучения местности, на которой проектируется инженерно-геодезические сети составить физико-географическое описание местности.</w:t>
      </w:r>
    </w:p>
    <w:p w:rsidR="00EB1EA3" w:rsidRPr="00106002" w:rsidRDefault="00EB1EA3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01D81" w:rsidRPr="00106002" w:rsidRDefault="00601D81" w:rsidP="00106002">
      <w:pPr>
        <w:suppressAutoHyphens/>
        <w:spacing w:line="360" w:lineRule="auto"/>
        <w:ind w:left="709"/>
        <w:jc w:val="both"/>
        <w:rPr>
          <w:sz w:val="28"/>
          <w:szCs w:val="28"/>
        </w:rPr>
      </w:pPr>
      <w:r w:rsidRPr="00106002">
        <w:rPr>
          <w:sz w:val="28"/>
          <w:szCs w:val="32"/>
        </w:rPr>
        <w:br w:type="page"/>
      </w:r>
      <w:r w:rsidRPr="00106002">
        <w:rPr>
          <w:sz w:val="28"/>
          <w:szCs w:val="28"/>
        </w:rPr>
        <w:t>1</w:t>
      </w:r>
      <w:r w:rsidR="00EB1EA3" w:rsidRPr="00106002">
        <w:rPr>
          <w:sz w:val="28"/>
          <w:szCs w:val="28"/>
          <w:lang w:val="uk-UA"/>
        </w:rPr>
        <w:t>.</w:t>
      </w:r>
      <w:r w:rsidRPr="00106002">
        <w:rPr>
          <w:sz w:val="28"/>
          <w:szCs w:val="28"/>
        </w:rPr>
        <w:t xml:space="preserve"> </w:t>
      </w:r>
      <w:r w:rsidR="00ED5255" w:rsidRPr="00106002">
        <w:rPr>
          <w:sz w:val="28"/>
          <w:szCs w:val="28"/>
        </w:rPr>
        <w:t>Общие сведения об инженерно-геодезических сетя</w:t>
      </w:r>
      <w:r w:rsidR="00825E3B" w:rsidRPr="00106002">
        <w:rPr>
          <w:sz w:val="28"/>
          <w:szCs w:val="28"/>
        </w:rPr>
        <w:t>х</w:t>
      </w:r>
    </w:p>
    <w:p w:rsidR="00ED5255" w:rsidRPr="00106002" w:rsidRDefault="00ED5255" w:rsidP="00106002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 xml:space="preserve">Для составления карт и планов, решения геодезических задач, в том числе геодезического обеспечения строительства, на поверхности Земли располагаются ряд точек, связанных между собой единой системой координат. Эти точки на поверхности Земли или в зданиях и сооружениях </w:t>
      </w:r>
      <w:r w:rsidR="00790339" w:rsidRPr="00106002">
        <w:rPr>
          <w:sz w:val="28"/>
          <w:szCs w:val="28"/>
        </w:rPr>
        <w:t xml:space="preserve">закрепляются </w:t>
      </w:r>
      <w:r w:rsidRPr="00106002">
        <w:rPr>
          <w:sz w:val="28"/>
          <w:szCs w:val="28"/>
        </w:rPr>
        <w:t>центрами (знаками). Совокупность закрепляемых на местности или здании точек (пунктов), положение которых определено в единой системе координат, называют геодезическими сетями.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Геодезические сети подразделяются на плановые и высотные: первые служат для определения координат Х и У геодезических центров, вторы</w:t>
      </w:r>
      <w:r w:rsidR="00790339" w:rsidRPr="00106002">
        <w:rPr>
          <w:sz w:val="28"/>
          <w:szCs w:val="28"/>
        </w:rPr>
        <w:t>е -</w:t>
      </w:r>
      <w:r w:rsidRPr="00106002">
        <w:rPr>
          <w:sz w:val="28"/>
          <w:szCs w:val="28"/>
        </w:rPr>
        <w:t xml:space="preserve"> для определения их высот Н.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Для вычисления плановых координат вершин закрепленных на местности точек необходимо знать элементы геометрических фигур и дирекционный угол стороны одной из фигур и координаты одной из вершин. Для определения высот пунктов (реперов) строят в основном сети геометрического нивелирования, а также метод тригонометрического нивелирования.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Геодезические сети подразделяются на 4 вида: государственные, сгущения, съемочные и специальные. Они являются исходными для построения всех других видов сетей и подразделяются на 4 класса.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Основное назначение государственной геодезической сети 1 класса заключается в следующем: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 служит основой для развития геодезических сетей низших классов и вычисления координат их пунктов в единой системе;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 доставлять фактические данные для решения научных задач геодезии.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Развитие государственной геодезической сети 2 класса и ниже имеет своей целью создание сети геодезических пунктов на территории всего государства с густотой, необходимой для выполнения последующих геодезических и топографических работ и удовлетворения других требований народного хозяйства и обороны страны.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Государственная планово-геодезическая сеть 1 класса СССР строится в виде полигонов, образуемых рядами триангуляции или ходами полигонометрии, располагаемыми примерно по меридианам и параллелям. Периметр полигоно</w:t>
      </w:r>
      <w:r w:rsidR="00790339" w:rsidRPr="00106002">
        <w:rPr>
          <w:sz w:val="28"/>
          <w:szCs w:val="28"/>
        </w:rPr>
        <w:t>в -</w:t>
      </w:r>
      <w:r w:rsidRPr="00106002">
        <w:rPr>
          <w:sz w:val="28"/>
          <w:szCs w:val="28"/>
        </w:rPr>
        <w:t xml:space="preserve"> около </w:t>
      </w:r>
      <w:smartTag w:uri="urn:schemas-microsoft-com:office:smarttags" w:element="metricconverter">
        <w:smartTagPr>
          <w:attr w:name="ProductID" w:val="800 км"/>
        </w:smartTagPr>
        <w:r w:rsidRPr="00106002">
          <w:rPr>
            <w:sz w:val="28"/>
            <w:szCs w:val="28"/>
          </w:rPr>
          <w:t>800 км</w:t>
        </w:r>
      </w:smartTag>
      <w:r w:rsidRPr="00106002">
        <w:rPr>
          <w:sz w:val="28"/>
          <w:szCs w:val="28"/>
        </w:rPr>
        <w:t xml:space="preserve">, а их стороны (звенья) не должны превышать </w:t>
      </w:r>
      <w:smartTag w:uri="urn:schemas-microsoft-com:office:smarttags" w:element="metricconverter">
        <w:smartTagPr>
          <w:attr w:name="ProductID" w:val="200 км"/>
        </w:smartTagPr>
        <w:r w:rsidRPr="00106002">
          <w:rPr>
            <w:sz w:val="28"/>
            <w:szCs w:val="28"/>
          </w:rPr>
          <w:t>200 км</w:t>
        </w:r>
      </w:smartTag>
      <w:r w:rsidRPr="00106002">
        <w:rPr>
          <w:sz w:val="28"/>
          <w:szCs w:val="28"/>
        </w:rPr>
        <w:t>. В вершинах полигонов определяются парные астрономические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пункты (широта, долгота, азимут). На концах звеньев триангуляции измеряются базисные стороны.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Государственная геодезическая сеть 2 класса строится внутри полигонов 1 класса в виде сплошной триангуляционной сети или в виде системы пересекающихся ходов полигонометрии.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Внутри полигонов 1 класса на нескольких пунктах 2 класса производятся астрономические определения широты, долготы и азимута.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Пункты сетей 3 и 4 классов, определяемые методом триангуляции, строятся в виде отдельных систем треугольников, опирающихся на стороны сети высшего класса.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На всех пунктах государственной триангуляции или полигонометрии предусматривается установка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двух ориентирных пунктов на расстоянии 500-</w:t>
      </w:r>
      <w:smartTag w:uri="urn:schemas-microsoft-com:office:smarttags" w:element="metricconverter">
        <w:smartTagPr>
          <w:attr w:name="ProductID" w:val="1000 м"/>
        </w:smartTagPr>
        <w:r w:rsidRPr="00106002">
          <w:rPr>
            <w:sz w:val="28"/>
            <w:szCs w:val="28"/>
          </w:rPr>
          <w:t>1000 м</w:t>
        </w:r>
      </w:smartTag>
      <w:r w:rsidRPr="00106002">
        <w:rPr>
          <w:sz w:val="28"/>
          <w:szCs w:val="28"/>
        </w:rPr>
        <w:t xml:space="preserve"> от основного пункта и видимых с земли. Между основными сторонами сети и направлениями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на ориентирные пункты измеряются углы со средней квадратической погрешностью ±2,5``. Ориентирные пункты предназначаются для азимутальных привязок геодезических сетей низших разрядов.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Плотность геодезических пунктов как опорной сети для топографических съемок установлена: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 для съемок в масштабах 1:25000 и 1:10000- 1 пункт на 50-60 км</w:t>
      </w:r>
      <w:r w:rsidRPr="00106002">
        <w:rPr>
          <w:sz w:val="28"/>
          <w:szCs w:val="28"/>
          <w:vertAlign w:val="superscript"/>
        </w:rPr>
        <w:t>2</w:t>
      </w:r>
      <w:r w:rsidRPr="00106002">
        <w:rPr>
          <w:sz w:val="28"/>
          <w:szCs w:val="28"/>
        </w:rPr>
        <w:t>;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 для съемок в масштабах 1:5000- 1 пункт на 20-30 км</w:t>
      </w:r>
      <w:r w:rsidRPr="00106002">
        <w:rPr>
          <w:sz w:val="28"/>
          <w:szCs w:val="28"/>
          <w:vertAlign w:val="superscript"/>
        </w:rPr>
        <w:t>2</w:t>
      </w:r>
      <w:r w:rsidRPr="00106002">
        <w:rPr>
          <w:sz w:val="28"/>
          <w:szCs w:val="28"/>
        </w:rPr>
        <w:t>;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 для съемок в масштабах 1:2000 и крупнее- 1 пункт на 5-15 км</w:t>
      </w:r>
      <w:r w:rsidRPr="00106002">
        <w:rPr>
          <w:sz w:val="28"/>
          <w:szCs w:val="28"/>
          <w:vertAlign w:val="superscript"/>
        </w:rPr>
        <w:t>2</w:t>
      </w:r>
      <w:r w:rsidRPr="00106002">
        <w:rPr>
          <w:sz w:val="28"/>
          <w:szCs w:val="28"/>
        </w:rPr>
        <w:t>.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Состав работ по развитию геодезической сети на каждом участке заключается в следующем: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 составление проекта геодезической сети по имеющимся картам наиболее крупного масштаба;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 рекогносцировка, заключающаяся в уточнении проекта на местност</w:t>
      </w:r>
      <w:r w:rsidR="00790339" w:rsidRPr="00106002">
        <w:rPr>
          <w:sz w:val="28"/>
          <w:szCs w:val="28"/>
        </w:rPr>
        <w:t>и -</w:t>
      </w:r>
      <w:r w:rsidRPr="00106002">
        <w:rPr>
          <w:sz w:val="28"/>
          <w:szCs w:val="28"/>
        </w:rPr>
        <w:t xml:space="preserve"> в отношении расположения пунктов, высот знаков, проверки целесообразности намеченной в проекте методике и т. д.;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 постройка геодезических знаков и закладка центров;</w:t>
      </w:r>
    </w:p>
    <w:p w:rsidR="00601D81" w:rsidRPr="00106002" w:rsidRDefault="00790339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 xml:space="preserve">- </w:t>
      </w:r>
      <w:r w:rsidR="00601D81" w:rsidRPr="00106002">
        <w:rPr>
          <w:sz w:val="28"/>
          <w:szCs w:val="28"/>
        </w:rPr>
        <w:t>производство геодезических измерений - угловых, линейных, астрономических, гравиметрических;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 математическая обработка результатов измерений, в результате которой вычисляются координаты геодезических пунктов, сводимые далее в каталоги. Последовательность обработки – от высшего к низшему.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При проектировании геодезической сети, методов её развития и использования должны выбираться варианты, наиболее выгодные в экономическом отношении в данных физико-географических условиях.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Геодезические сети сгущения (ранее называвшиеся сетями местного значения), служащие для дальнейшего увеличения плотности геодезической сети, подразделяются на: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 xml:space="preserve">сети 1 и 2 разряда, развиваемые методом триангуляции, </w:t>
      </w:r>
      <w:r w:rsidR="00790339" w:rsidRPr="00106002">
        <w:rPr>
          <w:sz w:val="28"/>
          <w:szCs w:val="28"/>
        </w:rPr>
        <w:t>- т</w:t>
      </w:r>
      <w:r w:rsidRPr="00106002">
        <w:rPr>
          <w:sz w:val="28"/>
          <w:szCs w:val="28"/>
        </w:rPr>
        <w:t>риангуляционные сети сгущения (ранее называвшиеся аналитическими сетями);</w:t>
      </w:r>
    </w:p>
    <w:p w:rsidR="00601D81" w:rsidRPr="00106002" w:rsidRDefault="00790339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</w:t>
      </w:r>
      <w:r w:rsidR="00525D11" w:rsidRPr="00106002">
        <w:rPr>
          <w:sz w:val="28"/>
          <w:szCs w:val="28"/>
        </w:rPr>
        <w:t xml:space="preserve"> </w:t>
      </w:r>
      <w:r w:rsidR="00601D81" w:rsidRPr="00106002">
        <w:rPr>
          <w:sz w:val="28"/>
          <w:szCs w:val="28"/>
        </w:rPr>
        <w:t>сети 1 и 2 разряда, развиваемые методом полигонометрии;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- сети технического нивелирования, развиваемые методом геометрического нивелирования.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Сети сгущения прокладываются, как правило, между сторонами и пунктами государственной геодезической сети.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Постоянные знаки закрепляются подземными знаками – центрами. Конструкции центров обеспечивают их сохранность и неизменность положения в течении длительного периода времени. Как правило,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подземный центр представляет собой бетонный монолит, закладываемый ниже глубины промерзания грунта и не в насыпной массив. У поверхности земли в монолите устанавливают чугунную марку, на которой наносят центр в виде креста или точки. Положение этого центра соответствуют координаты Х и У и во многих случаях отметки Н.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Для того, чтобы с одного знака был виден другой (смежный), над подземными центрами устанавливают наружный знак в виде металлических или деревянных трех – или четырехгранных пирамид или сигналов. Пирамиды или сигналы имеют высоту 3…30 м и более.</w:t>
      </w:r>
    </w:p>
    <w:p w:rsidR="00525D1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 xml:space="preserve">Как правило, пункты разбивочных сетей и сетей сгущения закрепляют подземными центрами, такими </w:t>
      </w:r>
      <w:r w:rsidR="00790339" w:rsidRPr="00106002">
        <w:rPr>
          <w:sz w:val="28"/>
          <w:szCs w:val="28"/>
        </w:rPr>
        <w:t>же,</w:t>
      </w:r>
      <w:r w:rsidRPr="00106002">
        <w:rPr>
          <w:sz w:val="28"/>
          <w:szCs w:val="28"/>
        </w:rPr>
        <w:t xml:space="preserve"> как и пункты государственных сетей. Так как расстояние между этими пунктами сравнительно небольшие, оформления их наружными знаками не требуется. Иногда над ними устанавливают Г – образные металлические или деревянные вехи. В городах знаки оформляют в виде специальной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надстройки на крышах зданий или внутри самих зданий (стенные).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Государственные высотные сети всех классов закрепляют на местности грунтовыми реперами. Стенные реперы закладывают в фундаментах устойчивых сооружений – водонапорных башен, капитальных зданий, каменных устоев мостов.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Временные знаки. Точки съемочных, а иногда и разбивочных сетей закрепляют временными знаками – деревянными или бетонными столбами, металлическим</w:t>
      </w:r>
      <w:r w:rsidR="000E4072" w:rsidRPr="00106002">
        <w:rPr>
          <w:sz w:val="28"/>
          <w:szCs w:val="28"/>
        </w:rPr>
        <w:t>и</w:t>
      </w:r>
      <w:r w:rsidRPr="00106002">
        <w:rPr>
          <w:sz w:val="28"/>
          <w:szCs w:val="28"/>
        </w:rPr>
        <w:t xml:space="preserve"> штырями, отрезками рельсов и т.д. Их закрепляют в земле на глубину до </w:t>
      </w:r>
      <w:smartTag w:uri="urn:schemas-microsoft-com:office:smarttags" w:element="metricconverter">
        <w:smartTagPr>
          <w:attr w:name="ProductID" w:val="2 м"/>
        </w:smartTagPr>
        <w:r w:rsidRPr="00106002">
          <w:rPr>
            <w:sz w:val="28"/>
            <w:szCs w:val="28"/>
          </w:rPr>
          <w:t>2 м</w:t>
        </w:r>
      </w:smartTag>
      <w:r w:rsidRPr="00106002">
        <w:rPr>
          <w:sz w:val="28"/>
          <w:szCs w:val="28"/>
        </w:rPr>
        <w:t xml:space="preserve">. в верхней части такого знака крестом, точкой или риской отмечают местоположение центра или точки с высотной отметкой. При продолжении использования (более </w:t>
      </w:r>
      <w:smartTag w:uri="urn:schemas-microsoft-com:office:smarttags" w:element="metricconverter">
        <w:smartTagPr>
          <w:attr w:name="ProductID" w:val="0,5 г"/>
        </w:smartTagPr>
        <w:r w:rsidRPr="00106002">
          <w:rPr>
            <w:sz w:val="28"/>
            <w:szCs w:val="28"/>
          </w:rPr>
          <w:t>0,5 г</w:t>
        </w:r>
      </w:smartTag>
      <w:r w:rsidRPr="00106002">
        <w:rPr>
          <w:sz w:val="28"/>
          <w:szCs w:val="28"/>
        </w:rPr>
        <w:t xml:space="preserve">) временные знаки закладывают на глубину </w:t>
      </w:r>
      <w:smartTag w:uri="urn:schemas-microsoft-com:office:smarttags" w:element="metricconverter">
        <w:smartTagPr>
          <w:attr w:name="ProductID" w:val="0,5 м"/>
        </w:smartTagPr>
        <w:r w:rsidRPr="00106002">
          <w:rPr>
            <w:sz w:val="28"/>
            <w:szCs w:val="28"/>
          </w:rPr>
          <w:t>0,5 м</w:t>
        </w:r>
      </w:smartTag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 xml:space="preserve">(минимальное расстояние до подземных коммуникаций от поверхности грунта принято </w:t>
      </w:r>
      <w:smartTag w:uri="urn:schemas-microsoft-com:office:smarttags" w:element="metricconverter">
        <w:smartTagPr>
          <w:attr w:name="ProductID" w:val="0,7 м"/>
        </w:smartTagPr>
        <w:r w:rsidRPr="00106002">
          <w:rPr>
            <w:sz w:val="28"/>
            <w:szCs w:val="28"/>
          </w:rPr>
          <w:t>0,7 м</w:t>
        </w:r>
      </w:smartTag>
      <w:r w:rsidRPr="00106002">
        <w:rPr>
          <w:sz w:val="28"/>
          <w:szCs w:val="28"/>
        </w:rPr>
        <w:t xml:space="preserve">). При наличии твердого покрытия и отсутствии интенсивного движения транспорта используют штыри из отрезков арматуры и труб, деревянные столики. В процессе строительства на возведенных конструкциях и близкорасположенных зданий высоты и створы осей фиксируют окрасками. </w:t>
      </w:r>
    </w:p>
    <w:p w:rsidR="00106002" w:rsidRPr="0049764D" w:rsidRDefault="00106002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1D81" w:rsidRPr="00106002" w:rsidRDefault="00825E3B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1.1 Триангуляция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Триангуляция – построение на местности примыкающих друг к другу треугольников, в которых измеряются горизонтальные углы и длина стороны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одного треугольника. Триангуляционные сети в инженерно – геодезических работах используются в качестве основы для топографических съемок и разбивочных работ, а также для наблюдений за деформациями сооружений.</w:t>
      </w:r>
    </w:p>
    <w:p w:rsidR="00601D81" w:rsidRPr="0049764D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При развитии инженерно – геодезических сетей методом триангуляции наиболее типичными построениями являются цепи треугольников (для линейно протяженных объектов), центральные системы (для городских и промышленных территории), геодезические четырехугольники (для мостовых и гидротехнических сооружений), вставки пунктов в треугольники и небольшие сети из этих же фигур. Но возможны и комбинированные построения. В сетях триангуляции треугольники стараются проектировать близкими к равносторонним, в особых случаях острые углы допускаются до 20˚, а тупые – до 140˚. В свободных сетях для контроля масштаба сети необходимо иметь не более 2-х непосредственно измеренных базисных сторон.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Решая последовательно треугольники от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 xml:space="preserve">начальной стороны </w:t>
      </w:r>
      <w:r w:rsidRPr="00106002">
        <w:rPr>
          <w:sz w:val="28"/>
          <w:szCs w:val="28"/>
          <w:lang w:val="en-US"/>
        </w:rPr>
        <w:t>I</w:t>
      </w:r>
      <w:r w:rsidRPr="00106002">
        <w:rPr>
          <w:sz w:val="28"/>
          <w:szCs w:val="28"/>
        </w:rPr>
        <w:t>-</w:t>
      </w:r>
      <w:r w:rsidRPr="00106002">
        <w:rPr>
          <w:sz w:val="28"/>
          <w:szCs w:val="28"/>
          <w:lang w:val="en-US"/>
        </w:rPr>
        <w:t>II</w:t>
      </w:r>
      <w:r w:rsidRPr="00106002">
        <w:rPr>
          <w:sz w:val="28"/>
          <w:szCs w:val="28"/>
        </w:rPr>
        <w:t xml:space="preserve"> (рисунок 1), находим все стороны системы треугольников. Если для точки </w:t>
      </w:r>
      <w:r w:rsidRPr="00106002">
        <w:rPr>
          <w:sz w:val="28"/>
          <w:szCs w:val="28"/>
          <w:lang w:val="en-US"/>
        </w:rPr>
        <w:t>I</w:t>
      </w:r>
      <w:r w:rsidRPr="00106002">
        <w:rPr>
          <w:sz w:val="28"/>
          <w:szCs w:val="28"/>
        </w:rPr>
        <w:t xml:space="preserve"> даны координаты х и у и дирекционный угол α˚ направления </w:t>
      </w:r>
      <w:r w:rsidRPr="00106002">
        <w:rPr>
          <w:sz w:val="28"/>
          <w:szCs w:val="28"/>
          <w:lang w:val="en-US"/>
        </w:rPr>
        <w:t>I</w:t>
      </w:r>
      <w:r w:rsidRPr="00106002">
        <w:rPr>
          <w:sz w:val="28"/>
          <w:szCs w:val="28"/>
        </w:rPr>
        <w:t>-</w:t>
      </w:r>
      <w:r w:rsidRPr="00106002">
        <w:rPr>
          <w:sz w:val="28"/>
          <w:szCs w:val="28"/>
          <w:lang w:val="en-US"/>
        </w:rPr>
        <w:t>II</w:t>
      </w:r>
      <w:r w:rsidRPr="00106002">
        <w:rPr>
          <w:sz w:val="28"/>
          <w:szCs w:val="28"/>
        </w:rPr>
        <w:t xml:space="preserve">, то из вычислений получаем дирекционные углы направлений всех сторон треугольников и координаты их вершин </w:t>
      </w:r>
      <w:r w:rsidRPr="00106002">
        <w:rPr>
          <w:sz w:val="28"/>
          <w:szCs w:val="28"/>
          <w:lang w:val="en-US"/>
        </w:rPr>
        <w:t>II</w:t>
      </w:r>
      <w:r w:rsidRPr="00106002">
        <w:rPr>
          <w:sz w:val="28"/>
          <w:szCs w:val="28"/>
        </w:rPr>
        <w:t xml:space="preserve">, </w:t>
      </w:r>
      <w:r w:rsidRPr="00106002">
        <w:rPr>
          <w:sz w:val="28"/>
          <w:szCs w:val="28"/>
          <w:lang w:val="en-US"/>
        </w:rPr>
        <w:t>III</w:t>
      </w:r>
      <w:r w:rsidRPr="00106002">
        <w:rPr>
          <w:sz w:val="28"/>
          <w:szCs w:val="28"/>
        </w:rPr>
        <w:t xml:space="preserve">, </w:t>
      </w:r>
      <w:r w:rsidRPr="00106002">
        <w:rPr>
          <w:sz w:val="28"/>
          <w:szCs w:val="28"/>
          <w:lang w:val="en-US"/>
        </w:rPr>
        <w:t>IV</w:t>
      </w:r>
      <w:r w:rsidRPr="00106002">
        <w:rPr>
          <w:sz w:val="28"/>
          <w:szCs w:val="28"/>
        </w:rPr>
        <w:t xml:space="preserve">, </w:t>
      </w:r>
      <w:r w:rsidRPr="00106002">
        <w:rPr>
          <w:sz w:val="28"/>
          <w:szCs w:val="28"/>
          <w:lang w:val="en-US"/>
        </w:rPr>
        <w:t>V</w:t>
      </w:r>
      <w:r w:rsidRPr="00106002">
        <w:rPr>
          <w:sz w:val="28"/>
          <w:szCs w:val="28"/>
        </w:rPr>
        <w:t xml:space="preserve">,…, называемых геодезическими пунктами или более конкретно пунктами триангуляции. Непосредственно измеряемая сторона </w:t>
      </w:r>
      <w:r w:rsidRPr="00106002">
        <w:rPr>
          <w:sz w:val="28"/>
          <w:szCs w:val="28"/>
          <w:lang w:val="en-US"/>
        </w:rPr>
        <w:t>I</w:t>
      </w:r>
      <w:r w:rsidRPr="00106002">
        <w:rPr>
          <w:sz w:val="28"/>
          <w:szCs w:val="28"/>
        </w:rPr>
        <w:t>-</w:t>
      </w:r>
      <w:r w:rsidRPr="00106002">
        <w:rPr>
          <w:sz w:val="28"/>
          <w:szCs w:val="28"/>
          <w:lang w:val="en-US"/>
        </w:rPr>
        <w:t>II</w:t>
      </w:r>
      <w:r w:rsidRPr="00106002">
        <w:rPr>
          <w:sz w:val="28"/>
          <w:szCs w:val="28"/>
        </w:rPr>
        <w:t xml:space="preserve"> называются базисной стороной, а точка </w:t>
      </w:r>
      <w:r w:rsidRPr="00106002">
        <w:rPr>
          <w:sz w:val="28"/>
          <w:szCs w:val="28"/>
          <w:lang w:val="en-US"/>
        </w:rPr>
        <w:t>I</w:t>
      </w:r>
      <w:r w:rsidRPr="00106002">
        <w:rPr>
          <w:sz w:val="28"/>
          <w:szCs w:val="28"/>
        </w:rPr>
        <w:t>, для которой задаются координаты и азимут стороны, - исходным пунктом триангуляции.</w:t>
      </w:r>
    </w:p>
    <w:p w:rsidR="00106002" w:rsidRPr="0049764D" w:rsidRDefault="00106002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696F" w:rsidRPr="00106002" w:rsidRDefault="00686ABD" w:rsidP="0010600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75.75pt">
            <v:imagedata r:id="rId7" o:title=""/>
          </v:shape>
        </w:pict>
      </w:r>
    </w:p>
    <w:p w:rsidR="0080696F" w:rsidRPr="00106002" w:rsidRDefault="0080696F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Рисунок 1 -Триангуляция и трилатерация</w:t>
      </w: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1D81" w:rsidRPr="00106002" w:rsidRDefault="00106002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1D81" w:rsidRPr="00106002">
        <w:rPr>
          <w:sz w:val="28"/>
          <w:szCs w:val="28"/>
        </w:rPr>
        <w:t>Таблица 1 – Основные характеристики триангуляционных сетей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1056"/>
        <w:gridCol w:w="1056"/>
        <w:gridCol w:w="1056"/>
        <w:gridCol w:w="1056"/>
      </w:tblGrid>
      <w:tr w:rsidR="00601D81" w:rsidRPr="00B87BD3" w:rsidTr="00B87BD3">
        <w:trPr>
          <w:jc w:val="center"/>
        </w:trPr>
        <w:tc>
          <w:tcPr>
            <w:tcW w:w="4219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Показатели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 класс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 класс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 класс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 класс</w:t>
            </w:r>
          </w:p>
        </w:tc>
      </w:tr>
      <w:tr w:rsidR="00601D81" w:rsidRPr="00B87BD3" w:rsidTr="00B87BD3">
        <w:trPr>
          <w:jc w:val="center"/>
        </w:trPr>
        <w:tc>
          <w:tcPr>
            <w:tcW w:w="4219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Длина звена триангуляции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-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-</w:t>
            </w:r>
          </w:p>
        </w:tc>
      </w:tr>
      <w:tr w:rsidR="00601D81" w:rsidRPr="00B87BD3" w:rsidTr="00B87BD3">
        <w:trPr>
          <w:jc w:val="center"/>
        </w:trPr>
        <w:tc>
          <w:tcPr>
            <w:tcW w:w="4219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Средняя длина стороны треугольника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20-25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7-20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5-8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2-5</w:t>
            </w:r>
          </w:p>
        </w:tc>
      </w:tr>
      <w:tr w:rsidR="00601D81" w:rsidRPr="00B87BD3" w:rsidTr="00B87BD3">
        <w:trPr>
          <w:jc w:val="center"/>
        </w:trPr>
        <w:tc>
          <w:tcPr>
            <w:tcW w:w="4219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Относительная ошибка выходной стороны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083F9B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object w:dxaOrig="840" w:dyaOrig="620">
                <v:shape id="_x0000_i1026" type="#_x0000_t75" style="width:25.5pt;height:18.75pt" o:ole="">
                  <v:imagedata r:id="rId8" o:title=""/>
                </v:shape>
                <o:OLEObject Type="Embed" ProgID="Equation.3" ShapeID="_x0000_i1026" DrawAspect="Content" ObjectID="_1457476823" r:id="rId9"/>
              </w:objec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083F9B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object w:dxaOrig="820" w:dyaOrig="620">
                <v:shape id="_x0000_i1027" type="#_x0000_t75" style="width:24pt;height:18pt" o:ole="">
                  <v:imagedata r:id="rId10" o:title=""/>
                </v:shape>
                <o:OLEObject Type="Embed" ProgID="Equation.3" ShapeID="_x0000_i1027" DrawAspect="Content" ObjectID="_1457476824" r:id="rId11"/>
              </w:objec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083F9B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object w:dxaOrig="840" w:dyaOrig="620">
                <v:shape id="_x0000_i1028" type="#_x0000_t75" style="width:22.5pt;height:16.5pt" o:ole="">
                  <v:imagedata r:id="rId12" o:title=""/>
                </v:shape>
                <o:OLEObject Type="Embed" ProgID="Equation.3" ShapeID="_x0000_i1028" DrawAspect="Content" ObjectID="_1457476825" r:id="rId13"/>
              </w:objec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083F9B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object w:dxaOrig="840" w:dyaOrig="620">
                <v:shape id="_x0000_i1029" type="#_x0000_t75" style="width:25.5pt;height:18.75pt" o:ole="">
                  <v:imagedata r:id="rId14" o:title=""/>
                </v:shape>
                <o:OLEObject Type="Embed" ProgID="Equation.3" ShapeID="_x0000_i1029" DrawAspect="Content" ObjectID="_1457476826" r:id="rId15"/>
              </w:object>
            </w:r>
          </w:p>
        </w:tc>
      </w:tr>
      <w:tr w:rsidR="00601D81" w:rsidRPr="00B87BD3" w:rsidTr="00B87BD3">
        <w:trPr>
          <w:jc w:val="center"/>
        </w:trPr>
        <w:tc>
          <w:tcPr>
            <w:tcW w:w="4219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Приблизительная относительная ошибка стороны в слабом месте 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083F9B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object w:dxaOrig="820" w:dyaOrig="620">
                <v:shape id="_x0000_i1030" type="#_x0000_t75" style="width:32.25pt;height:23.25pt" o:ole="">
                  <v:imagedata r:id="rId16" o:title=""/>
                </v:shape>
                <o:OLEObject Type="Embed" ProgID="Equation.3" ShapeID="_x0000_i1030" DrawAspect="Content" ObjectID="_1457476827" r:id="rId17"/>
              </w:objec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083F9B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object w:dxaOrig="840" w:dyaOrig="620">
                <v:shape id="_x0000_i1031" type="#_x0000_t75" style="width:33.75pt;height:24.75pt" o:ole="">
                  <v:imagedata r:id="rId18" o:title=""/>
                </v:shape>
                <o:OLEObject Type="Embed" ProgID="Equation.3" ShapeID="_x0000_i1031" DrawAspect="Content" ObjectID="_1457476828" r:id="rId19"/>
              </w:objec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083F9B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object w:dxaOrig="720" w:dyaOrig="620">
                <v:shape id="_x0000_i1032" type="#_x0000_t75" style="width:30.75pt;height:26.25pt" o:ole="">
                  <v:imagedata r:id="rId20" o:title=""/>
                </v:shape>
                <o:OLEObject Type="Embed" ProgID="Equation.3" ShapeID="_x0000_i1032" DrawAspect="Content" ObjectID="_1457476829" r:id="rId21"/>
              </w:objec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083F9B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object w:dxaOrig="720" w:dyaOrig="620">
                <v:shape id="_x0000_i1033" type="#_x0000_t75" style="width:27pt;height:23.25pt" o:ole="">
                  <v:imagedata r:id="rId22" o:title=""/>
                </v:shape>
                <o:OLEObject Type="Embed" ProgID="Equation.3" ShapeID="_x0000_i1033" DrawAspect="Content" ObjectID="_1457476830" r:id="rId23"/>
              </w:object>
            </w:r>
          </w:p>
        </w:tc>
      </w:tr>
      <w:tr w:rsidR="00601D81" w:rsidRPr="00B87BD3" w:rsidTr="00B87BD3">
        <w:trPr>
          <w:jc w:val="center"/>
        </w:trPr>
        <w:tc>
          <w:tcPr>
            <w:tcW w:w="4219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Минимальное значение угла треугольника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40˚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20˚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20˚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20˚</w:t>
            </w:r>
          </w:p>
        </w:tc>
      </w:tr>
      <w:tr w:rsidR="00601D81" w:rsidRPr="00B87BD3" w:rsidTr="00B87BD3">
        <w:trPr>
          <w:jc w:val="center"/>
        </w:trPr>
        <w:tc>
          <w:tcPr>
            <w:tcW w:w="4219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Средняя квадратическая ошибка угла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±0,7´´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±1´´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  <w:lang w:val="uk-UA"/>
              </w:rPr>
            </w:pPr>
            <w:r w:rsidRPr="00B87BD3">
              <w:rPr>
                <w:sz w:val="20"/>
                <w:szCs w:val="28"/>
              </w:rPr>
              <w:t>±1,5´´</w:t>
            </w:r>
          </w:p>
        </w:tc>
        <w:tc>
          <w:tcPr>
            <w:tcW w:w="1056" w:type="dxa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±2´´</w:t>
            </w:r>
          </w:p>
        </w:tc>
      </w:tr>
    </w:tbl>
    <w:p w:rsidR="00825E3B" w:rsidRPr="00106002" w:rsidRDefault="00825E3B" w:rsidP="00106002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825E3B" w:rsidRPr="00106002" w:rsidRDefault="00825E3B" w:rsidP="00106002">
      <w:pPr>
        <w:suppressAutoHyphens/>
        <w:spacing w:line="360" w:lineRule="auto"/>
        <w:ind w:left="709"/>
        <w:jc w:val="both"/>
        <w:rPr>
          <w:sz w:val="28"/>
          <w:szCs w:val="28"/>
        </w:rPr>
      </w:pPr>
      <w:r w:rsidRPr="00106002">
        <w:rPr>
          <w:sz w:val="28"/>
          <w:szCs w:val="28"/>
          <w:lang w:val="en-US"/>
        </w:rPr>
        <w:t>1.2</w:t>
      </w:r>
      <w:r w:rsidR="00525D11" w:rsidRPr="00106002">
        <w:rPr>
          <w:sz w:val="28"/>
          <w:szCs w:val="28"/>
          <w:lang w:val="en-US"/>
        </w:rPr>
        <w:t xml:space="preserve"> </w:t>
      </w:r>
      <w:r w:rsidRPr="00106002">
        <w:rPr>
          <w:sz w:val="28"/>
          <w:szCs w:val="28"/>
        </w:rPr>
        <w:t>Трилатерация</w:t>
      </w:r>
    </w:p>
    <w:p w:rsidR="00825E3B" w:rsidRPr="00106002" w:rsidRDefault="00825E3B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1D81" w:rsidRPr="00106002" w:rsidRDefault="00825E3B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Трилатерация – построение на местности примыкающих друг к другу треугольников и измерение длин всех их сторон. Сети трилатерации, создаваемые для решения инженерно – геодезических задач, часто строят в виде свободных сетей, состоящих из отдельных типовых фигур: геодезических четырехугольников, центральных систем или комбинаций с треугольниками. Решаются треугольники по формулам тригонометрии, находятся углы треугольников аналогично вычислениям элементов системы треугольников на рисунке 1.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Широкое распространение сети трилатерации получили при строительстве высокоэтажных зданий, дымовых труб, атомных электростанции.</w:t>
      </w:r>
    </w:p>
    <w:p w:rsidR="00106002" w:rsidRPr="00106002" w:rsidRDefault="00106002" w:rsidP="00106002">
      <w:pPr>
        <w:tabs>
          <w:tab w:val="num" w:pos="720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825E3B" w:rsidRPr="00106002" w:rsidRDefault="00825E3B" w:rsidP="00106002">
      <w:pPr>
        <w:tabs>
          <w:tab w:val="num" w:pos="720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1.</w:t>
      </w:r>
      <w:r w:rsidRPr="0049764D">
        <w:rPr>
          <w:sz w:val="28"/>
          <w:szCs w:val="28"/>
        </w:rPr>
        <w:t xml:space="preserve">3 </w:t>
      </w:r>
      <w:r w:rsidRPr="00106002">
        <w:rPr>
          <w:sz w:val="28"/>
          <w:szCs w:val="28"/>
        </w:rPr>
        <w:t>Полигонометрия</w:t>
      </w:r>
    </w:p>
    <w:p w:rsidR="003A443A" w:rsidRPr="0049764D" w:rsidRDefault="003A443A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 xml:space="preserve">Полигонометрия – построение на местности системы ломаных разомкнутых и замкнутых линий и измерений длин </w:t>
      </w:r>
      <w:r w:rsidRPr="00106002">
        <w:rPr>
          <w:sz w:val="28"/>
          <w:szCs w:val="28"/>
          <w:lang w:val="en-US"/>
        </w:rPr>
        <w:t>d</w:t>
      </w:r>
      <w:r w:rsidRPr="00106002">
        <w:rPr>
          <w:sz w:val="28"/>
          <w:szCs w:val="28"/>
        </w:rPr>
        <w:t xml:space="preserve"> отдельных отрезков, образующих ломаную линию, и горизонтальных углов поворота β между смежными сторонами (рисунок 2). В методе полигонометрии все элементы построения измеряются непосредственно, а дирекционные углы α и координаты вершин углов поворота определяются на тех же основаниях, что и в методе триангуляции. Метод полигонометрии в общем случае предусматривает выделение через несколько сторон хода некоторых главных пунктов, между которыми углы измеряются с более высокой точностью; в этом случае определение координат хода производится с меньшими погрешностями.</w:t>
      </w:r>
    </w:p>
    <w:p w:rsidR="00106002" w:rsidRDefault="00106002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002" w:rsidRDefault="00686ABD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237pt;height:104.25pt">
            <v:imagedata r:id="rId24" o:title=""/>
          </v:shape>
        </w:pict>
      </w:r>
    </w:p>
    <w:p w:rsidR="006376AE" w:rsidRPr="00106002" w:rsidRDefault="006376AE" w:rsidP="00106002">
      <w:pPr>
        <w:tabs>
          <w:tab w:val="left" w:pos="90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Рисунок 2 – Полигонометрия</w:t>
      </w:r>
    </w:p>
    <w:p w:rsidR="00525D11" w:rsidRPr="00106002" w:rsidRDefault="00525D1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1D81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Таблица 2 – Основные характеристики полигонометрических сетей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413"/>
        <w:gridCol w:w="982"/>
        <w:gridCol w:w="982"/>
        <w:gridCol w:w="928"/>
      </w:tblGrid>
      <w:tr w:rsidR="00601D81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 класс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 разряд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 разряд</w:t>
            </w:r>
          </w:p>
        </w:tc>
      </w:tr>
      <w:tr w:rsidR="00601D81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Предельная длина хода, км: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Отдельного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Между исходной и узловой точками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Между узловыми точками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15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10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1,5</w:t>
            </w:r>
          </w:p>
        </w:tc>
      </w:tr>
      <w:tr w:rsidR="00601D81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Длина стороны хода, км: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Максимальная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Минимальная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Среднерасчетная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2,0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0,25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0,8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0,12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0,35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0,08</w:t>
            </w:r>
          </w:p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0,2</w:t>
            </w:r>
          </w:p>
        </w:tc>
      </w:tr>
      <w:tr w:rsidR="00601D81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Число сторон в ходе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≤15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  <w:szCs w:val="28"/>
              </w:rPr>
              <w:t>≤15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  <w:szCs w:val="28"/>
              </w:rPr>
              <w:t>≤15</w:t>
            </w:r>
          </w:p>
        </w:tc>
      </w:tr>
      <w:tr w:rsidR="00601D81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Относительная ошибка хода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≤1:25000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  <w:szCs w:val="28"/>
              </w:rPr>
              <w:t>≤1:10000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  <w:szCs w:val="28"/>
              </w:rPr>
              <w:t>≤1:5000</w:t>
            </w:r>
          </w:p>
        </w:tc>
      </w:tr>
      <w:tr w:rsidR="00601D81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Среднеквадратическая ошибка измеренного угла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B87BD3">
              <w:rPr>
                <w:sz w:val="20"/>
                <w:szCs w:val="28"/>
              </w:rPr>
              <w:t>≤3″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≤</w:t>
            </w:r>
            <w:r w:rsidRPr="00B87BD3">
              <w:rPr>
                <w:sz w:val="20"/>
                <w:szCs w:val="28"/>
                <w:lang w:val="en-US"/>
              </w:rPr>
              <w:t>5</w:t>
            </w:r>
            <w:r w:rsidRPr="00B87BD3">
              <w:rPr>
                <w:sz w:val="20"/>
                <w:szCs w:val="28"/>
              </w:rPr>
              <w:t>″</w:t>
            </w:r>
          </w:p>
        </w:tc>
        <w:tc>
          <w:tcPr>
            <w:tcW w:w="0" w:type="auto"/>
            <w:shd w:val="clear" w:color="auto" w:fill="auto"/>
          </w:tcPr>
          <w:p w:rsidR="00601D81" w:rsidRPr="00B87BD3" w:rsidRDefault="00601D8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≤1</w:t>
            </w:r>
            <w:r w:rsidRPr="00B87BD3">
              <w:rPr>
                <w:sz w:val="20"/>
                <w:szCs w:val="28"/>
                <w:lang w:val="en-US"/>
              </w:rPr>
              <w:t>0</w:t>
            </w:r>
            <w:r w:rsidRPr="00B87BD3">
              <w:rPr>
                <w:sz w:val="20"/>
                <w:szCs w:val="28"/>
              </w:rPr>
              <w:t>″</w:t>
            </w:r>
          </w:p>
        </w:tc>
      </w:tr>
    </w:tbl>
    <w:p w:rsidR="00106002" w:rsidRDefault="00106002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1F28" w:rsidRPr="00106002" w:rsidRDefault="00601D8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br w:type="page"/>
      </w:r>
      <w:r w:rsidR="00FE4354" w:rsidRPr="00106002">
        <w:rPr>
          <w:sz w:val="28"/>
          <w:szCs w:val="28"/>
        </w:rPr>
        <w:t>2</w:t>
      </w:r>
      <w:r w:rsidR="00EB1EA3" w:rsidRPr="00106002">
        <w:rPr>
          <w:sz w:val="28"/>
          <w:szCs w:val="28"/>
          <w:lang w:val="uk-UA"/>
        </w:rPr>
        <w:t>.</w:t>
      </w:r>
      <w:r w:rsidR="00FE4354" w:rsidRPr="00106002">
        <w:rPr>
          <w:sz w:val="28"/>
          <w:szCs w:val="28"/>
        </w:rPr>
        <w:t xml:space="preserve"> ФИЗИКО-ГЕОГРАФИЧЕСКОЕ ОПИСАНИЕ МЕСТНОСТИ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На район работ имеется учебная карта масштаба 1:50 000 с номенклатурой У-34-37-В (Снов).</w:t>
      </w:r>
      <w:r w:rsidR="000E4072" w:rsidRPr="00106002">
        <w:rPr>
          <w:sz w:val="28"/>
          <w:szCs w:val="28"/>
        </w:rPr>
        <w:t xml:space="preserve"> На данном участке работ необходимо запроектировать инженерно-геодезическую сеть триангуляции 4 класса и полигонометрию 4 класса.</w:t>
      </w:r>
    </w:p>
    <w:p w:rsidR="009715BF" w:rsidRPr="00106002" w:rsidRDefault="00944BF4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Район</w:t>
      </w:r>
      <w:r w:rsidR="003C6FBC" w:rsidRPr="00106002">
        <w:rPr>
          <w:sz w:val="28"/>
          <w:szCs w:val="28"/>
        </w:rPr>
        <w:t xml:space="preserve"> работ представлен </w:t>
      </w:r>
      <w:r w:rsidRPr="00106002">
        <w:rPr>
          <w:sz w:val="28"/>
          <w:szCs w:val="28"/>
        </w:rPr>
        <w:t>горным рельефом местности</w:t>
      </w:r>
      <w:r w:rsidR="003C6FBC" w:rsidRPr="00106002">
        <w:rPr>
          <w:sz w:val="28"/>
          <w:szCs w:val="28"/>
        </w:rPr>
        <w:t xml:space="preserve">. </w:t>
      </w:r>
      <w:r w:rsidR="00C61033" w:rsidRPr="00106002">
        <w:rPr>
          <w:sz w:val="28"/>
          <w:szCs w:val="28"/>
        </w:rPr>
        <w:t xml:space="preserve">Рельеф данного участка характеризуется постепенным переходом высот. Максимальная отметка района работ составляет </w:t>
      </w:r>
      <w:smartTag w:uri="urn:schemas-microsoft-com:office:smarttags" w:element="metricconverter">
        <w:smartTagPr>
          <w:attr w:name="ProductID" w:val="293.4 м"/>
        </w:smartTagPr>
        <w:r w:rsidR="000E4072" w:rsidRPr="00106002">
          <w:rPr>
            <w:sz w:val="28"/>
            <w:szCs w:val="28"/>
          </w:rPr>
          <w:t>293</w:t>
        </w:r>
        <w:r w:rsidR="006E034C" w:rsidRPr="00106002">
          <w:rPr>
            <w:sz w:val="28"/>
            <w:szCs w:val="28"/>
          </w:rPr>
          <w:t>.</w:t>
        </w:r>
        <w:r w:rsidR="000E4072" w:rsidRPr="00106002">
          <w:rPr>
            <w:sz w:val="28"/>
            <w:szCs w:val="28"/>
          </w:rPr>
          <w:t>4</w:t>
        </w:r>
        <w:r w:rsidR="006E034C" w:rsidRPr="00106002">
          <w:rPr>
            <w:sz w:val="28"/>
            <w:szCs w:val="28"/>
          </w:rPr>
          <w:t xml:space="preserve"> м</w:t>
        </w:r>
      </w:smartTag>
      <w:r w:rsidR="006E034C" w:rsidRPr="00106002">
        <w:rPr>
          <w:sz w:val="28"/>
          <w:szCs w:val="28"/>
        </w:rPr>
        <w:t>, расположенная в юго-восточной части</w:t>
      </w:r>
      <w:r w:rsidR="000E4072" w:rsidRPr="00106002">
        <w:rPr>
          <w:sz w:val="28"/>
          <w:szCs w:val="28"/>
        </w:rPr>
        <w:t xml:space="preserve"> района работ</w:t>
      </w:r>
      <w:r w:rsidR="006E034C" w:rsidRPr="00106002">
        <w:rPr>
          <w:sz w:val="28"/>
          <w:szCs w:val="28"/>
        </w:rPr>
        <w:t xml:space="preserve">. </w:t>
      </w:r>
      <w:r w:rsidR="00E1658F" w:rsidRPr="00106002">
        <w:rPr>
          <w:sz w:val="28"/>
          <w:szCs w:val="28"/>
        </w:rPr>
        <w:t xml:space="preserve">Минимальная отметка составляет </w:t>
      </w:r>
      <w:smartTag w:uri="urn:schemas-microsoft-com:office:smarttags" w:element="metricconverter">
        <w:smartTagPr>
          <w:attr w:name="ProductID" w:val="108.9 м"/>
        </w:smartTagPr>
        <w:r w:rsidR="000E4072" w:rsidRPr="00106002">
          <w:rPr>
            <w:sz w:val="28"/>
            <w:szCs w:val="28"/>
          </w:rPr>
          <w:t>108.9</w:t>
        </w:r>
        <w:r w:rsidR="00E1658F" w:rsidRPr="00106002">
          <w:rPr>
            <w:sz w:val="28"/>
            <w:szCs w:val="28"/>
          </w:rPr>
          <w:t xml:space="preserve"> м</w:t>
        </w:r>
      </w:smartTag>
      <w:r w:rsidR="000E4072" w:rsidRPr="00106002">
        <w:rPr>
          <w:sz w:val="28"/>
          <w:szCs w:val="28"/>
        </w:rPr>
        <w:t>, расположенная в юго-западной</w:t>
      </w:r>
      <w:r w:rsidR="00E1658F" w:rsidRPr="00106002">
        <w:rPr>
          <w:sz w:val="28"/>
          <w:szCs w:val="28"/>
        </w:rPr>
        <w:t xml:space="preserve"> части. В районе работ рас</w:t>
      </w:r>
      <w:r w:rsidR="002454AF" w:rsidRPr="00106002">
        <w:rPr>
          <w:sz w:val="28"/>
          <w:szCs w:val="28"/>
        </w:rPr>
        <w:t>положены горы Долгая (</w:t>
      </w:r>
      <w:smartTag w:uri="urn:schemas-microsoft-com:office:smarttags" w:element="metricconverter">
        <w:smartTagPr>
          <w:attr w:name="ProductID" w:val="211.4 м"/>
        </w:smartTagPr>
        <w:r w:rsidR="002454AF" w:rsidRPr="00106002">
          <w:rPr>
            <w:sz w:val="28"/>
            <w:szCs w:val="28"/>
          </w:rPr>
          <w:t>211.4 м</w:t>
        </w:r>
      </w:smartTag>
      <w:r w:rsidR="002454AF" w:rsidRPr="00106002">
        <w:rPr>
          <w:sz w:val="28"/>
          <w:szCs w:val="28"/>
        </w:rPr>
        <w:t>), Зеленая (</w:t>
      </w:r>
      <w:smartTag w:uri="urn:schemas-microsoft-com:office:smarttags" w:element="metricconverter">
        <w:smartTagPr>
          <w:attr w:name="ProductID" w:val="259.4 м"/>
        </w:smartTagPr>
        <w:r w:rsidR="002454AF" w:rsidRPr="00106002">
          <w:rPr>
            <w:sz w:val="28"/>
            <w:szCs w:val="28"/>
          </w:rPr>
          <w:t>259.4 м</w:t>
        </w:r>
      </w:smartTag>
      <w:r w:rsidR="002454AF" w:rsidRPr="00106002">
        <w:rPr>
          <w:sz w:val="28"/>
          <w:szCs w:val="28"/>
        </w:rPr>
        <w:t>), Крутая (</w:t>
      </w:r>
      <w:smartTag w:uri="urn:schemas-microsoft-com:office:smarttags" w:element="metricconverter">
        <w:smartTagPr>
          <w:attr w:name="ProductID" w:val="224.0 м"/>
        </w:smartTagPr>
        <w:r w:rsidR="002454AF" w:rsidRPr="00106002">
          <w:rPr>
            <w:sz w:val="28"/>
            <w:szCs w:val="28"/>
          </w:rPr>
          <w:t>224.0 м</w:t>
        </w:r>
      </w:smartTag>
      <w:r w:rsidR="002454AF" w:rsidRPr="00106002">
        <w:rPr>
          <w:sz w:val="28"/>
          <w:szCs w:val="28"/>
        </w:rPr>
        <w:t>), Губановская (</w:t>
      </w:r>
      <w:smartTag w:uri="urn:schemas-microsoft-com:office:smarttags" w:element="metricconverter">
        <w:smartTagPr>
          <w:attr w:name="ProductID" w:val="223.8 м"/>
        </w:smartTagPr>
        <w:r w:rsidR="002454AF" w:rsidRPr="00106002">
          <w:rPr>
            <w:sz w:val="28"/>
            <w:szCs w:val="28"/>
          </w:rPr>
          <w:t>223.8 м</w:t>
        </w:r>
      </w:smartTag>
      <w:r w:rsidR="002454AF" w:rsidRPr="00106002">
        <w:rPr>
          <w:sz w:val="28"/>
          <w:szCs w:val="28"/>
        </w:rPr>
        <w:t>), Лысая (</w:t>
      </w:r>
      <w:smartTag w:uri="urn:schemas-microsoft-com:office:smarttags" w:element="metricconverter">
        <w:smartTagPr>
          <w:attr w:name="ProductID" w:val="242.9 м"/>
        </w:smartTagPr>
        <w:r w:rsidR="002454AF" w:rsidRPr="00106002">
          <w:rPr>
            <w:sz w:val="28"/>
            <w:szCs w:val="28"/>
          </w:rPr>
          <w:t>242.9 м</w:t>
        </w:r>
      </w:smartTag>
      <w:r w:rsidR="002454AF" w:rsidRPr="00106002">
        <w:rPr>
          <w:sz w:val="28"/>
          <w:szCs w:val="28"/>
        </w:rPr>
        <w:t>), Большая (</w:t>
      </w:r>
      <w:smartTag w:uri="urn:schemas-microsoft-com:office:smarttags" w:element="metricconverter">
        <w:smartTagPr>
          <w:attr w:name="ProductID" w:val="249.9 м"/>
        </w:smartTagPr>
        <w:r w:rsidR="002454AF" w:rsidRPr="00106002">
          <w:rPr>
            <w:sz w:val="28"/>
            <w:szCs w:val="28"/>
          </w:rPr>
          <w:t>249.9 м</w:t>
        </w:r>
      </w:smartTag>
      <w:r w:rsidR="002454AF" w:rsidRPr="00106002">
        <w:rPr>
          <w:sz w:val="28"/>
          <w:szCs w:val="28"/>
        </w:rPr>
        <w:t>).</w:t>
      </w:r>
    </w:p>
    <w:p w:rsidR="002454AF" w:rsidRPr="00106002" w:rsidRDefault="00C7216F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Гидрография представлена сетью рек, расположенных почти по всей территории. Наиболее крупная река – Соть, русло которой</w:t>
      </w:r>
      <w:r w:rsidR="00853C6C" w:rsidRPr="00106002">
        <w:rPr>
          <w:sz w:val="28"/>
          <w:szCs w:val="28"/>
        </w:rPr>
        <w:t xml:space="preserve"> проходит в юго-западной части. Берега </w:t>
      </w:r>
      <w:r w:rsidR="00507EBC" w:rsidRPr="00106002">
        <w:rPr>
          <w:sz w:val="28"/>
          <w:szCs w:val="28"/>
        </w:rPr>
        <w:t xml:space="preserve">р. Соть и ее притоки представляют собой овраги и промоины, встречаются обрывы высотой до </w:t>
      </w:r>
      <w:smartTag w:uri="urn:schemas-microsoft-com:office:smarttags" w:element="metricconverter">
        <w:smartTagPr>
          <w:attr w:name="ProductID" w:val="16 м"/>
        </w:smartTagPr>
        <w:r w:rsidR="00507EBC" w:rsidRPr="00106002">
          <w:rPr>
            <w:sz w:val="28"/>
            <w:szCs w:val="28"/>
          </w:rPr>
          <w:t>16 м</w:t>
        </w:r>
      </w:smartTag>
      <w:r w:rsidR="00507EBC" w:rsidRPr="00106002">
        <w:rPr>
          <w:sz w:val="28"/>
          <w:szCs w:val="28"/>
        </w:rPr>
        <w:t xml:space="preserve">. Скорость течения реки Соть 0,1м/с, ширина русла </w:t>
      </w:r>
      <w:smartTag w:uri="urn:schemas-microsoft-com:office:smarttags" w:element="metricconverter">
        <w:smartTagPr>
          <w:attr w:name="ProductID" w:val="285 м"/>
        </w:smartTagPr>
        <w:r w:rsidR="00507EBC" w:rsidRPr="00106002">
          <w:rPr>
            <w:sz w:val="28"/>
            <w:szCs w:val="28"/>
          </w:rPr>
          <w:t>285 м</w:t>
        </w:r>
      </w:smartTag>
      <w:r w:rsidR="00507EBC" w:rsidRPr="00106002">
        <w:rPr>
          <w:sz w:val="28"/>
          <w:szCs w:val="28"/>
        </w:rPr>
        <w:t xml:space="preserve">, глубина </w:t>
      </w:r>
      <w:smartTag w:uri="urn:schemas-microsoft-com:office:smarttags" w:element="metricconverter">
        <w:smartTagPr>
          <w:attr w:name="ProductID" w:val="4,8 м"/>
        </w:smartTagPr>
        <w:r w:rsidR="00507EBC" w:rsidRPr="00106002">
          <w:rPr>
            <w:sz w:val="28"/>
            <w:szCs w:val="28"/>
          </w:rPr>
          <w:t>4,8 м</w:t>
        </w:r>
      </w:smartTag>
      <w:r w:rsidR="00507EBC" w:rsidRPr="00106002">
        <w:rPr>
          <w:sz w:val="28"/>
          <w:szCs w:val="28"/>
        </w:rPr>
        <w:t xml:space="preserve">, грунт дна песчаный. Отметки урезов воды на реке </w:t>
      </w:r>
      <w:r w:rsidR="00CF00D6" w:rsidRPr="00106002">
        <w:rPr>
          <w:sz w:val="28"/>
          <w:szCs w:val="28"/>
        </w:rPr>
        <w:t xml:space="preserve">Соть 109.7м, </w:t>
      </w:r>
      <w:smartTag w:uri="urn:schemas-microsoft-com:office:smarttags" w:element="metricconverter">
        <w:smartTagPr>
          <w:attr w:name="ProductID" w:val="108.9 м"/>
        </w:smartTagPr>
        <w:r w:rsidR="00CF00D6" w:rsidRPr="00106002">
          <w:rPr>
            <w:sz w:val="28"/>
            <w:szCs w:val="28"/>
          </w:rPr>
          <w:t>108.9 м</w:t>
        </w:r>
      </w:smartTag>
      <w:r w:rsidR="00CF00D6" w:rsidRPr="00106002">
        <w:rPr>
          <w:sz w:val="28"/>
          <w:szCs w:val="28"/>
        </w:rPr>
        <w:t xml:space="preserve">, </w:t>
      </w:r>
      <w:r w:rsidR="00507EBC" w:rsidRPr="00106002">
        <w:rPr>
          <w:sz w:val="28"/>
          <w:szCs w:val="28"/>
        </w:rPr>
        <w:t>на реке Соть сосредоточены следующие инженерные сооружения: каменный мост</w:t>
      </w:r>
      <w:r w:rsidR="004B3633" w:rsidRPr="00106002">
        <w:rPr>
          <w:sz w:val="28"/>
          <w:szCs w:val="28"/>
        </w:rPr>
        <w:t>,</w:t>
      </w:r>
      <w:r w:rsidR="00507EBC" w:rsidRPr="00106002">
        <w:rPr>
          <w:sz w:val="28"/>
          <w:szCs w:val="28"/>
        </w:rPr>
        <w:t xml:space="preserve"> ширина которого 13м, </w:t>
      </w:r>
      <w:r w:rsidR="00D62E4B" w:rsidRPr="00106002">
        <w:rPr>
          <w:sz w:val="28"/>
          <w:szCs w:val="28"/>
        </w:rPr>
        <w:t xml:space="preserve">длина моста </w:t>
      </w:r>
      <w:smartTag w:uri="urn:schemas-microsoft-com:office:smarttags" w:element="metricconverter">
        <w:smartTagPr>
          <w:attr w:name="ProductID" w:val="400 м"/>
        </w:smartTagPr>
        <w:r w:rsidR="00D62E4B" w:rsidRPr="00106002">
          <w:rPr>
            <w:sz w:val="28"/>
            <w:szCs w:val="28"/>
          </w:rPr>
          <w:t>400 м</w:t>
        </w:r>
      </w:smartTag>
      <w:r w:rsidR="00D62E4B" w:rsidRPr="00106002">
        <w:rPr>
          <w:sz w:val="28"/>
          <w:szCs w:val="28"/>
        </w:rPr>
        <w:t>, грузоподъемность 50 тонн</w:t>
      </w:r>
      <w:r w:rsidR="00CF00D6" w:rsidRPr="00106002">
        <w:rPr>
          <w:sz w:val="28"/>
          <w:szCs w:val="28"/>
        </w:rPr>
        <w:t xml:space="preserve">, недалеко от с.Ивановка, а также паромная переправа вблизи с.Быково, длина реки у паромной переправы </w:t>
      </w:r>
      <w:smartTag w:uri="urn:schemas-microsoft-com:office:smarttags" w:element="metricconverter">
        <w:smartTagPr>
          <w:attr w:name="ProductID" w:val="285 м"/>
        </w:smartTagPr>
        <w:r w:rsidR="00CF00D6" w:rsidRPr="00106002">
          <w:rPr>
            <w:sz w:val="28"/>
            <w:szCs w:val="28"/>
          </w:rPr>
          <w:t>285 м</w:t>
        </w:r>
      </w:smartTag>
      <w:r w:rsidR="00CF00D6" w:rsidRPr="00106002">
        <w:rPr>
          <w:sz w:val="28"/>
          <w:szCs w:val="28"/>
        </w:rPr>
        <w:t xml:space="preserve">, размеры парома 5х4, грузоподъемность 5тонн </w:t>
      </w:r>
      <w:r w:rsidR="00D62E4B" w:rsidRPr="00106002">
        <w:rPr>
          <w:sz w:val="28"/>
          <w:szCs w:val="28"/>
        </w:rPr>
        <w:t>. На реке Соть находятся две пристани.</w:t>
      </w:r>
    </w:p>
    <w:p w:rsidR="004D7F56" w:rsidRPr="00106002" w:rsidRDefault="001D013D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 xml:space="preserve">Главные притоки реки Соть – это река Андога, расположенная в </w:t>
      </w:r>
      <w:r w:rsidR="004D7F56" w:rsidRPr="00106002">
        <w:rPr>
          <w:sz w:val="28"/>
          <w:szCs w:val="28"/>
        </w:rPr>
        <w:t>юго-</w:t>
      </w:r>
      <w:r w:rsidRPr="00106002">
        <w:rPr>
          <w:sz w:val="28"/>
          <w:szCs w:val="28"/>
        </w:rPr>
        <w:t>западной части</w:t>
      </w:r>
      <w:r w:rsidR="004D7F56" w:rsidRPr="00106002">
        <w:rPr>
          <w:sz w:val="28"/>
          <w:szCs w:val="28"/>
        </w:rPr>
        <w:t>, по правому берегу реки Соть</w:t>
      </w:r>
      <w:r w:rsidRPr="00106002">
        <w:rPr>
          <w:sz w:val="28"/>
          <w:szCs w:val="28"/>
        </w:rPr>
        <w:t xml:space="preserve">; река Тихая, </w:t>
      </w:r>
      <w:r w:rsidR="004D7F56" w:rsidRPr="00106002">
        <w:rPr>
          <w:sz w:val="28"/>
          <w:szCs w:val="28"/>
        </w:rPr>
        <w:t>является левосторонним притоком реки</w:t>
      </w:r>
      <w:r w:rsidRPr="00106002">
        <w:rPr>
          <w:sz w:val="28"/>
          <w:szCs w:val="28"/>
        </w:rPr>
        <w:t>.</w:t>
      </w:r>
    </w:p>
    <w:p w:rsidR="001D013D" w:rsidRPr="00106002" w:rsidRDefault="004D7F56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Река Андога имеет скорость течения 1</w:t>
      </w:r>
      <w:r w:rsidR="001D013D" w:rsidRPr="00106002">
        <w:rPr>
          <w:sz w:val="28"/>
          <w:szCs w:val="28"/>
        </w:rPr>
        <w:t xml:space="preserve"> м/с, </w:t>
      </w:r>
      <w:r w:rsidRPr="00106002">
        <w:rPr>
          <w:sz w:val="28"/>
          <w:szCs w:val="28"/>
        </w:rPr>
        <w:t xml:space="preserve">характер </w:t>
      </w:r>
      <w:r w:rsidR="001D013D" w:rsidRPr="00106002">
        <w:rPr>
          <w:sz w:val="28"/>
          <w:szCs w:val="28"/>
        </w:rPr>
        <w:t>грунт</w:t>
      </w:r>
      <w:r w:rsidRPr="00106002">
        <w:rPr>
          <w:sz w:val="28"/>
          <w:szCs w:val="28"/>
        </w:rPr>
        <w:t>а</w:t>
      </w:r>
      <w:r w:rsidR="001D013D" w:rsidRPr="00106002">
        <w:rPr>
          <w:sz w:val="28"/>
          <w:szCs w:val="28"/>
        </w:rPr>
        <w:t xml:space="preserve"> дна </w:t>
      </w:r>
      <w:r w:rsidR="00C44ACB" w:rsidRPr="00106002">
        <w:rPr>
          <w:sz w:val="28"/>
          <w:szCs w:val="28"/>
        </w:rPr>
        <w:t>–</w:t>
      </w:r>
      <w:r w:rsidR="001D013D" w:rsidRPr="00106002">
        <w:rPr>
          <w:sz w:val="28"/>
          <w:szCs w:val="28"/>
        </w:rPr>
        <w:t xml:space="preserve"> песчаный</w:t>
      </w:r>
      <w:r w:rsidRPr="00106002">
        <w:rPr>
          <w:sz w:val="28"/>
          <w:szCs w:val="28"/>
        </w:rPr>
        <w:t>, глубина 1,2м, ширина реки 17м.</w:t>
      </w:r>
      <w:r w:rsidR="00AA751A" w:rsidRPr="00106002">
        <w:rPr>
          <w:sz w:val="28"/>
          <w:szCs w:val="28"/>
        </w:rPr>
        <w:t xml:space="preserve"> Недалеко от села Коровино, на р. Андога находится инженерное сооружение – каменный мост, длина которого составляет </w:t>
      </w:r>
      <w:smartTag w:uri="urn:schemas-microsoft-com:office:smarttags" w:element="metricconverter">
        <w:smartTagPr>
          <w:attr w:name="ProductID" w:val="30 м"/>
        </w:smartTagPr>
        <w:r w:rsidR="00AA751A" w:rsidRPr="00106002">
          <w:rPr>
            <w:sz w:val="28"/>
            <w:szCs w:val="28"/>
          </w:rPr>
          <w:t>30 м</w:t>
        </w:r>
      </w:smartTag>
      <w:r w:rsidR="00AA751A" w:rsidRPr="00106002">
        <w:rPr>
          <w:sz w:val="28"/>
          <w:szCs w:val="28"/>
        </w:rPr>
        <w:t xml:space="preserve">., ширина проезжей части </w:t>
      </w:r>
      <w:smartTag w:uri="urn:schemas-microsoft-com:office:smarttags" w:element="metricconverter">
        <w:smartTagPr>
          <w:attr w:name="ProductID" w:val="5 м"/>
        </w:smartTagPr>
        <w:r w:rsidR="00AA751A" w:rsidRPr="00106002">
          <w:rPr>
            <w:sz w:val="28"/>
            <w:szCs w:val="28"/>
          </w:rPr>
          <w:t>5 м</w:t>
        </w:r>
      </w:smartTag>
      <w:r w:rsidR="00AA751A" w:rsidRPr="00106002">
        <w:rPr>
          <w:sz w:val="28"/>
          <w:szCs w:val="28"/>
        </w:rPr>
        <w:t>., грузоподъемность 5 тонн.</w:t>
      </w:r>
    </w:p>
    <w:p w:rsidR="00E1210C" w:rsidRPr="00106002" w:rsidRDefault="00E1210C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Скорость течения реки Тихая составляет 0.2 м/с, 109.4 м. – отметка уреза воды. На реке Тихая имеется брод, ширина которого составляет 40 м., длина – 2.1 м., грунт дна песчаный.</w:t>
      </w:r>
      <w:r w:rsidR="00117C22" w:rsidRPr="00106002">
        <w:rPr>
          <w:sz w:val="28"/>
          <w:szCs w:val="28"/>
        </w:rPr>
        <w:t xml:space="preserve"> Недалеко от села Борисово, на реке Тихая имеется деревянный мост, длина которого составляет 50 м., ширина проезжей части 4 м., грузоподъемность 6 тонн.</w:t>
      </w:r>
      <w:r w:rsidR="00D90655" w:rsidRPr="00106002">
        <w:rPr>
          <w:sz w:val="28"/>
          <w:szCs w:val="28"/>
        </w:rPr>
        <w:t xml:space="preserve"> Участок представлен сетью озер</w:t>
      </w:r>
      <w:r w:rsidR="00436B87" w:rsidRPr="00106002">
        <w:rPr>
          <w:sz w:val="28"/>
          <w:szCs w:val="28"/>
        </w:rPr>
        <w:t>: в направлении с севера на юг оз. Ясное, оз. Вольное, оз. Долгое, оз. Холодное. Берега рек Сакмара, Орляна, Губановка</w:t>
      </w:r>
      <w:r w:rsidR="00A509D8" w:rsidRPr="00106002">
        <w:rPr>
          <w:sz w:val="28"/>
          <w:szCs w:val="28"/>
        </w:rPr>
        <w:t xml:space="preserve"> и их притоки представляют собой овраги и промоины.</w:t>
      </w:r>
    </w:p>
    <w:p w:rsidR="00A509D8" w:rsidRPr="00106002" w:rsidRDefault="007C4059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Северо-западная часть района работ представляет собой проходимые и труднопроходимые болота глубиной до 0.5 м.</w:t>
      </w:r>
    </w:p>
    <w:p w:rsidR="007C4059" w:rsidRPr="00106002" w:rsidRDefault="00D17829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В районе работ сосредоточено несколько смешанных лесных массивов (сосна, береза, дуб). Наиболее крупные из них находятся в центральной, юго-восточной, северо-восточной частях района работ.</w:t>
      </w:r>
      <w:r w:rsidR="002319C7" w:rsidRPr="00106002">
        <w:rPr>
          <w:sz w:val="28"/>
          <w:szCs w:val="28"/>
        </w:rPr>
        <w:t xml:space="preserve"> Средняя высота деревьев 15-50 м., средняя толщина составляет 0.20-0.30 м., среднее расстояние между </w:t>
      </w:r>
      <w:r w:rsidR="00BF70C8" w:rsidRPr="00106002">
        <w:rPr>
          <w:sz w:val="28"/>
          <w:szCs w:val="28"/>
        </w:rPr>
        <w:t>деревьями 3-5 м. Площадь лесного массива в среднем 10000 га.</w:t>
      </w:r>
    </w:p>
    <w:p w:rsidR="00BF70C8" w:rsidRPr="00106002" w:rsidRDefault="00BF70C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В юго-западной части данного участка также располагается менее крупный лесной массив (сосна, береза). Средняя высота деревьев 15-16 м., средняя толщина 0.25-0.30 м., расстояние между деревьями 5 м.</w:t>
      </w:r>
    </w:p>
    <w:p w:rsidR="00525D11" w:rsidRPr="00106002" w:rsidRDefault="00F3743A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Участок застроен поселками сельского и дачного типа с населением менее 100 жителей (</w:t>
      </w:r>
      <w:r w:rsidR="00A6700C" w:rsidRPr="00106002">
        <w:rPr>
          <w:sz w:val="28"/>
          <w:szCs w:val="28"/>
        </w:rPr>
        <w:t>Костино</w:t>
      </w:r>
      <w:r w:rsidRPr="00106002">
        <w:rPr>
          <w:sz w:val="28"/>
          <w:szCs w:val="28"/>
        </w:rPr>
        <w:t xml:space="preserve">, </w:t>
      </w:r>
      <w:r w:rsidR="00A6700C" w:rsidRPr="00106002">
        <w:rPr>
          <w:sz w:val="28"/>
          <w:szCs w:val="28"/>
        </w:rPr>
        <w:t>Марково</w:t>
      </w:r>
      <w:r w:rsidRPr="00106002">
        <w:rPr>
          <w:sz w:val="28"/>
          <w:szCs w:val="28"/>
        </w:rPr>
        <w:t xml:space="preserve">, </w:t>
      </w:r>
      <w:r w:rsidR="00A6700C" w:rsidRPr="00106002">
        <w:rPr>
          <w:sz w:val="28"/>
          <w:szCs w:val="28"/>
        </w:rPr>
        <w:t>Натальино</w:t>
      </w:r>
      <w:r w:rsidRPr="00106002">
        <w:rPr>
          <w:sz w:val="28"/>
          <w:szCs w:val="28"/>
        </w:rPr>
        <w:t xml:space="preserve">, Окунево, </w:t>
      </w:r>
      <w:r w:rsidR="00A6700C" w:rsidRPr="00106002">
        <w:rPr>
          <w:sz w:val="28"/>
          <w:szCs w:val="28"/>
        </w:rPr>
        <w:t>Крюково</w:t>
      </w:r>
      <w:r w:rsidRPr="00106002">
        <w:rPr>
          <w:sz w:val="28"/>
          <w:szCs w:val="28"/>
        </w:rPr>
        <w:t xml:space="preserve">, </w:t>
      </w:r>
      <w:r w:rsidR="00636813" w:rsidRPr="00106002">
        <w:rPr>
          <w:sz w:val="28"/>
          <w:szCs w:val="28"/>
        </w:rPr>
        <w:t xml:space="preserve">Быково, Иваново, Коровино, </w:t>
      </w:r>
      <w:r w:rsidR="00A6700C" w:rsidRPr="00106002">
        <w:rPr>
          <w:sz w:val="28"/>
          <w:szCs w:val="28"/>
        </w:rPr>
        <w:t>Ворониха</w:t>
      </w:r>
      <w:r w:rsidR="00636813" w:rsidRPr="00106002">
        <w:rPr>
          <w:sz w:val="28"/>
          <w:szCs w:val="28"/>
        </w:rPr>
        <w:t xml:space="preserve">, </w:t>
      </w:r>
      <w:r w:rsidR="00A6700C" w:rsidRPr="00106002">
        <w:rPr>
          <w:sz w:val="28"/>
          <w:szCs w:val="28"/>
        </w:rPr>
        <w:t>Лукино</w:t>
      </w:r>
      <w:r w:rsidR="00636813" w:rsidRPr="00106002">
        <w:rPr>
          <w:sz w:val="28"/>
          <w:szCs w:val="28"/>
        </w:rPr>
        <w:t xml:space="preserve"> и др.</w:t>
      </w:r>
      <w:r w:rsidRPr="00106002">
        <w:rPr>
          <w:sz w:val="28"/>
          <w:szCs w:val="28"/>
        </w:rPr>
        <w:t>)</w:t>
      </w:r>
      <w:r w:rsidR="00636813" w:rsidRPr="00106002">
        <w:rPr>
          <w:sz w:val="28"/>
          <w:szCs w:val="28"/>
        </w:rPr>
        <w:t xml:space="preserve">. они представлены огенстойкими и неогнестойкими сооружениями. </w:t>
      </w:r>
      <w:r w:rsidR="00CF5654" w:rsidRPr="00106002">
        <w:rPr>
          <w:sz w:val="28"/>
          <w:szCs w:val="28"/>
        </w:rPr>
        <w:t>На участке работ находятся кирпичные и бумажные заводы. Кирпичный завод находится в юго-западной части, близ села Демидово. Рядом расположено месторождение глины.</w:t>
      </w:r>
      <w:r w:rsidR="00C13AFC" w:rsidRPr="00106002">
        <w:rPr>
          <w:sz w:val="28"/>
          <w:szCs w:val="28"/>
        </w:rPr>
        <w:t xml:space="preserve"> Бумажный завод расположен возле поселка Быково.</w:t>
      </w:r>
    </w:p>
    <w:p w:rsidR="00C13AFC" w:rsidRPr="00106002" w:rsidRDefault="00AF7127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На данном районе работ хорошо развита дорожная сеть. В направлении с севера на юг (Мирцевск - Павлово)</w:t>
      </w:r>
      <w:r w:rsidR="005A437B" w:rsidRPr="00106002">
        <w:rPr>
          <w:sz w:val="28"/>
          <w:szCs w:val="28"/>
        </w:rPr>
        <w:t xml:space="preserve"> в районе работ проходят две крупные автомобильные дороги с усовершенствованным покрытием: ширина покрытой части составляет </w:t>
      </w:r>
      <w:smartTag w:uri="urn:schemas-microsoft-com:office:smarttags" w:element="metricconverter">
        <w:smartTagPr>
          <w:attr w:name="ProductID" w:val="13 м"/>
        </w:smartTagPr>
        <w:r w:rsidR="005A437B" w:rsidRPr="00106002">
          <w:rPr>
            <w:sz w:val="28"/>
            <w:szCs w:val="28"/>
          </w:rPr>
          <w:t>13 м</w:t>
        </w:r>
      </w:smartTag>
      <w:r w:rsidR="005A437B" w:rsidRPr="00106002">
        <w:rPr>
          <w:sz w:val="28"/>
          <w:szCs w:val="28"/>
        </w:rPr>
        <w:t xml:space="preserve">., ширина земляного полотна – </w:t>
      </w:r>
      <w:smartTag w:uri="urn:schemas-microsoft-com:office:smarttags" w:element="metricconverter">
        <w:smartTagPr>
          <w:attr w:name="ProductID" w:val="17 м"/>
        </w:smartTagPr>
        <w:r w:rsidR="005A437B" w:rsidRPr="00106002">
          <w:rPr>
            <w:sz w:val="28"/>
            <w:szCs w:val="28"/>
          </w:rPr>
          <w:t>17 м</w:t>
        </w:r>
      </w:smartTag>
      <w:r w:rsidR="005A437B" w:rsidRPr="00106002">
        <w:rPr>
          <w:sz w:val="28"/>
          <w:szCs w:val="28"/>
        </w:rPr>
        <w:t>., материал покрытия – асфальт.</w:t>
      </w:r>
    </w:p>
    <w:p w:rsidR="00525D11" w:rsidRPr="00106002" w:rsidRDefault="00E115CD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Через р. Андога проходит двупутная железная дорога.</w:t>
      </w:r>
      <w:r w:rsidR="00077F7A" w:rsidRPr="00106002">
        <w:rPr>
          <w:sz w:val="28"/>
          <w:szCs w:val="28"/>
        </w:rPr>
        <w:t xml:space="preserve"> На участке работ помимо автомобильных дорог, железной дороги также сосредоточены проселочные дороги, связывающие между собой все населенные пункты, также сосредоточиваются полевые и лесные дороги.</w:t>
      </w:r>
    </w:p>
    <w:p w:rsidR="00525D11" w:rsidRPr="00106002" w:rsidRDefault="009A7E02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 xml:space="preserve">Площадь территории данного участка составляет 15200 га. На данной территории 8 пунктов государственной геодезической сети триангуляции </w:t>
      </w:r>
      <w:r w:rsidRPr="00106002">
        <w:rPr>
          <w:sz w:val="28"/>
          <w:szCs w:val="28"/>
          <w:lang w:val="en-US"/>
        </w:rPr>
        <w:t>III</w:t>
      </w:r>
      <w:r w:rsidRPr="00106002">
        <w:rPr>
          <w:sz w:val="28"/>
          <w:szCs w:val="28"/>
        </w:rPr>
        <w:t xml:space="preserve"> класса. Плотность пунктов составляет на 1 пункт 1900 га.</w:t>
      </w:r>
    </w:p>
    <w:p w:rsidR="00FE4354" w:rsidRPr="00106002" w:rsidRDefault="00FE4354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1F28" w:rsidRPr="00106002" w:rsidRDefault="00EB1EA3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br w:type="page"/>
      </w:r>
      <w:r w:rsidR="00825E3B" w:rsidRPr="00106002">
        <w:rPr>
          <w:sz w:val="28"/>
          <w:szCs w:val="28"/>
        </w:rPr>
        <w:t>3</w:t>
      </w:r>
      <w:r w:rsidRPr="00106002">
        <w:rPr>
          <w:sz w:val="28"/>
          <w:szCs w:val="28"/>
          <w:lang w:val="uk-UA"/>
        </w:rPr>
        <w:t>.</w:t>
      </w:r>
      <w:r w:rsidR="00825E3B" w:rsidRPr="00106002">
        <w:rPr>
          <w:sz w:val="28"/>
          <w:szCs w:val="28"/>
        </w:rPr>
        <w:t xml:space="preserve"> ПРОЕКТИРОВАНИЕ ИНЖЕНЕРНО-ГЕОДЕЗИЧЕСКИХ СЕТЕЙ</w:t>
      </w:r>
    </w:p>
    <w:p w:rsidR="00FE4354" w:rsidRPr="00106002" w:rsidRDefault="00FE4354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1F28" w:rsidRPr="00106002" w:rsidRDefault="008426A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3</w:t>
      </w:r>
      <w:r w:rsidR="00A6700C" w:rsidRPr="00106002">
        <w:rPr>
          <w:sz w:val="28"/>
          <w:szCs w:val="28"/>
        </w:rPr>
        <w:t>.1</w:t>
      </w:r>
      <w:r w:rsidR="00041F28" w:rsidRPr="00106002">
        <w:rPr>
          <w:sz w:val="28"/>
          <w:szCs w:val="28"/>
        </w:rPr>
        <w:t xml:space="preserve"> Проектирование сети триангуляции</w:t>
      </w:r>
    </w:p>
    <w:p w:rsidR="00041F28" w:rsidRPr="0049764D" w:rsidRDefault="0049764D" w:rsidP="00106002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49764D">
        <w:rPr>
          <w:color w:val="FFFFFF"/>
          <w:sz w:val="28"/>
          <w:szCs w:val="28"/>
        </w:rPr>
        <w:t>триангуляция полигонометрический невязка геодезический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Проектирование сети триангуляции включает: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- анализ геодезической изученности района работ с целью возможно более полного использования ранее развитых сетей;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- составление схемы проектируемой сети на карте</w:t>
      </w:r>
      <w:r w:rsidR="00525D11" w:rsidRPr="00106002">
        <w:rPr>
          <w:sz w:val="28"/>
        </w:rPr>
        <w:t xml:space="preserve"> </w:t>
      </w:r>
      <w:r w:rsidRPr="00106002">
        <w:rPr>
          <w:sz w:val="28"/>
        </w:rPr>
        <w:t>с учетом наилучшего расположения пунктов и создания нужной их густоты в соответствии с техническим заданием;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- предварительный расчет высоты сигналов на пунктах триангуляции;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- установление методики работ, технических допусков в соответствии с действующими инструкциями по производству геодезических работ и предрасчет ожидаемой точности элементов триангуляционной сети;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- разработку мероприятий по организации и плана их выполнения.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Важным моментом при проектировании является правильное определение местоположения проектируемых пунктов с учетом следующих условий: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1 Длины сторон треугольников должны соответствовать для сети триангуляции 2 класса от 7 до 20 км, для сети 3 класса от 5 до 8 км, для 4 класса от 2 до 5 км (таблица 1).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2 Углы в треугольниках не должны быть менее 30° в триангуляции 2 класса (между направлениями 2 класса) и менее 25° в триангуляциях 3 и 4 классов (между направлениями данного класса). В отдельных случаях в сплошных сетях триангуляции 2 - 4 классов величина углов (между направлениями данного класса) может доходить до 20°, если это ведет к снижению высоты знаков.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3 Учитывать топографические требования к геодезической сет</w:t>
      </w:r>
      <w:r w:rsidRPr="00106002">
        <w:rPr>
          <w:sz w:val="28"/>
          <w:szCs w:val="28"/>
          <w:lang w:val="ru-MD"/>
        </w:rPr>
        <w:t>и</w:t>
      </w:r>
      <w:r w:rsidRPr="00106002">
        <w:rPr>
          <w:sz w:val="28"/>
          <w:szCs w:val="28"/>
        </w:rPr>
        <w:t xml:space="preserve"> 2 - 4 классов в отношении примерной равномерности расположения пунктов.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4 В рядах и сетях триангуляции проектируются базисные стороны (в исключительных случаях базисные сети). В сплошных сетях триангуляции 2 класса базисные стороны должны располагаться не реже, чем через 25 треугольников. Если сети 3 и 4 классов развиваются па малых участках как изолированные сплошные триангуляционные сети, в них предусматриваются базисные стороны через 20 - 25 треугольников, но не менее двух базисных сторон.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5 В сплошных сетях триангуляции диагональные направления не проектируются, так как при заметном увеличении объема работ дают слишком небольшой выигрыш в точности уравненных элементов (на 10%).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6 Предусматривать возможность дальнейшего развития сети. Пункты сети должны быть видимы на возможно большей площади, а не только по направлениям сети.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7 Высоты знаков на пунктах должны быть наименьшими; для сетей 2 - 4 классов должна обеспечиваться взаимная видимость по линии: визирная цель - место установки угломерного прибора.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8 Для ослабления действия боковой рефракции на результаты наблюдений необходимо при проектировании избегать направлений вдоль крупных рек, озер, склонов, а также над городами и заводами. Реки стремиться пересекать под прямым углом, поверхности озер и больших болот - симметрично.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9 В зависимости от условий района работ необходимо выбрать соответствующий тип геодезических знаков. В безлесных районах предпочтительнее металлические или деревянные разборные знаки. В залесенных и полузакрытых районах с наличием местного строительного леса выгодней строить постоянные деревянные знаки.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10 В зависимости от климатических условий и характера грунта (глубина промерзания, наличие многолетней мерзлоты) выбирают типы центров, подлежащие закладке.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11 При наличии в районе работ ранее исполненных геодезических сетей по основным положениям 1939 г. необходимо предусмотреть связь с ними проектируемой сети. Эта связь осуществляется путем совмещения старых и новых пунктов триангуляции старших классов (нового и старого 2 класса или нового 2 со старым пунктом 1 класса).</w:t>
      </w:r>
    </w:p>
    <w:p w:rsidR="00525D11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Сплошная сеть триангуляции 1 (2) разряда должна опираться не менее чем на три исходных геодезических пункта старшего класса</w:t>
      </w:r>
      <w:r w:rsidR="00525D11" w:rsidRPr="00106002">
        <w:rPr>
          <w:sz w:val="28"/>
        </w:rPr>
        <w:t xml:space="preserve"> </w:t>
      </w:r>
      <w:r w:rsidRPr="00106002">
        <w:rPr>
          <w:sz w:val="28"/>
        </w:rPr>
        <w:t>(или разряда) и не менее чем на две выходные стороны (базиса). Цепочка должна опираться на два исходных геодезических пункта и примыкающие к ним две выходные стороны</w:t>
      </w:r>
      <w:r w:rsidR="00525D11" w:rsidRPr="00106002">
        <w:rPr>
          <w:sz w:val="28"/>
        </w:rPr>
        <w:t xml:space="preserve"> </w:t>
      </w:r>
      <w:r w:rsidRPr="00106002">
        <w:rPr>
          <w:sz w:val="28"/>
        </w:rPr>
        <w:t>(базиса).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К выбору местоположения для геодезических пунктов предъявляются следующие требования: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- место каждого пункта должно быть найдено и уточнено на местности с учетом последующего выполнения</w:t>
      </w:r>
      <w:r w:rsidR="00525D11" w:rsidRPr="00106002">
        <w:rPr>
          <w:sz w:val="28"/>
        </w:rPr>
        <w:t xml:space="preserve"> </w:t>
      </w:r>
      <w:r w:rsidRPr="00106002">
        <w:rPr>
          <w:sz w:val="28"/>
        </w:rPr>
        <w:t>привязки сетей низших разрядов и других работ;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- место пункта должно обеспечить долговременную сохранность центров и наружных знаков. Пункт должен находиться не ближе 120 м от линий тока высокого напряжения и на расстоянии не менее двойной высоты знака от линии автомобильных и железных дорог, а также различных строений;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- пункты триангуляции следует назначать на господствующих высотах, а также на крышах высоких зданий. Видимость по всем направлениям (с запроектированной высоты знака) должна быть проверена непосредственно на местности.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3.2 Оценка точности сети триангуляции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5521" w:rsidRPr="00106002" w:rsidRDefault="00045521" w:rsidP="00106002">
      <w:pPr>
        <w:tabs>
          <w:tab w:val="left" w:pos="3460"/>
        </w:tabs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При проектировании триангуляции существенную роль играет предвычисление точностей отдельных ее элементов и их оценка.</w:t>
      </w:r>
    </w:p>
    <w:p w:rsidR="00525D11" w:rsidRPr="00106002" w:rsidRDefault="00045521" w:rsidP="00106002">
      <w:pPr>
        <w:tabs>
          <w:tab w:val="left" w:pos="3460"/>
        </w:tabs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Под оценкой точности понимают подсчет ожидаемых средних квадратических ошибок различных элементов проектируемых и фактически полученных ошибок для построенных геодезических сетей.</w:t>
      </w:r>
    </w:p>
    <w:p w:rsidR="00525D1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Оценка точности триангуляции выполняется по весам соответствующих элементов триангуляции. Под весом в общем случае подразумевается величина, обратно пропорциональная квадрату средней квадратической ошибки, т.е.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045521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24"/>
          <w:sz w:val="28"/>
        </w:rPr>
        <w:object w:dxaOrig="820" w:dyaOrig="620">
          <v:shape id="_x0000_i1035" type="#_x0000_t75" style="width:51pt;height:39pt" o:ole="">
            <v:imagedata r:id="rId25" o:title=""/>
          </v:shape>
          <o:OLEObject Type="Embed" ProgID="Equation.3" ShapeID="_x0000_i1035" DrawAspect="Content" ObjectID="_1457476831" r:id="rId26"/>
        </w:object>
      </w:r>
      <w:r w:rsidR="00045521" w:rsidRPr="00106002">
        <w:rPr>
          <w:sz w:val="28"/>
        </w:rPr>
        <w:t>,</w:t>
      </w:r>
      <w:r w:rsidR="00525D11" w:rsidRPr="00106002">
        <w:rPr>
          <w:sz w:val="28"/>
        </w:rPr>
        <w:t xml:space="preserve"> </w:t>
      </w:r>
      <w:r w:rsidR="00045521" w:rsidRPr="00106002">
        <w:rPr>
          <w:sz w:val="28"/>
        </w:rPr>
        <w:t>(5)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где С – постоянная величина.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Для оценки точности триангуляции рекомендуется использовать формулу средней квадратической ожидаемой ошибки логарифма связующей стороны ряда, удаленной от выходной стороны на n треугольников: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5521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28"/>
          <w:sz w:val="28"/>
          <w:lang w:val="en-US"/>
        </w:rPr>
        <w:object w:dxaOrig="6220" w:dyaOrig="680">
          <v:shape id="_x0000_i1036" type="#_x0000_t75" style="width:345pt;height:38.25pt" o:ole="" fillcolor="window">
            <v:imagedata r:id="rId27" o:title=""/>
          </v:shape>
          <o:OLEObject Type="Embed" ProgID="Equation.3" ShapeID="_x0000_i1036" DrawAspect="Content" ObjectID="_1457476832" r:id="rId28"/>
        </w:object>
      </w:r>
      <w:r w:rsidR="00525D11" w:rsidRPr="00106002">
        <w:rPr>
          <w:sz w:val="28"/>
        </w:rPr>
        <w:t xml:space="preserve"> </w:t>
      </w:r>
      <w:r w:rsidR="00045521" w:rsidRPr="00106002">
        <w:rPr>
          <w:sz w:val="28"/>
        </w:rPr>
        <w:t>(6)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где σ</w:t>
      </w:r>
      <w:r w:rsidRPr="00106002">
        <w:rPr>
          <w:sz w:val="28"/>
          <w:vertAlign w:val="superscript"/>
        </w:rPr>
        <w:t>2</w:t>
      </w:r>
      <w:r w:rsidRPr="00106002">
        <w:rPr>
          <w:sz w:val="28"/>
          <w:vertAlign w:val="subscript"/>
        </w:rPr>
        <w:t>А</w:t>
      </w:r>
      <w:r w:rsidRPr="00106002">
        <w:rPr>
          <w:sz w:val="28"/>
          <w:vertAlign w:val="superscript"/>
        </w:rPr>
        <w:t xml:space="preserve"> </w:t>
      </w:r>
      <w:r w:rsidRPr="00106002">
        <w:rPr>
          <w:sz w:val="28"/>
        </w:rPr>
        <w:t>и</w:t>
      </w:r>
      <w:r w:rsidRPr="00106002">
        <w:rPr>
          <w:sz w:val="28"/>
          <w:vertAlign w:val="superscript"/>
        </w:rPr>
        <w:t xml:space="preserve"> </w:t>
      </w:r>
      <w:r w:rsidRPr="00106002">
        <w:rPr>
          <w:sz w:val="28"/>
        </w:rPr>
        <w:t>σ</w:t>
      </w:r>
      <w:r w:rsidRPr="00106002">
        <w:rPr>
          <w:sz w:val="28"/>
          <w:vertAlign w:val="superscript"/>
        </w:rPr>
        <w:t>2</w:t>
      </w:r>
      <w:r w:rsidRPr="00106002">
        <w:rPr>
          <w:sz w:val="28"/>
          <w:vertAlign w:val="subscript"/>
        </w:rPr>
        <w:t>В</w:t>
      </w:r>
      <w:r w:rsidRPr="00106002">
        <w:rPr>
          <w:sz w:val="28"/>
        </w:rPr>
        <w:t xml:space="preserve"> - перемены логарифмов синусов связующих углов А и В при изменении их на одну секунду,</w:t>
      </w:r>
    </w:p>
    <w:p w:rsidR="00525D11" w:rsidRPr="00106002" w:rsidRDefault="00083F9B" w:rsidP="00106002">
      <w:pPr>
        <w:pStyle w:val="a4"/>
        <w:suppressAutoHyphens/>
        <w:spacing w:line="360" w:lineRule="auto"/>
        <w:ind w:firstLine="709"/>
        <w:jc w:val="both"/>
        <w:rPr>
          <w:lang w:val="ru-RU"/>
        </w:rPr>
      </w:pPr>
      <w:r w:rsidRPr="00106002">
        <w:rPr>
          <w:position w:val="-14"/>
          <w:lang w:val="ru-MD"/>
        </w:rPr>
        <w:object w:dxaOrig="400" w:dyaOrig="400">
          <v:shape id="_x0000_i1037" type="#_x0000_t75" style="width:18pt;height:18pt" o:ole="" fillcolor="window">
            <v:imagedata r:id="rId29" o:title=""/>
          </v:shape>
          <o:OLEObject Type="Embed" ProgID="Equation.3" ShapeID="_x0000_i1037" DrawAspect="Content" ObjectID="_1457476833" r:id="rId30"/>
        </w:object>
      </w:r>
      <w:r w:rsidR="00045521" w:rsidRPr="00106002">
        <w:rPr>
          <w:lang w:val="ru-RU"/>
        </w:rPr>
        <w:t xml:space="preserve"> - средняя квадратическая ошибка измерения угла.</w:t>
      </w:r>
    </w:p>
    <w:p w:rsidR="00045521" w:rsidRPr="00106002" w:rsidRDefault="00045521" w:rsidP="00106002">
      <w:pPr>
        <w:pStyle w:val="a4"/>
        <w:suppressAutoHyphens/>
        <w:spacing w:line="360" w:lineRule="auto"/>
        <w:ind w:firstLine="709"/>
        <w:jc w:val="both"/>
        <w:rPr>
          <w:lang w:val="ru-RU"/>
        </w:rPr>
      </w:pPr>
      <w:r w:rsidRPr="00106002">
        <w:rPr>
          <w:lang w:val="ru-RU"/>
        </w:rPr>
        <w:t xml:space="preserve">Величину </w:t>
      </w:r>
      <w:r w:rsidR="00083F9B" w:rsidRPr="00106002">
        <w:rPr>
          <w:position w:val="-12"/>
          <w:lang w:val="ru-RU"/>
        </w:rPr>
        <w:object w:dxaOrig="2500" w:dyaOrig="440">
          <v:shape id="_x0000_i1038" type="#_x0000_t75" style="width:123.75pt;height:21pt" o:ole="" fillcolor="window">
            <v:imagedata r:id="rId31" o:title=""/>
          </v:shape>
          <o:OLEObject Type="Embed" ProgID="Equation.3" ShapeID="_x0000_i1038" DrawAspect="Content" ObjectID="_1457476834" r:id="rId32"/>
        </w:object>
      </w:r>
      <w:r w:rsidRPr="00106002">
        <w:rPr>
          <w:lang w:val="ru-RU"/>
        </w:rPr>
        <w:t xml:space="preserve"> называют ошибками геометрической связи треугольников. Ошибка логарифма стороны, как весовое среднее из двух определений, без учета ошибок выходных сторон, определяется формулой:</w:t>
      </w:r>
    </w:p>
    <w:p w:rsidR="00045521" w:rsidRPr="00106002" w:rsidRDefault="00045521" w:rsidP="00106002">
      <w:pPr>
        <w:pStyle w:val="21"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045521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  <w:lang w:val="ru-MD"/>
        </w:rPr>
      </w:pPr>
      <w:r w:rsidRPr="00106002">
        <w:rPr>
          <w:position w:val="-30"/>
          <w:sz w:val="28"/>
          <w:lang w:val="ru-MD"/>
        </w:rPr>
        <w:object w:dxaOrig="2320" w:dyaOrig="720">
          <v:shape id="_x0000_i1039" type="#_x0000_t75" style="width:114.75pt;height:36pt" o:ole="" fillcolor="window">
            <v:imagedata r:id="rId33" o:title=""/>
          </v:shape>
          <o:OLEObject Type="Embed" ProgID="Equation.3" ShapeID="_x0000_i1039" DrawAspect="Content" ObjectID="_1457476835" r:id="rId34"/>
        </w:object>
      </w:r>
      <w:r w:rsidR="00525D11" w:rsidRPr="00106002">
        <w:rPr>
          <w:sz w:val="28"/>
          <w:lang w:val="ru-MD"/>
        </w:rPr>
        <w:t xml:space="preserve"> </w:t>
      </w:r>
      <w:r w:rsidR="00045521" w:rsidRPr="00106002">
        <w:rPr>
          <w:sz w:val="28"/>
          <w:lang w:val="ru-MD"/>
        </w:rPr>
        <w:t>(</w:t>
      </w:r>
      <w:r w:rsidR="00045521" w:rsidRPr="00106002">
        <w:rPr>
          <w:sz w:val="28"/>
        </w:rPr>
        <w:t>7</w:t>
      </w:r>
      <w:r w:rsidR="00045521" w:rsidRPr="00106002">
        <w:rPr>
          <w:sz w:val="28"/>
          <w:lang w:val="ru-MD"/>
        </w:rPr>
        <w:t>)</w:t>
      </w:r>
    </w:p>
    <w:p w:rsidR="00045521" w:rsidRPr="00106002" w:rsidRDefault="00106002" w:rsidP="0010600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  <w:lang w:val="ru-MD"/>
        </w:rPr>
        <w:br w:type="page"/>
      </w:r>
      <w:r w:rsidR="00045521" w:rsidRPr="00106002">
        <w:rPr>
          <w:sz w:val="28"/>
          <w:lang w:val="ru-MD"/>
        </w:rPr>
        <w:t>где: М</w:t>
      </w:r>
      <w:r w:rsidR="00045521" w:rsidRPr="00106002">
        <w:rPr>
          <w:sz w:val="28"/>
          <w:vertAlign w:val="subscript"/>
          <w:lang w:val="en-US"/>
        </w:rPr>
        <w:t>RI</w:t>
      </w:r>
      <w:r w:rsidR="00045521" w:rsidRPr="00106002">
        <w:rPr>
          <w:sz w:val="28"/>
        </w:rPr>
        <w:t xml:space="preserve"> – ошибка слабой стороны, вычисленная от базиса В</w:t>
      </w:r>
      <w:r w:rsidR="00045521" w:rsidRPr="00106002">
        <w:rPr>
          <w:sz w:val="28"/>
          <w:vertAlign w:val="subscript"/>
        </w:rPr>
        <w:t>1</w:t>
      </w:r>
      <w:r w:rsidR="00045521" w:rsidRPr="00106002">
        <w:rPr>
          <w:sz w:val="28"/>
        </w:rPr>
        <w:t>;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М</w:t>
      </w:r>
      <w:r w:rsidRPr="00106002">
        <w:rPr>
          <w:sz w:val="28"/>
          <w:vertAlign w:val="subscript"/>
        </w:rPr>
        <w:t>RII</w:t>
      </w:r>
      <w:r w:rsidRPr="00106002">
        <w:rPr>
          <w:sz w:val="28"/>
        </w:rPr>
        <w:t xml:space="preserve"> – ошибка слабой стороны, вычисленная от базиса В</w:t>
      </w:r>
      <w:r w:rsidRPr="00106002">
        <w:rPr>
          <w:sz w:val="28"/>
          <w:vertAlign w:val="subscript"/>
        </w:rPr>
        <w:t>2</w:t>
      </w:r>
      <w:r w:rsidRPr="00106002">
        <w:rPr>
          <w:sz w:val="28"/>
        </w:rPr>
        <w:t>.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Для перевода величины, выраженной в единицах логарифмов, в значения натуральных чисел надо величину М</w:t>
      </w:r>
      <w:r w:rsidRPr="00106002">
        <w:rPr>
          <w:sz w:val="28"/>
          <w:vertAlign w:val="subscript"/>
        </w:rPr>
        <w:t>lgS</w:t>
      </w:r>
      <w:r w:rsidRPr="00106002">
        <w:rPr>
          <w:sz w:val="28"/>
        </w:rPr>
        <w:t>R разделить на 0,43429 - модуль десятичных логарифмов или умножить на 2,3. Полученное значение выражают</w:t>
      </w:r>
      <w:r w:rsidR="00525D11" w:rsidRPr="00106002">
        <w:rPr>
          <w:sz w:val="28"/>
        </w:rPr>
        <w:t xml:space="preserve"> </w:t>
      </w:r>
      <w:r w:rsidRPr="00106002">
        <w:rPr>
          <w:sz w:val="28"/>
        </w:rPr>
        <w:t>в относительной мере, т. е. определяют относительную ошибку</w:t>
      </w:r>
      <w:r w:rsidR="00525D11" w:rsidRPr="00106002">
        <w:rPr>
          <w:sz w:val="28"/>
        </w:rPr>
        <w:t xml:space="preserve"> </w:t>
      </w:r>
      <w:r w:rsidR="00083F9B" w:rsidRPr="00106002">
        <w:rPr>
          <w:position w:val="-28"/>
          <w:sz w:val="28"/>
        </w:rPr>
        <w:object w:dxaOrig="480" w:dyaOrig="740">
          <v:shape id="_x0000_i1040" type="#_x0000_t75" style="width:24pt;height:36.75pt" o:ole="" fillcolor="window">
            <v:imagedata r:id="rId35" o:title=""/>
          </v:shape>
          <o:OLEObject Type="Embed" ProgID="Equation.3" ShapeID="_x0000_i1040" DrawAspect="Content" ObjectID="_1457476836" r:id="rId36"/>
        </w:object>
      </w:r>
      <w:r w:rsidRPr="00106002">
        <w:rPr>
          <w:sz w:val="28"/>
        </w:rPr>
        <w:t xml:space="preserve"> .Относительная ошибка искомой стороны будет: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045521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24"/>
          <w:sz w:val="28"/>
        </w:rPr>
        <w:object w:dxaOrig="1240" w:dyaOrig="700">
          <v:shape id="_x0000_i1041" type="#_x0000_t75" style="width:90pt;height:43.5pt" o:ole="" fillcolor="window">
            <v:imagedata r:id="rId37" o:title=""/>
          </v:shape>
          <o:OLEObject Type="Embed" ProgID="Equation.3" ShapeID="_x0000_i1041" DrawAspect="Content" ObjectID="_1457476837" r:id="rId38"/>
        </w:object>
      </w:r>
      <w:r w:rsidR="00045521" w:rsidRPr="00106002">
        <w:rPr>
          <w:sz w:val="28"/>
        </w:rPr>
        <w:t>,</w:t>
      </w:r>
      <w:r w:rsidR="00525D11" w:rsidRPr="00106002">
        <w:rPr>
          <w:sz w:val="28"/>
        </w:rPr>
        <w:t xml:space="preserve"> </w:t>
      </w:r>
      <w:r w:rsidR="00045521" w:rsidRPr="00106002">
        <w:rPr>
          <w:sz w:val="28"/>
        </w:rPr>
        <w:t>(11)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где</w:t>
      </w:r>
      <w:r w:rsidR="00525D11" w:rsidRPr="00106002">
        <w:rPr>
          <w:sz w:val="28"/>
        </w:rPr>
        <w:t xml:space="preserve"> </w:t>
      </w:r>
      <w:r w:rsidRPr="00106002">
        <w:rPr>
          <w:sz w:val="28"/>
        </w:rPr>
        <w:t>М=</w:t>
      </w:r>
      <w:r w:rsidRPr="00106002">
        <w:rPr>
          <w:sz w:val="28"/>
          <w:lang w:val="en-US"/>
        </w:rPr>
        <w:t>lge</w:t>
      </w:r>
      <w:r w:rsidRPr="00106002">
        <w:rPr>
          <w:sz w:val="28"/>
        </w:rPr>
        <w:t>=0,43429 или 1/М=2,3.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  <w:lang w:val="ru-MD"/>
        </w:rPr>
      </w:pPr>
      <w:r w:rsidRPr="00106002">
        <w:rPr>
          <w:sz w:val="28"/>
        </w:rPr>
        <w:t>Среднюю квадратическую ожидаемую ошибку определения дирекционного угла связующей стороны</w:t>
      </w:r>
      <w:r w:rsidR="00525D11" w:rsidRPr="00106002">
        <w:rPr>
          <w:sz w:val="28"/>
        </w:rPr>
        <w:t xml:space="preserve"> </w:t>
      </w:r>
      <w:r w:rsidRPr="00106002">
        <w:rPr>
          <w:sz w:val="28"/>
        </w:rPr>
        <w:t>с номером</w:t>
      </w:r>
      <w:r w:rsidR="00525D11" w:rsidRPr="00106002">
        <w:rPr>
          <w:sz w:val="28"/>
        </w:rPr>
        <w:t xml:space="preserve"> </w:t>
      </w:r>
      <w:r w:rsidRPr="00106002">
        <w:rPr>
          <w:sz w:val="28"/>
        </w:rPr>
        <w:t>n можно вычислить по</w:t>
      </w:r>
      <w:r w:rsidRPr="00106002">
        <w:rPr>
          <w:sz w:val="28"/>
          <w:lang w:val="ru-MD"/>
        </w:rPr>
        <w:t xml:space="preserve"> формуле:</w:t>
      </w:r>
    </w:p>
    <w:p w:rsidR="00106002" w:rsidRDefault="00106002" w:rsidP="00106002">
      <w:pPr>
        <w:suppressAutoHyphens/>
        <w:spacing w:line="360" w:lineRule="auto"/>
        <w:ind w:firstLine="709"/>
        <w:jc w:val="both"/>
        <w:rPr>
          <w:sz w:val="28"/>
          <w:szCs w:val="16"/>
          <w:lang w:val="ru-MD"/>
        </w:rPr>
      </w:pPr>
    </w:p>
    <w:p w:rsidR="00045521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24"/>
          <w:sz w:val="28"/>
          <w:lang w:val="ru-MD"/>
        </w:rPr>
        <w:object w:dxaOrig="2299" w:dyaOrig="700">
          <v:shape id="_x0000_i1042" type="#_x0000_t75" style="width:132pt;height:40.5pt" o:ole="" fillcolor="window">
            <v:imagedata r:id="rId39" o:title=""/>
          </v:shape>
          <o:OLEObject Type="Embed" ProgID="Equation.3" ShapeID="_x0000_i1042" DrawAspect="Content" ObjectID="_1457476838" r:id="rId40"/>
        </w:object>
      </w:r>
      <w:r w:rsidR="00525D11" w:rsidRPr="00106002">
        <w:rPr>
          <w:sz w:val="28"/>
          <w:lang w:val="ru-MD"/>
        </w:rPr>
        <w:t xml:space="preserve"> </w:t>
      </w:r>
      <w:r w:rsidR="00045521" w:rsidRPr="00106002">
        <w:rPr>
          <w:sz w:val="28"/>
        </w:rPr>
        <w:t>(12)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 xml:space="preserve">где </w:t>
      </w:r>
      <w:r w:rsidRPr="00106002">
        <w:rPr>
          <w:sz w:val="28"/>
          <w:lang w:val="en-US"/>
        </w:rPr>
        <w:t>m</w:t>
      </w:r>
      <w:r w:rsidRPr="00106002">
        <w:rPr>
          <w:sz w:val="28"/>
          <w:vertAlign w:val="subscript"/>
          <w:lang w:val="en-US"/>
        </w:rPr>
        <w:t>α</w:t>
      </w:r>
      <w:r w:rsidRPr="00106002">
        <w:rPr>
          <w:sz w:val="28"/>
          <w:vertAlign w:val="subscript"/>
        </w:rPr>
        <w:t xml:space="preserve"> исх</w:t>
      </w:r>
      <w:r w:rsidRPr="00106002">
        <w:rPr>
          <w:sz w:val="28"/>
        </w:rPr>
        <w:t xml:space="preserve"> – ошибка дирекционного угла исходной стороны;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  <w:lang w:val="en-US"/>
        </w:rPr>
        <w:t>n</w:t>
      </w:r>
      <w:r w:rsidRPr="00106002">
        <w:rPr>
          <w:sz w:val="28"/>
        </w:rPr>
        <w:t xml:space="preserve"> – число связующих сторон.</w:t>
      </w:r>
    </w:p>
    <w:p w:rsidR="00525D1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</w:rPr>
        <w:t xml:space="preserve">На рисунке </w:t>
      </w:r>
      <w:r w:rsidRPr="00106002">
        <w:rPr>
          <w:sz w:val="28"/>
          <w:lang w:val="ru-MD"/>
        </w:rPr>
        <w:t>4 представлена запроектированная сеть триангуляции 4 класса</w:t>
      </w:r>
      <w:r w:rsidRPr="00106002">
        <w:rPr>
          <w:sz w:val="28"/>
          <w:szCs w:val="28"/>
        </w:rPr>
        <w:t>, состоящая из шести треугольников. Наименьший угол между направлениями 4 класса равен 50</w:t>
      </w:r>
      <w:r w:rsidRPr="00106002">
        <w:rPr>
          <w:sz w:val="28"/>
          <w:szCs w:val="28"/>
          <w:vertAlign w:val="superscript"/>
        </w:rPr>
        <w:t>0</w:t>
      </w:r>
      <w:r w:rsidRPr="00106002">
        <w:rPr>
          <w:sz w:val="28"/>
          <w:szCs w:val="28"/>
        </w:rPr>
        <w:t xml:space="preserve">. Все пункты располагаются на господствующих высотах местности для обеспечения видимости. Основные характеристики ряда: величины углов, величины </w:t>
      </w:r>
      <w:r w:rsidRPr="00106002">
        <w:rPr>
          <w:sz w:val="28"/>
          <w:szCs w:val="28"/>
          <w:lang w:val="en-US"/>
        </w:rPr>
        <w:t>R</w:t>
      </w:r>
      <w:r w:rsidRPr="00106002">
        <w:rPr>
          <w:sz w:val="28"/>
          <w:szCs w:val="28"/>
        </w:rPr>
        <w:t xml:space="preserve"> для каждого треугольника представлены в таблице 4.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045521" w:rsidRPr="00106002" w:rsidRDefault="00106002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5521" w:rsidRPr="00106002">
        <w:rPr>
          <w:sz w:val="28"/>
          <w:szCs w:val="28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10"/>
        <w:gridCol w:w="1852"/>
        <w:gridCol w:w="566"/>
      </w:tblGrid>
      <w:tr w:rsidR="00045521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№ фигуры</w:t>
            </w:r>
          </w:p>
        </w:tc>
        <w:tc>
          <w:tcPr>
            <w:tcW w:w="0" w:type="auto"/>
            <w:shd w:val="clear" w:color="auto" w:fill="auto"/>
          </w:tcPr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Связующие углы, ◦</w:t>
            </w:r>
          </w:p>
        </w:tc>
        <w:tc>
          <w:tcPr>
            <w:tcW w:w="0" w:type="auto"/>
            <w:shd w:val="clear" w:color="auto" w:fill="auto"/>
          </w:tcPr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</w:p>
        </w:tc>
      </w:tr>
      <w:tr w:rsidR="00045521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B87BD3">
              <w:rPr>
                <w:sz w:val="20"/>
                <w:szCs w:val="28"/>
                <w:lang w:val="en-US"/>
              </w:rPr>
              <w:t>4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B87BD3">
              <w:rPr>
                <w:sz w:val="20"/>
                <w:szCs w:val="28"/>
                <w:lang w:val="en-US"/>
              </w:rPr>
              <w:t>5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6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48; 43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79; 50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38; 73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49; 65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53; 78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46; 41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58; 63</w:t>
            </w:r>
          </w:p>
        </w:tc>
        <w:tc>
          <w:tcPr>
            <w:tcW w:w="0" w:type="auto"/>
            <w:shd w:val="clear" w:color="auto" w:fill="auto"/>
          </w:tcPr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3,6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4,2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2,24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5,96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8,6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3,8</w:t>
            </w:r>
          </w:p>
          <w:p w:rsidR="00045521" w:rsidRPr="00B87BD3" w:rsidRDefault="00045521" w:rsidP="00B87BD3">
            <w:pPr>
              <w:pStyle w:val="a6"/>
              <w:suppressAutoHyphens/>
              <w:spacing w:after="0"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4,4</w:t>
            </w:r>
          </w:p>
        </w:tc>
      </w:tr>
    </w:tbl>
    <w:p w:rsidR="00525D11" w:rsidRPr="00106002" w:rsidRDefault="00525D11" w:rsidP="0010600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5D1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 xml:space="preserve">Суммарная средняя квадратическая ожидаемая ошибка геометрической связи определения длины стороны </w:t>
      </w:r>
      <w:r w:rsidRPr="00106002">
        <w:rPr>
          <w:sz w:val="28"/>
          <w:szCs w:val="28"/>
          <w:lang w:val="en-US"/>
        </w:rPr>
        <w:t>G</w:t>
      </w:r>
      <w:r w:rsidRPr="00106002">
        <w:rPr>
          <w:sz w:val="28"/>
          <w:szCs w:val="28"/>
        </w:rPr>
        <w:t xml:space="preserve"> – Н, без учета ошибки выходной стороны </w:t>
      </w:r>
      <w:r w:rsidRPr="00106002">
        <w:rPr>
          <w:sz w:val="28"/>
          <w:szCs w:val="28"/>
          <w:lang w:val="en-US"/>
        </w:rPr>
        <w:t>b</w:t>
      </w:r>
      <w:r w:rsidRPr="00106002">
        <w:rPr>
          <w:sz w:val="28"/>
          <w:szCs w:val="28"/>
          <w:vertAlign w:val="subscript"/>
        </w:rPr>
        <w:t>1</w:t>
      </w:r>
      <w:r w:rsidRPr="00106002">
        <w:rPr>
          <w:sz w:val="28"/>
          <w:szCs w:val="28"/>
        </w:rPr>
        <w:t>,</w:t>
      </w:r>
      <w:r w:rsidRPr="00106002">
        <w:rPr>
          <w:sz w:val="28"/>
          <w:szCs w:val="28"/>
          <w:vertAlign w:val="subscript"/>
        </w:rPr>
        <w:t xml:space="preserve"> </w:t>
      </w:r>
      <w:r w:rsidRPr="00106002">
        <w:rPr>
          <w:sz w:val="28"/>
          <w:szCs w:val="28"/>
        </w:rPr>
        <w:t xml:space="preserve">при </w:t>
      </w:r>
      <w:r w:rsidRPr="00106002">
        <w:rPr>
          <w:sz w:val="28"/>
          <w:szCs w:val="28"/>
          <w:lang w:val="en-US"/>
        </w:rPr>
        <w:t>m</w:t>
      </w:r>
      <w:r w:rsidRPr="00106002">
        <w:rPr>
          <w:sz w:val="28"/>
          <w:szCs w:val="28"/>
          <w:vertAlign w:val="subscript"/>
        </w:rPr>
        <w:t>уг</w:t>
      </w:r>
      <w:r w:rsidRPr="00106002">
        <w:rPr>
          <w:sz w:val="28"/>
          <w:szCs w:val="28"/>
        </w:rPr>
        <w:t>=2'' по формуле (6), будет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24"/>
          <w:sz w:val="28"/>
          <w:lang w:val="en-US"/>
        </w:rPr>
        <w:object w:dxaOrig="2820" w:dyaOrig="620">
          <v:shape id="_x0000_i1043" type="#_x0000_t75" style="width:139.5pt;height:31.5pt" o:ole="" fillcolor="window">
            <v:imagedata r:id="rId41" o:title=""/>
          </v:shape>
          <o:OLEObject Type="Embed" ProgID="Equation.3" ShapeID="_x0000_i1043" DrawAspect="Content" ObjectID="_1457476839" r:id="rId42"/>
        </w:object>
      </w:r>
      <w:r w:rsidR="00525D11" w:rsidRPr="00106002">
        <w:rPr>
          <w:sz w:val="28"/>
        </w:rPr>
        <w:t xml:space="preserve"> </w:t>
      </w:r>
    </w:p>
    <w:p w:rsidR="00045521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24"/>
          <w:sz w:val="28"/>
          <w:lang w:val="en-US"/>
        </w:rPr>
        <w:object w:dxaOrig="2900" w:dyaOrig="620">
          <v:shape id="_x0000_i1044" type="#_x0000_t75" style="width:143.25pt;height:31.5pt" o:ole="" fillcolor="window">
            <v:imagedata r:id="rId43" o:title=""/>
          </v:shape>
          <o:OLEObject Type="Embed" ProgID="Equation.3" ShapeID="_x0000_i1044" DrawAspect="Content" ObjectID="_1457476840" r:id="rId44"/>
        </w:object>
      </w:r>
    </w:p>
    <w:p w:rsidR="00EB1EA3" w:rsidRPr="00106002" w:rsidRDefault="00EB1EA3" w:rsidP="0010600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 xml:space="preserve">Ошибка логарифма стороны </w:t>
      </w:r>
      <w:r w:rsidRPr="00106002">
        <w:rPr>
          <w:sz w:val="28"/>
          <w:szCs w:val="28"/>
          <w:lang w:val="en-US"/>
        </w:rPr>
        <w:t>G</w:t>
      </w:r>
      <w:r w:rsidRPr="00106002">
        <w:rPr>
          <w:sz w:val="28"/>
          <w:szCs w:val="28"/>
        </w:rPr>
        <w:t xml:space="preserve"> – Н без учета ошибки выходной стороны будет равна: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045521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  <w:lang w:val="ru-MD"/>
        </w:rPr>
      </w:pPr>
      <w:r w:rsidRPr="00106002">
        <w:rPr>
          <w:position w:val="-14"/>
          <w:sz w:val="28"/>
          <w:lang w:val="ru-MD"/>
        </w:rPr>
        <w:object w:dxaOrig="1820" w:dyaOrig="400">
          <v:shape id="_x0000_i1045" type="#_x0000_t75" style="width:109.5pt;height:24pt" o:ole="" fillcolor="window">
            <v:imagedata r:id="rId45" o:title=""/>
          </v:shape>
          <o:OLEObject Type="Embed" ProgID="Equation.3" ShapeID="_x0000_i1045" DrawAspect="Content" ObjectID="_1457476841" r:id="rId46"/>
        </w:object>
      </w:r>
      <w:r w:rsidR="00525D11" w:rsidRPr="00106002">
        <w:rPr>
          <w:sz w:val="28"/>
          <w:lang w:val="ru-MD"/>
        </w:rPr>
        <w:t xml:space="preserve"> </w:t>
      </w:r>
      <w:r w:rsidR="00045521" w:rsidRPr="00106002">
        <w:rPr>
          <w:sz w:val="28"/>
          <w:lang w:val="ru-MD"/>
        </w:rPr>
        <w:t>или</w:t>
      </w:r>
    </w:p>
    <w:p w:rsidR="00045521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14"/>
          <w:sz w:val="28"/>
          <w:lang w:val="ru-MD"/>
        </w:rPr>
        <w:object w:dxaOrig="2740" w:dyaOrig="420">
          <v:shape id="_x0000_i1046" type="#_x0000_t75" style="width:162.75pt;height:24.75pt" o:ole="" fillcolor="window">
            <v:imagedata r:id="rId47" o:title=""/>
          </v:shape>
          <o:OLEObject Type="Embed" ProgID="Equation.3" ShapeID="_x0000_i1046" DrawAspect="Content" ObjectID="_1457476842" r:id="rId48"/>
        </w:object>
      </w:r>
      <w:r w:rsidR="00045521" w:rsidRPr="00106002">
        <w:rPr>
          <w:sz w:val="28"/>
          <w:lang w:val="ru-MD"/>
        </w:rPr>
        <w:t xml:space="preserve"> единицы шестого знака логарифма</w:t>
      </w:r>
      <w:r w:rsidR="00045521" w:rsidRPr="00106002">
        <w:rPr>
          <w:sz w:val="28"/>
        </w:rPr>
        <w:t>.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  <w:lang w:val="ru-MD"/>
        </w:rPr>
      </w:pPr>
      <w:r w:rsidRPr="00106002">
        <w:rPr>
          <w:sz w:val="28"/>
        </w:rPr>
        <w:t xml:space="preserve">Для перевода величины, выраженной в единицах логарифмов, в значения натуральных чисел величину </w:t>
      </w:r>
      <w:r w:rsidR="00083F9B" w:rsidRPr="00106002">
        <w:rPr>
          <w:position w:val="-14"/>
          <w:sz w:val="28"/>
          <w:lang w:val="ru-MD"/>
        </w:rPr>
        <w:object w:dxaOrig="920" w:dyaOrig="400">
          <v:shape id="_x0000_i1047" type="#_x0000_t75" style="width:54.75pt;height:23.25pt" o:ole="" fillcolor="window">
            <v:imagedata r:id="rId49" o:title=""/>
          </v:shape>
          <o:OLEObject Type="Embed" ProgID="Equation.3" ShapeID="_x0000_i1047" DrawAspect="Content" ObjectID="_1457476843" r:id="rId50"/>
        </w:object>
      </w:r>
      <w:r w:rsidR="00525D11" w:rsidRPr="00106002">
        <w:rPr>
          <w:sz w:val="28"/>
          <w:lang w:val="ru-MD"/>
        </w:rPr>
        <w:t xml:space="preserve"> </w:t>
      </w:r>
      <w:r w:rsidRPr="00106002">
        <w:rPr>
          <w:sz w:val="28"/>
          <w:lang w:val="ru-MD"/>
        </w:rPr>
        <w:t xml:space="preserve">делим на 0,43429 – модуль десятичных логарифмов. Тогда </w:t>
      </w:r>
      <w:r w:rsidRPr="00106002">
        <w:rPr>
          <w:sz w:val="28"/>
          <w:lang w:val="en-US"/>
        </w:rPr>
        <w:t>m</w:t>
      </w:r>
      <w:r w:rsidRPr="00106002">
        <w:rPr>
          <w:sz w:val="28"/>
          <w:vertAlign w:val="subscript"/>
          <w:lang w:val="en-US"/>
        </w:rPr>
        <w:t>S</w:t>
      </w:r>
      <w:r w:rsidRPr="00106002">
        <w:rPr>
          <w:sz w:val="28"/>
          <w:vertAlign w:val="subscript"/>
        </w:rPr>
        <w:t xml:space="preserve"> </w:t>
      </w:r>
      <w:r w:rsidRPr="00106002">
        <w:rPr>
          <w:sz w:val="28"/>
          <w:vertAlign w:val="subscript"/>
          <w:lang w:val="en-US"/>
        </w:rPr>
        <w:t>G</w:t>
      </w:r>
      <w:r w:rsidRPr="00106002">
        <w:rPr>
          <w:sz w:val="28"/>
          <w:vertAlign w:val="subscript"/>
        </w:rPr>
        <w:t>-Н</w:t>
      </w:r>
      <w:r w:rsidRPr="00106002">
        <w:rPr>
          <w:sz w:val="28"/>
          <w:lang w:val="ru-MD"/>
        </w:rPr>
        <w:t xml:space="preserve"> </w:t>
      </w:r>
      <w:r w:rsidRPr="00106002">
        <w:rPr>
          <w:sz w:val="28"/>
        </w:rPr>
        <w:t xml:space="preserve">= 14,449 </w:t>
      </w:r>
      <w:r w:rsidRPr="00106002">
        <w:rPr>
          <w:sz w:val="28"/>
          <w:szCs w:val="28"/>
        </w:rPr>
        <w:t xml:space="preserve">единицы шестого знака после запятой натуральных чисел или </w:t>
      </w:r>
      <w:r w:rsidRPr="00106002">
        <w:rPr>
          <w:sz w:val="28"/>
          <w:lang w:val="en-US"/>
        </w:rPr>
        <w:t>m</w:t>
      </w:r>
      <w:r w:rsidRPr="00106002">
        <w:rPr>
          <w:sz w:val="28"/>
          <w:vertAlign w:val="subscript"/>
          <w:lang w:val="en-US"/>
        </w:rPr>
        <w:t>S</w:t>
      </w:r>
      <w:r w:rsidRPr="00106002">
        <w:rPr>
          <w:sz w:val="28"/>
          <w:vertAlign w:val="subscript"/>
        </w:rPr>
        <w:t xml:space="preserve"> </w:t>
      </w:r>
      <w:r w:rsidRPr="00106002">
        <w:rPr>
          <w:sz w:val="28"/>
          <w:vertAlign w:val="subscript"/>
          <w:lang w:val="en-US"/>
        </w:rPr>
        <w:t>G</w:t>
      </w:r>
      <w:r w:rsidRPr="00106002">
        <w:rPr>
          <w:sz w:val="28"/>
          <w:vertAlign w:val="subscript"/>
        </w:rPr>
        <w:t>-Н</w:t>
      </w:r>
      <w:r w:rsidRPr="00106002">
        <w:rPr>
          <w:sz w:val="28"/>
          <w:lang w:val="ru-MD"/>
        </w:rPr>
        <w:t xml:space="preserve"> </w:t>
      </w:r>
      <w:r w:rsidRPr="00106002">
        <w:rPr>
          <w:sz w:val="28"/>
        </w:rPr>
        <w:t>= 0,000014449</w:t>
      </w:r>
    </w:p>
    <w:p w:rsidR="00045521" w:rsidRPr="00106002" w:rsidRDefault="00045521" w:rsidP="00106002">
      <w:pPr>
        <w:pStyle w:val="a6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Ожидаемая относительная ошибка слабой стороны будет</w:t>
      </w:r>
    </w:p>
    <w:p w:rsidR="00045521" w:rsidRPr="0049764D" w:rsidRDefault="00045521" w:rsidP="00106002">
      <w:pPr>
        <w:pStyle w:val="a6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045521" w:rsidRPr="00106002" w:rsidRDefault="00106002" w:rsidP="00106002">
      <w:pPr>
        <w:pStyle w:val="a6"/>
        <w:suppressAutoHyphens/>
        <w:spacing w:after="0" w:line="360" w:lineRule="auto"/>
        <w:ind w:firstLine="709"/>
        <w:jc w:val="both"/>
        <w:rPr>
          <w:sz w:val="28"/>
        </w:rPr>
      </w:pPr>
      <w:r w:rsidRPr="0049764D">
        <w:rPr>
          <w:sz w:val="28"/>
          <w:szCs w:val="28"/>
        </w:rPr>
        <w:br w:type="page"/>
      </w:r>
      <w:r w:rsidR="00083F9B" w:rsidRPr="00106002">
        <w:rPr>
          <w:position w:val="-30"/>
          <w:sz w:val="28"/>
        </w:rPr>
        <w:object w:dxaOrig="1460" w:dyaOrig="680">
          <v:shape id="_x0000_i1048" type="#_x0000_t75" style="width:87.75pt;height:36pt" o:ole="" fillcolor="window">
            <v:imagedata r:id="rId51" o:title=""/>
          </v:shape>
          <o:OLEObject Type="Embed" ProgID="Equation.3" ShapeID="_x0000_i1048" DrawAspect="Content" ObjectID="_1457476844" r:id="rId52"/>
        </w:object>
      </w:r>
      <w:r w:rsidR="00045521" w:rsidRPr="00106002">
        <w:rPr>
          <w:sz w:val="28"/>
        </w:rPr>
        <w:t>&gt;</w:t>
      </w:r>
      <w:r w:rsidR="00083F9B" w:rsidRPr="00106002">
        <w:rPr>
          <w:position w:val="-24"/>
          <w:sz w:val="28"/>
        </w:rPr>
        <w:object w:dxaOrig="720" w:dyaOrig="620">
          <v:shape id="_x0000_i1049" type="#_x0000_t75" style="width:43.5pt;height:33pt" o:ole="" fillcolor="window">
            <v:imagedata r:id="rId53" o:title=""/>
          </v:shape>
          <o:OLEObject Type="Embed" ProgID="Equation.3" ShapeID="_x0000_i1049" DrawAspect="Content" ObjectID="_1457476845" r:id="rId54"/>
        </w:object>
      </w:r>
    </w:p>
    <w:p w:rsidR="00045521" w:rsidRPr="00106002" w:rsidRDefault="00045521" w:rsidP="00106002">
      <w:pPr>
        <w:pStyle w:val="a6"/>
        <w:suppressAutoHyphens/>
        <w:spacing w:after="0" w:line="360" w:lineRule="auto"/>
        <w:ind w:firstLine="709"/>
        <w:jc w:val="both"/>
        <w:rPr>
          <w:sz w:val="28"/>
        </w:rPr>
      </w:pPr>
    </w:p>
    <w:p w:rsidR="00045521" w:rsidRPr="00106002" w:rsidRDefault="00045521" w:rsidP="00106002">
      <w:pPr>
        <w:pStyle w:val="a6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 xml:space="preserve">Так как относительная ошибка слабой стороны больше допустимой ошибки, следовательно необходимо повысить точность измерения угла, принять </w:t>
      </w:r>
      <w:r w:rsidRPr="00106002">
        <w:rPr>
          <w:sz w:val="28"/>
          <w:szCs w:val="28"/>
          <w:lang w:val="en-US"/>
        </w:rPr>
        <w:t>m</w:t>
      </w:r>
      <w:r w:rsidRPr="00106002">
        <w:rPr>
          <w:sz w:val="28"/>
          <w:szCs w:val="28"/>
          <w:vertAlign w:val="subscript"/>
        </w:rPr>
        <w:t>уг</w:t>
      </w:r>
      <w:r w:rsidRPr="00106002">
        <w:rPr>
          <w:sz w:val="28"/>
          <w:szCs w:val="28"/>
        </w:rPr>
        <w:t>=1,5''.</w:t>
      </w:r>
    </w:p>
    <w:p w:rsidR="00525D1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 xml:space="preserve">Тогда суммарная средняя квадратическая ожидаемая ошибка геометрической связи определения длины стороны </w:t>
      </w:r>
      <w:r w:rsidRPr="00106002">
        <w:rPr>
          <w:sz w:val="28"/>
          <w:lang w:val="en-US"/>
        </w:rPr>
        <w:t>G</w:t>
      </w:r>
      <w:r w:rsidRPr="00106002">
        <w:rPr>
          <w:sz w:val="28"/>
        </w:rPr>
        <w:t>-Н</w:t>
      </w:r>
      <w:r w:rsidRPr="00106002">
        <w:rPr>
          <w:sz w:val="28"/>
          <w:lang w:val="ru-MD"/>
        </w:rPr>
        <w:t xml:space="preserve"> </w:t>
      </w:r>
      <w:r w:rsidRPr="00106002">
        <w:rPr>
          <w:sz w:val="28"/>
          <w:szCs w:val="28"/>
        </w:rPr>
        <w:t xml:space="preserve">без учета ошибки выходной стороны </w:t>
      </w:r>
      <w:r w:rsidRPr="00106002">
        <w:rPr>
          <w:sz w:val="28"/>
          <w:szCs w:val="28"/>
          <w:lang w:val="en-US"/>
        </w:rPr>
        <w:t>b</w:t>
      </w:r>
      <w:r w:rsidRPr="00106002">
        <w:rPr>
          <w:sz w:val="28"/>
          <w:szCs w:val="28"/>
          <w:vertAlign w:val="subscript"/>
        </w:rPr>
        <w:t>1</w:t>
      </w:r>
      <w:r w:rsidRPr="00106002">
        <w:rPr>
          <w:sz w:val="28"/>
          <w:szCs w:val="28"/>
        </w:rPr>
        <w:t>,</w:t>
      </w:r>
      <w:r w:rsidRPr="00106002">
        <w:rPr>
          <w:sz w:val="28"/>
          <w:szCs w:val="28"/>
          <w:vertAlign w:val="subscript"/>
        </w:rPr>
        <w:t xml:space="preserve"> </w:t>
      </w:r>
      <w:r w:rsidRPr="00106002">
        <w:rPr>
          <w:sz w:val="28"/>
          <w:szCs w:val="28"/>
        </w:rPr>
        <w:t xml:space="preserve">при </w:t>
      </w:r>
      <w:r w:rsidRPr="00106002">
        <w:rPr>
          <w:sz w:val="28"/>
          <w:szCs w:val="28"/>
          <w:lang w:val="en-US"/>
        </w:rPr>
        <w:t>m</w:t>
      </w:r>
      <w:r w:rsidRPr="00106002">
        <w:rPr>
          <w:sz w:val="28"/>
          <w:szCs w:val="28"/>
          <w:vertAlign w:val="subscript"/>
        </w:rPr>
        <w:t>уг</w:t>
      </w:r>
      <w:r w:rsidRPr="00106002">
        <w:rPr>
          <w:sz w:val="28"/>
          <w:szCs w:val="28"/>
        </w:rPr>
        <w:t>=1,5'' будет равна:</w:t>
      </w:r>
    </w:p>
    <w:p w:rsidR="00045521" w:rsidRPr="00106002" w:rsidRDefault="00045521" w:rsidP="00106002">
      <w:pPr>
        <w:pStyle w:val="a6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24"/>
          <w:sz w:val="28"/>
          <w:lang w:val="en-US"/>
        </w:rPr>
        <w:object w:dxaOrig="2760" w:dyaOrig="620">
          <v:shape id="_x0000_i1050" type="#_x0000_t75" style="width:136.5pt;height:31.5pt" o:ole="" fillcolor="window">
            <v:imagedata r:id="rId55" o:title=""/>
          </v:shape>
          <o:OLEObject Type="Embed" ProgID="Equation.3" ShapeID="_x0000_i1050" DrawAspect="Content" ObjectID="_1457476846" r:id="rId56"/>
        </w:object>
      </w:r>
      <w:r w:rsidR="00525D11" w:rsidRPr="00106002">
        <w:rPr>
          <w:sz w:val="28"/>
        </w:rPr>
        <w:t xml:space="preserve"> </w:t>
      </w:r>
    </w:p>
    <w:p w:rsidR="00045521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24"/>
          <w:sz w:val="28"/>
          <w:lang w:val="en-US"/>
        </w:rPr>
        <w:object w:dxaOrig="2920" w:dyaOrig="620">
          <v:shape id="_x0000_i1051" type="#_x0000_t75" style="width:144.75pt;height:31.5pt" o:ole="" fillcolor="window">
            <v:imagedata r:id="rId57" o:title=""/>
          </v:shape>
          <o:OLEObject Type="Embed" ProgID="Equation.3" ShapeID="_x0000_i1051" DrawAspect="Content" ObjectID="_1457476847" r:id="rId58"/>
        </w:object>
      </w:r>
    </w:p>
    <w:p w:rsidR="00EB1EA3" w:rsidRPr="00106002" w:rsidRDefault="00EB1EA3" w:rsidP="0010600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 xml:space="preserve">Тогда ошибка логарифма стороны </w:t>
      </w:r>
      <w:r w:rsidRPr="00106002">
        <w:rPr>
          <w:sz w:val="28"/>
          <w:szCs w:val="28"/>
          <w:lang w:val="en-US"/>
        </w:rPr>
        <w:t>G</w:t>
      </w:r>
      <w:r w:rsidRPr="00106002">
        <w:rPr>
          <w:sz w:val="28"/>
          <w:szCs w:val="28"/>
        </w:rPr>
        <w:t xml:space="preserve"> – Н без учета ошибки выходной стороны будет равна:</w:t>
      </w:r>
    </w:p>
    <w:p w:rsidR="00045521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5521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  <w:lang w:val="ru-MD"/>
        </w:rPr>
      </w:pPr>
      <w:r w:rsidRPr="00106002">
        <w:rPr>
          <w:position w:val="-14"/>
          <w:sz w:val="28"/>
          <w:lang w:val="ru-MD"/>
        </w:rPr>
        <w:object w:dxaOrig="1840" w:dyaOrig="400">
          <v:shape id="_x0000_i1052" type="#_x0000_t75" style="width:110.25pt;height:24pt" o:ole="" fillcolor="window">
            <v:imagedata r:id="rId59" o:title=""/>
          </v:shape>
          <o:OLEObject Type="Embed" ProgID="Equation.3" ShapeID="_x0000_i1052" DrawAspect="Content" ObjectID="_1457476848" r:id="rId60"/>
        </w:object>
      </w:r>
      <w:r w:rsidR="00525D11" w:rsidRPr="00106002">
        <w:rPr>
          <w:sz w:val="28"/>
          <w:lang w:val="ru-MD"/>
        </w:rPr>
        <w:t xml:space="preserve"> </w:t>
      </w:r>
      <w:r w:rsidR="00045521" w:rsidRPr="00106002">
        <w:rPr>
          <w:sz w:val="28"/>
          <w:lang w:val="ru-MD"/>
        </w:rPr>
        <w:t>или</w:t>
      </w:r>
    </w:p>
    <w:p w:rsidR="00EB1EA3" w:rsidRPr="00106002" w:rsidRDefault="00083F9B" w:rsidP="00106002">
      <w:pPr>
        <w:pStyle w:val="a6"/>
        <w:suppressAutoHyphens/>
        <w:spacing w:after="0" w:line="360" w:lineRule="auto"/>
        <w:ind w:firstLine="709"/>
        <w:jc w:val="both"/>
        <w:rPr>
          <w:sz w:val="28"/>
          <w:lang w:val="ru-MD"/>
        </w:rPr>
      </w:pPr>
      <w:r w:rsidRPr="00106002">
        <w:rPr>
          <w:position w:val="-14"/>
          <w:sz w:val="28"/>
          <w:lang w:val="ru-MD"/>
        </w:rPr>
        <w:object w:dxaOrig="2780" w:dyaOrig="420">
          <v:shape id="_x0000_i1053" type="#_x0000_t75" style="width:165.75pt;height:24.75pt" o:ole="" fillcolor="window">
            <v:imagedata r:id="rId61" o:title=""/>
          </v:shape>
          <o:OLEObject Type="Embed" ProgID="Equation.3" ShapeID="_x0000_i1053" DrawAspect="Content" ObjectID="_1457476849" r:id="rId62"/>
        </w:object>
      </w:r>
    </w:p>
    <w:p w:rsidR="00106002" w:rsidRDefault="00106002" w:rsidP="00106002">
      <w:pPr>
        <w:pStyle w:val="a6"/>
        <w:suppressAutoHyphens/>
        <w:spacing w:after="0" w:line="360" w:lineRule="auto"/>
        <w:ind w:firstLine="709"/>
        <w:jc w:val="both"/>
        <w:rPr>
          <w:sz w:val="28"/>
          <w:lang w:val="ru-MD"/>
        </w:rPr>
      </w:pPr>
    </w:p>
    <w:p w:rsidR="00045521" w:rsidRPr="00106002" w:rsidRDefault="00045521" w:rsidP="00106002">
      <w:pPr>
        <w:pStyle w:val="a6"/>
        <w:suppressAutoHyphens/>
        <w:spacing w:after="0" w:line="360" w:lineRule="auto"/>
        <w:ind w:firstLine="709"/>
        <w:jc w:val="both"/>
        <w:rPr>
          <w:sz w:val="28"/>
          <w:lang w:val="ru-MD"/>
        </w:rPr>
      </w:pPr>
      <w:r w:rsidRPr="00106002">
        <w:rPr>
          <w:sz w:val="28"/>
          <w:lang w:val="ru-MD"/>
        </w:rPr>
        <w:t>единицы шестого знака логарифма.</w:t>
      </w:r>
    </w:p>
    <w:p w:rsidR="00045521" w:rsidRPr="00106002" w:rsidRDefault="00045521" w:rsidP="00106002">
      <w:pPr>
        <w:pStyle w:val="a6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Ожидаемая относительная ошибка слабой стороны будет</w:t>
      </w:r>
    </w:p>
    <w:p w:rsidR="00EB1EA3" w:rsidRPr="00106002" w:rsidRDefault="00EB1EA3" w:rsidP="00106002">
      <w:pPr>
        <w:pStyle w:val="a6"/>
        <w:suppressAutoHyphens/>
        <w:spacing w:after="0" w:line="360" w:lineRule="auto"/>
        <w:ind w:firstLine="709"/>
        <w:jc w:val="both"/>
        <w:rPr>
          <w:sz w:val="28"/>
          <w:lang w:val="uk-UA"/>
        </w:rPr>
      </w:pPr>
    </w:p>
    <w:p w:rsidR="00045521" w:rsidRPr="00106002" w:rsidRDefault="00083F9B" w:rsidP="00106002">
      <w:pPr>
        <w:pStyle w:val="a6"/>
        <w:suppressAutoHyphens/>
        <w:spacing w:after="0" w:line="360" w:lineRule="auto"/>
        <w:ind w:firstLine="709"/>
        <w:jc w:val="both"/>
        <w:rPr>
          <w:sz w:val="28"/>
          <w:lang w:val="uk-UA"/>
        </w:rPr>
      </w:pPr>
      <w:r w:rsidRPr="00106002">
        <w:rPr>
          <w:position w:val="-30"/>
          <w:sz w:val="28"/>
        </w:rPr>
        <w:object w:dxaOrig="1660" w:dyaOrig="680">
          <v:shape id="_x0000_i1054" type="#_x0000_t75" style="width:99.75pt;height:36pt" o:ole="" fillcolor="window">
            <v:imagedata r:id="rId63" o:title=""/>
          </v:shape>
          <o:OLEObject Type="Embed" ProgID="Equation.3" ShapeID="_x0000_i1054" DrawAspect="Content" ObjectID="_1457476850" r:id="rId64"/>
        </w:object>
      </w:r>
      <w:r w:rsidR="00045521" w:rsidRPr="00106002">
        <w:rPr>
          <w:sz w:val="28"/>
        </w:rPr>
        <w:t>&lt;</w:t>
      </w:r>
      <w:r w:rsidRPr="00106002">
        <w:rPr>
          <w:position w:val="-24"/>
          <w:sz w:val="28"/>
        </w:rPr>
        <w:object w:dxaOrig="720" w:dyaOrig="620">
          <v:shape id="_x0000_i1055" type="#_x0000_t75" style="width:43.5pt;height:33pt" o:ole="" fillcolor="window">
            <v:imagedata r:id="rId53" o:title=""/>
          </v:shape>
          <o:OLEObject Type="Embed" ProgID="Equation.3" ShapeID="_x0000_i1055" DrawAspect="Content" ObjectID="_1457476851" r:id="rId65"/>
        </w:object>
      </w:r>
    </w:p>
    <w:p w:rsidR="00EB1EA3" w:rsidRPr="00106002" w:rsidRDefault="00EB1EA3" w:rsidP="00106002">
      <w:pPr>
        <w:pStyle w:val="a6"/>
        <w:suppressAutoHyphens/>
        <w:spacing w:after="0" w:line="360" w:lineRule="auto"/>
        <w:ind w:firstLine="709"/>
        <w:jc w:val="both"/>
        <w:rPr>
          <w:sz w:val="28"/>
          <w:lang w:val="uk-UA"/>
        </w:rPr>
      </w:pPr>
    </w:p>
    <w:p w:rsidR="00CD304F" w:rsidRPr="00106002" w:rsidRDefault="00045521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  <w:szCs w:val="28"/>
          <w:lang w:val="ru-MD"/>
        </w:rPr>
        <w:t xml:space="preserve">Вывод: </w:t>
      </w:r>
      <w:r w:rsidRPr="00106002">
        <w:rPr>
          <w:sz w:val="28"/>
          <w:szCs w:val="28"/>
        </w:rPr>
        <w:t>Запроектированная сеть триангуляции 4 класса удовлетворяет требованиям</w:t>
      </w:r>
      <w:r w:rsidRPr="00106002">
        <w:rPr>
          <w:sz w:val="28"/>
          <w:szCs w:val="28"/>
          <w:lang w:val="ru-MD"/>
        </w:rPr>
        <w:t xml:space="preserve"> инструкции</w:t>
      </w:r>
      <w:r w:rsidRPr="00106002">
        <w:rPr>
          <w:sz w:val="28"/>
          <w:szCs w:val="28"/>
        </w:rPr>
        <w:t>.</w:t>
      </w:r>
    </w:p>
    <w:p w:rsidR="00041F28" w:rsidRPr="00106002" w:rsidRDefault="00106002" w:rsidP="0010600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br w:type="page"/>
      </w:r>
      <w:r w:rsidR="008426A1" w:rsidRPr="00106002">
        <w:rPr>
          <w:sz w:val="28"/>
        </w:rPr>
        <w:t>3</w:t>
      </w:r>
      <w:r w:rsidR="00045521" w:rsidRPr="00106002">
        <w:rPr>
          <w:sz w:val="28"/>
        </w:rPr>
        <w:t>.3 Расчет высоты сигнала</w:t>
      </w:r>
    </w:p>
    <w:p w:rsidR="00CD304F" w:rsidRPr="00106002" w:rsidRDefault="00CD304F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5D11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Обязательным при проектировании сети триангуляции является определение наличия видимости между проектируемыми пунктами, а при ее отсутствии рассчитывают высоты сигналов. Расчет высоты сигналов можно произвести как графически, так и аналитически.</w:t>
      </w:r>
    </w:p>
    <w:p w:rsidR="00525D11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При аналитическом способе обычно применяется формула В.Н. Шишкина.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 xml:space="preserve">Допустим препятствие находится в точке С. Для решения задачи с карты берутся высоты запроектированных пунктов А и В, между которыми расположено препятствие в точке С, а также расстояния </w:t>
      </w:r>
      <w:r w:rsidRPr="00106002">
        <w:rPr>
          <w:sz w:val="28"/>
          <w:lang w:val="en-US"/>
        </w:rPr>
        <w:t>S</w:t>
      </w:r>
      <w:r w:rsidRPr="00106002">
        <w:rPr>
          <w:sz w:val="28"/>
          <w:vertAlign w:val="subscript"/>
        </w:rPr>
        <w:t>А</w:t>
      </w:r>
      <w:r w:rsidRPr="00106002">
        <w:rPr>
          <w:sz w:val="28"/>
        </w:rPr>
        <w:t xml:space="preserve"> между точками А и С и </w:t>
      </w:r>
      <w:r w:rsidRPr="00106002">
        <w:rPr>
          <w:sz w:val="28"/>
          <w:lang w:val="en-US"/>
        </w:rPr>
        <w:t>S</w:t>
      </w:r>
      <w:r w:rsidRPr="00106002">
        <w:rPr>
          <w:sz w:val="28"/>
          <w:vertAlign w:val="subscript"/>
        </w:rPr>
        <w:t>В</w:t>
      </w:r>
      <w:r w:rsidR="00525D11" w:rsidRPr="00106002">
        <w:rPr>
          <w:sz w:val="28"/>
        </w:rPr>
        <w:t xml:space="preserve"> </w:t>
      </w:r>
      <w:r w:rsidRPr="00106002">
        <w:rPr>
          <w:sz w:val="28"/>
        </w:rPr>
        <w:t xml:space="preserve">- между точками В и С (рисунок </w:t>
      </w:r>
      <w:r w:rsidR="00CD304F" w:rsidRPr="00106002">
        <w:rPr>
          <w:sz w:val="28"/>
        </w:rPr>
        <w:t>3</w:t>
      </w:r>
      <w:r w:rsidRPr="00106002">
        <w:rPr>
          <w:sz w:val="28"/>
        </w:rPr>
        <w:t>).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041F28" w:rsidRPr="00106002" w:rsidRDefault="00686ABD" w:rsidP="0010600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295.5pt;height:115.5pt">
            <v:imagedata r:id="rId66" o:title=""/>
          </v:shape>
        </w:pic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 xml:space="preserve">Рисунок </w:t>
      </w:r>
      <w:r w:rsidR="00CD304F" w:rsidRPr="00106002">
        <w:rPr>
          <w:sz w:val="28"/>
        </w:rPr>
        <w:t>3</w:t>
      </w:r>
    </w:p>
    <w:p w:rsidR="00C763DB" w:rsidRPr="00106002" w:rsidRDefault="00C763DB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C763DB" w:rsidRPr="00106002" w:rsidRDefault="00C763D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1 Вычисляют величину Н</w:t>
      </w:r>
      <w:r w:rsidRPr="00106002">
        <w:rPr>
          <w:sz w:val="28"/>
          <w:vertAlign w:val="subscript"/>
        </w:rPr>
        <w:t xml:space="preserve">С </w:t>
      </w:r>
      <w:r w:rsidRPr="00106002">
        <w:rPr>
          <w:sz w:val="28"/>
          <w:szCs w:val="32"/>
          <w:vertAlign w:val="subscript"/>
        </w:rPr>
        <w:t>выч</w:t>
      </w:r>
      <w:r w:rsidRPr="00106002">
        <w:rPr>
          <w:sz w:val="28"/>
          <w:szCs w:val="32"/>
        </w:rPr>
        <w:t>:</w:t>
      </w:r>
    </w:p>
    <w:p w:rsidR="00C763DB" w:rsidRPr="00106002" w:rsidRDefault="00C763DB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C763DB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24"/>
          <w:sz w:val="28"/>
        </w:rPr>
        <w:object w:dxaOrig="3720" w:dyaOrig="620">
          <v:shape id="_x0000_i1057" type="#_x0000_t75" style="width:206.25pt;height:34.5pt" o:ole="">
            <v:imagedata r:id="rId67" o:title=""/>
          </v:shape>
          <o:OLEObject Type="Embed" ProgID="Equation.3" ShapeID="_x0000_i1057" DrawAspect="Content" ObjectID="_1457476852" r:id="rId68"/>
        </w:object>
      </w:r>
      <w:r w:rsidR="00525D11" w:rsidRPr="00106002">
        <w:rPr>
          <w:sz w:val="28"/>
        </w:rPr>
        <w:t xml:space="preserve"> </w:t>
      </w:r>
      <w:r w:rsidR="00C763DB" w:rsidRPr="00106002">
        <w:rPr>
          <w:sz w:val="28"/>
        </w:rPr>
        <w:t>(1)</w:t>
      </w:r>
    </w:p>
    <w:p w:rsidR="00C763DB" w:rsidRPr="00106002" w:rsidRDefault="00C763DB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C763DB" w:rsidRPr="00106002" w:rsidRDefault="00C763D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Видимость между точками А и В будет при условии, что выбранное с карты Н</w:t>
      </w:r>
      <w:r w:rsidRPr="00106002">
        <w:rPr>
          <w:sz w:val="28"/>
          <w:vertAlign w:val="subscript"/>
        </w:rPr>
        <w:t>С</w:t>
      </w:r>
      <w:r w:rsidR="00525D11" w:rsidRPr="00106002">
        <w:rPr>
          <w:sz w:val="28"/>
          <w:vertAlign w:val="subscript"/>
        </w:rPr>
        <w:t xml:space="preserve"> </w:t>
      </w:r>
      <w:r w:rsidRPr="00106002">
        <w:rPr>
          <w:sz w:val="28"/>
        </w:rPr>
        <w:t>&lt; Н</w:t>
      </w:r>
      <w:r w:rsidRPr="00106002">
        <w:rPr>
          <w:sz w:val="28"/>
          <w:vertAlign w:val="subscript"/>
        </w:rPr>
        <w:t>С выч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2 Если видимости нет, сразу получают высоты сигналов: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041F28" w:rsidRPr="00106002" w:rsidRDefault="00106002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49764D">
        <w:rPr>
          <w:sz w:val="28"/>
        </w:rPr>
        <w:br w:type="page"/>
      </w:r>
      <w:r w:rsidR="00041F28" w:rsidRPr="00106002">
        <w:rPr>
          <w:sz w:val="28"/>
          <w:lang w:val="en-US"/>
        </w:rPr>
        <w:t>l</w:t>
      </w:r>
      <w:r w:rsidR="00041F28" w:rsidRPr="00106002">
        <w:rPr>
          <w:sz w:val="28"/>
          <w:vertAlign w:val="subscript"/>
        </w:rPr>
        <w:t>1</w:t>
      </w:r>
      <w:r w:rsidR="00041F28" w:rsidRPr="00106002">
        <w:rPr>
          <w:sz w:val="28"/>
        </w:rPr>
        <w:t>=</w:t>
      </w:r>
      <w:r w:rsidR="00041F28" w:rsidRPr="00106002">
        <w:rPr>
          <w:sz w:val="28"/>
          <w:lang w:val="en-US"/>
        </w:rPr>
        <w:t>l</w:t>
      </w:r>
      <w:r w:rsidR="00041F28" w:rsidRPr="00106002">
        <w:rPr>
          <w:sz w:val="28"/>
          <w:vertAlign w:val="subscript"/>
        </w:rPr>
        <w:t>2</w:t>
      </w:r>
      <w:r w:rsidR="00041F28" w:rsidRPr="00106002">
        <w:rPr>
          <w:sz w:val="28"/>
        </w:rPr>
        <w:t xml:space="preserve"> =Н</w:t>
      </w:r>
      <w:r w:rsidR="00041F28" w:rsidRPr="00106002">
        <w:rPr>
          <w:sz w:val="28"/>
          <w:vertAlign w:val="subscript"/>
        </w:rPr>
        <w:t>С</w:t>
      </w:r>
      <w:r w:rsidR="00525D11" w:rsidRPr="00106002">
        <w:rPr>
          <w:sz w:val="28"/>
          <w:vertAlign w:val="subscript"/>
        </w:rPr>
        <w:t xml:space="preserve"> </w:t>
      </w:r>
      <w:r w:rsidR="00041F28" w:rsidRPr="00106002">
        <w:rPr>
          <w:sz w:val="28"/>
        </w:rPr>
        <w:t>- Н</w:t>
      </w:r>
      <w:r w:rsidR="00041F28" w:rsidRPr="00106002">
        <w:rPr>
          <w:sz w:val="28"/>
          <w:vertAlign w:val="subscript"/>
        </w:rPr>
        <w:t>С выч</w:t>
      </w:r>
      <w:r w:rsidR="00525D11" w:rsidRPr="00106002">
        <w:rPr>
          <w:sz w:val="28"/>
        </w:rPr>
        <w:t xml:space="preserve"> </w:t>
      </w:r>
      <w:r w:rsidR="00041F28" w:rsidRPr="00106002">
        <w:rPr>
          <w:sz w:val="28"/>
        </w:rPr>
        <w:t>(2)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В случае когда можно обойтись одним небольшим сигналом (его намечают на ближайшем к препятствию пункте), высоту сигнала вычисляют по формуле: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041F28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30"/>
          <w:sz w:val="28"/>
        </w:rPr>
        <w:object w:dxaOrig="2079" w:dyaOrig="720">
          <v:shape id="_x0000_i1058" type="#_x0000_t75" style="width:84pt;height:29.25pt" o:ole="">
            <v:imagedata r:id="rId69" o:title=""/>
          </v:shape>
          <o:OLEObject Type="Embed" ProgID="Equation.3" ShapeID="_x0000_i1058" DrawAspect="Content" ObjectID="_1457476853" r:id="rId70"/>
        </w:object>
      </w:r>
      <w:r w:rsidR="00525D11" w:rsidRPr="00106002">
        <w:rPr>
          <w:sz w:val="28"/>
        </w:rPr>
        <w:t xml:space="preserve"> </w:t>
      </w:r>
      <w:r w:rsidR="00041F28" w:rsidRPr="00106002">
        <w:rPr>
          <w:sz w:val="28"/>
        </w:rPr>
        <w:t>(3)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 xml:space="preserve">Вычисления удобно производить при помощи логарифмической линейки. Поправка за кривизну Земли и рефракцию </w:t>
      </w:r>
      <w:r w:rsidRPr="00106002">
        <w:rPr>
          <w:sz w:val="28"/>
          <w:lang w:val="en-US"/>
        </w:rPr>
        <w:t>V</w:t>
      </w:r>
      <w:r w:rsidRPr="00106002">
        <w:rPr>
          <w:sz w:val="28"/>
        </w:rPr>
        <w:t xml:space="preserve"> выбирают из таблиц или вычисляют по приближенной формуле: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041F28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24"/>
          <w:sz w:val="28"/>
        </w:rPr>
        <w:object w:dxaOrig="780" w:dyaOrig="660">
          <v:shape id="_x0000_i1059" type="#_x0000_t75" style="width:33.75pt;height:29.25pt" o:ole="">
            <v:imagedata r:id="rId71" o:title=""/>
          </v:shape>
          <o:OLEObject Type="Embed" ProgID="Equation.3" ShapeID="_x0000_i1059" DrawAspect="Content" ObjectID="_1457476854" r:id="rId72"/>
        </w:object>
      </w:r>
      <w:r w:rsidR="00525D11" w:rsidRPr="00106002">
        <w:rPr>
          <w:sz w:val="28"/>
        </w:rPr>
        <w:t xml:space="preserve"> </w:t>
      </w:r>
      <w:r w:rsidR="00041F28" w:rsidRPr="00106002">
        <w:rPr>
          <w:sz w:val="28"/>
        </w:rPr>
        <w:t>(4)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Все вычисления для удобства ведут в таблице, форма которой представлена ниже.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 xml:space="preserve">Таблица 3 - Определение видимости между проектируемыми пунктами </w:t>
      </w:r>
      <w:r w:rsidR="00CD304F" w:rsidRPr="00106002">
        <w:rPr>
          <w:sz w:val="28"/>
          <w:lang w:val="en-US"/>
        </w:rPr>
        <w:t>F</w:t>
      </w:r>
      <w:r w:rsidRPr="00106002">
        <w:rPr>
          <w:sz w:val="28"/>
        </w:rPr>
        <w:t xml:space="preserve"> и </w:t>
      </w:r>
      <w:r w:rsidR="00CD304F" w:rsidRPr="00106002">
        <w:rPr>
          <w:sz w:val="28"/>
          <w:lang w:val="en-US"/>
        </w:rPr>
        <w:t>E</w:t>
      </w:r>
      <w:r w:rsidRPr="00106002">
        <w:rPr>
          <w:sz w:val="28"/>
        </w:rPr>
        <w:t xml:space="preserve"> сети триангуляции </w:t>
      </w:r>
      <w:r w:rsidRPr="00106002">
        <w:rPr>
          <w:sz w:val="28"/>
          <w:lang w:val="en-US"/>
        </w:rPr>
        <w:t>IV</w:t>
      </w:r>
      <w:r w:rsidRPr="00106002">
        <w:rPr>
          <w:sz w:val="28"/>
        </w:rPr>
        <w:t xml:space="preserve">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87"/>
        <w:gridCol w:w="766"/>
        <w:gridCol w:w="659"/>
        <w:gridCol w:w="587"/>
        <w:gridCol w:w="1035"/>
        <w:gridCol w:w="572"/>
        <w:gridCol w:w="931"/>
        <w:gridCol w:w="766"/>
      </w:tblGrid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Пункты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Н, м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  <w:lang w:val="en-US"/>
              </w:rPr>
              <w:t>S</w:t>
            </w:r>
            <w:r w:rsidRPr="00B87BD3">
              <w:rPr>
                <w:sz w:val="20"/>
              </w:rPr>
              <w:t>, км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  <w:lang w:val="en-US"/>
              </w:rPr>
              <w:t>V</w:t>
            </w:r>
            <w:r w:rsidRPr="00B87BD3">
              <w:rPr>
                <w:sz w:val="20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  <w:lang w:val="en-US"/>
              </w:rPr>
              <w:t>H-V</w:t>
            </w:r>
            <w:r w:rsidRPr="00B87BD3">
              <w:rPr>
                <w:sz w:val="20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083F9B" w:rsidP="00B87BD3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B87BD3">
              <w:rPr>
                <w:sz w:val="20"/>
              </w:rPr>
              <w:object w:dxaOrig="320" w:dyaOrig="620">
                <v:shape id="_x0000_i1060" type="#_x0000_t75" style="width:13.5pt;height:26.25pt" o:ole="">
                  <v:imagedata r:id="rId73" o:title=""/>
                </v:shape>
                <o:OLEObject Type="Embed" ProgID="Equation.3" ShapeID="_x0000_i1060" DrawAspect="Content" ObjectID="_1457476855" r:id="rId74"/>
              </w:objec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083F9B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object w:dxaOrig="780" w:dyaOrig="940">
                <v:shape id="_x0000_i1061" type="#_x0000_t75" style="width:27pt;height:32.25pt" o:ole="">
                  <v:imagedata r:id="rId75" o:title=""/>
                </v:shape>
                <o:OLEObject Type="Embed" ProgID="Equation.3" ShapeID="_x0000_i1061" DrawAspect="Content" ObjectID="_1457476856" r:id="rId76"/>
              </w:object>
            </w:r>
            <w:r w:rsidR="00041F28" w:rsidRPr="00B87BD3">
              <w:rPr>
                <w:sz w:val="20"/>
              </w:rPr>
              <w:t>,м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Н</w:t>
            </w:r>
            <w:r w:rsidRPr="00B87BD3">
              <w:rPr>
                <w:sz w:val="20"/>
                <w:vertAlign w:val="subscript"/>
              </w:rPr>
              <w:t>С выч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041F28" w:rsidRPr="00B87BD3" w:rsidRDefault="00CD304F" w:rsidP="00B87BD3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B87BD3">
              <w:rPr>
                <w:sz w:val="20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CD304F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231,60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CD304F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3,6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CD304F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0,86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CD304F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230,74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CD304F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CD304F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46,15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B87BD3">
              <w:rPr>
                <w:sz w:val="20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CD304F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258</w:t>
            </w:r>
            <w:r w:rsidR="00041F28" w:rsidRPr="00B87BD3">
              <w:rPr>
                <w:sz w:val="20"/>
              </w:rPr>
              <w:t>,30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CD304F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214,11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CD304F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CD304F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CD304F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209,95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CD304F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CD304F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167,96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041F28" w:rsidRPr="00B87BD3" w:rsidRDefault="00CD304F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CD304F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210</w:t>
            </w:r>
            <w:r w:rsidR="00041F28" w:rsidRPr="00B87BD3">
              <w:rPr>
                <w:sz w:val="20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 xml:space="preserve">∑ </w:t>
            </w:r>
            <w:r w:rsidR="00CD304F" w:rsidRPr="00B87BD3">
              <w:rPr>
                <w:sz w:val="20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Контроль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  <w:r w:rsidRPr="00B87BD3">
              <w:rPr>
                <w:sz w:val="20"/>
              </w:rPr>
              <w:t>∑=1</w:t>
            </w: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1F28" w:rsidRPr="00B87BD3" w:rsidRDefault="00041F28" w:rsidP="00B87BD3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Так как Н</w:t>
      </w:r>
      <w:r w:rsidRPr="00106002">
        <w:rPr>
          <w:sz w:val="28"/>
          <w:vertAlign w:val="subscript"/>
        </w:rPr>
        <w:t>С выч</w:t>
      </w:r>
      <w:r w:rsidRPr="00106002">
        <w:rPr>
          <w:sz w:val="28"/>
        </w:rPr>
        <w:t xml:space="preserve"> &lt; Н</w:t>
      </w:r>
      <w:r w:rsidRPr="00106002">
        <w:rPr>
          <w:sz w:val="28"/>
          <w:vertAlign w:val="subscript"/>
        </w:rPr>
        <w:t>С</w:t>
      </w:r>
      <w:r w:rsidRPr="00106002">
        <w:rPr>
          <w:sz w:val="28"/>
        </w:rPr>
        <w:t xml:space="preserve"> , следовательно видимость между пунктами </w:t>
      </w:r>
      <w:r w:rsidR="0041550D" w:rsidRPr="00106002">
        <w:rPr>
          <w:sz w:val="28"/>
          <w:lang w:val="en-US"/>
        </w:rPr>
        <w:t>F</w:t>
      </w:r>
      <w:r w:rsidR="0041550D" w:rsidRPr="00106002">
        <w:rPr>
          <w:sz w:val="28"/>
        </w:rPr>
        <w:t xml:space="preserve"> и </w:t>
      </w:r>
      <w:r w:rsidR="0041550D" w:rsidRPr="00106002">
        <w:rPr>
          <w:sz w:val="28"/>
          <w:lang w:val="en-US"/>
        </w:rPr>
        <w:t>E</w:t>
      </w:r>
      <w:r w:rsidR="0041550D" w:rsidRPr="00106002">
        <w:rPr>
          <w:sz w:val="28"/>
        </w:rPr>
        <w:t xml:space="preserve"> </w:t>
      </w:r>
      <w:r w:rsidRPr="00106002">
        <w:rPr>
          <w:sz w:val="28"/>
        </w:rPr>
        <w:t>отсутствует.</w:t>
      </w:r>
    </w:p>
    <w:p w:rsidR="00041F28" w:rsidRPr="00106002" w:rsidRDefault="00106002" w:rsidP="0010600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41F28" w:rsidRPr="00106002">
        <w:rPr>
          <w:sz w:val="28"/>
        </w:rPr>
        <w:t>Высоты сигналов определяются по формуле: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  <w:lang w:val="en-US"/>
        </w:rPr>
        <w:t>l</w:t>
      </w:r>
      <w:r w:rsidRPr="00106002">
        <w:rPr>
          <w:sz w:val="28"/>
          <w:vertAlign w:val="subscript"/>
        </w:rPr>
        <w:t>1</w:t>
      </w:r>
      <w:r w:rsidRPr="00106002">
        <w:rPr>
          <w:sz w:val="28"/>
        </w:rPr>
        <w:t>=</w:t>
      </w:r>
      <w:r w:rsidRPr="00106002">
        <w:rPr>
          <w:sz w:val="28"/>
          <w:lang w:val="en-US"/>
        </w:rPr>
        <w:t>l</w:t>
      </w:r>
      <w:r w:rsidRPr="00106002">
        <w:rPr>
          <w:sz w:val="28"/>
          <w:vertAlign w:val="subscript"/>
        </w:rPr>
        <w:t>2</w:t>
      </w:r>
      <w:r w:rsidRPr="00106002">
        <w:rPr>
          <w:sz w:val="28"/>
        </w:rPr>
        <w:t xml:space="preserve"> =Н</w:t>
      </w:r>
      <w:r w:rsidRPr="00106002">
        <w:rPr>
          <w:sz w:val="28"/>
          <w:vertAlign w:val="subscript"/>
        </w:rPr>
        <w:t>С</w:t>
      </w:r>
      <w:r w:rsidR="00525D11" w:rsidRPr="00106002">
        <w:rPr>
          <w:sz w:val="28"/>
          <w:vertAlign w:val="subscript"/>
        </w:rPr>
        <w:t xml:space="preserve"> </w:t>
      </w:r>
      <w:r w:rsidRPr="00106002">
        <w:rPr>
          <w:sz w:val="28"/>
        </w:rPr>
        <w:t>- Н</w:t>
      </w:r>
      <w:r w:rsidRPr="00106002">
        <w:rPr>
          <w:sz w:val="28"/>
          <w:vertAlign w:val="subscript"/>
        </w:rPr>
        <w:t>С выч</w:t>
      </w:r>
      <w:r w:rsidRPr="00106002">
        <w:rPr>
          <w:sz w:val="28"/>
        </w:rPr>
        <w:t xml:space="preserve"> = </w:t>
      </w:r>
      <w:r w:rsidR="0041550D" w:rsidRPr="00106002">
        <w:rPr>
          <w:sz w:val="28"/>
        </w:rPr>
        <w:t>258,30</w:t>
      </w:r>
      <w:r w:rsidRPr="00106002">
        <w:rPr>
          <w:sz w:val="28"/>
        </w:rPr>
        <w:t xml:space="preserve"> – </w:t>
      </w:r>
      <w:r w:rsidR="0041550D" w:rsidRPr="00106002">
        <w:rPr>
          <w:sz w:val="28"/>
        </w:rPr>
        <w:t>214,11 = 44,19</w:t>
      </w:r>
      <w:r w:rsidRPr="00106002">
        <w:rPr>
          <w:sz w:val="28"/>
        </w:rPr>
        <w:t xml:space="preserve"> м.</w:t>
      </w:r>
    </w:p>
    <w:p w:rsidR="00EB1EA3" w:rsidRPr="00106002" w:rsidRDefault="00EB1EA3" w:rsidP="00106002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 xml:space="preserve">В курсом проекте также определена видимость между пунктами </w:t>
      </w:r>
      <w:r w:rsidR="0041550D" w:rsidRPr="00106002">
        <w:rPr>
          <w:sz w:val="28"/>
          <w:lang w:val="en-US"/>
        </w:rPr>
        <w:t>F</w:t>
      </w:r>
      <w:r w:rsidR="0041550D" w:rsidRPr="00106002">
        <w:rPr>
          <w:sz w:val="28"/>
        </w:rPr>
        <w:t xml:space="preserve"> и </w:t>
      </w:r>
      <w:r w:rsidR="0041550D" w:rsidRPr="00106002">
        <w:rPr>
          <w:sz w:val="28"/>
          <w:lang w:val="en-US"/>
        </w:rPr>
        <w:t>E</w:t>
      </w:r>
      <w:r w:rsidR="0041550D" w:rsidRPr="00106002">
        <w:rPr>
          <w:sz w:val="28"/>
        </w:rPr>
        <w:t xml:space="preserve"> </w:t>
      </w:r>
      <w:r w:rsidRPr="00106002">
        <w:rPr>
          <w:sz w:val="28"/>
        </w:rPr>
        <w:t>графическим способом (Приложение Г).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1F28" w:rsidRPr="00106002" w:rsidRDefault="008426A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3</w:t>
      </w:r>
      <w:r w:rsidR="00041F28" w:rsidRPr="00106002">
        <w:rPr>
          <w:sz w:val="28"/>
          <w:szCs w:val="28"/>
        </w:rPr>
        <w:t>.4 Проектирование сети полигонометрии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В процессе проектирования полигонометрической сети намечается целесообразный вариант проложения ходов, закрепления центров, производство наблюдений и обработки результатов. На карте, прежде всего, наносят имеющиеся в районе работ пункты триангуляции и полигонометрии. Проектируемые ходы намечают сначала для высших, а затем для низших классов и разрядов с учетом следующих условий: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- линии ходов располагают вдоль улиц, дорог, рек, по просекам и вообще на участках удобных для угловых и линейных измерений; пункты намечают вблизи объектов съемки и строительства в местах, удобных для разбивочных и работ и обеспечивающих их сохранность;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- предусматривается возможность привязки ходов к пунктам высшего класса; если к исходному пункту нельзя примкнуть непосредственно, составляют проект передачи координат с него на пункт полигонометрии с учетом указаний;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- полигонометрические ходы должны</w:t>
      </w:r>
      <w:r w:rsidR="00525D11" w:rsidRPr="00106002">
        <w:rPr>
          <w:sz w:val="28"/>
        </w:rPr>
        <w:t xml:space="preserve"> </w:t>
      </w:r>
      <w:r w:rsidRPr="00106002">
        <w:rPr>
          <w:sz w:val="28"/>
        </w:rPr>
        <w:t>быть по возможности вытянутыми и равносторонними; короткие стороны не следует располагать рядом с длинными; практически ход считается вытянутым, если пункты его расположены вправо или влево от замыкающей не более чем на 1/10 ее длины, а стороны составляют с замыкающей углы не более 20</w:t>
      </w:r>
      <w:r w:rsidRPr="00106002">
        <w:rPr>
          <w:sz w:val="28"/>
          <w:vertAlign w:val="superscript"/>
        </w:rPr>
        <w:t>0</w:t>
      </w:r>
      <w:r w:rsidRPr="00106002">
        <w:rPr>
          <w:sz w:val="28"/>
        </w:rPr>
        <w:t>;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- для ходов с большим числом</w:t>
      </w:r>
      <w:r w:rsidR="00525D11" w:rsidRPr="00106002">
        <w:rPr>
          <w:sz w:val="28"/>
        </w:rPr>
        <w:t xml:space="preserve"> </w:t>
      </w:r>
      <w:r w:rsidRPr="00106002">
        <w:rPr>
          <w:sz w:val="28"/>
        </w:rPr>
        <w:t xml:space="preserve">подсчитывают ожидаемую линейную невязку М'; если относительная невязка </w:t>
      </w:r>
      <w:r w:rsidR="00083F9B" w:rsidRPr="00106002">
        <w:rPr>
          <w:position w:val="-28"/>
          <w:sz w:val="28"/>
        </w:rPr>
        <w:object w:dxaOrig="520" w:dyaOrig="660">
          <v:shape id="_x0000_i1062" type="#_x0000_t75" style="width:26.25pt;height:33pt" o:ole="">
            <v:imagedata r:id="rId77" o:title=""/>
          </v:shape>
          <o:OLEObject Type="Embed" ProgID="Equation.3" ShapeID="_x0000_i1062" DrawAspect="Content" ObjectID="_1457476857" r:id="rId78"/>
        </w:object>
      </w:r>
      <w:r w:rsidRPr="00106002">
        <w:rPr>
          <w:sz w:val="28"/>
        </w:rPr>
        <w:t xml:space="preserve"> окажется больше допустимой, проект следует изменить. Следует отметить, что величина относительной невязки полигонометрического хода не всегда является достаточным критерием точности определения координат пунктов, поэтому в отдельных случаях при проектировании ломанных ходов целесообразно вычислять ожидаемую ошибку определения отдельных пунктов.</w:t>
      </w:r>
    </w:p>
    <w:p w:rsidR="00525D11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Полигонометрические сети 4 класса создают в виде системы или отдельных ходов. Проложение замкнутых ходов, опирающихся на один исходный пункт, и висящих ходов не допускается.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Полигонометрические сети, развиваемые на территориях городов, поселков, горнодобывающей и нефтеперерабатывающих предприятий, для строительства инженерных сооружений должны удовлетворять требованиям, приведенным в таблице 2.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3.5 Оценка точности полигонометрической сети методом последовательных приближений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A94258" w:rsidRPr="00106002" w:rsidRDefault="00A94258" w:rsidP="00106002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Оценка проектов полигонометрических сетей заключается в определении ожидаемых ошибок координат узловых пунктов, относительных ошибок ходов и сравнении их с допустимыми. Выполняется строгими и приближенными способами.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Для оценки проектов полигонометрических сетей наиболее простым является методом последовательных приближений. Этот метод дает возможность подсчитать ожидаемую среднюю квадратическую ошибку определения положения каждой узловой точки по отношению к группе смежных узловых точек, а не по отношению к исходным пунктам.</w:t>
      </w:r>
      <w:r w:rsidR="00106002" w:rsidRPr="00106002">
        <w:rPr>
          <w:sz w:val="28"/>
          <w:szCs w:val="28"/>
        </w:rPr>
        <w:t xml:space="preserve"> </w:t>
      </w:r>
      <w:r w:rsidRPr="00106002">
        <w:rPr>
          <w:sz w:val="28"/>
        </w:rPr>
        <w:t xml:space="preserve">Для начала оценки необходимо произвести линейные измерения. Для этого измеряются длины линий в ходах, сходящихся в узловых точках </w:t>
      </w:r>
      <w:r w:rsidRPr="00106002">
        <w:rPr>
          <w:sz w:val="28"/>
          <w:lang w:val="en-US"/>
        </w:rPr>
        <w:t>I</w:t>
      </w:r>
      <w:r w:rsidRPr="00106002">
        <w:rPr>
          <w:sz w:val="28"/>
        </w:rPr>
        <w:t xml:space="preserve"> и </w:t>
      </w:r>
      <w:r w:rsidRPr="00106002">
        <w:rPr>
          <w:sz w:val="28"/>
          <w:lang w:val="en-US"/>
        </w:rPr>
        <w:t>II</w:t>
      </w:r>
      <w:r w:rsidRPr="00106002">
        <w:rPr>
          <w:sz w:val="28"/>
        </w:rPr>
        <w:t>. Сеть относится к полигонометрии 4 класса. Измерение линий предполагается произвести светодальномером, поэтому средняя квадратическая</w:t>
      </w:r>
      <w:r w:rsidR="00525D11" w:rsidRPr="00106002">
        <w:rPr>
          <w:sz w:val="28"/>
        </w:rPr>
        <w:t xml:space="preserve"> </w:t>
      </w:r>
      <w:r w:rsidRPr="00106002">
        <w:rPr>
          <w:sz w:val="28"/>
        </w:rPr>
        <w:t>ошибка измерения линий принята m</w:t>
      </w:r>
      <w:r w:rsidRPr="00106002">
        <w:rPr>
          <w:sz w:val="28"/>
          <w:vertAlign w:val="subscript"/>
        </w:rPr>
        <w:t>S</w:t>
      </w:r>
      <w:r w:rsidRPr="00106002">
        <w:rPr>
          <w:sz w:val="28"/>
        </w:rPr>
        <w:t xml:space="preserve"> = ±</w:t>
      </w:r>
      <w:smartTag w:uri="urn:schemas-microsoft-com:office:smarttags" w:element="metricconverter">
        <w:smartTagPr>
          <w:attr w:name="ProductID" w:val="15 мм"/>
        </w:smartTagPr>
        <w:r w:rsidRPr="00106002">
          <w:rPr>
            <w:sz w:val="28"/>
          </w:rPr>
          <w:t>15 мм</w:t>
        </w:r>
      </w:smartTag>
      <w:r w:rsidRPr="00106002">
        <w:rPr>
          <w:sz w:val="28"/>
        </w:rPr>
        <w:t>, а ошибка угла m</w:t>
      </w:r>
      <w:r w:rsidRPr="00106002">
        <w:rPr>
          <w:sz w:val="28"/>
          <w:vertAlign w:val="subscript"/>
        </w:rPr>
        <w:t xml:space="preserve">β </w:t>
      </w:r>
      <w:r w:rsidRPr="00106002">
        <w:rPr>
          <w:sz w:val="28"/>
        </w:rPr>
        <w:t>= ±2''.</w:t>
      </w:r>
      <w:r w:rsidR="00106002" w:rsidRPr="00106002">
        <w:rPr>
          <w:sz w:val="28"/>
        </w:rPr>
        <w:t xml:space="preserve"> </w:t>
      </w:r>
      <w:r w:rsidRPr="00106002">
        <w:rPr>
          <w:sz w:val="28"/>
        </w:rPr>
        <w:t>Вычисленные длины линий представлены в таблице 5.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 xml:space="preserve">Таблица 5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8"/>
        <w:gridCol w:w="1960"/>
        <w:gridCol w:w="1520"/>
      </w:tblGrid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№</w:t>
            </w:r>
            <w:r w:rsidR="00525D11" w:rsidRPr="00B87BD3">
              <w:rPr>
                <w:sz w:val="20"/>
                <w:szCs w:val="28"/>
              </w:rPr>
              <w:t xml:space="preserve"> </w:t>
            </w:r>
            <w:r w:rsidRPr="00B87BD3">
              <w:rPr>
                <w:sz w:val="20"/>
                <w:szCs w:val="28"/>
              </w:rPr>
              <w:t>хода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Число сторон в ходе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Длина хода, км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4,45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4,55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3,3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6,15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6,55</w:t>
            </w:r>
          </w:p>
        </w:tc>
      </w:tr>
    </w:tbl>
    <w:p w:rsidR="00A94258" w:rsidRPr="00106002" w:rsidRDefault="00A94258" w:rsidP="00106002">
      <w:pPr>
        <w:pStyle w:val="a6"/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Ожидаемые ошибки определения конечных точек каждого хода вычисляют по формуле: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A94258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28"/>
          <w:sz w:val="28"/>
        </w:rPr>
        <w:object w:dxaOrig="2540" w:dyaOrig="720">
          <v:shape id="_x0000_i1063" type="#_x0000_t75" style="width:138.75pt;height:39pt" o:ole="" fillcolor="window">
            <v:imagedata r:id="rId79" o:title=""/>
          </v:shape>
          <o:OLEObject Type="Embed" ProgID="Equation.3" ShapeID="_x0000_i1063" DrawAspect="Content" ObjectID="_1457476858" r:id="rId80"/>
        </w:object>
      </w:r>
      <w:r w:rsidR="00525D11" w:rsidRPr="00106002">
        <w:rPr>
          <w:sz w:val="28"/>
        </w:rPr>
        <w:t xml:space="preserve"> </w:t>
      </w:r>
      <w:r w:rsidR="00A94258" w:rsidRPr="00106002">
        <w:rPr>
          <w:sz w:val="28"/>
        </w:rPr>
        <w:t>(13)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где n – количество линий в ходе;</w:t>
      </w:r>
      <w:r w:rsidR="00106002" w:rsidRPr="00106002">
        <w:rPr>
          <w:sz w:val="28"/>
        </w:rPr>
        <w:t xml:space="preserve"> </w:t>
      </w:r>
      <w:r w:rsidRPr="00106002">
        <w:rPr>
          <w:sz w:val="28"/>
        </w:rPr>
        <w:t>[S] – длина хода;</w:t>
      </w:r>
      <w:r w:rsidR="00106002" w:rsidRPr="00106002">
        <w:rPr>
          <w:sz w:val="28"/>
        </w:rPr>
        <w:t xml:space="preserve"> </w:t>
      </w:r>
      <w:r w:rsidRPr="00106002">
        <w:rPr>
          <w:sz w:val="28"/>
        </w:rPr>
        <w:t>m</w:t>
      </w:r>
      <w:r w:rsidRPr="00106002">
        <w:rPr>
          <w:sz w:val="28"/>
          <w:vertAlign w:val="subscript"/>
        </w:rPr>
        <w:t>S</w:t>
      </w:r>
      <w:r w:rsidRPr="00106002">
        <w:rPr>
          <w:sz w:val="28"/>
        </w:rPr>
        <w:t xml:space="preserve"> - средняя квадратическая ошибка измерения линии;</w:t>
      </w:r>
      <w:r w:rsidR="00106002" w:rsidRPr="00106002">
        <w:rPr>
          <w:sz w:val="28"/>
        </w:rPr>
        <w:t xml:space="preserve"> </w:t>
      </w:r>
      <w:r w:rsidRPr="00106002">
        <w:rPr>
          <w:sz w:val="28"/>
        </w:rPr>
        <w:t>m</w:t>
      </w:r>
      <w:r w:rsidRPr="00106002">
        <w:rPr>
          <w:sz w:val="28"/>
          <w:vertAlign w:val="subscript"/>
        </w:rPr>
        <w:t>β</w:t>
      </w:r>
      <w:r w:rsidRPr="00106002">
        <w:rPr>
          <w:sz w:val="28"/>
        </w:rPr>
        <w:t xml:space="preserve"> - средняя квадратическая ошибка измерения угла.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Вычисленные средние ожидаемые ошибки определения положения конечных точек хода по формуле (13) представлены в таблице 6.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8"/>
        <w:gridCol w:w="756"/>
        <w:gridCol w:w="1511"/>
        <w:gridCol w:w="666"/>
        <w:gridCol w:w="416"/>
        <w:gridCol w:w="872"/>
      </w:tblGrid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№</w:t>
            </w:r>
            <w:r w:rsidR="00525D11" w:rsidRPr="00B87BD3">
              <w:rPr>
                <w:sz w:val="20"/>
                <w:szCs w:val="28"/>
              </w:rPr>
              <w:t xml:space="preserve"> </w:t>
            </w:r>
            <w:r w:rsidRPr="00B87BD3">
              <w:rPr>
                <w:sz w:val="20"/>
                <w:szCs w:val="28"/>
              </w:rPr>
              <w:t>хода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083F9B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object w:dxaOrig="540" w:dyaOrig="400">
                <v:shape id="_x0000_i1064" type="#_x0000_t75" style="width:27pt;height:20.25pt" o:ole="" fillcolor="window">
                  <v:imagedata r:id="rId81" o:title=""/>
                </v:shape>
                <o:OLEObject Type="Embed" ProgID="Equation.3" ShapeID="_x0000_i1064" DrawAspect="Content" ObjectID="_1457476859" r:id="rId82"/>
              </w:objec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083F9B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object w:dxaOrig="1560" w:dyaOrig="820">
                <v:shape id="_x0000_i1065" type="#_x0000_t75" style="width:64.5pt;height:33.75pt" o:ole="" fillcolor="window">
                  <v:imagedata r:id="rId83" o:title=""/>
                </v:shape>
                <o:OLEObject Type="Embed" ProgID="Equation.3" ShapeID="_x0000_i1065" DrawAspect="Content" ObjectID="_1457476860" r:id="rId84"/>
              </w:objec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  <w:vertAlign w:val="superscript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pStyle w:val="2"/>
              <w:keepNext w:val="0"/>
              <w:suppressAutoHyphens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</w:rPr>
            </w:pPr>
            <w:r w:rsidRPr="00B87BD3">
              <w:rPr>
                <w:rFonts w:ascii="Times New Roman" w:hAnsi="Times New Roman" w:cs="Times New Roman"/>
                <w:b w:val="0"/>
                <w:i w:val="0"/>
                <w:sz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083F9B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object w:dxaOrig="380" w:dyaOrig="660">
                <v:shape id="_x0000_i1066" type="#_x0000_t75" style="width:18.75pt;height:33pt" o:ole="" fillcolor="window">
                  <v:imagedata r:id="rId85" o:title=""/>
                </v:shape>
                <o:OLEObject Type="Embed" ProgID="Equation.3" ShapeID="_x0000_i1066" DrawAspect="Content" ObjectID="_1457476861" r:id="rId86"/>
              </w:objec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1350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1396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  <w:r w:rsidR="00A94258" w:rsidRPr="00B87BD3">
              <w:rPr>
                <w:sz w:val="20"/>
                <w:szCs w:val="28"/>
              </w:rPr>
              <w:t>2746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1:85577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1350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1946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3296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1:79825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1350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1024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2374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1:67347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3556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5581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1:82000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4034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6059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1:76600</w:t>
            </w:r>
          </w:p>
        </w:tc>
      </w:tr>
    </w:tbl>
    <w:p w:rsidR="00A94258" w:rsidRPr="00106002" w:rsidRDefault="00106002" w:rsidP="0010600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94258" w:rsidRPr="00106002">
        <w:rPr>
          <w:sz w:val="28"/>
        </w:rPr>
        <w:t xml:space="preserve">Веса определения положения узловых точек </w:t>
      </w:r>
      <w:r w:rsidR="00A94258" w:rsidRPr="00106002">
        <w:rPr>
          <w:sz w:val="28"/>
          <w:lang w:val="en-US"/>
        </w:rPr>
        <w:t>I</w:t>
      </w:r>
      <w:r w:rsidR="00A94258" w:rsidRPr="00106002">
        <w:rPr>
          <w:sz w:val="28"/>
        </w:rPr>
        <w:t xml:space="preserve"> и </w:t>
      </w:r>
      <w:r w:rsidR="00A94258" w:rsidRPr="00106002">
        <w:rPr>
          <w:sz w:val="28"/>
          <w:lang w:val="en-US"/>
        </w:rPr>
        <w:t>II</w:t>
      </w:r>
      <w:r w:rsidR="00A94258" w:rsidRPr="00106002">
        <w:rPr>
          <w:sz w:val="28"/>
        </w:rPr>
        <w:t xml:space="preserve"> по соответствующим ходам </w:t>
      </w:r>
      <w:r w:rsidR="00A94258" w:rsidRPr="00106002">
        <w:rPr>
          <w:sz w:val="28"/>
          <w:szCs w:val="28"/>
          <w:lang w:val="en-US"/>
        </w:rPr>
        <w:t>r</w:t>
      </w:r>
      <w:r w:rsidR="00A94258" w:rsidRPr="00106002">
        <w:rPr>
          <w:sz w:val="28"/>
          <w:szCs w:val="28"/>
          <w:vertAlign w:val="subscript"/>
        </w:rPr>
        <w:t>1</w:t>
      </w:r>
      <w:r w:rsidR="00A94258" w:rsidRPr="00106002">
        <w:rPr>
          <w:sz w:val="28"/>
        </w:rPr>
        <w:t xml:space="preserve">, </w:t>
      </w:r>
      <w:r w:rsidR="00A94258" w:rsidRPr="00106002">
        <w:rPr>
          <w:sz w:val="28"/>
          <w:szCs w:val="28"/>
          <w:lang w:val="en-US"/>
        </w:rPr>
        <w:t>r</w:t>
      </w:r>
      <w:r w:rsidR="00A94258" w:rsidRPr="00106002">
        <w:rPr>
          <w:sz w:val="28"/>
          <w:szCs w:val="28"/>
          <w:vertAlign w:val="subscript"/>
        </w:rPr>
        <w:t>2</w:t>
      </w:r>
      <w:r w:rsidR="00A94258" w:rsidRPr="00106002">
        <w:rPr>
          <w:sz w:val="28"/>
        </w:rPr>
        <w:t xml:space="preserve"> и</w:t>
      </w:r>
      <w:r w:rsidR="00525D11" w:rsidRPr="00106002">
        <w:rPr>
          <w:sz w:val="28"/>
        </w:rPr>
        <w:t xml:space="preserve"> </w:t>
      </w:r>
      <w:r w:rsidR="00A94258" w:rsidRPr="00106002">
        <w:rPr>
          <w:sz w:val="28"/>
          <w:szCs w:val="28"/>
          <w:lang w:val="en-US"/>
        </w:rPr>
        <w:t>r</w:t>
      </w:r>
      <w:r w:rsidR="00A94258" w:rsidRPr="00106002">
        <w:rPr>
          <w:sz w:val="28"/>
          <w:szCs w:val="28"/>
          <w:vertAlign w:val="subscript"/>
        </w:rPr>
        <w:t>3</w:t>
      </w:r>
      <w:r w:rsidR="00A94258" w:rsidRPr="00106002">
        <w:rPr>
          <w:sz w:val="28"/>
        </w:rPr>
        <w:t xml:space="preserve">; </w:t>
      </w:r>
      <w:r w:rsidR="00A94258" w:rsidRPr="00106002">
        <w:rPr>
          <w:sz w:val="28"/>
          <w:szCs w:val="28"/>
          <w:lang w:val="en-US"/>
        </w:rPr>
        <w:t>r</w:t>
      </w:r>
      <w:r w:rsidR="00A94258" w:rsidRPr="00106002">
        <w:rPr>
          <w:sz w:val="28"/>
          <w:szCs w:val="28"/>
          <w:vertAlign w:val="subscript"/>
        </w:rPr>
        <w:t>3</w:t>
      </w:r>
      <w:r w:rsidR="00A94258" w:rsidRPr="00106002">
        <w:rPr>
          <w:sz w:val="28"/>
        </w:rPr>
        <w:t>,</w:t>
      </w:r>
      <w:r w:rsidR="00A94258" w:rsidRPr="00106002">
        <w:rPr>
          <w:sz w:val="28"/>
          <w:szCs w:val="28"/>
        </w:rPr>
        <w:t xml:space="preserve"> </w:t>
      </w:r>
      <w:r w:rsidR="00A94258" w:rsidRPr="00106002">
        <w:rPr>
          <w:sz w:val="28"/>
          <w:szCs w:val="28"/>
          <w:lang w:val="en-US"/>
        </w:rPr>
        <w:t>r</w:t>
      </w:r>
      <w:r w:rsidR="00A94258" w:rsidRPr="00106002">
        <w:rPr>
          <w:sz w:val="28"/>
          <w:szCs w:val="28"/>
          <w:vertAlign w:val="subscript"/>
        </w:rPr>
        <w:t xml:space="preserve">4 </w:t>
      </w:r>
      <w:r w:rsidR="00A94258" w:rsidRPr="00106002">
        <w:rPr>
          <w:sz w:val="28"/>
        </w:rPr>
        <w:t>и</w:t>
      </w:r>
      <w:r w:rsidR="00525D11" w:rsidRPr="00106002">
        <w:rPr>
          <w:sz w:val="28"/>
        </w:rPr>
        <w:t xml:space="preserve"> </w:t>
      </w:r>
      <w:r w:rsidR="00A94258" w:rsidRPr="00106002">
        <w:rPr>
          <w:sz w:val="28"/>
          <w:szCs w:val="28"/>
          <w:lang w:val="en-US"/>
        </w:rPr>
        <w:t>r</w:t>
      </w:r>
      <w:r w:rsidR="00A94258" w:rsidRPr="00106002">
        <w:rPr>
          <w:sz w:val="28"/>
          <w:szCs w:val="28"/>
          <w:vertAlign w:val="subscript"/>
        </w:rPr>
        <w:t>5</w:t>
      </w:r>
      <w:r w:rsidR="00A94258" w:rsidRPr="00106002">
        <w:rPr>
          <w:sz w:val="28"/>
        </w:rPr>
        <w:t xml:space="preserve"> вычисляются по формулам: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 xml:space="preserve">для </w:t>
      </w:r>
      <w:r w:rsidRPr="00106002">
        <w:rPr>
          <w:sz w:val="28"/>
          <w:lang w:val="en-US"/>
        </w:rPr>
        <w:t>I</w:t>
      </w:r>
      <w:r w:rsidRPr="00106002">
        <w:rPr>
          <w:sz w:val="28"/>
        </w:rPr>
        <w:t xml:space="preserve"> узловой точки: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A94258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30"/>
          <w:sz w:val="28"/>
        </w:rPr>
        <w:object w:dxaOrig="1020" w:dyaOrig="680">
          <v:shape id="_x0000_i1067" type="#_x0000_t75" style="width:66pt;height:43.5pt" o:ole="" fillcolor="window">
            <v:imagedata r:id="rId87" o:title=""/>
          </v:shape>
          <o:OLEObject Type="Embed" ProgID="Equation.3" ShapeID="_x0000_i1067" DrawAspect="Content" ObjectID="_1457476862" r:id="rId88"/>
        </w:object>
      </w:r>
      <w:r w:rsidR="00525D11" w:rsidRPr="00106002">
        <w:rPr>
          <w:sz w:val="28"/>
        </w:rPr>
        <w:t xml:space="preserve"> </w:t>
      </w:r>
      <w:r w:rsidRPr="00106002">
        <w:rPr>
          <w:position w:val="-30"/>
          <w:sz w:val="28"/>
        </w:rPr>
        <w:object w:dxaOrig="1060" w:dyaOrig="680">
          <v:shape id="_x0000_i1068" type="#_x0000_t75" style="width:68.25pt;height:43.5pt" o:ole="">
            <v:imagedata r:id="rId89" o:title=""/>
          </v:shape>
          <o:OLEObject Type="Embed" ProgID="Equation.3" ShapeID="_x0000_i1068" DrawAspect="Content" ObjectID="_1457476863" r:id="rId90"/>
        </w:object>
      </w:r>
      <w:r w:rsidR="00525D11" w:rsidRPr="00106002">
        <w:rPr>
          <w:sz w:val="28"/>
        </w:rPr>
        <w:t xml:space="preserve"> </w:t>
      </w:r>
      <w:r w:rsidRPr="00106002">
        <w:rPr>
          <w:position w:val="-30"/>
          <w:sz w:val="28"/>
        </w:rPr>
        <w:object w:dxaOrig="1040" w:dyaOrig="680">
          <v:shape id="_x0000_i1069" type="#_x0000_t75" style="width:66.75pt;height:43.5pt" o:ole="">
            <v:imagedata r:id="rId91" o:title=""/>
          </v:shape>
          <o:OLEObject Type="Embed" ProgID="Equation.3" ShapeID="_x0000_i1069" DrawAspect="Content" ObjectID="_1457476864" r:id="rId92"/>
        </w:objec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A94258" w:rsidRPr="00106002" w:rsidRDefault="00A94258" w:rsidP="00106002">
      <w:pPr>
        <w:pStyle w:val="21"/>
        <w:suppressAutoHyphens/>
        <w:spacing w:after="0" w:line="360" w:lineRule="auto"/>
        <w:ind w:left="0" w:firstLine="709"/>
        <w:jc w:val="both"/>
        <w:rPr>
          <w:sz w:val="28"/>
        </w:rPr>
      </w:pPr>
      <w:r w:rsidRPr="00106002">
        <w:rPr>
          <w:sz w:val="28"/>
          <w:szCs w:val="28"/>
        </w:rPr>
        <w:t>для II узловой точки: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(14)</w:t>
      </w:r>
    </w:p>
    <w:p w:rsidR="00106002" w:rsidRDefault="00106002" w:rsidP="00106002">
      <w:pPr>
        <w:pStyle w:val="21"/>
        <w:suppressAutoHyphens/>
        <w:spacing w:after="0" w:line="360" w:lineRule="auto"/>
        <w:ind w:left="0" w:firstLine="709"/>
        <w:jc w:val="both"/>
        <w:rPr>
          <w:sz w:val="28"/>
          <w:lang w:val="uk-UA"/>
        </w:rPr>
      </w:pPr>
    </w:p>
    <w:p w:rsidR="00A94258" w:rsidRPr="00106002" w:rsidRDefault="00083F9B" w:rsidP="00106002">
      <w:pPr>
        <w:pStyle w:val="21"/>
        <w:suppressAutoHyphens/>
        <w:spacing w:after="0" w:line="360" w:lineRule="auto"/>
        <w:ind w:left="0" w:firstLine="709"/>
        <w:jc w:val="both"/>
        <w:rPr>
          <w:sz w:val="28"/>
        </w:rPr>
      </w:pPr>
      <w:r w:rsidRPr="00106002">
        <w:rPr>
          <w:position w:val="-30"/>
          <w:sz w:val="28"/>
        </w:rPr>
        <w:object w:dxaOrig="1060" w:dyaOrig="680">
          <v:shape id="_x0000_i1070" type="#_x0000_t75" style="width:68.25pt;height:43.5pt" o:ole="" fillcolor="window">
            <v:imagedata r:id="rId93" o:title=""/>
          </v:shape>
          <o:OLEObject Type="Embed" ProgID="Equation.3" ShapeID="_x0000_i1070" DrawAspect="Content" ObjectID="_1457476865" r:id="rId94"/>
        </w:object>
      </w:r>
      <w:r w:rsidR="00525D11" w:rsidRPr="00106002">
        <w:rPr>
          <w:sz w:val="28"/>
        </w:rPr>
        <w:t xml:space="preserve"> </w:t>
      </w:r>
      <w:r w:rsidRPr="00106002">
        <w:rPr>
          <w:position w:val="-30"/>
          <w:sz w:val="28"/>
        </w:rPr>
        <w:object w:dxaOrig="1060" w:dyaOrig="680">
          <v:shape id="_x0000_i1071" type="#_x0000_t75" style="width:69pt;height:44.25pt" o:ole="">
            <v:imagedata r:id="rId95" o:title=""/>
          </v:shape>
          <o:OLEObject Type="Embed" ProgID="Equation.3" ShapeID="_x0000_i1071" DrawAspect="Content" ObjectID="_1457476866" r:id="rId96"/>
        </w:object>
      </w:r>
      <w:r w:rsidR="00525D11" w:rsidRPr="00106002">
        <w:rPr>
          <w:sz w:val="28"/>
        </w:rPr>
        <w:t xml:space="preserve"> </w:t>
      </w:r>
      <w:r w:rsidRPr="00106002">
        <w:rPr>
          <w:position w:val="-30"/>
          <w:sz w:val="28"/>
        </w:rPr>
        <w:object w:dxaOrig="1060" w:dyaOrig="680">
          <v:shape id="_x0000_i1072" type="#_x0000_t75" style="width:69pt;height:44.25pt" o:ole="">
            <v:imagedata r:id="rId97" o:title=""/>
          </v:shape>
          <o:OLEObject Type="Embed" ProgID="Equation.3" ShapeID="_x0000_i1072" DrawAspect="Content" ObjectID="_1457476867" r:id="rId98"/>
        </w:object>
      </w:r>
    </w:p>
    <w:p w:rsidR="00EB1EA3" w:rsidRPr="00106002" w:rsidRDefault="00EB1EA3" w:rsidP="00106002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где С – постоянная величина и равна 100000.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Общий вес определения положения узловых точек I и II будет равно:</w:t>
      </w:r>
    </w:p>
    <w:p w:rsidR="00106002" w:rsidRDefault="00106002" w:rsidP="00106002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</w:rPr>
        <w:t>Р</w:t>
      </w:r>
      <w:r w:rsidRPr="00106002">
        <w:rPr>
          <w:sz w:val="28"/>
          <w:vertAlign w:val="subscript"/>
        </w:rPr>
        <w:t>1</w:t>
      </w:r>
      <w:r w:rsidRPr="00106002">
        <w:rPr>
          <w:sz w:val="28"/>
        </w:rPr>
        <w:t>= Р</w:t>
      </w:r>
      <w:r w:rsidRPr="00106002">
        <w:rPr>
          <w:sz w:val="28"/>
          <w:vertAlign w:val="subscript"/>
        </w:rPr>
        <w:t>1</w:t>
      </w:r>
      <w:r w:rsidRPr="00106002">
        <w:rPr>
          <w:sz w:val="28"/>
        </w:rPr>
        <w:t xml:space="preserve"> +Р</w:t>
      </w:r>
      <w:r w:rsidRPr="00106002">
        <w:rPr>
          <w:sz w:val="28"/>
          <w:vertAlign w:val="subscript"/>
        </w:rPr>
        <w:t>2</w:t>
      </w:r>
      <w:r w:rsidRPr="00106002">
        <w:rPr>
          <w:sz w:val="28"/>
        </w:rPr>
        <w:t xml:space="preserve">+ </w:t>
      </w:r>
      <w:r w:rsidRPr="00106002">
        <w:rPr>
          <w:sz w:val="28"/>
          <w:szCs w:val="28"/>
        </w:rPr>
        <w:t>Р</w:t>
      </w:r>
      <w:r w:rsidRPr="00106002">
        <w:rPr>
          <w:sz w:val="28"/>
          <w:szCs w:val="28"/>
          <w:vertAlign w:val="subscript"/>
        </w:rPr>
        <w:t>3</w:t>
      </w:r>
      <w:r w:rsidRPr="00106002">
        <w:rPr>
          <w:sz w:val="28"/>
          <w:szCs w:val="28"/>
        </w:rPr>
        <w:t>;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Р</w:t>
      </w:r>
      <w:r w:rsidRPr="00106002">
        <w:rPr>
          <w:sz w:val="28"/>
          <w:szCs w:val="28"/>
          <w:vertAlign w:val="subscript"/>
        </w:rPr>
        <w:t>2</w:t>
      </w:r>
      <w:r w:rsidRPr="00106002">
        <w:rPr>
          <w:sz w:val="28"/>
          <w:szCs w:val="28"/>
        </w:rPr>
        <w:t xml:space="preserve"> =Р</w:t>
      </w:r>
      <w:r w:rsidRPr="00106002">
        <w:rPr>
          <w:sz w:val="28"/>
          <w:szCs w:val="28"/>
          <w:vertAlign w:val="subscript"/>
        </w:rPr>
        <w:t>3</w:t>
      </w:r>
      <w:r w:rsidRPr="00106002">
        <w:rPr>
          <w:sz w:val="28"/>
          <w:szCs w:val="28"/>
        </w:rPr>
        <w:t xml:space="preserve"> +Р</w:t>
      </w:r>
      <w:r w:rsidRPr="00106002">
        <w:rPr>
          <w:sz w:val="28"/>
          <w:szCs w:val="28"/>
          <w:vertAlign w:val="subscript"/>
        </w:rPr>
        <w:t>4+</w:t>
      </w:r>
      <w:r w:rsidRPr="00106002">
        <w:rPr>
          <w:sz w:val="28"/>
          <w:szCs w:val="28"/>
        </w:rPr>
        <w:t xml:space="preserve"> Р</w:t>
      </w:r>
      <w:r w:rsidRPr="00106002">
        <w:rPr>
          <w:sz w:val="28"/>
          <w:szCs w:val="28"/>
          <w:vertAlign w:val="subscript"/>
        </w:rPr>
        <w:t>5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(15)</w:t>
      </w:r>
    </w:p>
    <w:p w:rsidR="00EB1EA3" w:rsidRPr="00106002" w:rsidRDefault="00EB1EA3" w:rsidP="00106002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  <w:lang w:val="uk-UA"/>
        </w:rPr>
      </w:pPr>
    </w:p>
    <w:p w:rsidR="00A94258" w:rsidRPr="00106002" w:rsidRDefault="00A94258" w:rsidP="00106002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b w:val="0"/>
        </w:rPr>
      </w:pPr>
      <w:r w:rsidRPr="00106002">
        <w:rPr>
          <w:b w:val="0"/>
        </w:rPr>
        <w:t>Средние квадратические ошибки определятся формулой: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A94258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30"/>
          <w:sz w:val="28"/>
        </w:rPr>
        <w:object w:dxaOrig="1540" w:dyaOrig="680">
          <v:shape id="_x0000_i1073" type="#_x0000_t75" style="width:121.5pt;height:44.25pt" o:ole="">
            <v:imagedata r:id="rId99" o:title=""/>
          </v:shape>
          <o:OLEObject Type="Embed" ProgID="Equation.3" ShapeID="_x0000_i1073" DrawAspect="Content" ObjectID="_1457476868" r:id="rId100"/>
        </w:object>
      </w:r>
    </w:p>
    <w:p w:rsid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30"/>
          <w:sz w:val="28"/>
        </w:rPr>
        <w:object w:dxaOrig="1600" w:dyaOrig="680">
          <v:shape id="_x0000_i1074" type="#_x0000_t75" style="width:100.5pt;height:42pt" o:ole="">
            <v:imagedata r:id="rId101" o:title=""/>
          </v:shape>
          <o:OLEObject Type="Embed" ProgID="Equation.3" ShapeID="_x0000_i1074" DrawAspect="Content" ObjectID="_1457476869" r:id="rId102"/>
        </w:object>
      </w:r>
    </w:p>
    <w:p w:rsidR="00525D11" w:rsidRPr="00106002" w:rsidRDefault="00525D11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06002">
        <w:rPr>
          <w:sz w:val="28"/>
          <w:szCs w:val="28"/>
        </w:rPr>
        <w:t xml:space="preserve">Во 2-м приближении полученные среднеквадратические ошибки узловых точек </w:t>
      </w:r>
      <w:r w:rsidRPr="00106002">
        <w:rPr>
          <w:sz w:val="28"/>
          <w:szCs w:val="28"/>
          <w:lang w:val="en-US"/>
        </w:rPr>
        <w:t>I</w:t>
      </w:r>
      <w:r w:rsidRPr="00106002">
        <w:rPr>
          <w:sz w:val="28"/>
          <w:szCs w:val="28"/>
        </w:rPr>
        <w:t xml:space="preserve"> и </w:t>
      </w:r>
      <w:r w:rsidRPr="00106002">
        <w:rPr>
          <w:sz w:val="28"/>
          <w:szCs w:val="28"/>
          <w:lang w:val="en-US"/>
        </w:rPr>
        <w:t>II</w:t>
      </w:r>
      <w:r w:rsidRPr="00106002">
        <w:rPr>
          <w:sz w:val="28"/>
          <w:szCs w:val="28"/>
        </w:rPr>
        <w:t xml:space="preserve"> следует учесть как ошибки исходных данных. Следовательно, для </w:t>
      </w:r>
      <w:r w:rsidRPr="00106002">
        <w:rPr>
          <w:sz w:val="28"/>
          <w:szCs w:val="28"/>
          <w:lang w:val="en-US"/>
        </w:rPr>
        <w:t>I</w:t>
      </w:r>
      <w:r w:rsidRPr="00106002">
        <w:rPr>
          <w:sz w:val="28"/>
          <w:szCs w:val="28"/>
        </w:rPr>
        <w:t xml:space="preserve"> узловой точки получим:</w:t>
      </w:r>
    </w:p>
    <w:p w:rsidR="00106002" w:rsidRDefault="00106002" w:rsidP="00106002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94258" w:rsidRPr="00106002" w:rsidRDefault="00106002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3F9B" w:rsidRPr="00106002">
        <w:rPr>
          <w:position w:val="-16"/>
          <w:sz w:val="28"/>
          <w:szCs w:val="28"/>
        </w:rPr>
        <w:object w:dxaOrig="2320" w:dyaOrig="440">
          <v:shape id="_x0000_i1075" type="#_x0000_t75" style="width:146.25pt;height:27.75pt" o:ole="">
            <v:imagedata r:id="rId103" o:title=""/>
          </v:shape>
          <o:OLEObject Type="Embed" ProgID="Equation.3" ShapeID="_x0000_i1075" DrawAspect="Content" ObjectID="_1457476870" r:id="rId104"/>
        </w:object>
      </w:r>
      <w:r w:rsidR="00525D11" w:rsidRPr="00106002">
        <w:rPr>
          <w:sz w:val="28"/>
          <w:szCs w:val="28"/>
        </w:rPr>
        <w:t xml:space="preserve"> </w:t>
      </w:r>
      <w:r w:rsidR="00A94258" w:rsidRPr="00106002">
        <w:rPr>
          <w:sz w:val="28"/>
          <w:szCs w:val="28"/>
        </w:rPr>
        <w:t>(17)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  <w:szCs w:val="20"/>
          <w:lang w:val="kk-KZ"/>
        </w:rPr>
      </w:pP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106002">
        <w:rPr>
          <w:sz w:val="28"/>
          <w:szCs w:val="28"/>
          <w:lang w:val="kk-KZ"/>
        </w:rPr>
        <w:t>Веса по ходам во втором приближении находятся аналогично. Приведенные вычисления сводятся в таблицу 7. Приближения производятся до тех пор, пока результаты оценки в последних двух приближениях не совпадут.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Таблица 7 – Метод последовательных приближений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8"/>
        <w:gridCol w:w="1811"/>
        <w:gridCol w:w="448"/>
        <w:gridCol w:w="120"/>
        <w:gridCol w:w="120"/>
        <w:gridCol w:w="120"/>
        <w:gridCol w:w="120"/>
        <w:gridCol w:w="122"/>
        <w:gridCol w:w="105"/>
        <w:gridCol w:w="143"/>
        <w:gridCol w:w="143"/>
        <w:gridCol w:w="196"/>
        <w:gridCol w:w="420"/>
        <w:gridCol w:w="309"/>
        <w:gridCol w:w="652"/>
        <w:gridCol w:w="716"/>
        <w:gridCol w:w="822"/>
      </w:tblGrid>
      <w:tr w:rsidR="00A94258" w:rsidRPr="00B87BD3" w:rsidTr="00B87BD3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№ хода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№ исходной точки</w:t>
            </w:r>
          </w:p>
        </w:tc>
        <w:tc>
          <w:tcPr>
            <w:tcW w:w="0" w:type="auto"/>
            <w:gridSpan w:val="1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 приближение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r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исх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r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  <w:r w:rsidRPr="00B87BD3">
              <w:rPr>
                <w:sz w:val="20"/>
                <w:szCs w:val="28"/>
                <w:vertAlign w:val="subscript"/>
              </w:rPr>
              <w:t>исх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  <w:r w:rsidRPr="00B87BD3">
              <w:rPr>
                <w:sz w:val="20"/>
                <w:szCs w:val="28"/>
                <w:vertAlign w:val="subscript"/>
              </w:rPr>
              <w:t>общ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Р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bCs/>
                <w:sz w:val="20"/>
                <w:szCs w:val="32"/>
              </w:rPr>
            </w:pPr>
            <w:r w:rsidRPr="00B87BD3">
              <w:rPr>
                <w:bCs/>
                <w:sz w:val="20"/>
                <w:szCs w:val="32"/>
                <w:vertAlign w:val="subscript"/>
                <w:lang w:val="en-US"/>
              </w:rPr>
              <w:t>J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52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2704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2704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37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B87BD3">
              <w:rPr>
                <w:bCs/>
                <w:sz w:val="20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57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3249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3249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31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2401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2401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42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vertAlign w:val="subscript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vertAlign w:val="subscript"/>
                <w:lang w:val="en-US"/>
              </w:rPr>
              <w:t xml:space="preserve"> 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І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  <w:r w:rsidRPr="00B87BD3">
              <w:rPr>
                <w:sz w:val="20"/>
                <w:szCs w:val="28"/>
              </w:rPr>
              <w:t xml:space="preserve"> = 909</w:t>
            </w:r>
            <w:r w:rsidR="00525D11" w:rsidRPr="00B87BD3">
              <w:rPr>
                <w:sz w:val="20"/>
                <w:szCs w:val="28"/>
              </w:rPr>
              <w:t xml:space="preserve"> </w:t>
            </w:r>
            <w:r w:rsidRPr="00B87BD3">
              <w:rPr>
                <w:bCs/>
                <w:sz w:val="20"/>
                <w:szCs w:val="28"/>
              </w:rPr>
              <w:t>М</w:t>
            </w:r>
            <w:r w:rsidRPr="00B87BD3">
              <w:rPr>
                <w:bCs/>
                <w:sz w:val="20"/>
                <w:szCs w:val="28"/>
                <w:vertAlign w:val="subscript"/>
              </w:rPr>
              <w:t xml:space="preserve">І </w:t>
            </w:r>
            <w:r w:rsidRPr="00B87BD3">
              <w:rPr>
                <w:bCs/>
                <w:sz w:val="20"/>
                <w:szCs w:val="28"/>
              </w:rPr>
              <w:t>= 30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∑= 110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63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3912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3912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26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H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62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3818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3818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26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C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120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14423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14423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7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ІІ</w:t>
            </w:r>
            <w:r w:rsidRPr="00B87BD3">
              <w:rPr>
                <w:sz w:val="20"/>
                <w:szCs w:val="28"/>
                <w:vertAlign w:val="superscript"/>
              </w:rPr>
              <w:t xml:space="preserve">2 </w:t>
            </w:r>
            <w:r w:rsidRPr="00B87BD3">
              <w:rPr>
                <w:sz w:val="20"/>
                <w:szCs w:val="28"/>
              </w:rPr>
              <w:t>= 1316</w:t>
            </w:r>
            <w:r w:rsidR="00525D11" w:rsidRPr="00B87BD3">
              <w:rPr>
                <w:sz w:val="20"/>
                <w:szCs w:val="28"/>
              </w:rPr>
              <w:t xml:space="preserve"> </w:t>
            </w:r>
            <w:r w:rsidRPr="00B87BD3">
              <w:rPr>
                <w:bCs/>
                <w:sz w:val="20"/>
                <w:szCs w:val="28"/>
              </w:rPr>
              <w:t>М</w:t>
            </w:r>
            <w:r w:rsidRPr="00B87BD3">
              <w:rPr>
                <w:bCs/>
                <w:sz w:val="20"/>
                <w:szCs w:val="28"/>
                <w:vertAlign w:val="subscript"/>
              </w:rPr>
              <w:t xml:space="preserve">ІІ </w:t>
            </w:r>
            <w:r w:rsidRPr="00B87BD3">
              <w:rPr>
                <w:bCs/>
                <w:sz w:val="20"/>
                <w:szCs w:val="28"/>
              </w:rPr>
              <w:t>= 36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∑= 76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№ хода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№ исходной точки</w:t>
            </w:r>
          </w:p>
        </w:tc>
        <w:tc>
          <w:tcPr>
            <w:tcW w:w="0" w:type="auto"/>
            <w:gridSpan w:val="1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 приближение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r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исх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r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  <w:r w:rsidRPr="00B87BD3">
              <w:rPr>
                <w:sz w:val="20"/>
                <w:szCs w:val="28"/>
                <w:vertAlign w:val="subscript"/>
              </w:rPr>
              <w:t>исх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  <w:r w:rsidRPr="00B87BD3">
              <w:rPr>
                <w:sz w:val="20"/>
                <w:szCs w:val="28"/>
                <w:vertAlign w:val="subscript"/>
              </w:rPr>
              <w:t>общ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Р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bCs/>
                <w:sz w:val="20"/>
                <w:szCs w:val="32"/>
              </w:rPr>
            </w:pPr>
            <w:r w:rsidRPr="00B87BD3">
              <w:rPr>
                <w:bCs/>
                <w:sz w:val="20"/>
                <w:szCs w:val="32"/>
                <w:vertAlign w:val="subscript"/>
                <w:lang w:val="en-US"/>
              </w:rPr>
              <w:t>J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52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2704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2704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37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B87BD3">
              <w:rPr>
                <w:bCs/>
                <w:sz w:val="20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57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3249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3249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31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II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2401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1296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3697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27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vertAlign w:val="subscript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vertAlign w:val="subscript"/>
                <w:lang w:val="en-US"/>
              </w:rPr>
              <w:t xml:space="preserve"> 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І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  <w:r w:rsidRPr="00B87BD3">
              <w:rPr>
                <w:sz w:val="20"/>
                <w:szCs w:val="28"/>
              </w:rPr>
              <w:t xml:space="preserve"> = 1053</w:t>
            </w:r>
            <w:r w:rsidR="00525D11" w:rsidRPr="00B87BD3">
              <w:rPr>
                <w:sz w:val="20"/>
                <w:szCs w:val="28"/>
              </w:rPr>
              <w:t xml:space="preserve"> </w:t>
            </w:r>
            <w:r w:rsidRPr="00B87BD3">
              <w:rPr>
                <w:bCs/>
                <w:sz w:val="20"/>
                <w:szCs w:val="28"/>
              </w:rPr>
              <w:t>М</w:t>
            </w:r>
            <w:r w:rsidRPr="00B87BD3">
              <w:rPr>
                <w:bCs/>
                <w:sz w:val="20"/>
                <w:szCs w:val="28"/>
                <w:vertAlign w:val="subscript"/>
              </w:rPr>
              <w:t xml:space="preserve">І </w:t>
            </w:r>
            <w:r w:rsidRPr="00B87BD3">
              <w:rPr>
                <w:bCs/>
                <w:sz w:val="20"/>
                <w:szCs w:val="28"/>
              </w:rPr>
              <w:t>= 32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∑= 95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I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36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2401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3301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30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H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75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5625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5625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18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C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78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6084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6084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16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B87BD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ІІ</w:t>
            </w:r>
            <w:r w:rsidRPr="00B87BD3">
              <w:rPr>
                <w:sz w:val="20"/>
                <w:szCs w:val="28"/>
                <w:vertAlign w:val="superscript"/>
              </w:rPr>
              <w:t xml:space="preserve">2 </w:t>
            </w:r>
            <w:r w:rsidRPr="00B87BD3">
              <w:rPr>
                <w:sz w:val="20"/>
                <w:szCs w:val="28"/>
              </w:rPr>
              <w:t>= 1563</w:t>
            </w:r>
            <w:r w:rsidR="00525D11" w:rsidRPr="00B87BD3">
              <w:rPr>
                <w:sz w:val="20"/>
                <w:szCs w:val="28"/>
              </w:rPr>
              <w:t xml:space="preserve"> </w:t>
            </w:r>
            <w:r w:rsidRPr="00B87BD3">
              <w:rPr>
                <w:bCs/>
                <w:sz w:val="20"/>
                <w:szCs w:val="28"/>
              </w:rPr>
              <w:t>М</w:t>
            </w:r>
            <w:r w:rsidRPr="00B87BD3">
              <w:rPr>
                <w:bCs/>
                <w:sz w:val="20"/>
                <w:szCs w:val="28"/>
                <w:vertAlign w:val="subscript"/>
              </w:rPr>
              <w:t xml:space="preserve">ІІ </w:t>
            </w:r>
            <w:r w:rsidRPr="00B87BD3">
              <w:rPr>
                <w:bCs/>
                <w:sz w:val="20"/>
                <w:szCs w:val="28"/>
              </w:rPr>
              <w:t>= 40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∑= 64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№ хода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№ исходной точки</w:t>
            </w:r>
          </w:p>
        </w:tc>
        <w:tc>
          <w:tcPr>
            <w:tcW w:w="0" w:type="auto"/>
            <w:gridSpan w:val="1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 приближение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r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исх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r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  <w:r w:rsidRPr="00B87BD3">
              <w:rPr>
                <w:sz w:val="20"/>
                <w:szCs w:val="28"/>
                <w:vertAlign w:val="subscript"/>
              </w:rPr>
              <w:t>исх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  <w:r w:rsidRPr="00B87BD3">
              <w:rPr>
                <w:sz w:val="20"/>
                <w:szCs w:val="28"/>
                <w:vertAlign w:val="subscript"/>
              </w:rPr>
              <w:t>общ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Р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bCs/>
                <w:sz w:val="20"/>
                <w:szCs w:val="32"/>
              </w:rPr>
            </w:pPr>
            <w:r w:rsidRPr="00B87BD3">
              <w:rPr>
                <w:bCs/>
                <w:sz w:val="20"/>
                <w:szCs w:val="32"/>
                <w:vertAlign w:val="subscript"/>
                <w:lang w:val="en-US"/>
              </w:rPr>
              <w:t>J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52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2704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2704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37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B87BD3">
              <w:rPr>
                <w:bCs/>
                <w:sz w:val="20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57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3249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3249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31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II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2401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1600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4001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25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vertAlign w:val="subscript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vertAlign w:val="subscript"/>
                <w:lang w:val="en-US"/>
              </w:rPr>
              <w:t xml:space="preserve"> 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І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  <w:r w:rsidRPr="00B87BD3">
              <w:rPr>
                <w:sz w:val="20"/>
                <w:szCs w:val="28"/>
              </w:rPr>
              <w:t xml:space="preserve"> = 1075</w:t>
            </w:r>
            <w:r w:rsidR="00525D11" w:rsidRPr="00B87BD3">
              <w:rPr>
                <w:sz w:val="20"/>
                <w:szCs w:val="28"/>
              </w:rPr>
              <w:t xml:space="preserve"> </w:t>
            </w:r>
            <w:r w:rsidRPr="00B87BD3">
              <w:rPr>
                <w:bCs/>
                <w:sz w:val="20"/>
                <w:szCs w:val="28"/>
              </w:rPr>
              <w:t>М</w:t>
            </w:r>
            <w:r w:rsidRPr="00B87BD3">
              <w:rPr>
                <w:bCs/>
                <w:sz w:val="20"/>
                <w:szCs w:val="28"/>
                <w:vertAlign w:val="subscript"/>
              </w:rPr>
              <w:t xml:space="preserve">І </w:t>
            </w:r>
            <w:r w:rsidRPr="00B87BD3">
              <w:rPr>
                <w:bCs/>
                <w:sz w:val="20"/>
                <w:szCs w:val="28"/>
              </w:rPr>
              <w:t>= 33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∑= 93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35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2401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1225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3626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28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H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75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5625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18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C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78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6084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16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B87BD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ІІ</w:t>
            </w:r>
            <w:r w:rsidRPr="00B87BD3">
              <w:rPr>
                <w:sz w:val="20"/>
                <w:szCs w:val="28"/>
                <w:vertAlign w:val="superscript"/>
              </w:rPr>
              <w:t xml:space="preserve">2 </w:t>
            </w:r>
            <w:r w:rsidRPr="00B87BD3">
              <w:rPr>
                <w:sz w:val="20"/>
                <w:szCs w:val="28"/>
              </w:rPr>
              <w:t>= 1613</w:t>
            </w:r>
            <w:r w:rsidR="00525D11" w:rsidRPr="00B87BD3">
              <w:rPr>
                <w:sz w:val="20"/>
                <w:szCs w:val="28"/>
              </w:rPr>
              <w:t xml:space="preserve"> </w:t>
            </w:r>
            <w:r w:rsidRPr="00B87BD3">
              <w:rPr>
                <w:bCs/>
                <w:sz w:val="20"/>
                <w:szCs w:val="28"/>
              </w:rPr>
              <w:t>М</w:t>
            </w:r>
            <w:r w:rsidRPr="00B87BD3">
              <w:rPr>
                <w:bCs/>
                <w:sz w:val="20"/>
                <w:szCs w:val="28"/>
                <w:vertAlign w:val="subscript"/>
              </w:rPr>
              <w:t xml:space="preserve">ІІ </w:t>
            </w:r>
            <w:r w:rsidRPr="00B87BD3">
              <w:rPr>
                <w:bCs/>
                <w:sz w:val="20"/>
                <w:szCs w:val="28"/>
              </w:rPr>
              <w:t>= 40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∑= 62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№ хода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№ исходной точки</w:t>
            </w:r>
          </w:p>
        </w:tc>
        <w:tc>
          <w:tcPr>
            <w:tcW w:w="0" w:type="auto"/>
            <w:gridSpan w:val="1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 приближение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r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исх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r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  <w:r w:rsidRPr="00B87BD3">
              <w:rPr>
                <w:sz w:val="20"/>
                <w:szCs w:val="28"/>
                <w:vertAlign w:val="subscript"/>
              </w:rPr>
              <w:t>исх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  <w:r w:rsidRPr="00B87BD3">
              <w:rPr>
                <w:sz w:val="20"/>
                <w:szCs w:val="28"/>
                <w:vertAlign w:val="subscript"/>
              </w:rPr>
              <w:t>общ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Р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bCs/>
                <w:sz w:val="20"/>
                <w:szCs w:val="32"/>
              </w:rPr>
            </w:pPr>
            <w:r w:rsidRPr="00B87BD3">
              <w:rPr>
                <w:bCs/>
                <w:sz w:val="20"/>
                <w:szCs w:val="32"/>
                <w:vertAlign w:val="subscript"/>
                <w:lang w:val="en-US"/>
              </w:rPr>
              <w:t>J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52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2704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2704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37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B87BD3">
              <w:rPr>
                <w:bCs/>
                <w:sz w:val="20"/>
                <w:szCs w:val="28"/>
                <w:vertAlign w:val="subscript"/>
                <w:lang w:val="en-US"/>
              </w:rPr>
              <w:t>B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57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3249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3249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31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II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49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2401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1600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4001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25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vertAlign w:val="subscript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vertAlign w:val="subscript"/>
                <w:lang w:val="en-US"/>
              </w:rPr>
              <w:t xml:space="preserve"> 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І</w:t>
            </w:r>
            <w:r w:rsidRPr="00B87BD3">
              <w:rPr>
                <w:sz w:val="20"/>
                <w:szCs w:val="28"/>
                <w:vertAlign w:val="superscript"/>
              </w:rPr>
              <w:t>2</w:t>
            </w:r>
            <w:r w:rsidRPr="00B87BD3">
              <w:rPr>
                <w:sz w:val="20"/>
                <w:szCs w:val="28"/>
              </w:rPr>
              <w:t xml:space="preserve"> = 1075</w:t>
            </w:r>
            <w:r w:rsidR="00525D11" w:rsidRPr="00B87BD3">
              <w:rPr>
                <w:sz w:val="20"/>
                <w:szCs w:val="28"/>
              </w:rPr>
              <w:t xml:space="preserve"> </w:t>
            </w:r>
            <w:r w:rsidRPr="00B87BD3">
              <w:rPr>
                <w:bCs/>
                <w:sz w:val="20"/>
                <w:szCs w:val="28"/>
              </w:rPr>
              <w:t>М</w:t>
            </w:r>
            <w:r w:rsidRPr="00B87BD3">
              <w:rPr>
                <w:bCs/>
                <w:sz w:val="20"/>
                <w:szCs w:val="28"/>
                <w:vertAlign w:val="subscript"/>
              </w:rPr>
              <w:t xml:space="preserve">І </w:t>
            </w:r>
            <w:r w:rsidRPr="00B87BD3">
              <w:rPr>
                <w:bCs/>
                <w:sz w:val="20"/>
                <w:szCs w:val="28"/>
              </w:rPr>
              <w:t>= 33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∑= 93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I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49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33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2401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1089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3490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29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H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75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5625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5625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18</w:t>
            </w:r>
          </w:p>
        </w:tc>
      </w:tr>
      <w:tr w:rsidR="00106002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  <w:lang w:val="en-US"/>
              </w:rPr>
              <w:t>r</w:t>
            </w:r>
            <w:r w:rsidRPr="00B87BD3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C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78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6084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6084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16</w:t>
            </w:r>
          </w:p>
        </w:tc>
      </w:tr>
      <w:tr w:rsidR="00A94258" w:rsidRPr="00B87BD3" w:rsidTr="00B87BD3">
        <w:trPr>
          <w:jc w:val="center"/>
        </w:trPr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B87BD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М</w:t>
            </w:r>
            <w:r w:rsidRPr="00B87BD3">
              <w:rPr>
                <w:sz w:val="20"/>
                <w:szCs w:val="28"/>
                <w:vertAlign w:val="subscript"/>
              </w:rPr>
              <w:t>ІІ</w:t>
            </w:r>
            <w:r w:rsidRPr="00B87BD3">
              <w:rPr>
                <w:sz w:val="20"/>
                <w:szCs w:val="28"/>
                <w:vertAlign w:val="superscript"/>
              </w:rPr>
              <w:t xml:space="preserve">2 </w:t>
            </w:r>
            <w:r w:rsidRPr="00B87BD3">
              <w:rPr>
                <w:sz w:val="20"/>
                <w:szCs w:val="28"/>
              </w:rPr>
              <w:t>= 1587</w:t>
            </w:r>
            <w:r w:rsidR="00525D11" w:rsidRPr="00B87BD3">
              <w:rPr>
                <w:sz w:val="20"/>
                <w:szCs w:val="28"/>
              </w:rPr>
              <w:t xml:space="preserve"> </w:t>
            </w:r>
            <w:r w:rsidRPr="00B87BD3">
              <w:rPr>
                <w:bCs/>
                <w:sz w:val="20"/>
                <w:szCs w:val="28"/>
              </w:rPr>
              <w:t>М</w:t>
            </w:r>
            <w:r w:rsidRPr="00B87BD3">
              <w:rPr>
                <w:bCs/>
                <w:sz w:val="20"/>
                <w:szCs w:val="28"/>
                <w:vertAlign w:val="subscript"/>
              </w:rPr>
              <w:t xml:space="preserve">ІІ </w:t>
            </w:r>
            <w:r w:rsidRPr="00B87BD3">
              <w:rPr>
                <w:bCs/>
                <w:sz w:val="20"/>
                <w:szCs w:val="28"/>
              </w:rPr>
              <w:t>= 40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525D11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94258" w:rsidRPr="00B87BD3" w:rsidRDefault="00A94258" w:rsidP="00B87BD3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B87BD3">
              <w:rPr>
                <w:sz w:val="20"/>
                <w:szCs w:val="28"/>
              </w:rPr>
              <w:t>∑= 63</w:t>
            </w:r>
          </w:p>
        </w:tc>
      </w:tr>
    </w:tbl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Так как среднеквадратические ошибки узловых точек во втором и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>третьем приближениях совпали, то приближения больше производить не требуется.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После выполнения оценки необходимо убедиться, что проект сети удовлетворяет точностным требованиям. Для этого по каждому ходу необходимо подсчитать величины влияния предвычисленных ошибок узловых точек, пользуясь формулой: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4258" w:rsidRPr="00106002" w:rsidRDefault="00083F9B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position w:val="-24"/>
          <w:sz w:val="28"/>
        </w:rPr>
        <w:object w:dxaOrig="1740" w:dyaOrig="660">
          <v:shape id="_x0000_i1076" type="#_x0000_t75" style="width:93.75pt;height:36pt" o:ole="">
            <v:imagedata r:id="rId105" o:title=""/>
          </v:shape>
          <o:OLEObject Type="Embed" ProgID="Equation.3" ShapeID="_x0000_i1076" DrawAspect="Content" ObjectID="_1457476871" r:id="rId106"/>
        </w:object>
      </w:r>
      <w:r w:rsidR="00525D11" w:rsidRPr="00106002">
        <w:rPr>
          <w:sz w:val="28"/>
        </w:rPr>
        <w:t xml:space="preserve"> </w:t>
      </w:r>
      <w:r w:rsidR="00A94258" w:rsidRPr="00106002">
        <w:rPr>
          <w:sz w:val="28"/>
        </w:rPr>
        <w:t>(18)</w:t>
      </w:r>
    </w:p>
    <w:p w:rsidR="00A94258" w:rsidRPr="0049764D" w:rsidRDefault="00A9425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Общая ожидаемая ошибка по ходу определяется формулой: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М</w:t>
      </w:r>
      <w:r w:rsidRPr="00106002">
        <w:rPr>
          <w:sz w:val="28"/>
          <w:vertAlign w:val="superscript"/>
        </w:rPr>
        <w:t>2</w:t>
      </w:r>
      <w:r w:rsidRPr="00106002">
        <w:rPr>
          <w:sz w:val="28"/>
          <w:vertAlign w:val="subscript"/>
        </w:rPr>
        <w:t>об</w:t>
      </w:r>
      <w:r w:rsidRPr="00106002">
        <w:rPr>
          <w:sz w:val="28"/>
        </w:rPr>
        <w:t>= М</w:t>
      </w:r>
      <w:r w:rsidRPr="00106002">
        <w:rPr>
          <w:sz w:val="28"/>
          <w:vertAlign w:val="superscript"/>
        </w:rPr>
        <w:t>2</w:t>
      </w:r>
      <w:r w:rsidRPr="00106002">
        <w:rPr>
          <w:sz w:val="28"/>
          <w:vertAlign w:val="subscript"/>
        </w:rPr>
        <w:t>исх</w:t>
      </w:r>
      <w:r w:rsidRPr="00106002">
        <w:rPr>
          <w:sz w:val="28"/>
        </w:rPr>
        <w:t>+ М</w:t>
      </w:r>
      <w:r w:rsidRPr="00106002">
        <w:rPr>
          <w:sz w:val="28"/>
          <w:vertAlign w:val="superscript"/>
        </w:rPr>
        <w:t>2</w:t>
      </w:r>
      <w:r w:rsidRPr="00106002">
        <w:rPr>
          <w:sz w:val="28"/>
          <w:vertAlign w:val="subscript"/>
          <w:lang w:val="en-US"/>
        </w:rPr>
        <w:t>r</w:t>
      </w:r>
      <w:r w:rsidR="00525D11" w:rsidRPr="00106002">
        <w:rPr>
          <w:sz w:val="28"/>
        </w:rPr>
        <w:t xml:space="preserve"> </w:t>
      </w:r>
      <w:r w:rsidRPr="00106002">
        <w:rPr>
          <w:sz w:val="28"/>
        </w:rPr>
        <w:t>(19)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где М</w:t>
      </w:r>
      <w:r w:rsidRPr="00106002">
        <w:rPr>
          <w:sz w:val="28"/>
          <w:vertAlign w:val="subscript"/>
        </w:rPr>
        <w:t>н</w:t>
      </w:r>
      <w:r w:rsidRPr="00106002">
        <w:rPr>
          <w:sz w:val="28"/>
        </w:rPr>
        <w:t>, М</w:t>
      </w:r>
      <w:r w:rsidRPr="00106002">
        <w:rPr>
          <w:sz w:val="28"/>
          <w:vertAlign w:val="subscript"/>
        </w:rPr>
        <w:t>к</w:t>
      </w:r>
      <w:r w:rsidRPr="00106002">
        <w:rPr>
          <w:sz w:val="28"/>
        </w:rPr>
        <w:t xml:space="preserve"> – ожидаемые ошибки определения положения начальной и конечной точек хода;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>М</w:t>
      </w:r>
      <w:r w:rsidRPr="00106002">
        <w:rPr>
          <w:sz w:val="28"/>
          <w:vertAlign w:val="subscript"/>
          <w:lang w:val="en-US"/>
        </w:rPr>
        <w:t>r</w:t>
      </w:r>
      <w:r w:rsidRPr="00106002">
        <w:rPr>
          <w:sz w:val="28"/>
        </w:rPr>
        <w:t xml:space="preserve"> – ошибка, накопленная в результате действия ошибок измерения углов и линий в ходе, вычисляемая по формуле 13.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 xml:space="preserve">Затем вычисляют среднюю квадратическую относительную ошибку </w:t>
      </w:r>
      <w:r w:rsidR="00083F9B" w:rsidRPr="00106002">
        <w:rPr>
          <w:position w:val="-24"/>
          <w:sz w:val="28"/>
        </w:rPr>
        <w:object w:dxaOrig="520" w:dyaOrig="620">
          <v:shape id="_x0000_i1077" type="#_x0000_t75" style="width:26.25pt;height:30.75pt" o:ole="">
            <v:imagedata r:id="rId107" o:title=""/>
          </v:shape>
          <o:OLEObject Type="Embed" ProgID="Equation.3" ShapeID="_x0000_i1077" DrawAspect="Content" ObjectID="_1457476872" r:id="rId108"/>
        </w:object>
      </w:r>
      <w:r w:rsidRPr="00106002">
        <w:rPr>
          <w:sz w:val="28"/>
        </w:rPr>
        <w:t xml:space="preserve"> и предельную относительную ожидаемую ошибку </w:t>
      </w:r>
      <w:r w:rsidR="00083F9B" w:rsidRPr="00106002">
        <w:rPr>
          <w:position w:val="-24"/>
          <w:sz w:val="28"/>
        </w:rPr>
        <w:object w:dxaOrig="639" w:dyaOrig="620">
          <v:shape id="_x0000_i1078" type="#_x0000_t75" style="width:32.25pt;height:30.75pt" o:ole="">
            <v:imagedata r:id="rId109" o:title=""/>
          </v:shape>
          <o:OLEObject Type="Embed" ProgID="Equation.3" ShapeID="_x0000_i1078" DrawAspect="Content" ObjectID="_1457476873" r:id="rId110"/>
        </w:object>
      </w:r>
      <w:r w:rsidRPr="00106002">
        <w:rPr>
          <w:sz w:val="28"/>
        </w:rPr>
        <w:t>.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Вычисления предельной относительной ожидаемой ошибки приведены в таблице 8.</w:t>
      </w:r>
    </w:p>
    <w:p w:rsidR="00A94258" w:rsidRPr="00106002" w:rsidRDefault="00A94258" w:rsidP="00106002">
      <w:pPr>
        <w:suppressAutoHyphens/>
        <w:spacing w:line="360" w:lineRule="auto"/>
        <w:ind w:firstLine="709"/>
        <w:jc w:val="both"/>
        <w:rPr>
          <w:sz w:val="28"/>
        </w:rPr>
      </w:pPr>
    </w:p>
    <w:p w:rsidR="00041F28" w:rsidRPr="00106002" w:rsidRDefault="00EB1EA3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</w:rPr>
        <w:br w:type="page"/>
      </w:r>
      <w:r w:rsidR="00041F28" w:rsidRPr="00106002">
        <w:rPr>
          <w:sz w:val="28"/>
          <w:szCs w:val="28"/>
        </w:rPr>
        <w:t>ЗАКЛЮЧЕНИЕ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5D11" w:rsidRPr="00106002" w:rsidRDefault="00041F28" w:rsidP="00106002">
      <w:pPr>
        <w:tabs>
          <w:tab w:val="left" w:pos="900"/>
          <w:tab w:val="left" w:pos="1800"/>
          <w:tab w:val="left" w:pos="7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В курсовом проекте рассмотрен и изучен ряд вопросов и задач по инженерной геодезии, закрепивших знания, полученные за курс инженерной геодезии. В данной работе произведено проектирования и расчет точности инженерно – геодезической сети. В курсовом проекте детально рассмотрены государственные инженерные сети, сети сгущения и методы их проектирования.</w:t>
      </w:r>
    </w:p>
    <w:p w:rsidR="00041F28" w:rsidRPr="00106002" w:rsidRDefault="00041F28" w:rsidP="00106002">
      <w:pPr>
        <w:tabs>
          <w:tab w:val="left" w:pos="900"/>
          <w:tab w:val="left" w:pos="1800"/>
          <w:tab w:val="left" w:pos="7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На выбранном участке работ запроектированы сети сгущения методом триангуляции и полигонометрии.</w:t>
      </w:r>
    </w:p>
    <w:p w:rsidR="00525D11" w:rsidRPr="00106002" w:rsidRDefault="00041F28" w:rsidP="00106002">
      <w:pPr>
        <w:tabs>
          <w:tab w:val="left" w:pos="900"/>
          <w:tab w:val="left" w:pos="1800"/>
          <w:tab w:val="left" w:pos="7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Сети запроектированы согласно требованиям и соответствуют правилам построения.</w:t>
      </w:r>
    </w:p>
    <w:p w:rsidR="00041F28" w:rsidRPr="00106002" w:rsidRDefault="00041F28" w:rsidP="00106002">
      <w:pPr>
        <w:tabs>
          <w:tab w:val="left" w:pos="900"/>
          <w:tab w:val="left" w:pos="1800"/>
          <w:tab w:val="left" w:pos="7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В запроектированной инженерно – геодезической сети триангуляции 4 класса ошибка слабой стороны составляет 1:</w:t>
      </w:r>
      <w:r w:rsidR="00BE3681" w:rsidRPr="00106002">
        <w:rPr>
          <w:sz w:val="28"/>
          <w:szCs w:val="28"/>
        </w:rPr>
        <w:t xml:space="preserve"> 1000</w:t>
      </w:r>
      <w:r w:rsidRPr="00106002">
        <w:rPr>
          <w:sz w:val="28"/>
          <w:szCs w:val="28"/>
        </w:rPr>
        <w:t>00, а допустимая ошибка равна 1:70000, то есть вычисленная ошибка слабой стороны удовлетворяет нормам. Следовательно, данная сеть запроектирована целесообразно с точки зрения требуемой точности.</w:t>
      </w:r>
    </w:p>
    <w:p w:rsidR="00106002" w:rsidRDefault="00041F28" w:rsidP="00106002">
      <w:pPr>
        <w:suppressAutoHyphens/>
        <w:spacing w:line="360" w:lineRule="auto"/>
        <w:ind w:firstLine="709"/>
        <w:jc w:val="both"/>
        <w:rPr>
          <w:sz w:val="28"/>
        </w:rPr>
      </w:pPr>
      <w:r w:rsidRPr="00106002">
        <w:rPr>
          <w:sz w:val="28"/>
        </w:rPr>
        <w:t xml:space="preserve">Обязательным при проектировании сети триангуляции являлось определение наличия видимости между проектируемыми пунктами. Между пунктами </w:t>
      </w:r>
      <w:r w:rsidR="00BE3681" w:rsidRPr="00106002">
        <w:rPr>
          <w:sz w:val="28"/>
          <w:lang w:val="en-US"/>
        </w:rPr>
        <w:t>F</w:t>
      </w:r>
      <w:r w:rsidR="00BE3681" w:rsidRPr="00106002">
        <w:rPr>
          <w:sz w:val="28"/>
        </w:rPr>
        <w:t xml:space="preserve"> и </w:t>
      </w:r>
      <w:r w:rsidR="00BE3681" w:rsidRPr="00106002">
        <w:rPr>
          <w:sz w:val="28"/>
          <w:lang w:val="en-US"/>
        </w:rPr>
        <w:t>E</w:t>
      </w:r>
      <w:r w:rsidR="00BE3681" w:rsidRPr="00106002">
        <w:rPr>
          <w:sz w:val="28"/>
        </w:rPr>
        <w:t xml:space="preserve"> </w:t>
      </w:r>
      <w:r w:rsidRPr="00106002">
        <w:rPr>
          <w:sz w:val="28"/>
        </w:rPr>
        <w:t>видимость отсутствует. Поэтому для данной линии определены высоты сигналов</w:t>
      </w:r>
      <w:r w:rsidR="00525D11" w:rsidRPr="00106002">
        <w:rPr>
          <w:sz w:val="28"/>
        </w:rPr>
        <w:t xml:space="preserve"> </w:t>
      </w:r>
      <w:r w:rsidRPr="00106002">
        <w:rPr>
          <w:sz w:val="28"/>
        </w:rPr>
        <w:t xml:space="preserve">графическим и аналитическим способами, их высота в пунктах </w:t>
      </w:r>
      <w:r w:rsidR="00BE3681" w:rsidRPr="00106002">
        <w:rPr>
          <w:sz w:val="28"/>
          <w:lang w:val="en-US"/>
        </w:rPr>
        <w:t>F</w:t>
      </w:r>
      <w:r w:rsidR="00BE3681" w:rsidRPr="00106002">
        <w:rPr>
          <w:sz w:val="28"/>
        </w:rPr>
        <w:t xml:space="preserve"> и </w:t>
      </w:r>
      <w:r w:rsidR="00BE3681" w:rsidRPr="00106002">
        <w:rPr>
          <w:sz w:val="28"/>
          <w:lang w:val="en-US"/>
        </w:rPr>
        <w:t>E</w:t>
      </w:r>
      <w:r w:rsidR="00BE3681" w:rsidRPr="00106002">
        <w:rPr>
          <w:sz w:val="28"/>
        </w:rPr>
        <w:t xml:space="preserve"> </w:t>
      </w:r>
      <w:r w:rsidRPr="00106002">
        <w:rPr>
          <w:sz w:val="28"/>
        </w:rPr>
        <w:t xml:space="preserve">составила по </w:t>
      </w:r>
      <w:r w:rsidR="00BE3681" w:rsidRPr="00106002">
        <w:rPr>
          <w:sz w:val="28"/>
        </w:rPr>
        <w:t>44,19</w:t>
      </w:r>
      <w:r w:rsidRPr="00106002">
        <w:rPr>
          <w:sz w:val="28"/>
        </w:rPr>
        <w:t xml:space="preserve"> м.</w:t>
      </w:r>
    </w:p>
    <w:p w:rsidR="00041F28" w:rsidRPr="00106002" w:rsidRDefault="00041F28" w:rsidP="0010600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В полигонометрии сети 4 класса полученной путем сгущения триангуляции 4 класса ожидаемые ошибки узловых точек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  <w:lang w:val="en-US"/>
        </w:rPr>
        <w:t>I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 xml:space="preserve">и </w:t>
      </w:r>
      <w:r w:rsidRPr="00106002">
        <w:rPr>
          <w:sz w:val="28"/>
          <w:szCs w:val="28"/>
          <w:lang w:val="en-US"/>
        </w:rPr>
        <w:t>II</w:t>
      </w:r>
      <w:r w:rsidRPr="00106002">
        <w:rPr>
          <w:sz w:val="28"/>
          <w:szCs w:val="28"/>
        </w:rPr>
        <w:t xml:space="preserve"> соответственно равны </w:t>
      </w:r>
      <w:r w:rsidR="00BE3681" w:rsidRPr="00106002">
        <w:rPr>
          <w:sz w:val="28"/>
          <w:szCs w:val="28"/>
        </w:rPr>
        <w:t>38</w:t>
      </w:r>
      <w:r w:rsidRPr="00106002">
        <w:rPr>
          <w:sz w:val="28"/>
          <w:szCs w:val="28"/>
        </w:rPr>
        <w:t xml:space="preserve"> </w:t>
      </w:r>
      <w:r w:rsidR="00BE3681" w:rsidRPr="00106002">
        <w:rPr>
          <w:sz w:val="28"/>
          <w:szCs w:val="28"/>
        </w:rPr>
        <w:t>и 44</w:t>
      </w:r>
      <w:r w:rsidRPr="00106002">
        <w:rPr>
          <w:sz w:val="28"/>
          <w:szCs w:val="28"/>
        </w:rPr>
        <w:t xml:space="preserve"> мм.</w:t>
      </w:r>
    </w:p>
    <w:p w:rsidR="00041F28" w:rsidRPr="00106002" w:rsidRDefault="00041F28" w:rsidP="00106002">
      <w:pPr>
        <w:tabs>
          <w:tab w:val="left" w:pos="900"/>
          <w:tab w:val="left" w:pos="1800"/>
          <w:tab w:val="left" w:pos="7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  <w:szCs w:val="28"/>
        </w:rPr>
        <w:t>При оценке полигонометрического хода полученный знаменатель допустимой невязки лежит в пределах допустимого значения (1:25000).</w:t>
      </w:r>
    </w:p>
    <w:p w:rsidR="00525D11" w:rsidRPr="0049764D" w:rsidRDefault="00525D11" w:rsidP="00106002">
      <w:pPr>
        <w:tabs>
          <w:tab w:val="left" w:pos="900"/>
          <w:tab w:val="left" w:pos="1800"/>
          <w:tab w:val="left" w:pos="7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1F28" w:rsidRPr="00106002" w:rsidRDefault="00EB1EA3" w:rsidP="00106002">
      <w:pPr>
        <w:tabs>
          <w:tab w:val="left" w:pos="900"/>
          <w:tab w:val="left" w:pos="1800"/>
          <w:tab w:val="left" w:pos="7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06002">
        <w:rPr>
          <w:sz w:val="28"/>
        </w:rPr>
        <w:br w:type="page"/>
      </w:r>
      <w:r w:rsidR="00041F28" w:rsidRPr="00106002">
        <w:rPr>
          <w:sz w:val="28"/>
          <w:szCs w:val="28"/>
        </w:rPr>
        <w:t>СПИСОК ЛИТЕРАТУРЫ</w:t>
      </w:r>
    </w:p>
    <w:p w:rsidR="00041F28" w:rsidRPr="00106002" w:rsidRDefault="00041F28" w:rsidP="00106002">
      <w:pPr>
        <w:tabs>
          <w:tab w:val="left" w:pos="3580"/>
        </w:tabs>
        <w:suppressAutoHyphens/>
        <w:spacing w:line="360" w:lineRule="auto"/>
        <w:rPr>
          <w:sz w:val="28"/>
          <w:szCs w:val="28"/>
        </w:rPr>
      </w:pPr>
    </w:p>
    <w:p w:rsidR="00041F28" w:rsidRPr="00106002" w:rsidRDefault="00041F28" w:rsidP="00106002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>1 Инструкция по построению государственной геодезической сети. Геодиздат, 1981</w:t>
      </w:r>
    </w:p>
    <w:p w:rsidR="00041F28" w:rsidRPr="00106002" w:rsidRDefault="00041F28" w:rsidP="00106002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 xml:space="preserve">2 Практикум по курсу прикладной геодезии. Москва: </w:t>
      </w:r>
      <w:r w:rsidR="00525D11" w:rsidRPr="00106002">
        <w:rPr>
          <w:sz w:val="28"/>
          <w:szCs w:val="28"/>
        </w:rPr>
        <w:t>"</w:t>
      </w:r>
      <w:r w:rsidRPr="00106002">
        <w:rPr>
          <w:sz w:val="28"/>
          <w:szCs w:val="28"/>
        </w:rPr>
        <w:t>Недра</w:t>
      </w:r>
      <w:r w:rsidR="00525D11" w:rsidRPr="00106002">
        <w:rPr>
          <w:sz w:val="28"/>
          <w:szCs w:val="28"/>
        </w:rPr>
        <w:t>"</w:t>
      </w:r>
      <w:r w:rsidRPr="00106002">
        <w:rPr>
          <w:sz w:val="28"/>
          <w:szCs w:val="28"/>
        </w:rPr>
        <w:t>, 1977</w:t>
      </w:r>
    </w:p>
    <w:p w:rsidR="00041F28" w:rsidRPr="00106002" w:rsidRDefault="00041F28" w:rsidP="00106002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 xml:space="preserve">3 Справочное пособие по рекогносцировке пунктов триангуляции и полигонометрии. Москва: </w:t>
      </w:r>
      <w:r w:rsidR="00525D11" w:rsidRPr="00106002">
        <w:rPr>
          <w:sz w:val="28"/>
          <w:szCs w:val="28"/>
        </w:rPr>
        <w:t>"</w:t>
      </w:r>
      <w:r w:rsidRPr="00106002">
        <w:rPr>
          <w:sz w:val="28"/>
          <w:szCs w:val="28"/>
        </w:rPr>
        <w:t>Недра</w:t>
      </w:r>
      <w:r w:rsidR="00525D11" w:rsidRPr="00106002">
        <w:rPr>
          <w:sz w:val="28"/>
          <w:szCs w:val="28"/>
        </w:rPr>
        <w:t>"</w:t>
      </w:r>
      <w:r w:rsidRPr="00106002">
        <w:rPr>
          <w:sz w:val="28"/>
          <w:szCs w:val="28"/>
        </w:rPr>
        <w:t>, 1975</w:t>
      </w:r>
    </w:p>
    <w:p w:rsidR="00041F28" w:rsidRPr="00106002" w:rsidRDefault="00041F28" w:rsidP="00106002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 xml:space="preserve">4 Судаков С.Г. Основные геодезические сети. Москва: </w:t>
      </w:r>
      <w:r w:rsidR="00525D11" w:rsidRPr="00106002">
        <w:rPr>
          <w:sz w:val="28"/>
          <w:szCs w:val="28"/>
        </w:rPr>
        <w:t>"</w:t>
      </w:r>
      <w:r w:rsidRPr="00106002">
        <w:rPr>
          <w:sz w:val="28"/>
          <w:szCs w:val="28"/>
        </w:rPr>
        <w:t>Недра</w:t>
      </w:r>
      <w:r w:rsidR="00525D11" w:rsidRPr="00106002">
        <w:rPr>
          <w:sz w:val="28"/>
          <w:szCs w:val="28"/>
        </w:rPr>
        <w:t>"</w:t>
      </w:r>
      <w:r w:rsidRPr="00106002">
        <w:rPr>
          <w:sz w:val="28"/>
          <w:szCs w:val="28"/>
        </w:rPr>
        <w:t>, 1975</w:t>
      </w:r>
    </w:p>
    <w:p w:rsidR="00041F28" w:rsidRPr="00106002" w:rsidRDefault="00041F28" w:rsidP="00106002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 xml:space="preserve">5 Инструкция по полигонометрии и трилатерации. Москва: </w:t>
      </w:r>
      <w:r w:rsidR="00525D11" w:rsidRPr="00106002">
        <w:rPr>
          <w:sz w:val="28"/>
          <w:szCs w:val="28"/>
        </w:rPr>
        <w:t>"</w:t>
      </w:r>
      <w:r w:rsidRPr="00106002">
        <w:rPr>
          <w:sz w:val="28"/>
          <w:szCs w:val="28"/>
        </w:rPr>
        <w:t>Недра</w:t>
      </w:r>
      <w:r w:rsidR="00525D11" w:rsidRPr="00106002">
        <w:rPr>
          <w:sz w:val="28"/>
          <w:szCs w:val="28"/>
        </w:rPr>
        <w:t>"</w:t>
      </w:r>
      <w:r w:rsidRPr="00106002">
        <w:rPr>
          <w:sz w:val="28"/>
          <w:szCs w:val="28"/>
        </w:rPr>
        <w:t>, 1976</w:t>
      </w:r>
    </w:p>
    <w:p w:rsidR="00041F28" w:rsidRPr="00106002" w:rsidRDefault="00041F28" w:rsidP="00106002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>6 Лебедев Н.Н. Курс инженерной геодезии. Геодезические работы при проектировании и строительстве городов и тоннелей.</w:t>
      </w:r>
      <w:r w:rsidR="00525D11" w:rsidRPr="00106002">
        <w:rPr>
          <w:sz w:val="28"/>
          <w:szCs w:val="28"/>
        </w:rPr>
        <w:t xml:space="preserve"> </w:t>
      </w:r>
      <w:r w:rsidRPr="00106002">
        <w:rPr>
          <w:sz w:val="28"/>
          <w:szCs w:val="28"/>
        </w:rPr>
        <w:t xml:space="preserve">Москва: </w:t>
      </w:r>
      <w:r w:rsidR="00525D11" w:rsidRPr="00106002">
        <w:rPr>
          <w:sz w:val="28"/>
          <w:szCs w:val="28"/>
        </w:rPr>
        <w:t>"</w:t>
      </w:r>
      <w:r w:rsidRPr="00106002">
        <w:rPr>
          <w:sz w:val="28"/>
          <w:szCs w:val="28"/>
        </w:rPr>
        <w:t>Недра</w:t>
      </w:r>
      <w:r w:rsidR="00525D11" w:rsidRPr="00106002">
        <w:rPr>
          <w:sz w:val="28"/>
          <w:szCs w:val="28"/>
        </w:rPr>
        <w:t>"</w:t>
      </w:r>
      <w:r w:rsidRPr="00106002">
        <w:rPr>
          <w:sz w:val="28"/>
          <w:szCs w:val="28"/>
        </w:rPr>
        <w:t>, 1974</w:t>
      </w:r>
    </w:p>
    <w:p w:rsidR="00525D11" w:rsidRPr="00106002" w:rsidRDefault="00041F28" w:rsidP="00106002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106002">
        <w:rPr>
          <w:sz w:val="28"/>
          <w:szCs w:val="28"/>
        </w:rPr>
        <w:t xml:space="preserve">7 Справочник по инженерной геодезии. Под ред. Н.Г. Видуева. Киев: </w:t>
      </w:r>
      <w:r w:rsidR="00525D11" w:rsidRPr="00106002">
        <w:rPr>
          <w:sz w:val="28"/>
          <w:szCs w:val="28"/>
        </w:rPr>
        <w:t>"</w:t>
      </w:r>
      <w:r w:rsidRPr="00106002">
        <w:rPr>
          <w:sz w:val="28"/>
          <w:szCs w:val="28"/>
        </w:rPr>
        <w:t>ВИЩА ШКОЛА</w:t>
      </w:r>
      <w:r w:rsidR="00525D11" w:rsidRPr="00106002">
        <w:rPr>
          <w:sz w:val="28"/>
          <w:szCs w:val="28"/>
        </w:rPr>
        <w:t>"</w:t>
      </w:r>
      <w:r w:rsidRPr="00106002">
        <w:rPr>
          <w:sz w:val="28"/>
          <w:szCs w:val="28"/>
        </w:rPr>
        <w:t>, 1978</w:t>
      </w:r>
    </w:p>
    <w:p w:rsidR="00041F28" w:rsidRPr="00106002" w:rsidRDefault="00041F28" w:rsidP="00106002">
      <w:pPr>
        <w:tabs>
          <w:tab w:val="left" w:pos="709"/>
        </w:tabs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041F28" w:rsidRPr="00106002" w:rsidSect="00525D11">
      <w:headerReference w:type="even" r:id="rId111"/>
      <w:headerReference w:type="default" r:id="rId112"/>
      <w:footerReference w:type="even" r:id="rId113"/>
      <w:footerReference w:type="default" r:id="rId114"/>
      <w:headerReference w:type="first" r:id="rId115"/>
      <w:footerReference w:type="first" r:id="rId1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BD3" w:rsidRDefault="00B87BD3">
      <w:r>
        <w:separator/>
      </w:r>
    </w:p>
  </w:endnote>
  <w:endnote w:type="continuationSeparator" w:id="0">
    <w:p w:rsidR="00B87BD3" w:rsidRDefault="00B8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11" w:rsidRDefault="00525D1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11" w:rsidRDefault="00525D1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11" w:rsidRDefault="00525D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BD3" w:rsidRDefault="00B87BD3">
      <w:r>
        <w:separator/>
      </w:r>
    </w:p>
  </w:footnote>
  <w:footnote w:type="continuationSeparator" w:id="0">
    <w:p w:rsidR="00B87BD3" w:rsidRDefault="00B8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AF" w:rsidRDefault="00D87FAF" w:rsidP="00CD304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7FAF" w:rsidRDefault="00D87FAF" w:rsidP="00CD304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AF" w:rsidRPr="00525D11" w:rsidRDefault="00D87FAF" w:rsidP="00525D11">
    <w:pPr>
      <w:pStyle w:val="a8"/>
      <w:ind w:right="360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D11" w:rsidRDefault="00525D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C6853"/>
    <w:multiLevelType w:val="hybridMultilevel"/>
    <w:tmpl w:val="737A9136"/>
    <w:lvl w:ilvl="0" w:tplc="4BF45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0627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3AFB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E0CD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DE4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5A6EE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DE8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70A26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26DC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857564"/>
    <w:multiLevelType w:val="hybridMultilevel"/>
    <w:tmpl w:val="F56235A4"/>
    <w:lvl w:ilvl="0" w:tplc="3D16D32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04F9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20A1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5A27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78A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0603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6A1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F6C8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D26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AF669B1"/>
    <w:multiLevelType w:val="hybridMultilevel"/>
    <w:tmpl w:val="FCC6D8E8"/>
    <w:lvl w:ilvl="0" w:tplc="FD2E5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5C654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248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5AE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49449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5C8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CC63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506D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2527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24937D2"/>
    <w:multiLevelType w:val="multilevel"/>
    <w:tmpl w:val="97C4AF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8EF444C"/>
    <w:multiLevelType w:val="multilevel"/>
    <w:tmpl w:val="91D65E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D0A"/>
    <w:rsid w:val="0002472A"/>
    <w:rsid w:val="00027ACD"/>
    <w:rsid w:val="000313E5"/>
    <w:rsid w:val="00041F28"/>
    <w:rsid w:val="00045521"/>
    <w:rsid w:val="000526C0"/>
    <w:rsid w:val="00057433"/>
    <w:rsid w:val="00077F7A"/>
    <w:rsid w:val="00083F9B"/>
    <w:rsid w:val="000D550D"/>
    <w:rsid w:val="000E4072"/>
    <w:rsid w:val="0010548E"/>
    <w:rsid w:val="00106002"/>
    <w:rsid w:val="00117C22"/>
    <w:rsid w:val="00120E95"/>
    <w:rsid w:val="001335A8"/>
    <w:rsid w:val="00162198"/>
    <w:rsid w:val="00175339"/>
    <w:rsid w:val="00180844"/>
    <w:rsid w:val="001A5048"/>
    <w:rsid w:val="001D013D"/>
    <w:rsid w:val="001D2889"/>
    <w:rsid w:val="00207774"/>
    <w:rsid w:val="00225D75"/>
    <w:rsid w:val="002319C7"/>
    <w:rsid w:val="002454AF"/>
    <w:rsid w:val="002739EC"/>
    <w:rsid w:val="002742EF"/>
    <w:rsid w:val="002C62B6"/>
    <w:rsid w:val="002E678E"/>
    <w:rsid w:val="0030352F"/>
    <w:rsid w:val="003448D2"/>
    <w:rsid w:val="0035048A"/>
    <w:rsid w:val="003511C8"/>
    <w:rsid w:val="00352808"/>
    <w:rsid w:val="003A443A"/>
    <w:rsid w:val="003A606F"/>
    <w:rsid w:val="003C6FBC"/>
    <w:rsid w:val="004152CF"/>
    <w:rsid w:val="0041550D"/>
    <w:rsid w:val="00436B87"/>
    <w:rsid w:val="00480721"/>
    <w:rsid w:val="00482F0E"/>
    <w:rsid w:val="00491351"/>
    <w:rsid w:val="0049764D"/>
    <w:rsid w:val="004A11C7"/>
    <w:rsid w:val="004A488F"/>
    <w:rsid w:val="004B3633"/>
    <w:rsid w:val="004B3F47"/>
    <w:rsid w:val="004C0E69"/>
    <w:rsid w:val="004C17A3"/>
    <w:rsid w:val="004D7F56"/>
    <w:rsid w:val="00507EBC"/>
    <w:rsid w:val="00525D11"/>
    <w:rsid w:val="00536078"/>
    <w:rsid w:val="005A437B"/>
    <w:rsid w:val="005A4AB8"/>
    <w:rsid w:val="005B25E5"/>
    <w:rsid w:val="005B3E64"/>
    <w:rsid w:val="005F320D"/>
    <w:rsid w:val="00600904"/>
    <w:rsid w:val="00601D81"/>
    <w:rsid w:val="00636813"/>
    <w:rsid w:val="00637635"/>
    <w:rsid w:val="006376AE"/>
    <w:rsid w:val="006454D9"/>
    <w:rsid w:val="00686ABD"/>
    <w:rsid w:val="0069199D"/>
    <w:rsid w:val="006C49E1"/>
    <w:rsid w:val="006E034C"/>
    <w:rsid w:val="006E1BB4"/>
    <w:rsid w:val="00710E89"/>
    <w:rsid w:val="00720863"/>
    <w:rsid w:val="0075100B"/>
    <w:rsid w:val="00786349"/>
    <w:rsid w:val="00790339"/>
    <w:rsid w:val="007B0366"/>
    <w:rsid w:val="007C4059"/>
    <w:rsid w:val="007E35AB"/>
    <w:rsid w:val="0080696F"/>
    <w:rsid w:val="00807D08"/>
    <w:rsid w:val="00825E3B"/>
    <w:rsid w:val="008426A1"/>
    <w:rsid w:val="00853C6C"/>
    <w:rsid w:val="0088286D"/>
    <w:rsid w:val="008931FA"/>
    <w:rsid w:val="008C110B"/>
    <w:rsid w:val="00914202"/>
    <w:rsid w:val="0092781B"/>
    <w:rsid w:val="0094332C"/>
    <w:rsid w:val="00944BF4"/>
    <w:rsid w:val="00956958"/>
    <w:rsid w:val="00970B0D"/>
    <w:rsid w:val="009715BF"/>
    <w:rsid w:val="00972121"/>
    <w:rsid w:val="00991CD9"/>
    <w:rsid w:val="00992635"/>
    <w:rsid w:val="009A7E02"/>
    <w:rsid w:val="009B3B6E"/>
    <w:rsid w:val="009C5DFB"/>
    <w:rsid w:val="009E1DE3"/>
    <w:rsid w:val="00A17003"/>
    <w:rsid w:val="00A509D8"/>
    <w:rsid w:val="00A6700C"/>
    <w:rsid w:val="00A91049"/>
    <w:rsid w:val="00A94258"/>
    <w:rsid w:val="00A9586F"/>
    <w:rsid w:val="00AA4EC5"/>
    <w:rsid w:val="00AA751A"/>
    <w:rsid w:val="00AD6BC0"/>
    <w:rsid w:val="00AD7034"/>
    <w:rsid w:val="00AF35CB"/>
    <w:rsid w:val="00AF7127"/>
    <w:rsid w:val="00B22A03"/>
    <w:rsid w:val="00B33DD3"/>
    <w:rsid w:val="00B3421B"/>
    <w:rsid w:val="00B60682"/>
    <w:rsid w:val="00B65EA6"/>
    <w:rsid w:val="00B87BD3"/>
    <w:rsid w:val="00B91A37"/>
    <w:rsid w:val="00BB3F2F"/>
    <w:rsid w:val="00BE3681"/>
    <w:rsid w:val="00BF70C8"/>
    <w:rsid w:val="00C12FD4"/>
    <w:rsid w:val="00C13AFC"/>
    <w:rsid w:val="00C42BB3"/>
    <w:rsid w:val="00C44ACB"/>
    <w:rsid w:val="00C47BFC"/>
    <w:rsid w:val="00C60310"/>
    <w:rsid w:val="00C61033"/>
    <w:rsid w:val="00C7216F"/>
    <w:rsid w:val="00C763DB"/>
    <w:rsid w:val="00C93AD3"/>
    <w:rsid w:val="00CA19CA"/>
    <w:rsid w:val="00CB779E"/>
    <w:rsid w:val="00CD304F"/>
    <w:rsid w:val="00CF00D6"/>
    <w:rsid w:val="00CF13B4"/>
    <w:rsid w:val="00CF5654"/>
    <w:rsid w:val="00CF6063"/>
    <w:rsid w:val="00D01E31"/>
    <w:rsid w:val="00D022DC"/>
    <w:rsid w:val="00D17829"/>
    <w:rsid w:val="00D30D0A"/>
    <w:rsid w:val="00D62E4B"/>
    <w:rsid w:val="00D87FAF"/>
    <w:rsid w:val="00D90655"/>
    <w:rsid w:val="00DC3D52"/>
    <w:rsid w:val="00DD7FCA"/>
    <w:rsid w:val="00E115CD"/>
    <w:rsid w:val="00E1210C"/>
    <w:rsid w:val="00E1658F"/>
    <w:rsid w:val="00E34229"/>
    <w:rsid w:val="00E472B7"/>
    <w:rsid w:val="00E632CC"/>
    <w:rsid w:val="00E77D2A"/>
    <w:rsid w:val="00EB1EA3"/>
    <w:rsid w:val="00EC2B2B"/>
    <w:rsid w:val="00ED5255"/>
    <w:rsid w:val="00ED59CA"/>
    <w:rsid w:val="00F05954"/>
    <w:rsid w:val="00F3743A"/>
    <w:rsid w:val="00F44EB1"/>
    <w:rsid w:val="00F528A5"/>
    <w:rsid w:val="00F52934"/>
    <w:rsid w:val="00F62615"/>
    <w:rsid w:val="00F74B49"/>
    <w:rsid w:val="00FC72F1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BBB3CE3B-5D3C-46E5-8C22-063D0242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2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F2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41F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41F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41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41F28"/>
    <w:pPr>
      <w:ind w:firstLine="720"/>
    </w:pPr>
    <w:rPr>
      <w:sz w:val="28"/>
      <w:szCs w:val="20"/>
      <w:lang w:val="en-US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041F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41F28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CD30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CD304F"/>
    <w:rPr>
      <w:rFonts w:cs="Times New Roman"/>
    </w:rPr>
  </w:style>
  <w:style w:type="paragraph" w:styleId="ab">
    <w:name w:val="footer"/>
    <w:basedOn w:val="a"/>
    <w:link w:val="ac"/>
    <w:uiPriority w:val="99"/>
    <w:rsid w:val="001A50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0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header" Target="header2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jpeg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1.jpeg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7.bin"/><Relationship Id="rId110" Type="http://schemas.openxmlformats.org/officeDocument/2006/relationships/oleObject" Target="embeddings/oleObject51.bin"/><Relationship Id="rId115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13" Type="http://schemas.openxmlformats.org/officeDocument/2006/relationships/footer" Target="footer1.xml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16" Type="http://schemas.openxmlformats.org/officeDocument/2006/relationships/footer" Target="footer3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1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footer" Target="footer2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7" Type="http://schemas.openxmlformats.org/officeDocument/2006/relationships/image" Target="media/image1.jpe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5517</Words>
  <Characters>31449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Дом</Company>
  <LinksUpToDate>false</LinksUpToDate>
  <CharactersWithSpaces>36893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Компьютер</dc:creator>
  <cp:keywords/>
  <dc:description/>
  <cp:lastModifiedBy>admin</cp:lastModifiedBy>
  <cp:revision>2</cp:revision>
  <dcterms:created xsi:type="dcterms:W3CDTF">2014-03-27T23:52:00Z</dcterms:created>
  <dcterms:modified xsi:type="dcterms:W3CDTF">2014-03-27T23:52:00Z</dcterms:modified>
</cp:coreProperties>
</file>