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E2" w:rsidRPr="009A6F17" w:rsidRDefault="006431E2" w:rsidP="00595783">
      <w:pPr>
        <w:pStyle w:val="aff8"/>
      </w:pPr>
      <w:r w:rsidRPr="009A6F17">
        <w:t>Министерство образования Республики Беларусь</w:t>
      </w:r>
    </w:p>
    <w:p w:rsidR="009A6F17" w:rsidRDefault="006431E2" w:rsidP="00595783">
      <w:pPr>
        <w:pStyle w:val="aff8"/>
      </w:pPr>
      <w:r w:rsidRPr="009A6F17">
        <w:t>Белорусский</w:t>
      </w:r>
      <w:r w:rsidR="009A6F17" w:rsidRPr="009A6F17">
        <w:t xml:space="preserve"> </w:t>
      </w:r>
      <w:r w:rsidRPr="009A6F17">
        <w:t>Государственный Экономический Университет</w:t>
      </w:r>
    </w:p>
    <w:p w:rsidR="009A6F17" w:rsidRDefault="006431E2" w:rsidP="00595783">
      <w:pPr>
        <w:pStyle w:val="aff8"/>
      </w:pPr>
      <w:r w:rsidRPr="009A6F17">
        <w:t>Кафедра банковского дела</w:t>
      </w: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9A6F17" w:rsidRPr="009A6F17" w:rsidRDefault="006431E2" w:rsidP="00595783">
      <w:pPr>
        <w:pStyle w:val="aff8"/>
      </w:pPr>
      <w:r w:rsidRPr="009A6F17">
        <w:t>Курсовая работа</w:t>
      </w:r>
    </w:p>
    <w:p w:rsidR="009A6F17" w:rsidRDefault="006431E2" w:rsidP="00595783">
      <w:pPr>
        <w:pStyle w:val="aff8"/>
      </w:pPr>
      <w:r w:rsidRPr="009A6F17">
        <w:t>На тему</w:t>
      </w:r>
      <w:r w:rsidR="009A6F17" w:rsidRPr="009A6F17">
        <w:t>:</w:t>
      </w:r>
      <w:r w:rsidR="009A6F17">
        <w:t xml:space="preserve"> "</w:t>
      </w:r>
      <w:r w:rsidRPr="009A6F17">
        <w:t>Методы регулирования деятельности коммерческих банков Национальным Банком</w:t>
      </w:r>
      <w:r w:rsidR="009A6F17">
        <w:t xml:space="preserve"> "</w:t>
      </w:r>
    </w:p>
    <w:p w:rsidR="009A6F17" w:rsidRDefault="009A6F17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C76F0" w:rsidRDefault="005C76F0" w:rsidP="00595783">
      <w:pPr>
        <w:pStyle w:val="aff8"/>
      </w:pPr>
    </w:p>
    <w:p w:rsidR="005C76F0" w:rsidRDefault="005C76F0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595783" w:rsidRDefault="00595783" w:rsidP="00595783">
      <w:pPr>
        <w:pStyle w:val="aff8"/>
      </w:pPr>
    </w:p>
    <w:p w:rsidR="009A6F17" w:rsidRDefault="00D80C14" w:rsidP="00595783">
      <w:pPr>
        <w:pStyle w:val="aff8"/>
        <w:rPr>
          <w:lang w:val="en-US"/>
        </w:rPr>
      </w:pPr>
      <w:r w:rsidRPr="009A6F17">
        <w:t>МИНСК 200</w:t>
      </w:r>
      <w:r w:rsidRPr="009A6F17">
        <w:rPr>
          <w:lang w:val="en-US"/>
        </w:rPr>
        <w:t>8</w:t>
      </w:r>
    </w:p>
    <w:p w:rsidR="009A6F17" w:rsidRPr="009A6F17" w:rsidRDefault="00595783" w:rsidP="00595783">
      <w:pPr>
        <w:pStyle w:val="aff0"/>
      </w:pPr>
      <w:r>
        <w:br w:type="page"/>
      </w:r>
      <w:r w:rsidR="006431E2" w:rsidRPr="009A6F17">
        <w:t>Содержание</w:t>
      </w:r>
    </w:p>
    <w:p w:rsidR="00595783" w:rsidRDefault="00595783" w:rsidP="009A6F17">
      <w:pPr>
        <w:ind w:firstLine="709"/>
      </w:pP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Введение</w:t>
      </w: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1. Необходимость и сущность регулирования деятельности коммерческих банков</w:t>
      </w: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2. Механизм и инструменты Национального Банка по регулированию банковской деятельности</w:t>
      </w: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3. Перспективы развития системы банковского надзора</w:t>
      </w: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Заключение</w:t>
      </w:r>
    </w:p>
    <w:p w:rsidR="00595783" w:rsidRDefault="00595783">
      <w:pPr>
        <w:pStyle w:val="24"/>
        <w:rPr>
          <w:smallCaps w:val="0"/>
          <w:noProof/>
          <w:sz w:val="24"/>
          <w:szCs w:val="24"/>
        </w:rPr>
      </w:pPr>
      <w:r w:rsidRPr="0017048B">
        <w:rPr>
          <w:rStyle w:val="af4"/>
          <w:noProof/>
        </w:rPr>
        <w:t>Список использованных источников</w:t>
      </w:r>
    </w:p>
    <w:p w:rsidR="009A6F17" w:rsidRPr="009A6F17" w:rsidRDefault="00595783" w:rsidP="00595783">
      <w:pPr>
        <w:pStyle w:val="2"/>
      </w:pPr>
      <w:r>
        <w:br w:type="page"/>
      </w:r>
      <w:bookmarkStart w:id="0" w:name="_Toc257898369"/>
      <w:r w:rsidR="006431E2" w:rsidRPr="009A6F17">
        <w:t>Введение</w:t>
      </w:r>
      <w:bookmarkEnd w:id="0"/>
    </w:p>
    <w:p w:rsidR="00595783" w:rsidRDefault="00595783" w:rsidP="009A6F17">
      <w:pPr>
        <w:ind w:firstLine="709"/>
      </w:pPr>
    </w:p>
    <w:p w:rsidR="009A6F17" w:rsidRDefault="006431E2" w:rsidP="009A6F17">
      <w:pPr>
        <w:ind w:firstLine="709"/>
      </w:pPr>
      <w:r w:rsidRPr="009A6F17">
        <w:t>Устойчивое экономическое развитие любой страны невозможно без функционирования надежной банковской системы</w:t>
      </w:r>
      <w:r w:rsidR="009A6F17" w:rsidRPr="009A6F17">
        <w:t xml:space="preserve">. </w:t>
      </w:r>
      <w:r w:rsidRPr="009A6F17">
        <w:t>Для обеспечения доверия вкладчиков и потенциальных кредиторов Национальный Банк</w:t>
      </w:r>
      <w:r w:rsidR="009A6F17" w:rsidRPr="009A6F17">
        <w:t xml:space="preserve"> </w:t>
      </w:r>
      <w:r w:rsidRPr="009A6F17">
        <w:t>Республики Беларусь проводит регулирование деятельности коммерческих банков</w:t>
      </w:r>
      <w:r w:rsidR="009A6F17" w:rsidRPr="009A6F17">
        <w:t xml:space="preserve">. </w:t>
      </w:r>
      <w:r w:rsidRPr="009A6F17">
        <w:t>Банковский надзор является неотъемлемой частью денежно-кредитной политики центрального банка республики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Банковская система страны сформировалась</w:t>
      </w:r>
      <w:r w:rsidR="009A6F17" w:rsidRPr="009A6F17">
        <w:t xml:space="preserve"> </w:t>
      </w:r>
      <w:r w:rsidRPr="009A6F17">
        <w:t>за очень непродолжительный период времени</w:t>
      </w:r>
      <w:r w:rsidR="009A6F17" w:rsidRPr="009A6F17">
        <w:t xml:space="preserve">. </w:t>
      </w:r>
      <w:r w:rsidRPr="009A6F17">
        <w:t>Этим обусловлены некоторые недостатки ее функционирования</w:t>
      </w:r>
      <w:r w:rsidR="009A6F17" w:rsidRPr="009A6F17">
        <w:t xml:space="preserve">. </w:t>
      </w:r>
      <w:r w:rsidRPr="009A6F17">
        <w:t>Обеспечение устойчивости белорусских</w:t>
      </w:r>
      <w:r w:rsidR="009A6F17" w:rsidRPr="009A6F17">
        <w:t xml:space="preserve"> </w:t>
      </w:r>
      <w:r w:rsidRPr="009A6F17">
        <w:t xml:space="preserve">банков </w:t>
      </w:r>
      <w:r w:rsidR="009A6F17">
        <w:t>-</w:t>
      </w:r>
      <w:r w:rsidRPr="009A6F17">
        <w:t xml:space="preserve"> приоритетное направление деятельности Национального Банка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представляет собой монопольный орган регулирования</w:t>
      </w:r>
      <w:r w:rsidR="009A6F17" w:rsidRPr="009A6F17">
        <w:t xml:space="preserve">. </w:t>
      </w:r>
      <w:r w:rsidRPr="009A6F17">
        <w:t>В курсовой работе уделяется немало внимания тенденциям развития банковского надзора в республике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Актуальность выбранной мною темы подтверждается многочисленностью нормативных актов Национального Банка и правительства Республики Беларусь</w:t>
      </w:r>
      <w:r w:rsidR="009A6F17" w:rsidRPr="009A6F17">
        <w:t xml:space="preserve">. </w:t>
      </w:r>
      <w:r w:rsidR="007259D2" w:rsidRPr="009A6F17">
        <w:t>Целью курсовой работы является</w:t>
      </w:r>
      <w:r w:rsidR="009A6F17" w:rsidRPr="009A6F17">
        <w:t xml:space="preserve"> </w:t>
      </w:r>
      <w:r w:rsidRPr="009A6F17">
        <w:t>описание системы банковского надзора на сегодняшний день</w:t>
      </w:r>
      <w:r w:rsidR="009A6F17" w:rsidRPr="009A6F17">
        <w:t xml:space="preserve">. </w:t>
      </w:r>
      <w:r w:rsidRPr="009A6F17">
        <w:t xml:space="preserve">Исходя из определенной цели можно выделить следующие задачи </w:t>
      </w:r>
      <w:r w:rsidR="009A6F17">
        <w:t>-</w:t>
      </w:r>
      <w:r w:rsidRPr="009A6F17">
        <w:t xml:space="preserve"> рассмотреть следующие аспекты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состояние системы надзора на текущий момент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недостатки всей системы в целом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необходимость продуманной политики регулирования деятельности коммерческих банков и важность развития её методики в будущем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перспективы развития в соответствии с международными стандартами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первой главе курсовой работы уделяется</w:t>
      </w:r>
      <w:r w:rsidR="00841EF5" w:rsidRPr="009A6F17">
        <w:t xml:space="preserve"> внимание </w:t>
      </w:r>
      <w:r w:rsidRPr="009A6F17">
        <w:t>обоснованию необходимости такого контроля со стороны государства в лице Национального Банка, а также основным принципам и целям подобного регулирования деятельности коммерческих банков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Во второй главе показаны основные инструменты и методы, с помощью которых Национальный Банк осуществляет банковский надзор</w:t>
      </w:r>
      <w:r w:rsidR="009A6F17" w:rsidRPr="009A6F17">
        <w:t xml:space="preserve">. </w:t>
      </w:r>
      <w:r w:rsidRPr="009A6F17">
        <w:t>В ней также рассматривается то, каким образом, центральному банку, имеющему полномочия на осуществление надзора за банковской деятельностью, необходим механизм оперативного контроля за деятельностью коммерческих банков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последней главе главное место занимают тенденции</w:t>
      </w:r>
      <w:r w:rsidR="009A6F17" w:rsidRPr="009A6F17">
        <w:t xml:space="preserve"> </w:t>
      </w:r>
      <w:r w:rsidRPr="009A6F17">
        <w:t>в развитии банковской системы в целом и системы банковского надзора согласно Концепции развития банковской системы Республики Беларусь на 2001</w:t>
      </w:r>
      <w:r w:rsidR="009A6F17" w:rsidRPr="009A6F17">
        <w:t>-</w:t>
      </w:r>
      <w:r w:rsidRPr="009A6F17">
        <w:t>2010 годы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По данной проблематике за последнее время появилось множество трудов и публикаций</w:t>
      </w:r>
      <w:r w:rsidR="009A6F17" w:rsidRPr="009A6F17">
        <w:t xml:space="preserve">. </w:t>
      </w:r>
      <w:r w:rsidRPr="009A6F17">
        <w:t>В основу моей курсовой работы был положен Банковский кодекс Республики Беларусь</w:t>
      </w:r>
      <w:r w:rsidR="009A6F17" w:rsidRPr="009A6F17">
        <w:t xml:space="preserve">. </w:t>
      </w:r>
      <w:r w:rsidRPr="009A6F17">
        <w:t>Кроме того мне очень помогли в написании работы ряд книг и научных публикаций как белорусских, так и российских авторов</w:t>
      </w:r>
      <w:r w:rsidR="009A6F17" w:rsidRPr="009A6F17">
        <w:t xml:space="preserve">. </w:t>
      </w:r>
      <w:r w:rsidRPr="009A6F17">
        <w:t>Среди них мне бы хотелось отметить такие как статьи</w:t>
      </w:r>
      <w:r w:rsidR="009A6F17">
        <w:t xml:space="preserve"> "</w:t>
      </w:r>
      <w:r w:rsidRPr="009A6F17">
        <w:t>Надзор за деятельностью финансовых институтов</w:t>
      </w:r>
      <w:r w:rsidR="009A6F17">
        <w:t xml:space="preserve">" </w:t>
      </w:r>
      <w:r w:rsidRPr="009A6F17">
        <w:t>А</w:t>
      </w:r>
      <w:r w:rsidR="009A6F17" w:rsidRPr="009A6F17">
        <w:t xml:space="preserve">. </w:t>
      </w:r>
      <w:r w:rsidRPr="009A6F17">
        <w:t>Ковалевой и</w:t>
      </w:r>
      <w:r w:rsidR="009A6F17">
        <w:t xml:space="preserve"> "</w:t>
      </w:r>
      <w:r w:rsidRPr="009A6F17">
        <w:t>Центральный банк в условиях рыночной экономики</w:t>
      </w:r>
      <w:r w:rsidR="009A6F17">
        <w:t xml:space="preserve">" </w:t>
      </w:r>
      <w:r w:rsidRPr="009A6F17">
        <w:t>О</w:t>
      </w:r>
      <w:r w:rsidR="009A6F17" w:rsidRPr="009A6F17">
        <w:t xml:space="preserve">. </w:t>
      </w:r>
      <w:r w:rsidRPr="009A6F17">
        <w:t>Лаврушина</w:t>
      </w:r>
      <w:r w:rsidR="009A6F17" w:rsidRPr="009A6F17">
        <w:t>.</w:t>
      </w:r>
    </w:p>
    <w:p w:rsidR="009A6F17" w:rsidRPr="009A6F17" w:rsidRDefault="00595783" w:rsidP="00595783">
      <w:pPr>
        <w:pStyle w:val="2"/>
      </w:pPr>
      <w:r>
        <w:br w:type="page"/>
      </w:r>
      <w:bookmarkStart w:id="1" w:name="_Toc257898370"/>
      <w:r w:rsidR="006431E2" w:rsidRPr="009A6F17">
        <w:t>1</w:t>
      </w:r>
      <w:r w:rsidR="009A6F17" w:rsidRPr="009A6F17">
        <w:t xml:space="preserve">. </w:t>
      </w:r>
      <w:r w:rsidR="006431E2" w:rsidRPr="009A6F17">
        <w:t>Необходимость и сущность</w:t>
      </w:r>
      <w:r w:rsidR="009A6F17" w:rsidRPr="009A6F17">
        <w:t xml:space="preserve"> </w:t>
      </w:r>
      <w:r w:rsidR="006431E2" w:rsidRPr="009A6F17">
        <w:t>регулирования деятельности коммерческих банков</w:t>
      </w:r>
      <w:bookmarkEnd w:id="1"/>
    </w:p>
    <w:p w:rsidR="00595783" w:rsidRDefault="00595783" w:rsidP="009A6F17">
      <w:pPr>
        <w:ind w:firstLine="709"/>
      </w:pPr>
    </w:p>
    <w:p w:rsidR="009A6F17" w:rsidRDefault="006431E2" w:rsidP="009A6F17">
      <w:pPr>
        <w:ind w:firstLine="709"/>
      </w:pPr>
      <w:r w:rsidRPr="009A6F17">
        <w:t>Специфика деятельности коммерческих банков как хранителей общественных сбережений и создателей денег в обращении и то влияние, которое они оказывают на экономику страны обусловливают предъявление законодателями ряда дополнительных, по сравнению с другими субъектами, требований к этим организациям и усиливает роль и значение органа, осуществляющего надзор за их деятельностью</w:t>
      </w:r>
      <w:r w:rsidR="009A6F17" w:rsidRPr="009A6F17">
        <w:t xml:space="preserve">. </w:t>
      </w:r>
      <w:r w:rsidRPr="009A6F17">
        <w:t>Цели, преследуемые при этом государством, можно сформулировать следующим образом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поддержание стабильности и доверия к финансовой системе посредством обеспечения платежеспособности и финансовой устойчивости её институтов</w:t>
      </w:r>
      <w:r w:rsidR="009A6F17">
        <w:t xml:space="preserve"> (</w:t>
      </w:r>
      <w:r w:rsidRPr="009A6F17">
        <w:t>предотвращение т</w:t>
      </w:r>
      <w:r w:rsidR="009A6F17" w:rsidRPr="009A6F17">
        <w:t xml:space="preserve">. </w:t>
      </w:r>
      <w:r w:rsidRPr="009A6F17">
        <w:t>н</w:t>
      </w:r>
      <w:r w:rsidR="009A6F17" w:rsidRPr="009A6F17">
        <w:t xml:space="preserve">. </w:t>
      </w:r>
      <w:r w:rsidRPr="009A6F17">
        <w:t xml:space="preserve">системного риска, </w:t>
      </w:r>
      <w:r w:rsidR="009A6F17">
        <w:t>т.е.</w:t>
      </w:r>
      <w:r w:rsidR="009A6F17" w:rsidRPr="009A6F17">
        <w:t xml:space="preserve"> </w:t>
      </w:r>
      <w:r w:rsidRPr="009A6F17">
        <w:t>риска того, что банкротство одного или нескольких институтов могло бы привести к кризису всей финансовой системы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защита инвесторов, заёмщиков и других</w:t>
      </w:r>
      <w:r w:rsidR="009A6F17" w:rsidRPr="009A6F17">
        <w:t xml:space="preserve"> </w:t>
      </w:r>
      <w:r w:rsidRPr="009A6F17">
        <w:t>пользователей финансовой системы от ущерба, возникающего в</w:t>
      </w:r>
      <w:r w:rsidR="009A6F17" w:rsidRPr="009A6F17">
        <w:t xml:space="preserve"> </w:t>
      </w:r>
      <w:r w:rsidRPr="009A6F17">
        <w:t>результате банкротства, мошенничества или других злоупотреблений со стороны финансовых организаций</w:t>
      </w:r>
      <w:r w:rsidR="009A6F17">
        <w:t xml:space="preserve"> (</w:t>
      </w:r>
      <w:r w:rsidRPr="009A6F17">
        <w:t>предотвращение индивидуального риска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обеспечение бесперебойного, эффективного, надежного и результативного функционирования системы кредитно-финансовых организаций</w:t>
      </w:r>
      <w:r w:rsidR="009A6F17">
        <w:t xml:space="preserve"> (</w:t>
      </w:r>
      <w:r w:rsidRPr="009A6F17">
        <w:t>стимулирование эффективности системы</w:t>
      </w:r>
      <w:r w:rsidR="009A6F17" w:rsidRPr="009A6F17">
        <w:t>).</w:t>
      </w:r>
    </w:p>
    <w:p w:rsidR="009A6F17" w:rsidRDefault="006431E2" w:rsidP="009A6F17">
      <w:pPr>
        <w:ind w:firstLine="709"/>
      </w:pPr>
      <w:r w:rsidRPr="009A6F17">
        <w:t>Безусловно все три цели взаимосвязаны друг с другом</w:t>
      </w:r>
      <w:r w:rsidR="009A6F17" w:rsidRPr="009A6F17">
        <w:t xml:space="preserve">. </w:t>
      </w:r>
      <w:r w:rsidRPr="009A6F17">
        <w:t>Например, действия надзорных органов, направленные на обеспечение платежеспособности и ликвидности финансовых институтов, оказывают влияние на предотвращение банкротств и, следовательно, возникновение убытков для индивидуальных клиентов</w:t>
      </w:r>
      <w:r w:rsidR="009A6F17" w:rsidRPr="009A6F17">
        <w:t xml:space="preserve">. </w:t>
      </w:r>
      <w:r w:rsidRPr="009A6F17">
        <w:t>Эти действия могут также как стимулирующие эффективность работы всей кредитно-финансовой системы</w:t>
      </w:r>
      <w:r w:rsidR="009A6F17" w:rsidRPr="009A6F17">
        <w:t xml:space="preserve">. </w:t>
      </w:r>
      <w:r w:rsidRPr="009A6F17">
        <w:t>С другой стороны, возможны и противоречия между ними</w:t>
      </w:r>
      <w:r w:rsidR="009A6F17" w:rsidRPr="009A6F17">
        <w:t xml:space="preserve">. </w:t>
      </w:r>
      <w:r w:rsidRPr="009A6F17">
        <w:t xml:space="preserve">К примеру, правила и нормативы, предназначенные для обеспечения стабильности банковской системы, зачастую направлены на ограничение рыночных сил </w:t>
      </w:r>
      <w:r w:rsidR="009A6F17">
        <w:t>-</w:t>
      </w:r>
      <w:r w:rsidRPr="009A6F17">
        <w:t xml:space="preserve"> и, следовательно, на конкуренции между банками</w:t>
      </w:r>
      <w:r w:rsidR="009A6F17" w:rsidRPr="009A6F17">
        <w:t xml:space="preserve">. </w:t>
      </w:r>
      <w:r w:rsidRPr="009A6F17">
        <w:t>Эти обстоятельства приводят к необходимости более тщательно продумывать политику регулирования деятельности всех институтов финансового рынка</w:t>
      </w:r>
      <w:r w:rsidR="009A6F17" w:rsidRPr="009A6F17">
        <w:t xml:space="preserve"> [</w:t>
      </w:r>
      <w:r w:rsidRPr="009A6F17">
        <w:t>1, с</w:t>
      </w:r>
      <w:r w:rsidR="009A6F17">
        <w:t>.2</w:t>
      </w:r>
      <w:r w:rsidRPr="009A6F17">
        <w:t>6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В настоящее время Банковский кодекс концентрирует все функции по регулированию и надзору за деятельностью коммерческих банков в руках Национального Банка</w:t>
      </w:r>
      <w:r w:rsidR="009A6F17" w:rsidRPr="009A6F17">
        <w:t xml:space="preserve">. </w:t>
      </w:r>
      <w:r w:rsidRPr="009A6F17">
        <w:t>В соответствии со статьей 34 БК в целях поддержания стабильности банковской системы республики Национальный Банк осуществляет надзорные функции в отношении банков, что является его исключительной компетенцией</w:t>
      </w:r>
      <w:r w:rsidR="009A6F17" w:rsidRPr="009A6F17">
        <w:t xml:space="preserve">. </w:t>
      </w:r>
      <w:r w:rsidRPr="009A6F17">
        <w:t>При этом законодательство устанавливает три группы полномочий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во-первых, Национальный Банк проверяет законность</w:t>
      </w:r>
      <w:r w:rsidR="009A6F17" w:rsidRPr="009A6F17">
        <w:t xml:space="preserve"> </w:t>
      </w:r>
      <w:r w:rsidRPr="009A6F17">
        <w:t>создания банков при рассмотрении вопроса о его регистрации и выдаче лицензии на право осуществления банковских операции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во</w:t>
      </w:r>
      <w:r w:rsidR="00656CA2">
        <w:t>-</w:t>
      </w:r>
      <w:r w:rsidRPr="009A6F17">
        <w:t xml:space="preserve">вторых, разрабатывает и устанавливает банкам экономические нормативы, издает нормативные акты, регулирующие их деятельность, </w:t>
      </w:r>
      <w:r w:rsidR="009A6F17">
        <w:t>т.е.</w:t>
      </w:r>
      <w:r w:rsidR="009A6F17" w:rsidRPr="009A6F17">
        <w:t xml:space="preserve"> </w:t>
      </w:r>
      <w:r w:rsidRPr="009A6F17">
        <w:t>осуществляет так называемый пруденциальный надзор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в-третьих, осуществляет непосредственный контроль за точным исполнением банковского законодательства и применяет соответствующие санкции в отношении нарушителей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Согласно ст</w:t>
      </w:r>
      <w:r w:rsidR="009A6F17">
        <w:t>.1</w:t>
      </w:r>
      <w:r w:rsidRPr="009A6F17">
        <w:t>8 БК государственное регулирование деятельности банков и небанковских кредитно-финансовых организаций осуществляется посредством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государственной регистрации банков и небанковских кредитно-финансовых организаций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лицензирования банковских операций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установления запретов и ограничений для банков и небанковских кредитно-финансовых организаций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установления экономических нормативов для банков и небанковских кредитно-финансовых организаций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надзора за деятельностью банков и небанковских кредитно-финансовых организаций, выявления нарушений банковского законодательства и применения мер воздействия, установленных настоящим Кодексом и иным законодательством Республики Беларусь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выявления случаев осуществления банковских операций без получения соответствующей лицензии и применения мер ответственности к лицам, осуществляющим такие операции</w:t>
      </w:r>
      <w:r w:rsidR="009A6F17" w:rsidRPr="009A6F17">
        <w:t>. [</w:t>
      </w:r>
      <w:r w:rsidR="003C4DF9" w:rsidRPr="009A6F17">
        <w:t>13</w:t>
      </w:r>
      <w:r w:rsidR="009A6F17" w:rsidRPr="009A6F17">
        <w:t>]</w:t>
      </w:r>
    </w:p>
    <w:p w:rsidR="009A6F17" w:rsidRDefault="006431E2" w:rsidP="009A6F17">
      <w:pPr>
        <w:ind w:firstLine="709"/>
      </w:pPr>
      <w:r w:rsidRPr="009A6F17">
        <w:t>Таким образом, в соответствии с действующим законодательством Республики Беларусь полномочия Национального Банка в области регулирования банковской деятельности практически не ограничены</w:t>
      </w:r>
      <w:r w:rsidR="009A6F17" w:rsidRPr="009A6F17">
        <w:t xml:space="preserve">. </w:t>
      </w:r>
      <w:r w:rsidRPr="009A6F17">
        <w:t>Сосредоточив</w:t>
      </w:r>
      <w:r w:rsidR="009A6F17" w:rsidRPr="009A6F17">
        <w:t xml:space="preserve"> </w:t>
      </w:r>
      <w:r w:rsidRPr="009A6F17">
        <w:t>в своих руках все функции по регистрации и выдаче лицензий, перерегистрации, установлению экономических нормативов, надзору за деятельностью банков, применению санкций и прекращению их деятельности, Национальный Банк фактически является единственным распорядительным банковским органом в республике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Необходимость государственного контроля и регулирования банковской деятельности диктуется многими обстоятельствами и подтверждаются уроками исторического развития</w:t>
      </w:r>
      <w:r w:rsidR="009A6F17" w:rsidRPr="009A6F17">
        <w:t xml:space="preserve">. </w:t>
      </w:r>
      <w:r w:rsidRPr="009A6F17">
        <w:t>С точки зрения надзора, связанной с историческими традициями и национальными особенностями, принято выделять три группы стран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Страны</w:t>
      </w:r>
      <w:r w:rsidR="009A6F17" w:rsidRPr="009A6F17">
        <w:t xml:space="preserve">, </w:t>
      </w:r>
      <w:r w:rsidRPr="009A6F17">
        <w:t>в которых центральный банк</w:t>
      </w:r>
      <w:r w:rsidR="009A6F17" w:rsidRPr="009A6F17">
        <w:t xml:space="preserve"> </w:t>
      </w:r>
      <w:r w:rsidRPr="009A6F17">
        <w:t>разделяет обязанности по надзору с другими государственными органами</w:t>
      </w:r>
      <w:r w:rsidR="009A6F17">
        <w:t xml:space="preserve"> (</w:t>
      </w:r>
      <w:r w:rsidRPr="009A6F17">
        <w:t>США, Германия, Франция и Япония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Страны, где центральный банк монопольно осуществляет надзор за деятельностью банков</w:t>
      </w:r>
      <w:r w:rsidR="009A6F17">
        <w:t xml:space="preserve"> (</w:t>
      </w:r>
      <w:r w:rsidRPr="009A6F17">
        <w:t>Италия, Нидерланды, Беларусь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Страны, в которых органы надзора отделены от центрального банка</w:t>
      </w:r>
      <w:r w:rsidR="009A6F17">
        <w:t xml:space="preserve"> (</w:t>
      </w:r>
      <w:r w:rsidRPr="009A6F17">
        <w:t>Канала, Швейцария</w:t>
      </w:r>
      <w:r w:rsidR="009A6F17" w:rsidRPr="009A6F17">
        <w:t>) [</w:t>
      </w:r>
      <w:r w:rsidRPr="009A6F17">
        <w:t>2, с</w:t>
      </w:r>
      <w:r w:rsidR="009A6F17">
        <w:t>.1</w:t>
      </w:r>
      <w:r w:rsidRPr="009A6F17">
        <w:t>1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Как уже отмечалось выше</w:t>
      </w:r>
      <w:r w:rsidR="009A6F17" w:rsidRPr="009A6F17">
        <w:t xml:space="preserve">, </w:t>
      </w:r>
      <w:r w:rsidRPr="009A6F17">
        <w:t>в</w:t>
      </w:r>
      <w:r w:rsidR="009A6F17" w:rsidRPr="009A6F17">
        <w:t xml:space="preserve"> </w:t>
      </w:r>
      <w:r w:rsidRPr="009A6F17">
        <w:t>Республика Беларусь</w:t>
      </w:r>
      <w:r w:rsidR="009A6F17" w:rsidRPr="009A6F17">
        <w:t xml:space="preserve"> </w:t>
      </w:r>
      <w:r w:rsidRPr="009A6F17">
        <w:t>Национальный Банк является единственным органом осуществляющим банковское регулирование и надзор</w:t>
      </w:r>
      <w:r w:rsidR="009A6F17" w:rsidRPr="009A6F17">
        <w:t xml:space="preserve">. </w:t>
      </w:r>
      <w:r w:rsidRPr="009A6F17">
        <w:t>Объясняется это прежде всего особенностями создания</w:t>
      </w:r>
      <w:r w:rsidR="009A6F17" w:rsidRPr="009A6F17">
        <w:t xml:space="preserve"> </w:t>
      </w:r>
      <w:r w:rsidRPr="009A6F17">
        <w:t>в нашей стране двухуровневой банковской системы и формирования механизма надзора, которые происходили почти одновременно и в очень сжатые сроки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Базельский</w:t>
      </w:r>
      <w:r w:rsidR="009A6F17" w:rsidRPr="009A6F17">
        <w:t xml:space="preserve"> </w:t>
      </w:r>
      <w:r w:rsidRPr="009A6F17">
        <w:t>комитет</w:t>
      </w:r>
      <w:r w:rsidR="009A6F17" w:rsidRPr="009A6F17">
        <w:t xml:space="preserve"> </w:t>
      </w:r>
      <w:r w:rsidRPr="009A6F17">
        <w:t>банковского надзора был создан в 1975 году и представляет собой Комитет национальных органов банковского надзора</w:t>
      </w:r>
      <w:r w:rsidR="009A6F17" w:rsidRPr="009A6F17">
        <w:t xml:space="preserve">. </w:t>
      </w:r>
      <w:r w:rsidRPr="009A6F17">
        <w:t>В состав Комитета входят уполномоченные руководители</w:t>
      </w:r>
      <w:r w:rsidR="009A6F17">
        <w:t xml:space="preserve"> (</w:t>
      </w:r>
      <w:r w:rsidRPr="009A6F17">
        <w:rPr>
          <w:lang w:val="en-GB"/>
        </w:rPr>
        <w:t>senior</w:t>
      </w:r>
      <w:r w:rsidRPr="009A6F17">
        <w:t xml:space="preserve"> </w:t>
      </w:r>
      <w:r w:rsidRPr="009A6F17">
        <w:rPr>
          <w:lang w:val="en-GB"/>
        </w:rPr>
        <w:t>representatives</w:t>
      </w:r>
      <w:r w:rsidR="009A6F17" w:rsidRPr="009A6F17">
        <w:t xml:space="preserve">) </w:t>
      </w:r>
      <w:r w:rsidRPr="009A6F17">
        <w:t>органов банковского надзора и центральных банков Бельгии, Канады, Франции, Германии, Италии, Нидерландов, Люксембурга, Швеции, Швейцарии, Великобритании и Соединённых Штатов Америки</w:t>
      </w:r>
      <w:r w:rsidR="009A6F17" w:rsidRPr="009A6F17">
        <w:t xml:space="preserve">. </w:t>
      </w:r>
      <w:r w:rsidRPr="009A6F17">
        <w:t>Постоянно функционирующий Секретариат расположен в Базеле</w:t>
      </w:r>
      <w:r w:rsidR="009A6F17" w:rsidRPr="009A6F17">
        <w:t xml:space="preserve">. </w:t>
      </w:r>
      <w:r w:rsidRPr="009A6F17">
        <w:t>Базельский комитет является организационно-методологическим центром по регулированию деятельности банков и банковскому надзору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1988 г</w:t>
      </w:r>
      <w:r w:rsidR="009A6F17" w:rsidRPr="009A6F17">
        <w:t xml:space="preserve">. </w:t>
      </w:r>
      <w:r w:rsidRPr="009A6F17">
        <w:t>страны</w:t>
      </w:r>
      <w:r w:rsidR="009A6F17" w:rsidRPr="009A6F17">
        <w:t xml:space="preserve"> - </w:t>
      </w:r>
      <w:r w:rsidRPr="009A6F17">
        <w:t>члены Базельского комитета банковского надзора пришли к соглашению относительно метода обеспечения достаточности капитала банка</w:t>
      </w:r>
      <w:r w:rsidR="009A6F17" w:rsidRPr="009A6F17">
        <w:t xml:space="preserve">. </w:t>
      </w:r>
      <w:r w:rsidRPr="009A6F17">
        <w:t>Многие другие страны приняли Соглашение о капитале или другие схожие с ним соглашения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Переход к рыночной системе хозяйствования предполагает создание адекватной финансовой системы</w:t>
      </w:r>
      <w:r w:rsidR="009A6F17" w:rsidRPr="009A6F17">
        <w:t xml:space="preserve">. </w:t>
      </w:r>
      <w:r w:rsidRPr="009A6F17">
        <w:t xml:space="preserve">Это означает радикальное преобразование банковской системы и формирование новых принципов функционирования финансовых рынков, в том числе денежного рынка, рынка межбанковских кредитов, валютного рынка, рынка ценных бумаг и </w:t>
      </w:r>
      <w:r w:rsidR="009A6F17">
        <w:t>т.п.</w:t>
      </w:r>
      <w:r w:rsidR="009A6F17" w:rsidRPr="009A6F17">
        <w:t xml:space="preserve"> </w:t>
      </w:r>
      <w:r w:rsidRPr="009A6F17">
        <w:t>В связи с этим странам с переходной экономикой предстоит перестроить систему экономических, политических и социальных отношений, чтобы создать структуру государства и экономики, позволяющую эффективно сформировать финансовую систему и войти в мировое сообщество</w:t>
      </w:r>
      <w:r w:rsidR="009A6F17" w:rsidRPr="009A6F17">
        <w:t xml:space="preserve"> [</w:t>
      </w:r>
      <w:r w:rsidRPr="009A6F17">
        <w:t xml:space="preserve">4, </w:t>
      </w:r>
      <w:r w:rsidRPr="009A6F17">
        <w:rPr>
          <w:lang w:val="en-US"/>
        </w:rPr>
        <w:t>c</w:t>
      </w:r>
      <w:r w:rsidR="009A6F17">
        <w:t>.1</w:t>
      </w:r>
      <w:r w:rsidRPr="009A6F17">
        <w:t>2</w:t>
      </w:r>
      <w:r w:rsidR="009A6F17" w:rsidRPr="009A6F17">
        <w:t>].</w:t>
      </w:r>
    </w:p>
    <w:p w:rsidR="009A6F17" w:rsidRPr="009A6F17" w:rsidRDefault="00595783" w:rsidP="00595783">
      <w:pPr>
        <w:pStyle w:val="2"/>
      </w:pPr>
      <w:r>
        <w:br w:type="page"/>
      </w:r>
      <w:bookmarkStart w:id="2" w:name="_Toc257898371"/>
      <w:r w:rsidR="006431E2" w:rsidRPr="009A6F17">
        <w:t>2</w:t>
      </w:r>
      <w:r w:rsidR="009A6F17" w:rsidRPr="009A6F17">
        <w:t xml:space="preserve">. </w:t>
      </w:r>
      <w:r w:rsidR="006431E2" w:rsidRPr="009A6F17">
        <w:t>Механизм и инструменты Национального Банка по регулированию банковской деятельности</w:t>
      </w:r>
      <w:bookmarkEnd w:id="2"/>
    </w:p>
    <w:p w:rsidR="00595783" w:rsidRDefault="00595783" w:rsidP="009A6F17">
      <w:pPr>
        <w:ind w:firstLine="709"/>
      </w:pPr>
    </w:p>
    <w:p w:rsidR="009A6F17" w:rsidRDefault="006431E2" w:rsidP="009A6F17">
      <w:pPr>
        <w:ind w:firstLine="709"/>
      </w:pPr>
      <w:r w:rsidRPr="009A6F17">
        <w:t>Банковский надзор является одной из форм регулирования банковской деятельности, и его совершенствование играет важную роль в развитии банковской системы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Функции банковского надзора отличаются от других функций в системе общегосударственного</w:t>
      </w:r>
      <w:r w:rsidR="009A6F17" w:rsidRPr="009A6F17">
        <w:t xml:space="preserve"> </w:t>
      </w:r>
      <w:r w:rsidRPr="009A6F17">
        <w:t>надзора за банковской деятельностью по целям и задачам, а также по методам и инструментам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Функции надзора предполагают установление нормативных требований к банкам при невмешательстве в их оперативную деятельность</w:t>
      </w:r>
      <w:r w:rsidR="009A6F17" w:rsidRPr="009A6F17">
        <w:t xml:space="preserve">. </w:t>
      </w:r>
      <w:r w:rsidRPr="009A6F17">
        <w:t>Контрольные функции включают в себя осуществления контроля за соблюдением законодательства и правильностью осуществления банковских операций</w:t>
      </w:r>
      <w:r w:rsidR="009A6F17" w:rsidRPr="009A6F17">
        <w:t xml:space="preserve">. </w:t>
      </w:r>
      <w:r w:rsidRPr="009A6F17">
        <w:t>Функции государственного регулирования деятельности банков включают в себя помимо изложенного установление правил осуществления банковских операции, порядка ведения бухгалтерского учета и составления отчетности, установление норм обязательного резервирования, осуществление рефинансирования банков и операций на открытом рынке в целях выполнения государственной денежно</w:t>
      </w:r>
      <w:r w:rsidR="009A6F17" w:rsidRPr="009A6F17">
        <w:t xml:space="preserve"> - </w:t>
      </w:r>
      <w:r w:rsidRPr="009A6F17">
        <w:t>кредитной политики</w:t>
      </w:r>
      <w:r w:rsidR="009A6F17" w:rsidRPr="009A6F17">
        <w:t xml:space="preserve"> [</w:t>
      </w:r>
      <w:r w:rsidRPr="009A6F17">
        <w:t>5, с</w:t>
      </w:r>
      <w:r w:rsidR="009A6F17">
        <w:t>.3</w:t>
      </w:r>
      <w:r w:rsidRPr="009A6F17">
        <w:t>5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Основной целью банковского надзора является обеспечение</w:t>
      </w:r>
      <w:r w:rsidR="009A6F17" w:rsidRPr="009A6F17">
        <w:t xml:space="preserve"> </w:t>
      </w:r>
      <w:r w:rsidRPr="009A6F17">
        <w:t>стабильности банковской системы и доверия к ней, сокращение риска потерь для кредиторов и вкладчиков</w:t>
      </w:r>
      <w:r w:rsidR="009A6F17" w:rsidRPr="009A6F17">
        <w:t xml:space="preserve">. </w:t>
      </w:r>
      <w:r w:rsidRPr="009A6F17">
        <w:t>Исходя из указанной цели для банковского надзора характерны следующие принципы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оперативная и финансовая независимость банковского надзора от других функций государственного регулирования и управления, включая и осуществляемые и Национальным Банком</w:t>
      </w:r>
      <w:r w:rsidR="009A6F17" w:rsidRPr="009A6F17">
        <w:t xml:space="preserve">. </w:t>
      </w:r>
      <w:r w:rsidRPr="009A6F17">
        <w:t>Цели и задачи банковского надзора могут расходиться с целями и задачами других функций государственного регулирования</w:t>
      </w:r>
      <w:r w:rsidR="009A6F17" w:rsidRPr="009A6F17">
        <w:t xml:space="preserve">. </w:t>
      </w:r>
      <w:r w:rsidRPr="009A6F17">
        <w:t>Исходя из специфики своих</w:t>
      </w:r>
      <w:r w:rsidR="009A6F17" w:rsidRPr="009A6F17">
        <w:t xml:space="preserve"> </w:t>
      </w:r>
      <w:r w:rsidRPr="009A6F17">
        <w:t>целей и задач и их важности для стабильности банковской системы и экономики в целом орган банковского надзора должен обладать достаточной независимостью в рамках своих полномочий по установлению пруденциальных норм банковской деятельности и равных требований ко всем банкам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достаточность средств и полномочий органа банковского надзора для сбора и проверки сведений о деятельности банков, а также их учредителей и связанных с банками лиц, включая надзорные проверки на местах, а также по принудительному осуществлению принятых решений в рамках надзорных функций</w:t>
      </w:r>
      <w:r w:rsidR="009A6F17" w:rsidRPr="009A6F17">
        <w:t xml:space="preserve">. </w:t>
      </w:r>
      <w:r w:rsidRPr="009A6F17">
        <w:t>Надзорный орган должен иметь доступ к любой информации об операциях банка для определения их сущности и составления обоснованного суждения о рисках, принятых на себя банком при их осуществлении</w:t>
      </w:r>
      <w:r w:rsidR="009A6F17" w:rsidRPr="009A6F17">
        <w:t xml:space="preserve">. </w:t>
      </w:r>
      <w:r w:rsidRPr="009A6F17">
        <w:t>Кроме того, надзорный орган должен иметь доступ к сведениям об учредителях и других лицах могущих оказать влияние на деятельность банков, чтобы избежать возможного негативного влияния их на деятельность банка и ограничения доступа на банковский рынок недобросовестных участников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невмешательство в оперативную деятельность банков</w:t>
      </w:r>
      <w:r w:rsidR="009A6F17" w:rsidRPr="009A6F17">
        <w:t xml:space="preserve">. </w:t>
      </w:r>
      <w:r w:rsidRPr="009A6F17">
        <w:t>Обладая достаточными полномочиями общих пруденциальных требований и ограничений, а также по применению корректирующих мер воздействия к банкам, их нарушающих, орган банковского надзора не должен вмешиваться в оперативную деятельность банков, давать указания об их осуществлении или неосуществления тех или иных операций с тем или иным клиентом, если она находится в пределах установленных требований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создание равных условий деятельности для всех банков</w:t>
      </w:r>
      <w:r w:rsidR="009A6F17" w:rsidRPr="009A6F17">
        <w:t xml:space="preserve">; </w:t>
      </w:r>
      <w:r w:rsidRPr="009A6F17">
        <w:t>недопущения отклонения от общих пруденциальных требований для отдельных банков, создания им этим самым конкурентных преимуществ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поощрение и обеспечение рыночной дисциплины в банковской системе, поощрение эффективного</w:t>
      </w:r>
      <w:r w:rsidR="009A6F17" w:rsidRPr="009A6F17">
        <w:t xml:space="preserve"> </w:t>
      </w:r>
      <w:r w:rsidRPr="009A6F17">
        <w:t>корпоративного управления в банках, содействие в обеспечение прозрачности банковских операции для участников рыночных отношений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осуществляет регулирование деятельности банков</w:t>
      </w:r>
      <w:r w:rsidR="009A6F17" w:rsidRPr="009A6F17">
        <w:t xml:space="preserve"> </w:t>
      </w:r>
      <w:r w:rsidRPr="009A6F17">
        <w:t>и надзор за нею</w:t>
      </w:r>
      <w:r w:rsidR="009A6F17" w:rsidRPr="009A6F17">
        <w:t xml:space="preserve">. </w:t>
      </w:r>
      <w:r w:rsidRPr="009A6F17">
        <w:t>Национальный банк осуществляет постоянный контроль за соблюдением банковского законодательства</w:t>
      </w:r>
      <w:r w:rsidR="009A6F17" w:rsidRPr="009A6F17">
        <w:t xml:space="preserve">. </w:t>
      </w:r>
      <w:r w:rsidRPr="009A6F17">
        <w:t>Национальный банк определяет правила публикации и содержание публикуемой информации, используемой для оценки степени надежности банка и небанковской кредитно-финансовой организации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Проверки деятельности банков проводятся представителями Национального банка или по его поручению</w:t>
      </w:r>
      <w:r w:rsidR="009A6F17" w:rsidRPr="009A6F17">
        <w:t xml:space="preserve"> - </w:t>
      </w:r>
      <w:r w:rsidRPr="009A6F17">
        <w:t>аудиторскими организациями</w:t>
      </w:r>
      <w:r w:rsidR="009A6F17">
        <w:t xml:space="preserve"> (</w:t>
      </w:r>
      <w:r w:rsidRPr="009A6F17">
        <w:t>аудиторами</w:t>
      </w:r>
      <w:r w:rsidR="009A6F17" w:rsidRPr="009A6F17">
        <w:t>),</w:t>
      </w:r>
      <w:r w:rsidRPr="009A6F17">
        <w:t xml:space="preserve"> получившими лицензии Национального банка на проведение аудита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вправе потребовать от банка сертификации внешней аудиторской организацией</w:t>
      </w:r>
      <w:r w:rsidR="009A6F17">
        <w:t xml:space="preserve"> (</w:t>
      </w:r>
      <w:r w:rsidRPr="009A6F17">
        <w:t>аудитором</w:t>
      </w:r>
      <w:r w:rsidR="009A6F17" w:rsidRPr="009A6F17">
        <w:t xml:space="preserve">) </w:t>
      </w:r>
      <w:r w:rsidRPr="009A6F17">
        <w:t>годового и любого внутригодового отчета, иной отчетности и представления аудиторского заключения в полном объеме</w:t>
      </w:r>
      <w:r w:rsidR="009A6F17" w:rsidRPr="009A6F17">
        <w:t xml:space="preserve">. </w:t>
      </w:r>
      <w:r w:rsidRPr="009A6F17">
        <w:t>Аудиторская проверка банка осуществляется в соответствии с законодательством Республики Беларусь</w:t>
      </w:r>
      <w:r w:rsidR="009A6F17" w:rsidRPr="009A6F17">
        <w:t xml:space="preserve">. </w:t>
      </w:r>
      <w:r w:rsidRPr="009A6F17">
        <w:t>Аудиторская организация</w:t>
      </w:r>
      <w:r w:rsidR="009A6F17">
        <w:t xml:space="preserve"> (</w:t>
      </w:r>
      <w:r w:rsidRPr="009A6F17">
        <w:t>аудитор</w:t>
      </w:r>
      <w:r w:rsidR="009A6F17" w:rsidRPr="009A6F17">
        <w:t xml:space="preserve">) </w:t>
      </w:r>
      <w:r w:rsidRPr="009A6F17">
        <w:t>обязана составить заключение аудиторской проверки, содержащее сведения о достоверности финансовой отчетности банка или небанковской кредитно-финансовой организации, выполнении обязательных нормативов, установленных Национальным банком, состоянии внутреннего контроля и другие положения, определяемые законодательством Республики Беларусь и уставом банка или небанковской кредитно-финансовой организации</w:t>
      </w:r>
      <w:r w:rsidR="009A6F17" w:rsidRPr="009A6F17">
        <w:t xml:space="preserve">. </w:t>
      </w:r>
      <w:r w:rsidRPr="009A6F17">
        <w:t>При проведении проверок деятельности банков и небанковских кредитно-финансовых организаций представители Национального банка, а также аудиторские организации</w:t>
      </w:r>
      <w:r w:rsidR="009A6F17">
        <w:t xml:space="preserve"> (</w:t>
      </w:r>
      <w:r w:rsidRPr="009A6F17">
        <w:t>аудиторы</w:t>
      </w:r>
      <w:r w:rsidR="009A6F17" w:rsidRPr="009A6F17">
        <w:t>),</w:t>
      </w:r>
      <w:r w:rsidRPr="009A6F17">
        <w:t xml:space="preserve"> привлекаемые Национальным банком, вправе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проверять счета и другие документы банка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потребовать от администрации и работников банка представления информации по любому вопросу, относящемуся к деятельности банка и осуществляемым ими операциям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целях выполнения надзорных функций Национальный банк вправе запрашивать и получать информацию о финансовом положении и деловой репутации учредителей</w:t>
      </w:r>
      <w:r w:rsidR="009A6F17">
        <w:t xml:space="preserve"> (</w:t>
      </w:r>
      <w:r w:rsidRPr="009A6F17">
        <w:t>участников</w:t>
      </w:r>
      <w:r w:rsidR="009A6F17" w:rsidRPr="009A6F17">
        <w:t xml:space="preserve">) </w:t>
      </w:r>
      <w:r w:rsidRPr="009A6F17">
        <w:t>банка в случае приобретения ими более десяти процентов акций</w:t>
      </w:r>
      <w:r w:rsidR="009A6F17">
        <w:t xml:space="preserve"> (</w:t>
      </w:r>
      <w:r w:rsidRPr="009A6F17">
        <w:t>долей</w:t>
      </w:r>
      <w:r w:rsidR="009A6F17" w:rsidRPr="009A6F17">
        <w:t>).</w:t>
      </w:r>
    </w:p>
    <w:p w:rsidR="009A6F17" w:rsidRDefault="006431E2" w:rsidP="009A6F17">
      <w:pPr>
        <w:ind w:firstLine="709"/>
      </w:pPr>
      <w:r w:rsidRPr="009A6F17">
        <w:t>Полученная в порядке банковского надзора информация не подлежит разглашению, за исключением случаев, предусмотренных законодательными актами Республики Беларусь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Порядок проведения проверок деятельности банков устанавливается Национальным банком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 целях выявления ситуаций, угрожающих интересам вкладчиков и кредиторов, осуществляет анализ деятельности банков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Согласно ст</w:t>
      </w:r>
      <w:r w:rsidR="009A6F17">
        <w:t>.3</w:t>
      </w:r>
      <w:r w:rsidRPr="009A6F17">
        <w:t>5 БК Национальный банк вправе предъявлять иски в хозяйственный суд о признании недействительными сделок банков, заключенных с нарушением законодательства Республики Беларусь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вправе предъявить иск в хозяйственный суд о ликвидации банка по основаниям, установленным законодательством Республики Беларусь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 пределах своей компетенции принимает нормативные правовые акты, обязательные для исполнения республиканскими органами государственного управления, органами местного управления и самоуправления, всеми банками и небанковскими кредитно-финансовыми организациями, иными юридическими лицами, действующими на территории Республики Беларусь, а также физическими лицами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вправе принимать</w:t>
      </w:r>
      <w:r w:rsidR="009A6F17">
        <w:t xml:space="preserve"> (</w:t>
      </w:r>
      <w:r w:rsidRPr="009A6F17">
        <w:t>издавать</w:t>
      </w:r>
      <w:r w:rsidR="009A6F17" w:rsidRPr="009A6F17">
        <w:t xml:space="preserve">) </w:t>
      </w:r>
      <w:r w:rsidRPr="009A6F17">
        <w:t>нормативные правовые акты совместно с Правительством Республики Беларусь или по его поручению</w:t>
      </w:r>
      <w:r w:rsidR="009A6F17" w:rsidRPr="009A6F17">
        <w:t xml:space="preserve"> - </w:t>
      </w:r>
      <w:r w:rsidRPr="009A6F17">
        <w:t>совместно с республиканскими органами государственного управления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Нормативные правовые акты Национального банка должны соответствовать законодательным актам Республики Беларусь</w:t>
      </w:r>
      <w:r w:rsidR="009A6F17" w:rsidRPr="009A6F17">
        <w:t xml:space="preserve">. </w:t>
      </w:r>
      <w:r w:rsidRPr="009A6F17">
        <w:t>В случае противоречия нормативного правового акта Национального банка законодательному акту Республики Беларусь применяется законодательный акт Республики Беларусь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Одним из значимых инструментов регулирования деятельности банков является лицензирование банков при их создании, а также получение лицензий на оказание специфических услуг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Государственной регистрации подлежат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вновь созданные</w:t>
      </w:r>
      <w:r w:rsidR="009A6F17">
        <w:t xml:space="preserve"> (</w:t>
      </w:r>
      <w:r w:rsidRPr="009A6F17">
        <w:t>реорганизованные</w:t>
      </w:r>
      <w:r w:rsidR="009A6F17" w:rsidRPr="009A6F17">
        <w:t xml:space="preserve">) </w:t>
      </w:r>
      <w:r w:rsidRPr="009A6F17">
        <w:t>банки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изменения и дополнения, вносимые в учредительные документы банков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Деятельность банка без государственной регистрации запрещается</w:t>
      </w:r>
      <w:r w:rsidR="009A6F17" w:rsidRPr="009A6F17">
        <w:t xml:space="preserve">. </w:t>
      </w:r>
      <w:r w:rsidRPr="009A6F17">
        <w:t>Доходы, полученные банком, осуществляющим деятельность без государственной регистрации, взыскиваются в доход республиканского бюджета</w:t>
      </w:r>
      <w:r w:rsidR="009A6F17" w:rsidRPr="009A6F17">
        <w:t xml:space="preserve">. </w:t>
      </w:r>
      <w:r w:rsidRPr="009A6F17">
        <w:t>Органом, осуществляющим государственную регистрацию банков, является Национальный банк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до принятия решения о государственной регистрации банка вправе запрашивать у государственных и иных органов дополнительные сведения об учредителях регистрируемого банка, о кандидатах на должности руководителей исполнительных органов и главного бухгалтера банка, необходимые для решения вопроса о соблюдении законодательства Республики Беларусь при государственной регистрации</w:t>
      </w:r>
      <w:r w:rsidR="009A6F17" w:rsidRPr="009A6F17">
        <w:t xml:space="preserve">. </w:t>
      </w:r>
      <w:r w:rsidRPr="009A6F17">
        <w:t>Специальная квалификационная комиссия Национального банка до принятия решения о государственной регистрации банка проводит оценку профессиональной пригодности руководителей исполнительных органов и главного бухгалтера банка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Лицензии на осуществление банковских операций выдаются Национальным банком в порядке, установленном в ст</w:t>
      </w:r>
      <w:r w:rsidR="009A6F17">
        <w:t>.9</w:t>
      </w:r>
      <w:r w:rsidRPr="009A6F17">
        <w:t>3 Банковского кодекса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Банк приобретает право на осуществление банковских операций со дня получения лицензии, выданной Национальным банком</w:t>
      </w:r>
      <w:r w:rsidR="009A6F17" w:rsidRPr="009A6F17">
        <w:t xml:space="preserve">. </w:t>
      </w:r>
      <w:r w:rsidRPr="009A6F17">
        <w:t>В лицензии, выданной Национальным банком, указываются банковские операции, на осуществление которых данный банк имеет право, а также валюта, в которой эти банковские операции могут осуществляться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выдает следующие лицензии на осуществление банковских операций</w:t>
      </w:r>
      <w:r w:rsidR="009A6F17" w:rsidRPr="009A6F17">
        <w:t xml:space="preserve">: </w:t>
      </w:r>
      <w:r w:rsidRPr="009A6F17">
        <w:t>общую, внутреннюю, генеральную, разовую, лицензию на привлечение во вклады средств физических лиц, лицензию на осуществление операций с драгоценными металлами и драгоценными камнями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Общая лицензия дает банку право осуществлять указанные в ней банковские операции в белорусских рублях</w:t>
      </w:r>
      <w:r w:rsidR="009A6F17" w:rsidRPr="009A6F17">
        <w:t xml:space="preserve">. </w:t>
      </w:r>
      <w:r w:rsidRPr="009A6F17">
        <w:t>Общая лицензия выдается банку во время его государственной регистрации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Внутренняя лицензия дает банку право осуществлять указанные в ней банковские операции в иностранной валюте на территории Республики Беларусь</w:t>
      </w:r>
      <w:r w:rsidR="009A6F17" w:rsidRPr="009A6F17">
        <w:t xml:space="preserve">. </w:t>
      </w:r>
      <w:r w:rsidRPr="009A6F17">
        <w:t>Внутренняя лицензия выдается по заявлению банка во время или после его государственной регистрации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Генеральная лицензия дает банку право осуществлять указанные в ней банковские операции в иностранной валюте как на территории Республики Беларусь, так и за ее пределами</w:t>
      </w:r>
      <w:r w:rsidR="009A6F17" w:rsidRPr="009A6F17">
        <w:t xml:space="preserve">. </w:t>
      </w:r>
      <w:r w:rsidRPr="009A6F17">
        <w:t>Генеральная лицензия выдается по заявлению банка не ранее одного года после его государственной регистрации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Разовая лицензия дает банку право осуществить отдельную банковскую операцию в иностранной валюте</w:t>
      </w:r>
      <w:r w:rsidR="009A6F17" w:rsidRPr="009A6F17">
        <w:t xml:space="preserve">. </w:t>
      </w:r>
      <w:r w:rsidRPr="009A6F17">
        <w:t>Разовая лицензия выдается по заявлению банка в случае необходимости одноразового осуществления им отдельной банковской операции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вправе отозвать лицензию на осуществление банковских операций в случаях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установления недостоверности сведений, на основании которых она выдана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неосуществления банковских операций, указанных в лицензии, в течение одного года со дня ее выдачи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установления фактов недостоверности отчетных данных, приведших к нарушению интересов вкладчиков и кредиторов банка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осуществления, в том числе однократного, банковских операций, не указанных в лицензии, выданной Национальным банком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невыполнения требований банковского законодательства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неудовлетворительного финансового положения банка, неисполнения им своих обязательств перед вкладчиками и кредиторами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реорганизации банка, если это предусмотрено законодательством Республики Беларусь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принятия решения о ликвидации банка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Одним из методов регулирования деятельности коммерческих банков является пруденциальный</w:t>
      </w:r>
      <w:r w:rsidR="009A6F17">
        <w:t xml:space="preserve"> (</w:t>
      </w:r>
      <w:r w:rsidRPr="009A6F17">
        <w:t>от англ</w:t>
      </w:r>
      <w:r w:rsidR="009A6F17" w:rsidRPr="009A6F17">
        <w:t xml:space="preserve">. </w:t>
      </w:r>
      <w:r w:rsidRPr="009A6F17">
        <w:rPr>
          <w:lang w:val="en-US"/>
        </w:rPr>
        <w:t>prudential</w:t>
      </w:r>
      <w:r w:rsidRPr="009A6F17">
        <w:t xml:space="preserve"> </w:t>
      </w:r>
      <w:r w:rsidR="009A6F17">
        <w:t>-</w:t>
      </w:r>
      <w:r w:rsidRPr="009A6F17">
        <w:t xml:space="preserve"> благоразумный</w:t>
      </w:r>
      <w:r w:rsidR="009A6F17" w:rsidRPr="009A6F17">
        <w:t xml:space="preserve">) </w:t>
      </w:r>
      <w:r w:rsidRPr="009A6F17">
        <w:t xml:space="preserve">надзор, </w:t>
      </w:r>
      <w:r w:rsidR="009A6F17">
        <w:t>т.е.</w:t>
      </w:r>
      <w:r w:rsidR="009A6F17" w:rsidRPr="009A6F17">
        <w:t xml:space="preserve"> </w:t>
      </w:r>
      <w:r w:rsidRPr="009A6F17">
        <w:t>установление Национальным Банком экономических нормативов, которых обязаны придерживаться банки</w:t>
      </w:r>
      <w:r w:rsidR="009A6F17" w:rsidRPr="009A6F17">
        <w:t xml:space="preserve">. </w:t>
      </w:r>
      <w:r w:rsidRPr="009A6F17">
        <w:t>Согласно ст</w:t>
      </w:r>
      <w:r w:rsidR="009A6F17">
        <w:t>.3</w:t>
      </w:r>
      <w:r w:rsidRPr="009A6F17">
        <w:t>2 БК Национальный банк в области кредитных отношений устанавливает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объем кредитов, предоставляемых банкам Национальным банком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систему рефинансирования банков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нормативы обязательных резервов, депонируемых в Национальном банке</w:t>
      </w:r>
      <w:r w:rsidR="009A6F17">
        <w:t xml:space="preserve"> (</w:t>
      </w:r>
      <w:r w:rsidRPr="009A6F17">
        <w:t>резервные требования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процентные ставки по кредитам Национального банка</w:t>
      </w:r>
      <w:r w:rsidR="009A6F17">
        <w:t xml:space="preserve"> (</w:t>
      </w:r>
      <w:r w:rsidRPr="009A6F17">
        <w:t>ставку рефинансирования Национального банка</w:t>
      </w:r>
      <w:r w:rsidR="009A6F17" w:rsidRPr="009A6F17">
        <w:t>).</w:t>
      </w:r>
    </w:p>
    <w:p w:rsidR="009A6F17" w:rsidRDefault="006431E2" w:rsidP="009A6F17">
      <w:pPr>
        <w:ind w:firstLine="709"/>
      </w:pPr>
      <w:r w:rsidRPr="009A6F17">
        <w:t>Кроме того, Национальный Банк вправе устанавливать нормативы по достаточности собственных средств и их ликвидности, которые способствуют диверсификации риска, а также поддержания стабильности и надежности</w:t>
      </w:r>
      <w:r w:rsidR="009A6F17" w:rsidRPr="009A6F17">
        <w:t xml:space="preserve"> </w:t>
      </w:r>
      <w:r w:rsidRPr="009A6F17">
        <w:t>банковской системы в целом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регулирует общий объем выдаваемых им кредитов в соответствии с направлениями денежно-кредитной политики Республики Беларусь</w:t>
      </w:r>
      <w:r w:rsidR="009A6F17" w:rsidRPr="009A6F17">
        <w:t xml:space="preserve">. </w:t>
      </w:r>
      <w:r w:rsidRPr="009A6F17">
        <w:t>Под рефинансированием банков понимается предоставление им Национальным банком денежных средств на условиях возвратности и платности</w:t>
      </w:r>
      <w:r w:rsidR="009A6F17" w:rsidRPr="009A6F17">
        <w:t xml:space="preserve">. </w:t>
      </w:r>
      <w:r w:rsidRPr="009A6F17">
        <w:t>Формы, порядок и условия рефинансирования устанавливаются Национальным банком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Национальный банк для укрепления белорусского рубля, регулирования и стабилизации денежного рынка и рынка кредитных ресурсов устанавливает размеры процентных ставок по различным видам своих операций и в исключительных случаях предельные</w:t>
      </w:r>
      <w:r w:rsidR="009A6F17">
        <w:t xml:space="preserve"> (</w:t>
      </w:r>
      <w:r w:rsidRPr="009A6F17">
        <w:t>максимальные и</w:t>
      </w:r>
      <w:r w:rsidR="009A6F17">
        <w:t xml:space="preserve"> (</w:t>
      </w:r>
      <w:r w:rsidRPr="009A6F17">
        <w:t>или</w:t>
      </w:r>
      <w:r w:rsidR="009A6F17" w:rsidRPr="009A6F17">
        <w:t xml:space="preserve">) </w:t>
      </w:r>
      <w:r w:rsidRPr="009A6F17">
        <w:t>минимальные</w:t>
      </w:r>
      <w:r w:rsidR="009A6F17" w:rsidRPr="009A6F17">
        <w:t xml:space="preserve">) </w:t>
      </w:r>
      <w:r w:rsidRPr="009A6F17">
        <w:t>размеры процентных ставок по операциям банков с денежными средствами физических и юридических лиц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Таким образом, сформировалась система пруденциального регулирования, рекомендованная Базельским комитетом по банковскому надзору</w:t>
      </w:r>
      <w:r w:rsidR="009A6F17" w:rsidRPr="009A6F17">
        <w:t xml:space="preserve"> [</w:t>
      </w:r>
      <w:r w:rsidRPr="009A6F17">
        <w:t xml:space="preserve">5, </w:t>
      </w:r>
      <w:r w:rsidRPr="009A6F17">
        <w:rPr>
          <w:lang w:val="en-US"/>
        </w:rPr>
        <w:t>c</w:t>
      </w:r>
      <w:r w:rsidR="009A6F17">
        <w:t>.3</w:t>
      </w:r>
      <w:r w:rsidRPr="009A6F17">
        <w:t>5</w:t>
      </w:r>
      <w:r w:rsidR="009A6F17" w:rsidRPr="009A6F17">
        <w:t xml:space="preserve">]. </w:t>
      </w:r>
      <w:r w:rsidRPr="009A6F17">
        <w:t>Эта система включает в себя следующие требования к банкам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достаточности капитала для покрытия рисков банковской деятельности</w:t>
      </w:r>
      <w:r w:rsidR="009A6F17">
        <w:t xml:space="preserve"> (</w:t>
      </w:r>
      <w:r w:rsidRPr="009A6F17">
        <w:t>в настоящее время учитывают в основном кредитный риск банка</w:t>
      </w:r>
      <w:r w:rsidR="009A6F17" w:rsidRPr="009A6F17">
        <w:t>);</w:t>
      </w:r>
    </w:p>
    <w:p w:rsidR="009A6F17" w:rsidRDefault="006431E2" w:rsidP="009A6F17">
      <w:pPr>
        <w:ind w:firstLine="709"/>
      </w:pPr>
      <w:r w:rsidRPr="009A6F17">
        <w:t>управления ликвидностью, включая согласование требований и обязательств банка по срокам размещения и привлечения, а также требование к структуре активов банка по уровню ликвидности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ограничение крупных кредитных рисков, включая ограничения на одного клиента, группу взаимосвязанных клиентов, на одного связанного с банком клиента</w:t>
      </w:r>
      <w:r w:rsidR="009A6F17">
        <w:t xml:space="preserve"> (</w:t>
      </w:r>
      <w:r w:rsidRPr="009A6F17">
        <w:t>инсайдера</w:t>
      </w:r>
      <w:r w:rsidR="009A6F17" w:rsidRPr="009A6F17">
        <w:t xml:space="preserve">) </w:t>
      </w:r>
      <w:r w:rsidRPr="009A6F17">
        <w:t>и связанных с ним лиц, а также ограничения общей суммы рисков на всех инсайдеров и общей суммы крупных рисков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создание резервов на возможное покрытие убытков по активам, подверженным кредитному риску, а также резервов на обесценение ценных бумаг и др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Коммерческий банк как субъект денежно-кредитного регулирования обязан депонировать часть привлеченных денежных средств в фонде обязательных резервов, размещаемом в Национальном банке</w:t>
      </w:r>
      <w:r w:rsidR="009A6F17" w:rsidRPr="009A6F17">
        <w:t xml:space="preserve"> [</w:t>
      </w:r>
      <w:r w:rsidRPr="009A6F17">
        <w:t xml:space="preserve">6, </w:t>
      </w:r>
      <w:r w:rsidRPr="009A6F17">
        <w:rPr>
          <w:lang w:val="en-US"/>
        </w:rPr>
        <w:t>c</w:t>
      </w:r>
      <w:r w:rsidR="009A6F17">
        <w:t>.1</w:t>
      </w:r>
      <w:r w:rsidRPr="009A6F17">
        <w:t>8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Посредством фонда обязательных</w:t>
      </w:r>
      <w:r w:rsidR="009A6F17" w:rsidRPr="009A6F17">
        <w:t xml:space="preserve"> </w:t>
      </w:r>
      <w:r w:rsidRPr="009A6F17">
        <w:t>резервов производится регулирование денежного обращения в соответствии с целями и задачами денежно-кредитной политики Республики Беларусь, а также страхуются ликвидность и платежеспособность банка</w:t>
      </w:r>
      <w:r w:rsidR="009A6F17" w:rsidRPr="009A6F17">
        <w:t xml:space="preserve">. </w:t>
      </w:r>
      <w:r w:rsidRPr="009A6F17">
        <w:t>В то же время депонирование части привлеченных банками средств клиентов на платной основе происходит на беспроцентном счете, открытом в Национальном банке, и не уменьшает на депонируемую сумму обязательства банков, а также уплату вознаграждения по ним, как правило, в виде процента</w:t>
      </w:r>
      <w:r w:rsidR="009A6F17" w:rsidRPr="009A6F17">
        <w:t xml:space="preserve">. </w:t>
      </w:r>
      <w:r w:rsidRPr="009A6F17">
        <w:t>Перед клиентами по этим привлеченным средствам банки по-прежнему несут обязательства в полном объеме привлеченных средств</w:t>
      </w:r>
      <w:r w:rsidR="009A6F17" w:rsidRPr="009A6F17">
        <w:t xml:space="preserve">. </w:t>
      </w:r>
      <w:r w:rsidRPr="009A6F17">
        <w:t>Одновременно средства обязательных резервов, хранящиеся в Национальном банке, являются для последнего ресурсами, которыми он может воспользоваться в целях реализации функций обязательных резервов, таких, например, как монетарный контроль, управление банковской ликвидностью, “эмиссионный” доход и буфер процентной ставки</w:t>
      </w:r>
      <w:r w:rsidR="009A6F17" w:rsidRPr="009A6F17">
        <w:t xml:space="preserve">. </w:t>
      </w:r>
      <w:r w:rsidRPr="009A6F17">
        <w:t>Также следует отличать обязательные резервы, формируемые банками в Национальном банке, от других видов резервов, направленных на</w:t>
      </w:r>
      <w:r w:rsidR="009A6F17" w:rsidRPr="009A6F17">
        <w:t xml:space="preserve"> </w:t>
      </w:r>
      <w:r w:rsidRPr="009A6F17">
        <w:t>обеспечение финансовой надежности банков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во-первых, резервы для компенсации финансовых потерь и резервы на покрытие убытков по проблемным активам формируются за счет чистой прибыли или относятся на расходы банка</w:t>
      </w:r>
      <w:r w:rsidR="009A6F17" w:rsidRPr="009A6F17">
        <w:t xml:space="preserve">. </w:t>
      </w:r>
      <w:r w:rsidRPr="009A6F17">
        <w:t>Обязательные резервы, депонируемые в Национальном банке, формируются за счет привлеченных денежных средств клиентов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во-вторых, формирование этих резервов имеет различные цели</w:t>
      </w:r>
      <w:r w:rsidR="009A6F17" w:rsidRPr="009A6F17">
        <w:t xml:space="preserve">. </w:t>
      </w:r>
      <w:r w:rsidRPr="009A6F17">
        <w:t>Резервы для компенсации финансовых потерь и резервы на покрытие убытков по проблемным активам имеют целью компенсацию финансовых потерь и покрытие убытков по проблемным активам</w:t>
      </w:r>
      <w:r w:rsidR="009A6F17" w:rsidRPr="009A6F17">
        <w:t xml:space="preserve">. </w:t>
      </w:r>
      <w:r w:rsidRPr="009A6F17">
        <w:t>Обязательные резервы имеют целью регулирование денежной массы</w:t>
      </w:r>
      <w:r w:rsidR="009A6F17" w:rsidRPr="009A6F17">
        <w:t xml:space="preserve"> </w:t>
      </w:r>
      <w:r w:rsidRPr="009A6F17">
        <w:t>в обращении и обеспечение ликвидности и платежеспособности банковской системы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в-третьих, обязательные резервы депонируются в Национальном банке, в то время как вышеназванные формируются в самом банке и вовне не перечисляются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Все изложенное выше позволяет сделать вывод о том, что одним из ключевых инструментов, применявшихся Национальным банком Республики Беларусь в области денежно-кред</w:t>
      </w:r>
      <w:r w:rsidR="001129A4" w:rsidRPr="009A6F17">
        <w:t>итного регулирования, является</w:t>
      </w:r>
      <w:r w:rsidRPr="009A6F17">
        <w:t xml:space="preserve"> политика минимальных обязательных резервов</w:t>
      </w:r>
      <w:r w:rsidR="009A6F17" w:rsidRPr="009A6F17">
        <w:t xml:space="preserve">. </w:t>
      </w:r>
      <w:r w:rsidRPr="009A6F17">
        <w:t>С одно</w:t>
      </w:r>
      <w:r w:rsidR="00190312" w:rsidRPr="009A6F17">
        <w:t>й стороны, она успешно выполняет</w:t>
      </w:r>
      <w:r w:rsidRPr="009A6F17">
        <w:t xml:space="preserve"> функции монетарного контроля, управления банковской ликвидностью и буфера процентной ставки, а с другой</w:t>
      </w:r>
      <w:r w:rsidR="009A6F17" w:rsidRPr="009A6F17">
        <w:t xml:space="preserve"> - </w:t>
      </w:r>
      <w:r w:rsidRPr="009A6F17">
        <w:t>оказыва</w:t>
      </w:r>
      <w:r w:rsidR="00190312" w:rsidRPr="009A6F17">
        <w:t>ет</w:t>
      </w:r>
      <w:r w:rsidRPr="009A6F17">
        <w:t xml:space="preserve"> сдерживающее влияние на снижение уровня процентных ставок по активным операциям, и в частности, по кредитам, а также на степень капитализации коммерческих банков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экономической литературе ликвидностью коммерческого банка называют способность банковской организации в полном объеме исполнять принятые на себя обязательства, которые заключаются не только в своевременном возвращении привлеченных средств, но и в</w:t>
      </w:r>
      <w:r w:rsidR="009A6F17" w:rsidRPr="009A6F17">
        <w:t xml:space="preserve"> </w:t>
      </w:r>
      <w:r w:rsidRPr="009A6F17">
        <w:t>обязанности выплачивать вознаграждение по привлеченным средствам, а также предоставлять кредит в соответствии с заключенными договорами</w:t>
      </w:r>
      <w:r w:rsidR="009A6F17" w:rsidRPr="009A6F17">
        <w:t xml:space="preserve"> [</w:t>
      </w:r>
      <w:r w:rsidRPr="009A6F17">
        <w:t xml:space="preserve">7, </w:t>
      </w:r>
      <w:r w:rsidRPr="009A6F17">
        <w:rPr>
          <w:lang w:val="en-US"/>
        </w:rPr>
        <w:t>c</w:t>
      </w:r>
      <w:r w:rsidR="009A6F17">
        <w:t>.1</w:t>
      </w:r>
      <w:r w:rsidRPr="009A6F17">
        <w:t>0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Формальность и сложность процесса управления ликвидностью коммерческого банка зависят как от размера самой банковской организации, так и от характера ее активов</w:t>
      </w:r>
      <w:r w:rsidR="009A6F17" w:rsidRPr="009A6F17">
        <w:t xml:space="preserve">. </w:t>
      </w:r>
      <w:r w:rsidRPr="009A6F17">
        <w:t>Однако в любом банке и с любым набором выполняемых операций для эффективного управления ликвидностью необходимо наличие развитых информационных систем, систем анализа инструментов и сроков привлечения и размещения денежных средств, анализа альтернативных сценариев развития рынков и планирования непредвиденных обстоятельств</w:t>
      </w:r>
      <w:r w:rsidR="009A6F17" w:rsidRPr="009A6F17">
        <w:t xml:space="preserve">. </w:t>
      </w:r>
      <w:r w:rsidRPr="009A6F17">
        <w:t>В связи с этим глубокая и всесторонняя оценка состояния ликвидности коммерческого банка выполняется органом надзора не только на основе информации о структуре и качестве портфелей активов и пассивов банка, но и путем изучения внутренних процедур и механизмов управления позицией ликвидности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С развитием новых технологий и средств телекоммуникации, а также в связи с развивающимся процессом глобализации мировой экономики изменение ситуации на финансовых рынках происходит стремительно и часто охватывает множество взаимосвязанных финансовых институтов</w:t>
      </w:r>
      <w:r w:rsidR="009A6F17" w:rsidRPr="009A6F17">
        <w:t xml:space="preserve">. </w:t>
      </w:r>
      <w:r w:rsidRPr="009A6F17">
        <w:t>Таким образом, центральному банку или иному органу, имеющему полномочия на осуществление надзора за банковской деятельностью, необходим механизм оперативного контроля за ликвидностью коммерческих банков</w:t>
      </w:r>
      <w:r w:rsidR="009A6F17" w:rsidRPr="009A6F17">
        <w:t xml:space="preserve">. </w:t>
      </w:r>
      <w:r w:rsidRPr="009A6F17">
        <w:t>Как правило, в качестве такого механизма применяется нормативный метод контроля позиции ликвидности</w:t>
      </w:r>
      <w:r w:rsidR="009A6F17" w:rsidRPr="009A6F17">
        <w:t xml:space="preserve">. </w:t>
      </w:r>
      <w:r w:rsidRPr="009A6F17">
        <w:t>В этом случае надзорный орган определяет группу количественных показателей ликвидности, которые вычисляются на основе информации об активах и пассивах банковской организации по единым для всех банков алгоритмам</w:t>
      </w:r>
      <w:r w:rsidR="009A6F17" w:rsidRPr="009A6F17">
        <w:t xml:space="preserve">. </w:t>
      </w:r>
      <w:r w:rsidRPr="009A6F17">
        <w:t>В зависимости от экономического содержания показателей орган банковского надзора устанавливает нормативы</w:t>
      </w:r>
      <w:r w:rsidR="009A6F17" w:rsidRPr="009A6F17">
        <w:t xml:space="preserve"> - </w:t>
      </w:r>
      <w:r w:rsidRPr="009A6F17">
        <w:t>допустимые максимальное либо минимальное значения</w:t>
      </w:r>
      <w:r w:rsidR="009A6F17" w:rsidRPr="009A6F17">
        <w:t xml:space="preserve">. </w:t>
      </w:r>
      <w:r w:rsidRPr="009A6F17">
        <w:t>Выполнение пруденциальных нормативов ликвидности является обязательным для коммерческих банков</w:t>
      </w:r>
      <w:r w:rsidR="009A6F17" w:rsidRPr="009A6F17">
        <w:t xml:space="preserve">. </w:t>
      </w:r>
      <w:r w:rsidRPr="009A6F17">
        <w:t>Контроль за выполнением нормативов надзорный орган осуществляет на основе периодически представляемой банками отчетности</w:t>
      </w:r>
      <w:r w:rsidR="009A6F17" w:rsidRPr="009A6F17">
        <w:t xml:space="preserve">. </w:t>
      </w:r>
      <w:r w:rsidRPr="009A6F17">
        <w:t>Применение нормативного метода контроля позиции ликвидности коммерческих банков имеет свои преимущества и недостатки</w:t>
      </w:r>
      <w:r w:rsidR="009A6F17" w:rsidRPr="009A6F17">
        <w:t xml:space="preserve">. </w:t>
      </w:r>
      <w:r w:rsidRPr="009A6F17">
        <w:t>В качестве основных преимуществ применения обязательных нормативов можно назвать следующие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1</w:t>
      </w:r>
      <w:r w:rsidR="009A6F17" w:rsidRPr="009A6F17">
        <w:t xml:space="preserve">. </w:t>
      </w:r>
      <w:r w:rsidRPr="009A6F17">
        <w:rPr>
          <w:i/>
          <w:iCs/>
        </w:rPr>
        <w:t>Объективность</w:t>
      </w:r>
      <w:r w:rsidR="009A6F17" w:rsidRPr="009A6F17">
        <w:rPr>
          <w:i/>
          <w:iCs/>
        </w:rPr>
        <w:t xml:space="preserve">. </w:t>
      </w:r>
      <w:r w:rsidRPr="009A6F17">
        <w:t>Оценка состояния ликвидности банковской организации посредством вычисления значений группы показателей по единому для всех банков алгоритму имеет объективный характер и исключает субъективность подхода как со стороны надзорного органа, так и со стороны коммерческого банка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2</w:t>
      </w:r>
      <w:r w:rsidR="009A6F17" w:rsidRPr="009A6F17">
        <w:t xml:space="preserve">. </w:t>
      </w:r>
      <w:r w:rsidRPr="009A6F17">
        <w:rPr>
          <w:i/>
          <w:iCs/>
        </w:rPr>
        <w:t>Универсальность</w:t>
      </w:r>
      <w:r w:rsidR="009A6F17" w:rsidRPr="009A6F17">
        <w:rPr>
          <w:i/>
          <w:iCs/>
        </w:rPr>
        <w:t xml:space="preserve">. </w:t>
      </w:r>
      <w:r w:rsidRPr="009A6F17">
        <w:t>Оценка позиции ликвидности банков, активных на различных сегментах финансового рынка и различными способами формирующих свои портфели активов и пассивов, имеет универсальный характер, выполняется по единой методике и на основе единых принципов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3</w:t>
      </w:r>
      <w:r w:rsidR="009A6F17" w:rsidRPr="009A6F17">
        <w:t xml:space="preserve">. </w:t>
      </w:r>
      <w:r w:rsidRPr="009A6F17">
        <w:rPr>
          <w:i/>
          <w:iCs/>
        </w:rPr>
        <w:t>Сопоставимость</w:t>
      </w:r>
      <w:r w:rsidR="009A6F17" w:rsidRPr="009A6F17">
        <w:rPr>
          <w:i/>
          <w:iCs/>
        </w:rPr>
        <w:t xml:space="preserve">. </w:t>
      </w:r>
      <w:r w:rsidRPr="009A6F17">
        <w:t>Применение единого алгоритма вычисления пруденциальных нормативов и общих принципов оценки полученных результатов позволяет сравнить позиции ликвидности как “мелких</w:t>
      </w:r>
      <w:r w:rsidR="009A6F17">
        <w:t xml:space="preserve">", </w:t>
      </w:r>
      <w:r w:rsidRPr="009A6F17">
        <w:t>так и “крупных” банков вне зависимости от сложности осуществляемых ими операций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то же время обязательные нормативы должны удовлетворять следующим требованиям</w:t>
      </w:r>
      <w:r w:rsidR="009A6F17" w:rsidRPr="009A6F17">
        <w:t xml:space="preserve">: </w:t>
      </w:r>
      <w:r w:rsidRPr="009A6F17">
        <w:rPr>
          <w:i/>
          <w:iCs/>
        </w:rPr>
        <w:t>эффективность и значимость, адекватность подразумеваемым целям</w:t>
      </w:r>
      <w:r w:rsidR="009A6F17" w:rsidRPr="009A6F17">
        <w:rPr>
          <w:i/>
          <w:iCs/>
        </w:rPr>
        <w:t xml:space="preserve">: </w:t>
      </w:r>
      <w:r w:rsidRPr="009A6F17">
        <w:t>показатели ликвидности должны реально отражать способность банка исполнять собственные обязательства, а потому ситуация, при которой банк, с одной стороны, выполняет пруденциальные нормативы ликвидности, а с другой</w:t>
      </w:r>
      <w:r w:rsidR="009A6F17" w:rsidRPr="009A6F17">
        <w:t xml:space="preserve"> - </w:t>
      </w:r>
      <w:r w:rsidRPr="009A6F17">
        <w:t>не способен исполнять собственные обязательства своевременно и в полном объеме, должна быть исключена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rPr>
          <w:i/>
          <w:iCs/>
        </w:rPr>
        <w:t>полнота и всесторонность</w:t>
      </w:r>
      <w:r w:rsidR="009A6F17" w:rsidRPr="009A6F17">
        <w:rPr>
          <w:i/>
          <w:iCs/>
        </w:rPr>
        <w:t xml:space="preserve">: </w:t>
      </w:r>
      <w:r w:rsidRPr="009A6F17">
        <w:t>методика исчисления обязательных нормативов должна охватывать все разновидности требований и обязательств, учитывать все типы рисков, возникающие в деятельности коммерческих банков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rPr>
          <w:i/>
          <w:iCs/>
        </w:rPr>
        <w:t>научная обоснованность</w:t>
      </w:r>
      <w:r w:rsidR="009A6F17" w:rsidRPr="009A6F17">
        <w:rPr>
          <w:i/>
          <w:iCs/>
        </w:rPr>
        <w:t xml:space="preserve">: </w:t>
      </w:r>
      <w:r w:rsidRPr="009A6F17">
        <w:t>методики исчисления и значения пруденциальных нормативов должны соответствовать практике ведения банковского дела и в то же время иметь научное обоснование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rPr>
          <w:i/>
          <w:iCs/>
        </w:rPr>
        <w:t>соответствие международным стандартам</w:t>
      </w:r>
      <w:r w:rsidR="009A6F17" w:rsidRPr="009A6F17">
        <w:rPr>
          <w:i/>
          <w:iCs/>
        </w:rPr>
        <w:t xml:space="preserve">: </w:t>
      </w:r>
      <w:r w:rsidRPr="009A6F17">
        <w:t>пруденциальные нормативы ликвидности методологически должны соответствовать международным стандартам и общепринятым принципам</w:t>
      </w:r>
      <w:r w:rsidR="009A6F17" w:rsidRPr="009A6F17">
        <w:t xml:space="preserve">; </w:t>
      </w:r>
      <w:r w:rsidRPr="009A6F17">
        <w:rPr>
          <w:i/>
          <w:iCs/>
        </w:rPr>
        <w:t>гибкость</w:t>
      </w:r>
      <w:r w:rsidR="009A6F17" w:rsidRPr="009A6F17">
        <w:rPr>
          <w:i/>
          <w:iCs/>
        </w:rPr>
        <w:t xml:space="preserve">: </w:t>
      </w:r>
      <w:r w:rsidRPr="009A6F17">
        <w:t>обязательные нормативы ликвидности не должны ограничивать возможности банка в самостоятельном выборе стратегии развития, механизмов контроля и управления позицией ликвидности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rPr>
          <w:i/>
          <w:iCs/>
        </w:rPr>
        <w:t>ясность и максимально возможная простота</w:t>
      </w:r>
      <w:r w:rsidR="009A6F17" w:rsidRPr="009A6F17">
        <w:rPr>
          <w:i/>
          <w:iCs/>
        </w:rPr>
        <w:t xml:space="preserve">: </w:t>
      </w:r>
      <w:r w:rsidRPr="009A6F17">
        <w:t>пруденциальные требования, предъявляемые органом надзора к коммерческим банкам, и принципы оценки ликвидности должны быть предельно ясными и четкими, а методика исчисления показателей</w:t>
      </w:r>
      <w:r w:rsidR="009A6F17" w:rsidRPr="009A6F17">
        <w:t xml:space="preserve"> - </w:t>
      </w:r>
      <w:r w:rsidRPr="009A6F17">
        <w:t>простой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rPr>
          <w:i/>
          <w:iCs/>
        </w:rPr>
        <w:t>открытость</w:t>
      </w:r>
      <w:r w:rsidR="009A6F17" w:rsidRPr="009A6F17">
        <w:rPr>
          <w:i/>
          <w:iCs/>
        </w:rPr>
        <w:t xml:space="preserve">: </w:t>
      </w:r>
      <w:r w:rsidRPr="009A6F17">
        <w:t>учитывая, что выполнение пруденциальных нормативов ликвидности является обязательным для всех банковских организаций, доступ к информации о фактических значениях показателей ликвидности коммерческих банков должен быть свободным для всех заинтересованных пользователей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Необходимо отметить, что в условиях, когда банковская система Беларуси еще не достигла в своем развитии уровня развитых стран, эффективность пруденциальных нормативов ликвидности является важным фактором поддержания стабильности и безопасности банковской системы</w:t>
      </w:r>
      <w:r w:rsidR="009A6F17" w:rsidRPr="009A6F17">
        <w:t>.</w:t>
      </w:r>
    </w:p>
    <w:p w:rsidR="009A6F17" w:rsidRDefault="009A6F17" w:rsidP="009A6F17">
      <w:pPr>
        <w:ind w:firstLine="709"/>
      </w:pPr>
    </w:p>
    <w:p w:rsidR="009A6F17" w:rsidRPr="009A6F17" w:rsidRDefault="006431E2" w:rsidP="00595783">
      <w:pPr>
        <w:pStyle w:val="2"/>
      </w:pPr>
      <w:bookmarkStart w:id="3" w:name="_Toc257898372"/>
      <w:r w:rsidRPr="009A6F17">
        <w:t>3</w:t>
      </w:r>
      <w:r w:rsidR="009A6F17" w:rsidRPr="009A6F17">
        <w:t xml:space="preserve">. </w:t>
      </w:r>
      <w:r w:rsidRPr="009A6F17">
        <w:t>Перспективы развития системы банковского надзора</w:t>
      </w:r>
      <w:bookmarkEnd w:id="3"/>
    </w:p>
    <w:p w:rsidR="00595783" w:rsidRDefault="00595783" w:rsidP="009A6F17">
      <w:pPr>
        <w:ind w:firstLine="709"/>
      </w:pPr>
    </w:p>
    <w:p w:rsidR="009A6F17" w:rsidRDefault="006431E2" w:rsidP="009A6F17">
      <w:pPr>
        <w:ind w:firstLine="709"/>
      </w:pPr>
      <w:r w:rsidRPr="009A6F17">
        <w:t>В настоящее время в Беларуси активно обсуждается возможность создания специального контролирующего органа, в чьи функции входил бы надзор как за деятельностью кредитно-финансовых организаций, так и за фондовым и страховым рынком</w:t>
      </w:r>
      <w:r w:rsidR="009A6F17" w:rsidRPr="009A6F17">
        <w:t xml:space="preserve">. </w:t>
      </w:r>
      <w:r w:rsidRPr="009A6F17">
        <w:t>При этом предполагается, что органы, в чью компетенцию эти полномочия входят сегодня</w:t>
      </w:r>
      <w:r w:rsidR="009A6F17">
        <w:t xml:space="preserve"> (</w:t>
      </w:r>
      <w:r w:rsidRPr="009A6F17">
        <w:t>а это Национальный Банк, Комитет по ценным бумагам при Совете Министров и Министерство финансов соответственно</w:t>
      </w:r>
      <w:r w:rsidR="009A6F17" w:rsidRPr="009A6F17">
        <w:t>),</w:t>
      </w:r>
      <w:r w:rsidRPr="009A6F17">
        <w:t xml:space="preserve"> в будущем их лишатся</w:t>
      </w:r>
      <w:r w:rsidR="009A6F17" w:rsidRPr="009A6F17">
        <w:t xml:space="preserve"> [</w:t>
      </w:r>
      <w:r w:rsidRPr="009A6F17">
        <w:t xml:space="preserve">1, </w:t>
      </w:r>
      <w:r w:rsidRPr="009A6F17">
        <w:rPr>
          <w:lang w:val="en-US"/>
        </w:rPr>
        <w:t>c</w:t>
      </w:r>
      <w:r w:rsidR="009A6F17">
        <w:t>.1</w:t>
      </w:r>
      <w:r w:rsidRPr="009A6F17">
        <w:t>7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Альтернативой этому проекту выступает идея об объединении надзорных функций за финансовым, страховым рынками и рынком ценных бумаг в Национальном Банке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Обсуждение возможности создания в Беларуси специального органа, который объединил бы функции по надзору за банковской системой, страховым рынком и рынком ценных бумаг, делает актуальным обращение к проблеме реформирования системы банковского надзора и, в частности, теории разделения властей на верхнем уровне банковской системы</w:t>
      </w:r>
      <w:r w:rsidR="009A6F17" w:rsidRPr="009A6F17">
        <w:t xml:space="preserve">. </w:t>
      </w:r>
      <w:r w:rsidRPr="009A6F17">
        <w:t>Проблемы банковского надзора можно разделить на две группы</w:t>
      </w:r>
      <w:r w:rsidR="009A6F17" w:rsidRPr="009A6F17">
        <w:t xml:space="preserve">. </w:t>
      </w:r>
      <w:r w:rsidRPr="009A6F17">
        <w:t>Первая группа касается содержательного аспекта надзора</w:t>
      </w:r>
      <w:r w:rsidR="009A6F17" w:rsidRPr="009A6F17">
        <w:t xml:space="preserve">. </w:t>
      </w:r>
      <w:r w:rsidRPr="009A6F17">
        <w:t>Вторая носит организационный характер, но без ее решения, на наш взгляд, невозможно осуществлять качественные перемены в системе банковского надзора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Система банковского надзора в Республике Беларусь также нуждается в реформировании</w:t>
      </w:r>
      <w:r w:rsidR="009A6F17" w:rsidRPr="009A6F17">
        <w:t xml:space="preserve">. </w:t>
      </w:r>
      <w:r w:rsidRPr="009A6F17">
        <w:t>Прежде всего обратимся к основным целям деятельности Национального банка Республики Беларусь</w:t>
      </w:r>
      <w:r w:rsidR="009A6F17" w:rsidRPr="009A6F17">
        <w:t xml:space="preserve">. </w:t>
      </w:r>
      <w:r w:rsidRPr="009A6F17">
        <w:t>В соответствии со статьей 25 Банковского кодекса Республики Беларусь главной целью Национального банка является защита и обеспечение устойчивости белорусского рубля</w:t>
      </w:r>
      <w:r w:rsidR="009A6F17" w:rsidRPr="009A6F17">
        <w:t xml:space="preserve">. </w:t>
      </w:r>
      <w:r w:rsidRPr="009A6F17">
        <w:t>Надзор за деятельностью банков и</w:t>
      </w:r>
      <w:r w:rsidR="009A6F17" w:rsidRPr="009A6F17">
        <w:t xml:space="preserve"> </w:t>
      </w:r>
      <w:r w:rsidRPr="009A6F17">
        <w:t>небанковских кредитно-финансовых организаций согласно статье 26 Банковского кодекса</w:t>
      </w:r>
      <w:r w:rsidR="009A6F17" w:rsidRPr="009A6F17">
        <w:t xml:space="preserve"> - </w:t>
      </w:r>
      <w:r w:rsidRPr="009A6F17">
        <w:t>это одна из множества функций, выполнение которых возложено на Наци</w:t>
      </w:r>
      <w:r w:rsidR="00190312" w:rsidRPr="009A6F17">
        <w:t>ональный банк</w:t>
      </w:r>
      <w:r w:rsidR="009A6F17" w:rsidRPr="009A6F17">
        <w:t xml:space="preserve">. </w:t>
      </w:r>
      <w:r w:rsidR="00190312" w:rsidRPr="009A6F17">
        <w:t>Поэтому</w:t>
      </w:r>
      <w:r w:rsidRPr="009A6F17">
        <w:t xml:space="preserve"> необходимо сосредоточить усилия Национального банка на выполнении основной задачи</w:t>
      </w:r>
      <w:r w:rsidR="009A6F17" w:rsidRPr="009A6F17">
        <w:t xml:space="preserve"> - </w:t>
      </w:r>
      <w:r w:rsidRPr="009A6F17">
        <w:t>обеспечении устойчивости национальной денежной единицы, что позволит бесперебойно функционировать банковской и финансовой системам</w:t>
      </w:r>
      <w:r w:rsidR="009A6F17" w:rsidRPr="009A6F17">
        <w:t xml:space="preserve">. </w:t>
      </w:r>
      <w:r w:rsidRPr="009A6F17">
        <w:t>Другой аспект, требующий законодательного пересмотра, состоит в разделении власти на верхнем уровне банковской системы</w:t>
      </w:r>
      <w:r w:rsidR="009A6F17" w:rsidRPr="009A6F17">
        <w:t xml:space="preserve">. </w:t>
      </w:r>
      <w:r w:rsidRPr="009A6F17">
        <w:t>Обратимся к статье 34 Банковского кодекса Республики Беларусь, которая гласит</w:t>
      </w:r>
      <w:r w:rsidR="009A6F17" w:rsidRPr="009A6F17">
        <w:t>:</w:t>
      </w:r>
      <w:r w:rsidR="009A6F17">
        <w:t xml:space="preserve"> "</w:t>
      </w:r>
      <w:r w:rsidRPr="009A6F17">
        <w:t>Для осуществления регулирования деятельности банков и небанковских кредитно-финансовых организаций и надзора за нею Национальный банк устанавливает экономические нормативы и осуществляет надзор за их выполнением, проводит проверки деятельности этих банков и небанковских кредитно-финансовых организаций, направляет для исполнения предписания об устранении выявленных нарушений и применяет предусмотренные законодательством Республики Беларусь санкции к нарушителям</w:t>
      </w:r>
      <w:r w:rsidR="009A6F17">
        <w:t xml:space="preserve">" </w:t>
      </w:r>
      <w:r w:rsidR="009A6F17" w:rsidRPr="009A6F17">
        <w:t>[</w:t>
      </w:r>
      <w:r w:rsidR="003C4DF9" w:rsidRPr="009A6F17">
        <w:t>13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Очевидно, что Национальному банку Республики Беларусь принадлежат такие несовместимые функции, как нормотворческая, исполнительная и судебная</w:t>
      </w:r>
      <w:r w:rsidR="009A6F17">
        <w:t xml:space="preserve"> (</w:t>
      </w:r>
      <w:r w:rsidRPr="009A6F17">
        <w:t>в части применения санкций к нарушителям</w:t>
      </w:r>
      <w:r w:rsidR="009A6F17" w:rsidRPr="009A6F17">
        <w:t xml:space="preserve">). </w:t>
      </w:r>
      <w:r w:rsidRPr="009A6F17">
        <w:t>Представляется целесообразным, на наш взгляд, передать функции надзора за банковской системой отдельному органу, создав своего рода систему сдержек и противовесов в сфере воздействия на банковский сектор</w:t>
      </w:r>
      <w:r w:rsidR="009A6F17" w:rsidRPr="009A6F17">
        <w:t xml:space="preserve">. </w:t>
      </w:r>
      <w:r w:rsidRPr="009A6F17">
        <w:t>В дальнейшем по мере расширения финансового сектора за нынешние пределы, с появлением иных операторов финансового рынка</w:t>
      </w:r>
      <w:r w:rsidR="009A6F17">
        <w:t xml:space="preserve"> (</w:t>
      </w:r>
      <w:r w:rsidRPr="009A6F17">
        <w:t xml:space="preserve">компаний по финансовому консалтингу и </w:t>
      </w:r>
      <w:r w:rsidR="009A6F17">
        <w:t>т.д.)</w:t>
      </w:r>
      <w:r w:rsidR="009A6F17" w:rsidRPr="009A6F17">
        <w:t xml:space="preserve"> </w:t>
      </w:r>
      <w:r w:rsidRPr="009A6F17">
        <w:t>возможна передача этому органу функции надзора за финансовым сектором страны, как это сделано в Великобритании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Верхний уровень банковской системы могла бы дополнить резервная корпорация гарантирования возврата вкладов в банках</w:t>
      </w:r>
      <w:r w:rsidR="009A6F17" w:rsidRPr="009A6F17">
        <w:t xml:space="preserve"> - </w:t>
      </w:r>
      <w:r w:rsidRPr="009A6F17">
        <w:t>некоммерческая организация, учреждаемая Советом Министров и Национальным банком Республики Беларусь для аккумулирования взносов банков и других средств и организации выплаты физическим лицам денежного возмещения по их вкладам</w:t>
      </w:r>
      <w:r w:rsidR="009A6F17" w:rsidRPr="009A6F17">
        <w:t xml:space="preserve">. </w:t>
      </w:r>
      <w:r w:rsidRPr="009A6F17">
        <w:t>Участие в создаваемой системе гарантирования вкладов должно быть обязательным для всех банков, имеющих лицензию на привлечение во вклады средств физических лиц, выданную Национальным банком</w:t>
      </w:r>
      <w:r w:rsidR="009A6F17" w:rsidRPr="009A6F17">
        <w:t xml:space="preserve">. </w:t>
      </w:r>
      <w:r w:rsidRPr="009A6F17">
        <w:t>Порядок принятия банков в члены резервной корпорации и исключения из нее, а также порядок расчета и уплаты обязательных взносов банков, взаимоотношения банков и резервной корпорации, взаимодействие с Национальным банком</w:t>
      </w:r>
      <w:r w:rsidR="009A6F17" w:rsidRPr="009A6F17">
        <w:t xml:space="preserve"> - </w:t>
      </w:r>
      <w:r w:rsidRPr="009A6F17">
        <w:t>все это будет закреплено в Законе Республики Беларусь</w:t>
      </w:r>
      <w:r w:rsidR="009A6F17">
        <w:t xml:space="preserve"> "</w:t>
      </w:r>
      <w:r w:rsidRPr="009A6F17">
        <w:t>О гарантировании возврата банковских вкладов физических лиц</w:t>
      </w:r>
      <w:r w:rsidR="009A6F17">
        <w:t xml:space="preserve">", </w:t>
      </w:r>
      <w:r w:rsidRPr="009A6F17">
        <w:t>принятие которого в скором времени ожидается в Беларуси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Будучи независимыми, друг от друга по своему организационно правовому составу и положению, все эти самостоятельные органы должны быть неразрывно связаны между собой зависимостью вверенных им функций и общих целей, таких как защита и обеспечение устойчивости национальной валюты, ее покупательной способности и курса к иностранным валютам</w:t>
      </w:r>
      <w:r w:rsidR="009A6F17" w:rsidRPr="009A6F17">
        <w:t xml:space="preserve">; </w:t>
      </w:r>
      <w:r w:rsidRPr="009A6F17">
        <w:t>развитие и укрепление банковской системы</w:t>
      </w:r>
      <w:r w:rsidR="009A6F17" w:rsidRPr="009A6F17">
        <w:t xml:space="preserve">; </w:t>
      </w:r>
      <w:r w:rsidRPr="009A6F17">
        <w:t>обеспечение бесперебойного функционирования системы расчетов в интересах кредиторов и вкладчиков</w:t>
      </w:r>
      <w:r w:rsidR="009A6F17" w:rsidRPr="009A6F17">
        <w:t xml:space="preserve">. </w:t>
      </w:r>
      <w:r w:rsidRPr="009A6F17">
        <w:t>Названные выше органы распространяли бы свое действие на банки и небанковские финансово-кредитные организации и таким образом сдерживали и уравновешивали друг друга</w:t>
      </w:r>
      <w:r w:rsidR="009A6F17" w:rsidRPr="009A6F17">
        <w:t xml:space="preserve">. </w:t>
      </w:r>
      <w:r w:rsidRPr="009A6F17">
        <w:t>Вряд ли верно, что до сих пор вся полнота власти сконцентрирована в руках Национального банка Республики Беларусь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Вместе с тем было бы не совсем верно акцентировать внимание исключительно на организационном аспекте реформы надзора</w:t>
      </w:r>
      <w:r w:rsidR="009A6F17" w:rsidRPr="009A6F17">
        <w:t xml:space="preserve">. </w:t>
      </w:r>
      <w:r w:rsidRPr="009A6F17">
        <w:t>Зарубежный опыт, в том числе российский, говорит о необходимости гармоничного совмещения двух направлений</w:t>
      </w:r>
      <w:r w:rsidR="009A6F17" w:rsidRPr="009A6F17">
        <w:t xml:space="preserve">: </w:t>
      </w:r>
      <w:r w:rsidRPr="009A6F17">
        <w:t>реорганизации структуры надзорного органа и недопущении преобладания формального подхода в надзоре над его содержанием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целом роль банковской системы республики в инвестиционном процессе значительна и разнообразна</w:t>
      </w:r>
      <w:r w:rsidR="009A6F17" w:rsidRPr="009A6F17">
        <w:t xml:space="preserve">. </w:t>
      </w:r>
      <w:r w:rsidRPr="009A6F17">
        <w:t>Банки непосредственно участвуют в инвестиционной деятельности в плане поиска, отработки и кредитования проектов</w:t>
      </w:r>
      <w:r w:rsidR="009A6F17" w:rsidRPr="009A6F17">
        <w:t xml:space="preserve">. </w:t>
      </w:r>
      <w:r w:rsidRPr="009A6F17">
        <w:t>В структуре их активов кредиты экономике составляют около 55%, из них более половины</w:t>
      </w:r>
      <w:r w:rsidR="009A6F17" w:rsidRPr="009A6F17">
        <w:t xml:space="preserve"> - </w:t>
      </w:r>
      <w:r w:rsidRPr="009A6F17">
        <w:t>долгосрочные</w:t>
      </w:r>
      <w:r w:rsidR="009A6F17" w:rsidRPr="009A6F17">
        <w:t xml:space="preserve">. </w:t>
      </w:r>
      <w:r w:rsidRPr="009A6F17">
        <w:t>Банки развивают разнообразные формы инвестиционного кредитования, включая лизинговую</w:t>
      </w:r>
      <w:r w:rsidR="009A6F17" w:rsidRPr="009A6F17">
        <w:t>. [</w:t>
      </w:r>
      <w:r w:rsidR="00535D60" w:rsidRPr="009A6F17">
        <w:t>8</w:t>
      </w:r>
      <w:r w:rsidR="009A6F17">
        <w:t>, с.4</w:t>
      </w:r>
      <w:r w:rsidR="00535D60" w:rsidRPr="009A6F17">
        <w:t>6</w:t>
      </w:r>
      <w:r w:rsidR="009A6F17" w:rsidRPr="009A6F17">
        <w:t>]</w:t>
      </w:r>
    </w:p>
    <w:p w:rsidR="009A6F17" w:rsidRDefault="006431E2" w:rsidP="009A6F17">
      <w:pPr>
        <w:ind w:firstLine="709"/>
      </w:pPr>
      <w:r w:rsidRPr="009A6F17">
        <w:t>Финансовый потенциал банковской системы Беларуси постепенно возрастает</w:t>
      </w:r>
      <w:r w:rsidR="009A6F17" w:rsidRPr="009A6F17">
        <w:t xml:space="preserve">. </w:t>
      </w:r>
      <w:r w:rsidRPr="009A6F17">
        <w:t>Так, отношение величины ее валовых активов к ВВП за прошедший год выросло на 4,5% и составило на 1 октября 45,7%</w:t>
      </w:r>
      <w:r w:rsidR="009A6F17" w:rsidRPr="009A6F17">
        <w:t xml:space="preserve">. </w:t>
      </w:r>
      <w:r w:rsidRPr="009A6F17">
        <w:t>Важным направлением повышения роли банковской системы в решении социально-экономических задач в республике является наращивание ее ресурсного потенциала, включая собственный капитал и привлеченные средства</w:t>
      </w:r>
      <w:r w:rsidR="009A6F17" w:rsidRPr="009A6F17">
        <w:t xml:space="preserve">. </w:t>
      </w:r>
      <w:r w:rsidRPr="009A6F17">
        <w:t>Так, в текущем году вся ресурсная база банков выросла в реальном выражении на 10,6%</w:t>
      </w:r>
      <w:r w:rsidR="009A6F17" w:rsidRPr="009A6F17">
        <w:t xml:space="preserve">. </w:t>
      </w:r>
      <w:r w:rsidRPr="009A6F17">
        <w:t>Наиболее существенно возросла сумма рублевых депозитов граждан, привлеченных в банковскую систему,</w:t>
      </w:r>
      <w:r w:rsidR="009A6F17" w:rsidRPr="009A6F17">
        <w:t xml:space="preserve"> - </w:t>
      </w:r>
      <w:r w:rsidRPr="009A6F17">
        <w:t>на 55,5% в реальном выражении</w:t>
      </w:r>
      <w:r w:rsidR="009A6F17" w:rsidRPr="009A6F17">
        <w:t xml:space="preserve">. </w:t>
      </w:r>
      <w:r w:rsidRPr="009A6F17">
        <w:t>Это является свидетельством того, что банки действительно повышают уровень своей работы</w:t>
      </w:r>
      <w:r w:rsidR="009A6F17" w:rsidRPr="009A6F17">
        <w:t>. [</w:t>
      </w:r>
      <w:r w:rsidR="00535D60" w:rsidRPr="009A6F17">
        <w:t>8</w:t>
      </w:r>
      <w:r w:rsidR="009A6F17">
        <w:t>, с.4</w:t>
      </w:r>
      <w:r w:rsidR="00535D60" w:rsidRPr="009A6F17">
        <w:t>7</w:t>
      </w:r>
      <w:r w:rsidR="009A6F17" w:rsidRPr="009A6F17">
        <w:t>]</w:t>
      </w:r>
    </w:p>
    <w:p w:rsidR="009A6F17" w:rsidRDefault="006431E2" w:rsidP="009A6F17">
      <w:pPr>
        <w:ind w:firstLine="709"/>
      </w:pPr>
      <w:r w:rsidRPr="009A6F17">
        <w:t>Политика международного сотрудничества Национального банка Республики Беларусь строится на принципах взаимного уважения позиций сторон, суверенитета различных государств</w:t>
      </w:r>
      <w:r w:rsidR="009A6F17" w:rsidRPr="009A6F17">
        <w:t xml:space="preserve">. </w:t>
      </w:r>
      <w:r w:rsidRPr="009A6F17">
        <w:t>Подписаны и реализуются соглашения с соответствующими органами России, Казахстана, Кипра, Армении, Латвии, Украины, Молдовы, Литвы в области банковского надзора</w:t>
      </w:r>
      <w:r w:rsidR="009A6F17" w:rsidRPr="009A6F17">
        <w:t xml:space="preserve">. </w:t>
      </w:r>
      <w:r w:rsidRPr="009A6F17">
        <w:t>На завершающей стадии подготовки находится Меморандум о взаимопонимании по вопросам сотрудничества в области банковского надзора между Национальным банком Республики Беларусь и Национальным банком Польши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Дальнейшая реализация стратегии развития в отношении банков и небанковских кредитно-финансовых организаций будет</w:t>
      </w:r>
      <w:r w:rsidR="009A6F17" w:rsidRPr="009A6F17">
        <w:t xml:space="preserve"> </w:t>
      </w:r>
      <w:r w:rsidRPr="009A6F17">
        <w:t>осуществляться по многим направлениям, из которых базовыми являются</w:t>
      </w:r>
      <w:r w:rsidR="009A6F17" w:rsidRPr="009A6F17">
        <w:t xml:space="preserve">: </w:t>
      </w:r>
      <w:r w:rsidRPr="009A6F17">
        <w:t>интегрирование денежной системы и банковского сектора экономики Республики Беларусь с Российской Федерацией, расширение и углубление взаимодействия с другими странами, международными финансовыми организациями</w:t>
      </w:r>
      <w:r w:rsidR="009A6F17" w:rsidRPr="009A6F17">
        <w:t xml:space="preserve">; </w:t>
      </w:r>
      <w:r w:rsidRPr="009A6F17">
        <w:t>проведение денежно-кредитной политики, отвечающей динамичному социально-экономическому развитию страны</w:t>
      </w:r>
      <w:r w:rsidR="009A6F17" w:rsidRPr="009A6F17">
        <w:t xml:space="preserve">; </w:t>
      </w:r>
      <w:r w:rsidRPr="009A6F17">
        <w:t>уменьшение участия государства в фондах банков</w:t>
      </w:r>
      <w:r w:rsidR="009A6F17" w:rsidRPr="009A6F17">
        <w:t xml:space="preserve">; </w:t>
      </w:r>
      <w:r w:rsidRPr="009A6F17">
        <w:t>совершенствование налогообложения банков</w:t>
      </w:r>
      <w:r w:rsidR="009A6F17" w:rsidRPr="009A6F17">
        <w:t xml:space="preserve">; </w:t>
      </w:r>
      <w:r w:rsidRPr="009A6F17">
        <w:t>совершенствование надзора и контроля над деятельностью банков</w:t>
      </w:r>
      <w:r w:rsidR="009A6F17" w:rsidRPr="009A6F17">
        <w:t xml:space="preserve">; </w:t>
      </w:r>
      <w:r w:rsidRPr="009A6F17">
        <w:t>формирование нормативно-правовой базы, соответствующей новым условиям функционирования банков</w:t>
      </w:r>
      <w:r w:rsidR="009A6F17" w:rsidRPr="009A6F17">
        <w:t xml:space="preserve"> [</w:t>
      </w:r>
      <w:r w:rsidRPr="009A6F17">
        <w:t xml:space="preserve">8, </w:t>
      </w:r>
      <w:r w:rsidRPr="009A6F17">
        <w:rPr>
          <w:lang w:val="en-US"/>
        </w:rPr>
        <w:t>c</w:t>
      </w:r>
      <w:r w:rsidR="009A6F17">
        <w:t>.4</w:t>
      </w:r>
      <w:r w:rsidRPr="009A6F17">
        <w:t>5</w:t>
      </w:r>
      <w:r w:rsidR="009A6F17" w:rsidRPr="009A6F17">
        <w:t>].</w:t>
      </w:r>
    </w:p>
    <w:p w:rsidR="009A6F17" w:rsidRDefault="006431E2" w:rsidP="009A6F17">
      <w:pPr>
        <w:ind w:firstLine="709"/>
      </w:pPr>
      <w:r w:rsidRPr="009A6F17">
        <w:t>Важнейшими направлениями развития структуры банковской системы в ближайший период будут</w:t>
      </w:r>
      <w:r w:rsidR="009A6F17" w:rsidRPr="009A6F17">
        <w:t>:</w:t>
      </w:r>
    </w:p>
    <w:p w:rsidR="009A6F17" w:rsidRDefault="006431E2" w:rsidP="009A6F17">
      <w:pPr>
        <w:ind w:firstLine="709"/>
      </w:pPr>
      <w:r w:rsidRPr="009A6F17">
        <w:t>снижение удельного веса активов</w:t>
      </w:r>
      <w:r w:rsidR="009A6F17">
        <w:t xml:space="preserve"> (</w:t>
      </w:r>
      <w:r w:rsidRPr="009A6F17">
        <w:t>пассивов</w:t>
      </w:r>
      <w:r w:rsidR="009A6F17" w:rsidRPr="009A6F17">
        <w:t>),</w:t>
      </w:r>
      <w:r w:rsidRPr="009A6F17">
        <w:t xml:space="preserve"> концентрируемых системообразующими банками, и доведение уровня данного параметра в 2010 году до 50</w:t>
      </w:r>
      <w:r w:rsidR="009A6F17" w:rsidRPr="009A6F17">
        <w:t>-</w:t>
      </w:r>
      <w:r w:rsidRPr="009A6F17">
        <w:t>60% и, соответственно, повышение доли несистемообразующих банков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формирование основы банковской системы посредством развития банков в рамках универсального статуса, позволяющего снизить риски путем диверсификации услуг, обеспечить комплексность обслуживания клиентов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уменьшение участия государства в банках</w:t>
      </w:r>
      <w:r w:rsidR="009A6F17" w:rsidRPr="009A6F17">
        <w:t>;</w:t>
      </w:r>
    </w:p>
    <w:p w:rsidR="009A6F17" w:rsidRPr="009A6F17" w:rsidRDefault="006431E2" w:rsidP="009A6F17">
      <w:pPr>
        <w:ind w:firstLine="709"/>
      </w:pPr>
      <w:r w:rsidRPr="009A6F17">
        <w:t>развитие альтернативных банкам кредитных и других организаций</w:t>
      </w:r>
    </w:p>
    <w:p w:rsidR="009A6F17" w:rsidRDefault="006431E2" w:rsidP="009A6F17">
      <w:pPr>
        <w:ind w:firstLine="709"/>
      </w:pPr>
      <w:r w:rsidRPr="009A6F17">
        <w:t>ссудоберегательных ассоциаций, кредитных кооперативов, обществ взаимного кредитования, инвестиционных, пенсионных, медицинских и иных структур</w:t>
      </w:r>
      <w:r w:rsidR="009A6F17" w:rsidRPr="009A6F17">
        <w:t>;</w:t>
      </w:r>
    </w:p>
    <w:p w:rsidR="009A6F17" w:rsidRDefault="006431E2" w:rsidP="009A6F17">
      <w:pPr>
        <w:ind w:firstLine="709"/>
      </w:pPr>
      <w:r w:rsidRPr="009A6F17">
        <w:t>организация банков с участием иностранного капитала, иностранных банков и их структур</w:t>
      </w:r>
      <w:r w:rsidR="009A6F17" w:rsidRPr="009A6F17">
        <w:t>.</w:t>
      </w:r>
      <w:r w:rsidR="009A6F17">
        <w:t xml:space="preserve"> (</w:t>
      </w:r>
      <w:r w:rsidRPr="009A6F17">
        <w:rPr>
          <w:i/>
          <w:iCs/>
        </w:rPr>
        <w:t>Органы государственной власти и управления не будут вводить количественные ограничения на участие иностранного капитала в банковском секторе</w:t>
      </w:r>
      <w:r w:rsidR="009A6F17" w:rsidRPr="009A6F17">
        <w:rPr>
          <w:i/>
          <w:iCs/>
        </w:rPr>
        <w:t xml:space="preserve">. </w:t>
      </w:r>
      <w:r w:rsidRPr="009A6F17">
        <w:rPr>
          <w:i/>
          <w:iCs/>
        </w:rPr>
        <w:t>Тем не менее в целях предотвращения возможности появления на белорусском рынке банковских услуг кредитных организаций, контролируемых иностранными учредителями с сомнительной репутацией, должен быть сохранен разрешительный принцип допуска иностранного капитала в банковскую систему Беларуси</w:t>
      </w:r>
      <w:r w:rsidR="009A6F17" w:rsidRPr="009A6F17">
        <w:rPr>
          <w:i/>
          <w:iCs/>
        </w:rPr>
        <w:t>);</w:t>
      </w:r>
    </w:p>
    <w:p w:rsidR="009A6F17" w:rsidRDefault="006431E2" w:rsidP="009A6F17">
      <w:pPr>
        <w:ind w:firstLine="709"/>
      </w:pPr>
      <w:r w:rsidRPr="009A6F17">
        <w:t>повышение самостоятельности банков в своем стратегическом развитии и осуществлении деятельности на основе принципа коммерческой эффективности и ответственности за конечные результаты</w:t>
      </w:r>
      <w:r w:rsidR="009A6F17" w:rsidRPr="009A6F17">
        <w:t xml:space="preserve">. </w:t>
      </w:r>
      <w:r w:rsidRPr="009A6F17">
        <w:t>В заключение необходимо подчеркнуть, что стратегия развития и денежно-кредитная политика, как и деятельность всей банковской системы, осуществляются в рамках реализации единой государственной стратегии и в соответствии с Концепцией развития банковской системы Республики Беларусь на 2001</w:t>
      </w:r>
      <w:r w:rsidR="009A6F17" w:rsidRPr="009A6F17">
        <w:t>-</w:t>
      </w:r>
      <w:r w:rsidRPr="009A6F17">
        <w:t>2010 годы</w:t>
      </w:r>
      <w:r w:rsidR="009A6F17" w:rsidRPr="009A6F17">
        <w:t>.</w:t>
      </w:r>
    </w:p>
    <w:p w:rsidR="009A6F17" w:rsidRPr="009A6F17" w:rsidRDefault="00595783" w:rsidP="00595783">
      <w:pPr>
        <w:pStyle w:val="2"/>
      </w:pPr>
      <w:r>
        <w:br w:type="page"/>
      </w:r>
      <w:bookmarkStart w:id="4" w:name="_Toc257898373"/>
      <w:r w:rsidR="006431E2" w:rsidRPr="009A6F17">
        <w:t>Заключение</w:t>
      </w:r>
      <w:bookmarkEnd w:id="4"/>
    </w:p>
    <w:p w:rsidR="00595783" w:rsidRDefault="00595783" w:rsidP="009A6F17">
      <w:pPr>
        <w:ind w:firstLine="709"/>
      </w:pPr>
    </w:p>
    <w:p w:rsidR="009A6F17" w:rsidRDefault="006431E2" w:rsidP="009A6F17">
      <w:pPr>
        <w:ind w:firstLine="709"/>
      </w:pPr>
      <w:r w:rsidRPr="009A6F17">
        <w:t>Таким образом</w:t>
      </w:r>
      <w:r w:rsidR="009A6F17">
        <w:t>, в</w:t>
      </w:r>
      <w:r w:rsidRPr="009A6F17">
        <w:t>ажное место в функционировании Национального Банка занимает надзор за деятельностью коммерческих банков</w:t>
      </w:r>
      <w:r w:rsidR="009A6F17" w:rsidRPr="009A6F17">
        <w:t xml:space="preserve">. </w:t>
      </w:r>
      <w:r w:rsidRPr="009A6F17">
        <w:t>Этим обеспечивается устойчивое функционирование банковской системы страны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курсовой работе были отмечены основные методы регулирования, применяемые по отношению к коммерческим банкам</w:t>
      </w:r>
      <w:r w:rsidR="009A6F17" w:rsidRPr="009A6F17">
        <w:t xml:space="preserve">. </w:t>
      </w:r>
      <w:r w:rsidRPr="009A6F17">
        <w:t>Это прежде всего экономические нормативы, устанавливаемые Национальным Банком, а также система лицензирования банковской деятельности и другие инструменты надзора</w:t>
      </w:r>
      <w:r w:rsidR="009A6F17" w:rsidRPr="009A6F17">
        <w:t xml:space="preserve">. </w:t>
      </w:r>
      <w:r w:rsidRPr="009A6F17">
        <w:t>Причем в соответствии с действующим законодательством Республики Беларусь полномочия Национального Банка в области регулирования банковской деятельности практически не ограничены</w:t>
      </w:r>
      <w:r w:rsidR="009A6F17" w:rsidRPr="009A6F17">
        <w:t xml:space="preserve">. </w:t>
      </w:r>
      <w:r w:rsidRPr="009A6F17">
        <w:t>Национальный банк в пределах своей компетенции принимает нормативные правовые акты, обязательные для исполнения республиканскими органами государственного управления, органами местного управления и самоуправления, всеми банками и небанковскими кредитно-финансовыми организациями, иными юридическими лицами, действующими на территории Республики Беларусь, а также физическими лицами</w:t>
      </w:r>
      <w:r w:rsidR="009A6F17" w:rsidRPr="009A6F17">
        <w:t>.</w:t>
      </w:r>
    </w:p>
    <w:p w:rsidR="009A6F17" w:rsidRDefault="006431E2" w:rsidP="009A6F17">
      <w:pPr>
        <w:ind w:firstLine="709"/>
      </w:pPr>
      <w:r w:rsidRPr="009A6F17">
        <w:t>В настоящий момент обнаруживаются тенденции сближения системы банковского надзора с международными стандартами в данной области, в частности с решениями Базельского комитета по банковской деятельности</w:t>
      </w:r>
      <w:r w:rsidR="009A6F17" w:rsidRPr="009A6F17">
        <w:t>.</w:t>
      </w:r>
      <w:r w:rsidR="009A6F17">
        <w:t xml:space="preserve"> </w:t>
      </w:r>
      <w:r w:rsidR="00EC5D3C" w:rsidRPr="009A6F17">
        <w:t>Зарубежный опыт говорит о необходимости гармоничного совмещения двух направлений</w:t>
      </w:r>
      <w:r w:rsidR="009A6F17" w:rsidRPr="009A6F17">
        <w:t xml:space="preserve">: </w:t>
      </w:r>
      <w:r w:rsidR="00EC5D3C" w:rsidRPr="009A6F17">
        <w:t>реорганизации структуры надзорного органа и недопущении преобладания формального подхода в надзоре над его содержанием</w:t>
      </w:r>
      <w:r w:rsidR="009A6F17" w:rsidRPr="009A6F17">
        <w:t>.</w:t>
      </w:r>
    </w:p>
    <w:p w:rsidR="00656CA2" w:rsidRDefault="00DA2FB4" w:rsidP="009A6F17">
      <w:pPr>
        <w:ind w:firstLine="709"/>
      </w:pPr>
      <w:r w:rsidRPr="009A6F17">
        <w:t>Н</w:t>
      </w:r>
      <w:r w:rsidR="00EC5D3C" w:rsidRPr="009A6F17">
        <w:t>ужно иметь в виду</w:t>
      </w:r>
      <w:r w:rsidR="009A6F17">
        <w:t>, ч</w:t>
      </w:r>
      <w:r w:rsidR="00EC5D3C" w:rsidRPr="009A6F17">
        <w:t>то н</w:t>
      </w:r>
      <w:r w:rsidR="006431E2" w:rsidRPr="009A6F17">
        <w:t>едостатки функционирования сис</w:t>
      </w:r>
      <w:r w:rsidRPr="009A6F17">
        <w:t>темы ба</w:t>
      </w:r>
      <w:r w:rsidR="00EC5D3C" w:rsidRPr="009A6F17">
        <w:t>нковского надзора страны</w:t>
      </w:r>
      <w:r w:rsidR="009A6F17" w:rsidRPr="009A6F17">
        <w:t xml:space="preserve"> </w:t>
      </w:r>
      <w:r w:rsidRPr="009A6F17">
        <w:t>прежде всего связаны</w:t>
      </w:r>
      <w:r w:rsidR="006431E2" w:rsidRPr="009A6F17">
        <w:t xml:space="preserve"> с монопольным правом Национального Банка регулирования банковской деятельности, но эти недостатки преодолимы</w:t>
      </w:r>
      <w:r w:rsidR="009A6F17" w:rsidRPr="009A6F17">
        <w:t xml:space="preserve">. </w:t>
      </w:r>
      <w:r w:rsidR="006431E2" w:rsidRPr="009A6F17">
        <w:t>Возможен вариант</w:t>
      </w:r>
      <w:r w:rsidR="00656CA2">
        <w:t>,</w:t>
      </w:r>
      <w:r w:rsidR="006431E2" w:rsidRPr="009A6F17">
        <w:t xml:space="preserve"> при котором Национальный Банк объединит за собой все функции регулирования не только банков, но и других финансовых институтов, а также страхового рынка</w:t>
      </w:r>
      <w:r w:rsidR="009A6F17" w:rsidRPr="009A6F17">
        <w:t>.</w:t>
      </w:r>
    </w:p>
    <w:p w:rsidR="009A6F17" w:rsidRPr="009A6F17" w:rsidRDefault="00656CA2" w:rsidP="00656CA2">
      <w:pPr>
        <w:pStyle w:val="2"/>
      </w:pPr>
      <w:r>
        <w:br w:type="page"/>
      </w:r>
      <w:bookmarkStart w:id="5" w:name="_Toc257898374"/>
      <w:r w:rsidR="006431E2" w:rsidRPr="009A6F17">
        <w:t>Список использованных источников</w:t>
      </w:r>
      <w:bookmarkEnd w:id="5"/>
    </w:p>
    <w:p w:rsidR="00595783" w:rsidRDefault="00595783" w:rsidP="009A6F17">
      <w:pPr>
        <w:ind w:firstLine="709"/>
      </w:pPr>
    </w:p>
    <w:p w:rsidR="009A6F17" w:rsidRDefault="00A43B7E" w:rsidP="00595783">
      <w:pPr>
        <w:ind w:firstLine="0"/>
      </w:pPr>
      <w:r w:rsidRPr="009A6F17">
        <w:t>1</w:t>
      </w:r>
      <w:r w:rsidR="009A6F17" w:rsidRPr="009A6F17">
        <w:t xml:space="preserve">. </w:t>
      </w:r>
      <w:r w:rsidRPr="009A6F17">
        <w:t>Кульчицкий А</w:t>
      </w:r>
      <w:r w:rsidR="009A6F17" w:rsidRPr="009A6F17">
        <w:t xml:space="preserve">. </w:t>
      </w:r>
      <w:r w:rsidRPr="009A6F17">
        <w:t>Д</w:t>
      </w:r>
      <w:r w:rsidR="006431E2" w:rsidRPr="009A6F17">
        <w:t>еятельностью финансовых институтов</w:t>
      </w:r>
      <w:r w:rsidR="009A6F17">
        <w:t xml:space="preserve"> // </w:t>
      </w:r>
      <w:r w:rsidR="006431E2" w:rsidRPr="009A6F17">
        <w:t>Вестник Асс</w:t>
      </w:r>
      <w:r w:rsidRPr="009A6F17">
        <w:t>оциации белорусских банков</w:t>
      </w:r>
      <w:r w:rsidR="009A6F17">
        <w:t>. 20</w:t>
      </w:r>
      <w:r w:rsidRPr="009A6F17">
        <w:t>03</w:t>
      </w:r>
      <w:r w:rsidR="009A6F17" w:rsidRPr="009A6F17">
        <w:t xml:space="preserve">. </w:t>
      </w:r>
      <w:r w:rsidR="006431E2" w:rsidRPr="009A6F17">
        <w:t>№ 18</w:t>
      </w:r>
      <w:r w:rsidR="009A6F17" w:rsidRPr="009A6F17">
        <w:t xml:space="preserve">. </w:t>
      </w:r>
      <w:r w:rsidR="006431E2" w:rsidRPr="009A6F17">
        <w:t>С</w:t>
      </w:r>
      <w:r w:rsidR="009A6F17">
        <w:t>.1</w:t>
      </w:r>
      <w:r w:rsidR="006431E2" w:rsidRPr="009A6F17">
        <w:t>7-29</w:t>
      </w:r>
      <w:r w:rsidR="009A6F17" w:rsidRPr="009A6F17">
        <w:t>.</w:t>
      </w:r>
    </w:p>
    <w:p w:rsidR="009A6F17" w:rsidRDefault="006431E2" w:rsidP="00595783">
      <w:pPr>
        <w:ind w:firstLine="0"/>
      </w:pPr>
      <w:r w:rsidRPr="009A6F17">
        <w:t>2</w:t>
      </w:r>
      <w:r w:rsidR="009A6F17" w:rsidRPr="009A6F17">
        <w:t xml:space="preserve">. </w:t>
      </w:r>
      <w:r w:rsidRPr="009A6F17">
        <w:t>Хохленкова М</w:t>
      </w:r>
      <w:r w:rsidR="009A6F17">
        <w:t xml:space="preserve">.А. </w:t>
      </w:r>
      <w:r w:rsidRPr="009A6F17">
        <w:t>Банк России как орган банковского регулирования и надзора</w:t>
      </w:r>
      <w:r w:rsidR="009A6F17" w:rsidRPr="009A6F17">
        <w:t>.</w:t>
      </w:r>
      <w:r w:rsidR="009A6F17">
        <w:t xml:space="preserve"> // </w:t>
      </w:r>
      <w:r w:rsidRPr="009A6F17">
        <w:t>Банковское дело</w:t>
      </w:r>
      <w:r w:rsidR="009A6F17">
        <w:t>. 20</w:t>
      </w:r>
      <w:r w:rsidRPr="009A6F17">
        <w:t>02</w:t>
      </w:r>
      <w:r w:rsidR="009A6F17" w:rsidRPr="009A6F17">
        <w:t xml:space="preserve">. </w:t>
      </w:r>
      <w:r w:rsidRPr="009A6F17">
        <w:t>№8</w:t>
      </w:r>
      <w:r w:rsidR="009A6F17" w:rsidRPr="009A6F17">
        <w:t xml:space="preserve">. </w:t>
      </w:r>
      <w:r w:rsidRPr="009A6F17">
        <w:t>С</w:t>
      </w:r>
      <w:r w:rsidR="009A6F17">
        <w:t>.1</w:t>
      </w:r>
      <w:r w:rsidRPr="009A6F17">
        <w:t>1-15</w:t>
      </w:r>
      <w:r w:rsidR="009A6F17" w:rsidRPr="009A6F17">
        <w:t>.</w:t>
      </w:r>
    </w:p>
    <w:p w:rsidR="009A6F17" w:rsidRDefault="006431E2" w:rsidP="00595783">
      <w:pPr>
        <w:ind w:firstLine="0"/>
      </w:pPr>
      <w:r w:rsidRPr="009A6F17">
        <w:t>3</w:t>
      </w:r>
      <w:r w:rsidR="009A6F17" w:rsidRPr="009A6F17">
        <w:t xml:space="preserve">. </w:t>
      </w:r>
      <w:r w:rsidRPr="009A6F17">
        <w:t>Устинович А</w:t>
      </w:r>
      <w:r w:rsidR="009A6F17" w:rsidRPr="009A6F17">
        <w:t xml:space="preserve">. </w:t>
      </w:r>
      <w:r w:rsidRPr="009A6F17">
        <w:t>Подходы к реформированию системы банковского надзора</w:t>
      </w:r>
      <w:r w:rsidR="009A6F17" w:rsidRPr="009A6F17">
        <w:t xml:space="preserve">: </w:t>
      </w:r>
      <w:r w:rsidRPr="009A6F17">
        <w:t>зарубежный опыт</w:t>
      </w:r>
      <w:r w:rsidR="009A6F17" w:rsidRPr="009A6F17">
        <w:t>.</w:t>
      </w:r>
      <w:r w:rsidR="009A6F17">
        <w:t xml:space="preserve"> // </w:t>
      </w:r>
      <w:r w:rsidR="00A241AF" w:rsidRPr="009A6F17">
        <w:t>Банковский вестник</w:t>
      </w:r>
      <w:r w:rsidR="009A6F17" w:rsidRPr="009A6F17">
        <w:t xml:space="preserve">. </w:t>
      </w:r>
      <w:r w:rsidR="00A241AF" w:rsidRPr="009A6F17">
        <w:t>Октябрь 200</w:t>
      </w:r>
      <w:r w:rsidR="00A241AF" w:rsidRPr="009A6F17">
        <w:rPr>
          <w:lang w:val="en-US"/>
        </w:rPr>
        <w:t>3</w:t>
      </w:r>
      <w:r w:rsidR="009A6F17" w:rsidRPr="009A6F17">
        <w:t xml:space="preserve">. </w:t>
      </w:r>
      <w:r w:rsidRPr="009A6F17">
        <w:t>С</w:t>
      </w:r>
      <w:r w:rsidR="009A6F17">
        <w:t>.4</w:t>
      </w:r>
      <w:r w:rsidRPr="009A6F17">
        <w:t>0-47</w:t>
      </w:r>
      <w:r w:rsidR="009A6F17" w:rsidRPr="009A6F17">
        <w:t>.</w:t>
      </w:r>
    </w:p>
    <w:p w:rsidR="009A6F17" w:rsidRDefault="00A43B7E" w:rsidP="00595783">
      <w:pPr>
        <w:ind w:firstLine="0"/>
      </w:pPr>
      <w:r w:rsidRPr="009A6F17">
        <w:t>4</w:t>
      </w:r>
      <w:r w:rsidR="009A6F17" w:rsidRPr="009A6F17">
        <w:t xml:space="preserve">. </w:t>
      </w:r>
      <w:r w:rsidRPr="009A6F17">
        <w:t>Заева М</w:t>
      </w:r>
      <w:r w:rsidR="009A6F17" w:rsidRPr="009A6F17">
        <w:t xml:space="preserve">. </w:t>
      </w:r>
      <w:r w:rsidRPr="009A6F17">
        <w:t>Д</w:t>
      </w:r>
      <w:r w:rsidR="006431E2" w:rsidRPr="009A6F17">
        <w:t>енежно-кредитной политики в переходных экономиках</w:t>
      </w:r>
      <w:r w:rsidR="009A6F17" w:rsidRPr="009A6F17">
        <w:t>.</w:t>
      </w:r>
      <w:r w:rsidR="009A6F17">
        <w:t xml:space="preserve"> // </w:t>
      </w:r>
      <w:r w:rsidRPr="009A6F17">
        <w:t>Банковский вестник</w:t>
      </w:r>
      <w:r w:rsidR="009A6F17" w:rsidRPr="009A6F17">
        <w:t xml:space="preserve">. </w:t>
      </w:r>
      <w:r w:rsidRPr="009A6F17">
        <w:t>Апрель 200</w:t>
      </w:r>
      <w:r w:rsidR="009A6F17">
        <w:t>3.1</w:t>
      </w:r>
      <w:r w:rsidR="006431E2" w:rsidRPr="009A6F17">
        <w:t>2-17</w:t>
      </w:r>
      <w:r w:rsidR="009A6F17" w:rsidRPr="009A6F17">
        <w:t>.</w:t>
      </w:r>
    </w:p>
    <w:p w:rsidR="009A6F17" w:rsidRDefault="006431E2" w:rsidP="00595783">
      <w:pPr>
        <w:ind w:firstLine="0"/>
      </w:pPr>
      <w:r w:rsidRPr="009A6F17">
        <w:t>5</w:t>
      </w:r>
      <w:r w:rsidR="009A6F17" w:rsidRPr="009A6F17">
        <w:t xml:space="preserve">. </w:t>
      </w:r>
      <w:r w:rsidRPr="009A6F17">
        <w:t>Постановление правления Национального Банка Республики Беларусь от 31</w:t>
      </w:r>
      <w:r w:rsidR="009A6F17">
        <w:t>.0</w:t>
      </w:r>
      <w:r w:rsidRPr="009A6F17">
        <w:t>1</w:t>
      </w:r>
      <w:r w:rsidR="009A6F17">
        <w:t>.0</w:t>
      </w:r>
      <w:r w:rsidRPr="009A6F17">
        <w:t>3</w:t>
      </w:r>
      <w:r w:rsidR="009A6F17" w:rsidRPr="009A6F17">
        <w:t xml:space="preserve">. </w:t>
      </w:r>
      <w:r w:rsidRPr="009A6F17">
        <w:t>№19</w:t>
      </w:r>
      <w:r w:rsidR="009A6F17">
        <w:t xml:space="preserve"> "</w:t>
      </w:r>
      <w:r w:rsidRPr="009A6F17">
        <w:t>Об утверждении Концепции развития и совершенствования банковского надзора в Республике Беларусь и Плана мероприятий по внедрению международных стандартов банковского надзора</w:t>
      </w:r>
      <w:r w:rsidR="009A6F17">
        <w:t xml:space="preserve">". // </w:t>
      </w:r>
      <w:r w:rsidRPr="009A6F17">
        <w:t>Банковский вестник</w:t>
      </w:r>
      <w:r w:rsidR="009A6F17" w:rsidRPr="009A6F17">
        <w:t xml:space="preserve">. </w:t>
      </w:r>
      <w:r w:rsidRPr="009A6F17">
        <w:t>№</w:t>
      </w:r>
      <w:r w:rsidR="009A6F17">
        <w:t>6.20</w:t>
      </w:r>
      <w:r w:rsidRPr="009A6F17">
        <w:t>03</w:t>
      </w:r>
      <w:r w:rsidR="009A6F17" w:rsidRPr="009A6F17">
        <w:t xml:space="preserve">. </w:t>
      </w:r>
      <w:r w:rsidRPr="009A6F17">
        <w:t>С</w:t>
      </w:r>
      <w:r w:rsidR="009A6F17">
        <w:t>.3</w:t>
      </w:r>
      <w:r w:rsidRPr="009A6F17">
        <w:t>3-36</w:t>
      </w:r>
      <w:r w:rsidR="009A6F17" w:rsidRPr="009A6F17">
        <w:t>.</w:t>
      </w:r>
    </w:p>
    <w:p w:rsidR="009A6F17" w:rsidRDefault="006431E2" w:rsidP="00595783">
      <w:pPr>
        <w:ind w:firstLine="0"/>
      </w:pPr>
      <w:r w:rsidRPr="009A6F17">
        <w:t>6</w:t>
      </w:r>
      <w:r w:rsidR="009A6F17" w:rsidRPr="009A6F17">
        <w:t xml:space="preserve">. </w:t>
      </w:r>
      <w:r w:rsidRPr="009A6F17">
        <w:t>Б</w:t>
      </w:r>
      <w:r w:rsidR="00A43B7E" w:rsidRPr="009A6F17">
        <w:t>ойченко</w:t>
      </w:r>
      <w:r w:rsidRPr="009A6F17">
        <w:t xml:space="preserve"> А</w:t>
      </w:r>
      <w:r w:rsidR="009A6F17" w:rsidRPr="009A6F17">
        <w:t xml:space="preserve">. </w:t>
      </w:r>
      <w:r w:rsidRPr="009A6F17">
        <w:t>Фонд обязательн</w:t>
      </w:r>
      <w:r w:rsidR="00A43B7E" w:rsidRPr="009A6F17">
        <w:t>ых резервов</w:t>
      </w:r>
      <w:r w:rsidR="009A6F17" w:rsidRPr="009A6F17">
        <w:t xml:space="preserve">: </w:t>
      </w:r>
      <w:r w:rsidR="00A43B7E" w:rsidRPr="009A6F17">
        <w:t>его влияние на политику банка</w:t>
      </w:r>
      <w:r w:rsidR="009A6F17" w:rsidRPr="009A6F17">
        <w:t>.</w:t>
      </w:r>
      <w:r w:rsidR="009A6F17">
        <w:t xml:space="preserve"> // </w:t>
      </w:r>
      <w:r w:rsidR="00A43B7E" w:rsidRPr="009A6F17">
        <w:t>Банковский вестник</w:t>
      </w:r>
      <w:r w:rsidR="009A6F17" w:rsidRPr="009A6F17">
        <w:t xml:space="preserve">. </w:t>
      </w:r>
      <w:r w:rsidR="00A43B7E" w:rsidRPr="009A6F17">
        <w:t>Март 2003</w:t>
      </w:r>
      <w:r w:rsidR="009A6F17" w:rsidRPr="009A6F17">
        <w:t xml:space="preserve">. </w:t>
      </w:r>
      <w:r w:rsidRPr="009A6F17">
        <w:t>С</w:t>
      </w:r>
      <w:r w:rsidR="009A6F17">
        <w:t>.1</w:t>
      </w:r>
      <w:r w:rsidRPr="009A6F17">
        <w:t>6-24</w:t>
      </w:r>
      <w:r w:rsidR="009A6F17" w:rsidRPr="009A6F17">
        <w:t>.</w:t>
      </w:r>
    </w:p>
    <w:p w:rsidR="009A6F17" w:rsidRDefault="00A43B7E" w:rsidP="00595783">
      <w:pPr>
        <w:ind w:firstLine="0"/>
      </w:pPr>
      <w:r w:rsidRPr="009A6F17">
        <w:t>7</w:t>
      </w:r>
      <w:r w:rsidR="009A6F17" w:rsidRPr="009A6F17">
        <w:t xml:space="preserve">. </w:t>
      </w:r>
      <w:r w:rsidRPr="009A6F17">
        <w:t>Ушицкая К</w:t>
      </w:r>
      <w:r w:rsidR="009A6F17" w:rsidRPr="009A6F17">
        <w:t xml:space="preserve">. </w:t>
      </w:r>
      <w:r w:rsidRPr="009A6F17">
        <w:t>К</w:t>
      </w:r>
      <w:r w:rsidR="006431E2" w:rsidRPr="009A6F17">
        <w:t>онтроля ликвидности к</w:t>
      </w:r>
      <w:r w:rsidRPr="009A6F17">
        <w:t>оммерческих банков</w:t>
      </w:r>
      <w:r w:rsidR="009A6F17" w:rsidRPr="009A6F17">
        <w:t xml:space="preserve">. </w:t>
      </w:r>
      <w:r w:rsidRPr="009A6F17">
        <w:t>Октябрь 2003</w:t>
      </w:r>
      <w:r w:rsidR="009A6F17" w:rsidRPr="009A6F17">
        <w:t xml:space="preserve">. </w:t>
      </w:r>
      <w:r w:rsidR="006431E2" w:rsidRPr="009A6F17">
        <w:t>С</w:t>
      </w:r>
      <w:r w:rsidR="009A6F17">
        <w:t>.1</w:t>
      </w:r>
      <w:r w:rsidR="006431E2" w:rsidRPr="009A6F17">
        <w:t>0-17</w:t>
      </w:r>
      <w:r w:rsidR="009A6F17" w:rsidRPr="009A6F17">
        <w:t>.</w:t>
      </w:r>
    </w:p>
    <w:p w:rsidR="009A6F17" w:rsidRDefault="006431E2" w:rsidP="00595783">
      <w:pPr>
        <w:ind w:firstLine="0"/>
      </w:pPr>
      <w:r w:rsidRPr="009A6F17">
        <w:t>8</w:t>
      </w:r>
      <w:r w:rsidR="009A6F17" w:rsidRPr="009A6F17">
        <w:t xml:space="preserve">. </w:t>
      </w:r>
      <w:r w:rsidRPr="009A6F17">
        <w:t>Алымов А</w:t>
      </w:r>
      <w:r w:rsidR="009A6F17" w:rsidRPr="009A6F17">
        <w:t xml:space="preserve">. </w:t>
      </w:r>
      <w:r w:rsidRPr="009A6F17">
        <w:t>Стратегия развития белорусской банковской сист</w:t>
      </w:r>
      <w:r w:rsidR="00A241AF" w:rsidRPr="009A6F17">
        <w:t>емы</w:t>
      </w:r>
      <w:r w:rsidR="009A6F17" w:rsidRPr="009A6F17">
        <w:t>.</w:t>
      </w:r>
      <w:r w:rsidR="009A6F17">
        <w:t xml:space="preserve"> // </w:t>
      </w:r>
      <w:r w:rsidR="00A241AF" w:rsidRPr="009A6F17">
        <w:t>Банковский вестник</w:t>
      </w:r>
      <w:r w:rsidR="009A6F17">
        <w:t>. 20</w:t>
      </w:r>
      <w:r w:rsidR="00A241AF" w:rsidRPr="009A6F17">
        <w:t>0</w:t>
      </w:r>
      <w:r w:rsidR="00A241AF" w:rsidRPr="009A6F17">
        <w:rPr>
          <w:lang w:val="en-US"/>
        </w:rPr>
        <w:t>2</w:t>
      </w:r>
      <w:r w:rsidR="009A6F17" w:rsidRPr="009A6F17">
        <w:t xml:space="preserve">. </w:t>
      </w:r>
      <w:r w:rsidRPr="009A6F17">
        <w:t>С</w:t>
      </w:r>
      <w:r w:rsidR="009A6F17">
        <w:t>.4</w:t>
      </w:r>
      <w:r w:rsidRPr="009A6F17">
        <w:t>5-47</w:t>
      </w:r>
      <w:r w:rsidR="009A6F17" w:rsidRPr="009A6F17">
        <w:t>.</w:t>
      </w:r>
    </w:p>
    <w:p w:rsidR="009A6F17" w:rsidRDefault="00A241AF" w:rsidP="00595783">
      <w:pPr>
        <w:ind w:firstLine="0"/>
      </w:pPr>
      <w:r w:rsidRPr="009A6F17">
        <w:t>9</w:t>
      </w:r>
      <w:r w:rsidR="009A6F17" w:rsidRPr="009A6F17">
        <w:t xml:space="preserve">. </w:t>
      </w:r>
      <w:r w:rsidR="006431E2" w:rsidRPr="009A6F17">
        <w:t>Винник В</w:t>
      </w:r>
      <w:r w:rsidR="009A6F17" w:rsidRPr="009A6F17">
        <w:t xml:space="preserve">. </w:t>
      </w:r>
      <w:r w:rsidR="006431E2" w:rsidRPr="009A6F17">
        <w:t>Регулирование</w:t>
      </w:r>
      <w:r w:rsidR="009A6F17" w:rsidRPr="009A6F17">
        <w:t xml:space="preserve"> </w:t>
      </w:r>
      <w:r w:rsidR="006431E2" w:rsidRPr="009A6F17">
        <w:t>банковской деятельности в рамках СНГ и ЕврАзЭс</w:t>
      </w:r>
      <w:r w:rsidR="009A6F17" w:rsidRPr="009A6F17">
        <w:t>.</w:t>
      </w:r>
      <w:r w:rsidR="009A6F17">
        <w:t xml:space="preserve"> // </w:t>
      </w:r>
      <w:r w:rsidRPr="009A6F17">
        <w:t>Банковский вестник</w:t>
      </w:r>
      <w:r w:rsidR="009A6F17" w:rsidRPr="009A6F17">
        <w:t xml:space="preserve">. </w:t>
      </w:r>
      <w:r w:rsidRPr="009A6F17">
        <w:t>Январь 200</w:t>
      </w:r>
      <w:r w:rsidRPr="009A6F17">
        <w:rPr>
          <w:lang w:val="en-US"/>
        </w:rPr>
        <w:t>4</w:t>
      </w:r>
      <w:r w:rsidR="009A6F17" w:rsidRPr="009A6F17">
        <w:t xml:space="preserve">. </w:t>
      </w:r>
      <w:r w:rsidR="006431E2" w:rsidRPr="009A6F17">
        <w:t>С</w:t>
      </w:r>
      <w:r w:rsidR="009A6F17">
        <w:t>.5</w:t>
      </w:r>
      <w:r w:rsidR="006431E2" w:rsidRPr="009A6F17">
        <w:t>2-56</w:t>
      </w:r>
      <w:r w:rsidR="009A6F17" w:rsidRPr="009A6F17">
        <w:t>.</w:t>
      </w:r>
    </w:p>
    <w:p w:rsidR="009A6F17" w:rsidRDefault="00A241AF" w:rsidP="00595783">
      <w:pPr>
        <w:ind w:firstLine="0"/>
      </w:pPr>
      <w:r w:rsidRPr="009A6F17">
        <w:t>10</w:t>
      </w:r>
      <w:r w:rsidR="009A6F17" w:rsidRPr="009A6F17">
        <w:t xml:space="preserve">. </w:t>
      </w:r>
      <w:r w:rsidR="006431E2" w:rsidRPr="009A6F17">
        <w:t>Внучко Р</w:t>
      </w:r>
      <w:r w:rsidR="009A6F17" w:rsidRPr="009A6F17">
        <w:t xml:space="preserve">. </w:t>
      </w:r>
      <w:r w:rsidR="006431E2" w:rsidRPr="009A6F17">
        <w:t>Рыкова Л</w:t>
      </w:r>
      <w:r w:rsidR="009A6F17" w:rsidRPr="009A6F17">
        <w:t xml:space="preserve">. </w:t>
      </w:r>
      <w:r w:rsidR="006431E2" w:rsidRPr="009A6F17">
        <w:t>Конформность монетарного и пруденциального регулирования</w:t>
      </w:r>
      <w:r w:rsidR="009A6F17" w:rsidRPr="009A6F17">
        <w:t xml:space="preserve">. </w:t>
      </w:r>
      <w:r w:rsidR="00A43B7E" w:rsidRPr="009A6F17">
        <w:t>Апрель 200</w:t>
      </w:r>
      <w:r w:rsidR="009A6F17">
        <w:t>3.3</w:t>
      </w:r>
      <w:r w:rsidR="006431E2" w:rsidRPr="009A6F17">
        <w:t>8-42</w:t>
      </w:r>
      <w:r w:rsidR="009A6F17" w:rsidRPr="009A6F17">
        <w:t>.</w:t>
      </w:r>
    </w:p>
    <w:p w:rsidR="009A6F17" w:rsidRDefault="00A241AF" w:rsidP="00595783">
      <w:pPr>
        <w:ind w:firstLine="0"/>
      </w:pPr>
      <w:r w:rsidRPr="009A6F17">
        <w:t>1</w:t>
      </w:r>
      <w:r w:rsidRPr="009A6F17">
        <w:rPr>
          <w:lang w:val="en-US"/>
        </w:rPr>
        <w:t>1</w:t>
      </w:r>
      <w:r w:rsidR="009A6F17" w:rsidRPr="009A6F17">
        <w:t xml:space="preserve">. </w:t>
      </w:r>
      <w:r w:rsidR="006431E2" w:rsidRPr="009A6F17">
        <w:t>Голикова Ю</w:t>
      </w:r>
      <w:r w:rsidR="009A6F17">
        <w:t xml:space="preserve">.С. </w:t>
      </w:r>
      <w:r w:rsidR="006431E2" w:rsidRPr="009A6F17">
        <w:t>Современные задачи и условия проведения Банком России денежно-кредитной пол</w:t>
      </w:r>
      <w:r w:rsidRPr="009A6F17">
        <w:t>итики</w:t>
      </w:r>
      <w:r w:rsidR="009A6F17" w:rsidRPr="009A6F17">
        <w:t>.</w:t>
      </w:r>
      <w:r w:rsidR="009A6F17">
        <w:t xml:space="preserve"> // </w:t>
      </w:r>
      <w:r w:rsidRPr="009A6F17">
        <w:t>Банковское дело</w:t>
      </w:r>
      <w:r w:rsidR="009A6F17">
        <w:t>. 20</w:t>
      </w:r>
      <w:r w:rsidRPr="009A6F17">
        <w:t>0</w:t>
      </w:r>
      <w:r w:rsidRPr="009A6F17">
        <w:rPr>
          <w:lang w:val="en-US"/>
        </w:rPr>
        <w:t>4</w:t>
      </w:r>
      <w:r w:rsidR="009A6F17" w:rsidRPr="009A6F17">
        <w:t xml:space="preserve">. </w:t>
      </w:r>
      <w:r w:rsidR="006431E2" w:rsidRPr="009A6F17">
        <w:t>№</w:t>
      </w:r>
      <w:r w:rsidR="006431E2" w:rsidRPr="009A6F17">
        <w:rPr>
          <w:lang w:val="en-US"/>
        </w:rPr>
        <w:t>1</w:t>
      </w:r>
      <w:r w:rsidR="009A6F17" w:rsidRPr="009A6F17">
        <w:t xml:space="preserve">. </w:t>
      </w:r>
      <w:r w:rsidR="006431E2" w:rsidRPr="009A6F17">
        <w:t>С</w:t>
      </w:r>
      <w:r w:rsidR="009A6F17">
        <w:t>.7</w:t>
      </w:r>
      <w:r w:rsidR="006431E2" w:rsidRPr="009A6F17">
        <w:t>-11</w:t>
      </w:r>
      <w:r w:rsidR="009A6F17" w:rsidRPr="009A6F17">
        <w:t>.</w:t>
      </w:r>
    </w:p>
    <w:p w:rsidR="009A6F17" w:rsidRDefault="00A241AF" w:rsidP="00595783">
      <w:pPr>
        <w:ind w:firstLine="0"/>
      </w:pPr>
      <w:r w:rsidRPr="009A6F17">
        <w:t>12</w:t>
      </w:r>
      <w:r w:rsidR="009A6F17" w:rsidRPr="009A6F17">
        <w:t xml:space="preserve">. </w:t>
      </w:r>
      <w:r w:rsidR="00656CA2">
        <w:t>Деньги, кредит, банки.</w:t>
      </w:r>
      <w:r w:rsidR="006431E2" w:rsidRPr="009A6F17">
        <w:t xml:space="preserve"> / Под общей редакцией Г</w:t>
      </w:r>
      <w:r w:rsidR="009A6F17">
        <w:t xml:space="preserve">.И. </w:t>
      </w:r>
      <w:r w:rsidR="006431E2" w:rsidRPr="009A6F17">
        <w:t>Кравцовой</w:t>
      </w:r>
      <w:r w:rsidR="009A6F17" w:rsidRPr="009A6F17">
        <w:t xml:space="preserve">. </w:t>
      </w:r>
      <w:r w:rsidR="006431E2" w:rsidRPr="009A6F17">
        <w:t>Мн</w:t>
      </w:r>
      <w:r w:rsidR="009A6F17">
        <w:t>.:</w:t>
      </w:r>
      <w:r w:rsidR="009A6F17" w:rsidRPr="009A6F17">
        <w:t xml:space="preserve"> </w:t>
      </w:r>
      <w:r w:rsidR="006431E2" w:rsidRPr="009A6F17">
        <w:t>ООО</w:t>
      </w:r>
      <w:r w:rsidR="009A6F17">
        <w:t xml:space="preserve"> "</w:t>
      </w:r>
      <w:r w:rsidR="006431E2" w:rsidRPr="009A6F17">
        <w:t>Мисанта</w:t>
      </w:r>
      <w:r w:rsidR="009A6F17">
        <w:t xml:space="preserve">", </w:t>
      </w:r>
      <w:r w:rsidR="006431E2" w:rsidRPr="009A6F17">
        <w:t>1997</w:t>
      </w:r>
      <w:r w:rsidR="009A6F17" w:rsidRPr="009A6F17">
        <w:t>.</w:t>
      </w:r>
    </w:p>
    <w:p w:rsidR="00F7441B" w:rsidRPr="009A6F17" w:rsidRDefault="00F7441B" w:rsidP="00595783">
      <w:pPr>
        <w:ind w:firstLine="0"/>
      </w:pPr>
      <w:r w:rsidRPr="009A6F17">
        <w:t>13</w:t>
      </w:r>
      <w:r w:rsidR="009A6F17" w:rsidRPr="009A6F17">
        <w:t xml:space="preserve">. </w:t>
      </w:r>
      <w:r w:rsidRPr="009A6F17">
        <w:t>Б</w:t>
      </w:r>
      <w:r w:rsidR="003C4DF9" w:rsidRPr="009A6F17">
        <w:t>анковский кодекс РБ</w:t>
      </w:r>
      <w:r w:rsidR="00656CA2">
        <w:t xml:space="preserve"> </w:t>
      </w:r>
      <w:r w:rsidR="003C4DF9" w:rsidRPr="009A6F17">
        <w:t>-</w:t>
      </w:r>
      <w:r w:rsidR="00656CA2">
        <w:t xml:space="preserve"> </w:t>
      </w:r>
      <w:r w:rsidR="003C4DF9" w:rsidRPr="009A6F17">
        <w:t>Принят</w:t>
      </w:r>
      <w:r w:rsidR="009A6F17" w:rsidRPr="009A6F17">
        <w:t xml:space="preserve"> </w:t>
      </w:r>
      <w:r w:rsidR="003C4DF9" w:rsidRPr="009A6F17">
        <w:t>Палатой представителей 3 окт</w:t>
      </w:r>
      <w:r w:rsidR="009A6F17">
        <w:t>. 20</w:t>
      </w:r>
      <w:r w:rsidR="003C4DF9" w:rsidRPr="009A6F17">
        <w:t>00г</w:t>
      </w:r>
      <w:r w:rsidR="009A6F17" w:rsidRPr="009A6F17">
        <w:t xml:space="preserve">; </w:t>
      </w:r>
      <w:r w:rsidR="003C4DF9" w:rsidRPr="009A6F17">
        <w:t>Одобр</w:t>
      </w:r>
      <w:r w:rsidR="009A6F17" w:rsidRPr="009A6F17">
        <w:t xml:space="preserve">. </w:t>
      </w:r>
      <w:r w:rsidR="003C4DF9" w:rsidRPr="009A6F17">
        <w:t>Советом Республики 12 окт</w:t>
      </w:r>
      <w:r w:rsidR="009A6F17">
        <w:t>. 20</w:t>
      </w:r>
      <w:r w:rsidR="003C4DF9" w:rsidRPr="009A6F17">
        <w:t>00г</w:t>
      </w:r>
      <w:r w:rsidR="009A6F17">
        <w:t>.:</w:t>
      </w:r>
      <w:r w:rsidR="009A6F17" w:rsidRPr="009A6F17">
        <w:t xml:space="preserve"> </w:t>
      </w:r>
      <w:r w:rsidR="003C4DF9" w:rsidRPr="009A6F17">
        <w:t>Мн</w:t>
      </w:r>
      <w:r w:rsidR="009A6F17">
        <w:t>.:</w:t>
      </w:r>
      <w:r w:rsidR="009A6F17" w:rsidRPr="009A6F17">
        <w:t xml:space="preserve"> </w:t>
      </w:r>
      <w:r w:rsidR="003C4DF9" w:rsidRPr="009A6F17">
        <w:t>”Регистр</w:t>
      </w:r>
      <w:r w:rsidR="009A6F17">
        <w:t>", 20</w:t>
      </w:r>
      <w:r w:rsidR="003C4DF9" w:rsidRPr="009A6F17">
        <w:t>00</w:t>
      </w:r>
    </w:p>
    <w:p w:rsidR="006431E2" w:rsidRPr="009A6F17" w:rsidRDefault="00A241AF" w:rsidP="00595783">
      <w:pPr>
        <w:ind w:firstLine="0"/>
      </w:pPr>
      <w:r w:rsidRPr="009A6F17">
        <w:t>14</w:t>
      </w:r>
      <w:r w:rsidR="009A6F17" w:rsidRPr="009A6F17">
        <w:t xml:space="preserve">. </w:t>
      </w:r>
      <w:r w:rsidR="006431E2" w:rsidRPr="009A6F17">
        <w:t>Моисеев С</w:t>
      </w:r>
      <w:r w:rsidR="009A6F17">
        <w:t xml:space="preserve">.Р. </w:t>
      </w:r>
      <w:r w:rsidR="006431E2" w:rsidRPr="009A6F17">
        <w:t>Политика финансовых репрессий</w:t>
      </w:r>
      <w:r w:rsidR="009A6F17" w:rsidRPr="009A6F17">
        <w:t>.</w:t>
      </w:r>
      <w:r w:rsidR="009A6F17">
        <w:t xml:space="preserve"> // </w:t>
      </w:r>
      <w:r w:rsidR="006431E2" w:rsidRPr="009A6F17">
        <w:t>Банковское дело</w:t>
      </w:r>
      <w:r w:rsidR="009A6F17">
        <w:t>. 20</w:t>
      </w:r>
      <w:r w:rsidRPr="009A6F17">
        <w:t>03</w:t>
      </w:r>
      <w:r w:rsidR="009A6F17" w:rsidRPr="009A6F17">
        <w:t xml:space="preserve">. </w:t>
      </w:r>
      <w:r w:rsidRPr="009A6F17">
        <w:t>№8</w:t>
      </w:r>
      <w:r w:rsidR="009A6F17" w:rsidRPr="009A6F17">
        <w:t xml:space="preserve">. </w:t>
      </w:r>
      <w:r w:rsidRPr="009A6F17">
        <w:t>С</w:t>
      </w:r>
      <w:r w:rsidR="009A6F17">
        <w:t>.5</w:t>
      </w:r>
    </w:p>
    <w:p w:rsidR="009A6F17" w:rsidRDefault="00A241AF" w:rsidP="00595783">
      <w:pPr>
        <w:ind w:firstLine="0"/>
      </w:pPr>
      <w:r w:rsidRPr="009A6F17">
        <w:t>15</w:t>
      </w:r>
      <w:r w:rsidR="009A6F17" w:rsidRPr="009A6F17">
        <w:t xml:space="preserve">. </w:t>
      </w:r>
      <w:r w:rsidR="006431E2" w:rsidRPr="009A6F17">
        <w:t>Организации деятельности коммерческих банков</w:t>
      </w:r>
      <w:r w:rsidR="009A6F17" w:rsidRPr="009A6F17">
        <w:t xml:space="preserve">: </w:t>
      </w:r>
      <w:r w:rsidR="006431E2" w:rsidRPr="009A6F17">
        <w:t>Учеб</w:t>
      </w:r>
      <w:r w:rsidR="009A6F17" w:rsidRPr="009A6F17">
        <w:t xml:space="preserve">. </w:t>
      </w:r>
      <w:r w:rsidR="006431E2" w:rsidRPr="009A6F17">
        <w:t>/</w:t>
      </w:r>
      <w:r w:rsidR="009A6F17" w:rsidRPr="009A6F17">
        <w:t xml:space="preserve"> </w:t>
      </w:r>
      <w:r w:rsidR="006431E2" w:rsidRPr="009A6F17">
        <w:t>Под общ</w:t>
      </w:r>
      <w:r w:rsidR="009A6F17" w:rsidRPr="009A6F17">
        <w:t xml:space="preserve">. </w:t>
      </w:r>
      <w:r w:rsidR="006431E2" w:rsidRPr="009A6F17">
        <w:t>ред</w:t>
      </w:r>
      <w:r w:rsidR="009A6F17">
        <w:t xml:space="preserve">.Г.И. </w:t>
      </w:r>
      <w:r w:rsidR="00A43B7E" w:rsidRPr="009A6F17">
        <w:t>Кравцовой</w:t>
      </w:r>
      <w:r w:rsidR="009A6F17" w:rsidRPr="009A6F17">
        <w:t xml:space="preserve">. </w:t>
      </w:r>
      <w:r w:rsidR="00A43B7E" w:rsidRPr="009A6F17">
        <w:t>Мн</w:t>
      </w:r>
      <w:r w:rsidR="009A6F17">
        <w:t>.:</w:t>
      </w:r>
      <w:r w:rsidR="009A6F17" w:rsidRPr="009A6F17">
        <w:t xml:space="preserve"> </w:t>
      </w:r>
      <w:r w:rsidR="00A43B7E" w:rsidRPr="009A6F17">
        <w:t>БГЭУ, 2002</w:t>
      </w:r>
      <w:r w:rsidR="009A6F17" w:rsidRPr="009A6F17">
        <w:t>.</w:t>
      </w:r>
    </w:p>
    <w:p w:rsidR="006431E2" w:rsidRPr="009A6F17" w:rsidRDefault="00A241AF" w:rsidP="00595783">
      <w:pPr>
        <w:ind w:firstLine="0"/>
      </w:pPr>
      <w:r w:rsidRPr="009A6F17">
        <w:t>16</w:t>
      </w:r>
      <w:r w:rsidR="009A6F17" w:rsidRPr="009A6F17">
        <w:t xml:space="preserve">. </w:t>
      </w:r>
      <w:r w:rsidR="006431E2" w:rsidRPr="009A6F17">
        <w:t>Тихонов А</w:t>
      </w:r>
      <w:r w:rsidR="009A6F17" w:rsidRPr="009A6F17">
        <w:t xml:space="preserve">. </w:t>
      </w:r>
      <w:r w:rsidR="006431E2" w:rsidRPr="009A6F17">
        <w:t>Современная денежно-кредитная политика</w:t>
      </w:r>
      <w:r w:rsidR="009A6F17" w:rsidRPr="009A6F17">
        <w:t>.</w:t>
      </w:r>
      <w:r w:rsidR="009A6F17">
        <w:t xml:space="preserve"> // </w:t>
      </w:r>
      <w:r w:rsidRPr="009A6F17">
        <w:t>Банковский вестник</w:t>
      </w:r>
      <w:r w:rsidR="009A6F17" w:rsidRPr="009A6F17">
        <w:t xml:space="preserve">. </w:t>
      </w:r>
      <w:r w:rsidRPr="009A6F17">
        <w:t>Январь 200</w:t>
      </w:r>
      <w:r w:rsidRPr="009A6F17">
        <w:rPr>
          <w:lang w:val="en-US"/>
        </w:rPr>
        <w:t>3</w:t>
      </w:r>
      <w:r w:rsidR="009A6F17" w:rsidRPr="009A6F17">
        <w:t xml:space="preserve">. </w:t>
      </w:r>
      <w:r w:rsidR="006431E2" w:rsidRPr="009A6F17">
        <w:t>С</w:t>
      </w:r>
      <w:r w:rsidR="009A6F17">
        <w:t>.1</w:t>
      </w:r>
      <w:r w:rsidR="006431E2" w:rsidRPr="009A6F17">
        <w:t>1-13</w:t>
      </w:r>
      <w:r w:rsidR="009A6F17" w:rsidRPr="009A6F17">
        <w:t>.</w:t>
      </w:r>
      <w:bookmarkStart w:id="6" w:name="_GoBack"/>
      <w:bookmarkEnd w:id="6"/>
    </w:p>
    <w:sectPr w:rsidR="006431E2" w:rsidRPr="009A6F17" w:rsidSect="009A6F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06" w:rsidRDefault="00ED5306">
      <w:pPr>
        <w:ind w:firstLine="709"/>
      </w:pPr>
      <w:r>
        <w:separator/>
      </w:r>
    </w:p>
  </w:endnote>
  <w:endnote w:type="continuationSeparator" w:id="0">
    <w:p w:rsidR="00ED5306" w:rsidRDefault="00ED530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7" w:rsidRDefault="009A6F1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7" w:rsidRDefault="009A6F1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06" w:rsidRDefault="00ED5306">
      <w:pPr>
        <w:ind w:firstLine="709"/>
      </w:pPr>
      <w:r>
        <w:separator/>
      </w:r>
    </w:p>
  </w:footnote>
  <w:footnote w:type="continuationSeparator" w:id="0">
    <w:p w:rsidR="00ED5306" w:rsidRDefault="00ED530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7" w:rsidRDefault="0017048B" w:rsidP="009A6F17">
    <w:pPr>
      <w:pStyle w:val="af0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9A6F17" w:rsidRDefault="009A6F17" w:rsidP="009A6F1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17" w:rsidRDefault="009A6F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71CD3"/>
    <w:multiLevelType w:val="hybridMultilevel"/>
    <w:tmpl w:val="E444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662974"/>
    <w:multiLevelType w:val="hybridMultilevel"/>
    <w:tmpl w:val="E5C0ABAA"/>
    <w:lvl w:ilvl="0" w:tplc="A274A3EA">
      <w:start w:val="2010"/>
      <w:numFmt w:val="bullet"/>
      <w:lvlText w:val="—"/>
      <w:lvlJc w:val="left"/>
      <w:pPr>
        <w:tabs>
          <w:tab w:val="num" w:pos="1619"/>
        </w:tabs>
        <w:ind w:left="161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2EA81082"/>
    <w:multiLevelType w:val="hybridMultilevel"/>
    <w:tmpl w:val="DEBC8724"/>
    <w:lvl w:ilvl="0" w:tplc="3C06FB56">
      <w:start w:val="2"/>
      <w:numFmt w:val="bullet"/>
      <w:lvlText w:val=""/>
      <w:lvlJc w:val="left"/>
      <w:pPr>
        <w:tabs>
          <w:tab w:val="num" w:pos="1604"/>
        </w:tabs>
        <w:ind w:left="1604" w:hanging="99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9624C2"/>
    <w:multiLevelType w:val="hybridMultilevel"/>
    <w:tmpl w:val="DA7A044A"/>
    <w:lvl w:ilvl="0" w:tplc="AFF040D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3B7A6D8A"/>
    <w:multiLevelType w:val="hybridMultilevel"/>
    <w:tmpl w:val="D4BCAA42"/>
    <w:lvl w:ilvl="0" w:tplc="899A5C1A">
      <w:start w:val="2"/>
      <w:numFmt w:val="bullet"/>
      <w:lvlText w:val=""/>
      <w:lvlJc w:val="left"/>
      <w:pPr>
        <w:tabs>
          <w:tab w:val="num" w:pos="1455"/>
        </w:tabs>
        <w:ind w:left="1455" w:hanging="91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F7752D8"/>
    <w:multiLevelType w:val="hybridMultilevel"/>
    <w:tmpl w:val="59DCA856"/>
    <w:lvl w:ilvl="0" w:tplc="CF6607C4">
      <w:start w:val="2"/>
      <w:numFmt w:val="bullet"/>
      <w:lvlText w:val=""/>
      <w:lvlJc w:val="left"/>
      <w:pPr>
        <w:tabs>
          <w:tab w:val="num" w:pos="1770"/>
        </w:tabs>
        <w:ind w:left="1770" w:hanging="123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50A2BBD"/>
    <w:multiLevelType w:val="hybridMultilevel"/>
    <w:tmpl w:val="8D5EC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1AF"/>
    <w:rsid w:val="001129A4"/>
    <w:rsid w:val="0017048B"/>
    <w:rsid w:val="00190312"/>
    <w:rsid w:val="003A3FCC"/>
    <w:rsid w:val="003C4DF9"/>
    <w:rsid w:val="00535D60"/>
    <w:rsid w:val="00595783"/>
    <w:rsid w:val="005C76F0"/>
    <w:rsid w:val="006431E2"/>
    <w:rsid w:val="00656CA2"/>
    <w:rsid w:val="007259D2"/>
    <w:rsid w:val="00841EF5"/>
    <w:rsid w:val="00863B14"/>
    <w:rsid w:val="009A6F17"/>
    <w:rsid w:val="00A241AF"/>
    <w:rsid w:val="00A43B7E"/>
    <w:rsid w:val="00AF1F67"/>
    <w:rsid w:val="00D000EA"/>
    <w:rsid w:val="00D0182F"/>
    <w:rsid w:val="00D54D2C"/>
    <w:rsid w:val="00D80C14"/>
    <w:rsid w:val="00DA2FB4"/>
    <w:rsid w:val="00DE1FE4"/>
    <w:rsid w:val="00EC5D3C"/>
    <w:rsid w:val="00ED5306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8F4395-A610-4F09-BD3D-6EF44394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A6F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6F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6F1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A6F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6F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6F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6F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6F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6F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ind w:firstLine="709"/>
      <w:jc w:val="center"/>
    </w:pPr>
    <w:rPr>
      <w:b/>
      <w:bCs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uiPriority w:val="99"/>
    <w:rsid w:val="009A6F17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9A6F17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A6F1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9A6F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2"/>
    <w:link w:val="af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9A6F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a"/>
    <w:link w:val="af1"/>
    <w:uiPriority w:val="99"/>
    <w:rsid w:val="009A6F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0"/>
    <w:uiPriority w:val="99"/>
    <w:semiHidden/>
    <w:locked/>
    <w:rsid w:val="009A6F17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9A6F17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9A6F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9A6F1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c"/>
    <w:uiPriority w:val="99"/>
    <w:rsid w:val="009A6F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5">
    <w:name w:val="footnote reference"/>
    <w:uiPriority w:val="99"/>
    <w:semiHidden/>
    <w:rsid w:val="009A6F17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1"/>
    <w:uiPriority w:val="99"/>
    <w:rsid w:val="009A6F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2"/>
    <w:uiPriority w:val="99"/>
    <w:semiHidden/>
    <w:rsid w:val="009A6F17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A6F17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9A6F17"/>
    <w:pPr>
      <w:ind w:firstLine="709"/>
    </w:pPr>
    <w:rPr>
      <w:b/>
      <w:bCs/>
      <w:sz w:val="20"/>
      <w:szCs w:val="20"/>
    </w:rPr>
  </w:style>
  <w:style w:type="character" w:styleId="afb">
    <w:name w:val="page number"/>
    <w:uiPriority w:val="99"/>
    <w:rsid w:val="009A6F17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9A6F17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9A6F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9A6F1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A6F17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A6F1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A6F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6F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6F17"/>
    <w:pPr>
      <w:ind w:left="958" w:firstLine="709"/>
    </w:pPr>
  </w:style>
  <w:style w:type="table" w:styleId="aff">
    <w:name w:val="Table Grid"/>
    <w:basedOn w:val="a4"/>
    <w:uiPriority w:val="99"/>
    <w:rsid w:val="009A6F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9A6F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A6F1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6F1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A6F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A6F1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A6F1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A6F17"/>
    <w:rPr>
      <w:i/>
      <w:iCs/>
    </w:rPr>
  </w:style>
  <w:style w:type="paragraph" w:customStyle="1" w:styleId="aff1">
    <w:name w:val="ТАБЛИЦА"/>
    <w:next w:val="a2"/>
    <w:autoRedefine/>
    <w:uiPriority w:val="99"/>
    <w:rsid w:val="009A6F17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9A6F17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9A6F17"/>
  </w:style>
  <w:style w:type="table" w:customStyle="1" w:styleId="15">
    <w:name w:val="Стиль таблицы1"/>
    <w:uiPriority w:val="99"/>
    <w:rsid w:val="009A6F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A6F17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9A6F17"/>
    <w:pPr>
      <w:jc w:val="center"/>
    </w:pPr>
  </w:style>
  <w:style w:type="paragraph" w:styleId="aff4">
    <w:name w:val="endnote text"/>
    <w:basedOn w:val="a2"/>
    <w:link w:val="aff5"/>
    <w:uiPriority w:val="99"/>
    <w:semiHidden/>
    <w:rsid w:val="009A6F17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9A6F17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9A6F17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9A6F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6650</Words>
  <Characters>37906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Diapsalmata</Company>
  <LinksUpToDate>false</LinksUpToDate>
  <CharactersWithSpaces>44468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SASHA</dc:creator>
  <cp:keywords/>
  <dc:description/>
  <cp:lastModifiedBy>admin</cp:lastModifiedBy>
  <cp:revision>2</cp:revision>
  <dcterms:created xsi:type="dcterms:W3CDTF">2014-03-01T12:09:00Z</dcterms:created>
  <dcterms:modified xsi:type="dcterms:W3CDTF">2014-03-01T12:09:00Z</dcterms:modified>
</cp:coreProperties>
</file>