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4973" w:rsidRPr="00EA2921" w:rsidRDefault="000C4973" w:rsidP="00EA2921">
      <w:pPr>
        <w:widowControl w:val="0"/>
        <w:spacing w:line="360" w:lineRule="auto"/>
        <w:ind w:firstLine="709"/>
        <w:jc w:val="center"/>
        <w:rPr>
          <w:sz w:val="28"/>
          <w:szCs w:val="32"/>
        </w:rPr>
      </w:pPr>
      <w:r w:rsidRPr="00EA2921">
        <w:rPr>
          <w:sz w:val="28"/>
          <w:szCs w:val="32"/>
        </w:rPr>
        <w:t>Федеральное агентство по образованию</w:t>
      </w:r>
    </w:p>
    <w:p w:rsidR="000C4973" w:rsidRPr="00EA2921" w:rsidRDefault="000C4973" w:rsidP="00EA2921">
      <w:pPr>
        <w:widowControl w:val="0"/>
        <w:spacing w:line="360" w:lineRule="auto"/>
        <w:ind w:firstLine="709"/>
        <w:jc w:val="center"/>
        <w:rPr>
          <w:sz w:val="28"/>
          <w:szCs w:val="36"/>
        </w:rPr>
      </w:pPr>
      <w:r w:rsidRPr="00EA2921">
        <w:rPr>
          <w:sz w:val="28"/>
          <w:szCs w:val="36"/>
        </w:rPr>
        <w:t xml:space="preserve">Рязанский государственный радиотехнический </w:t>
      </w:r>
      <w:r w:rsidR="00A85208" w:rsidRPr="00EA2921">
        <w:rPr>
          <w:sz w:val="28"/>
          <w:szCs w:val="36"/>
        </w:rPr>
        <w:t>университет</w:t>
      </w:r>
    </w:p>
    <w:p w:rsidR="000C4973" w:rsidRPr="00EA2921" w:rsidRDefault="000C4973" w:rsidP="00EA2921">
      <w:pPr>
        <w:widowControl w:val="0"/>
        <w:spacing w:line="360" w:lineRule="auto"/>
        <w:ind w:firstLine="709"/>
        <w:jc w:val="center"/>
        <w:rPr>
          <w:sz w:val="28"/>
          <w:szCs w:val="32"/>
        </w:rPr>
      </w:pPr>
      <w:r w:rsidRPr="00EA2921">
        <w:rPr>
          <w:sz w:val="28"/>
          <w:szCs w:val="32"/>
        </w:rPr>
        <w:t>Кафедра</w:t>
      </w:r>
    </w:p>
    <w:p w:rsidR="000C4973" w:rsidRPr="00EA2921" w:rsidRDefault="000C4973" w:rsidP="00EA2921">
      <w:pPr>
        <w:widowControl w:val="0"/>
        <w:spacing w:line="360" w:lineRule="auto"/>
        <w:ind w:firstLine="709"/>
        <w:jc w:val="center"/>
        <w:rPr>
          <w:sz w:val="28"/>
          <w:szCs w:val="28"/>
        </w:rPr>
      </w:pPr>
    </w:p>
    <w:p w:rsidR="000C4973" w:rsidRPr="00EA2921" w:rsidRDefault="000C4973" w:rsidP="00EA2921">
      <w:pPr>
        <w:widowControl w:val="0"/>
        <w:spacing w:line="360" w:lineRule="auto"/>
        <w:ind w:firstLine="709"/>
        <w:jc w:val="center"/>
        <w:rPr>
          <w:sz w:val="28"/>
          <w:szCs w:val="28"/>
        </w:rPr>
      </w:pPr>
    </w:p>
    <w:p w:rsidR="000C4973" w:rsidRPr="00EA2921" w:rsidRDefault="000C4973" w:rsidP="00EA2921">
      <w:pPr>
        <w:widowControl w:val="0"/>
        <w:spacing w:line="360" w:lineRule="auto"/>
        <w:ind w:firstLine="709"/>
        <w:jc w:val="center"/>
        <w:rPr>
          <w:sz w:val="28"/>
          <w:szCs w:val="28"/>
        </w:rPr>
      </w:pPr>
    </w:p>
    <w:p w:rsidR="000C4973" w:rsidRPr="00EA2921" w:rsidRDefault="000C4973" w:rsidP="00EA2921">
      <w:pPr>
        <w:widowControl w:val="0"/>
        <w:spacing w:line="360" w:lineRule="auto"/>
        <w:ind w:firstLine="709"/>
        <w:jc w:val="center"/>
        <w:rPr>
          <w:sz w:val="28"/>
          <w:szCs w:val="44"/>
        </w:rPr>
      </w:pPr>
      <w:r w:rsidRPr="00EA2921">
        <w:rPr>
          <w:sz w:val="28"/>
          <w:szCs w:val="44"/>
        </w:rPr>
        <w:t>Курсовая работа</w:t>
      </w:r>
    </w:p>
    <w:p w:rsidR="000C4973" w:rsidRPr="00EA2921" w:rsidRDefault="000C4973" w:rsidP="00EA2921">
      <w:pPr>
        <w:widowControl w:val="0"/>
        <w:spacing w:line="360" w:lineRule="auto"/>
        <w:ind w:firstLine="709"/>
        <w:jc w:val="center"/>
        <w:rPr>
          <w:sz w:val="28"/>
          <w:szCs w:val="36"/>
        </w:rPr>
      </w:pPr>
      <w:r w:rsidRPr="00EA2921">
        <w:rPr>
          <w:sz w:val="28"/>
          <w:szCs w:val="36"/>
        </w:rPr>
        <w:t>по дисциплине:</w:t>
      </w:r>
    </w:p>
    <w:p w:rsidR="000C4973" w:rsidRPr="00EA2921" w:rsidRDefault="000C4973" w:rsidP="00EA2921">
      <w:pPr>
        <w:widowControl w:val="0"/>
        <w:spacing w:line="360" w:lineRule="auto"/>
        <w:ind w:firstLine="709"/>
        <w:jc w:val="center"/>
        <w:rPr>
          <w:sz w:val="28"/>
          <w:szCs w:val="36"/>
        </w:rPr>
      </w:pPr>
      <w:r w:rsidRPr="00EA2921">
        <w:rPr>
          <w:sz w:val="28"/>
          <w:szCs w:val="36"/>
        </w:rPr>
        <w:t>«Методика исследований в социальной работе»</w:t>
      </w:r>
    </w:p>
    <w:p w:rsidR="000C4973" w:rsidRPr="00EA2921" w:rsidRDefault="000C4973" w:rsidP="00EA2921">
      <w:pPr>
        <w:widowControl w:val="0"/>
        <w:spacing w:line="360" w:lineRule="auto"/>
        <w:ind w:firstLine="709"/>
        <w:jc w:val="center"/>
        <w:rPr>
          <w:sz w:val="28"/>
          <w:szCs w:val="36"/>
        </w:rPr>
      </w:pPr>
      <w:r w:rsidRPr="00EA2921">
        <w:rPr>
          <w:sz w:val="28"/>
          <w:szCs w:val="36"/>
        </w:rPr>
        <w:t>на тему:</w:t>
      </w:r>
    </w:p>
    <w:p w:rsidR="000C4973" w:rsidRPr="00EA2921" w:rsidRDefault="000C4973" w:rsidP="00EA2921">
      <w:pPr>
        <w:widowControl w:val="0"/>
        <w:spacing w:line="360" w:lineRule="auto"/>
        <w:ind w:firstLine="709"/>
        <w:jc w:val="center"/>
        <w:rPr>
          <w:sz w:val="28"/>
          <w:szCs w:val="36"/>
        </w:rPr>
      </w:pPr>
      <w:r w:rsidRPr="00EA2921">
        <w:rPr>
          <w:sz w:val="28"/>
          <w:szCs w:val="36"/>
        </w:rPr>
        <w:t>«Методы стратегий в социальных исследованиях»</w:t>
      </w:r>
    </w:p>
    <w:p w:rsidR="000C4973" w:rsidRPr="00EA2921" w:rsidRDefault="000C4973" w:rsidP="00EA2921">
      <w:pPr>
        <w:widowControl w:val="0"/>
        <w:spacing w:line="360" w:lineRule="auto"/>
        <w:ind w:firstLine="709"/>
        <w:jc w:val="both"/>
        <w:rPr>
          <w:sz w:val="28"/>
          <w:szCs w:val="36"/>
        </w:rPr>
      </w:pPr>
    </w:p>
    <w:p w:rsidR="000C4973" w:rsidRPr="00EA2921" w:rsidRDefault="000C4973" w:rsidP="00EA2921">
      <w:pPr>
        <w:widowControl w:val="0"/>
        <w:spacing w:line="360" w:lineRule="auto"/>
        <w:ind w:firstLine="709"/>
        <w:jc w:val="both"/>
        <w:rPr>
          <w:sz w:val="28"/>
          <w:szCs w:val="36"/>
        </w:rPr>
      </w:pPr>
    </w:p>
    <w:p w:rsidR="000C4973" w:rsidRPr="00EA2921" w:rsidRDefault="000C4973" w:rsidP="00EA2921">
      <w:pPr>
        <w:widowControl w:val="0"/>
        <w:spacing w:line="360" w:lineRule="auto"/>
        <w:ind w:firstLine="709"/>
        <w:jc w:val="both"/>
        <w:rPr>
          <w:sz w:val="28"/>
          <w:szCs w:val="36"/>
        </w:rPr>
      </w:pPr>
    </w:p>
    <w:p w:rsidR="00EA2921" w:rsidRDefault="00EA2921" w:rsidP="00EA2921">
      <w:pPr>
        <w:widowControl w:val="0"/>
        <w:spacing w:line="360" w:lineRule="auto"/>
        <w:ind w:firstLine="709"/>
        <w:jc w:val="both"/>
        <w:rPr>
          <w:sz w:val="28"/>
          <w:szCs w:val="36"/>
        </w:rPr>
      </w:pPr>
    </w:p>
    <w:p w:rsidR="000C4973" w:rsidRPr="00EA2921" w:rsidRDefault="000C4973" w:rsidP="00EA2921">
      <w:pPr>
        <w:widowControl w:val="0"/>
        <w:spacing w:line="360" w:lineRule="auto"/>
        <w:ind w:firstLine="709"/>
        <w:jc w:val="right"/>
        <w:rPr>
          <w:sz w:val="28"/>
          <w:szCs w:val="36"/>
        </w:rPr>
      </w:pPr>
      <w:r w:rsidRPr="00EA2921">
        <w:rPr>
          <w:sz w:val="28"/>
          <w:szCs w:val="36"/>
        </w:rPr>
        <w:t>Выполнила:</w:t>
      </w:r>
    </w:p>
    <w:p w:rsidR="00EA2921" w:rsidRDefault="000C4973" w:rsidP="00EA2921">
      <w:pPr>
        <w:widowControl w:val="0"/>
        <w:spacing w:line="360" w:lineRule="auto"/>
        <w:ind w:firstLine="709"/>
        <w:jc w:val="right"/>
        <w:rPr>
          <w:sz w:val="28"/>
          <w:szCs w:val="36"/>
        </w:rPr>
      </w:pPr>
      <w:r w:rsidRPr="00EA2921">
        <w:rPr>
          <w:sz w:val="28"/>
          <w:szCs w:val="36"/>
        </w:rPr>
        <w:t>студентка гр.469</w:t>
      </w:r>
    </w:p>
    <w:p w:rsidR="00EA2921" w:rsidRDefault="000C4973" w:rsidP="00EA2921">
      <w:pPr>
        <w:widowControl w:val="0"/>
        <w:spacing w:line="360" w:lineRule="auto"/>
        <w:ind w:firstLine="709"/>
        <w:jc w:val="right"/>
        <w:rPr>
          <w:sz w:val="28"/>
          <w:szCs w:val="36"/>
        </w:rPr>
      </w:pPr>
      <w:r w:rsidRPr="00EA2921">
        <w:rPr>
          <w:sz w:val="28"/>
          <w:szCs w:val="36"/>
        </w:rPr>
        <w:t>Редина Ю.Ю.</w:t>
      </w:r>
    </w:p>
    <w:p w:rsidR="00EA2921" w:rsidRDefault="000C4973" w:rsidP="00EA2921">
      <w:pPr>
        <w:widowControl w:val="0"/>
        <w:spacing w:line="360" w:lineRule="auto"/>
        <w:ind w:firstLine="709"/>
        <w:jc w:val="right"/>
        <w:rPr>
          <w:sz w:val="28"/>
          <w:szCs w:val="36"/>
        </w:rPr>
      </w:pPr>
      <w:r w:rsidRPr="00EA2921">
        <w:rPr>
          <w:sz w:val="28"/>
          <w:szCs w:val="36"/>
        </w:rPr>
        <w:t>Проверил:</w:t>
      </w:r>
    </w:p>
    <w:p w:rsidR="00EA2921" w:rsidRDefault="000C4973" w:rsidP="00EA2921">
      <w:pPr>
        <w:widowControl w:val="0"/>
        <w:spacing w:line="360" w:lineRule="auto"/>
        <w:ind w:firstLine="709"/>
        <w:jc w:val="right"/>
        <w:rPr>
          <w:sz w:val="28"/>
          <w:szCs w:val="36"/>
        </w:rPr>
      </w:pPr>
      <w:r w:rsidRPr="00EA2921">
        <w:rPr>
          <w:sz w:val="28"/>
          <w:szCs w:val="36"/>
        </w:rPr>
        <w:t>Ростовцев А.Н.</w:t>
      </w:r>
    </w:p>
    <w:p w:rsidR="000C4973" w:rsidRPr="00EA2921" w:rsidRDefault="000C4973" w:rsidP="00EA2921">
      <w:pPr>
        <w:widowControl w:val="0"/>
        <w:spacing w:line="360" w:lineRule="auto"/>
        <w:ind w:firstLine="709"/>
        <w:jc w:val="both"/>
        <w:rPr>
          <w:sz w:val="28"/>
          <w:szCs w:val="36"/>
        </w:rPr>
      </w:pPr>
    </w:p>
    <w:p w:rsidR="000C4973" w:rsidRPr="00EA2921" w:rsidRDefault="000C4973" w:rsidP="00EA2921">
      <w:pPr>
        <w:widowControl w:val="0"/>
        <w:spacing w:line="360" w:lineRule="auto"/>
        <w:ind w:firstLine="709"/>
        <w:jc w:val="both"/>
        <w:rPr>
          <w:sz w:val="28"/>
          <w:szCs w:val="36"/>
        </w:rPr>
      </w:pPr>
    </w:p>
    <w:p w:rsidR="000C4973" w:rsidRPr="00EA2921" w:rsidRDefault="000C4973" w:rsidP="00EA2921">
      <w:pPr>
        <w:widowControl w:val="0"/>
        <w:spacing w:line="360" w:lineRule="auto"/>
        <w:ind w:firstLine="709"/>
        <w:jc w:val="both"/>
        <w:rPr>
          <w:sz w:val="28"/>
          <w:szCs w:val="36"/>
        </w:rPr>
      </w:pPr>
    </w:p>
    <w:p w:rsidR="000C4973" w:rsidRPr="00EA2921" w:rsidRDefault="000C4973" w:rsidP="00EA2921">
      <w:pPr>
        <w:widowControl w:val="0"/>
        <w:spacing w:line="360" w:lineRule="auto"/>
        <w:ind w:firstLine="709"/>
        <w:jc w:val="both"/>
        <w:rPr>
          <w:sz w:val="28"/>
          <w:szCs w:val="36"/>
        </w:rPr>
      </w:pPr>
    </w:p>
    <w:p w:rsidR="000C4973" w:rsidRPr="00EA2921" w:rsidRDefault="000C4973" w:rsidP="00EA2921">
      <w:pPr>
        <w:widowControl w:val="0"/>
        <w:spacing w:line="360" w:lineRule="auto"/>
        <w:ind w:firstLine="709"/>
        <w:jc w:val="both"/>
        <w:rPr>
          <w:sz w:val="28"/>
          <w:szCs w:val="36"/>
        </w:rPr>
      </w:pPr>
    </w:p>
    <w:p w:rsidR="000C4973" w:rsidRPr="00EA2921" w:rsidRDefault="000C4973" w:rsidP="00EA2921">
      <w:pPr>
        <w:widowControl w:val="0"/>
        <w:spacing w:line="360" w:lineRule="auto"/>
        <w:ind w:firstLine="709"/>
        <w:jc w:val="both"/>
        <w:rPr>
          <w:sz w:val="28"/>
          <w:szCs w:val="36"/>
        </w:rPr>
      </w:pPr>
    </w:p>
    <w:p w:rsidR="000C4973" w:rsidRPr="00EA2921" w:rsidRDefault="000C4973" w:rsidP="00EA2921">
      <w:pPr>
        <w:widowControl w:val="0"/>
        <w:spacing w:line="360" w:lineRule="auto"/>
        <w:ind w:firstLine="709"/>
        <w:jc w:val="both"/>
        <w:rPr>
          <w:sz w:val="28"/>
          <w:szCs w:val="36"/>
        </w:rPr>
      </w:pPr>
    </w:p>
    <w:p w:rsidR="000C4973" w:rsidRPr="00EA2921" w:rsidRDefault="000C4973" w:rsidP="00EA2921">
      <w:pPr>
        <w:widowControl w:val="0"/>
        <w:spacing w:line="360" w:lineRule="auto"/>
        <w:ind w:firstLine="709"/>
        <w:jc w:val="both"/>
        <w:rPr>
          <w:sz w:val="28"/>
          <w:szCs w:val="36"/>
        </w:rPr>
      </w:pPr>
    </w:p>
    <w:p w:rsidR="000C4973" w:rsidRPr="00EA2921" w:rsidRDefault="000C4973" w:rsidP="00EA2921">
      <w:pPr>
        <w:widowControl w:val="0"/>
        <w:spacing w:line="360" w:lineRule="auto"/>
        <w:ind w:firstLine="709"/>
        <w:jc w:val="center"/>
        <w:rPr>
          <w:sz w:val="28"/>
          <w:szCs w:val="36"/>
        </w:rPr>
      </w:pPr>
      <w:r w:rsidRPr="00EA2921">
        <w:rPr>
          <w:sz w:val="28"/>
          <w:szCs w:val="36"/>
        </w:rPr>
        <w:t>Рязань 2007</w:t>
      </w:r>
    </w:p>
    <w:p w:rsidR="000C4973" w:rsidRDefault="00EA2921" w:rsidP="00EA2921">
      <w:pPr>
        <w:widowControl w:val="0"/>
        <w:spacing w:line="360" w:lineRule="auto"/>
        <w:ind w:firstLine="709"/>
        <w:jc w:val="both"/>
        <w:rPr>
          <w:b/>
          <w:sz w:val="28"/>
          <w:szCs w:val="40"/>
        </w:rPr>
      </w:pPr>
      <w:r>
        <w:rPr>
          <w:sz w:val="28"/>
          <w:szCs w:val="28"/>
        </w:rPr>
        <w:br w:type="page"/>
      </w:r>
      <w:r w:rsidR="000C4973" w:rsidRPr="00EA2921">
        <w:rPr>
          <w:b/>
          <w:sz w:val="28"/>
          <w:szCs w:val="40"/>
        </w:rPr>
        <w:t>Содержание</w:t>
      </w:r>
    </w:p>
    <w:p w:rsidR="00EA2921" w:rsidRPr="00EA2921" w:rsidRDefault="00EA2921" w:rsidP="00EA2921">
      <w:pPr>
        <w:widowControl w:val="0"/>
        <w:spacing w:line="360" w:lineRule="auto"/>
        <w:ind w:firstLine="709"/>
        <w:jc w:val="both"/>
        <w:rPr>
          <w:b/>
          <w:sz w:val="28"/>
          <w:szCs w:val="40"/>
        </w:rPr>
      </w:pPr>
    </w:p>
    <w:p w:rsidR="00EA2921" w:rsidRPr="00EA2921" w:rsidRDefault="00DF5A3A" w:rsidP="00EA2921">
      <w:pPr>
        <w:widowControl w:val="0"/>
        <w:tabs>
          <w:tab w:val="left" w:pos="426"/>
        </w:tabs>
        <w:spacing w:line="360" w:lineRule="auto"/>
        <w:rPr>
          <w:color w:val="000000"/>
          <w:sz w:val="28"/>
          <w:szCs w:val="36"/>
        </w:rPr>
      </w:pPr>
      <w:r w:rsidRPr="00EA2921">
        <w:rPr>
          <w:color w:val="000000"/>
          <w:sz w:val="28"/>
          <w:szCs w:val="36"/>
        </w:rPr>
        <w:t>Введение</w:t>
      </w:r>
    </w:p>
    <w:p w:rsidR="00EA2921" w:rsidRPr="00EA2921" w:rsidRDefault="00FC7E01" w:rsidP="00EA2921">
      <w:pPr>
        <w:widowControl w:val="0"/>
        <w:tabs>
          <w:tab w:val="left" w:pos="426"/>
        </w:tabs>
        <w:spacing w:line="360" w:lineRule="auto"/>
        <w:rPr>
          <w:color w:val="000000"/>
          <w:sz w:val="28"/>
          <w:szCs w:val="36"/>
        </w:rPr>
      </w:pPr>
      <w:r w:rsidRPr="00EA2921">
        <w:rPr>
          <w:color w:val="000000"/>
          <w:sz w:val="28"/>
          <w:szCs w:val="36"/>
        </w:rPr>
        <w:t>Глава</w:t>
      </w:r>
      <w:r w:rsidR="00DF5A3A" w:rsidRPr="00EA2921">
        <w:rPr>
          <w:color w:val="000000"/>
          <w:sz w:val="28"/>
          <w:szCs w:val="36"/>
        </w:rPr>
        <w:t xml:space="preserve"> </w:t>
      </w:r>
      <w:r w:rsidR="000C4973" w:rsidRPr="00EA2921">
        <w:rPr>
          <w:color w:val="000000"/>
          <w:sz w:val="28"/>
          <w:szCs w:val="36"/>
        </w:rPr>
        <w:t>1.</w:t>
      </w:r>
      <w:r w:rsidR="00DF5A3A" w:rsidRPr="00EA2921">
        <w:rPr>
          <w:color w:val="000000"/>
          <w:sz w:val="28"/>
          <w:szCs w:val="36"/>
        </w:rPr>
        <w:t xml:space="preserve"> Стратегии социального исследования</w:t>
      </w:r>
    </w:p>
    <w:p w:rsidR="00EA2921" w:rsidRPr="00EA2921" w:rsidRDefault="00FC7E01" w:rsidP="00EA2921">
      <w:pPr>
        <w:widowControl w:val="0"/>
        <w:numPr>
          <w:ilvl w:val="1"/>
          <w:numId w:val="8"/>
        </w:numPr>
        <w:tabs>
          <w:tab w:val="left" w:pos="426"/>
        </w:tabs>
        <w:spacing w:line="360" w:lineRule="auto"/>
        <w:ind w:left="0" w:firstLine="0"/>
        <w:rPr>
          <w:color w:val="000000"/>
          <w:sz w:val="28"/>
          <w:szCs w:val="36"/>
        </w:rPr>
      </w:pPr>
      <w:r w:rsidRPr="00EA2921">
        <w:rPr>
          <w:color w:val="000000"/>
          <w:sz w:val="28"/>
          <w:szCs w:val="36"/>
        </w:rPr>
        <w:t>Типы ис</w:t>
      </w:r>
      <w:r w:rsidR="00DF5A3A" w:rsidRPr="00EA2921">
        <w:rPr>
          <w:color w:val="000000"/>
          <w:sz w:val="28"/>
          <w:szCs w:val="36"/>
        </w:rPr>
        <w:t>следовательских стратегий</w:t>
      </w:r>
    </w:p>
    <w:p w:rsidR="00EA2921" w:rsidRPr="00EA2921" w:rsidRDefault="00FC7E01" w:rsidP="00EA2921">
      <w:pPr>
        <w:widowControl w:val="0"/>
        <w:numPr>
          <w:ilvl w:val="1"/>
          <w:numId w:val="8"/>
        </w:numPr>
        <w:tabs>
          <w:tab w:val="left" w:pos="426"/>
        </w:tabs>
        <w:spacing w:line="360" w:lineRule="auto"/>
        <w:ind w:left="0" w:firstLine="0"/>
        <w:rPr>
          <w:color w:val="000000"/>
          <w:sz w:val="28"/>
          <w:szCs w:val="36"/>
        </w:rPr>
      </w:pPr>
      <w:r w:rsidRPr="00EA2921">
        <w:rPr>
          <w:color w:val="000000"/>
          <w:sz w:val="28"/>
          <w:szCs w:val="36"/>
        </w:rPr>
        <w:t>Метод к</w:t>
      </w:r>
      <w:r w:rsidR="00DF5A3A" w:rsidRPr="00EA2921">
        <w:rPr>
          <w:color w:val="000000"/>
          <w:sz w:val="28"/>
          <w:szCs w:val="36"/>
        </w:rPr>
        <w:t>ейс-стади</w:t>
      </w:r>
    </w:p>
    <w:p w:rsidR="00EA2921" w:rsidRPr="00EA2921" w:rsidRDefault="00FC7E01" w:rsidP="00EA2921">
      <w:pPr>
        <w:widowControl w:val="0"/>
        <w:numPr>
          <w:ilvl w:val="1"/>
          <w:numId w:val="8"/>
        </w:numPr>
        <w:tabs>
          <w:tab w:val="left" w:pos="426"/>
        </w:tabs>
        <w:spacing w:line="360" w:lineRule="auto"/>
        <w:ind w:left="0" w:firstLine="0"/>
        <w:rPr>
          <w:color w:val="000000"/>
          <w:sz w:val="28"/>
          <w:szCs w:val="36"/>
        </w:rPr>
      </w:pPr>
      <w:r w:rsidRPr="00EA2921">
        <w:rPr>
          <w:color w:val="000000"/>
          <w:sz w:val="28"/>
          <w:szCs w:val="36"/>
        </w:rPr>
        <w:t xml:space="preserve">Специфика процедуры исследования с помощью </w:t>
      </w:r>
      <w:r w:rsidR="00DF5A3A" w:rsidRPr="00EA2921">
        <w:rPr>
          <w:color w:val="000000"/>
          <w:sz w:val="28"/>
          <w:szCs w:val="36"/>
        </w:rPr>
        <w:t>метода кейс-стади</w:t>
      </w:r>
    </w:p>
    <w:p w:rsidR="00EA2921" w:rsidRPr="00EA2921" w:rsidRDefault="000C4973" w:rsidP="00EA2921">
      <w:pPr>
        <w:widowControl w:val="0"/>
        <w:tabs>
          <w:tab w:val="left" w:pos="426"/>
        </w:tabs>
        <w:spacing w:line="360" w:lineRule="auto"/>
        <w:rPr>
          <w:color w:val="000000"/>
          <w:sz w:val="28"/>
          <w:szCs w:val="36"/>
        </w:rPr>
      </w:pPr>
      <w:r w:rsidRPr="00EA2921">
        <w:rPr>
          <w:color w:val="000000"/>
          <w:sz w:val="28"/>
          <w:szCs w:val="36"/>
        </w:rPr>
        <w:t>Глава</w:t>
      </w:r>
      <w:r w:rsidR="00DF5A3A" w:rsidRPr="00EA2921">
        <w:rPr>
          <w:color w:val="000000"/>
          <w:sz w:val="28"/>
          <w:szCs w:val="36"/>
        </w:rPr>
        <w:t xml:space="preserve"> </w:t>
      </w:r>
      <w:r w:rsidR="00415752" w:rsidRPr="00EA2921">
        <w:rPr>
          <w:color w:val="000000"/>
          <w:sz w:val="28"/>
          <w:szCs w:val="36"/>
        </w:rPr>
        <w:t>2.</w:t>
      </w:r>
      <w:r w:rsidR="00DF5A3A" w:rsidRPr="00EA2921">
        <w:rPr>
          <w:color w:val="000000"/>
          <w:sz w:val="28"/>
          <w:szCs w:val="36"/>
        </w:rPr>
        <w:t xml:space="preserve"> </w:t>
      </w:r>
      <w:r w:rsidR="00BC4FE5" w:rsidRPr="00EA2921">
        <w:rPr>
          <w:color w:val="000000"/>
          <w:sz w:val="28"/>
          <w:szCs w:val="36"/>
        </w:rPr>
        <w:t>Иссле</w:t>
      </w:r>
      <w:r w:rsidR="00415752" w:rsidRPr="00EA2921">
        <w:rPr>
          <w:color w:val="000000"/>
          <w:sz w:val="28"/>
          <w:szCs w:val="36"/>
        </w:rPr>
        <w:t>до</w:t>
      </w:r>
      <w:r w:rsidR="00DF5A3A" w:rsidRPr="00EA2921">
        <w:rPr>
          <w:color w:val="000000"/>
          <w:sz w:val="28"/>
          <w:szCs w:val="36"/>
        </w:rPr>
        <w:t xml:space="preserve">вание занятости и эффективности </w:t>
      </w:r>
      <w:r w:rsidR="00415752" w:rsidRPr="00EA2921">
        <w:rPr>
          <w:color w:val="000000"/>
          <w:sz w:val="28"/>
          <w:szCs w:val="36"/>
        </w:rPr>
        <w:t>профессионального обучения молодежи Рязанско</w:t>
      </w:r>
      <w:r w:rsidR="00DF5A3A" w:rsidRPr="00EA2921">
        <w:rPr>
          <w:color w:val="000000"/>
          <w:sz w:val="28"/>
          <w:szCs w:val="36"/>
        </w:rPr>
        <w:t>й области</w:t>
      </w:r>
    </w:p>
    <w:p w:rsidR="00EA2921" w:rsidRPr="00EA2921" w:rsidRDefault="00DF5A3A" w:rsidP="00EA2921">
      <w:pPr>
        <w:widowControl w:val="0"/>
        <w:tabs>
          <w:tab w:val="left" w:pos="426"/>
        </w:tabs>
        <w:spacing w:line="360" w:lineRule="auto"/>
        <w:rPr>
          <w:color w:val="000000"/>
          <w:sz w:val="28"/>
          <w:szCs w:val="36"/>
        </w:rPr>
      </w:pPr>
      <w:r w:rsidRPr="00EA2921">
        <w:rPr>
          <w:color w:val="000000"/>
          <w:sz w:val="28"/>
          <w:szCs w:val="36"/>
        </w:rPr>
        <w:t>Заключение</w:t>
      </w:r>
    </w:p>
    <w:p w:rsidR="00EA2921" w:rsidRPr="00EA2921" w:rsidRDefault="00DC582F" w:rsidP="00EA2921">
      <w:pPr>
        <w:widowControl w:val="0"/>
        <w:tabs>
          <w:tab w:val="left" w:pos="426"/>
        </w:tabs>
        <w:spacing w:line="360" w:lineRule="auto"/>
        <w:rPr>
          <w:color w:val="000000"/>
          <w:sz w:val="28"/>
          <w:szCs w:val="36"/>
        </w:rPr>
      </w:pPr>
      <w:r w:rsidRPr="00EA2921">
        <w:rPr>
          <w:color w:val="000000"/>
          <w:sz w:val="28"/>
          <w:szCs w:val="36"/>
        </w:rPr>
        <w:t>Спи</w:t>
      </w:r>
      <w:r w:rsidR="00DF5A3A" w:rsidRPr="00EA2921">
        <w:rPr>
          <w:color w:val="000000"/>
          <w:sz w:val="28"/>
          <w:szCs w:val="36"/>
        </w:rPr>
        <w:t>сок литературы</w:t>
      </w:r>
    </w:p>
    <w:p w:rsidR="00DC582F" w:rsidRPr="00EA2921" w:rsidRDefault="00DC582F" w:rsidP="00EA2921">
      <w:pPr>
        <w:widowControl w:val="0"/>
        <w:spacing w:line="360" w:lineRule="auto"/>
        <w:ind w:firstLine="709"/>
        <w:jc w:val="both"/>
        <w:rPr>
          <w:sz w:val="28"/>
          <w:szCs w:val="36"/>
        </w:rPr>
      </w:pPr>
    </w:p>
    <w:p w:rsidR="00DC582F" w:rsidRPr="00EA2921" w:rsidRDefault="00EA2921" w:rsidP="00EA2921">
      <w:pPr>
        <w:widowControl w:val="0"/>
        <w:spacing w:line="360" w:lineRule="auto"/>
        <w:ind w:firstLine="709"/>
        <w:jc w:val="both"/>
        <w:rPr>
          <w:b/>
          <w:sz w:val="28"/>
          <w:szCs w:val="40"/>
        </w:rPr>
      </w:pPr>
      <w:r>
        <w:rPr>
          <w:sz w:val="28"/>
          <w:szCs w:val="36"/>
        </w:rPr>
        <w:br w:type="page"/>
      </w:r>
      <w:r w:rsidR="00DC582F" w:rsidRPr="00EA2921">
        <w:rPr>
          <w:b/>
          <w:sz w:val="28"/>
          <w:szCs w:val="40"/>
        </w:rPr>
        <w:t>Введение</w:t>
      </w:r>
    </w:p>
    <w:p w:rsidR="00EA2921" w:rsidRDefault="00EA2921" w:rsidP="00EA2921">
      <w:pPr>
        <w:widowControl w:val="0"/>
        <w:spacing w:line="360" w:lineRule="auto"/>
        <w:ind w:firstLine="709"/>
        <w:jc w:val="both"/>
        <w:rPr>
          <w:sz w:val="28"/>
          <w:szCs w:val="28"/>
        </w:rPr>
      </w:pPr>
    </w:p>
    <w:p w:rsidR="002C3F8C" w:rsidRPr="00EA2921" w:rsidRDefault="00490B3C" w:rsidP="00EA2921">
      <w:pPr>
        <w:widowControl w:val="0"/>
        <w:spacing w:line="360" w:lineRule="auto"/>
        <w:ind w:firstLine="709"/>
        <w:jc w:val="both"/>
        <w:rPr>
          <w:sz w:val="28"/>
          <w:szCs w:val="28"/>
        </w:rPr>
      </w:pPr>
      <w:r w:rsidRPr="00EA2921">
        <w:rPr>
          <w:sz w:val="28"/>
          <w:szCs w:val="28"/>
        </w:rPr>
        <w:t>Создание стратегии, ее реализация и подведение итогов – основные этапы работы исследователя, на каждом из которых ему необходимо опираться на результаты исследований, постоянно находится в поиске наиболее эффективных методов их проведения.</w:t>
      </w:r>
      <w:r w:rsidR="002C3F8C" w:rsidRPr="00EA2921">
        <w:rPr>
          <w:sz w:val="28"/>
          <w:szCs w:val="28"/>
        </w:rPr>
        <w:t xml:space="preserve"> Цель данной работы –</w:t>
      </w:r>
      <w:r w:rsidR="00771C17" w:rsidRPr="00EA2921">
        <w:rPr>
          <w:sz w:val="28"/>
          <w:szCs w:val="28"/>
        </w:rPr>
        <w:t xml:space="preserve"> изучить методы </w:t>
      </w:r>
      <w:r w:rsidR="002C3F8C" w:rsidRPr="00EA2921">
        <w:rPr>
          <w:sz w:val="28"/>
          <w:szCs w:val="28"/>
        </w:rPr>
        <w:t>стратегий и показать</w:t>
      </w:r>
      <w:r w:rsidR="00771C17" w:rsidRPr="00EA2921">
        <w:rPr>
          <w:sz w:val="28"/>
          <w:szCs w:val="28"/>
        </w:rPr>
        <w:t xml:space="preserve"> на примере одного метода</w:t>
      </w:r>
      <w:r w:rsidR="002C3F8C" w:rsidRPr="00EA2921">
        <w:rPr>
          <w:sz w:val="28"/>
          <w:szCs w:val="28"/>
        </w:rPr>
        <w:t xml:space="preserve"> его практическое применение </w:t>
      </w:r>
      <w:r w:rsidRPr="00EA2921">
        <w:rPr>
          <w:sz w:val="28"/>
          <w:szCs w:val="28"/>
        </w:rPr>
        <w:t xml:space="preserve">Объектом исследования является сфера занятости и трудоустройства. Предмет исследования – занятость и профессиональное обучение молодежи Рязанской области. </w:t>
      </w:r>
    </w:p>
    <w:p w:rsidR="005B5CE9" w:rsidRPr="00EA2921" w:rsidRDefault="00490B3C" w:rsidP="00EA2921">
      <w:pPr>
        <w:widowControl w:val="0"/>
        <w:spacing w:line="360" w:lineRule="auto"/>
        <w:ind w:firstLine="709"/>
        <w:jc w:val="both"/>
        <w:rPr>
          <w:sz w:val="28"/>
          <w:szCs w:val="28"/>
        </w:rPr>
      </w:pPr>
      <w:r w:rsidRPr="00EA2921">
        <w:rPr>
          <w:sz w:val="28"/>
          <w:szCs w:val="28"/>
        </w:rPr>
        <w:t>Задачи: рассмотреть основные стратегии социального исследования, изучить специфику метода кейс-стади и на основе этого метода провести исследование</w:t>
      </w:r>
      <w:r w:rsidR="00640738" w:rsidRPr="00EA2921">
        <w:rPr>
          <w:sz w:val="28"/>
          <w:szCs w:val="28"/>
        </w:rPr>
        <w:t xml:space="preserve"> занятости и эффективности профессионального обучения молодежи Рязанской области.</w:t>
      </w:r>
      <w:r w:rsidR="00A43BCF" w:rsidRPr="00EA2921">
        <w:rPr>
          <w:sz w:val="28"/>
          <w:szCs w:val="28"/>
        </w:rPr>
        <w:t xml:space="preserve"> </w:t>
      </w:r>
    </w:p>
    <w:p w:rsidR="002B07CD" w:rsidRPr="00EA2921" w:rsidRDefault="002C3F8C" w:rsidP="00EA2921">
      <w:pPr>
        <w:widowControl w:val="0"/>
        <w:spacing w:line="360" w:lineRule="auto"/>
        <w:ind w:firstLine="709"/>
        <w:jc w:val="both"/>
        <w:rPr>
          <w:sz w:val="28"/>
          <w:szCs w:val="28"/>
        </w:rPr>
      </w:pPr>
      <w:r w:rsidRPr="00EA2921">
        <w:rPr>
          <w:sz w:val="28"/>
          <w:szCs w:val="28"/>
        </w:rPr>
        <w:t>На современном этапе развитие системы профессионального обучения безработных граждан рассматривается как важнейшее направление государственной активной политики занятости, способствующее повышению трудового потенциала населения, формированию рациональной структуры</w:t>
      </w:r>
      <w:r w:rsidRPr="00EA2921">
        <w:rPr>
          <w:sz w:val="28"/>
          <w:szCs w:val="20"/>
        </w:rPr>
        <w:t xml:space="preserve"> </w:t>
      </w:r>
      <w:r w:rsidRPr="00EA2921">
        <w:rPr>
          <w:sz w:val="28"/>
          <w:szCs w:val="28"/>
        </w:rPr>
        <w:t>занятости, воспроизводству рабочей силы необходимой квалификации, сочетанию личных интересов граждан и потребностей рынка труда. В связи с чем становится актуальным исследование сферы занятости молодых граждан, связанное с выявлением проблем в этой области и поиском возможных решений.</w:t>
      </w:r>
      <w:r w:rsidR="008C4577" w:rsidRPr="00EA2921">
        <w:rPr>
          <w:sz w:val="28"/>
          <w:szCs w:val="28"/>
        </w:rPr>
        <w:t xml:space="preserve"> Относительно новым методом исследования социальных процессов является метод кейс-стади. В зарубежной практике этот метод оказался востребованным с </w:t>
      </w:r>
      <w:smartTag w:uri="urn:schemas-microsoft-com:office:smarttags" w:element="metricconverter">
        <w:smartTagPr>
          <w:attr w:name="ProductID" w:val="1970 г"/>
        </w:smartTagPr>
        <w:r w:rsidR="008C4577" w:rsidRPr="00EA2921">
          <w:rPr>
            <w:sz w:val="28"/>
            <w:szCs w:val="28"/>
          </w:rPr>
          <w:t>1970 г</w:t>
        </w:r>
      </w:smartTag>
      <w:r w:rsidR="008C4577" w:rsidRPr="00EA2921">
        <w:rPr>
          <w:sz w:val="28"/>
          <w:szCs w:val="28"/>
        </w:rPr>
        <w:t>.</w:t>
      </w:r>
      <w:r w:rsidR="000073DF" w:rsidRPr="00EA2921">
        <w:rPr>
          <w:sz w:val="28"/>
          <w:szCs w:val="28"/>
        </w:rPr>
        <w:t xml:space="preserve"> </w:t>
      </w:r>
      <w:r w:rsidR="008C4577" w:rsidRPr="00EA2921">
        <w:rPr>
          <w:sz w:val="28"/>
          <w:szCs w:val="28"/>
        </w:rPr>
        <w:t>И сейчас кейс-стади активно внедряется в отечественные исследования.</w:t>
      </w:r>
      <w:r w:rsidR="000073DF" w:rsidRPr="00EA2921">
        <w:rPr>
          <w:sz w:val="28"/>
          <w:szCs w:val="28"/>
        </w:rPr>
        <w:t xml:space="preserve"> </w:t>
      </w:r>
      <w:r w:rsidR="008C4577" w:rsidRPr="00EA2921">
        <w:rPr>
          <w:sz w:val="28"/>
          <w:szCs w:val="28"/>
        </w:rPr>
        <w:t>Сущность этого метода заключается в том, чтобы, детально изучив один или несколько случаев, раскрыть содержание глубинных процессов, протекающих в обществе.</w:t>
      </w:r>
      <w:r w:rsidR="00EA2921">
        <w:rPr>
          <w:sz w:val="28"/>
          <w:szCs w:val="28"/>
        </w:rPr>
        <w:t xml:space="preserve"> </w:t>
      </w:r>
    </w:p>
    <w:p w:rsidR="002215CC" w:rsidRPr="00EA2921" w:rsidRDefault="002215CC" w:rsidP="00EA2921">
      <w:pPr>
        <w:widowControl w:val="0"/>
        <w:spacing w:line="360" w:lineRule="auto"/>
        <w:ind w:firstLine="709"/>
        <w:jc w:val="both"/>
        <w:rPr>
          <w:sz w:val="28"/>
          <w:szCs w:val="28"/>
        </w:rPr>
      </w:pPr>
    </w:p>
    <w:p w:rsidR="00A84ACB" w:rsidRPr="00EA2921" w:rsidRDefault="00EA2921" w:rsidP="00EA2921">
      <w:pPr>
        <w:widowControl w:val="0"/>
        <w:spacing w:line="360" w:lineRule="auto"/>
        <w:ind w:firstLine="709"/>
        <w:jc w:val="both"/>
        <w:rPr>
          <w:b/>
          <w:sz w:val="28"/>
          <w:szCs w:val="40"/>
        </w:rPr>
      </w:pPr>
      <w:r>
        <w:rPr>
          <w:sz w:val="28"/>
          <w:szCs w:val="28"/>
        </w:rPr>
        <w:br w:type="page"/>
      </w:r>
      <w:r w:rsidR="004B2AED" w:rsidRPr="00EA2921">
        <w:rPr>
          <w:b/>
          <w:sz w:val="28"/>
          <w:szCs w:val="40"/>
        </w:rPr>
        <w:t>Глава 1.</w:t>
      </w:r>
      <w:r w:rsidR="00415752" w:rsidRPr="00EA2921">
        <w:rPr>
          <w:b/>
          <w:sz w:val="28"/>
          <w:szCs w:val="40"/>
        </w:rPr>
        <w:t xml:space="preserve"> Стратегии социального исследования</w:t>
      </w:r>
    </w:p>
    <w:p w:rsidR="00EA2921" w:rsidRDefault="00EA2921" w:rsidP="00EA2921">
      <w:pPr>
        <w:widowControl w:val="0"/>
        <w:spacing w:line="360" w:lineRule="auto"/>
        <w:ind w:firstLine="709"/>
        <w:jc w:val="both"/>
        <w:rPr>
          <w:b/>
          <w:sz w:val="28"/>
          <w:szCs w:val="40"/>
        </w:rPr>
      </w:pPr>
    </w:p>
    <w:p w:rsidR="004B2AED" w:rsidRPr="00EA2921" w:rsidRDefault="00A84ACB" w:rsidP="00EA2921">
      <w:pPr>
        <w:widowControl w:val="0"/>
        <w:spacing w:line="360" w:lineRule="auto"/>
        <w:ind w:firstLine="709"/>
        <w:jc w:val="both"/>
        <w:rPr>
          <w:b/>
          <w:sz w:val="28"/>
          <w:szCs w:val="40"/>
        </w:rPr>
      </w:pPr>
      <w:r w:rsidRPr="00EA2921">
        <w:rPr>
          <w:b/>
          <w:sz w:val="28"/>
          <w:szCs w:val="40"/>
        </w:rPr>
        <w:t xml:space="preserve">1.1 </w:t>
      </w:r>
      <w:r w:rsidR="00A330AA" w:rsidRPr="00EA2921">
        <w:rPr>
          <w:b/>
          <w:sz w:val="28"/>
          <w:szCs w:val="40"/>
        </w:rPr>
        <w:t>Типы исследовательских стратегий</w:t>
      </w:r>
    </w:p>
    <w:p w:rsidR="00EA2921" w:rsidRDefault="00EA2921" w:rsidP="00EA2921">
      <w:pPr>
        <w:widowControl w:val="0"/>
        <w:shd w:val="clear" w:color="auto" w:fill="FFFFFF"/>
        <w:spacing w:line="360" w:lineRule="auto"/>
        <w:ind w:firstLine="709"/>
        <w:jc w:val="both"/>
        <w:rPr>
          <w:sz w:val="28"/>
          <w:szCs w:val="28"/>
        </w:rPr>
      </w:pPr>
    </w:p>
    <w:p w:rsidR="00DF1193" w:rsidRPr="00EA2921" w:rsidRDefault="00DF1193" w:rsidP="00EA2921">
      <w:pPr>
        <w:widowControl w:val="0"/>
        <w:shd w:val="clear" w:color="auto" w:fill="FFFFFF"/>
        <w:spacing w:line="360" w:lineRule="auto"/>
        <w:ind w:firstLine="709"/>
        <w:jc w:val="both"/>
        <w:rPr>
          <w:sz w:val="28"/>
          <w:szCs w:val="28"/>
        </w:rPr>
      </w:pPr>
      <w:r w:rsidRPr="00EA2921">
        <w:rPr>
          <w:sz w:val="28"/>
          <w:szCs w:val="28"/>
        </w:rPr>
        <w:t xml:space="preserve">Слово </w:t>
      </w:r>
      <w:r w:rsidRPr="00EA2921">
        <w:rPr>
          <w:iCs/>
          <w:sz w:val="28"/>
          <w:szCs w:val="28"/>
        </w:rPr>
        <w:t>«стратегия»</w:t>
      </w:r>
      <w:r w:rsidRPr="00EA2921">
        <w:rPr>
          <w:sz w:val="28"/>
          <w:szCs w:val="28"/>
        </w:rPr>
        <w:t xml:space="preserve"> произошло от греческого </w:t>
      </w:r>
      <w:r w:rsidRPr="00EA2921">
        <w:rPr>
          <w:iCs/>
          <w:sz w:val="28"/>
          <w:szCs w:val="28"/>
          <w:lang w:val="en-US"/>
        </w:rPr>
        <w:t>strategos</w:t>
      </w:r>
      <w:r w:rsidRPr="00EA2921">
        <w:rPr>
          <w:iCs/>
          <w:sz w:val="28"/>
          <w:szCs w:val="28"/>
        </w:rPr>
        <w:t>,</w:t>
      </w:r>
      <w:r w:rsidRPr="00EA2921">
        <w:rPr>
          <w:sz w:val="28"/>
          <w:szCs w:val="28"/>
        </w:rPr>
        <w:t xml:space="preserve"> «искусство генерала».</w:t>
      </w:r>
      <w:r w:rsidRPr="00EA2921">
        <w:rPr>
          <w:sz w:val="28"/>
          <w:szCs w:val="20"/>
        </w:rPr>
        <w:t xml:space="preserve"> </w:t>
      </w:r>
      <w:r w:rsidRPr="00EA2921">
        <w:rPr>
          <w:sz w:val="28"/>
          <w:szCs w:val="28"/>
        </w:rPr>
        <w:t>С</w:t>
      </w:r>
      <w:r w:rsidR="00A85208" w:rsidRPr="00EA2921">
        <w:rPr>
          <w:sz w:val="28"/>
          <w:szCs w:val="28"/>
        </w:rPr>
        <w:t>тратегия</w:t>
      </w:r>
      <w:r w:rsidRPr="00EA2921">
        <w:rPr>
          <w:sz w:val="28"/>
          <w:szCs w:val="28"/>
        </w:rPr>
        <w:t xml:space="preserve"> представляет собой детальный всесторонний комплексный план, предназначенный для того, чтобы обеспечить осуществление </w:t>
      </w:r>
      <w:r w:rsidR="00497D47" w:rsidRPr="00EA2921">
        <w:rPr>
          <w:sz w:val="28"/>
          <w:szCs w:val="28"/>
        </w:rPr>
        <w:t>исследования.</w:t>
      </w:r>
      <w:r w:rsidR="00BF2DAA" w:rsidRPr="00EA2921">
        <w:rPr>
          <w:sz w:val="28"/>
          <w:szCs w:val="28"/>
        </w:rPr>
        <w:t xml:space="preserve"> Выделяют следующие типы стратегий.</w:t>
      </w:r>
    </w:p>
    <w:p w:rsidR="004B2AED" w:rsidRPr="00EA2921" w:rsidRDefault="004B2AED" w:rsidP="00EA2921">
      <w:pPr>
        <w:widowControl w:val="0"/>
        <w:shd w:val="clear" w:color="auto" w:fill="FFFFFF"/>
        <w:spacing w:line="360" w:lineRule="auto"/>
        <w:ind w:firstLine="709"/>
        <w:jc w:val="both"/>
        <w:rPr>
          <w:sz w:val="28"/>
          <w:szCs w:val="28"/>
        </w:rPr>
      </w:pPr>
      <w:r w:rsidRPr="00EA2921">
        <w:rPr>
          <w:i/>
          <w:sz w:val="28"/>
          <w:szCs w:val="28"/>
        </w:rPr>
        <w:t xml:space="preserve">«Хронологическая» стратегия — </w:t>
      </w:r>
      <w:r w:rsidRPr="00EA2921">
        <w:rPr>
          <w:sz w:val="28"/>
          <w:szCs w:val="28"/>
        </w:rPr>
        <w:t>состоящая в том, что социолог много раз возвращается к одним и тем же респондентам, на те же объекты, старается уловить изменения, сдвиги. Это не массовые повторные исследования («панель»), но именно «кейс-стади», т.е. проводимые неоднократно наблюдения отдельных явлений, случаев, групп людей, сообществ.</w:t>
      </w:r>
      <w:r w:rsidR="006605BF" w:rsidRPr="00EA2921">
        <w:rPr>
          <w:sz w:val="28"/>
          <w:szCs w:val="28"/>
        </w:rPr>
        <w:t xml:space="preserve"> [15]</w:t>
      </w:r>
      <w:r w:rsidR="00EA2921">
        <w:rPr>
          <w:sz w:val="28"/>
          <w:szCs w:val="28"/>
        </w:rPr>
        <w:t xml:space="preserve"> </w:t>
      </w:r>
      <w:r w:rsidRPr="00EA2921">
        <w:rPr>
          <w:sz w:val="28"/>
          <w:szCs w:val="28"/>
        </w:rPr>
        <w:t>Идея такой стратегии была развита Чикагской школой главным образом при изучении динамики социального статуса. В наше время при быстрых социально-экономических изменениях человек переосмысливает свою социальную идентификацию, т.е. свое общественное положение и взаимосвязи в социуме. Он начинает идентифицировать себя со своим народом (этнической группой), социальным движением, определенным кругом по имущественному состоянию и т.д. Возвращение к избранной для интервью группе респондентов относительно их социальной идентификации поможет лучше понять современные общественные процессы.</w:t>
      </w:r>
    </w:p>
    <w:p w:rsidR="004B2AED" w:rsidRPr="00EA2921" w:rsidRDefault="004B2AED" w:rsidP="00EA2921">
      <w:pPr>
        <w:widowControl w:val="0"/>
        <w:shd w:val="clear" w:color="auto" w:fill="FFFFFF"/>
        <w:spacing w:line="360" w:lineRule="auto"/>
        <w:ind w:firstLine="709"/>
        <w:jc w:val="both"/>
        <w:rPr>
          <w:sz w:val="28"/>
          <w:szCs w:val="28"/>
        </w:rPr>
      </w:pPr>
      <w:r w:rsidRPr="00EA2921">
        <w:rPr>
          <w:sz w:val="28"/>
          <w:szCs w:val="28"/>
        </w:rPr>
        <w:t>Среди вопросов интервью могут быть, например, такие:</w:t>
      </w:r>
    </w:p>
    <w:p w:rsidR="004B2AED" w:rsidRPr="00EA2921" w:rsidRDefault="004B2AED" w:rsidP="00EA2921">
      <w:pPr>
        <w:widowControl w:val="0"/>
        <w:shd w:val="clear" w:color="auto" w:fill="FFFFFF"/>
        <w:spacing w:line="360" w:lineRule="auto"/>
        <w:ind w:firstLine="709"/>
        <w:jc w:val="both"/>
        <w:rPr>
          <w:sz w:val="28"/>
          <w:szCs w:val="28"/>
        </w:rPr>
      </w:pPr>
      <w:r w:rsidRPr="00EA2921">
        <w:rPr>
          <w:sz w:val="28"/>
          <w:szCs w:val="28"/>
        </w:rPr>
        <w:t>— С кем, с какой группой людей Вы чаще всего соотносите свои интересы, суждения?</w:t>
      </w:r>
    </w:p>
    <w:p w:rsidR="004B2AED" w:rsidRPr="00EA2921" w:rsidRDefault="004B2AED" w:rsidP="00EA2921">
      <w:pPr>
        <w:widowControl w:val="0"/>
        <w:shd w:val="clear" w:color="auto" w:fill="FFFFFF"/>
        <w:spacing w:line="360" w:lineRule="auto"/>
        <w:ind w:firstLine="709"/>
        <w:jc w:val="both"/>
        <w:rPr>
          <w:sz w:val="28"/>
          <w:szCs w:val="28"/>
        </w:rPr>
      </w:pPr>
      <w:r w:rsidRPr="00EA2921">
        <w:rPr>
          <w:sz w:val="28"/>
          <w:szCs w:val="28"/>
        </w:rPr>
        <w:t>— Какие группы людей, по Вашему мнению, живут теми же проблемами, что и Вы?</w:t>
      </w:r>
    </w:p>
    <w:p w:rsidR="004B2AED" w:rsidRPr="00EA2921" w:rsidRDefault="004B2AED" w:rsidP="00EA2921">
      <w:pPr>
        <w:widowControl w:val="0"/>
        <w:shd w:val="clear" w:color="auto" w:fill="FFFFFF"/>
        <w:tabs>
          <w:tab w:val="left" w:pos="6182"/>
        </w:tabs>
        <w:spacing w:line="360" w:lineRule="auto"/>
        <w:ind w:firstLine="709"/>
        <w:jc w:val="both"/>
        <w:rPr>
          <w:sz w:val="28"/>
          <w:szCs w:val="28"/>
        </w:rPr>
      </w:pPr>
      <w:r w:rsidRPr="00EA2921">
        <w:rPr>
          <w:sz w:val="28"/>
          <w:szCs w:val="28"/>
        </w:rPr>
        <w:t>Ответы, варианты которых заранее не предусматриваются, а записываются интервьюером, бывают самого разного со-</w:t>
      </w:r>
      <w:r w:rsidRPr="00EA2921">
        <w:rPr>
          <w:sz w:val="28"/>
          <w:szCs w:val="28"/>
        </w:rPr>
        <w:br/>
        <w:t>держания. Респонденты могут говорить, что чувствуют наиболь-</w:t>
      </w:r>
      <w:r w:rsidRPr="00EA2921">
        <w:rPr>
          <w:sz w:val="28"/>
          <w:szCs w:val="28"/>
        </w:rPr>
        <w:br/>
        <w:t>шую близость с теми, кто «не пользуется привилегиями», «как и я честно ра-</w:t>
      </w:r>
      <w:r w:rsidRPr="00EA2921">
        <w:rPr>
          <w:sz w:val="28"/>
          <w:szCs w:val="28"/>
        </w:rPr>
        <w:br/>
        <w:t>ботает, а не спекулирует»; с «моим народом», «людьми моей на-</w:t>
      </w:r>
      <w:r w:rsidRPr="00EA2921">
        <w:rPr>
          <w:sz w:val="28"/>
          <w:szCs w:val="28"/>
        </w:rPr>
        <w:br/>
        <w:t>циональности и культуры»; товарищами по работе; со своими</w:t>
      </w:r>
      <w:r w:rsidRPr="00EA2921">
        <w:rPr>
          <w:sz w:val="28"/>
          <w:szCs w:val="28"/>
        </w:rPr>
        <w:br/>
        <w:t>близкими, родственниками; со сторонниками какого-то общественного движения.</w:t>
      </w:r>
      <w:r w:rsidR="00BE4602" w:rsidRPr="00EA2921">
        <w:rPr>
          <w:sz w:val="28"/>
          <w:szCs w:val="28"/>
        </w:rPr>
        <w:t>[15].</w:t>
      </w:r>
    </w:p>
    <w:p w:rsidR="004B2AED" w:rsidRPr="00EA2921" w:rsidRDefault="004B2AED" w:rsidP="00EA2921">
      <w:pPr>
        <w:widowControl w:val="0"/>
        <w:shd w:val="clear" w:color="auto" w:fill="FFFFFF"/>
        <w:spacing w:line="360" w:lineRule="auto"/>
        <w:ind w:firstLine="709"/>
        <w:jc w:val="both"/>
        <w:rPr>
          <w:sz w:val="28"/>
          <w:szCs w:val="28"/>
        </w:rPr>
      </w:pPr>
      <w:r w:rsidRPr="00EA2921">
        <w:rPr>
          <w:sz w:val="28"/>
          <w:szCs w:val="28"/>
        </w:rPr>
        <w:t>Возвращаясь к тем же респондентам через некоторое время, исследователь выясняет, насколько устойчива их социальная идентификация, в каком направлении она изменяется, каковы общие тенденции этих изменений. Накапливаются более четко формулируемые гипотезы, которые можно проверить на больших выборках населения. Для этого предлагается набор высказанных суждений и проводится массовый опрос.</w:t>
      </w:r>
    </w:p>
    <w:p w:rsidR="004B2AED" w:rsidRPr="00EA2921" w:rsidRDefault="004B2AED" w:rsidP="00EA2921">
      <w:pPr>
        <w:widowControl w:val="0"/>
        <w:shd w:val="clear" w:color="auto" w:fill="FFFFFF"/>
        <w:spacing w:line="360" w:lineRule="auto"/>
        <w:ind w:firstLine="709"/>
        <w:jc w:val="both"/>
        <w:rPr>
          <w:sz w:val="28"/>
          <w:szCs w:val="28"/>
        </w:rPr>
      </w:pPr>
      <w:r w:rsidRPr="00EA2921">
        <w:rPr>
          <w:sz w:val="28"/>
          <w:szCs w:val="28"/>
        </w:rPr>
        <w:t xml:space="preserve">Другой тип стратегии </w:t>
      </w:r>
      <w:r w:rsidRPr="00EA2921">
        <w:rPr>
          <w:i/>
          <w:sz w:val="28"/>
          <w:szCs w:val="28"/>
        </w:rPr>
        <w:t xml:space="preserve">— исследования «дна» и «элиты» общества: </w:t>
      </w:r>
      <w:r w:rsidRPr="00EA2921">
        <w:rPr>
          <w:sz w:val="28"/>
          <w:szCs w:val="28"/>
        </w:rPr>
        <w:t>бродяг, наркоманов, алкоголиков — с одной стороны, преуспевающих бизнесменов, ученых и высших администраторов — с другой. Такой подход помогает лучше видеть контрасты социальных отношений, глубже понять проблемы обыденной жизни «простого» человека.</w:t>
      </w:r>
      <w:r w:rsidR="006605BF" w:rsidRPr="00EA2921">
        <w:rPr>
          <w:sz w:val="28"/>
          <w:szCs w:val="28"/>
        </w:rPr>
        <w:t xml:space="preserve"> [15]</w:t>
      </w:r>
      <w:r w:rsidR="00EA2921">
        <w:rPr>
          <w:sz w:val="28"/>
          <w:szCs w:val="28"/>
        </w:rPr>
        <w:t xml:space="preserve"> </w:t>
      </w:r>
      <w:r w:rsidRPr="00EA2921">
        <w:rPr>
          <w:sz w:val="28"/>
          <w:szCs w:val="28"/>
        </w:rPr>
        <w:t>ИС РАН имеет немалый опыт проведения подобных наблюдений. Изучение наркоманов, алкоголиков, проституток позволяет не только искать решения проблем, связанных с девиантным поведением, но улавливать сдвиги в нравственном сознании общества в целом. В частности, было установлено, что в 1970-е годы проститутки воспринимали свое положение как унизительное, свое ремесло — как презираемое, «грязное». Сегодня занимающиеся проституцией находят нравственное оправдание в том, что продают свой «товар» подобно, например, кооператорам. Проверка этого предположения в массовых опросах убеждает, что и в общественном сознании идет процесс либерализации взглядов на проституцию как отношения рыночного типа.</w:t>
      </w:r>
    </w:p>
    <w:p w:rsidR="004B2AED" w:rsidRPr="00EA2921" w:rsidRDefault="004B2AED" w:rsidP="00EA2921">
      <w:pPr>
        <w:widowControl w:val="0"/>
        <w:shd w:val="clear" w:color="auto" w:fill="FFFFFF"/>
        <w:spacing w:line="360" w:lineRule="auto"/>
        <w:ind w:firstLine="709"/>
        <w:jc w:val="both"/>
        <w:rPr>
          <w:sz w:val="28"/>
          <w:szCs w:val="28"/>
        </w:rPr>
      </w:pPr>
      <w:r w:rsidRPr="00EA2921">
        <w:rPr>
          <w:i/>
          <w:sz w:val="28"/>
          <w:szCs w:val="28"/>
        </w:rPr>
        <w:t xml:space="preserve">Стратегия «нежестких предположений» и объяснений </w:t>
      </w:r>
      <w:r w:rsidRPr="00EA2921">
        <w:rPr>
          <w:sz w:val="28"/>
          <w:szCs w:val="28"/>
        </w:rPr>
        <w:t xml:space="preserve">— состоящая в рассмотрении одного и того же явления с разных точек зрения. Это позволяет лучше понять существо проблемы, поскольку ни одно из «очевидных» и прямых толкований в действительности не может быть исчерпывающим. Логика такой стратегии вполне ясна. При использовании формальных количественных методов для проверки множества объяснений данного явления требуется большая статистика и тонкие статистические операции, в то время как при качественном анализе </w:t>
      </w:r>
      <w:r w:rsidR="00BF2DAA" w:rsidRPr="00EA2921">
        <w:rPr>
          <w:sz w:val="28"/>
          <w:szCs w:val="28"/>
        </w:rPr>
        <w:t xml:space="preserve">нет </w:t>
      </w:r>
      <w:r w:rsidRPr="00EA2921">
        <w:rPr>
          <w:sz w:val="28"/>
          <w:szCs w:val="28"/>
        </w:rPr>
        <w:t xml:space="preserve">необходимости искать этим объяснениям строгие, статистически достоверные, подтверждения. </w:t>
      </w:r>
      <w:r w:rsidR="006605BF" w:rsidRPr="00EA2921">
        <w:rPr>
          <w:sz w:val="28"/>
          <w:szCs w:val="28"/>
        </w:rPr>
        <w:t xml:space="preserve">[15] </w:t>
      </w:r>
      <w:r w:rsidRPr="00EA2921">
        <w:rPr>
          <w:sz w:val="28"/>
          <w:szCs w:val="28"/>
        </w:rPr>
        <w:t>Можно развернуть целую систему правдоподобных гипотез и дальше их опровергать или подтверждать в повторяющихся, но статистически не надежных доказательствах.</w:t>
      </w:r>
    </w:p>
    <w:p w:rsidR="004B2AED" w:rsidRPr="00EA2921" w:rsidRDefault="004B2AED" w:rsidP="00EA2921">
      <w:pPr>
        <w:widowControl w:val="0"/>
        <w:shd w:val="clear" w:color="auto" w:fill="FFFFFF"/>
        <w:spacing w:line="360" w:lineRule="auto"/>
        <w:ind w:firstLine="709"/>
        <w:jc w:val="both"/>
        <w:rPr>
          <w:sz w:val="28"/>
          <w:szCs w:val="28"/>
        </w:rPr>
      </w:pPr>
      <w:r w:rsidRPr="00EA2921">
        <w:rPr>
          <w:sz w:val="28"/>
          <w:szCs w:val="28"/>
        </w:rPr>
        <w:t>Почему, скажем, демократизация, гласность, хозяйственная самостоятельность регионов вызвала столь бурные межнациональные конфликты? Можно привести немало объяснений, каждое из которых правдоподобно, но не охватывает явление в его цело</w:t>
      </w:r>
      <w:r w:rsidR="001F38B5" w:rsidRPr="00EA2921">
        <w:rPr>
          <w:sz w:val="28"/>
          <w:szCs w:val="28"/>
        </w:rPr>
        <w:t xml:space="preserve">стности. Вот некоторые из них: </w:t>
      </w:r>
      <w:r w:rsidRPr="00EA2921">
        <w:rPr>
          <w:sz w:val="28"/>
          <w:szCs w:val="28"/>
        </w:rPr>
        <w:t>а) наша бедность ведет к межнациональным конфликтам в борьбе за ресурсы, на кото</w:t>
      </w:r>
      <w:r w:rsidR="006E1639" w:rsidRPr="00EA2921">
        <w:rPr>
          <w:sz w:val="28"/>
          <w:szCs w:val="28"/>
        </w:rPr>
        <w:t>рые претендуют этно</w:t>
      </w:r>
      <w:r w:rsidRPr="00EA2921">
        <w:rPr>
          <w:sz w:val="28"/>
          <w:szCs w:val="28"/>
        </w:rPr>
        <w:t>национальные общности</w:t>
      </w:r>
      <w:r w:rsidR="001F38B5" w:rsidRPr="00EA2921">
        <w:rPr>
          <w:sz w:val="28"/>
          <w:szCs w:val="28"/>
        </w:rPr>
        <w:t xml:space="preserve">; </w:t>
      </w:r>
      <w:r w:rsidRPr="00EA2921">
        <w:rPr>
          <w:sz w:val="28"/>
          <w:szCs w:val="28"/>
        </w:rPr>
        <w:t>б) правда о прошлой истории народов страны возбуждает межнациональную напряженность, так как становятся достоянием общественного мнения те факты, которые ранее тщательно скрывались</w:t>
      </w:r>
      <w:r w:rsidR="001F38B5" w:rsidRPr="00EA2921">
        <w:rPr>
          <w:sz w:val="28"/>
          <w:szCs w:val="28"/>
        </w:rPr>
        <w:t xml:space="preserve">; </w:t>
      </w:r>
      <w:r w:rsidRPr="00EA2921">
        <w:rPr>
          <w:sz w:val="28"/>
          <w:szCs w:val="28"/>
        </w:rPr>
        <w:t>в) неравноправное положение больших и малых народов в системе государственного управления вызывает подозрение в ущемлении прав малых народов и т.п. Кроме всего прочего, есть совсем простое объяснение пси</w:t>
      </w:r>
      <w:r w:rsidR="001F38B5" w:rsidRPr="00EA2921">
        <w:rPr>
          <w:sz w:val="28"/>
          <w:szCs w:val="28"/>
        </w:rPr>
        <w:t xml:space="preserve">хологического свойства: </w:t>
      </w:r>
      <w:r w:rsidRPr="00EA2921">
        <w:rPr>
          <w:sz w:val="28"/>
          <w:szCs w:val="28"/>
        </w:rPr>
        <w:t>г) когда мир становится неустойчивым, взаимоотношения запутаны, экономика «трещит</w:t>
      </w:r>
      <w:r w:rsidR="00BF2DAA" w:rsidRPr="00EA2921">
        <w:rPr>
          <w:sz w:val="28"/>
          <w:szCs w:val="28"/>
        </w:rPr>
        <w:t xml:space="preserve"> по швам», социальные конфликты и</w:t>
      </w:r>
      <w:r w:rsidRPr="00EA2921">
        <w:rPr>
          <w:sz w:val="28"/>
          <w:szCs w:val="28"/>
        </w:rPr>
        <w:t xml:space="preserve"> преступность нарастают, человек чувствует себя незащищенным; поэтому он обращается в первую очередь к той социальной общности, что исторически и генетически ему ближе, к тем, кто говорит на его языке, у кого общая историческая судьба и общая культура, т.е. начинает иден</w:t>
      </w:r>
      <w:r w:rsidR="006E1639" w:rsidRPr="00EA2921">
        <w:rPr>
          <w:sz w:val="28"/>
          <w:szCs w:val="28"/>
        </w:rPr>
        <w:t>тифицировать себя со своей этно</w:t>
      </w:r>
      <w:r w:rsidRPr="00EA2921">
        <w:rPr>
          <w:sz w:val="28"/>
          <w:szCs w:val="28"/>
        </w:rPr>
        <w:t>национальной общностью, которая должна обеспечить и защиту и поддержку.</w:t>
      </w:r>
      <w:r w:rsidR="00BF2DAA" w:rsidRPr="00EA2921">
        <w:rPr>
          <w:sz w:val="28"/>
          <w:szCs w:val="28"/>
        </w:rPr>
        <w:t xml:space="preserve"> </w:t>
      </w:r>
      <w:r w:rsidRPr="00EA2921">
        <w:rPr>
          <w:sz w:val="28"/>
          <w:szCs w:val="28"/>
        </w:rPr>
        <w:t>Такие объяснения, каждое в отдельности, вполне правдоподобны. Ни одно не является исчерпывающим. Это — один из примеров качественного анализа по стратегии «нежестких предположений».</w:t>
      </w:r>
      <w:r w:rsidR="00BF2DAA" w:rsidRPr="00EA2921">
        <w:rPr>
          <w:sz w:val="28"/>
          <w:szCs w:val="28"/>
        </w:rPr>
        <w:t xml:space="preserve"> </w:t>
      </w:r>
      <w:r w:rsidRPr="00EA2921">
        <w:rPr>
          <w:sz w:val="28"/>
          <w:szCs w:val="28"/>
        </w:rPr>
        <w:t>Конечно, и здесь возможны дальнейшие исследования на материалах массовых опросов населения, а параллельно углубление качественного анализа. В последнем случае продолжается разработка нежестких предположений на основе изучения прессы, включенных наблюдений, случайных догадок. Надо максимально расширять «мотивационное поле» с тем, чтобы затем перейти к выявлению логико-психологических взаимосвязей между предполагаемыми мотивами и уже тогда сопоставлять сценарные модели с реальным развитием событий.</w:t>
      </w:r>
    </w:p>
    <w:p w:rsidR="004B2AED" w:rsidRPr="00EA2921" w:rsidRDefault="004B2AED" w:rsidP="00EA2921">
      <w:pPr>
        <w:widowControl w:val="0"/>
        <w:shd w:val="clear" w:color="auto" w:fill="FFFFFF"/>
        <w:spacing w:line="360" w:lineRule="auto"/>
        <w:ind w:firstLine="709"/>
        <w:jc w:val="both"/>
        <w:rPr>
          <w:sz w:val="28"/>
          <w:szCs w:val="28"/>
        </w:rPr>
      </w:pPr>
      <w:r w:rsidRPr="00EA2921">
        <w:rPr>
          <w:i/>
          <w:sz w:val="28"/>
          <w:szCs w:val="28"/>
        </w:rPr>
        <w:t>Стратегия иронии»</w:t>
      </w:r>
      <w:r w:rsidRPr="00EA2921">
        <w:rPr>
          <w:sz w:val="28"/>
          <w:szCs w:val="28"/>
        </w:rPr>
        <w:t>— подразумевающая, что какое-то явление, факт получает совершенно различное толкование в разных ситуациях, в ином контексте</w:t>
      </w:r>
      <w:r w:rsidR="00BE4602" w:rsidRPr="00EA2921">
        <w:rPr>
          <w:rStyle w:val="aa"/>
          <w:sz w:val="28"/>
          <w:szCs w:val="28"/>
        </w:rPr>
        <w:footnoteReference w:id="1"/>
      </w:r>
      <w:r w:rsidRPr="00EA2921">
        <w:rPr>
          <w:sz w:val="28"/>
          <w:szCs w:val="28"/>
        </w:rPr>
        <w:t>. Именно потому «ирония», что в другой ситуации смысл действия может принципиально измениться.</w:t>
      </w:r>
      <w:r w:rsidR="00EA2921">
        <w:rPr>
          <w:sz w:val="28"/>
          <w:szCs w:val="28"/>
        </w:rPr>
        <w:t xml:space="preserve"> </w:t>
      </w:r>
      <w:r w:rsidRPr="00EA2921">
        <w:rPr>
          <w:sz w:val="28"/>
          <w:szCs w:val="28"/>
        </w:rPr>
        <w:t>Стратегия «иронии» состоит в том, чтобы одни и те же явления рассматривать в разном социальном контексте, при меняющихся конкретных обстоятельствах, что в массовом исследовании крайне трудно, а при качественном анализе немногих групп или людей — вполне возможно.</w:t>
      </w:r>
    </w:p>
    <w:p w:rsidR="004B2AED" w:rsidRPr="00EA2921" w:rsidRDefault="00BF2DAA" w:rsidP="00EA2921">
      <w:pPr>
        <w:widowControl w:val="0"/>
        <w:shd w:val="clear" w:color="auto" w:fill="FFFFFF"/>
        <w:spacing w:line="360" w:lineRule="auto"/>
        <w:ind w:firstLine="709"/>
        <w:jc w:val="both"/>
        <w:rPr>
          <w:sz w:val="28"/>
          <w:szCs w:val="28"/>
        </w:rPr>
      </w:pPr>
      <w:r w:rsidRPr="00EA2921">
        <w:rPr>
          <w:sz w:val="28"/>
          <w:szCs w:val="28"/>
        </w:rPr>
        <w:t>Е</w:t>
      </w:r>
      <w:r w:rsidR="004B2AED" w:rsidRPr="00EA2921">
        <w:rPr>
          <w:sz w:val="28"/>
          <w:szCs w:val="28"/>
        </w:rPr>
        <w:t xml:space="preserve">ще один тип стратегии — </w:t>
      </w:r>
      <w:r w:rsidR="004B2AED" w:rsidRPr="00EA2921">
        <w:rPr>
          <w:i/>
          <w:sz w:val="28"/>
          <w:szCs w:val="28"/>
        </w:rPr>
        <w:t xml:space="preserve">поддержание контакта с исследуемой общностью. </w:t>
      </w:r>
      <w:r w:rsidR="004B2AED" w:rsidRPr="00EA2921">
        <w:rPr>
          <w:sz w:val="28"/>
          <w:szCs w:val="28"/>
        </w:rPr>
        <w:t>Характерный пример из нашей практики изучения научно-исследовательских коллективов: после анализа данных и объяснения взаимоотношений в</w:t>
      </w:r>
      <w:r w:rsidR="006E1639" w:rsidRPr="00EA2921">
        <w:rPr>
          <w:sz w:val="28"/>
          <w:szCs w:val="28"/>
        </w:rPr>
        <w:t xml:space="preserve"> </w:t>
      </w:r>
      <w:r w:rsidR="004B2AED" w:rsidRPr="00EA2921">
        <w:rPr>
          <w:sz w:val="28"/>
          <w:szCs w:val="28"/>
        </w:rPr>
        <w:t>группе, трудностей и проблем, связанных с научной работой, мы выносим результаты на обсуждение научных групп, где проводилось наблюдение. Комментарии, возражения и подтверждения дают хорошую базу для уточнений или дополнительного обоснования полученных выводов.</w:t>
      </w:r>
      <w:r w:rsidR="00497D47" w:rsidRPr="00EA2921">
        <w:rPr>
          <w:sz w:val="28"/>
          <w:szCs w:val="28"/>
        </w:rPr>
        <w:t xml:space="preserve"> </w:t>
      </w:r>
      <w:r w:rsidR="004B2AED" w:rsidRPr="00EA2921">
        <w:rPr>
          <w:sz w:val="28"/>
          <w:szCs w:val="28"/>
        </w:rPr>
        <w:t xml:space="preserve">Вообще говоря, вариаций гибких подходов может быть множество. И здесь достаточно просторно для изобретательного ума. </w:t>
      </w:r>
    </w:p>
    <w:p w:rsidR="009D1E5A" w:rsidRPr="00EA2921" w:rsidRDefault="009D1E5A" w:rsidP="00EA2921">
      <w:pPr>
        <w:widowControl w:val="0"/>
        <w:shd w:val="clear" w:color="auto" w:fill="FFFFFF"/>
        <w:autoSpaceDE w:val="0"/>
        <w:autoSpaceDN w:val="0"/>
        <w:adjustRightInd w:val="0"/>
        <w:spacing w:line="360" w:lineRule="auto"/>
        <w:ind w:firstLine="709"/>
        <w:jc w:val="both"/>
        <w:rPr>
          <w:sz w:val="28"/>
          <w:szCs w:val="28"/>
        </w:rPr>
      </w:pPr>
      <w:r w:rsidRPr="00EA2921">
        <w:rPr>
          <w:bCs/>
          <w:i/>
          <w:iCs/>
          <w:color w:val="000000"/>
          <w:sz w:val="28"/>
          <w:szCs w:val="28"/>
        </w:rPr>
        <w:t>Этнографические исследования</w:t>
      </w:r>
      <w:r w:rsidRPr="00EA2921">
        <w:rPr>
          <w:b/>
          <w:bCs/>
          <w:i/>
          <w:iCs/>
          <w:color w:val="000000"/>
          <w:sz w:val="28"/>
          <w:szCs w:val="28"/>
        </w:rPr>
        <w:t xml:space="preserve"> </w:t>
      </w:r>
      <w:r w:rsidRPr="00EA2921">
        <w:rPr>
          <w:color w:val="000000"/>
          <w:sz w:val="28"/>
          <w:szCs w:val="28"/>
        </w:rPr>
        <w:t xml:space="preserve">как правило имеют описательный характер и представляют собой многосторонний анализ каждодневной практики определенной общности с точки зрения ее </w:t>
      </w:r>
      <w:r w:rsidRPr="00EA2921">
        <w:rPr>
          <w:iCs/>
          <w:color w:val="000000"/>
          <w:sz w:val="28"/>
          <w:szCs w:val="28"/>
        </w:rPr>
        <w:t>культуры</w:t>
      </w:r>
      <w:r w:rsidRPr="00EA2921">
        <w:rPr>
          <w:i/>
          <w:iCs/>
          <w:color w:val="000000"/>
          <w:sz w:val="28"/>
          <w:szCs w:val="28"/>
        </w:rPr>
        <w:t xml:space="preserve"> </w:t>
      </w:r>
      <w:r w:rsidRPr="00EA2921">
        <w:rPr>
          <w:color w:val="000000"/>
          <w:sz w:val="28"/>
          <w:szCs w:val="28"/>
        </w:rPr>
        <w:t>(нормы, ценности, язык, мифы), отличающейся по стилю и образцам поведения от кул</w:t>
      </w:r>
      <w:r w:rsidR="00C226E3" w:rsidRPr="00EA2921">
        <w:rPr>
          <w:color w:val="000000"/>
          <w:sz w:val="28"/>
          <w:szCs w:val="28"/>
        </w:rPr>
        <w:t>ьтуры основной массы населения. Источниками информации в этнографическом исследовании могут быть письма, личные документы, фотографии, образцы фольклора, а также групповые интервью. Примером может служить исследование российского крестьянства, проводимое под руководством Т. Шанина</w:t>
      </w:r>
      <w:r w:rsidR="00EA2921">
        <w:rPr>
          <w:color w:val="000000"/>
          <w:sz w:val="28"/>
          <w:szCs w:val="28"/>
        </w:rPr>
        <w:t xml:space="preserve"> </w:t>
      </w:r>
      <w:r w:rsidR="00C226E3" w:rsidRPr="00EA2921">
        <w:rPr>
          <w:color w:val="000000"/>
          <w:sz w:val="28"/>
          <w:szCs w:val="28"/>
        </w:rPr>
        <w:t xml:space="preserve">или работа, выполненная под руководством Д. Хубовой по исследованию исторических аспектов жизни кубанского казачества. </w:t>
      </w:r>
      <w:r w:rsidRPr="00EA2921">
        <w:rPr>
          <w:color w:val="000000"/>
          <w:sz w:val="28"/>
          <w:szCs w:val="28"/>
        </w:rPr>
        <w:t xml:space="preserve">Описание каждодневной жизни крестьян их собственными словами продемонстрировали, что фактически эта культура на протяжении десятилетий оставалась неизвестной и закрытой областью как для исследователей, так и для широкой общественности. </w:t>
      </w:r>
    </w:p>
    <w:p w:rsidR="009D1E5A" w:rsidRPr="00EA2921" w:rsidRDefault="009D1E5A" w:rsidP="00EA2921">
      <w:pPr>
        <w:widowControl w:val="0"/>
        <w:shd w:val="clear" w:color="auto" w:fill="FFFFFF"/>
        <w:autoSpaceDE w:val="0"/>
        <w:autoSpaceDN w:val="0"/>
        <w:adjustRightInd w:val="0"/>
        <w:spacing w:line="360" w:lineRule="auto"/>
        <w:ind w:firstLine="709"/>
        <w:jc w:val="both"/>
        <w:rPr>
          <w:color w:val="000000"/>
          <w:sz w:val="28"/>
          <w:szCs w:val="28"/>
        </w:rPr>
      </w:pPr>
      <w:r w:rsidRPr="00EA2921">
        <w:rPr>
          <w:bCs/>
          <w:i/>
          <w:iCs/>
          <w:color w:val="000000"/>
          <w:sz w:val="28"/>
          <w:szCs w:val="28"/>
        </w:rPr>
        <w:t>Исторические исследования,</w:t>
      </w:r>
      <w:r w:rsidRPr="00EA2921">
        <w:rPr>
          <w:b/>
          <w:bCs/>
          <w:i/>
          <w:iCs/>
          <w:color w:val="000000"/>
          <w:sz w:val="28"/>
          <w:szCs w:val="28"/>
        </w:rPr>
        <w:t xml:space="preserve"> </w:t>
      </w:r>
      <w:r w:rsidRPr="00EA2921">
        <w:rPr>
          <w:color w:val="000000"/>
          <w:sz w:val="28"/>
          <w:szCs w:val="28"/>
        </w:rPr>
        <w:t>или устная история, обычно описывают субъективный опыт переживания определенных исторических событий. Интерес</w:t>
      </w:r>
      <w:r w:rsidR="00EA2921">
        <w:rPr>
          <w:color w:val="000000"/>
          <w:sz w:val="28"/>
          <w:szCs w:val="28"/>
        </w:rPr>
        <w:t xml:space="preserve"> </w:t>
      </w:r>
      <w:r w:rsidRPr="00EA2921">
        <w:rPr>
          <w:color w:val="000000"/>
          <w:sz w:val="28"/>
          <w:szCs w:val="28"/>
        </w:rPr>
        <w:t xml:space="preserve">может быть направлен на изучение локальных или общезначимых исторических событий </w:t>
      </w:r>
      <w:r w:rsidR="00C226E3" w:rsidRPr="00EA2921">
        <w:rPr>
          <w:color w:val="000000"/>
          <w:sz w:val="28"/>
          <w:szCs w:val="28"/>
        </w:rPr>
        <w:t>(история движений, организаций,</w:t>
      </w:r>
      <w:r w:rsidRPr="00EA2921">
        <w:rPr>
          <w:color w:val="000000"/>
          <w:sz w:val="28"/>
          <w:szCs w:val="28"/>
        </w:rPr>
        <w:t xml:space="preserve"> населенного пункта). Историческое исследование особенно ценно, если отсутствует достаточная документальная информация о событии общесоциального масштаба. Например, сведения о раскулачивании крестьян в 20-30-е гг., о сталинских репрессиях, о жизни кубанского казачества, эпизодах Великой Отечественной Войны. Такого рода поиски проводились обществом "Мемориал" и учеными Российского Государственного Гуманитарного Университета</w:t>
      </w:r>
      <w:r w:rsidR="00C226E3" w:rsidRPr="00EA2921">
        <w:rPr>
          <w:color w:val="000000"/>
          <w:sz w:val="28"/>
          <w:szCs w:val="28"/>
        </w:rPr>
        <w:t>.</w:t>
      </w:r>
      <w:r w:rsidRPr="00EA2921">
        <w:rPr>
          <w:color w:val="000000"/>
          <w:sz w:val="28"/>
          <w:szCs w:val="28"/>
        </w:rPr>
        <w:t xml:space="preserve"> В настоящее время они имеют свои "устные архивы": записанные на пленку рассказы людей о времени сталинских репрессий, голоде на Украине и жизни советских людей в зонах оккупации во время Отечественной войны. Особенность данного направления — отношение к информанту как очевидцу исторических событий. Поэтому с точки зрения методики здесь на первом плане — проблемы его правдивости, адекватности воспоминаний, возможности его памяти. Для этого необходим — глубокий анализ социально-исторического контекста. Обычные источники информации: мемуары, дневники, письма, интервью и, конечно, имеющиеся официальные исторические свидетельства.</w:t>
      </w:r>
    </w:p>
    <w:p w:rsidR="009D1E5A" w:rsidRPr="00EA2921" w:rsidRDefault="009D1E5A" w:rsidP="00EA2921">
      <w:pPr>
        <w:widowControl w:val="0"/>
        <w:shd w:val="clear" w:color="auto" w:fill="FFFFFF"/>
        <w:autoSpaceDE w:val="0"/>
        <w:autoSpaceDN w:val="0"/>
        <w:adjustRightInd w:val="0"/>
        <w:spacing w:line="360" w:lineRule="auto"/>
        <w:ind w:firstLine="709"/>
        <w:jc w:val="both"/>
        <w:rPr>
          <w:sz w:val="28"/>
          <w:szCs w:val="28"/>
        </w:rPr>
      </w:pPr>
      <w:r w:rsidRPr="00EA2921">
        <w:rPr>
          <w:bCs/>
          <w:i/>
          <w:iCs/>
          <w:color w:val="000000"/>
          <w:sz w:val="28"/>
          <w:szCs w:val="28"/>
        </w:rPr>
        <w:t>История семьи.</w:t>
      </w:r>
      <w:r w:rsidRPr="00EA2921">
        <w:rPr>
          <w:b/>
          <w:bCs/>
          <w:i/>
          <w:iCs/>
          <w:color w:val="000000"/>
          <w:sz w:val="28"/>
          <w:szCs w:val="28"/>
        </w:rPr>
        <w:t xml:space="preserve"> </w:t>
      </w:r>
      <w:r w:rsidR="00C226E3" w:rsidRPr="00EA2921">
        <w:rPr>
          <w:color w:val="000000"/>
          <w:sz w:val="28"/>
          <w:szCs w:val="28"/>
        </w:rPr>
        <w:t>Эта стратегия</w:t>
      </w:r>
      <w:r w:rsidRPr="00EA2921">
        <w:rPr>
          <w:color w:val="000000"/>
          <w:sz w:val="28"/>
          <w:szCs w:val="28"/>
        </w:rPr>
        <w:t xml:space="preserve"> изучает взаимодействие семьи и общества на протяжении поколений. </w:t>
      </w:r>
      <w:r w:rsidRPr="00EA2921">
        <w:rPr>
          <w:bCs/>
          <w:color w:val="000000"/>
          <w:sz w:val="28"/>
          <w:szCs w:val="28"/>
        </w:rPr>
        <w:t>Семья</w:t>
      </w:r>
      <w:r w:rsidRPr="00EA2921">
        <w:rPr>
          <w:b/>
          <w:bCs/>
          <w:color w:val="000000"/>
          <w:sz w:val="28"/>
          <w:szCs w:val="28"/>
        </w:rPr>
        <w:t xml:space="preserve"> </w:t>
      </w:r>
      <w:r w:rsidRPr="00EA2921">
        <w:rPr>
          <w:color w:val="000000"/>
          <w:sz w:val="28"/>
          <w:szCs w:val="28"/>
        </w:rPr>
        <w:t>рассматривается как относительно устойчивая малая группа, взятая в исторической перспективе, которая в каждом поколении членится и перестраивается, что не исключает ее "непрерывности" как социального феномена. Анализируются процессы социальной и территориальной мобильности членов семьи, преемственности или изменения социального статуса семьи от поколения к поколению, передачи "культурного капитала" или трансформаци</w:t>
      </w:r>
      <w:r w:rsidR="00C226E3" w:rsidRPr="00EA2921">
        <w:rPr>
          <w:color w:val="000000"/>
          <w:sz w:val="28"/>
          <w:szCs w:val="28"/>
        </w:rPr>
        <w:t>и ценностей</w:t>
      </w:r>
      <w:r w:rsidRPr="00EA2921">
        <w:rPr>
          <w:color w:val="000000"/>
          <w:sz w:val="28"/>
          <w:szCs w:val="28"/>
        </w:rPr>
        <w:t>.</w:t>
      </w:r>
      <w:r w:rsidR="00C226E3" w:rsidRPr="00EA2921">
        <w:rPr>
          <w:sz w:val="28"/>
          <w:szCs w:val="28"/>
        </w:rPr>
        <w:t xml:space="preserve"> </w:t>
      </w:r>
      <w:r w:rsidRPr="00EA2921">
        <w:rPr>
          <w:color w:val="000000"/>
          <w:sz w:val="28"/>
          <w:szCs w:val="28"/>
        </w:rPr>
        <w:t>Источниками информации здесь служат семейные архивы, глубинные интервью с представителями разных поколений, генеалогические графы.</w:t>
      </w:r>
    </w:p>
    <w:p w:rsidR="00EF70C9" w:rsidRPr="00EA2921" w:rsidRDefault="009D1E5A" w:rsidP="00EA2921">
      <w:pPr>
        <w:widowControl w:val="0"/>
        <w:shd w:val="clear" w:color="auto" w:fill="FFFFFF"/>
        <w:autoSpaceDE w:val="0"/>
        <w:autoSpaceDN w:val="0"/>
        <w:adjustRightInd w:val="0"/>
        <w:spacing w:line="360" w:lineRule="auto"/>
        <w:ind w:firstLine="709"/>
        <w:jc w:val="both"/>
        <w:rPr>
          <w:sz w:val="28"/>
          <w:szCs w:val="28"/>
        </w:rPr>
      </w:pPr>
      <w:r w:rsidRPr="00EA2921">
        <w:rPr>
          <w:bCs/>
          <w:i/>
          <w:iCs/>
          <w:color w:val="000000"/>
          <w:sz w:val="28"/>
          <w:szCs w:val="28"/>
        </w:rPr>
        <w:t>История жизни, человека</w:t>
      </w:r>
      <w:r w:rsidRPr="00EA2921">
        <w:rPr>
          <w:b/>
          <w:bCs/>
          <w:i/>
          <w:iCs/>
          <w:color w:val="000000"/>
          <w:sz w:val="28"/>
          <w:szCs w:val="28"/>
        </w:rPr>
        <w:t xml:space="preserve"> </w:t>
      </w:r>
      <w:r w:rsidRPr="00EA2921">
        <w:rPr>
          <w:color w:val="000000"/>
          <w:sz w:val="28"/>
          <w:szCs w:val="28"/>
        </w:rPr>
        <w:t>от детства к взрослению и старению является, пожалуй, одним из самых распространенных направлений в качественной социологии. Метод получения информации — биографическое интервью представляет собой жизненное повествование как своего рода "сценическое представление" о себе и своей жизни.</w:t>
      </w:r>
      <w:r w:rsidR="00BE4602" w:rsidRPr="00EA2921">
        <w:rPr>
          <w:color w:val="000000"/>
          <w:sz w:val="28"/>
          <w:szCs w:val="28"/>
        </w:rPr>
        <w:t>[15].</w:t>
      </w:r>
      <w:r w:rsidRPr="00EA2921">
        <w:rPr>
          <w:color w:val="000000"/>
          <w:sz w:val="28"/>
          <w:szCs w:val="28"/>
        </w:rPr>
        <w:t xml:space="preserve"> Интерес исследователя может быть направлен на сам </w:t>
      </w:r>
      <w:r w:rsidRPr="00EA2921">
        <w:rPr>
          <w:iCs/>
          <w:color w:val="000000"/>
          <w:sz w:val="28"/>
          <w:szCs w:val="28"/>
        </w:rPr>
        <w:t>способ</w:t>
      </w:r>
      <w:r w:rsidRPr="00EA2921">
        <w:rPr>
          <w:i/>
          <w:iCs/>
          <w:color w:val="000000"/>
          <w:sz w:val="28"/>
          <w:szCs w:val="28"/>
        </w:rPr>
        <w:t xml:space="preserve"> </w:t>
      </w:r>
      <w:r w:rsidRPr="00EA2921">
        <w:rPr>
          <w:color w:val="000000"/>
          <w:sz w:val="28"/>
          <w:szCs w:val="28"/>
        </w:rPr>
        <w:t xml:space="preserve">построения рассказа о жизни, путь "конструирования" биографии для выявления социальной идентификации респондента (важны приемы "построения" идентичностей, изменения идентификаций). Индивидуальная история жизни может стать основой и при изучении </w:t>
      </w:r>
      <w:r w:rsidRPr="00EA2921">
        <w:rPr>
          <w:iCs/>
          <w:color w:val="000000"/>
          <w:sz w:val="28"/>
          <w:szCs w:val="28"/>
        </w:rPr>
        <w:t>способов "проживания" жизненных событий:</w:t>
      </w:r>
      <w:r w:rsidRPr="00EA2921">
        <w:rPr>
          <w:i/>
          <w:iCs/>
          <w:color w:val="000000"/>
          <w:sz w:val="28"/>
          <w:szCs w:val="28"/>
        </w:rPr>
        <w:t xml:space="preserve"> </w:t>
      </w:r>
      <w:r w:rsidRPr="00EA2921">
        <w:rPr>
          <w:color w:val="000000"/>
          <w:sz w:val="28"/>
          <w:szCs w:val="28"/>
        </w:rPr>
        <w:t>индивидуальных кризисов, поворотных моментов биографического пути, социально-исторической ситуации. Истории жизни часто используются в тендерных исследованиях, позволяя глубоко изучить особенности мужских и женских моделей поведения в определенных социальных общностях</w:t>
      </w:r>
      <w:r w:rsidR="00C226E3" w:rsidRPr="00EA2921">
        <w:rPr>
          <w:color w:val="000000"/>
          <w:sz w:val="28"/>
          <w:szCs w:val="28"/>
        </w:rPr>
        <w:t>.</w:t>
      </w:r>
      <w:r w:rsidR="00EF70C9" w:rsidRPr="00EA2921">
        <w:rPr>
          <w:sz w:val="28"/>
          <w:szCs w:val="28"/>
        </w:rPr>
        <w:t xml:space="preserve"> </w:t>
      </w:r>
      <w:r w:rsidRPr="00EA2921">
        <w:rPr>
          <w:color w:val="000000"/>
          <w:sz w:val="28"/>
          <w:szCs w:val="28"/>
        </w:rPr>
        <w:t xml:space="preserve">Биографические повествования в своей совокупности могут стать предметом анализа и как </w:t>
      </w:r>
      <w:r w:rsidR="00EF70C9" w:rsidRPr="00EA2921">
        <w:rPr>
          <w:iCs/>
          <w:color w:val="000000"/>
          <w:sz w:val="28"/>
          <w:szCs w:val="28"/>
        </w:rPr>
        <w:t>коллективный</w:t>
      </w:r>
      <w:r w:rsidRPr="00EA2921">
        <w:rPr>
          <w:i/>
          <w:iCs/>
          <w:color w:val="000000"/>
          <w:sz w:val="28"/>
          <w:szCs w:val="28"/>
        </w:rPr>
        <w:t xml:space="preserve"> </w:t>
      </w:r>
      <w:r w:rsidRPr="00EA2921">
        <w:rPr>
          <w:color w:val="000000"/>
          <w:sz w:val="28"/>
          <w:szCs w:val="28"/>
        </w:rPr>
        <w:t>опыт "проживания" определенной социальной ситуации, Сравнительный анализ большого числа аналогичных случаев — основа для описания социальной проблемы, которая вырисовывается за сходными обстоятельствами и действиями, за общей социальной практикой людей. Такой методологический подход позволяет типологизировать жизненные стратегии в сходных ситуациях, конструировать "образцы" (нормативные</w:t>
      </w:r>
      <w:r w:rsidR="00EF70C9" w:rsidRPr="00EA2921">
        <w:rPr>
          <w:color w:val="000000"/>
          <w:sz w:val="28"/>
          <w:szCs w:val="28"/>
        </w:rPr>
        <w:t xml:space="preserve"> модели) поведения или типы культурных ориентации, стилей жизни.</w:t>
      </w:r>
    </w:p>
    <w:p w:rsidR="00BE4602" w:rsidRPr="00EA2921" w:rsidRDefault="00BE4602" w:rsidP="00EA2921">
      <w:pPr>
        <w:widowControl w:val="0"/>
        <w:shd w:val="clear" w:color="auto" w:fill="FFFFFF"/>
        <w:autoSpaceDE w:val="0"/>
        <w:autoSpaceDN w:val="0"/>
        <w:adjustRightInd w:val="0"/>
        <w:spacing w:line="360" w:lineRule="auto"/>
        <w:ind w:firstLine="709"/>
        <w:jc w:val="both"/>
        <w:rPr>
          <w:b/>
          <w:sz w:val="28"/>
          <w:szCs w:val="40"/>
        </w:rPr>
      </w:pPr>
    </w:p>
    <w:p w:rsidR="00EF70C9" w:rsidRPr="00EA2921" w:rsidRDefault="00A84ACB" w:rsidP="00EA2921">
      <w:pPr>
        <w:widowControl w:val="0"/>
        <w:shd w:val="clear" w:color="auto" w:fill="FFFFFF"/>
        <w:autoSpaceDE w:val="0"/>
        <w:autoSpaceDN w:val="0"/>
        <w:adjustRightInd w:val="0"/>
        <w:spacing w:line="360" w:lineRule="auto"/>
        <w:ind w:firstLine="709"/>
        <w:jc w:val="both"/>
        <w:rPr>
          <w:b/>
          <w:sz w:val="28"/>
          <w:szCs w:val="40"/>
        </w:rPr>
      </w:pPr>
      <w:r w:rsidRPr="00EA2921">
        <w:rPr>
          <w:b/>
          <w:sz w:val="28"/>
          <w:szCs w:val="40"/>
        </w:rPr>
        <w:t>1.2 Метод кейс-стади</w:t>
      </w:r>
    </w:p>
    <w:p w:rsidR="00EA2921" w:rsidRDefault="00EA2921" w:rsidP="00EA2921">
      <w:pPr>
        <w:widowControl w:val="0"/>
        <w:shd w:val="clear" w:color="auto" w:fill="FFFFFF"/>
        <w:spacing w:line="360" w:lineRule="auto"/>
        <w:ind w:firstLine="709"/>
        <w:jc w:val="both"/>
        <w:rPr>
          <w:sz w:val="28"/>
          <w:szCs w:val="28"/>
        </w:rPr>
      </w:pPr>
    </w:p>
    <w:p w:rsidR="00ED51FA" w:rsidRPr="00EA2921" w:rsidRDefault="00782ECC" w:rsidP="00EA2921">
      <w:pPr>
        <w:widowControl w:val="0"/>
        <w:shd w:val="clear" w:color="auto" w:fill="FFFFFF"/>
        <w:spacing w:line="360" w:lineRule="auto"/>
        <w:ind w:firstLine="709"/>
        <w:jc w:val="both"/>
        <w:rPr>
          <w:sz w:val="28"/>
          <w:szCs w:val="28"/>
        </w:rPr>
      </w:pPr>
      <w:r w:rsidRPr="00EA2921">
        <w:rPr>
          <w:sz w:val="28"/>
          <w:szCs w:val="28"/>
        </w:rPr>
        <w:t xml:space="preserve">Среди всех стратегий особо выделяют стратегию кейс-стади. </w:t>
      </w:r>
      <w:r w:rsidR="00A84ACB" w:rsidRPr="00EA2921">
        <w:rPr>
          <w:sz w:val="28"/>
          <w:szCs w:val="28"/>
        </w:rPr>
        <w:t>Кейс-стади</w:t>
      </w:r>
      <w:r w:rsidR="00A84ACB" w:rsidRPr="00EA2921">
        <w:rPr>
          <w:smallCaps/>
          <w:sz w:val="28"/>
          <w:szCs w:val="28"/>
        </w:rPr>
        <w:t xml:space="preserve"> (CASE STUDY) </w:t>
      </w:r>
      <w:r w:rsidR="00A84ACB" w:rsidRPr="00EA2921">
        <w:rPr>
          <w:sz w:val="28"/>
          <w:szCs w:val="28"/>
        </w:rPr>
        <w:t>– детальное исследование частного случая, относящегося к определенному классу феноменов. Кейс-стади не может предста</w:t>
      </w:r>
      <w:r w:rsidRPr="00EA2921">
        <w:rPr>
          <w:sz w:val="28"/>
          <w:szCs w:val="28"/>
        </w:rPr>
        <w:t>влять надежную информацию обо вс</w:t>
      </w:r>
      <w:r w:rsidR="00A84ACB" w:rsidRPr="00EA2921">
        <w:rPr>
          <w:sz w:val="28"/>
          <w:szCs w:val="28"/>
        </w:rPr>
        <w:t xml:space="preserve">ем этом классе. Тем не менее, его проведение часто полезно на предварительных стадиях исследования, поскольку это приводит к выдвижению определенных гипотез, которые могут подвергаться систематической проверке в отношении большего числа случаев. Кейс-стади регулярно применяются в социологическом исследовании - иногда в качестве предварительного, но чаще в качестве основного исследовательского метода. </w:t>
      </w:r>
      <w:r w:rsidR="006605BF" w:rsidRPr="00EA2921">
        <w:rPr>
          <w:sz w:val="28"/>
          <w:szCs w:val="28"/>
        </w:rPr>
        <w:t xml:space="preserve">[10]. </w:t>
      </w:r>
      <w:r w:rsidR="00A84ACB" w:rsidRPr="00EA2921">
        <w:rPr>
          <w:sz w:val="28"/>
          <w:szCs w:val="28"/>
        </w:rPr>
        <w:t>В последнем случае среди причин обращения к этому методу обычно называют недостаток исследовательских ресурсов или трудности в получении доступа к предмету исследования. В рамках многих кейс-стади в дей</w:t>
      </w:r>
      <w:r w:rsidRPr="00EA2921">
        <w:rPr>
          <w:sz w:val="28"/>
          <w:szCs w:val="28"/>
        </w:rPr>
        <w:t>ствительности исследуется более</w:t>
      </w:r>
      <w:r w:rsidR="00A84ACB" w:rsidRPr="00EA2921">
        <w:rPr>
          <w:sz w:val="28"/>
          <w:szCs w:val="28"/>
        </w:rPr>
        <w:t xml:space="preserve"> чем один частный случай, с тем, чтобы получить некоторое представление о степени изменчивости исследуемого населения. Впоследствии эти случаи подвергаются отбору с целью представления примеров, считающихся противоположными на основании теории или предварительного знания. С помощью кейс-стади можно представить весьма подробные данные, которые трудно получить посредством более широких обследований; однако это достигается ценой невозможности их полноценного обобщения. </w:t>
      </w:r>
      <w:r w:rsidR="00ED51FA" w:rsidRPr="00EA2921">
        <w:rPr>
          <w:sz w:val="28"/>
          <w:szCs w:val="28"/>
        </w:rPr>
        <w:t>Исследования с помощью кейс-стади проводятся на одном объекте - случае (case), каким является некое сообщество, отдельно взятое социальное явление, класс действий или область деятельности. Изучение случая опирается на выделение частных единиц для анализа - личных биографий, отдельных предприятий, населенных пунктов, типов потребления или трудовой деятельности. Организации или другие случаи, выбранные для анализа, можно сравнивать между собой, составлять классификации. Отчет по разным типам кейс-стади содержит описания и рекомендации, основа которых - не расчет уровня доверия к данным, а представление спектра событий, типов социальной практики, способов социального взаимодействия. С учетом специфики этих полевых практик и особенностей представления результатов в отчете, статье или книге сложилась определенная система увеличения надежности данных, которая заключается в использовании повторной и параллельной проверки надежности полевых материалов, а также такие способы сбора и анализа полевых материалов, когда в группе обязательно присутствие исследователей разного пола, расы, возраста, чтобы избежать односторонних интерпретаций, вызванных возможными предубеждениями участников исследования.</w:t>
      </w:r>
    </w:p>
    <w:p w:rsidR="00ED51FA" w:rsidRPr="00EA2921" w:rsidRDefault="00ED51FA" w:rsidP="00EA2921">
      <w:pPr>
        <w:widowControl w:val="0"/>
        <w:shd w:val="clear" w:color="auto" w:fill="FFFFFF"/>
        <w:spacing w:line="360" w:lineRule="auto"/>
        <w:ind w:firstLine="709"/>
        <w:jc w:val="both"/>
        <w:rPr>
          <w:sz w:val="28"/>
          <w:szCs w:val="28"/>
        </w:rPr>
      </w:pPr>
      <w:r w:rsidRPr="00EA2921">
        <w:rPr>
          <w:sz w:val="28"/>
          <w:szCs w:val="28"/>
        </w:rPr>
        <w:t>В литературе представлены различные типы кейс-стади. Например, Л. Стенхауз выделяет эвалюаторное (направленное на оценку эффективности), образовательное и этнографическое кейс-стади. Р. Йин предлагает свою классификацию, в которой называет такие типы, как аналитическое (объяснительное) и описательное кейс-стади. Описательная стратегия заключается в поиске ответов на вопрос "как", и задача состоит в подробном описании некоторого социального явления или института, В свою очередь, объяснительная стратегия призвана найти ответ на вопрос "почему" и осуществить поиск причин и факторов, оказывающих влияние на ситуацию. В этом случае кейс-стади не просто позволяет уточнить факты и упорядочить массу деталей, но способствует формулированию теории</w:t>
      </w:r>
      <w:r w:rsidR="00BE4602" w:rsidRPr="00EA2921">
        <w:rPr>
          <w:rStyle w:val="aa"/>
          <w:sz w:val="28"/>
          <w:szCs w:val="28"/>
        </w:rPr>
        <w:footnoteReference w:id="2"/>
      </w:r>
      <w:r w:rsidRPr="00EA2921">
        <w:rPr>
          <w:sz w:val="28"/>
          <w:szCs w:val="28"/>
        </w:rPr>
        <w:t>.</w:t>
      </w:r>
    </w:p>
    <w:p w:rsidR="00ED51FA" w:rsidRPr="00EA2921" w:rsidRDefault="00ED51FA" w:rsidP="00EA2921">
      <w:pPr>
        <w:widowControl w:val="0"/>
        <w:shd w:val="clear" w:color="auto" w:fill="FFFFFF"/>
        <w:spacing w:line="360" w:lineRule="auto"/>
        <w:ind w:firstLine="709"/>
        <w:jc w:val="both"/>
        <w:rPr>
          <w:sz w:val="28"/>
          <w:szCs w:val="28"/>
        </w:rPr>
      </w:pPr>
      <w:r w:rsidRPr="00EA2921">
        <w:rPr>
          <w:sz w:val="28"/>
          <w:szCs w:val="28"/>
        </w:rPr>
        <w:t>Сегодня методология кейс-стади - разработанный и широко применяемый в социальных науках инструментарий. В отечественной науке она используется сравнительно недавно, но уже стала источником новых идей и интересных открытий. Перспективным направлением в развитии этой полевой стратегии стало исследование организаций. Достаточно хорошо известен опыт применения подобных методов в исследовании промышленных предприятий, крестьянского подворья.</w:t>
      </w:r>
    </w:p>
    <w:p w:rsidR="00ED51FA" w:rsidRPr="00EA2921" w:rsidRDefault="00ED51FA" w:rsidP="00EA2921">
      <w:pPr>
        <w:widowControl w:val="0"/>
        <w:shd w:val="clear" w:color="auto" w:fill="FFFFFF"/>
        <w:spacing w:line="360" w:lineRule="auto"/>
        <w:ind w:firstLine="709"/>
        <w:jc w:val="both"/>
        <w:rPr>
          <w:sz w:val="28"/>
          <w:szCs w:val="28"/>
        </w:rPr>
      </w:pPr>
      <w:r w:rsidRPr="00EA2921">
        <w:rPr>
          <w:sz w:val="28"/>
          <w:szCs w:val="28"/>
        </w:rPr>
        <w:t>Исследования социальных служб и социальной политики сформировали традицию в зарубежной социологии. Опираясь на кейс-стади и методы невключенного наблюдения, П.Блау осуществил исследование организационных процессов, где продемонстрировал многие достоинства и недостатки этой методологии. Он весьма осторожно отметил, в частности, что несмотря на то, что выборка в таких исследованиях не является случайной и количество единиц исследования невелико, все же на основе сравнения данных, возможно сделать определенные обобщения по поводу деятельности формальных организаций. В контексте обсуждения методологии Блау приводит и ряд основных трудностей, связанных с применением наблюдения как основного метода сбора данных. Исследование формальных организаций неизбежно сталкивается с такими трудностями, как "хоуторнский эффект" (возможное влияние наблюдателя на деятельность наблюдаемого субъекта), и поиск типичности в череде наблюдаемых социальных взаимодействий. Иными словами, необходим некоторый навык, чтобы определить, какое из взаимодействий считать важным, типичным и существенным с точки зрения исследования. Эти соображения были положены в основу целого ряда исследований организаций, относящихся к системе социального обеспечения.</w:t>
      </w:r>
    </w:p>
    <w:p w:rsidR="00ED51FA" w:rsidRPr="00EA2921" w:rsidRDefault="00ED51FA" w:rsidP="00EA2921">
      <w:pPr>
        <w:widowControl w:val="0"/>
        <w:shd w:val="clear" w:color="auto" w:fill="FFFFFF"/>
        <w:spacing w:line="360" w:lineRule="auto"/>
        <w:ind w:firstLine="709"/>
        <w:jc w:val="both"/>
        <w:rPr>
          <w:sz w:val="28"/>
          <w:szCs w:val="28"/>
        </w:rPr>
      </w:pPr>
      <w:r w:rsidRPr="00EA2921">
        <w:rPr>
          <w:sz w:val="28"/>
          <w:szCs w:val="28"/>
        </w:rPr>
        <w:t>Так, Э.С. Холл в исследовании отделов регистрации в социальных службах нескольких британских городов уделил особое внимание вопросам методологии, в частности, проблеме "хоуторнского эффекта". Холл замечает, что если на ранних стадиях исследования присутствие исследователя и оказывает определенное влияние на организационный контекст, то с течением времени значение этого эффекта ослабевает и перестает быть существенным. Британский исследователь проводил свое исследование достаточно долго, и работники социальной службы перестали воспринимать его как нечто непривычное: "Я работал в отделе более года, прежде чем занялся непосредственно практиками регистрации клиентов, и к тому времени воспринимался, в значительной степени, как элемент меблировки".</w:t>
      </w:r>
      <w:r w:rsidR="00BE4602" w:rsidRPr="00EA2921">
        <w:rPr>
          <w:sz w:val="28"/>
          <w:szCs w:val="28"/>
        </w:rPr>
        <w:t>[10].</w:t>
      </w:r>
    </w:p>
    <w:p w:rsidR="00EF70C9" w:rsidRPr="00EA2921" w:rsidRDefault="00ED51FA" w:rsidP="00EA2921">
      <w:pPr>
        <w:widowControl w:val="0"/>
        <w:shd w:val="clear" w:color="auto" w:fill="FFFFFF"/>
        <w:autoSpaceDE w:val="0"/>
        <w:autoSpaceDN w:val="0"/>
        <w:adjustRightInd w:val="0"/>
        <w:spacing w:line="360" w:lineRule="auto"/>
        <w:ind w:firstLine="709"/>
        <w:jc w:val="both"/>
        <w:rPr>
          <w:b/>
          <w:sz w:val="28"/>
          <w:szCs w:val="40"/>
        </w:rPr>
      </w:pPr>
      <w:r w:rsidRPr="00EA2921">
        <w:rPr>
          <w:sz w:val="28"/>
          <w:szCs w:val="28"/>
        </w:rPr>
        <w:t xml:space="preserve">Начиная с </w:t>
      </w:r>
      <w:smartTag w:uri="urn:schemas-microsoft-com:office:smarttags" w:element="metricconverter">
        <w:smartTagPr>
          <w:attr w:name="ProductID" w:val="1970 г"/>
        </w:smartTagPr>
        <w:r w:rsidRPr="00EA2921">
          <w:rPr>
            <w:sz w:val="28"/>
            <w:szCs w:val="28"/>
          </w:rPr>
          <w:t>1970 г</w:t>
        </w:r>
      </w:smartTag>
      <w:r w:rsidRPr="00EA2921">
        <w:rPr>
          <w:sz w:val="28"/>
          <w:szCs w:val="28"/>
        </w:rPr>
        <w:t>., стратегия кейс-стади оказалась востребованной за рубежом в управлении социальными службами при оценке их эффективности. Результаты такой работы, проводимой независимыми экспертами из академических учреждений, содержали не только позитивные оценки, но и критику, а также подробные рекомендации по улучшению деятельности отдельных направлений. Эти отчеты довольно часто публиковались и становились предметом обсуждения в связи с реформами в социальной политике и поиском оптимальных способов администрирования в этой сфере. В Великобритании значительным было внимание, уделяемое изучению социальных служб на местном уровне. Среди работ этого периода заслуживают внимания исследования отдельных видов социальных сервисов и направлений социальной работы, например, с пациентами психиатрических клиник, пожилыми, а также с лицами, совершившими нетяжкие преступления и отбывающими условный срок заключения. Кейс-стади имеет общие корни с методом индивидуальной социальной работы со случаем (case-work), который традиционно практикуется в качестве важной диагностической процедуры для идентификации условий жизни и проблем клиента.</w:t>
      </w:r>
    </w:p>
    <w:p w:rsidR="00BD7A9F" w:rsidRPr="00EA2921" w:rsidRDefault="00BD7A9F" w:rsidP="00EA2921">
      <w:pPr>
        <w:widowControl w:val="0"/>
        <w:shd w:val="clear" w:color="auto" w:fill="FFFFFF"/>
        <w:autoSpaceDE w:val="0"/>
        <w:autoSpaceDN w:val="0"/>
        <w:adjustRightInd w:val="0"/>
        <w:spacing w:line="360" w:lineRule="auto"/>
        <w:ind w:firstLine="709"/>
        <w:jc w:val="both"/>
        <w:rPr>
          <w:b/>
          <w:sz w:val="28"/>
          <w:szCs w:val="40"/>
        </w:rPr>
      </w:pPr>
    </w:p>
    <w:p w:rsidR="00EF70C9" w:rsidRPr="00EA2921" w:rsidRDefault="007E0DA8" w:rsidP="00EA2921">
      <w:pPr>
        <w:widowControl w:val="0"/>
        <w:shd w:val="clear" w:color="auto" w:fill="FFFFFF"/>
        <w:autoSpaceDE w:val="0"/>
        <w:autoSpaceDN w:val="0"/>
        <w:adjustRightInd w:val="0"/>
        <w:spacing w:line="360" w:lineRule="auto"/>
        <w:ind w:firstLine="709"/>
        <w:jc w:val="both"/>
        <w:rPr>
          <w:b/>
          <w:sz w:val="28"/>
          <w:szCs w:val="40"/>
        </w:rPr>
      </w:pPr>
      <w:r w:rsidRPr="00EA2921">
        <w:rPr>
          <w:b/>
          <w:sz w:val="28"/>
          <w:szCs w:val="40"/>
        </w:rPr>
        <w:t xml:space="preserve">1.3 Специфика процедуры исследования с помощью </w:t>
      </w:r>
      <w:r w:rsidR="00C833A3" w:rsidRPr="00EA2921">
        <w:rPr>
          <w:b/>
          <w:sz w:val="28"/>
          <w:szCs w:val="40"/>
        </w:rPr>
        <w:t xml:space="preserve">метода </w:t>
      </w:r>
      <w:r w:rsidRPr="00EA2921">
        <w:rPr>
          <w:b/>
          <w:sz w:val="28"/>
          <w:szCs w:val="40"/>
        </w:rPr>
        <w:t>кейс-стади</w:t>
      </w:r>
    </w:p>
    <w:p w:rsidR="00EA2921" w:rsidRDefault="00EA2921" w:rsidP="00EA2921">
      <w:pPr>
        <w:widowControl w:val="0"/>
        <w:shd w:val="clear" w:color="auto" w:fill="FFFFFF"/>
        <w:spacing w:line="360" w:lineRule="auto"/>
        <w:ind w:firstLine="709"/>
        <w:jc w:val="both"/>
        <w:rPr>
          <w:sz w:val="28"/>
          <w:szCs w:val="28"/>
        </w:rPr>
      </w:pPr>
    </w:p>
    <w:p w:rsidR="007E0DA8" w:rsidRPr="00EA2921" w:rsidRDefault="007E0DA8" w:rsidP="00EA2921">
      <w:pPr>
        <w:widowControl w:val="0"/>
        <w:shd w:val="clear" w:color="auto" w:fill="FFFFFF"/>
        <w:spacing w:line="360" w:lineRule="auto"/>
        <w:ind w:firstLine="709"/>
        <w:jc w:val="both"/>
        <w:rPr>
          <w:sz w:val="28"/>
          <w:szCs w:val="28"/>
        </w:rPr>
      </w:pPr>
      <w:r w:rsidRPr="00EA2921">
        <w:rPr>
          <w:sz w:val="28"/>
          <w:szCs w:val="28"/>
        </w:rPr>
        <w:t xml:space="preserve">Несмотря на то, что исследователи бывают хорошо знакомы как с организацией, в которой проводятся кейс-стади, так и с сотрудниками тех служб и ведомств, с которыми нужно тесно взаимодействовать в ходе выполнения проекта, первым важным условием сбора данных является выработка </w:t>
      </w:r>
      <w:r w:rsidRPr="00EA2921">
        <w:rPr>
          <w:iCs/>
          <w:sz w:val="28"/>
          <w:szCs w:val="28"/>
        </w:rPr>
        <w:t>дистанции</w:t>
      </w:r>
      <w:r w:rsidRPr="00EA2921">
        <w:rPr>
          <w:sz w:val="28"/>
          <w:szCs w:val="28"/>
        </w:rPr>
        <w:t>. Это подразумевает попытки смотреть на привычные практики так, словно бы они были чужими, подмечая такие их особенности и свойства, которые в обычных обстоятельствах кажутся естественными. Кроме того, важно сфокусироваться на сюжетах, существенных с точки зрения целей исследования. Чтобы этого достичь, разрабатывается путеводитель (гид) интервью, включающий вопросы по разным аспектам повседневной деятельности социальных служб и управления социальной политикой в регионе. Как правило, это гибкий вопросник, где отражены темы беседы, которая может фокусироваться тем или иным образом самим интервьюером в зависимости от ее хода. Кроме того, необходим подготовительный инструктаж-тренинг с исследователями, принимающими участие в сборе данных, разработка специальных инструкций.</w:t>
      </w:r>
      <w:r w:rsidR="006605BF" w:rsidRPr="00EA2921">
        <w:rPr>
          <w:sz w:val="28"/>
          <w:szCs w:val="28"/>
        </w:rPr>
        <w:t>[10].</w:t>
      </w:r>
    </w:p>
    <w:p w:rsidR="007E0DA8" w:rsidRPr="00EA2921" w:rsidRDefault="007E0DA8" w:rsidP="00EA2921">
      <w:pPr>
        <w:widowControl w:val="0"/>
        <w:shd w:val="clear" w:color="auto" w:fill="FFFFFF"/>
        <w:spacing w:line="360" w:lineRule="auto"/>
        <w:ind w:firstLine="709"/>
        <w:jc w:val="both"/>
        <w:rPr>
          <w:sz w:val="28"/>
          <w:szCs w:val="28"/>
        </w:rPr>
      </w:pPr>
      <w:r w:rsidRPr="00EA2921">
        <w:rPr>
          <w:sz w:val="28"/>
          <w:szCs w:val="28"/>
        </w:rPr>
        <w:t>Стратегия такого интервью подразумевает довольно высокий уровень рефлексии у интервьюера, способность контролировать ход беседы, гибко подходить к последовательности вопросов и получению дополнительной информации, которая имеет отношение к целям исследования, но появляется неожиданно. Собрать такую информацию - непростое дело, его успех во многом зависит от того, насколько интервьюер сумел установить доверительные отношения с информантом, как была построена беседа и т.п.</w:t>
      </w:r>
    </w:p>
    <w:p w:rsidR="007E0DA8" w:rsidRPr="00EA2921" w:rsidRDefault="007E0DA8" w:rsidP="00EA2921">
      <w:pPr>
        <w:widowControl w:val="0"/>
        <w:shd w:val="clear" w:color="auto" w:fill="FFFFFF"/>
        <w:spacing w:line="360" w:lineRule="auto"/>
        <w:ind w:firstLine="709"/>
        <w:jc w:val="both"/>
        <w:rPr>
          <w:sz w:val="28"/>
          <w:szCs w:val="28"/>
        </w:rPr>
      </w:pPr>
      <w:r w:rsidRPr="00EA2921">
        <w:rPr>
          <w:sz w:val="28"/>
          <w:szCs w:val="28"/>
        </w:rPr>
        <w:t xml:space="preserve">Для рассмотрения уникальности и одновременно типичности социальной политики на местном уровне, исследование можно разбить на </w:t>
      </w:r>
      <w:r w:rsidRPr="00EA2921">
        <w:rPr>
          <w:iCs/>
          <w:sz w:val="28"/>
          <w:szCs w:val="28"/>
        </w:rPr>
        <w:t>три этапа,</w:t>
      </w:r>
      <w:r w:rsidRPr="00EA2921">
        <w:rPr>
          <w:i/>
          <w:iCs/>
          <w:sz w:val="28"/>
          <w:szCs w:val="28"/>
        </w:rPr>
        <w:t xml:space="preserve"> </w:t>
      </w:r>
      <w:r w:rsidRPr="00EA2921">
        <w:rPr>
          <w:sz w:val="28"/>
          <w:szCs w:val="28"/>
        </w:rPr>
        <w:t>каждый из которых отличается своими целями, задачами и стратегией сбора полевых материалов. На первом этапе главной задачей может стать описание общего контекста развития социальной политики в России и, в частности, на региональном уровне. Основные методы сбора данных здесь - интервью с управленцами, поиск ключевых информантов, сбор разрозненных данных из различного рода документов и средств массовой информации. Одновременно может идти поиск тех организаций социальной защиты населения, которые в будущем станут объектами детального кейс-стади. На втором этапе начинается сбор информации в нескольких организациях с применением этнографических методов. И, наконец, третий этап посвящен написанию отчетов, редактированию, систематизации полученных данных и подготовке материалов исследования к публикации. Каждый из этапов может занимать от месяца до полугода и более, что часто определяется специфическими целями - например, когда исследователь считает необходимым лучше узнать организационную субкультуру и ближе познакомиться с повседневными практиками трудовой деятельности.</w:t>
      </w:r>
      <w:r w:rsidR="00BE4602" w:rsidRPr="00EA2921">
        <w:rPr>
          <w:rStyle w:val="aa"/>
          <w:sz w:val="28"/>
          <w:szCs w:val="28"/>
        </w:rPr>
        <w:footnoteReference w:id="3"/>
      </w:r>
    </w:p>
    <w:p w:rsidR="007E0DA8" w:rsidRPr="00EA2921" w:rsidRDefault="007E0DA8" w:rsidP="00EA2921">
      <w:pPr>
        <w:widowControl w:val="0"/>
        <w:shd w:val="clear" w:color="auto" w:fill="FFFFFF"/>
        <w:spacing w:line="360" w:lineRule="auto"/>
        <w:ind w:firstLine="709"/>
        <w:jc w:val="both"/>
        <w:rPr>
          <w:sz w:val="28"/>
          <w:szCs w:val="28"/>
        </w:rPr>
      </w:pPr>
      <w:r w:rsidRPr="00EA2921">
        <w:rPr>
          <w:sz w:val="28"/>
          <w:szCs w:val="28"/>
        </w:rPr>
        <w:t>Итак, этап работы, связанный с проведением кейс-стади, предваряется подготовительным сбором разноплановых материалов. Во-первых, необходимо изучить документы, отражающие деятельность местных властей по развитию и управлению местной социальной политикой - ведомственные отчеты, программы развития, статистику. Во-вторых, важно просмотреть материалы местной и центральной печати, в которых прослеживается динамика репрезентаций социальных проблем в средствах массовой информации. В-третьих, провести интервью с представителями местной администрации, руководителями социальных служб. В ходе исследования организаций при использовании документальных материалов очень важно понять, как и для каких целей они создавались, какие скрытые мотивы двигали их авторами, а также искать то, что не нашло отражения в официальных сводках. Документы, используемые в исследовании организаций, приобретают значимость на фоне устных свидетельств очевидцев, их воспоминаний и индивидуальных интерпретаций. Следует учитывать особенности организационного контекста, в частности, те властные отношения, которые влияют на позицию респондентов. Исследования организаций могут быть представлены следующими примерами: анализ проблем взаимодействия специалистов и клиентов в Центре планирования семьи, Центре помощи женщинам, семье и детям; изучение трудовых отношений и управления в социальной службе; динамика статусов и властных отношений в контексте лечебного учреждения. Выясняя явные и скрытые установки сотрудников, ценности организационной культуры, механизмы власти и контроля, степень удовлетворенности клиентов, исследователи могут проводить оценку эффективности, вырабатывать рекомендации по повышению качества обслуживания.</w:t>
      </w:r>
    </w:p>
    <w:p w:rsidR="007E0DA8" w:rsidRPr="00EA2921" w:rsidRDefault="007E0DA8" w:rsidP="00EA2921">
      <w:pPr>
        <w:widowControl w:val="0"/>
        <w:shd w:val="clear" w:color="auto" w:fill="FFFFFF"/>
        <w:spacing w:line="360" w:lineRule="auto"/>
        <w:ind w:firstLine="709"/>
        <w:jc w:val="both"/>
        <w:rPr>
          <w:sz w:val="28"/>
          <w:szCs w:val="28"/>
        </w:rPr>
      </w:pPr>
      <w:r w:rsidRPr="00EA2921">
        <w:rPr>
          <w:sz w:val="28"/>
          <w:szCs w:val="28"/>
        </w:rPr>
        <w:t>Первые беседы с сотрудниками помогают определить, кто в организации может быть полезен в качестве источника информации, кто станет ключевым информантом, какого рода документы существуют. Фигура исследователя и особенности его личного опыта становятся весьма значимыми факторами в этой ситуации,</w:t>
      </w:r>
    </w:p>
    <w:p w:rsidR="007E0DA8" w:rsidRPr="00EA2921" w:rsidRDefault="007E0DA8" w:rsidP="00EA2921">
      <w:pPr>
        <w:widowControl w:val="0"/>
        <w:shd w:val="clear" w:color="auto" w:fill="FFFFFF"/>
        <w:spacing w:line="360" w:lineRule="auto"/>
        <w:ind w:firstLine="709"/>
        <w:jc w:val="both"/>
        <w:rPr>
          <w:sz w:val="28"/>
          <w:szCs w:val="28"/>
        </w:rPr>
      </w:pPr>
      <w:r w:rsidRPr="00EA2921">
        <w:rPr>
          <w:sz w:val="28"/>
          <w:szCs w:val="28"/>
        </w:rPr>
        <w:t>В организационных исследованиях применяются методы включенного наблюдения, которое требует известного научного и житейского опыта, чтобы определять, какие из ситуаций являются значимыми для исследования и почему. Для того чтобы адекватно воспринимать многообразие организационных контекстов, нужно выработать у себя адаптивность и гибкость, оставаясь при этом верным профессиональной этике, а также академической тщательности и независимости. В качественном полевом исследовании применяют навыки внимательного наблюдения и слушания, записи по памяти и вообще регулярные записи. До вхождения в поле новичок практикует наблюдение за обычными деталями ситуации и записывает их. Внимание к деталям и записи по памяти могут совершенствоваться по мере накопления практики.</w:t>
      </w:r>
      <w:r w:rsidR="00E143E2" w:rsidRPr="00EA2921">
        <w:rPr>
          <w:sz w:val="28"/>
          <w:szCs w:val="28"/>
        </w:rPr>
        <w:t>[4].</w:t>
      </w:r>
    </w:p>
    <w:p w:rsidR="007E0DA8" w:rsidRPr="00EA2921" w:rsidRDefault="007E0DA8" w:rsidP="00EA2921">
      <w:pPr>
        <w:widowControl w:val="0"/>
        <w:shd w:val="clear" w:color="auto" w:fill="FFFFFF"/>
        <w:spacing w:line="360" w:lineRule="auto"/>
        <w:ind w:firstLine="709"/>
        <w:jc w:val="both"/>
        <w:rPr>
          <w:sz w:val="28"/>
          <w:szCs w:val="28"/>
        </w:rPr>
      </w:pPr>
      <w:r w:rsidRPr="00EA2921">
        <w:rPr>
          <w:sz w:val="28"/>
          <w:szCs w:val="28"/>
        </w:rPr>
        <w:t>Полевое исследование в качественной традиции начинается с общей темы, а не с детальных гипотез. Исследователь не должен зацикливаться на каких-то первоначальных, может быть, ложных концепциях. Здесь требуется хорошая подготовка, но еще и открытость для новой информации. Как считает Л. Ньюман, вхождение в поле похоже скорее на очистку лука, чем на открывание двери, поскольку социальные отношения обговариваются и формируются в процессе работы в поле. Переговоры имеют место с каждым новым членом группы до тех пор, пока не разовьются стабильные отношения, позволяющие добиться доступа к полю, получения информации и ослабления враждебных реакций. Исследователю приходится снова и снова объяснять, что он делает.</w:t>
      </w:r>
      <w:r w:rsidR="00E143E2" w:rsidRPr="00EA2921">
        <w:rPr>
          <w:rStyle w:val="aa"/>
          <w:sz w:val="28"/>
          <w:szCs w:val="28"/>
        </w:rPr>
        <w:footnoteReference w:id="4"/>
      </w:r>
    </w:p>
    <w:p w:rsidR="007E0DA8" w:rsidRPr="00EA2921" w:rsidRDefault="007E0DA8" w:rsidP="00EA2921">
      <w:pPr>
        <w:widowControl w:val="0"/>
        <w:shd w:val="clear" w:color="auto" w:fill="FFFFFF"/>
        <w:spacing w:line="360" w:lineRule="auto"/>
        <w:ind w:firstLine="709"/>
        <w:jc w:val="both"/>
        <w:rPr>
          <w:sz w:val="28"/>
          <w:szCs w:val="28"/>
        </w:rPr>
      </w:pPr>
      <w:r w:rsidRPr="00EA2921">
        <w:rPr>
          <w:sz w:val="28"/>
          <w:szCs w:val="28"/>
        </w:rPr>
        <w:t>Еще одна цель подготовки к роли полевого исследователя связана с тем, что работа в поле может иметь сильное воздействие на идентичность исследователя и его мировоззрение, трансформировать личность исследователя. Знание социального контекста в той или иной мере присутствует у социолога изначально. Однако полная вовлеченность в контекст мешала бы воспринимать свое как чужое или, по образному выражению М. Хаммерсли, "делать знакомое неизвестным", то есть выявлять в знакомой рутине известных связей характерные элементы, типизирующие данную культурную среду и придающие ей определенную специфику. Являясь "аборигенами", мы часто проходим мимо каких-то событий, которые людям со стороны могут показаться важными и интересными. Поэтому так значимы постоянные обсуждения с коллегами, обладающими другим жизненным опытом. Лишь со временем и тренировкой</w:t>
      </w:r>
    </w:p>
    <w:p w:rsidR="007E0DA8" w:rsidRPr="00EA2921" w:rsidRDefault="007E0DA8" w:rsidP="00EA2921">
      <w:pPr>
        <w:widowControl w:val="0"/>
        <w:shd w:val="clear" w:color="auto" w:fill="FFFFFF"/>
        <w:spacing w:line="360" w:lineRule="auto"/>
        <w:ind w:firstLine="709"/>
        <w:jc w:val="both"/>
        <w:rPr>
          <w:sz w:val="28"/>
          <w:szCs w:val="28"/>
        </w:rPr>
      </w:pPr>
      <w:r w:rsidRPr="00EA2921">
        <w:rPr>
          <w:sz w:val="28"/>
          <w:szCs w:val="28"/>
        </w:rPr>
        <w:t>возникает особое чувство отстраненности, помогающее исследовать мир организации извне, даже будучи в постоянном непосредственном контакте с ним. Особенно актуальна исследовательская дистанция при изучении властных отношений в организациях. Такого рода взаимодействия часто скрыты от непосредственных участников, однако постоянно нормируют их жизнь.</w:t>
      </w:r>
    </w:p>
    <w:p w:rsidR="007E0DA8" w:rsidRPr="00EA2921" w:rsidRDefault="007E0DA8" w:rsidP="00EA2921">
      <w:pPr>
        <w:widowControl w:val="0"/>
        <w:shd w:val="clear" w:color="auto" w:fill="FFFFFF"/>
        <w:spacing w:line="360" w:lineRule="auto"/>
        <w:ind w:firstLine="709"/>
        <w:jc w:val="both"/>
        <w:rPr>
          <w:sz w:val="28"/>
          <w:szCs w:val="28"/>
        </w:rPr>
      </w:pPr>
      <w:r w:rsidRPr="00EA2921">
        <w:rPr>
          <w:sz w:val="28"/>
          <w:szCs w:val="28"/>
        </w:rPr>
        <w:t>Позиция отстраненности подразумевает следующее: ставить под сомнение обычные вещи и замечать каждодневные детали или смотреть на них глазами "аутсайдера". Отстраненность помогает исследователю видеть привычное по-новому, а это обнаруживает те аспекты окружения, которые не осознаются членами группы. Позиция отстраненности стимулирует исследователя к тому, чтобы пересмотреть свой собственный социальный мир. Погружение исследователя в другую среду нарушает привычный ход мыслей и поступков. Полевому исследователю необходимы навыки общения и личное обаяние, чтобы установить дружеские отношения. Устанавливая такие отношения, исследователь принимает все на веру и одновременно ничему не верит, так как подвергает каждый факт рефлексии. Достигая понимания точки зрения члена группы, полевой исследователь переходит к следующему этапу - думать и действовать, исходя из этой позиции.</w:t>
      </w:r>
    </w:p>
    <w:p w:rsidR="007E0DA8" w:rsidRPr="00EA2921" w:rsidRDefault="007E0DA8" w:rsidP="00EA2921">
      <w:pPr>
        <w:widowControl w:val="0"/>
        <w:shd w:val="clear" w:color="auto" w:fill="FFFFFF"/>
        <w:spacing w:line="360" w:lineRule="auto"/>
        <w:ind w:firstLine="709"/>
        <w:jc w:val="both"/>
        <w:rPr>
          <w:sz w:val="28"/>
          <w:szCs w:val="28"/>
        </w:rPr>
      </w:pPr>
      <w:r w:rsidRPr="00EA2921">
        <w:rPr>
          <w:sz w:val="28"/>
          <w:szCs w:val="28"/>
        </w:rPr>
        <w:t xml:space="preserve">В полевом исследовании очень важно обращать внимание на жаргон организаций, групп или субкультур. Люди, которые взаимодействуют друг с другом в течение какого-то времени, вырабатывают общие символы и терминологию. Новые слова появляются благодаря особым событиям, предположениям или отношениям. Жаргон (иначе говоря - </w:t>
      </w:r>
      <w:r w:rsidRPr="00EA2921">
        <w:rPr>
          <w:iCs/>
          <w:sz w:val="28"/>
          <w:szCs w:val="28"/>
        </w:rPr>
        <w:t>свой язык)</w:t>
      </w:r>
      <w:r w:rsidRPr="00EA2921">
        <w:rPr>
          <w:i/>
          <w:iCs/>
          <w:sz w:val="28"/>
          <w:szCs w:val="28"/>
        </w:rPr>
        <w:t xml:space="preserve"> </w:t>
      </w:r>
      <w:r w:rsidRPr="00EA2921">
        <w:rPr>
          <w:sz w:val="28"/>
          <w:szCs w:val="28"/>
        </w:rPr>
        <w:t>имеет большое значение для понимания ценностей группы и тех способов, какими ее члены постигают окружающий мир. Материалы в полевом исследовании фиксируются обычно в виде полевых заметок.</w:t>
      </w:r>
      <w:r w:rsidR="00E143E2" w:rsidRPr="00EA2921">
        <w:rPr>
          <w:sz w:val="28"/>
          <w:szCs w:val="28"/>
        </w:rPr>
        <w:t>[13].</w:t>
      </w:r>
    </w:p>
    <w:p w:rsidR="007E0DA8" w:rsidRPr="00EA2921" w:rsidRDefault="007E0DA8" w:rsidP="00EA2921">
      <w:pPr>
        <w:widowControl w:val="0"/>
        <w:shd w:val="clear" w:color="auto" w:fill="FFFFFF"/>
        <w:spacing w:line="360" w:lineRule="auto"/>
        <w:ind w:firstLine="709"/>
        <w:jc w:val="both"/>
        <w:rPr>
          <w:sz w:val="28"/>
          <w:szCs w:val="28"/>
        </w:rPr>
      </w:pPr>
      <w:r w:rsidRPr="00EA2921">
        <w:rPr>
          <w:sz w:val="28"/>
          <w:szCs w:val="28"/>
        </w:rPr>
        <w:t>Пристальный взгляд организационного</w:t>
      </w:r>
      <w:r w:rsidR="00E143E2" w:rsidRPr="00EA2921">
        <w:rPr>
          <w:sz w:val="28"/>
          <w:szCs w:val="28"/>
        </w:rPr>
        <w:t xml:space="preserve"> исследователя</w:t>
      </w:r>
      <w:r w:rsidRPr="00EA2921">
        <w:rPr>
          <w:sz w:val="28"/>
          <w:szCs w:val="28"/>
        </w:rPr>
        <w:t xml:space="preserve">, направленный на повседневную деятельность сотрудников рассматриваемых организаций, на те пласты информации, которые не доступны иначе, как при непосредственном участии в каждодневной работе специалистов и учреждений, обязывает исследователей соблюдать этические принципы, среди которых важную роль играет </w:t>
      </w:r>
      <w:r w:rsidRPr="00EA2921">
        <w:rPr>
          <w:iCs/>
          <w:sz w:val="28"/>
          <w:szCs w:val="28"/>
        </w:rPr>
        <w:t>анонимность. Этика полевого исследования</w:t>
      </w:r>
      <w:r w:rsidRPr="00EA2921">
        <w:rPr>
          <w:i/>
          <w:iCs/>
          <w:sz w:val="28"/>
          <w:szCs w:val="28"/>
        </w:rPr>
        <w:t xml:space="preserve"> </w:t>
      </w:r>
      <w:r w:rsidRPr="00EA2921">
        <w:rPr>
          <w:sz w:val="28"/>
          <w:szCs w:val="28"/>
        </w:rPr>
        <w:t>требует, чтобы информанты или люди, о которых говорится в публикациях на основе собранных данных, дали свое согласие на обнародование их подлинных имен, названия организации и города, где эта организация находится. Часто исследователи прибегают к зашифровке всех наименований, используя псевдонимы, чтобы достичь анонимности информации (хотя это может вступать в некоторое противоречие с принципом этнографической детализации контекста). Исследователь, кроме того, должен решить, в какой мере он расскажет о себе и об исследовании в той группе, где собирает данные.</w:t>
      </w:r>
    </w:p>
    <w:p w:rsidR="00EF70C9" w:rsidRPr="00EA2921" w:rsidRDefault="00EF70C9" w:rsidP="00EA2921">
      <w:pPr>
        <w:widowControl w:val="0"/>
        <w:shd w:val="clear" w:color="auto" w:fill="FFFFFF"/>
        <w:autoSpaceDE w:val="0"/>
        <w:autoSpaceDN w:val="0"/>
        <w:adjustRightInd w:val="0"/>
        <w:spacing w:line="360" w:lineRule="auto"/>
        <w:ind w:firstLine="709"/>
        <w:jc w:val="both"/>
        <w:rPr>
          <w:b/>
          <w:sz w:val="28"/>
          <w:szCs w:val="40"/>
        </w:rPr>
      </w:pPr>
    </w:p>
    <w:p w:rsidR="004E788E" w:rsidRPr="00EA2921" w:rsidRDefault="00EA2921" w:rsidP="00EA2921">
      <w:pPr>
        <w:widowControl w:val="0"/>
        <w:spacing w:line="360" w:lineRule="auto"/>
        <w:ind w:firstLine="709"/>
        <w:jc w:val="both"/>
        <w:rPr>
          <w:b/>
          <w:sz w:val="28"/>
          <w:szCs w:val="40"/>
        </w:rPr>
      </w:pPr>
      <w:r>
        <w:rPr>
          <w:b/>
          <w:sz w:val="28"/>
          <w:szCs w:val="40"/>
        </w:rPr>
        <w:br w:type="page"/>
      </w:r>
      <w:r w:rsidR="007E0DA8" w:rsidRPr="00EA2921">
        <w:rPr>
          <w:b/>
          <w:sz w:val="28"/>
          <w:szCs w:val="40"/>
        </w:rPr>
        <w:t>Глава 2. Исследовани</w:t>
      </w:r>
      <w:r w:rsidR="00224A04" w:rsidRPr="00EA2921">
        <w:rPr>
          <w:b/>
          <w:sz w:val="28"/>
          <w:szCs w:val="40"/>
        </w:rPr>
        <w:t>е занятости</w:t>
      </w:r>
      <w:r w:rsidR="00CA7457" w:rsidRPr="00EA2921">
        <w:rPr>
          <w:b/>
          <w:sz w:val="28"/>
          <w:szCs w:val="40"/>
        </w:rPr>
        <w:t xml:space="preserve"> </w:t>
      </w:r>
      <w:r w:rsidR="001F0706" w:rsidRPr="00EA2921">
        <w:rPr>
          <w:b/>
          <w:sz w:val="28"/>
          <w:szCs w:val="40"/>
        </w:rPr>
        <w:t xml:space="preserve">и эффективности профессионального обучения молодежи </w:t>
      </w:r>
      <w:r w:rsidR="00415752" w:rsidRPr="00EA2921">
        <w:rPr>
          <w:b/>
          <w:sz w:val="28"/>
          <w:szCs w:val="40"/>
        </w:rPr>
        <w:t>Рязанской области</w:t>
      </w:r>
    </w:p>
    <w:p w:rsidR="00EA2921" w:rsidRDefault="00EA2921" w:rsidP="00EA2921">
      <w:pPr>
        <w:widowControl w:val="0"/>
        <w:spacing w:line="360" w:lineRule="auto"/>
        <w:ind w:firstLine="709"/>
        <w:jc w:val="both"/>
        <w:rPr>
          <w:sz w:val="28"/>
          <w:szCs w:val="28"/>
        </w:rPr>
      </w:pPr>
    </w:p>
    <w:p w:rsidR="0002594E" w:rsidRPr="00EA2921" w:rsidRDefault="001F38B5" w:rsidP="00EA2921">
      <w:pPr>
        <w:widowControl w:val="0"/>
        <w:spacing w:line="360" w:lineRule="auto"/>
        <w:ind w:firstLine="709"/>
        <w:jc w:val="both"/>
        <w:rPr>
          <w:sz w:val="28"/>
          <w:szCs w:val="28"/>
        </w:rPr>
      </w:pPr>
      <w:r w:rsidRPr="00EA2921">
        <w:rPr>
          <w:sz w:val="28"/>
          <w:szCs w:val="28"/>
        </w:rPr>
        <w:t xml:space="preserve">Метод кейс-стади основывается на изучении случая, в качестве случая может быть выступать какая-либо организация или сфера деятельности. В данном исследовании таким случаем является сфера занятости молодежи Рязанской области. </w:t>
      </w:r>
      <w:r w:rsidR="001F0706" w:rsidRPr="00EA2921">
        <w:rPr>
          <w:sz w:val="28"/>
          <w:szCs w:val="28"/>
        </w:rPr>
        <w:t xml:space="preserve">Современная ситуация в области занятости предъявляет повышенные требования к системе организации и проведения профессионального обучения, качеству обучения, эффективности образовательных технологий, реализации мероприятий по профессиональной и социальной реабилитации безработных. В Рязанской области вопросами трудоустройства и профессионального обучения занимается Управление труда и занятости населения. Прежде чем переходить к исследованию, надо представить общую информацию о деятельности Управления. </w:t>
      </w:r>
      <w:r w:rsidR="0002594E" w:rsidRPr="00EA2921">
        <w:rPr>
          <w:sz w:val="28"/>
          <w:szCs w:val="28"/>
        </w:rPr>
        <w:t>Управление труда и занятости населения Рязанской области находится по адресу: г. Рязань, ул. Л. Толстого, 10. Контактный телефон: (4912) 24-04-83.</w:t>
      </w:r>
      <w:r w:rsidR="0002594E" w:rsidRPr="00EA2921">
        <w:rPr>
          <w:sz w:val="28"/>
          <w:szCs w:val="28"/>
        </w:rPr>
        <w:tab/>
      </w:r>
    </w:p>
    <w:p w:rsidR="00CA7457" w:rsidRPr="00EA2921" w:rsidRDefault="00CA7457" w:rsidP="00EA2921">
      <w:pPr>
        <w:widowControl w:val="0"/>
        <w:spacing w:line="360" w:lineRule="auto"/>
        <w:ind w:firstLine="709"/>
        <w:jc w:val="both"/>
        <w:rPr>
          <w:sz w:val="28"/>
          <w:szCs w:val="28"/>
        </w:rPr>
      </w:pPr>
      <w:r w:rsidRPr="00EA2921">
        <w:rPr>
          <w:sz w:val="28"/>
          <w:szCs w:val="28"/>
        </w:rPr>
        <w:t xml:space="preserve">Управление государственной службы занятости населения Рязанской области является исполнительным органом государственной власти Рязанской области, осуществляющим переданные полномочия в области содействия занятости населения, входит в структуру исполнительных органов государственной власти Рязанской области как самостоятельный орган и в систему государственной службы занятости населения. Управление является правопреемником по правам и обязательствам реорганизованного Управления федеральной государственной службы занятости населения по Рязанской области (территориального органа по вопросам занятости населения Федеральной службы по труду и занятости). </w:t>
      </w:r>
      <w:r w:rsidR="006605BF" w:rsidRPr="00EA2921">
        <w:rPr>
          <w:sz w:val="28"/>
          <w:szCs w:val="28"/>
        </w:rPr>
        <w:t xml:space="preserve">[12]. </w:t>
      </w:r>
      <w:r w:rsidRPr="00EA2921">
        <w:rPr>
          <w:sz w:val="28"/>
          <w:szCs w:val="28"/>
        </w:rPr>
        <w:t>Управление в своей деятельности руководствуется Конституцией Российской Федерации, федеральными конституционными законами, федеральными законами, указами и распоряжениями Президента Российской Федерации, постановлениями и распоряжениями Правительства Российской Федерации, иными нормативными правовыми актами Российской Федерации, Уставом (Основным Законом) Рязанской области, законами Рязанской области, постановлениями и распоряжениями Губернатора Рязанской области и Правительства Рязанской области и иными нормативными правовыми актами Рязанской области.</w:t>
      </w:r>
      <w:r w:rsidR="00461132" w:rsidRPr="00EA2921">
        <w:rPr>
          <w:sz w:val="28"/>
          <w:szCs w:val="28"/>
        </w:rPr>
        <w:t xml:space="preserve"> </w:t>
      </w:r>
      <w:r w:rsidRPr="00EA2921">
        <w:rPr>
          <w:sz w:val="28"/>
          <w:szCs w:val="28"/>
        </w:rPr>
        <w:t>Управление осуществляет свою деятельность непосредственно и через подведомственные учреждения службы населения (центры занятости населения) во взаимодействии с федеральными органами исполнительной власти, исполнительными органами государственной</w:t>
      </w:r>
      <w:r w:rsidR="00EA2921">
        <w:rPr>
          <w:sz w:val="28"/>
          <w:szCs w:val="28"/>
        </w:rPr>
        <w:t xml:space="preserve"> </w:t>
      </w:r>
      <w:r w:rsidRPr="00EA2921">
        <w:rPr>
          <w:sz w:val="28"/>
          <w:szCs w:val="28"/>
        </w:rPr>
        <w:t>власти</w:t>
      </w:r>
      <w:r w:rsidR="00EA2921">
        <w:rPr>
          <w:sz w:val="28"/>
          <w:szCs w:val="28"/>
        </w:rPr>
        <w:t xml:space="preserve"> </w:t>
      </w:r>
      <w:r w:rsidRPr="00EA2921">
        <w:rPr>
          <w:sz w:val="28"/>
          <w:szCs w:val="28"/>
        </w:rPr>
        <w:t>Рязанской</w:t>
      </w:r>
      <w:r w:rsidR="00EA2921">
        <w:rPr>
          <w:sz w:val="28"/>
          <w:szCs w:val="28"/>
        </w:rPr>
        <w:t xml:space="preserve"> </w:t>
      </w:r>
      <w:r w:rsidRPr="00EA2921">
        <w:rPr>
          <w:sz w:val="28"/>
          <w:szCs w:val="28"/>
        </w:rPr>
        <w:t>области, органами</w:t>
      </w:r>
      <w:r w:rsidR="00EA2921">
        <w:rPr>
          <w:sz w:val="28"/>
          <w:szCs w:val="28"/>
        </w:rPr>
        <w:t xml:space="preserve"> </w:t>
      </w:r>
      <w:r w:rsidRPr="00EA2921">
        <w:rPr>
          <w:sz w:val="28"/>
          <w:szCs w:val="28"/>
        </w:rPr>
        <w:t>местного самоуправления, общественными объединениями и иными организациями.</w:t>
      </w:r>
    </w:p>
    <w:p w:rsidR="00CA7457" w:rsidRPr="00EA2921" w:rsidRDefault="00CA7457" w:rsidP="00EA2921">
      <w:pPr>
        <w:widowControl w:val="0"/>
        <w:spacing w:line="360" w:lineRule="auto"/>
        <w:ind w:firstLine="709"/>
        <w:jc w:val="both"/>
        <w:rPr>
          <w:sz w:val="28"/>
          <w:szCs w:val="28"/>
        </w:rPr>
      </w:pPr>
      <w:r w:rsidRPr="00EA2921">
        <w:rPr>
          <w:sz w:val="28"/>
          <w:szCs w:val="28"/>
        </w:rPr>
        <w:t>Основными задачами Управления являются</w:t>
      </w:r>
      <w:r w:rsidR="00E143E2" w:rsidRPr="00EA2921">
        <w:rPr>
          <w:rStyle w:val="aa"/>
          <w:sz w:val="28"/>
          <w:szCs w:val="28"/>
        </w:rPr>
        <w:footnoteReference w:id="5"/>
      </w:r>
      <w:r w:rsidRPr="00EA2921">
        <w:rPr>
          <w:sz w:val="28"/>
          <w:szCs w:val="28"/>
        </w:rPr>
        <w:t>:</w:t>
      </w:r>
    </w:p>
    <w:p w:rsidR="00CA7457" w:rsidRPr="00EA2921" w:rsidRDefault="00CA7457" w:rsidP="00EA2921">
      <w:pPr>
        <w:widowControl w:val="0"/>
        <w:spacing w:line="360" w:lineRule="auto"/>
        <w:ind w:firstLine="709"/>
        <w:jc w:val="both"/>
        <w:rPr>
          <w:sz w:val="28"/>
          <w:szCs w:val="28"/>
        </w:rPr>
      </w:pPr>
      <w:r w:rsidRPr="00EA2921">
        <w:rPr>
          <w:sz w:val="28"/>
          <w:szCs w:val="28"/>
        </w:rPr>
        <w:t>1) реализация единой государственной политики в сфере содействия занятости населения на территории Рязанской области;</w:t>
      </w:r>
    </w:p>
    <w:p w:rsidR="00CA7457" w:rsidRPr="00EA2921" w:rsidRDefault="00CA7457" w:rsidP="00EA2921">
      <w:pPr>
        <w:widowControl w:val="0"/>
        <w:spacing w:line="360" w:lineRule="auto"/>
        <w:ind w:firstLine="709"/>
        <w:jc w:val="both"/>
        <w:rPr>
          <w:sz w:val="28"/>
          <w:szCs w:val="28"/>
        </w:rPr>
      </w:pPr>
      <w:r w:rsidRPr="00EA2921">
        <w:rPr>
          <w:sz w:val="28"/>
          <w:szCs w:val="28"/>
        </w:rPr>
        <w:t>2) осуществление мер по обеспечению государственных гарантий гражданам в сфере занятости населения;</w:t>
      </w:r>
    </w:p>
    <w:p w:rsidR="00CA7457" w:rsidRPr="00EA2921" w:rsidRDefault="00CA7457" w:rsidP="00EA2921">
      <w:pPr>
        <w:widowControl w:val="0"/>
        <w:spacing w:line="360" w:lineRule="auto"/>
        <w:ind w:firstLine="709"/>
        <w:jc w:val="both"/>
        <w:rPr>
          <w:sz w:val="28"/>
          <w:szCs w:val="28"/>
        </w:rPr>
      </w:pPr>
      <w:r w:rsidRPr="00EA2921">
        <w:rPr>
          <w:sz w:val="28"/>
          <w:szCs w:val="28"/>
        </w:rPr>
        <w:t>3) координация деятельности подведомственных центров занятости по оказанию в соответствии с законодательством о занятости населения государственных услуг;</w:t>
      </w:r>
    </w:p>
    <w:p w:rsidR="00CA7457" w:rsidRPr="00EA2921" w:rsidRDefault="00CA7457" w:rsidP="00EA2921">
      <w:pPr>
        <w:widowControl w:val="0"/>
        <w:spacing w:line="360" w:lineRule="auto"/>
        <w:ind w:firstLine="709"/>
        <w:jc w:val="both"/>
        <w:rPr>
          <w:sz w:val="28"/>
          <w:szCs w:val="28"/>
        </w:rPr>
      </w:pPr>
      <w:r w:rsidRPr="00EA2921">
        <w:rPr>
          <w:sz w:val="28"/>
          <w:szCs w:val="28"/>
        </w:rPr>
        <w:t>4) формирование и совершенствование нормативной правовой базы в сфере содействия занятости населения Рязанской области.</w:t>
      </w:r>
    </w:p>
    <w:p w:rsidR="00CA7457" w:rsidRPr="00EA2921" w:rsidRDefault="00CA7457" w:rsidP="00EA2921">
      <w:pPr>
        <w:widowControl w:val="0"/>
        <w:spacing w:line="360" w:lineRule="auto"/>
        <w:ind w:firstLine="709"/>
        <w:jc w:val="both"/>
        <w:rPr>
          <w:sz w:val="28"/>
          <w:szCs w:val="28"/>
        </w:rPr>
      </w:pPr>
      <w:r w:rsidRPr="00EA2921">
        <w:rPr>
          <w:sz w:val="28"/>
          <w:szCs w:val="28"/>
        </w:rPr>
        <w:t>Управление в соответствии с возложенными на него задачами осуществляет следующие функции:</w:t>
      </w:r>
    </w:p>
    <w:p w:rsidR="00CA7457" w:rsidRPr="00EA2921" w:rsidRDefault="00CA7457" w:rsidP="00EA2921">
      <w:pPr>
        <w:widowControl w:val="0"/>
        <w:spacing w:line="360" w:lineRule="auto"/>
        <w:ind w:firstLine="709"/>
        <w:jc w:val="both"/>
        <w:rPr>
          <w:sz w:val="28"/>
          <w:szCs w:val="28"/>
        </w:rPr>
      </w:pPr>
      <w:r w:rsidRPr="00EA2921">
        <w:rPr>
          <w:sz w:val="28"/>
          <w:szCs w:val="28"/>
        </w:rPr>
        <w:t>1) контроль за:</w:t>
      </w:r>
    </w:p>
    <w:p w:rsidR="00CA7457" w:rsidRPr="00EA2921" w:rsidRDefault="00CA7457" w:rsidP="00EA2921">
      <w:pPr>
        <w:widowControl w:val="0"/>
        <w:spacing w:line="360" w:lineRule="auto"/>
        <w:ind w:firstLine="709"/>
        <w:jc w:val="both"/>
        <w:rPr>
          <w:sz w:val="28"/>
          <w:szCs w:val="28"/>
        </w:rPr>
      </w:pPr>
      <w:r w:rsidRPr="00EA2921">
        <w:rPr>
          <w:sz w:val="28"/>
          <w:szCs w:val="28"/>
        </w:rPr>
        <w:t>- обеспечением государственных гарантий в области занятости населения;</w:t>
      </w:r>
    </w:p>
    <w:p w:rsidR="00CA7457" w:rsidRPr="00EA2921" w:rsidRDefault="00CA7457" w:rsidP="00EA2921">
      <w:pPr>
        <w:widowControl w:val="0"/>
        <w:spacing w:line="360" w:lineRule="auto"/>
        <w:ind w:firstLine="709"/>
        <w:jc w:val="both"/>
        <w:rPr>
          <w:sz w:val="28"/>
          <w:szCs w:val="28"/>
        </w:rPr>
      </w:pPr>
      <w:r w:rsidRPr="00EA2921">
        <w:rPr>
          <w:sz w:val="28"/>
          <w:szCs w:val="28"/>
        </w:rPr>
        <w:t>- приемом на работу инвалидов в пределах установленной квоты;</w:t>
      </w:r>
    </w:p>
    <w:p w:rsidR="00CA7457" w:rsidRPr="00EA2921" w:rsidRDefault="00CA7457" w:rsidP="00EA2921">
      <w:pPr>
        <w:widowControl w:val="0"/>
        <w:spacing w:line="360" w:lineRule="auto"/>
        <w:ind w:firstLine="709"/>
        <w:jc w:val="both"/>
        <w:rPr>
          <w:sz w:val="28"/>
          <w:szCs w:val="28"/>
        </w:rPr>
      </w:pPr>
      <w:r w:rsidRPr="00EA2921">
        <w:rPr>
          <w:sz w:val="28"/>
          <w:szCs w:val="28"/>
        </w:rPr>
        <w:t>- регистрацией инвалидов в качестве безработных;</w:t>
      </w:r>
    </w:p>
    <w:p w:rsidR="00CA7457" w:rsidRPr="00EA2921" w:rsidRDefault="00CA7457" w:rsidP="00EA2921">
      <w:pPr>
        <w:widowControl w:val="0"/>
        <w:spacing w:line="360" w:lineRule="auto"/>
        <w:ind w:firstLine="709"/>
        <w:jc w:val="both"/>
        <w:rPr>
          <w:sz w:val="28"/>
          <w:szCs w:val="28"/>
        </w:rPr>
      </w:pPr>
      <w:r w:rsidRPr="00EA2921">
        <w:rPr>
          <w:sz w:val="28"/>
          <w:szCs w:val="28"/>
        </w:rPr>
        <w:t>2) обеспечение регистрации граждан в целях содействия им в поиске подходящей работы и безработных граждан;</w:t>
      </w:r>
    </w:p>
    <w:p w:rsidR="00CA7457" w:rsidRPr="00EA2921" w:rsidRDefault="00CA7457" w:rsidP="00EA2921">
      <w:pPr>
        <w:widowControl w:val="0"/>
        <w:spacing w:line="360" w:lineRule="auto"/>
        <w:ind w:firstLine="709"/>
        <w:jc w:val="both"/>
        <w:rPr>
          <w:sz w:val="28"/>
          <w:szCs w:val="28"/>
        </w:rPr>
      </w:pPr>
      <w:r w:rsidRPr="00EA2921">
        <w:rPr>
          <w:sz w:val="28"/>
          <w:szCs w:val="28"/>
        </w:rPr>
        <w:t>3) обеспечение оказания следующих государственных услуг по:</w:t>
      </w:r>
    </w:p>
    <w:p w:rsidR="00CA7457" w:rsidRPr="00EA2921" w:rsidRDefault="00CA7457" w:rsidP="00EA2921">
      <w:pPr>
        <w:widowControl w:val="0"/>
        <w:spacing w:line="360" w:lineRule="auto"/>
        <w:ind w:firstLine="709"/>
        <w:jc w:val="both"/>
        <w:rPr>
          <w:sz w:val="28"/>
          <w:szCs w:val="28"/>
        </w:rPr>
      </w:pPr>
      <w:r w:rsidRPr="00EA2921">
        <w:rPr>
          <w:sz w:val="28"/>
          <w:szCs w:val="28"/>
        </w:rPr>
        <w:t>- содействию гражданам в поиске подходящей работы, а работодателям в подборе необходимых работников;</w:t>
      </w:r>
    </w:p>
    <w:p w:rsidR="00CA7457" w:rsidRPr="00EA2921" w:rsidRDefault="00CA7457" w:rsidP="00EA2921">
      <w:pPr>
        <w:widowControl w:val="0"/>
        <w:spacing w:line="360" w:lineRule="auto"/>
        <w:ind w:firstLine="709"/>
        <w:jc w:val="both"/>
        <w:rPr>
          <w:sz w:val="28"/>
          <w:szCs w:val="28"/>
        </w:rPr>
      </w:pPr>
      <w:r w:rsidRPr="00EA2921">
        <w:rPr>
          <w:sz w:val="28"/>
          <w:szCs w:val="28"/>
        </w:rPr>
        <w:t>- информированию о положении на рынке труда;</w:t>
      </w:r>
    </w:p>
    <w:p w:rsidR="00CA7457" w:rsidRPr="00EA2921" w:rsidRDefault="00CA7457" w:rsidP="00EA2921">
      <w:pPr>
        <w:widowControl w:val="0"/>
        <w:spacing w:line="360" w:lineRule="auto"/>
        <w:ind w:firstLine="709"/>
        <w:jc w:val="both"/>
        <w:rPr>
          <w:sz w:val="28"/>
          <w:szCs w:val="28"/>
        </w:rPr>
      </w:pPr>
      <w:r w:rsidRPr="00EA2921">
        <w:rPr>
          <w:sz w:val="28"/>
          <w:szCs w:val="28"/>
        </w:rPr>
        <w:t>- организации профессиональной ориентации граждан в целях выбора сферы деятельности (профессии), трудоустройства, профессионального обучения; психологической</w:t>
      </w:r>
      <w:r w:rsidR="00EA2921">
        <w:rPr>
          <w:sz w:val="28"/>
          <w:szCs w:val="28"/>
        </w:rPr>
        <w:t xml:space="preserve"> </w:t>
      </w:r>
      <w:r w:rsidRPr="00EA2921">
        <w:rPr>
          <w:sz w:val="28"/>
          <w:szCs w:val="28"/>
        </w:rPr>
        <w:t>поддержке,</w:t>
      </w:r>
      <w:r w:rsidR="00EA2921">
        <w:rPr>
          <w:sz w:val="28"/>
          <w:szCs w:val="28"/>
        </w:rPr>
        <w:t xml:space="preserve"> </w:t>
      </w:r>
      <w:r w:rsidRPr="00EA2921">
        <w:rPr>
          <w:sz w:val="28"/>
          <w:szCs w:val="28"/>
        </w:rPr>
        <w:t>профессиональной</w:t>
      </w:r>
      <w:r w:rsidR="00EA2921">
        <w:rPr>
          <w:sz w:val="28"/>
          <w:szCs w:val="28"/>
        </w:rPr>
        <w:t xml:space="preserve"> </w:t>
      </w:r>
      <w:r w:rsidRPr="00EA2921">
        <w:rPr>
          <w:sz w:val="28"/>
          <w:szCs w:val="28"/>
        </w:rPr>
        <w:t>подготовке, переподготовке и повышению квалификации безработных граждан;</w:t>
      </w:r>
    </w:p>
    <w:p w:rsidR="00CA7457" w:rsidRPr="00EA2921" w:rsidRDefault="00CA7457" w:rsidP="00EA2921">
      <w:pPr>
        <w:widowControl w:val="0"/>
        <w:spacing w:line="360" w:lineRule="auto"/>
        <w:ind w:firstLine="709"/>
        <w:jc w:val="both"/>
        <w:rPr>
          <w:sz w:val="28"/>
          <w:szCs w:val="28"/>
        </w:rPr>
      </w:pPr>
      <w:r w:rsidRPr="00EA2921">
        <w:rPr>
          <w:sz w:val="28"/>
          <w:szCs w:val="28"/>
        </w:rPr>
        <w:t>- осуществлению социальных выплат гражданам, признанным в установленном порядке безработными;</w:t>
      </w:r>
    </w:p>
    <w:p w:rsidR="00CA7457" w:rsidRPr="00EA2921" w:rsidRDefault="00CA7457" w:rsidP="00EA2921">
      <w:pPr>
        <w:widowControl w:val="0"/>
        <w:spacing w:line="360" w:lineRule="auto"/>
        <w:ind w:firstLine="709"/>
        <w:jc w:val="both"/>
        <w:rPr>
          <w:sz w:val="28"/>
          <w:szCs w:val="28"/>
        </w:rPr>
      </w:pPr>
      <w:r w:rsidRPr="00EA2921">
        <w:rPr>
          <w:sz w:val="28"/>
          <w:szCs w:val="28"/>
        </w:rPr>
        <w:t>-</w:t>
      </w:r>
      <w:r w:rsidR="00EA2921">
        <w:rPr>
          <w:sz w:val="28"/>
          <w:szCs w:val="28"/>
        </w:rPr>
        <w:t xml:space="preserve"> </w:t>
      </w:r>
      <w:r w:rsidRPr="00EA2921">
        <w:rPr>
          <w:sz w:val="28"/>
          <w:szCs w:val="28"/>
        </w:rPr>
        <w:t>организации проведения оплачиваемых общественных работ;</w:t>
      </w:r>
    </w:p>
    <w:p w:rsidR="00CA7457" w:rsidRPr="00EA2921" w:rsidRDefault="00CA7457" w:rsidP="00EA2921">
      <w:pPr>
        <w:widowControl w:val="0"/>
        <w:spacing w:line="360" w:lineRule="auto"/>
        <w:ind w:firstLine="709"/>
        <w:jc w:val="both"/>
        <w:rPr>
          <w:sz w:val="28"/>
          <w:szCs w:val="28"/>
        </w:rPr>
      </w:pPr>
      <w:r w:rsidRPr="00EA2921">
        <w:rPr>
          <w:sz w:val="28"/>
          <w:szCs w:val="28"/>
        </w:rPr>
        <w:t>- организации временного трудоустройства безработных граждан, испытывающих трудности в поиске работы, безработных граждан в возрасте от 18 до 20 лет из числа выпускников учреждений начального и среднего профессионального образования, ищущих работу впервые, несовершеннолетних граждан в возрасте от 14 до 18 лет в свободное от учебы время;</w:t>
      </w:r>
    </w:p>
    <w:p w:rsidR="00CA7457" w:rsidRPr="00EA2921" w:rsidRDefault="00CA7457" w:rsidP="00EA2921">
      <w:pPr>
        <w:widowControl w:val="0"/>
        <w:spacing w:line="360" w:lineRule="auto"/>
        <w:ind w:firstLine="709"/>
        <w:jc w:val="both"/>
        <w:rPr>
          <w:sz w:val="28"/>
          <w:szCs w:val="28"/>
        </w:rPr>
      </w:pPr>
      <w:r w:rsidRPr="00EA2921">
        <w:rPr>
          <w:sz w:val="28"/>
          <w:szCs w:val="28"/>
        </w:rPr>
        <w:t>- социальную адаптацию безработных граждан на рынке труда;</w:t>
      </w:r>
    </w:p>
    <w:p w:rsidR="00CA7457" w:rsidRPr="00EA2921" w:rsidRDefault="00CA7457" w:rsidP="00EA2921">
      <w:pPr>
        <w:widowControl w:val="0"/>
        <w:spacing w:line="360" w:lineRule="auto"/>
        <w:ind w:firstLine="709"/>
        <w:jc w:val="both"/>
        <w:rPr>
          <w:sz w:val="28"/>
          <w:szCs w:val="28"/>
        </w:rPr>
      </w:pPr>
      <w:r w:rsidRPr="00EA2921">
        <w:rPr>
          <w:sz w:val="28"/>
          <w:szCs w:val="28"/>
        </w:rPr>
        <w:t>- содействию самозанятости безработных граждан;</w:t>
      </w:r>
    </w:p>
    <w:p w:rsidR="00CA7457" w:rsidRPr="00EA2921" w:rsidRDefault="00CA7457" w:rsidP="00EA2921">
      <w:pPr>
        <w:widowControl w:val="0"/>
        <w:spacing w:line="360" w:lineRule="auto"/>
        <w:ind w:firstLine="709"/>
        <w:jc w:val="both"/>
        <w:rPr>
          <w:sz w:val="28"/>
          <w:szCs w:val="28"/>
        </w:rPr>
      </w:pPr>
      <w:r w:rsidRPr="00EA2921">
        <w:rPr>
          <w:sz w:val="28"/>
          <w:szCs w:val="28"/>
        </w:rPr>
        <w:t>- выдаче работодателям заключений о привлечении и об использовании иностранных работников в соответствии с законодательством о правовом положении иностранных граждан в Российской Федерации;</w:t>
      </w:r>
    </w:p>
    <w:p w:rsidR="00CA7457" w:rsidRPr="00EA2921" w:rsidRDefault="00CA7457" w:rsidP="00EA2921">
      <w:pPr>
        <w:widowControl w:val="0"/>
        <w:spacing w:line="360" w:lineRule="auto"/>
        <w:ind w:firstLine="709"/>
        <w:jc w:val="both"/>
        <w:rPr>
          <w:sz w:val="28"/>
          <w:szCs w:val="28"/>
        </w:rPr>
      </w:pPr>
      <w:r w:rsidRPr="00EA2921">
        <w:rPr>
          <w:sz w:val="28"/>
          <w:szCs w:val="28"/>
        </w:rPr>
        <w:t>- содействию гражданам в переселении для работы в сельской местности;</w:t>
      </w:r>
    </w:p>
    <w:p w:rsidR="00CA7457" w:rsidRPr="00EA2921" w:rsidRDefault="00CA7457" w:rsidP="00EA2921">
      <w:pPr>
        <w:widowControl w:val="0"/>
        <w:spacing w:line="360" w:lineRule="auto"/>
        <w:ind w:firstLine="709"/>
        <w:jc w:val="both"/>
        <w:rPr>
          <w:sz w:val="28"/>
          <w:szCs w:val="28"/>
        </w:rPr>
      </w:pPr>
      <w:r w:rsidRPr="00EA2921">
        <w:rPr>
          <w:sz w:val="28"/>
          <w:szCs w:val="28"/>
        </w:rPr>
        <w:t>4) также осуществляет:</w:t>
      </w:r>
    </w:p>
    <w:p w:rsidR="00CA7457" w:rsidRPr="00EA2921" w:rsidRDefault="00CA7457" w:rsidP="00EA2921">
      <w:pPr>
        <w:widowControl w:val="0"/>
        <w:spacing w:line="360" w:lineRule="auto"/>
        <w:ind w:firstLine="709"/>
        <w:jc w:val="both"/>
        <w:rPr>
          <w:sz w:val="28"/>
          <w:szCs w:val="28"/>
        </w:rPr>
      </w:pPr>
      <w:r w:rsidRPr="00EA2921">
        <w:rPr>
          <w:sz w:val="28"/>
          <w:szCs w:val="28"/>
        </w:rPr>
        <w:t>- проверки, выдачу обязательных для исполнения предписаний об устранении нарушений законодательства о занятости населения, привлечение лиц, нарушивших данное законодательство, к ответственности в соответствии с законодательством Российской Федерации;</w:t>
      </w:r>
    </w:p>
    <w:p w:rsidR="00CA7457" w:rsidRPr="00EA2921" w:rsidRDefault="00CA7457" w:rsidP="00EA2921">
      <w:pPr>
        <w:widowControl w:val="0"/>
        <w:spacing w:line="360" w:lineRule="auto"/>
        <w:ind w:firstLine="709"/>
        <w:jc w:val="both"/>
        <w:rPr>
          <w:sz w:val="28"/>
          <w:szCs w:val="28"/>
        </w:rPr>
      </w:pPr>
      <w:r w:rsidRPr="00EA2921">
        <w:rPr>
          <w:sz w:val="28"/>
          <w:szCs w:val="28"/>
        </w:rPr>
        <w:t>- принятие мер по устранению обстоятельств и причин выявленных нарушений законодательства о занятости населения и восстановлению нарушенных раз граждан;</w:t>
      </w:r>
    </w:p>
    <w:p w:rsidR="00CA7457" w:rsidRPr="00EA2921" w:rsidRDefault="00CA7457" w:rsidP="00EA2921">
      <w:pPr>
        <w:widowControl w:val="0"/>
        <w:spacing w:line="360" w:lineRule="auto"/>
        <w:ind w:firstLine="709"/>
        <w:jc w:val="both"/>
        <w:rPr>
          <w:sz w:val="28"/>
          <w:szCs w:val="28"/>
        </w:rPr>
      </w:pPr>
      <w:r w:rsidRPr="00EA2921">
        <w:rPr>
          <w:sz w:val="28"/>
          <w:szCs w:val="28"/>
        </w:rPr>
        <w:t>- разработку и реализацию областных программ, предусматривающих мероприятия по содействию занятости населения, включая программы содействия занятости граждан, находящихся под риском увольнения, а также граждан, испытывающих трудности в поиске работы; организацию и проведение специальных мероприятий по профилирование (распределению безработных граждан на группы в зависимости от профиля их предыдущей профессиональной деятельности, уровня образования, пола, возраста и других социально-демографических характеристик в целях оказания им наиболее эффективной помощи при содействии р трудоустройстве с учетом складывающейся ситуации на рынке труда) безработных граждан;</w:t>
      </w:r>
    </w:p>
    <w:p w:rsidR="00CA7457" w:rsidRPr="00EA2921" w:rsidRDefault="00CA7457" w:rsidP="00EA2921">
      <w:pPr>
        <w:widowControl w:val="0"/>
        <w:spacing w:line="360" w:lineRule="auto"/>
        <w:ind w:firstLine="709"/>
        <w:jc w:val="both"/>
        <w:rPr>
          <w:sz w:val="28"/>
          <w:szCs w:val="28"/>
        </w:rPr>
      </w:pPr>
      <w:r w:rsidRPr="00EA2921">
        <w:rPr>
          <w:sz w:val="28"/>
          <w:szCs w:val="28"/>
        </w:rPr>
        <w:t>5) участвует в работе призывных комиссий по вопросам альтернативной гражданской службы;</w:t>
      </w:r>
    </w:p>
    <w:p w:rsidR="00CA7457" w:rsidRPr="00EA2921" w:rsidRDefault="00CA7457" w:rsidP="00EA2921">
      <w:pPr>
        <w:widowControl w:val="0"/>
        <w:spacing w:line="360" w:lineRule="auto"/>
        <w:ind w:firstLine="709"/>
        <w:jc w:val="both"/>
        <w:rPr>
          <w:sz w:val="28"/>
          <w:szCs w:val="28"/>
        </w:rPr>
      </w:pPr>
      <w:r w:rsidRPr="00EA2921">
        <w:rPr>
          <w:sz w:val="28"/>
          <w:szCs w:val="28"/>
        </w:rPr>
        <w:t>6) обобщает практику применения и осуществляет анализ причин нарушений законодательства о занятости населения, готовит предложения по его совершенствованию;</w:t>
      </w:r>
    </w:p>
    <w:p w:rsidR="00CA7457" w:rsidRPr="00EA2921" w:rsidRDefault="00CA7457" w:rsidP="00EA2921">
      <w:pPr>
        <w:widowControl w:val="0"/>
        <w:spacing w:line="360" w:lineRule="auto"/>
        <w:ind w:firstLine="709"/>
        <w:jc w:val="both"/>
        <w:rPr>
          <w:sz w:val="28"/>
          <w:szCs w:val="28"/>
        </w:rPr>
      </w:pPr>
      <w:r w:rsidRPr="00EA2921">
        <w:rPr>
          <w:sz w:val="28"/>
          <w:szCs w:val="28"/>
        </w:rPr>
        <w:t>7) являете главным распорядителем и получателем средств бюджета, предусмотренных на реализацию возложенных на него полномочий;</w:t>
      </w:r>
    </w:p>
    <w:p w:rsidR="00CA7457" w:rsidRPr="00EA2921" w:rsidRDefault="00CA7457" w:rsidP="00EA2921">
      <w:pPr>
        <w:widowControl w:val="0"/>
        <w:spacing w:line="360" w:lineRule="auto"/>
        <w:ind w:firstLine="709"/>
        <w:jc w:val="both"/>
        <w:rPr>
          <w:sz w:val="28"/>
          <w:szCs w:val="28"/>
        </w:rPr>
      </w:pPr>
      <w:r w:rsidRPr="00EA2921">
        <w:rPr>
          <w:sz w:val="28"/>
          <w:szCs w:val="28"/>
        </w:rPr>
        <w:t>8) организует работу и контролирует деятельность подведомственных центров занятости;</w:t>
      </w:r>
    </w:p>
    <w:p w:rsidR="00CA7457" w:rsidRPr="00EA2921" w:rsidRDefault="00CA7457" w:rsidP="00EA2921">
      <w:pPr>
        <w:widowControl w:val="0"/>
        <w:spacing w:line="360" w:lineRule="auto"/>
        <w:ind w:firstLine="709"/>
        <w:jc w:val="both"/>
        <w:rPr>
          <w:sz w:val="28"/>
          <w:szCs w:val="28"/>
        </w:rPr>
      </w:pPr>
      <w:r w:rsidRPr="00EA2921">
        <w:rPr>
          <w:sz w:val="28"/>
          <w:szCs w:val="28"/>
        </w:rPr>
        <w:t>9) формирует и представляет в Правительство Рязанской области предложения по финансированию мероприятий по содействию занятости населения и социальной поддержке безработных граждан, содержанию Управления и центров занятости;</w:t>
      </w:r>
    </w:p>
    <w:p w:rsidR="00CA7457" w:rsidRPr="00EA2921" w:rsidRDefault="00CA7457" w:rsidP="00EA2921">
      <w:pPr>
        <w:widowControl w:val="0"/>
        <w:spacing w:line="360" w:lineRule="auto"/>
        <w:ind w:firstLine="709"/>
        <w:jc w:val="both"/>
        <w:rPr>
          <w:sz w:val="28"/>
          <w:szCs w:val="28"/>
        </w:rPr>
      </w:pPr>
      <w:r w:rsidRPr="00EA2921">
        <w:rPr>
          <w:sz w:val="28"/>
          <w:szCs w:val="28"/>
        </w:rPr>
        <w:t>10) организует работу по формированию, ведени</w:t>
      </w:r>
      <w:r w:rsidR="00461132" w:rsidRPr="00EA2921">
        <w:rPr>
          <w:sz w:val="28"/>
          <w:szCs w:val="28"/>
        </w:rPr>
        <w:t>ю и использованию банка данных о</w:t>
      </w:r>
      <w:r w:rsidRPr="00EA2921">
        <w:rPr>
          <w:sz w:val="28"/>
          <w:szCs w:val="28"/>
        </w:rPr>
        <w:t xml:space="preserve"> наличии вакантных рабочих мест (должностей) и свободных учебных мест для профессионального обучения;</w:t>
      </w:r>
    </w:p>
    <w:p w:rsidR="00CA7457" w:rsidRPr="00EA2921" w:rsidRDefault="00CA7457" w:rsidP="00EA2921">
      <w:pPr>
        <w:widowControl w:val="0"/>
        <w:spacing w:line="360" w:lineRule="auto"/>
        <w:ind w:firstLine="709"/>
        <w:jc w:val="both"/>
        <w:rPr>
          <w:sz w:val="28"/>
          <w:szCs w:val="28"/>
        </w:rPr>
      </w:pPr>
      <w:r w:rsidRPr="00EA2921">
        <w:rPr>
          <w:sz w:val="28"/>
          <w:szCs w:val="28"/>
        </w:rPr>
        <w:t>11) обеспечивает разработку, внедрение, контроль за эксплуатацией автоматизированных информационных систем, их обслуживание и ремонт технических средств, внедрение и сопровождение информационно-телекоммуникационных средств, выполнение требований по защите информации, создание единой информационной системы органов службы занятости на территории Рязанской области;</w:t>
      </w:r>
    </w:p>
    <w:p w:rsidR="00CA7457" w:rsidRPr="00EA2921" w:rsidRDefault="00CA7457" w:rsidP="00EA2921">
      <w:pPr>
        <w:widowControl w:val="0"/>
        <w:spacing w:line="360" w:lineRule="auto"/>
        <w:ind w:firstLine="709"/>
        <w:jc w:val="both"/>
        <w:rPr>
          <w:sz w:val="28"/>
          <w:szCs w:val="28"/>
        </w:rPr>
      </w:pPr>
      <w:r w:rsidRPr="00EA2921">
        <w:rPr>
          <w:sz w:val="28"/>
          <w:szCs w:val="28"/>
        </w:rPr>
        <w:t>12) подготавливает и обеспечивает представление в финансово-казначейское управление Рязанской области в установленные сроки форм статистической, финансовой и бухгалтерской отчетности о деятельности Управления и центров занятости;</w:t>
      </w:r>
    </w:p>
    <w:p w:rsidR="00CA7457" w:rsidRPr="00EA2921" w:rsidRDefault="00CA7457" w:rsidP="00EA2921">
      <w:pPr>
        <w:widowControl w:val="0"/>
        <w:spacing w:line="360" w:lineRule="auto"/>
        <w:ind w:firstLine="709"/>
        <w:jc w:val="both"/>
        <w:rPr>
          <w:sz w:val="28"/>
          <w:szCs w:val="28"/>
        </w:rPr>
      </w:pPr>
      <w:r w:rsidRPr="00EA2921">
        <w:rPr>
          <w:sz w:val="28"/>
          <w:szCs w:val="28"/>
        </w:rPr>
        <w:t>13) обеспечивает реализацию требований законодательных и иных нормативных правовых актов по вопросам обеспечения безопасности деятельности органов службы занятости, предупреждения и пресечения должностных правонарушений работниками органов службы занятости;</w:t>
      </w:r>
    </w:p>
    <w:p w:rsidR="00CA7457" w:rsidRPr="00EA2921" w:rsidRDefault="00CA7457" w:rsidP="00EA2921">
      <w:pPr>
        <w:widowControl w:val="0"/>
        <w:spacing w:line="360" w:lineRule="auto"/>
        <w:ind w:firstLine="709"/>
        <w:jc w:val="both"/>
        <w:rPr>
          <w:sz w:val="28"/>
          <w:szCs w:val="28"/>
        </w:rPr>
      </w:pPr>
      <w:r w:rsidRPr="00EA2921">
        <w:rPr>
          <w:sz w:val="28"/>
          <w:szCs w:val="28"/>
        </w:rPr>
        <w:t>14) организует прием граждан, обеспечивает своевременное и полное рассмотрение обращений граждан, принимает по ним решения и направляет заявителям ответы в установленный законодательством Российской Федерации срок;</w:t>
      </w:r>
    </w:p>
    <w:p w:rsidR="00CA7457" w:rsidRPr="00EA2921" w:rsidRDefault="00CA7457" w:rsidP="00EA2921">
      <w:pPr>
        <w:widowControl w:val="0"/>
        <w:spacing w:line="360" w:lineRule="auto"/>
        <w:ind w:firstLine="709"/>
        <w:jc w:val="both"/>
        <w:rPr>
          <w:sz w:val="28"/>
          <w:szCs w:val="28"/>
        </w:rPr>
      </w:pPr>
      <w:r w:rsidRPr="00EA2921">
        <w:rPr>
          <w:sz w:val="28"/>
          <w:szCs w:val="28"/>
        </w:rPr>
        <w:t>15) обеспечивает в пределах своей компетенции проведение мероприятий по защите сведений, составляющих государственную тайну и служебную информацию;</w:t>
      </w:r>
    </w:p>
    <w:p w:rsidR="00CA7457" w:rsidRPr="00EA2921" w:rsidRDefault="00CA7457" w:rsidP="00EA2921">
      <w:pPr>
        <w:widowControl w:val="0"/>
        <w:spacing w:line="360" w:lineRule="auto"/>
        <w:ind w:firstLine="709"/>
        <w:jc w:val="both"/>
        <w:rPr>
          <w:sz w:val="28"/>
          <w:szCs w:val="28"/>
        </w:rPr>
      </w:pPr>
      <w:r w:rsidRPr="00EA2921">
        <w:rPr>
          <w:sz w:val="28"/>
          <w:szCs w:val="28"/>
        </w:rPr>
        <w:t>16) осуществляет мобилизационную подготовку, контролирует и координирует деятельность подведомственных центров занятости по вопросам мобилизационной подготовки;</w:t>
      </w:r>
    </w:p>
    <w:p w:rsidR="00CA7457" w:rsidRPr="00EA2921" w:rsidRDefault="00CA7457" w:rsidP="00EA2921">
      <w:pPr>
        <w:widowControl w:val="0"/>
        <w:spacing w:line="360" w:lineRule="auto"/>
        <w:ind w:firstLine="709"/>
        <w:jc w:val="both"/>
        <w:rPr>
          <w:sz w:val="28"/>
          <w:szCs w:val="28"/>
        </w:rPr>
      </w:pPr>
      <w:r w:rsidRPr="00EA2921">
        <w:rPr>
          <w:sz w:val="28"/>
          <w:szCs w:val="28"/>
        </w:rPr>
        <w:t>17) осуществляет в установленном порядке профессиональную подготовку работников Управления и центров занятости, их переподготовку, повышение квалификации и стажировку;</w:t>
      </w:r>
    </w:p>
    <w:p w:rsidR="00CA7457" w:rsidRPr="00EA2921" w:rsidRDefault="00CA7457" w:rsidP="00EA2921">
      <w:pPr>
        <w:widowControl w:val="0"/>
        <w:spacing w:line="360" w:lineRule="auto"/>
        <w:ind w:firstLine="709"/>
        <w:jc w:val="both"/>
        <w:rPr>
          <w:sz w:val="28"/>
          <w:szCs w:val="28"/>
        </w:rPr>
      </w:pPr>
      <w:r w:rsidRPr="00EA2921">
        <w:rPr>
          <w:sz w:val="28"/>
          <w:szCs w:val="28"/>
        </w:rPr>
        <w:t>18) осуществляет в установленном порядке работу по комплектованию, хранению, учету и использованию архивных документов, образовавшихся в процессе деятельности Управления;</w:t>
      </w:r>
    </w:p>
    <w:p w:rsidR="00CA7457" w:rsidRPr="00EA2921" w:rsidRDefault="00CA7457" w:rsidP="00EA2921">
      <w:pPr>
        <w:widowControl w:val="0"/>
        <w:spacing w:line="360" w:lineRule="auto"/>
        <w:ind w:firstLine="709"/>
        <w:jc w:val="both"/>
        <w:rPr>
          <w:sz w:val="28"/>
          <w:szCs w:val="28"/>
        </w:rPr>
      </w:pPr>
      <w:r w:rsidRPr="00EA2921">
        <w:rPr>
          <w:sz w:val="28"/>
          <w:szCs w:val="28"/>
        </w:rPr>
        <w:t>19) осуществляет размещение государственных заказов на поставку товаров, выполнение работ, оказание услуг для государственных нужд Рязанской области.</w:t>
      </w:r>
    </w:p>
    <w:p w:rsidR="00461132" w:rsidRPr="00EA2921" w:rsidRDefault="00461132" w:rsidP="00EA2921">
      <w:pPr>
        <w:widowControl w:val="0"/>
        <w:spacing w:line="360" w:lineRule="auto"/>
        <w:ind w:firstLine="709"/>
        <w:jc w:val="both"/>
        <w:rPr>
          <w:sz w:val="28"/>
        </w:rPr>
      </w:pPr>
      <w:r w:rsidRPr="00EA2921">
        <w:rPr>
          <w:sz w:val="28"/>
          <w:szCs w:val="28"/>
        </w:rPr>
        <w:t>В январе 2006 года стартовал приоритетный национальный проект "Образование". Главная задача</w:t>
      </w:r>
      <w:r w:rsidR="00EA2921">
        <w:rPr>
          <w:sz w:val="28"/>
          <w:szCs w:val="28"/>
        </w:rPr>
        <w:t xml:space="preserve"> </w:t>
      </w:r>
      <w:r w:rsidRPr="00EA2921">
        <w:rPr>
          <w:sz w:val="28"/>
          <w:szCs w:val="28"/>
        </w:rPr>
        <w:t>проекта – это создание конкурентоспособной образовательной системы.</w:t>
      </w:r>
      <w:r w:rsidR="00EA2921">
        <w:rPr>
          <w:sz w:val="28"/>
          <w:szCs w:val="28"/>
        </w:rPr>
        <w:t xml:space="preserve"> </w:t>
      </w:r>
      <w:r w:rsidRPr="00EA2921">
        <w:rPr>
          <w:sz w:val="28"/>
          <w:szCs w:val="28"/>
        </w:rPr>
        <w:t>В Послании Президента</w:t>
      </w:r>
      <w:r w:rsidR="00EA2921">
        <w:rPr>
          <w:sz w:val="28"/>
          <w:szCs w:val="28"/>
        </w:rPr>
        <w:t xml:space="preserve"> </w:t>
      </w:r>
      <w:r w:rsidRPr="00EA2921">
        <w:rPr>
          <w:sz w:val="28"/>
          <w:szCs w:val="28"/>
        </w:rPr>
        <w:t>России Федеральному собранию на 2006 год, в частности, сказано:</w:t>
      </w:r>
      <w:r w:rsidR="00EA2921">
        <w:rPr>
          <w:sz w:val="28"/>
          <w:szCs w:val="28"/>
        </w:rPr>
        <w:t xml:space="preserve"> </w:t>
      </w:r>
      <w:r w:rsidRPr="00EA2921">
        <w:rPr>
          <w:sz w:val="28"/>
          <w:szCs w:val="28"/>
        </w:rPr>
        <w:t>«Правительство должно навести порядок и с содержанием программ профобразования, причем делать это совместно с представителями бизнеса и социальных отраслей, для которых собственно и готовятся специалисты». Естественно, службе занятости населения, призванной решать вопросы трудоустройства и</w:t>
      </w:r>
      <w:r w:rsidR="00EA2921">
        <w:rPr>
          <w:sz w:val="28"/>
          <w:szCs w:val="28"/>
        </w:rPr>
        <w:t xml:space="preserve"> </w:t>
      </w:r>
      <w:r w:rsidRPr="00EA2921">
        <w:rPr>
          <w:sz w:val="28"/>
          <w:szCs w:val="28"/>
        </w:rPr>
        <w:t>кадрового обеспечения экономики, далеко не безразлично, как и по каким профессиям готовят специалистов учебные заведения профессионального образования. Будут ли они востребованы на рынке труда после завершения обучения?</w:t>
      </w:r>
      <w:r w:rsidR="006605BF" w:rsidRPr="00EA2921">
        <w:rPr>
          <w:sz w:val="28"/>
          <w:szCs w:val="28"/>
        </w:rPr>
        <w:t>[12].</w:t>
      </w:r>
    </w:p>
    <w:p w:rsidR="00461132" w:rsidRPr="00EA2921" w:rsidRDefault="00461132" w:rsidP="00EA2921">
      <w:pPr>
        <w:widowControl w:val="0"/>
        <w:spacing w:line="360" w:lineRule="auto"/>
        <w:ind w:firstLine="709"/>
        <w:jc w:val="both"/>
        <w:rPr>
          <w:sz w:val="28"/>
          <w:szCs w:val="28"/>
        </w:rPr>
      </w:pPr>
      <w:r w:rsidRPr="00EA2921">
        <w:rPr>
          <w:sz w:val="28"/>
          <w:szCs w:val="28"/>
        </w:rPr>
        <w:t>Рынок образовательных услуг и рынок труда, также как и товарные рынки, развиваются по законам спроса и предложения. Население на этих рынках формирует, с одной стороны, спрос на образовательные услуги, с другой - предложение рабочей силы. Обеспечение сбалансированности этих рынков - важнейшая задача для устойчивого развития не только экономики, но и общества в целом. Основные механизмы ее решения лежат в плоскости ориентации системы профессионального образования на потребности рынка труда и формирования условий для осознанного выбора населением профессионального образования. Работа в этом направлении с населением, особенно незанятым и молодежью, является в областной службе занятости Рязанской области приоритетной.</w:t>
      </w:r>
    </w:p>
    <w:p w:rsidR="00EA2921" w:rsidRDefault="00461132" w:rsidP="00EA2921">
      <w:pPr>
        <w:widowControl w:val="0"/>
        <w:spacing w:line="360" w:lineRule="auto"/>
        <w:ind w:firstLine="709"/>
        <w:jc w:val="both"/>
        <w:rPr>
          <w:sz w:val="28"/>
          <w:szCs w:val="28"/>
        </w:rPr>
      </w:pPr>
      <w:r w:rsidRPr="00EA2921">
        <w:rPr>
          <w:sz w:val="28"/>
          <w:szCs w:val="28"/>
        </w:rPr>
        <w:t>В своей деятельности</w:t>
      </w:r>
      <w:r w:rsidR="00EA2921">
        <w:rPr>
          <w:sz w:val="28"/>
          <w:szCs w:val="28"/>
        </w:rPr>
        <w:t xml:space="preserve"> </w:t>
      </w:r>
      <w:r w:rsidRPr="00EA2921">
        <w:rPr>
          <w:sz w:val="28"/>
          <w:szCs w:val="28"/>
        </w:rPr>
        <w:t>Управление использует все предусмотренные законом о занятости формы: информирование населения о ситуации на рынке труда через средства массовой информации, профориентационную работу в образовательных школах, училищах и лицеях, профессиональное информирование, консультирование и обучение безработных граждан, общественные работы и другие. Особенно растет спрос на профориентационные услуги службы занятости. Только за 8 месяцев</w:t>
      </w:r>
      <w:r w:rsidR="00EA2921">
        <w:rPr>
          <w:sz w:val="28"/>
          <w:szCs w:val="28"/>
        </w:rPr>
        <w:t xml:space="preserve"> </w:t>
      </w:r>
      <w:r w:rsidRPr="00EA2921">
        <w:rPr>
          <w:sz w:val="28"/>
          <w:szCs w:val="28"/>
        </w:rPr>
        <w:t>текущего года ими воспользовались около 31 тысячи человек, что значительно выше</w:t>
      </w:r>
      <w:r w:rsidR="00EA2921">
        <w:rPr>
          <w:sz w:val="28"/>
          <w:szCs w:val="28"/>
        </w:rPr>
        <w:t xml:space="preserve"> </w:t>
      </w:r>
      <w:r w:rsidRPr="00EA2921">
        <w:rPr>
          <w:sz w:val="28"/>
          <w:szCs w:val="28"/>
        </w:rPr>
        <w:t>соответствующего периода прошлого года. О значении профориентации красноречиво говорят некоторые цифры из проведенного</w:t>
      </w:r>
      <w:r w:rsidR="00EA2921">
        <w:rPr>
          <w:sz w:val="28"/>
          <w:szCs w:val="28"/>
        </w:rPr>
        <w:t xml:space="preserve"> </w:t>
      </w:r>
      <w:r w:rsidRPr="00EA2921">
        <w:rPr>
          <w:sz w:val="28"/>
          <w:szCs w:val="28"/>
        </w:rPr>
        <w:t>социологического исследования.</w:t>
      </w:r>
      <w:r w:rsidR="00EA2921">
        <w:rPr>
          <w:sz w:val="28"/>
          <w:szCs w:val="28"/>
        </w:rPr>
        <w:t xml:space="preserve"> </w:t>
      </w:r>
      <w:r w:rsidRPr="00EA2921">
        <w:rPr>
          <w:sz w:val="28"/>
          <w:szCs w:val="28"/>
        </w:rPr>
        <w:t>Объектом исследования являлись выпускники -11 классов г. Рязани и Рязанской области (3152 чел.). На вопрос «Выбрали ли Вы свою будущую профессию» положительный ответ дали - 47%, не сделали окончательный выбор -</w:t>
      </w:r>
      <w:r w:rsidR="00EA2921">
        <w:rPr>
          <w:sz w:val="28"/>
          <w:szCs w:val="28"/>
        </w:rPr>
        <w:t xml:space="preserve"> </w:t>
      </w:r>
      <w:r w:rsidRPr="00EA2921">
        <w:rPr>
          <w:sz w:val="28"/>
          <w:szCs w:val="28"/>
        </w:rPr>
        <w:t>42% и 9% еще не думали об этом.</w:t>
      </w:r>
      <w:r w:rsidR="00EA2921">
        <w:rPr>
          <w:sz w:val="28"/>
          <w:szCs w:val="28"/>
        </w:rPr>
        <w:t xml:space="preserve"> </w:t>
      </w:r>
      <w:r w:rsidRPr="00EA2921">
        <w:rPr>
          <w:sz w:val="28"/>
          <w:szCs w:val="28"/>
        </w:rPr>
        <w:t>Учащимся был</w:t>
      </w:r>
      <w:r w:rsidR="00EA2921">
        <w:rPr>
          <w:sz w:val="28"/>
          <w:szCs w:val="28"/>
        </w:rPr>
        <w:t xml:space="preserve"> </w:t>
      </w:r>
      <w:r w:rsidRPr="00EA2921">
        <w:rPr>
          <w:sz w:val="28"/>
          <w:szCs w:val="28"/>
        </w:rPr>
        <w:t>также предложен вопрос, чего им не хватает, чтобы эффективно трудоустроиться. Большинство учащихся (60%) ответили, что им не хватает</w:t>
      </w:r>
      <w:r w:rsidR="00EA2921">
        <w:rPr>
          <w:sz w:val="28"/>
          <w:szCs w:val="28"/>
        </w:rPr>
        <w:t xml:space="preserve"> </w:t>
      </w:r>
      <w:r w:rsidRPr="00EA2921">
        <w:rPr>
          <w:sz w:val="28"/>
          <w:szCs w:val="28"/>
        </w:rPr>
        <w:t>профессиональных знаний по определенной специальности; 29% не умеют правильно искать работу, еще 29% не ориентируются на рынке труда; 22% не знакомы с требованиями современных работодателей; 24% опрошенных открыто заявляют, что не осознают свои возможности и ограничения; 13% не желают самостоятельно искать работу.</w:t>
      </w:r>
      <w:r w:rsidR="00E143E2" w:rsidRPr="00EA2921">
        <w:rPr>
          <w:sz w:val="28"/>
          <w:szCs w:val="28"/>
        </w:rPr>
        <w:t xml:space="preserve"> [12].</w:t>
      </w:r>
      <w:r w:rsidRPr="00EA2921">
        <w:rPr>
          <w:sz w:val="28"/>
          <w:szCs w:val="28"/>
        </w:rPr>
        <w:t xml:space="preserve"> Это и наталкивает на мысль о необходимости поиска новых методов проведения работы по профессиональной ориентации. Стало очевидно, что службе занятости необходимо уделять больше внимания профориентационной работе в школах и не только ученикам 11 классов, но и</w:t>
      </w:r>
      <w:r w:rsidR="00EA2921">
        <w:rPr>
          <w:sz w:val="28"/>
          <w:szCs w:val="28"/>
        </w:rPr>
        <w:t xml:space="preserve"> </w:t>
      </w:r>
      <w:r w:rsidRPr="00EA2921">
        <w:rPr>
          <w:sz w:val="28"/>
          <w:szCs w:val="28"/>
        </w:rPr>
        <w:t>5-6 классов,</w:t>
      </w:r>
      <w:r w:rsidR="00EA2921">
        <w:rPr>
          <w:sz w:val="28"/>
          <w:szCs w:val="28"/>
        </w:rPr>
        <w:t xml:space="preserve"> </w:t>
      </w:r>
      <w:r w:rsidRPr="00EA2921">
        <w:rPr>
          <w:sz w:val="28"/>
          <w:szCs w:val="28"/>
        </w:rPr>
        <w:t>а может быть, и раньше. Если мы не хотим, чтобы молодежь ломала себе жизнь, профессиональную карьеру, надо на начальном этапе, пока молодые люди еще не определились с будущей профессией, помочь им сделать правильный выбор. В Управлении решили совершенствовать профориентационные услуги за счет использования информационных технологий.</w:t>
      </w:r>
      <w:r w:rsidR="00EA2921">
        <w:rPr>
          <w:sz w:val="28"/>
          <w:szCs w:val="28"/>
        </w:rPr>
        <w:t xml:space="preserve"> </w:t>
      </w:r>
      <w:r w:rsidRPr="00EA2921">
        <w:rPr>
          <w:sz w:val="28"/>
          <w:szCs w:val="28"/>
        </w:rPr>
        <w:t>В 2005 году по заказу Управления ФГСЗН по Рязанской области разработан информационный материал-практикум для старшеклассников и выпускников учебных заведений, безработных граждан и незанятого населения «Выбери профессию. Как найти работу», который предназначен для формирования навыков эффективного поведения на рынке труда и профессионального самоопределения различных категорий граждан,</w:t>
      </w:r>
      <w:r w:rsidR="00EA2921">
        <w:rPr>
          <w:sz w:val="28"/>
          <w:szCs w:val="28"/>
        </w:rPr>
        <w:t xml:space="preserve"> </w:t>
      </w:r>
      <w:r w:rsidRPr="00EA2921">
        <w:rPr>
          <w:sz w:val="28"/>
          <w:szCs w:val="28"/>
        </w:rPr>
        <w:t>и в первую очередь, молодежи. Он содержит практические рекомендации по выбору профессии и поиску работы, профессиограммы, тестовый материал по оценке личностных качеств, информацию о ситуации на региональном рынке труда и самых востребованных профессиях в каждом районе области, информацию о рынке образовательных услуг, о перспективах социально-экономического развития региона и другие полезные сведения. Данные проведенного исследования эффективности использования этого материала показали, что подавляющее большинство учащихся (98% опрошенных) обращались к</w:t>
      </w:r>
      <w:r w:rsidR="00AD5D66" w:rsidRPr="00EA2921">
        <w:rPr>
          <w:sz w:val="28"/>
          <w:szCs w:val="28"/>
        </w:rPr>
        <w:t xml:space="preserve"> материалам, представленным на д</w:t>
      </w:r>
      <w:r w:rsidRPr="00EA2921">
        <w:rPr>
          <w:sz w:val="28"/>
          <w:szCs w:val="28"/>
        </w:rPr>
        <w:t>иске. Из них 59% дали пособию положительную оценку. 64% намере</w:t>
      </w:r>
      <w:r w:rsidR="00AD5D66" w:rsidRPr="00EA2921">
        <w:rPr>
          <w:sz w:val="28"/>
          <w:szCs w:val="28"/>
        </w:rPr>
        <w:t>ны и в дальнейшем обращаться к д</w:t>
      </w:r>
      <w:r w:rsidRPr="00EA2921">
        <w:rPr>
          <w:sz w:val="28"/>
          <w:szCs w:val="28"/>
        </w:rPr>
        <w:t>иску за необходимой информацией.</w:t>
      </w:r>
    </w:p>
    <w:p w:rsidR="00690716" w:rsidRPr="00EA2921" w:rsidRDefault="00461132" w:rsidP="00EA2921">
      <w:pPr>
        <w:widowControl w:val="0"/>
        <w:shd w:val="clear" w:color="auto" w:fill="FFFFFF"/>
        <w:spacing w:line="360" w:lineRule="auto"/>
        <w:ind w:firstLine="709"/>
        <w:jc w:val="both"/>
        <w:rPr>
          <w:sz w:val="28"/>
          <w:szCs w:val="28"/>
        </w:rPr>
      </w:pPr>
      <w:r w:rsidRPr="00EA2921">
        <w:rPr>
          <w:sz w:val="28"/>
          <w:szCs w:val="28"/>
        </w:rPr>
        <w:t>Профессиональное ориентирование несовершеннолетних с целью повышения мотивации к трудовой деятельности и помощи в правильном выборе</w:t>
      </w:r>
      <w:r w:rsidR="00EA2921">
        <w:rPr>
          <w:sz w:val="28"/>
          <w:szCs w:val="28"/>
        </w:rPr>
        <w:t xml:space="preserve"> </w:t>
      </w:r>
      <w:r w:rsidRPr="00EA2921">
        <w:rPr>
          <w:sz w:val="28"/>
          <w:szCs w:val="28"/>
        </w:rPr>
        <w:t>учебного заведения профессионального образования для получения востребованной на рынке труда специальности является важным направлением деятельности</w:t>
      </w:r>
      <w:r w:rsidR="00EA2921">
        <w:rPr>
          <w:sz w:val="28"/>
          <w:szCs w:val="28"/>
        </w:rPr>
        <w:t xml:space="preserve"> </w:t>
      </w:r>
      <w:r w:rsidRPr="00EA2921">
        <w:rPr>
          <w:sz w:val="28"/>
          <w:szCs w:val="28"/>
        </w:rPr>
        <w:t>рязанской областной службы занятости населения. Все несовершеннолетние граждане, обратившиеся в службу занятости в 1 полугодии 2006 года, получили профориентационные услуги, способствующие выбору деятельности, обучению и формы занятости в соответствии с их личными интересами, возможностями и потребностями</w:t>
      </w:r>
      <w:r w:rsidR="00EA2921">
        <w:rPr>
          <w:sz w:val="28"/>
          <w:szCs w:val="28"/>
        </w:rPr>
        <w:t xml:space="preserve"> </w:t>
      </w:r>
      <w:r w:rsidR="00AD5D66" w:rsidRPr="00EA2921">
        <w:rPr>
          <w:sz w:val="28"/>
          <w:szCs w:val="28"/>
        </w:rPr>
        <w:t xml:space="preserve">на </w:t>
      </w:r>
      <w:r w:rsidRPr="00EA2921">
        <w:rPr>
          <w:sz w:val="28"/>
          <w:szCs w:val="28"/>
        </w:rPr>
        <w:t xml:space="preserve">рынка труда. Количество несовершеннолетних граждан Рязанской области, получивших профориентационные услуги в 1 полугодии 2006 года, составило 11395 человек, что на 35% больше, чем в соответствующем периоде 2005 года (8412 человек). </w:t>
      </w:r>
      <w:r w:rsidR="00E143E2" w:rsidRPr="00EA2921">
        <w:rPr>
          <w:sz w:val="28"/>
          <w:szCs w:val="28"/>
        </w:rPr>
        <w:t>[12].</w:t>
      </w:r>
      <w:r w:rsidRPr="00EA2921">
        <w:rPr>
          <w:sz w:val="28"/>
          <w:szCs w:val="28"/>
        </w:rPr>
        <w:t>Несовершеннолетние граждане также получают групповые и индивидуальные консультации по вопросам профессионального самоопределения</w:t>
      </w:r>
      <w:r w:rsidR="00EA2921">
        <w:rPr>
          <w:sz w:val="28"/>
          <w:szCs w:val="28"/>
        </w:rPr>
        <w:t xml:space="preserve"> </w:t>
      </w:r>
      <w:r w:rsidRPr="00EA2921">
        <w:rPr>
          <w:sz w:val="28"/>
          <w:szCs w:val="28"/>
        </w:rPr>
        <w:t>и возможностях обучения в ходе проведения</w:t>
      </w:r>
      <w:r w:rsidR="00EA2921">
        <w:rPr>
          <w:sz w:val="28"/>
          <w:szCs w:val="28"/>
        </w:rPr>
        <w:t xml:space="preserve"> </w:t>
      </w:r>
      <w:r w:rsidRPr="00EA2921">
        <w:rPr>
          <w:sz w:val="28"/>
          <w:szCs w:val="28"/>
        </w:rPr>
        <w:t>специализированных ярмарок вакансий и рабочих мест. В работе ярмарок участвуют учащиеся общеобразовательных школ. В 1 полугодии 2006 года при проведении ярмарок вакансий рабочих и учебных мест около 400 выпускников учебных заведений получили профориентационные услуги. В результате по данным</w:t>
      </w:r>
      <w:r w:rsidR="00EA2921">
        <w:rPr>
          <w:sz w:val="28"/>
          <w:szCs w:val="28"/>
        </w:rPr>
        <w:t xml:space="preserve"> </w:t>
      </w:r>
      <w:r w:rsidRPr="00EA2921">
        <w:rPr>
          <w:sz w:val="28"/>
          <w:szCs w:val="28"/>
        </w:rPr>
        <w:t>социологического исследования доля профессионально определившихся возросла и составила 66% опрошенных, а в 2001 году составляла только 47%.</w:t>
      </w:r>
      <w:r w:rsidR="00690716" w:rsidRPr="00EA2921">
        <w:rPr>
          <w:sz w:val="28"/>
          <w:szCs w:val="28"/>
        </w:rPr>
        <w:t xml:space="preserve"> По мнению специалистов органов службы занятости, приоритетным на данный момент становится обеспечение экономических интересов работодателей, оказание помощи работодателям в комплектовании персоналом нужной квалификации: </w:t>
      </w:r>
      <w:r w:rsidR="00690716" w:rsidRPr="00EA2921">
        <w:rPr>
          <w:iCs/>
          <w:sz w:val="28"/>
          <w:szCs w:val="28"/>
        </w:rPr>
        <w:t>«Наша идеология такова: помогая работодателю, мы помогаем работнику, человеку, обратившемуся к нам за помощью. Мы не создаем рабочие места, мы только помогаем работодателю, работаем как диспетчеры»</w:t>
      </w:r>
      <w:r w:rsidR="00690716" w:rsidRPr="00EA2921">
        <w:rPr>
          <w:i/>
          <w:iCs/>
          <w:sz w:val="28"/>
          <w:szCs w:val="28"/>
        </w:rPr>
        <w:t xml:space="preserve"> </w:t>
      </w:r>
      <w:r w:rsidR="00690716" w:rsidRPr="00EA2921">
        <w:rPr>
          <w:sz w:val="28"/>
          <w:szCs w:val="28"/>
        </w:rPr>
        <w:t xml:space="preserve">[из интервью с начальником отдела профориентации и профподготовки центра занятости]. По данным официальной статистики, более 60 % от числа безработных граждан, направленных органами службы занятости на профессиональное обучение, составляет молодежь в возрасте от 16 до 29 лет, причем более 40 % из них направляются на профессиональную подготовку Установка на отбор кандидатов на профессиональное обучение с гарантией трудоустройства или позиционирующих себя как активно ищущих работу, по мнению работников органов службы занятости, повышает уровень трудоустройства: </w:t>
      </w:r>
      <w:r w:rsidR="00690716" w:rsidRPr="00EA2921">
        <w:rPr>
          <w:iCs/>
          <w:sz w:val="28"/>
          <w:szCs w:val="28"/>
        </w:rPr>
        <w:t>«Направляли на обучение людей, которые имели хоть какую-то гарантию на устройство. Направляли тех, кто после собеседования брал на себя обязательство активно заниматься поиском работы после получения профессии в течение 3–6 месяцев. Они как говорили: вы нас отправьте на обучение, а мы попробуем, используем свои связи, возможности, в течение 3–6 месяцев мы не будем появляться в центре занятости, а будем искать работу. И кстати, эта работа приносила неплохие результаты. Если до 2000 года уровень трудоустройства без переобучения был 20–30 %, то сейчас, после переобучения, уровень трудоустройства – 80–84 %»</w:t>
      </w:r>
      <w:r w:rsidR="00690716" w:rsidRPr="00EA2921">
        <w:rPr>
          <w:i/>
          <w:iCs/>
          <w:sz w:val="28"/>
          <w:szCs w:val="28"/>
        </w:rPr>
        <w:t xml:space="preserve"> </w:t>
      </w:r>
      <w:r w:rsidR="00690716" w:rsidRPr="00EA2921">
        <w:rPr>
          <w:sz w:val="28"/>
          <w:szCs w:val="28"/>
        </w:rPr>
        <w:t>[из интервью со специалистом городской службы занятости].</w:t>
      </w:r>
    </w:p>
    <w:p w:rsidR="00690716" w:rsidRPr="00EA2921" w:rsidRDefault="00690716" w:rsidP="00EA2921">
      <w:pPr>
        <w:widowControl w:val="0"/>
        <w:shd w:val="clear" w:color="auto" w:fill="FFFFFF"/>
        <w:spacing w:line="360" w:lineRule="auto"/>
        <w:ind w:firstLine="709"/>
        <w:jc w:val="both"/>
        <w:rPr>
          <w:sz w:val="28"/>
          <w:szCs w:val="28"/>
        </w:rPr>
      </w:pPr>
      <w:r w:rsidRPr="00EA2921">
        <w:rPr>
          <w:sz w:val="28"/>
          <w:szCs w:val="28"/>
        </w:rPr>
        <w:t>Приведенная цитата ярко демонстрирует слабое место в деятельности службы занятости, связанной с профессиональным обучением и отражающейся на его эффективности, – это разрыв трудоустройства и обучения безработных. Направление на профессиональное обучение является основанием для прекращения безработному выплаты пособия с одновременным снятием его с учета, тем самым в рамках профессионального обучения создаются только общие условия для последующего трудоустройства гражданина посредством повышения его конкурентоспособности на рынке труда. Служба занятости направляет человека на профессиональное обучение, но не</w:t>
      </w:r>
      <w:r w:rsidR="002215CC" w:rsidRPr="00EA2921">
        <w:rPr>
          <w:sz w:val="28"/>
          <w:szCs w:val="28"/>
        </w:rPr>
        <w:t xml:space="preserve"> </w:t>
      </w:r>
      <w:r w:rsidRPr="00EA2921">
        <w:rPr>
          <w:sz w:val="28"/>
          <w:szCs w:val="28"/>
        </w:rPr>
        <w:t>несет</w:t>
      </w:r>
      <w:r w:rsidR="002215CC" w:rsidRPr="00EA2921">
        <w:rPr>
          <w:sz w:val="28"/>
          <w:szCs w:val="28"/>
        </w:rPr>
        <w:t xml:space="preserve"> </w:t>
      </w:r>
      <w:r w:rsidRPr="00EA2921">
        <w:rPr>
          <w:sz w:val="28"/>
          <w:szCs w:val="28"/>
        </w:rPr>
        <w:t>обязательства</w:t>
      </w:r>
      <w:r w:rsidR="002215CC" w:rsidRPr="00EA2921">
        <w:rPr>
          <w:sz w:val="28"/>
          <w:szCs w:val="28"/>
        </w:rPr>
        <w:t xml:space="preserve"> </w:t>
      </w:r>
      <w:r w:rsidRPr="00EA2921">
        <w:rPr>
          <w:sz w:val="28"/>
          <w:szCs w:val="28"/>
        </w:rPr>
        <w:t>по подбору подходящей работы, и</w:t>
      </w:r>
      <w:r w:rsidR="002215CC" w:rsidRPr="00EA2921">
        <w:rPr>
          <w:sz w:val="28"/>
          <w:szCs w:val="28"/>
        </w:rPr>
        <w:t xml:space="preserve"> </w:t>
      </w:r>
      <w:r w:rsidRPr="00EA2921">
        <w:rPr>
          <w:sz w:val="28"/>
          <w:szCs w:val="28"/>
        </w:rPr>
        <w:t>таким образом этот процесс оказывается незавершенным.</w:t>
      </w:r>
    </w:p>
    <w:p w:rsidR="00690716" w:rsidRPr="00EA2921" w:rsidRDefault="00690716" w:rsidP="00EA2921">
      <w:pPr>
        <w:widowControl w:val="0"/>
        <w:shd w:val="clear" w:color="auto" w:fill="FFFFFF"/>
        <w:spacing w:line="360" w:lineRule="auto"/>
        <w:ind w:firstLine="709"/>
        <w:jc w:val="both"/>
        <w:rPr>
          <w:sz w:val="28"/>
          <w:szCs w:val="28"/>
        </w:rPr>
      </w:pPr>
      <w:r w:rsidRPr="00EA2921">
        <w:rPr>
          <w:sz w:val="28"/>
          <w:szCs w:val="28"/>
        </w:rPr>
        <w:t xml:space="preserve">Сами работники органов службы занятости сознают данное несоответствие, однако считают, что улучшение ситуации на рынке труда, отражающееся в росте числа вакансий, увеличивает шанс трудоустройства, прошедших обучение: </w:t>
      </w:r>
      <w:r w:rsidRPr="00EA2921">
        <w:rPr>
          <w:iCs/>
          <w:sz w:val="28"/>
          <w:szCs w:val="28"/>
        </w:rPr>
        <w:t>«В прошлом году количество вакансий возросло, процент трудоустройства людей возрос до 50 %, а после переобучения уровень эффективности</w:t>
      </w:r>
      <w:r w:rsidRPr="00EA2921">
        <w:rPr>
          <w:i/>
          <w:iCs/>
          <w:sz w:val="28"/>
          <w:szCs w:val="28"/>
        </w:rPr>
        <w:t xml:space="preserve"> </w:t>
      </w:r>
      <w:r w:rsidRPr="00EA2921">
        <w:rPr>
          <w:sz w:val="28"/>
          <w:szCs w:val="28"/>
        </w:rPr>
        <w:t xml:space="preserve">[трудоустройства] </w:t>
      </w:r>
      <w:r w:rsidRPr="00EA2921">
        <w:rPr>
          <w:iCs/>
          <w:sz w:val="28"/>
          <w:szCs w:val="28"/>
        </w:rPr>
        <w:t>увеличился до 90 %. Все равно, эффект был налицо. Независимо от того, получал ли человек первую профессию или вторую, он все равно становился более конкурентоспособным»</w:t>
      </w:r>
      <w:r w:rsidRPr="00EA2921">
        <w:rPr>
          <w:i/>
          <w:iCs/>
          <w:sz w:val="28"/>
          <w:szCs w:val="28"/>
        </w:rPr>
        <w:t xml:space="preserve"> </w:t>
      </w:r>
      <w:r w:rsidRPr="00EA2921">
        <w:rPr>
          <w:sz w:val="28"/>
          <w:szCs w:val="28"/>
        </w:rPr>
        <w:t>[из интервью со специалистом департамента государственной службы занятости].</w:t>
      </w:r>
    </w:p>
    <w:p w:rsidR="00461132" w:rsidRPr="00EA2921" w:rsidRDefault="00461132" w:rsidP="00EA2921">
      <w:pPr>
        <w:widowControl w:val="0"/>
        <w:spacing w:line="360" w:lineRule="auto"/>
        <w:ind w:firstLine="709"/>
        <w:jc w:val="both"/>
        <w:rPr>
          <w:sz w:val="28"/>
          <w:szCs w:val="28"/>
        </w:rPr>
      </w:pPr>
      <w:r w:rsidRPr="00EA2921">
        <w:rPr>
          <w:sz w:val="28"/>
          <w:szCs w:val="28"/>
        </w:rPr>
        <w:t>Центрами занятости населения</w:t>
      </w:r>
      <w:r w:rsidR="00EA2921">
        <w:rPr>
          <w:sz w:val="28"/>
          <w:szCs w:val="28"/>
        </w:rPr>
        <w:t xml:space="preserve"> </w:t>
      </w:r>
      <w:r w:rsidRPr="00EA2921">
        <w:rPr>
          <w:sz w:val="28"/>
          <w:szCs w:val="28"/>
        </w:rPr>
        <w:t>области регулярно проводятся</w:t>
      </w:r>
      <w:r w:rsidR="00EA2921">
        <w:rPr>
          <w:sz w:val="28"/>
          <w:szCs w:val="28"/>
        </w:rPr>
        <w:t xml:space="preserve"> </w:t>
      </w:r>
      <w:r w:rsidRPr="00EA2921">
        <w:rPr>
          <w:sz w:val="28"/>
          <w:szCs w:val="28"/>
        </w:rPr>
        <w:t>специализированные профориентационные мероприятия, повышающие информированность учащейся молодежи и способствующие профессиональному самоопределению школьников. В текущем году сотрудники областной службы занятости</w:t>
      </w:r>
      <w:r w:rsidR="00EA2921">
        <w:rPr>
          <w:sz w:val="28"/>
          <w:szCs w:val="28"/>
        </w:rPr>
        <w:t xml:space="preserve"> </w:t>
      </w:r>
      <w:r w:rsidRPr="00EA2921">
        <w:rPr>
          <w:sz w:val="28"/>
          <w:szCs w:val="28"/>
        </w:rPr>
        <w:t>провели целый ряд встреч с учащейся молодежью на темы:</w:t>
      </w:r>
      <w:r w:rsidR="00EA2921">
        <w:rPr>
          <w:sz w:val="28"/>
          <w:szCs w:val="28"/>
        </w:rPr>
        <w:t xml:space="preserve"> </w:t>
      </w:r>
      <w:r w:rsidRPr="00EA2921">
        <w:rPr>
          <w:sz w:val="28"/>
          <w:szCs w:val="28"/>
        </w:rPr>
        <w:t>«Секреты поиска работы. Наиболее востребованные профессии», «Все работы хороши – выбирай на вкус!», «Праздник профессий», «День труда», конкурс на лучшее сочинение среди школьников «Моя будущая профессия» и конкурс рисунков «Мир профессий глазами детей» для детей дошкольного возраста. В указанных мероприятиях с использованием информационного материала-практикума «Выбери профессию. Как найти работу» приняли участие свыше 3350 человек в возрасте от 14 до 18 лет. Вот один из примеров</w:t>
      </w:r>
      <w:r w:rsidR="00EA2921">
        <w:rPr>
          <w:sz w:val="28"/>
          <w:szCs w:val="28"/>
        </w:rPr>
        <w:t xml:space="preserve"> </w:t>
      </w:r>
      <w:r w:rsidRPr="00EA2921">
        <w:rPr>
          <w:sz w:val="28"/>
          <w:szCs w:val="28"/>
        </w:rPr>
        <w:t>удачного комплексного решения</w:t>
      </w:r>
      <w:r w:rsidR="00EA2921">
        <w:rPr>
          <w:sz w:val="28"/>
          <w:szCs w:val="28"/>
        </w:rPr>
        <w:t xml:space="preserve"> </w:t>
      </w:r>
      <w:r w:rsidRPr="00EA2921">
        <w:rPr>
          <w:sz w:val="28"/>
          <w:szCs w:val="28"/>
        </w:rPr>
        <w:t xml:space="preserve">задач профессиональной ориентации молодежи. В этом году при содействии специалистов Милославского районного центра занятости населения на базе Милославской средней общеобразовательной школы был создан информационно-профориентационный центр «Фортуна». Активисты центра – учащиеся 9 класса – участвовали в заочном этапе VI Всероссийской акции «Я – гражданин России» с профориентационным социальным проектом, где стали победителями, и были приглашены для участия в финале акции, во Всероссийский детский центр «Орленок». </w:t>
      </w:r>
      <w:r w:rsidR="00E143E2" w:rsidRPr="00EA2921">
        <w:rPr>
          <w:sz w:val="28"/>
          <w:szCs w:val="28"/>
        </w:rPr>
        <w:t>[12].</w:t>
      </w:r>
    </w:p>
    <w:p w:rsidR="00690716" w:rsidRPr="00EA2921" w:rsidRDefault="00461132" w:rsidP="00EA2921">
      <w:pPr>
        <w:widowControl w:val="0"/>
        <w:shd w:val="clear" w:color="auto" w:fill="FFFFFF"/>
        <w:spacing w:line="360" w:lineRule="auto"/>
        <w:ind w:firstLine="709"/>
        <w:jc w:val="both"/>
        <w:rPr>
          <w:sz w:val="28"/>
          <w:szCs w:val="28"/>
        </w:rPr>
      </w:pPr>
      <w:r w:rsidRPr="00EA2921">
        <w:rPr>
          <w:sz w:val="28"/>
          <w:szCs w:val="28"/>
        </w:rPr>
        <w:t>Финал VI Всероссийской акции «Я – гражданин России» проводился Управлением по делам молодежи Федерального агентства по образованию в августе 2006 года во Всероссийском детском центре «Орленок». Активисты информационно-профориентационного центра «Фортуна» стали единственными, представлявшими социальный проект профориентационной направленности. Учащиеся получили сертификаты участников конкурса и Диплом финалиста VI Всероссийской акции «Я – граж</w:t>
      </w:r>
      <w:r w:rsidR="00AD5D66" w:rsidRPr="00EA2921">
        <w:rPr>
          <w:sz w:val="28"/>
          <w:szCs w:val="28"/>
        </w:rPr>
        <w:t>данин России». Но самое главное</w:t>
      </w:r>
      <w:r w:rsidR="00EA2921">
        <w:rPr>
          <w:sz w:val="28"/>
          <w:szCs w:val="28"/>
        </w:rPr>
        <w:t xml:space="preserve"> </w:t>
      </w:r>
      <w:r w:rsidRPr="00EA2921">
        <w:rPr>
          <w:sz w:val="28"/>
          <w:szCs w:val="28"/>
        </w:rPr>
        <w:t>заключается в том, что ребята, получив необходимые знания, сами стали волонтерами проведения грамотной профориентационной работы среди сверстников.</w:t>
      </w:r>
      <w:r w:rsidR="00AD5D66" w:rsidRPr="00EA2921">
        <w:rPr>
          <w:sz w:val="28"/>
          <w:szCs w:val="28"/>
        </w:rPr>
        <w:t xml:space="preserve"> Работа</w:t>
      </w:r>
      <w:r w:rsidRPr="00EA2921">
        <w:rPr>
          <w:sz w:val="28"/>
          <w:szCs w:val="28"/>
        </w:rPr>
        <w:t xml:space="preserve"> по профессиональной ориентации молодежи </w:t>
      </w:r>
      <w:r w:rsidR="00AD5D66" w:rsidRPr="00EA2921">
        <w:rPr>
          <w:sz w:val="28"/>
          <w:szCs w:val="28"/>
        </w:rPr>
        <w:t>ведется</w:t>
      </w:r>
      <w:r w:rsidRPr="00EA2921">
        <w:rPr>
          <w:sz w:val="28"/>
          <w:szCs w:val="28"/>
        </w:rPr>
        <w:t xml:space="preserve"> в тесном контакте с</w:t>
      </w:r>
      <w:r w:rsidR="00EA2921">
        <w:rPr>
          <w:sz w:val="28"/>
          <w:szCs w:val="28"/>
        </w:rPr>
        <w:t xml:space="preserve"> </w:t>
      </w:r>
      <w:r w:rsidRPr="00EA2921">
        <w:rPr>
          <w:sz w:val="28"/>
          <w:szCs w:val="28"/>
        </w:rPr>
        <w:t>управлением образования, науки и молодежной политики области, главами муниципальных образований, работодателями, ректорами ВУЗов и директорами учреждений начального и среднего профессионального образования. Указанная работа, несомненно, дает</w:t>
      </w:r>
      <w:r w:rsidR="00EA2921">
        <w:rPr>
          <w:sz w:val="28"/>
          <w:szCs w:val="28"/>
        </w:rPr>
        <w:t xml:space="preserve"> </w:t>
      </w:r>
      <w:r w:rsidRPr="00EA2921">
        <w:rPr>
          <w:sz w:val="28"/>
          <w:szCs w:val="28"/>
        </w:rPr>
        <w:t>положительные результаты. И все же пока рынок образовательных услуг ориентирован не столько на потребности экономики, сколько на удовлетворение спроса общества на образовательные услуги, причем -</w:t>
      </w:r>
      <w:r w:rsidR="00EA2921">
        <w:rPr>
          <w:sz w:val="28"/>
          <w:szCs w:val="28"/>
        </w:rPr>
        <w:t xml:space="preserve"> </w:t>
      </w:r>
      <w:r w:rsidRPr="00EA2921">
        <w:rPr>
          <w:sz w:val="28"/>
          <w:szCs w:val="28"/>
        </w:rPr>
        <w:t>часто ошибочного.</w:t>
      </w:r>
      <w:r w:rsidR="00AD5D66" w:rsidRPr="00EA2921">
        <w:rPr>
          <w:sz w:val="28"/>
          <w:szCs w:val="28"/>
        </w:rPr>
        <w:t xml:space="preserve"> </w:t>
      </w:r>
      <w:r w:rsidRPr="00EA2921">
        <w:rPr>
          <w:sz w:val="28"/>
          <w:szCs w:val="28"/>
        </w:rPr>
        <w:t>Оба рынка зависят от многих факторов: политической и макроэкономической ситуации, демографических процессов,</w:t>
      </w:r>
      <w:r w:rsidR="00EA2921">
        <w:rPr>
          <w:sz w:val="28"/>
          <w:szCs w:val="28"/>
        </w:rPr>
        <w:t xml:space="preserve"> </w:t>
      </w:r>
      <w:r w:rsidRPr="00EA2921">
        <w:rPr>
          <w:sz w:val="28"/>
          <w:szCs w:val="28"/>
        </w:rPr>
        <w:t>уровня и условий жизни, реальной заработной платы, качества рабочей силы, развитости системы профессионального образования и ее доступности, гибкости</w:t>
      </w:r>
      <w:r w:rsidR="00EA2921">
        <w:rPr>
          <w:sz w:val="28"/>
          <w:szCs w:val="28"/>
        </w:rPr>
        <w:t xml:space="preserve"> </w:t>
      </w:r>
      <w:r w:rsidRPr="00EA2921">
        <w:rPr>
          <w:sz w:val="28"/>
          <w:szCs w:val="28"/>
        </w:rPr>
        <w:t>системы подготовки кадров, информированности населения и многого другого.</w:t>
      </w:r>
      <w:r w:rsidR="00AD5D66" w:rsidRPr="00EA2921">
        <w:rPr>
          <w:sz w:val="28"/>
          <w:szCs w:val="28"/>
        </w:rPr>
        <w:t xml:space="preserve"> </w:t>
      </w:r>
      <w:r w:rsidR="00690716" w:rsidRPr="00EA2921">
        <w:rPr>
          <w:sz w:val="28"/>
          <w:szCs w:val="28"/>
        </w:rPr>
        <w:t xml:space="preserve">Поскольку связь с безработными после прохождения обучения практически утрачивается, человек, повторно не обратившийся в службу занятости и не вставший на учет в первые три недели после окончания обучения, числится условно трудоустроенным. В то же время профессиональное обучение считается эффективным, если в его процессе человек приобрел профессиональные или деловые качества, которые повышают его конкурентоспособность на рынке труда, даже если рабочее место он получает не сразу и не обязательно в соответствии с полученной профессией (специальностью): </w:t>
      </w:r>
      <w:r w:rsidR="00690716" w:rsidRPr="00EA2921">
        <w:rPr>
          <w:iCs/>
          <w:sz w:val="28"/>
          <w:szCs w:val="28"/>
        </w:rPr>
        <w:t>«Новые специалисты по плотницкому делу могут заняться самозанятостью. Бухгалтер может устроиться по смежным профессиям: кладовщиками, товароведами. Важно, что они не встают повторно»</w:t>
      </w:r>
      <w:r w:rsidR="00690716" w:rsidRPr="00EA2921">
        <w:rPr>
          <w:i/>
          <w:iCs/>
          <w:sz w:val="28"/>
          <w:szCs w:val="28"/>
        </w:rPr>
        <w:t xml:space="preserve"> </w:t>
      </w:r>
      <w:r w:rsidR="00690716" w:rsidRPr="00EA2921">
        <w:rPr>
          <w:sz w:val="28"/>
          <w:szCs w:val="28"/>
        </w:rPr>
        <w:t>[из интервью с руководителем городской службы занятости].</w:t>
      </w:r>
    </w:p>
    <w:p w:rsidR="00690716" w:rsidRPr="00EA2921" w:rsidRDefault="00461132" w:rsidP="00EA2921">
      <w:pPr>
        <w:widowControl w:val="0"/>
        <w:shd w:val="clear" w:color="auto" w:fill="FFFFFF"/>
        <w:spacing w:line="360" w:lineRule="auto"/>
        <w:ind w:firstLine="709"/>
        <w:jc w:val="both"/>
        <w:rPr>
          <w:sz w:val="28"/>
          <w:szCs w:val="28"/>
        </w:rPr>
      </w:pPr>
      <w:r w:rsidRPr="00EA2921">
        <w:rPr>
          <w:sz w:val="28"/>
          <w:szCs w:val="28"/>
        </w:rPr>
        <w:t>Демографическая ситуация в Рязанской области ухудшается. Характерны неуклонный рост доли лиц пенсионного возраста при снижении удельного веса детей и подростков. Сокращается численность экономически активного населения. За счет снижения числа лиц, входящих в трудоспособный возраст, с 2006-</w:t>
      </w:r>
      <w:smartTag w:uri="urn:schemas-microsoft-com:office:smarttags" w:element="metricconverter">
        <w:smartTagPr>
          <w:attr w:name="ProductID" w:val="2007 г"/>
        </w:smartTagPr>
        <w:r w:rsidRPr="00EA2921">
          <w:rPr>
            <w:sz w:val="28"/>
            <w:szCs w:val="28"/>
          </w:rPr>
          <w:t>2007 г</w:t>
        </w:r>
      </w:smartTag>
      <w:r w:rsidRPr="00EA2921">
        <w:rPr>
          <w:sz w:val="28"/>
          <w:szCs w:val="28"/>
        </w:rPr>
        <w:t>.г. повысятся темпы сокращения численности населения этой возрастной группы. Существенные отличия размеров оплаты труда в различных отраслях приводят к перетеканию рабочей силы. Это подтверждается не только численностью занятых в экономике, но и изменением структуры заявленных в службу занятости вакансий. По этой же причине значительно возросла сезонная трудовая миграция населения в регионы с более высоким уровнем заработной платы, прежде всего в г. Москву и Московскую область. Для молодежи целые отрасли из-за низкой оплаты труда становятся непривлекательными (сельское хозяйство, лесная, легкая, перерабатывающая промышленность). При сохранении данной ситуации в ближайшие 5-10 лет может измениться отраслевая структура экономики области.</w:t>
      </w:r>
      <w:r w:rsidR="00BD7A9F" w:rsidRPr="00EA2921">
        <w:rPr>
          <w:sz w:val="28"/>
          <w:szCs w:val="28"/>
        </w:rPr>
        <w:t xml:space="preserve"> </w:t>
      </w:r>
      <w:r w:rsidRPr="00EA2921">
        <w:rPr>
          <w:sz w:val="28"/>
          <w:szCs w:val="28"/>
        </w:rPr>
        <w:t>При рассмотрении вопроса о подготовке кадров нельзя упустить и такой важный вопрос как качество рабочей силы. Неквалифицированная рабочая сила вытесняется из производства. Людям без профессионального образования или потерявшим свою квалификацию все сложнее найти работу. Эти процессы наглядно демонстрирует</w:t>
      </w:r>
      <w:r w:rsidR="00EA2921">
        <w:rPr>
          <w:sz w:val="28"/>
          <w:szCs w:val="28"/>
        </w:rPr>
        <w:t xml:space="preserve"> </w:t>
      </w:r>
      <w:r w:rsidRPr="00EA2921">
        <w:rPr>
          <w:sz w:val="28"/>
          <w:szCs w:val="28"/>
        </w:rPr>
        <w:t>состав безработных граждан без квалификации или потерявших трудовые навыки. Их доля в составе безработных неуклонно возрастает.</w:t>
      </w:r>
      <w:r w:rsidR="00BD7A9F" w:rsidRPr="00EA2921">
        <w:rPr>
          <w:sz w:val="28"/>
          <w:szCs w:val="28"/>
        </w:rPr>
        <w:t xml:space="preserve"> </w:t>
      </w:r>
      <w:r w:rsidRPr="00EA2921">
        <w:rPr>
          <w:sz w:val="28"/>
          <w:szCs w:val="28"/>
        </w:rPr>
        <w:t>Вместе с тем, доля безработных с высшим и средним профессиональным образованием, регистрируемых службой занятости, устойчиво снижается.</w:t>
      </w:r>
      <w:r w:rsidR="00EA2921">
        <w:rPr>
          <w:sz w:val="28"/>
          <w:szCs w:val="28"/>
        </w:rPr>
        <w:t xml:space="preserve"> </w:t>
      </w:r>
      <w:r w:rsidRPr="00EA2921">
        <w:rPr>
          <w:sz w:val="28"/>
          <w:szCs w:val="28"/>
        </w:rPr>
        <w:t>Например, в 2006 году произошло ее уменьшение на 50% по сравнению с тем же периодом</w:t>
      </w:r>
      <w:r w:rsidR="00EA2921">
        <w:rPr>
          <w:sz w:val="28"/>
          <w:szCs w:val="28"/>
        </w:rPr>
        <w:t xml:space="preserve"> </w:t>
      </w:r>
      <w:r w:rsidRPr="00EA2921">
        <w:rPr>
          <w:sz w:val="28"/>
          <w:szCs w:val="28"/>
        </w:rPr>
        <w:t>прошлого года. Соответственно, на целых 60% снизились затраты на переобучение молодежи, уже получившей профессиональное образование по не востребованным на рынке труда профессиям.</w:t>
      </w:r>
      <w:r w:rsidR="00BD7A9F" w:rsidRPr="00EA2921">
        <w:rPr>
          <w:sz w:val="28"/>
          <w:szCs w:val="28"/>
        </w:rPr>
        <w:t xml:space="preserve"> </w:t>
      </w:r>
      <w:r w:rsidRPr="00EA2921">
        <w:rPr>
          <w:sz w:val="28"/>
          <w:szCs w:val="28"/>
        </w:rPr>
        <w:t>Стремление молодежи получить образование, обеспечивающее достойный уровень жизни, а часто и просто желание избежать или получить отсрочку от службы в армии, приводит в ряде случаев к необдуманному выбору будущей профессии или специальности. Ценность профессионального образования для значительной части молодежи стала в большей степени определяться именно этими факторами.</w:t>
      </w:r>
      <w:r w:rsidR="00E143E2" w:rsidRPr="00EA2921">
        <w:rPr>
          <w:rStyle w:val="aa"/>
          <w:sz w:val="28"/>
          <w:szCs w:val="28"/>
        </w:rPr>
        <w:footnoteReference w:id="6"/>
      </w:r>
      <w:r w:rsidRPr="00EA2921">
        <w:rPr>
          <w:sz w:val="28"/>
          <w:szCs w:val="28"/>
        </w:rPr>
        <w:t xml:space="preserve"> На возникший лавинообразный спрос на специальности социально-экономического профиля среагировали коммерческие учебные заведения других регионов и платные отделения учебных учреждений-резидентов.</w:t>
      </w:r>
      <w:r w:rsidR="00EA2921">
        <w:rPr>
          <w:sz w:val="28"/>
          <w:szCs w:val="28"/>
        </w:rPr>
        <w:t xml:space="preserve"> </w:t>
      </w:r>
      <w:r w:rsidRPr="00EA2921">
        <w:rPr>
          <w:sz w:val="28"/>
          <w:szCs w:val="28"/>
        </w:rPr>
        <w:t>К сожалению, здесь не всегда обеспечивается необходимое качество</w:t>
      </w:r>
      <w:r w:rsidR="00EA2921">
        <w:rPr>
          <w:sz w:val="28"/>
          <w:szCs w:val="28"/>
        </w:rPr>
        <w:t xml:space="preserve"> </w:t>
      </w:r>
      <w:r w:rsidRPr="00EA2921">
        <w:rPr>
          <w:sz w:val="28"/>
          <w:szCs w:val="28"/>
        </w:rPr>
        <w:t>профессионального образования.</w:t>
      </w:r>
      <w:r w:rsidR="00EA2921">
        <w:rPr>
          <w:sz w:val="28"/>
          <w:szCs w:val="28"/>
        </w:rPr>
        <w:t xml:space="preserve"> </w:t>
      </w:r>
      <w:r w:rsidRPr="00EA2921">
        <w:rPr>
          <w:sz w:val="28"/>
          <w:szCs w:val="28"/>
        </w:rPr>
        <w:t>Открытие новых специальностей требует времени, финансовых затрат, смены (переподготовки) преподавательского состава, подготовки учебной базы. Тем не менее, 10 высших учебных заведений области прошли процедуру согласования открытия 25 новых специальностей, востребованных на областном рынке труда. Повысилась доступность профессионального образования, расширилась возможность подготовки специалистов непосредственно на территории области. Это – несомненно, является положительным моментом для удовлетворения спроса на рынке образовательных услуг. Несколько иначе обстоит дело с удовлетворением потребности экономики региона в квалифицированных кадрах. Эта проблема требует более детального рассмотрения как в структурном, так территориальном и отраслевом</w:t>
      </w:r>
      <w:r w:rsidR="00EA2921">
        <w:rPr>
          <w:sz w:val="28"/>
          <w:szCs w:val="28"/>
        </w:rPr>
        <w:t xml:space="preserve"> </w:t>
      </w:r>
      <w:r w:rsidRPr="00EA2921">
        <w:rPr>
          <w:sz w:val="28"/>
          <w:szCs w:val="28"/>
        </w:rPr>
        <w:t>аспектах.</w:t>
      </w:r>
      <w:r w:rsidR="00BD7A9F" w:rsidRPr="00EA2921">
        <w:rPr>
          <w:sz w:val="28"/>
          <w:szCs w:val="28"/>
        </w:rPr>
        <w:t xml:space="preserve"> </w:t>
      </w:r>
      <w:r w:rsidR="00690716" w:rsidRPr="00EA2921">
        <w:rPr>
          <w:sz w:val="28"/>
          <w:szCs w:val="28"/>
        </w:rPr>
        <w:t xml:space="preserve">По словам работников служб занятости, для того, чтобы при существующих объемах финансирования обучение было более эффективным, центрам занятости необходима самостоятельность в определении количества обучаемых и расходовании средств на эти цели: </w:t>
      </w:r>
      <w:r w:rsidR="00690716" w:rsidRPr="00EA2921">
        <w:rPr>
          <w:iCs/>
          <w:sz w:val="28"/>
          <w:szCs w:val="28"/>
        </w:rPr>
        <w:t>«Лучше меньше обучать, но эффективнее, побольше денег в них вложить»</w:t>
      </w:r>
      <w:r w:rsidR="00690716" w:rsidRPr="00EA2921">
        <w:rPr>
          <w:i/>
          <w:iCs/>
          <w:sz w:val="28"/>
          <w:szCs w:val="28"/>
        </w:rPr>
        <w:t xml:space="preserve"> </w:t>
      </w:r>
      <w:r w:rsidR="00690716" w:rsidRPr="00EA2921">
        <w:rPr>
          <w:sz w:val="28"/>
          <w:szCs w:val="28"/>
        </w:rPr>
        <w:t>[из интервью со специалистом городского центра занятости].</w:t>
      </w:r>
    </w:p>
    <w:p w:rsidR="00461132" w:rsidRPr="00EA2921" w:rsidRDefault="00461132" w:rsidP="00EA2921">
      <w:pPr>
        <w:widowControl w:val="0"/>
        <w:spacing w:line="360" w:lineRule="auto"/>
        <w:ind w:firstLine="709"/>
        <w:jc w:val="both"/>
        <w:rPr>
          <w:sz w:val="28"/>
          <w:szCs w:val="28"/>
        </w:rPr>
      </w:pPr>
      <w:r w:rsidRPr="00EA2921">
        <w:rPr>
          <w:sz w:val="28"/>
          <w:szCs w:val="28"/>
        </w:rPr>
        <w:t>Старение промышленно-производственного персонала и начавшийся с 2000 года рост объемов производства в ведущих отраслях привел к необходимости обновления кадров. Рост заработной платы и реализация регионального заказа на подготовку кадров с начальным профессиональным образованием способствовали решению проблемы и несколько снизили напряженность</w:t>
      </w:r>
      <w:r w:rsidR="00EA2921">
        <w:rPr>
          <w:sz w:val="28"/>
          <w:szCs w:val="28"/>
        </w:rPr>
        <w:t xml:space="preserve"> </w:t>
      </w:r>
      <w:r w:rsidRPr="00EA2921">
        <w:rPr>
          <w:sz w:val="28"/>
          <w:szCs w:val="28"/>
        </w:rPr>
        <w:t>в этом вопросе. Проблема обеспеченности кадрами экономики области в территориальном разрезе содержит, прежде всего, социальный аспект. Худшие, а порой и отсутствующие социально-бытовые условия, более низкая чем в городе заработная плата, не развитая индустрия развлечений являются для молодежи сдерживающими факторами при выборе места жительства и работы.</w:t>
      </w:r>
      <w:r w:rsidR="00BD7A9F" w:rsidRPr="00EA2921">
        <w:rPr>
          <w:sz w:val="28"/>
          <w:szCs w:val="28"/>
        </w:rPr>
        <w:t xml:space="preserve"> </w:t>
      </w:r>
      <w:r w:rsidRPr="00EA2921">
        <w:rPr>
          <w:sz w:val="28"/>
          <w:szCs w:val="28"/>
        </w:rPr>
        <w:t>Отраслевой аспект проблемы обеспечения экономики области кадрами с высшим образованием обусловлен сложностями долгосрочного планирования объемов производства и длительностью сроков обучения.</w:t>
      </w:r>
      <w:r w:rsidR="00EA2921">
        <w:rPr>
          <w:sz w:val="28"/>
          <w:szCs w:val="28"/>
        </w:rPr>
        <w:t xml:space="preserve"> </w:t>
      </w:r>
      <w:r w:rsidRPr="00EA2921">
        <w:rPr>
          <w:sz w:val="28"/>
          <w:szCs w:val="28"/>
        </w:rPr>
        <w:t>Это не позволяет осуществлять численное прогнозирование потребности экономики в разрезе специальностей. Вместе с тем при рассмотрении перспектив профессионального образования следует основываться на предпосылке к устойчивому развитию экономики области. Можно прогнозировать развитие таких отраслей промышленности как машиностроение, электроэнергетика, химическая и нефтехимическая промышленность, цветная металлургия, строительная индустрия. Будут наращивать объемы производства и оказания услуг строительная отрасль, транспорт и связь, наука и научное обслуживание. Продолжит интенсивно развиваться сфера торговли и общественного питания. В этой связи служба занятости прогнозирует рост потребности в специалистах современных технологий, организаторов наукоемких производств, специалистов по системам эксплуатации высокотехнологического оборудования, по металлообработке, сметчиков и проектировщиков в строительстве, специалистов электронных и коммуникационных систем.</w:t>
      </w:r>
      <w:r w:rsidR="00BD7A9F" w:rsidRPr="00EA2921">
        <w:rPr>
          <w:sz w:val="28"/>
          <w:szCs w:val="28"/>
        </w:rPr>
        <w:t xml:space="preserve"> </w:t>
      </w:r>
      <w:r w:rsidRPr="00EA2921">
        <w:rPr>
          <w:sz w:val="28"/>
          <w:szCs w:val="28"/>
        </w:rPr>
        <w:t>Весьма высока вероятность</w:t>
      </w:r>
      <w:r w:rsidR="00EA2921">
        <w:rPr>
          <w:sz w:val="28"/>
          <w:szCs w:val="28"/>
        </w:rPr>
        <w:t xml:space="preserve"> </w:t>
      </w:r>
      <w:r w:rsidRPr="00EA2921">
        <w:rPr>
          <w:sz w:val="28"/>
          <w:szCs w:val="28"/>
        </w:rPr>
        <w:t>роста числа рабочих мест в сфере малого и среднего бизнеса, занимающегося оказанием услуг населению.</w:t>
      </w:r>
      <w:r w:rsidR="00BD7A9F" w:rsidRPr="00EA2921">
        <w:rPr>
          <w:sz w:val="28"/>
          <w:szCs w:val="28"/>
        </w:rPr>
        <w:t xml:space="preserve"> </w:t>
      </w:r>
      <w:r w:rsidRPr="00EA2921">
        <w:rPr>
          <w:sz w:val="28"/>
          <w:szCs w:val="28"/>
        </w:rPr>
        <w:t>И все же,</w:t>
      </w:r>
      <w:r w:rsidR="00EA2921">
        <w:rPr>
          <w:sz w:val="28"/>
          <w:szCs w:val="28"/>
        </w:rPr>
        <w:t xml:space="preserve"> </w:t>
      </w:r>
      <w:r w:rsidRPr="00EA2921">
        <w:rPr>
          <w:sz w:val="28"/>
          <w:szCs w:val="28"/>
        </w:rPr>
        <w:t>выбор конкретных специальностей для подготовки специалистов, а также численность выпускников должны определяться как базовым профилем учебного учреждения, так и потребностями конкретных заказчиков. Повышение эффективности профориентационной работы со школьниками, переход профессионального образования на договорные отношения с</w:t>
      </w:r>
      <w:r w:rsidR="00EA2921">
        <w:rPr>
          <w:sz w:val="28"/>
          <w:szCs w:val="28"/>
        </w:rPr>
        <w:t xml:space="preserve"> </w:t>
      </w:r>
      <w:r w:rsidRPr="00EA2921">
        <w:rPr>
          <w:sz w:val="28"/>
          <w:szCs w:val="28"/>
        </w:rPr>
        <w:t>работодателями, проведение мониторинга потребности в специалистах в условиях ухудшения демографии и ограниченного финансирования</w:t>
      </w:r>
      <w:r w:rsidR="00EA2921">
        <w:rPr>
          <w:sz w:val="28"/>
          <w:szCs w:val="28"/>
        </w:rPr>
        <w:t xml:space="preserve"> </w:t>
      </w:r>
      <w:r w:rsidRPr="00EA2921">
        <w:rPr>
          <w:sz w:val="28"/>
          <w:szCs w:val="28"/>
        </w:rPr>
        <w:t>альтернативы не имеет.</w:t>
      </w:r>
      <w:r w:rsidR="00E143E2" w:rsidRPr="00EA2921">
        <w:rPr>
          <w:sz w:val="28"/>
          <w:szCs w:val="28"/>
        </w:rPr>
        <w:t>[3].</w:t>
      </w:r>
      <w:r w:rsidRPr="00EA2921">
        <w:rPr>
          <w:sz w:val="28"/>
          <w:szCs w:val="28"/>
        </w:rPr>
        <w:t xml:space="preserve"> Только такой подход к делу</w:t>
      </w:r>
      <w:r w:rsidR="00EA2921">
        <w:rPr>
          <w:sz w:val="28"/>
          <w:szCs w:val="28"/>
        </w:rPr>
        <w:t xml:space="preserve"> </w:t>
      </w:r>
      <w:r w:rsidRPr="00EA2921">
        <w:rPr>
          <w:sz w:val="28"/>
          <w:szCs w:val="28"/>
        </w:rPr>
        <w:t>позволит решать проблемы трудоустройства молодежи целенаправленно и эффективно</w:t>
      </w:r>
      <w:r w:rsidRPr="00EA2921">
        <w:rPr>
          <w:sz w:val="28"/>
        </w:rPr>
        <w:t>.</w:t>
      </w:r>
    </w:p>
    <w:p w:rsidR="00461132" w:rsidRPr="00EA2921" w:rsidRDefault="00461132" w:rsidP="00EA2921">
      <w:pPr>
        <w:widowControl w:val="0"/>
        <w:spacing w:line="360" w:lineRule="auto"/>
        <w:ind w:firstLine="709"/>
        <w:jc w:val="both"/>
        <w:rPr>
          <w:sz w:val="28"/>
        </w:rPr>
      </w:pPr>
    </w:p>
    <w:p w:rsidR="007F5876" w:rsidRPr="00EA2921" w:rsidRDefault="00EA2921" w:rsidP="00EA2921">
      <w:pPr>
        <w:widowControl w:val="0"/>
        <w:spacing w:line="360" w:lineRule="auto"/>
        <w:ind w:firstLine="709"/>
        <w:jc w:val="both"/>
        <w:rPr>
          <w:b/>
          <w:sz w:val="28"/>
          <w:szCs w:val="40"/>
        </w:rPr>
      </w:pPr>
      <w:r>
        <w:rPr>
          <w:sz w:val="28"/>
        </w:rPr>
        <w:br w:type="page"/>
      </w:r>
      <w:r w:rsidR="007F5876" w:rsidRPr="00EA2921">
        <w:rPr>
          <w:b/>
          <w:sz w:val="28"/>
          <w:szCs w:val="40"/>
        </w:rPr>
        <w:t>Заключение</w:t>
      </w:r>
    </w:p>
    <w:p w:rsidR="00EA2921" w:rsidRDefault="00EA2921" w:rsidP="00EA2921">
      <w:pPr>
        <w:widowControl w:val="0"/>
        <w:shd w:val="clear" w:color="auto" w:fill="FFFFFF"/>
        <w:spacing w:line="360" w:lineRule="auto"/>
        <w:ind w:firstLine="709"/>
        <w:jc w:val="both"/>
        <w:rPr>
          <w:sz w:val="28"/>
          <w:szCs w:val="28"/>
        </w:rPr>
      </w:pPr>
    </w:p>
    <w:p w:rsidR="0072413E" w:rsidRPr="00EA2921" w:rsidRDefault="00224A04" w:rsidP="00EA2921">
      <w:pPr>
        <w:widowControl w:val="0"/>
        <w:shd w:val="clear" w:color="auto" w:fill="FFFFFF"/>
        <w:spacing w:line="360" w:lineRule="auto"/>
        <w:ind w:firstLine="709"/>
        <w:jc w:val="both"/>
        <w:rPr>
          <w:sz w:val="28"/>
          <w:szCs w:val="28"/>
        </w:rPr>
      </w:pPr>
      <w:r w:rsidRPr="00EA2921">
        <w:rPr>
          <w:sz w:val="28"/>
          <w:szCs w:val="28"/>
        </w:rPr>
        <w:t>В резуль</w:t>
      </w:r>
      <w:r w:rsidR="00F90435" w:rsidRPr="00EA2921">
        <w:rPr>
          <w:sz w:val="28"/>
          <w:szCs w:val="28"/>
        </w:rPr>
        <w:t xml:space="preserve">тате проведенного исследования </w:t>
      </w:r>
      <w:r w:rsidR="0072413E" w:rsidRPr="00EA2921">
        <w:rPr>
          <w:sz w:val="28"/>
          <w:szCs w:val="28"/>
        </w:rPr>
        <w:t>можно сделать вывод, что</w:t>
      </w:r>
      <w:r w:rsidR="00FB671F" w:rsidRPr="00EA2921">
        <w:rPr>
          <w:sz w:val="28"/>
          <w:szCs w:val="28"/>
        </w:rPr>
        <w:t xml:space="preserve">, несмотря на большую работу, проводимую службами занятости, </w:t>
      </w:r>
      <w:r w:rsidR="0072413E" w:rsidRPr="00EA2921">
        <w:rPr>
          <w:sz w:val="28"/>
          <w:szCs w:val="28"/>
        </w:rPr>
        <w:t>эффективность профессионального обучения</w:t>
      </w:r>
      <w:r w:rsidR="00EA2921">
        <w:rPr>
          <w:sz w:val="28"/>
        </w:rPr>
        <w:t xml:space="preserve"> </w:t>
      </w:r>
      <w:r w:rsidR="0072413E" w:rsidRPr="00EA2921">
        <w:rPr>
          <w:sz w:val="28"/>
          <w:szCs w:val="28"/>
        </w:rPr>
        <w:t>молодежи Рязанской области оказывается</w:t>
      </w:r>
      <w:r w:rsidR="00EA2921">
        <w:rPr>
          <w:sz w:val="28"/>
          <w:szCs w:val="28"/>
        </w:rPr>
        <w:t xml:space="preserve"> </w:t>
      </w:r>
      <w:r w:rsidR="0072413E" w:rsidRPr="00EA2921">
        <w:rPr>
          <w:sz w:val="28"/>
          <w:szCs w:val="28"/>
        </w:rPr>
        <w:t>пока еще не на высоком уровне.</w:t>
      </w:r>
      <w:r w:rsidR="0072413E" w:rsidRPr="00EA2921">
        <w:rPr>
          <w:sz w:val="28"/>
        </w:rPr>
        <w:t xml:space="preserve"> </w:t>
      </w:r>
      <w:r w:rsidR="0072413E" w:rsidRPr="00EA2921">
        <w:rPr>
          <w:sz w:val="28"/>
          <w:szCs w:val="28"/>
        </w:rPr>
        <w:t>Приоритеты в деятельности государственной службы занятости по профессиональному обучению молодых граждан сегодня смещены в сторону реализации государственной политики занятости в стране</w:t>
      </w:r>
      <w:r w:rsidR="00FB671F" w:rsidRPr="00EA2921">
        <w:rPr>
          <w:sz w:val="28"/>
          <w:szCs w:val="28"/>
        </w:rPr>
        <w:t xml:space="preserve"> (что выражается в проводимых национальных проектах)</w:t>
      </w:r>
      <w:r w:rsidR="00EA2921">
        <w:rPr>
          <w:sz w:val="28"/>
          <w:szCs w:val="28"/>
        </w:rPr>
        <w:t xml:space="preserve"> </w:t>
      </w:r>
      <w:r w:rsidR="0072413E" w:rsidRPr="00EA2921">
        <w:rPr>
          <w:sz w:val="28"/>
          <w:szCs w:val="28"/>
        </w:rPr>
        <w:t>и повышения экономической эффективности профессионального обучения. В то же время на индивидуальном уровне (для отдельного безработного) эффективность профессионального обучения ограничивается целым рядом проблем, которые в том числе задаются и рамками самой системы обучения. Достижение высоких показателей эффективности профессионального обучения возможно только при условии укрепления системы взаимодействия между основными агентами на рынке труда (органами власти, службой занятости, работодателями). В государственной службе занятости отсутствует действенная методика оценки эффективности профессионального обучения. Это приводит к тому, что имеющиеся данные не позволяют установить реальные фак</w:t>
      </w:r>
      <w:r w:rsidR="00FB671F" w:rsidRPr="00EA2921">
        <w:rPr>
          <w:sz w:val="28"/>
          <w:szCs w:val="28"/>
        </w:rPr>
        <w:t>ты трудоустройства после профес</w:t>
      </w:r>
      <w:r w:rsidR="0072413E" w:rsidRPr="00EA2921">
        <w:rPr>
          <w:sz w:val="28"/>
          <w:szCs w:val="28"/>
        </w:rPr>
        <w:t>сионального обучения, в том числе по по</w:t>
      </w:r>
      <w:r w:rsidR="00FB671F" w:rsidRPr="00EA2921">
        <w:rPr>
          <w:sz w:val="28"/>
          <w:szCs w:val="28"/>
        </w:rPr>
        <w:t>лученной профессии (специальнос</w:t>
      </w:r>
      <w:r w:rsidR="0072413E" w:rsidRPr="00EA2921">
        <w:rPr>
          <w:sz w:val="28"/>
          <w:szCs w:val="28"/>
        </w:rPr>
        <w:t>ти). В связи с этим необходимы организационные изменения и механизмы, позволяющие отслеживать реальные резу</w:t>
      </w:r>
      <w:r w:rsidR="00FB671F" w:rsidRPr="00EA2921">
        <w:rPr>
          <w:sz w:val="28"/>
          <w:szCs w:val="28"/>
        </w:rPr>
        <w:t>льтаты деятельности службы заня</w:t>
      </w:r>
      <w:r w:rsidR="0072413E" w:rsidRPr="00EA2921">
        <w:rPr>
          <w:sz w:val="28"/>
          <w:szCs w:val="28"/>
        </w:rPr>
        <w:t>тости по профессиональному обучению безработных.</w:t>
      </w:r>
    </w:p>
    <w:p w:rsidR="002E54B2" w:rsidRPr="00EA2921" w:rsidRDefault="002E54B2" w:rsidP="00EA2921">
      <w:pPr>
        <w:widowControl w:val="0"/>
        <w:shd w:val="clear" w:color="auto" w:fill="FFFFFF"/>
        <w:autoSpaceDE w:val="0"/>
        <w:autoSpaceDN w:val="0"/>
        <w:adjustRightInd w:val="0"/>
        <w:spacing w:line="360" w:lineRule="auto"/>
        <w:ind w:firstLine="709"/>
        <w:jc w:val="both"/>
        <w:rPr>
          <w:sz w:val="28"/>
          <w:szCs w:val="28"/>
        </w:rPr>
      </w:pPr>
      <w:r w:rsidRPr="00EA2921">
        <w:rPr>
          <w:sz w:val="28"/>
          <w:szCs w:val="28"/>
        </w:rPr>
        <w:t>В данной работе для исследования происходящих в сфере занятости молодежи процессов использовался метод кейс-стади. Который в итоге можно определить, как</w:t>
      </w:r>
      <w:r w:rsidR="00EA2921">
        <w:rPr>
          <w:sz w:val="28"/>
          <w:szCs w:val="28"/>
        </w:rPr>
        <w:t xml:space="preserve"> </w:t>
      </w:r>
      <w:r w:rsidRPr="00EA2921">
        <w:rPr>
          <w:sz w:val="28"/>
          <w:szCs w:val="28"/>
        </w:rPr>
        <w:t xml:space="preserve">эмпирическое исследование, которое </w:t>
      </w:r>
      <w:r w:rsidRPr="00EA2921">
        <w:rPr>
          <w:iCs/>
          <w:sz w:val="28"/>
          <w:szCs w:val="28"/>
        </w:rPr>
        <w:t>изучает современный феномен в его реально существующем контексте,</w:t>
      </w:r>
      <w:r w:rsidRPr="00EA2921">
        <w:rPr>
          <w:i/>
          <w:iCs/>
          <w:sz w:val="28"/>
          <w:szCs w:val="28"/>
        </w:rPr>
        <w:t xml:space="preserve"> </w:t>
      </w:r>
      <w:r w:rsidRPr="00EA2921">
        <w:rPr>
          <w:sz w:val="28"/>
          <w:szCs w:val="28"/>
        </w:rPr>
        <w:t xml:space="preserve">когда </w:t>
      </w:r>
      <w:r w:rsidRPr="00EA2921">
        <w:rPr>
          <w:iCs/>
          <w:sz w:val="28"/>
          <w:szCs w:val="28"/>
        </w:rPr>
        <w:t>границы между феноменом и контекстом не очевидны и в котором используется множество разноплановых источников информации.</w:t>
      </w:r>
      <w:r w:rsidRPr="00EA2921">
        <w:rPr>
          <w:sz w:val="28"/>
        </w:rPr>
        <w:t xml:space="preserve"> </w:t>
      </w:r>
      <w:r w:rsidRPr="00EA2921">
        <w:rPr>
          <w:sz w:val="28"/>
          <w:szCs w:val="28"/>
        </w:rPr>
        <w:t xml:space="preserve">В методологическом плане работа исследователя, применяющего </w:t>
      </w:r>
      <w:r w:rsidRPr="00EA2921">
        <w:rPr>
          <w:sz w:val="28"/>
          <w:szCs w:val="28"/>
          <w:lang w:val="en-US"/>
        </w:rPr>
        <w:t>case</w:t>
      </w:r>
      <w:r w:rsidRPr="00EA2921">
        <w:rPr>
          <w:sz w:val="28"/>
          <w:szCs w:val="28"/>
        </w:rPr>
        <w:t xml:space="preserve"> </w:t>
      </w:r>
      <w:r w:rsidRPr="00EA2921">
        <w:rPr>
          <w:sz w:val="28"/>
          <w:szCs w:val="28"/>
          <w:lang w:val="en-US"/>
        </w:rPr>
        <w:t>study</w:t>
      </w:r>
      <w:r w:rsidRPr="00EA2921">
        <w:rPr>
          <w:sz w:val="28"/>
          <w:szCs w:val="28"/>
        </w:rPr>
        <w:t>, больше всего похожа на действия исследователя-историка,</w:t>
      </w:r>
      <w:r w:rsidRPr="00EA2921">
        <w:rPr>
          <w:sz w:val="28"/>
        </w:rPr>
        <w:t xml:space="preserve"> </w:t>
      </w:r>
      <w:r w:rsidRPr="00EA2921">
        <w:rPr>
          <w:sz w:val="28"/>
          <w:szCs w:val="28"/>
        </w:rPr>
        <w:t>Его действия будут заключаться в том, чтобы охватить как можно больше источников информации, собрать как можно больше фактов и доказательств, понять при этом, что в действительности произошло, и попытаться объяснить происходящее с помощью научного, а не обыденного сознания.</w:t>
      </w:r>
      <w:r w:rsidRPr="00EA2921">
        <w:rPr>
          <w:sz w:val="28"/>
        </w:rPr>
        <w:t xml:space="preserve"> </w:t>
      </w:r>
      <w:r w:rsidRPr="00EA2921">
        <w:rPr>
          <w:sz w:val="28"/>
          <w:szCs w:val="28"/>
        </w:rPr>
        <w:t>К недостаткам этого метода можно отнести: неизбежную избыточность информации, субъективность исследовательского подхода, сомнения по поводу возможных рамок обобщения. Однако недостатки, как известно, присущи любому методу, и выбор той или иной стратегии зависит от поставленных целей и возможностей исследователей.</w:t>
      </w:r>
      <w:r w:rsidRPr="00EA2921">
        <w:rPr>
          <w:sz w:val="28"/>
        </w:rPr>
        <w:t xml:space="preserve"> </w:t>
      </w:r>
      <w:r w:rsidRPr="00EA2921">
        <w:rPr>
          <w:sz w:val="28"/>
          <w:szCs w:val="28"/>
        </w:rPr>
        <w:t xml:space="preserve">Любой метод, любая исследовательская стратегия имеют ограниченные возможности получения научных результатов. Неправомерное расширение возможностей метода ведет к существенным просчетам. Главной целью </w:t>
      </w:r>
      <w:r w:rsidRPr="00EA2921">
        <w:rPr>
          <w:sz w:val="28"/>
          <w:szCs w:val="28"/>
          <w:lang w:val="en-US"/>
        </w:rPr>
        <w:t>case</w:t>
      </w:r>
      <w:r w:rsidRPr="00EA2921">
        <w:rPr>
          <w:sz w:val="28"/>
          <w:szCs w:val="28"/>
        </w:rPr>
        <w:t xml:space="preserve"> </w:t>
      </w:r>
      <w:r w:rsidRPr="00EA2921">
        <w:rPr>
          <w:sz w:val="28"/>
          <w:szCs w:val="28"/>
          <w:lang w:val="en-US"/>
        </w:rPr>
        <w:t>study</w:t>
      </w:r>
      <w:r w:rsidRPr="00EA2921">
        <w:rPr>
          <w:sz w:val="28"/>
          <w:szCs w:val="28"/>
        </w:rPr>
        <w:t xml:space="preserve"> является обнаружение образцов социальных явлений и отношений, а также детальное феноменологическое описание их структур. При этом научно значимым является уже сам факт обнаружения того или иного механизма, даже если он носит единичный характер. Такая цель снимает упреки в нерепрезентативности данных и в нетипичности явлений. </w:t>
      </w:r>
    </w:p>
    <w:p w:rsidR="002E54B2" w:rsidRPr="00EA2921" w:rsidRDefault="002E54B2" w:rsidP="00EA2921">
      <w:pPr>
        <w:widowControl w:val="0"/>
        <w:shd w:val="clear" w:color="auto" w:fill="FFFFFF"/>
        <w:spacing w:line="360" w:lineRule="auto"/>
        <w:ind w:firstLine="709"/>
        <w:jc w:val="both"/>
        <w:rPr>
          <w:sz w:val="28"/>
          <w:szCs w:val="28"/>
        </w:rPr>
      </w:pPr>
    </w:p>
    <w:p w:rsidR="007F5876" w:rsidRDefault="00EA2921" w:rsidP="00EA2921">
      <w:pPr>
        <w:widowControl w:val="0"/>
        <w:shd w:val="clear" w:color="auto" w:fill="FFFFFF"/>
        <w:spacing w:line="360" w:lineRule="auto"/>
        <w:ind w:firstLine="709"/>
        <w:jc w:val="both"/>
        <w:rPr>
          <w:b/>
          <w:sz w:val="28"/>
          <w:szCs w:val="40"/>
        </w:rPr>
      </w:pPr>
      <w:r>
        <w:rPr>
          <w:sz w:val="28"/>
        </w:rPr>
        <w:br w:type="page"/>
      </w:r>
      <w:r w:rsidR="007F5876" w:rsidRPr="00EA2921">
        <w:rPr>
          <w:b/>
          <w:sz w:val="28"/>
          <w:szCs w:val="40"/>
        </w:rPr>
        <w:t>Список литературы</w:t>
      </w:r>
    </w:p>
    <w:p w:rsidR="00EA2921" w:rsidRPr="00EA2921" w:rsidRDefault="00EA2921" w:rsidP="00EA2921">
      <w:pPr>
        <w:widowControl w:val="0"/>
        <w:shd w:val="clear" w:color="auto" w:fill="FFFFFF"/>
        <w:tabs>
          <w:tab w:val="left" w:pos="426"/>
        </w:tabs>
        <w:spacing w:line="360" w:lineRule="auto"/>
        <w:rPr>
          <w:color w:val="000000"/>
          <w:sz w:val="28"/>
          <w:szCs w:val="40"/>
        </w:rPr>
      </w:pPr>
    </w:p>
    <w:p w:rsidR="00EA2921" w:rsidRPr="00EA2921" w:rsidRDefault="004C40C0" w:rsidP="00EA2921">
      <w:pPr>
        <w:widowControl w:val="0"/>
        <w:numPr>
          <w:ilvl w:val="0"/>
          <w:numId w:val="3"/>
        </w:numPr>
        <w:tabs>
          <w:tab w:val="left" w:pos="426"/>
        </w:tabs>
        <w:spacing w:line="360" w:lineRule="auto"/>
        <w:ind w:left="0" w:firstLine="0"/>
        <w:rPr>
          <w:color w:val="000000"/>
          <w:sz w:val="28"/>
          <w:szCs w:val="28"/>
        </w:rPr>
      </w:pPr>
      <w:r w:rsidRPr="00EA2921">
        <w:rPr>
          <w:color w:val="000000"/>
          <w:sz w:val="28"/>
          <w:szCs w:val="28"/>
        </w:rPr>
        <w:t>Голофаст В.Б. Методологический анализ в социальном исследовании. Л.: Наука, 1999.</w:t>
      </w:r>
    </w:p>
    <w:p w:rsidR="00EA2921" w:rsidRPr="00EA2921" w:rsidRDefault="00605A5E" w:rsidP="00EA2921">
      <w:pPr>
        <w:widowControl w:val="0"/>
        <w:numPr>
          <w:ilvl w:val="0"/>
          <w:numId w:val="3"/>
        </w:numPr>
        <w:shd w:val="clear" w:color="auto" w:fill="FFFFFF"/>
        <w:tabs>
          <w:tab w:val="left" w:pos="426"/>
          <w:tab w:val="left" w:pos="562"/>
        </w:tabs>
        <w:autoSpaceDE w:val="0"/>
        <w:autoSpaceDN w:val="0"/>
        <w:adjustRightInd w:val="0"/>
        <w:spacing w:line="360" w:lineRule="auto"/>
        <w:ind w:left="0" w:firstLine="0"/>
        <w:rPr>
          <w:color w:val="000000"/>
          <w:sz w:val="28"/>
          <w:szCs w:val="28"/>
        </w:rPr>
      </w:pPr>
      <w:r w:rsidRPr="00EA2921">
        <w:rPr>
          <w:color w:val="000000"/>
          <w:sz w:val="28"/>
          <w:szCs w:val="28"/>
        </w:rPr>
        <w:t>Даниленко О.А. Роль качественных методов в исследовании</w:t>
      </w:r>
      <w:r w:rsidR="00EA2921" w:rsidRPr="00EA2921">
        <w:rPr>
          <w:color w:val="000000"/>
          <w:sz w:val="28"/>
          <w:szCs w:val="28"/>
        </w:rPr>
        <w:t xml:space="preserve"> </w:t>
      </w:r>
      <w:r w:rsidRPr="00EA2921">
        <w:rPr>
          <w:color w:val="000000"/>
          <w:sz w:val="28"/>
          <w:szCs w:val="28"/>
        </w:rPr>
        <w:t>// Социология: теория, методы, маркетинг,</w:t>
      </w:r>
      <w:r w:rsidR="00EA2921" w:rsidRPr="00EA2921">
        <w:rPr>
          <w:color w:val="000000"/>
          <w:sz w:val="28"/>
          <w:szCs w:val="28"/>
        </w:rPr>
        <w:t xml:space="preserve"> </w:t>
      </w:r>
      <w:r w:rsidRPr="00EA2921">
        <w:rPr>
          <w:color w:val="000000"/>
          <w:sz w:val="28"/>
          <w:szCs w:val="28"/>
        </w:rPr>
        <w:t xml:space="preserve">2006, </w:t>
      </w:r>
      <w:r w:rsidRPr="00EA2921">
        <w:rPr>
          <w:color w:val="000000"/>
          <w:sz w:val="28"/>
          <w:szCs w:val="28"/>
          <w:lang w:val="en-US"/>
        </w:rPr>
        <w:t>N</w:t>
      </w:r>
      <w:r w:rsidRPr="00EA2921">
        <w:rPr>
          <w:color w:val="000000"/>
          <w:sz w:val="28"/>
          <w:szCs w:val="28"/>
        </w:rPr>
        <w:t xml:space="preserve"> 4. </w:t>
      </w:r>
    </w:p>
    <w:p w:rsidR="00EA2921" w:rsidRPr="00EA2921" w:rsidRDefault="00F56097" w:rsidP="00EA2921">
      <w:pPr>
        <w:widowControl w:val="0"/>
        <w:numPr>
          <w:ilvl w:val="0"/>
          <w:numId w:val="3"/>
        </w:numPr>
        <w:shd w:val="clear" w:color="auto" w:fill="FFFFFF"/>
        <w:tabs>
          <w:tab w:val="left" w:pos="426"/>
          <w:tab w:val="left" w:pos="562"/>
        </w:tabs>
        <w:autoSpaceDE w:val="0"/>
        <w:autoSpaceDN w:val="0"/>
        <w:adjustRightInd w:val="0"/>
        <w:spacing w:line="360" w:lineRule="auto"/>
        <w:ind w:left="0" w:firstLine="0"/>
        <w:rPr>
          <w:color w:val="000000"/>
          <w:sz w:val="28"/>
          <w:szCs w:val="28"/>
        </w:rPr>
      </w:pPr>
      <w:r w:rsidRPr="00EA2921">
        <w:rPr>
          <w:iCs/>
          <w:color w:val="000000"/>
          <w:sz w:val="28"/>
          <w:szCs w:val="28"/>
        </w:rPr>
        <w:t>Зеленова О.И. Эффективность профессионального обучения в системе государственной службы занятости // Журнал исследований социальной политики, №3, 2006.</w:t>
      </w:r>
    </w:p>
    <w:p w:rsidR="004C40C0" w:rsidRPr="00EA2921" w:rsidRDefault="004C40C0" w:rsidP="00EA2921">
      <w:pPr>
        <w:widowControl w:val="0"/>
        <w:numPr>
          <w:ilvl w:val="0"/>
          <w:numId w:val="3"/>
        </w:numPr>
        <w:shd w:val="clear" w:color="auto" w:fill="FFFFFF"/>
        <w:tabs>
          <w:tab w:val="left" w:pos="426"/>
          <w:tab w:val="left" w:pos="562"/>
        </w:tabs>
        <w:autoSpaceDE w:val="0"/>
        <w:autoSpaceDN w:val="0"/>
        <w:adjustRightInd w:val="0"/>
        <w:spacing w:line="360" w:lineRule="auto"/>
        <w:ind w:left="0" w:firstLine="0"/>
        <w:rPr>
          <w:color w:val="000000"/>
          <w:sz w:val="28"/>
          <w:szCs w:val="28"/>
        </w:rPr>
      </w:pPr>
      <w:r w:rsidRPr="00EA2921">
        <w:rPr>
          <w:iCs/>
          <w:color w:val="000000"/>
          <w:sz w:val="28"/>
          <w:szCs w:val="28"/>
        </w:rPr>
        <w:t xml:space="preserve">Ковалев Е. </w:t>
      </w:r>
      <w:r w:rsidRPr="00EA2921">
        <w:rPr>
          <w:color w:val="000000"/>
          <w:sz w:val="28"/>
          <w:szCs w:val="28"/>
        </w:rPr>
        <w:t xml:space="preserve">М., </w:t>
      </w:r>
      <w:r w:rsidRPr="00EA2921">
        <w:rPr>
          <w:iCs/>
          <w:color w:val="000000"/>
          <w:sz w:val="28"/>
          <w:szCs w:val="28"/>
        </w:rPr>
        <w:t xml:space="preserve">Штейнберг И. Е. </w:t>
      </w:r>
      <w:r w:rsidRPr="00EA2921">
        <w:rPr>
          <w:color w:val="000000"/>
          <w:sz w:val="28"/>
          <w:szCs w:val="28"/>
        </w:rPr>
        <w:t>Качественные методы в полевых социологических исследованиях. М.: Логос, 1999.</w:t>
      </w:r>
    </w:p>
    <w:p w:rsidR="004C40C0" w:rsidRPr="00EA2921" w:rsidRDefault="004C40C0" w:rsidP="00EA2921">
      <w:pPr>
        <w:widowControl w:val="0"/>
        <w:numPr>
          <w:ilvl w:val="0"/>
          <w:numId w:val="3"/>
        </w:numPr>
        <w:tabs>
          <w:tab w:val="left" w:pos="426"/>
        </w:tabs>
        <w:spacing w:line="360" w:lineRule="auto"/>
        <w:ind w:left="0" w:firstLine="0"/>
        <w:rPr>
          <w:color w:val="000000"/>
          <w:sz w:val="28"/>
          <w:szCs w:val="28"/>
        </w:rPr>
      </w:pPr>
      <w:r w:rsidRPr="00EA2921">
        <w:rPr>
          <w:color w:val="000000"/>
          <w:sz w:val="28"/>
          <w:szCs w:val="28"/>
        </w:rPr>
        <w:t>Кон И.С. Социология личности. М.: Политиздат, 1997.</w:t>
      </w:r>
    </w:p>
    <w:p w:rsidR="00BD6896" w:rsidRPr="00EA2921" w:rsidRDefault="00BD6896" w:rsidP="00EA2921">
      <w:pPr>
        <w:widowControl w:val="0"/>
        <w:numPr>
          <w:ilvl w:val="0"/>
          <w:numId w:val="3"/>
        </w:numPr>
        <w:shd w:val="clear" w:color="auto" w:fill="FFFFFF"/>
        <w:tabs>
          <w:tab w:val="left" w:pos="426"/>
          <w:tab w:val="left" w:pos="562"/>
        </w:tabs>
        <w:autoSpaceDE w:val="0"/>
        <w:autoSpaceDN w:val="0"/>
        <w:adjustRightInd w:val="0"/>
        <w:spacing w:line="360" w:lineRule="auto"/>
        <w:ind w:left="0" w:firstLine="0"/>
        <w:rPr>
          <w:color w:val="000000"/>
          <w:sz w:val="28"/>
          <w:szCs w:val="28"/>
        </w:rPr>
      </w:pPr>
      <w:r w:rsidRPr="00EA2921">
        <w:rPr>
          <w:iCs/>
          <w:color w:val="000000"/>
          <w:sz w:val="28"/>
          <w:szCs w:val="28"/>
        </w:rPr>
        <w:t xml:space="preserve">Маркова К. В., Рощин С. Ю. </w:t>
      </w:r>
      <w:r w:rsidRPr="00EA2921">
        <w:rPr>
          <w:color w:val="000000"/>
          <w:sz w:val="28"/>
          <w:szCs w:val="28"/>
        </w:rPr>
        <w:t>Поиск работы на российском рынке труда. М.: МГУ: ТЕИС, 2004.</w:t>
      </w:r>
    </w:p>
    <w:p w:rsidR="00EA2921" w:rsidRPr="00EA2921" w:rsidRDefault="004C40C0" w:rsidP="00EA2921">
      <w:pPr>
        <w:widowControl w:val="0"/>
        <w:numPr>
          <w:ilvl w:val="0"/>
          <w:numId w:val="3"/>
        </w:numPr>
        <w:tabs>
          <w:tab w:val="left" w:pos="426"/>
        </w:tabs>
        <w:spacing w:line="360" w:lineRule="auto"/>
        <w:ind w:left="0" w:firstLine="0"/>
        <w:rPr>
          <w:color w:val="000000"/>
          <w:sz w:val="28"/>
          <w:szCs w:val="28"/>
        </w:rPr>
      </w:pPr>
      <w:r w:rsidRPr="00EA2921">
        <w:rPr>
          <w:color w:val="000000"/>
          <w:sz w:val="28"/>
          <w:szCs w:val="28"/>
        </w:rPr>
        <w:t>Новикова С.С., Соловьев А.В. Социологические и психологические методы исследований в социальной работе. М.: Академический проект, 2005.</w:t>
      </w:r>
    </w:p>
    <w:p w:rsidR="00EA2921" w:rsidRPr="00EA2921" w:rsidRDefault="006D7297" w:rsidP="00EA2921">
      <w:pPr>
        <w:widowControl w:val="0"/>
        <w:numPr>
          <w:ilvl w:val="0"/>
          <w:numId w:val="3"/>
        </w:numPr>
        <w:shd w:val="clear" w:color="auto" w:fill="FFFFFF"/>
        <w:tabs>
          <w:tab w:val="left" w:pos="426"/>
          <w:tab w:val="left" w:pos="562"/>
        </w:tabs>
        <w:autoSpaceDE w:val="0"/>
        <w:autoSpaceDN w:val="0"/>
        <w:adjustRightInd w:val="0"/>
        <w:spacing w:line="360" w:lineRule="auto"/>
        <w:ind w:left="0" w:firstLine="0"/>
        <w:rPr>
          <w:color w:val="000000"/>
          <w:sz w:val="28"/>
          <w:szCs w:val="28"/>
        </w:rPr>
      </w:pPr>
      <w:r w:rsidRPr="00EA2921">
        <w:rPr>
          <w:iCs/>
          <w:color w:val="000000"/>
          <w:sz w:val="28"/>
          <w:szCs w:val="28"/>
        </w:rPr>
        <w:t xml:space="preserve">Прокопов Ф. Т. </w:t>
      </w:r>
      <w:r w:rsidRPr="00EA2921">
        <w:rPr>
          <w:color w:val="000000"/>
          <w:sz w:val="28"/>
          <w:szCs w:val="28"/>
        </w:rPr>
        <w:t>Эффективная организация услуг службы занятости: современные подходы // Человек и труд. 1999, №8.</w:t>
      </w:r>
    </w:p>
    <w:p w:rsidR="004C40C0" w:rsidRPr="00EA2921" w:rsidRDefault="004C40C0" w:rsidP="00EA2921">
      <w:pPr>
        <w:widowControl w:val="0"/>
        <w:numPr>
          <w:ilvl w:val="0"/>
          <w:numId w:val="3"/>
        </w:numPr>
        <w:shd w:val="clear" w:color="auto" w:fill="FFFFFF"/>
        <w:tabs>
          <w:tab w:val="left" w:pos="426"/>
          <w:tab w:val="left" w:pos="538"/>
        </w:tabs>
        <w:autoSpaceDE w:val="0"/>
        <w:autoSpaceDN w:val="0"/>
        <w:adjustRightInd w:val="0"/>
        <w:spacing w:line="360" w:lineRule="auto"/>
        <w:ind w:left="0" w:firstLine="0"/>
        <w:rPr>
          <w:color w:val="000000"/>
          <w:sz w:val="28"/>
          <w:szCs w:val="28"/>
        </w:rPr>
      </w:pPr>
      <w:r w:rsidRPr="00EA2921">
        <w:rPr>
          <w:iCs/>
          <w:color w:val="000000"/>
          <w:sz w:val="28"/>
          <w:szCs w:val="28"/>
        </w:rPr>
        <w:t>Романов П.</w:t>
      </w:r>
      <w:r w:rsidR="00C36350" w:rsidRPr="00EA2921">
        <w:rPr>
          <w:iCs/>
          <w:color w:val="000000"/>
          <w:sz w:val="28"/>
          <w:szCs w:val="28"/>
        </w:rPr>
        <w:t>В.</w:t>
      </w:r>
      <w:r w:rsidRPr="00EA2921">
        <w:rPr>
          <w:iCs/>
          <w:color w:val="000000"/>
          <w:sz w:val="28"/>
          <w:szCs w:val="28"/>
        </w:rPr>
        <w:t xml:space="preserve"> </w:t>
      </w:r>
      <w:r w:rsidRPr="00EA2921">
        <w:rPr>
          <w:color w:val="000000"/>
          <w:sz w:val="28"/>
          <w:szCs w:val="28"/>
        </w:rPr>
        <w:t>Социальная антропология организаций. Саратов; СГТУ, 1999.</w:t>
      </w:r>
    </w:p>
    <w:p w:rsidR="00EA2921" w:rsidRPr="00EA2921" w:rsidRDefault="00C36350" w:rsidP="00EA2921">
      <w:pPr>
        <w:widowControl w:val="0"/>
        <w:numPr>
          <w:ilvl w:val="0"/>
          <w:numId w:val="3"/>
        </w:numPr>
        <w:shd w:val="clear" w:color="auto" w:fill="FFFFFF"/>
        <w:tabs>
          <w:tab w:val="left" w:pos="426"/>
          <w:tab w:val="left" w:pos="562"/>
        </w:tabs>
        <w:autoSpaceDE w:val="0"/>
        <w:autoSpaceDN w:val="0"/>
        <w:adjustRightInd w:val="0"/>
        <w:spacing w:line="360" w:lineRule="auto"/>
        <w:ind w:left="0" w:firstLine="0"/>
        <w:rPr>
          <w:color w:val="000000"/>
          <w:sz w:val="28"/>
          <w:szCs w:val="28"/>
        </w:rPr>
      </w:pPr>
      <w:r w:rsidRPr="00EA2921">
        <w:rPr>
          <w:color w:val="000000"/>
          <w:sz w:val="28"/>
          <w:szCs w:val="28"/>
        </w:rPr>
        <w:t>Романов П.В. Стратегия кейс-стади в исследованиях социальных служб // Социологические исследования, 2005, №4.</w:t>
      </w:r>
    </w:p>
    <w:p w:rsidR="004C40C0" w:rsidRPr="00EA2921" w:rsidRDefault="004C40C0" w:rsidP="00EA2921">
      <w:pPr>
        <w:widowControl w:val="0"/>
        <w:numPr>
          <w:ilvl w:val="0"/>
          <w:numId w:val="3"/>
        </w:numPr>
        <w:tabs>
          <w:tab w:val="left" w:pos="426"/>
        </w:tabs>
        <w:spacing w:line="360" w:lineRule="auto"/>
        <w:ind w:left="0" w:firstLine="0"/>
        <w:rPr>
          <w:color w:val="000000"/>
          <w:sz w:val="28"/>
          <w:szCs w:val="28"/>
        </w:rPr>
      </w:pPr>
      <w:r w:rsidRPr="00EA2921">
        <w:rPr>
          <w:iCs/>
          <w:color w:val="000000"/>
          <w:sz w:val="28"/>
          <w:szCs w:val="28"/>
        </w:rPr>
        <w:t>Романов П.</w:t>
      </w:r>
      <w:r w:rsidR="00C36350" w:rsidRPr="00EA2921">
        <w:rPr>
          <w:iCs/>
          <w:color w:val="000000"/>
          <w:sz w:val="28"/>
          <w:szCs w:val="28"/>
        </w:rPr>
        <w:t>В.</w:t>
      </w:r>
      <w:r w:rsidRPr="00EA2921">
        <w:rPr>
          <w:iCs/>
          <w:color w:val="000000"/>
          <w:sz w:val="28"/>
          <w:szCs w:val="28"/>
        </w:rPr>
        <w:t xml:space="preserve">, Ярская-Смирнова Е. </w:t>
      </w:r>
      <w:r w:rsidRPr="00EA2921">
        <w:rPr>
          <w:color w:val="000000"/>
          <w:sz w:val="28"/>
          <w:szCs w:val="28"/>
        </w:rPr>
        <w:t xml:space="preserve">Делать знакомое неизвестным... Этнографический метод в социологии // Социологический журнал. 1998, </w:t>
      </w:r>
      <w:r w:rsidRPr="00EA2921">
        <w:rPr>
          <w:iCs/>
          <w:color w:val="000000"/>
          <w:sz w:val="28"/>
          <w:szCs w:val="28"/>
        </w:rPr>
        <w:t xml:space="preserve">№ </w:t>
      </w:r>
      <w:r w:rsidRPr="00EA2921">
        <w:rPr>
          <w:color w:val="000000"/>
          <w:sz w:val="28"/>
          <w:szCs w:val="28"/>
        </w:rPr>
        <w:t>1/2.</w:t>
      </w:r>
    </w:p>
    <w:p w:rsidR="00EA2921" w:rsidRPr="00EA2921" w:rsidRDefault="005B3805" w:rsidP="00EA2921">
      <w:pPr>
        <w:widowControl w:val="0"/>
        <w:numPr>
          <w:ilvl w:val="0"/>
          <w:numId w:val="3"/>
        </w:numPr>
        <w:tabs>
          <w:tab w:val="left" w:pos="426"/>
        </w:tabs>
        <w:spacing w:line="360" w:lineRule="auto"/>
        <w:ind w:left="0" w:firstLine="0"/>
        <w:rPr>
          <w:color w:val="000000"/>
          <w:sz w:val="28"/>
          <w:szCs w:val="28"/>
        </w:rPr>
      </w:pPr>
      <w:r w:rsidRPr="00EA2921">
        <w:rPr>
          <w:color w:val="000000"/>
          <w:sz w:val="28"/>
          <w:szCs w:val="28"/>
        </w:rPr>
        <w:t xml:space="preserve">Сайт Управления труда и занятости населения Рязанской области: </w:t>
      </w:r>
      <w:r w:rsidRPr="00EA2921">
        <w:rPr>
          <w:color w:val="000000"/>
          <w:sz w:val="28"/>
          <w:szCs w:val="28"/>
          <w:lang w:val="en-US"/>
        </w:rPr>
        <w:t>www</w:t>
      </w:r>
      <w:r w:rsidRPr="00EA2921">
        <w:rPr>
          <w:color w:val="000000"/>
          <w:sz w:val="28"/>
          <w:szCs w:val="28"/>
        </w:rPr>
        <w:t>.</w:t>
      </w:r>
      <w:r w:rsidRPr="00EA2921">
        <w:rPr>
          <w:color w:val="000000"/>
          <w:sz w:val="28"/>
          <w:szCs w:val="28"/>
          <w:lang w:val="en-US"/>
        </w:rPr>
        <w:t>dfgszn</w:t>
      </w:r>
      <w:r w:rsidRPr="00EA2921">
        <w:rPr>
          <w:color w:val="000000"/>
          <w:sz w:val="28"/>
          <w:szCs w:val="28"/>
        </w:rPr>
        <w:t>-</w:t>
      </w:r>
      <w:r w:rsidRPr="00EA2921">
        <w:rPr>
          <w:color w:val="000000"/>
          <w:sz w:val="28"/>
          <w:szCs w:val="28"/>
          <w:lang w:val="en-US"/>
        </w:rPr>
        <w:t>ryazan</w:t>
      </w:r>
      <w:r w:rsidRPr="00EA2921">
        <w:rPr>
          <w:color w:val="000000"/>
          <w:sz w:val="28"/>
          <w:szCs w:val="28"/>
        </w:rPr>
        <w:t>.</w:t>
      </w:r>
      <w:r w:rsidRPr="00EA2921">
        <w:rPr>
          <w:color w:val="000000"/>
          <w:sz w:val="28"/>
          <w:szCs w:val="28"/>
          <w:lang w:val="en-US"/>
        </w:rPr>
        <w:t>ru</w:t>
      </w:r>
      <w:r w:rsidRPr="00EA2921">
        <w:rPr>
          <w:color w:val="000000"/>
          <w:sz w:val="28"/>
          <w:szCs w:val="28"/>
        </w:rPr>
        <w:t xml:space="preserve"> </w:t>
      </w:r>
    </w:p>
    <w:p w:rsidR="00EA2921" w:rsidRPr="00EA2921" w:rsidRDefault="00C36350" w:rsidP="00EA2921">
      <w:pPr>
        <w:widowControl w:val="0"/>
        <w:numPr>
          <w:ilvl w:val="0"/>
          <w:numId w:val="3"/>
        </w:numPr>
        <w:shd w:val="clear" w:color="auto" w:fill="FFFFFF"/>
        <w:tabs>
          <w:tab w:val="left" w:pos="426"/>
          <w:tab w:val="left" w:pos="562"/>
        </w:tabs>
        <w:autoSpaceDE w:val="0"/>
        <w:autoSpaceDN w:val="0"/>
        <w:adjustRightInd w:val="0"/>
        <w:spacing w:line="360" w:lineRule="auto"/>
        <w:ind w:left="0" w:firstLine="0"/>
        <w:rPr>
          <w:color w:val="000000"/>
          <w:sz w:val="28"/>
          <w:szCs w:val="28"/>
        </w:rPr>
      </w:pPr>
      <w:r w:rsidRPr="00EA2921">
        <w:rPr>
          <w:iCs/>
          <w:color w:val="000000"/>
          <w:sz w:val="28"/>
          <w:szCs w:val="28"/>
        </w:rPr>
        <w:t xml:space="preserve">Семенова В. </w:t>
      </w:r>
      <w:r w:rsidRPr="00EA2921">
        <w:rPr>
          <w:color w:val="000000"/>
          <w:sz w:val="28"/>
          <w:szCs w:val="28"/>
        </w:rPr>
        <w:t xml:space="preserve">Качественные методы: введение в гуманистическую социологию. М.: Добросвет, 1998. </w:t>
      </w:r>
    </w:p>
    <w:p w:rsidR="00EA2921" w:rsidRPr="00EA2921" w:rsidRDefault="004C40C0" w:rsidP="00EA2921">
      <w:pPr>
        <w:widowControl w:val="0"/>
        <w:numPr>
          <w:ilvl w:val="0"/>
          <w:numId w:val="3"/>
        </w:numPr>
        <w:tabs>
          <w:tab w:val="left" w:pos="426"/>
        </w:tabs>
        <w:spacing w:line="360" w:lineRule="auto"/>
        <w:ind w:left="0" w:firstLine="0"/>
        <w:rPr>
          <w:color w:val="000000"/>
          <w:sz w:val="28"/>
          <w:szCs w:val="28"/>
        </w:rPr>
      </w:pPr>
      <w:r w:rsidRPr="00EA2921">
        <w:rPr>
          <w:color w:val="000000"/>
          <w:sz w:val="28"/>
          <w:szCs w:val="28"/>
        </w:rPr>
        <w:t>Социальная политика и социальная работа в меняющейся России /</w:t>
      </w:r>
      <w:r w:rsidR="00EA2921" w:rsidRPr="00EA2921">
        <w:rPr>
          <w:color w:val="000000"/>
          <w:sz w:val="28"/>
          <w:szCs w:val="28"/>
        </w:rPr>
        <w:t xml:space="preserve"> </w:t>
      </w:r>
      <w:r w:rsidRPr="00EA2921">
        <w:rPr>
          <w:color w:val="000000"/>
          <w:sz w:val="28"/>
          <w:szCs w:val="28"/>
        </w:rPr>
        <w:t>Под ред. Е. Ярской-Смирновой, П. Романова. Москва: ИНИОН РАН, 2000.</w:t>
      </w:r>
    </w:p>
    <w:p w:rsidR="007F5876" w:rsidRPr="00EA2921" w:rsidRDefault="007F5876" w:rsidP="00EA2921">
      <w:pPr>
        <w:widowControl w:val="0"/>
        <w:numPr>
          <w:ilvl w:val="0"/>
          <w:numId w:val="3"/>
        </w:numPr>
        <w:tabs>
          <w:tab w:val="left" w:pos="426"/>
        </w:tabs>
        <w:spacing w:line="360" w:lineRule="auto"/>
        <w:ind w:left="0" w:firstLine="0"/>
        <w:rPr>
          <w:sz w:val="28"/>
          <w:szCs w:val="28"/>
        </w:rPr>
      </w:pPr>
      <w:r w:rsidRPr="00EA2921">
        <w:rPr>
          <w:color w:val="000000"/>
          <w:sz w:val="28"/>
          <w:szCs w:val="28"/>
        </w:rPr>
        <w:t>Ядов В.А. Стратегия социологического исследования. Описание, объяснение, понимание социальной</w:t>
      </w:r>
      <w:r w:rsidRPr="00EA2921">
        <w:rPr>
          <w:sz w:val="28"/>
          <w:szCs w:val="28"/>
        </w:rPr>
        <w:t xml:space="preserve"> реальности. – 6-е изд. – М.: ИКЦ «Академкнига»; «Добросвет», 2003.</w:t>
      </w:r>
      <w:bookmarkStart w:id="0" w:name="_GoBack"/>
      <w:bookmarkEnd w:id="0"/>
    </w:p>
    <w:sectPr w:rsidR="007F5876" w:rsidRPr="00EA2921" w:rsidSect="00EA2921">
      <w:type w:val="nextColumn"/>
      <w:pgSz w:w="11906" w:h="16838"/>
      <w:pgMar w:top="1134" w:right="850" w:bottom="1134" w:left="1701" w:header="697" w:footer="697" w:gutter="0"/>
      <w:pgNumType w:fmt="numberInDash"/>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1A35" w:rsidRDefault="00121A35">
      <w:r>
        <w:separator/>
      </w:r>
    </w:p>
  </w:endnote>
  <w:endnote w:type="continuationSeparator" w:id="0">
    <w:p w:rsidR="00121A35" w:rsidRDefault="00121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1A35" w:rsidRDefault="00121A35">
      <w:r>
        <w:separator/>
      </w:r>
    </w:p>
  </w:footnote>
  <w:footnote w:type="continuationSeparator" w:id="0">
    <w:p w:rsidR="00121A35" w:rsidRDefault="00121A35">
      <w:r>
        <w:continuationSeparator/>
      </w:r>
    </w:p>
  </w:footnote>
  <w:footnote w:id="1">
    <w:p w:rsidR="00121A35" w:rsidRDefault="00DF5A3A">
      <w:pPr>
        <w:pStyle w:val="a8"/>
      </w:pPr>
      <w:r w:rsidRPr="00BE4602">
        <w:t xml:space="preserve"> </w:t>
      </w:r>
      <w:r>
        <w:rPr>
          <w:rStyle w:val="aa"/>
        </w:rPr>
        <w:footnoteRef/>
      </w:r>
      <w:r w:rsidRPr="00BE4602">
        <w:t xml:space="preserve"> </w:t>
      </w:r>
      <w:r>
        <w:t xml:space="preserve"> </w:t>
      </w:r>
      <w:r w:rsidRPr="00BE4602">
        <w:t>Ядов В.А. Стратегия социологического исследования. Описание, объяснение, понимание социальной                                      реальности. – 6-е изд. – М.: ИКЦ «Академкнига»; «Добросвет», 2003.</w:t>
      </w:r>
    </w:p>
  </w:footnote>
  <w:footnote w:id="2">
    <w:p w:rsidR="00121A35" w:rsidRDefault="00DF5A3A">
      <w:pPr>
        <w:pStyle w:val="a8"/>
      </w:pPr>
      <w:r>
        <w:rPr>
          <w:rStyle w:val="aa"/>
        </w:rPr>
        <w:footnoteRef/>
      </w:r>
      <w:r>
        <w:t xml:space="preserve"> </w:t>
      </w:r>
      <w:r w:rsidRPr="00BE4602">
        <w:t>Романов П.В. Стратегия кейс-стади в исследованиях социальных служб // Социологические исследования, 2005, №4.</w:t>
      </w:r>
    </w:p>
  </w:footnote>
  <w:footnote w:id="3">
    <w:p w:rsidR="00121A35" w:rsidRDefault="00DF5A3A">
      <w:pPr>
        <w:pStyle w:val="a8"/>
      </w:pPr>
      <w:r>
        <w:rPr>
          <w:rStyle w:val="aa"/>
        </w:rPr>
        <w:footnoteRef/>
      </w:r>
      <w:r>
        <w:t xml:space="preserve"> </w:t>
      </w:r>
      <w:r w:rsidRPr="00BE4602">
        <w:rPr>
          <w:iCs/>
        </w:rPr>
        <w:t>Романов П.В., Ярская-Смирнова Е</w:t>
      </w:r>
      <w:r w:rsidRPr="00BE4602">
        <w:rPr>
          <w:i/>
          <w:iCs/>
        </w:rPr>
        <w:t xml:space="preserve">. </w:t>
      </w:r>
      <w:r w:rsidRPr="00BE4602">
        <w:t xml:space="preserve">Делать знакомое неизвестным... Этнографический метод в социологии // Социологический журнал. 1998, </w:t>
      </w:r>
      <w:r w:rsidRPr="00BE4602">
        <w:rPr>
          <w:iCs/>
        </w:rPr>
        <w:t>№</w:t>
      </w:r>
      <w:r w:rsidRPr="00BE4602">
        <w:rPr>
          <w:i/>
          <w:iCs/>
        </w:rPr>
        <w:t xml:space="preserve"> </w:t>
      </w:r>
      <w:r w:rsidRPr="00BE4602">
        <w:t>1/2.</w:t>
      </w:r>
    </w:p>
  </w:footnote>
  <w:footnote w:id="4">
    <w:p w:rsidR="00121A35" w:rsidRDefault="00DF5A3A">
      <w:pPr>
        <w:pStyle w:val="a8"/>
      </w:pPr>
      <w:r>
        <w:rPr>
          <w:rStyle w:val="aa"/>
        </w:rPr>
        <w:footnoteRef/>
      </w:r>
      <w:r>
        <w:t xml:space="preserve"> </w:t>
      </w:r>
      <w:r w:rsidRPr="00E143E2">
        <w:t xml:space="preserve">Даниленко О.А. Роль качественных методов в исследовании  // Социология: теория, методы, маркетинг,  2006, </w:t>
      </w:r>
      <w:r w:rsidRPr="00E143E2">
        <w:rPr>
          <w:lang w:val="en-US"/>
        </w:rPr>
        <w:t>N</w:t>
      </w:r>
      <w:r w:rsidRPr="00E143E2">
        <w:t xml:space="preserve"> 4. </w:t>
      </w:r>
    </w:p>
  </w:footnote>
  <w:footnote w:id="5">
    <w:p w:rsidR="00121A35" w:rsidRDefault="00DF5A3A">
      <w:pPr>
        <w:pStyle w:val="a8"/>
      </w:pPr>
      <w:r>
        <w:rPr>
          <w:rStyle w:val="aa"/>
        </w:rPr>
        <w:footnoteRef/>
      </w:r>
      <w:r>
        <w:t xml:space="preserve"> </w:t>
      </w:r>
      <w:r w:rsidRPr="00E143E2">
        <w:t xml:space="preserve">Сайт Управления труда и занятости населения Рязанской области: </w:t>
      </w:r>
      <w:r w:rsidRPr="00E143E2">
        <w:rPr>
          <w:lang w:val="en-US"/>
        </w:rPr>
        <w:t>www</w:t>
      </w:r>
      <w:r w:rsidRPr="00E143E2">
        <w:t>.</w:t>
      </w:r>
      <w:r w:rsidRPr="00E143E2">
        <w:rPr>
          <w:lang w:val="en-US"/>
        </w:rPr>
        <w:t>dfgszn</w:t>
      </w:r>
      <w:r w:rsidRPr="00E143E2">
        <w:t>-</w:t>
      </w:r>
      <w:r w:rsidRPr="00E143E2">
        <w:rPr>
          <w:lang w:val="en-US"/>
        </w:rPr>
        <w:t>ryazan</w:t>
      </w:r>
      <w:r w:rsidRPr="00E143E2">
        <w:t>.</w:t>
      </w:r>
      <w:r w:rsidRPr="00E143E2">
        <w:rPr>
          <w:lang w:val="en-US"/>
        </w:rPr>
        <w:t>ru</w:t>
      </w:r>
      <w:r w:rsidRPr="00E143E2">
        <w:t xml:space="preserve"> </w:t>
      </w:r>
    </w:p>
  </w:footnote>
  <w:footnote w:id="6">
    <w:p w:rsidR="00121A35" w:rsidRDefault="00DF5A3A">
      <w:pPr>
        <w:pStyle w:val="a8"/>
      </w:pPr>
      <w:r>
        <w:rPr>
          <w:rStyle w:val="aa"/>
        </w:rPr>
        <w:footnoteRef/>
      </w:r>
      <w:r>
        <w:t xml:space="preserve"> </w:t>
      </w:r>
      <w:r w:rsidRPr="00E143E2">
        <w:rPr>
          <w:iCs/>
        </w:rPr>
        <w:t>Зеленова О.И. Эффективность профессионального обучения в системе государственной службы занятости // Журнал исследований социальной политики, №3, 2006.</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AD795D"/>
    <w:multiLevelType w:val="hybridMultilevel"/>
    <w:tmpl w:val="8AAC76C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31845DE"/>
    <w:multiLevelType w:val="hybridMultilevel"/>
    <w:tmpl w:val="3146B322"/>
    <w:lvl w:ilvl="0" w:tplc="B546CBFE">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
    <w:nsid w:val="13431413"/>
    <w:multiLevelType w:val="singleLevel"/>
    <w:tmpl w:val="7ADA8B58"/>
    <w:lvl w:ilvl="0">
      <w:start w:val="1"/>
      <w:numFmt w:val="decimal"/>
      <w:lvlText w:val="%1."/>
      <w:legacy w:legacy="1" w:legacySpace="0" w:legacyIndent="245"/>
      <w:lvlJc w:val="left"/>
      <w:rPr>
        <w:rFonts w:ascii="Times New Roman" w:hAnsi="Times New Roman" w:cs="Times New Roman" w:hint="default"/>
      </w:rPr>
    </w:lvl>
  </w:abstractNum>
  <w:abstractNum w:abstractNumId="3">
    <w:nsid w:val="13666915"/>
    <w:multiLevelType w:val="hybridMultilevel"/>
    <w:tmpl w:val="3F72786A"/>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4">
    <w:nsid w:val="322C6F64"/>
    <w:multiLevelType w:val="multilevel"/>
    <w:tmpl w:val="CB0868D4"/>
    <w:lvl w:ilvl="0">
      <w:start w:val="1"/>
      <w:numFmt w:val="decimal"/>
      <w:lvlText w:val="%1."/>
      <w:lvlJc w:val="left"/>
      <w:pPr>
        <w:tabs>
          <w:tab w:val="num" w:pos="630"/>
        </w:tabs>
        <w:ind w:left="630" w:hanging="63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1080"/>
        </w:tabs>
        <w:ind w:left="1080" w:hanging="108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800"/>
        </w:tabs>
        <w:ind w:left="1800" w:hanging="1800"/>
      </w:pPr>
      <w:rPr>
        <w:rFonts w:cs="Times New Roman" w:hint="default"/>
      </w:rPr>
    </w:lvl>
    <w:lvl w:ilvl="6">
      <w:start w:val="1"/>
      <w:numFmt w:val="decimal"/>
      <w:lvlText w:val="%1.%2.%3.%4.%5.%6.%7."/>
      <w:lvlJc w:val="left"/>
      <w:pPr>
        <w:tabs>
          <w:tab w:val="num" w:pos="2160"/>
        </w:tabs>
        <w:ind w:left="2160" w:hanging="216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520"/>
        </w:tabs>
        <w:ind w:left="2520" w:hanging="2520"/>
      </w:pPr>
      <w:rPr>
        <w:rFonts w:cs="Times New Roman" w:hint="default"/>
      </w:rPr>
    </w:lvl>
  </w:abstractNum>
  <w:abstractNum w:abstractNumId="5">
    <w:nsid w:val="4AE62D49"/>
    <w:multiLevelType w:val="singleLevel"/>
    <w:tmpl w:val="7ADA8B58"/>
    <w:lvl w:ilvl="0">
      <w:start w:val="6"/>
      <w:numFmt w:val="decimal"/>
      <w:lvlText w:val="%1."/>
      <w:legacy w:legacy="1" w:legacySpace="0" w:legacyIndent="274"/>
      <w:lvlJc w:val="left"/>
      <w:rPr>
        <w:rFonts w:ascii="Times New Roman" w:hAnsi="Times New Roman" w:cs="Times New Roman" w:hint="default"/>
      </w:rPr>
    </w:lvl>
  </w:abstractNum>
  <w:abstractNum w:abstractNumId="6">
    <w:nsid w:val="5B9123C7"/>
    <w:multiLevelType w:val="hybridMultilevel"/>
    <w:tmpl w:val="BFA25BE4"/>
    <w:lvl w:ilvl="0" w:tplc="B546CBFE">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764333A6"/>
    <w:multiLevelType w:val="multilevel"/>
    <w:tmpl w:val="4852F632"/>
    <w:lvl w:ilvl="0">
      <w:start w:val="1"/>
      <w:numFmt w:val="decimal"/>
      <w:lvlText w:val="%1."/>
      <w:lvlJc w:val="left"/>
      <w:pPr>
        <w:tabs>
          <w:tab w:val="num" w:pos="630"/>
        </w:tabs>
        <w:ind w:left="630" w:hanging="63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1080"/>
        </w:tabs>
        <w:ind w:left="1080" w:hanging="108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800"/>
        </w:tabs>
        <w:ind w:left="1800" w:hanging="1800"/>
      </w:pPr>
      <w:rPr>
        <w:rFonts w:cs="Times New Roman" w:hint="default"/>
      </w:rPr>
    </w:lvl>
    <w:lvl w:ilvl="6">
      <w:start w:val="1"/>
      <w:numFmt w:val="decimal"/>
      <w:lvlText w:val="%1.%2.%3.%4.%5.%6.%7."/>
      <w:lvlJc w:val="left"/>
      <w:pPr>
        <w:tabs>
          <w:tab w:val="num" w:pos="2160"/>
        </w:tabs>
        <w:ind w:left="2160" w:hanging="216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520"/>
        </w:tabs>
        <w:ind w:left="2520" w:hanging="2520"/>
      </w:pPr>
      <w:rPr>
        <w:rFonts w:cs="Times New Roman" w:hint="default"/>
      </w:rPr>
    </w:lvl>
  </w:abstractNum>
  <w:num w:numId="1">
    <w:abstractNumId w:val="7"/>
  </w:num>
  <w:num w:numId="2">
    <w:abstractNumId w:val="3"/>
  </w:num>
  <w:num w:numId="3">
    <w:abstractNumId w:val="0"/>
  </w:num>
  <w:num w:numId="4">
    <w:abstractNumId w:val="2"/>
  </w:num>
  <w:num w:numId="5">
    <w:abstractNumId w:val="5"/>
  </w:num>
  <w:num w:numId="6">
    <w:abstractNumId w:val="1"/>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C4973"/>
    <w:rsid w:val="000073DF"/>
    <w:rsid w:val="0002594E"/>
    <w:rsid w:val="00087279"/>
    <w:rsid w:val="000C4973"/>
    <w:rsid w:val="00121A35"/>
    <w:rsid w:val="00140AA8"/>
    <w:rsid w:val="00174376"/>
    <w:rsid w:val="001A697C"/>
    <w:rsid w:val="001E12CA"/>
    <w:rsid w:val="001F0706"/>
    <w:rsid w:val="001F38B5"/>
    <w:rsid w:val="00215843"/>
    <w:rsid w:val="002215CC"/>
    <w:rsid w:val="00224A04"/>
    <w:rsid w:val="002B07CD"/>
    <w:rsid w:val="002C2313"/>
    <w:rsid w:val="002C3F8C"/>
    <w:rsid w:val="002E54B2"/>
    <w:rsid w:val="0033572F"/>
    <w:rsid w:val="0037454E"/>
    <w:rsid w:val="00415752"/>
    <w:rsid w:val="0042006F"/>
    <w:rsid w:val="00461132"/>
    <w:rsid w:val="00464864"/>
    <w:rsid w:val="00490B3C"/>
    <w:rsid w:val="00497D47"/>
    <w:rsid w:val="004B2AED"/>
    <w:rsid w:val="004C40C0"/>
    <w:rsid w:val="004E1A1E"/>
    <w:rsid w:val="004E788E"/>
    <w:rsid w:val="00506099"/>
    <w:rsid w:val="005B3805"/>
    <w:rsid w:val="005B5CE9"/>
    <w:rsid w:val="005D188C"/>
    <w:rsid w:val="005F744F"/>
    <w:rsid w:val="00605A5E"/>
    <w:rsid w:val="0061274E"/>
    <w:rsid w:val="006255A6"/>
    <w:rsid w:val="00626932"/>
    <w:rsid w:val="00640738"/>
    <w:rsid w:val="006605BF"/>
    <w:rsid w:val="00690716"/>
    <w:rsid w:val="006D7297"/>
    <w:rsid w:val="006E1639"/>
    <w:rsid w:val="00721B00"/>
    <w:rsid w:val="0072413E"/>
    <w:rsid w:val="00771C17"/>
    <w:rsid w:val="0078198D"/>
    <w:rsid w:val="00782ECC"/>
    <w:rsid w:val="007E0DA8"/>
    <w:rsid w:val="007F5876"/>
    <w:rsid w:val="007F722A"/>
    <w:rsid w:val="00836C8B"/>
    <w:rsid w:val="008C4577"/>
    <w:rsid w:val="008D411D"/>
    <w:rsid w:val="009D1E5A"/>
    <w:rsid w:val="009F3716"/>
    <w:rsid w:val="00A330AA"/>
    <w:rsid w:val="00A43BCF"/>
    <w:rsid w:val="00A6766B"/>
    <w:rsid w:val="00A84ACB"/>
    <w:rsid w:val="00A85208"/>
    <w:rsid w:val="00A92B09"/>
    <w:rsid w:val="00A949E6"/>
    <w:rsid w:val="00AD5D66"/>
    <w:rsid w:val="00B03693"/>
    <w:rsid w:val="00B40249"/>
    <w:rsid w:val="00B9585B"/>
    <w:rsid w:val="00BC4FE5"/>
    <w:rsid w:val="00BD6896"/>
    <w:rsid w:val="00BD7A9F"/>
    <w:rsid w:val="00BE2916"/>
    <w:rsid w:val="00BE4602"/>
    <w:rsid w:val="00BF2DAA"/>
    <w:rsid w:val="00C01424"/>
    <w:rsid w:val="00C226E3"/>
    <w:rsid w:val="00C36350"/>
    <w:rsid w:val="00C833A3"/>
    <w:rsid w:val="00CA7457"/>
    <w:rsid w:val="00D01229"/>
    <w:rsid w:val="00D5119F"/>
    <w:rsid w:val="00D615A4"/>
    <w:rsid w:val="00DC582F"/>
    <w:rsid w:val="00DD3568"/>
    <w:rsid w:val="00DE16FB"/>
    <w:rsid w:val="00DF1193"/>
    <w:rsid w:val="00DF5A3A"/>
    <w:rsid w:val="00E143E2"/>
    <w:rsid w:val="00E1469E"/>
    <w:rsid w:val="00EA2921"/>
    <w:rsid w:val="00ED51FA"/>
    <w:rsid w:val="00EE2665"/>
    <w:rsid w:val="00EE4B38"/>
    <w:rsid w:val="00EF70C9"/>
    <w:rsid w:val="00F56097"/>
    <w:rsid w:val="00F90435"/>
    <w:rsid w:val="00FA716D"/>
    <w:rsid w:val="00FB0F20"/>
    <w:rsid w:val="00FB671F"/>
    <w:rsid w:val="00FB679A"/>
    <w:rsid w:val="00FB7281"/>
    <w:rsid w:val="00FC7E01"/>
    <w:rsid w:val="00FD49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373031D0-2146-4EA0-8B53-C6F6939E3B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C4973"/>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DC582F"/>
    <w:pPr>
      <w:tabs>
        <w:tab w:val="center" w:pos="4677"/>
        <w:tab w:val="right" w:pos="9355"/>
      </w:tabs>
    </w:pPr>
  </w:style>
  <w:style w:type="character" w:customStyle="1" w:styleId="a4">
    <w:name w:val="Верхний колонтитул Знак"/>
    <w:link w:val="a3"/>
    <w:uiPriority w:val="99"/>
    <w:semiHidden/>
    <w:rPr>
      <w:sz w:val="24"/>
      <w:szCs w:val="24"/>
    </w:rPr>
  </w:style>
  <w:style w:type="paragraph" w:styleId="a5">
    <w:name w:val="footer"/>
    <w:basedOn w:val="a"/>
    <w:link w:val="a6"/>
    <w:uiPriority w:val="99"/>
    <w:rsid w:val="00DC582F"/>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DC582F"/>
    <w:rPr>
      <w:rFonts w:cs="Times New Roman"/>
    </w:rPr>
  </w:style>
  <w:style w:type="paragraph" w:styleId="a8">
    <w:name w:val="footnote text"/>
    <w:basedOn w:val="a"/>
    <w:link w:val="a9"/>
    <w:uiPriority w:val="99"/>
    <w:semiHidden/>
    <w:rsid w:val="00BE4602"/>
    <w:rPr>
      <w:sz w:val="20"/>
      <w:szCs w:val="20"/>
    </w:rPr>
  </w:style>
  <w:style w:type="character" w:customStyle="1" w:styleId="a9">
    <w:name w:val="Текст сноски Знак"/>
    <w:link w:val="a8"/>
    <w:uiPriority w:val="99"/>
    <w:semiHidden/>
  </w:style>
  <w:style w:type="character" w:styleId="aa">
    <w:name w:val="footnote reference"/>
    <w:uiPriority w:val="99"/>
    <w:semiHidden/>
    <w:rsid w:val="00BE4602"/>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9393</Words>
  <Characters>53544</Characters>
  <Application>Microsoft Office Word</Application>
  <DocSecurity>0</DocSecurity>
  <Lines>446</Lines>
  <Paragraphs>125</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
  <LinksUpToDate>false</LinksUpToDate>
  <CharactersWithSpaces>62812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юля</dc:creator>
  <cp:keywords/>
  <dc:description/>
  <cp:lastModifiedBy>admin</cp:lastModifiedBy>
  <cp:revision>2</cp:revision>
  <dcterms:created xsi:type="dcterms:W3CDTF">2014-03-08T05:40:00Z</dcterms:created>
  <dcterms:modified xsi:type="dcterms:W3CDTF">2014-03-08T05:40:00Z</dcterms:modified>
</cp:coreProperties>
</file>