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Министерство</w:t>
      </w:r>
      <w:r w:rsid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образования</w:t>
      </w:r>
      <w:r w:rsid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Российской Федерации</w:t>
      </w: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Уральский государственный технический университет</w:t>
      </w: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Кафедра Автоматика и управление в технических системах</w:t>
      </w:r>
    </w:p>
    <w:p w:rsid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40"/>
        </w:rPr>
      </w:pPr>
      <w:r w:rsidRPr="00511EE6">
        <w:rPr>
          <w:color w:val="000000"/>
          <w:sz w:val="28"/>
          <w:szCs w:val="40"/>
        </w:rPr>
        <w:t>Микроконтроллерный регулятор температуры</w:t>
      </w: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511EE6" w:rsidRPr="00511EE6" w:rsidRDefault="00511EE6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</w:p>
    <w:p w:rsidR="00094EC2" w:rsidRPr="00511EE6" w:rsidRDefault="00094EC2" w:rsidP="00511EE6">
      <w:pPr>
        <w:spacing w:line="360" w:lineRule="auto"/>
        <w:jc w:val="center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Екатеринбург 2004</w:t>
      </w:r>
    </w:p>
    <w:p w:rsidR="0092565D" w:rsidRPr="00511EE6" w:rsidRDefault="00094EC2" w:rsidP="00511EE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511EE6">
        <w:rPr>
          <w:b/>
          <w:color w:val="000000"/>
          <w:sz w:val="28"/>
          <w:szCs w:val="36"/>
        </w:rPr>
        <w:br w:type="page"/>
      </w:r>
      <w:r w:rsidR="00511EE6" w:rsidRPr="00511EE6">
        <w:rPr>
          <w:b/>
          <w:color w:val="000000"/>
          <w:sz w:val="28"/>
          <w:szCs w:val="36"/>
        </w:rPr>
        <w:lastRenderedPageBreak/>
        <w:t>Реферат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Рассмотрен микроконтроллерный регулятор температуры, предназначенный для автоматического регулирования температуры контролируемого объекта. Микроконтроллерный регулятор температуры состоит из датчиков температуры и перегрева, встроенных в контролируемый объект, микроконтроллера, индикатора и регулятора.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Ориентировочная область применения: регулировка температуры в саунах, электропечах </w:t>
      </w:r>
      <w:r w:rsidR="00511EE6">
        <w:rPr>
          <w:color w:val="000000"/>
          <w:sz w:val="28"/>
          <w:szCs w:val="28"/>
        </w:rPr>
        <w:t>и т.д.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Разработаны структурная и принципиальная схемы.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Курсовой проект содержит 13 стр., 5 рис., 2 стр. приложений, 3 назв. библ.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Pr="00511EE6">
        <w:rPr>
          <w:b/>
          <w:color w:val="000000"/>
          <w:sz w:val="28"/>
          <w:szCs w:val="36"/>
        </w:rPr>
        <w:t>Содержание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2565D" w:rsidRPr="00511EE6" w:rsidRDefault="00511EE6" w:rsidP="00511EE6">
      <w:pPr>
        <w:spacing w:line="360" w:lineRule="auto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Введение</w:t>
      </w:r>
    </w:p>
    <w:p w:rsidR="0092565D" w:rsidRPr="00511EE6" w:rsidRDefault="00511EE6" w:rsidP="00511EE6">
      <w:pPr>
        <w:numPr>
          <w:ilvl w:val="0"/>
          <w:numId w:val="11"/>
        </w:numPr>
        <w:tabs>
          <w:tab w:val="clear" w:pos="900"/>
          <w:tab w:val="num" w:pos="180"/>
          <w:tab w:val="left" w:pos="31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Структурная схема</w:t>
      </w:r>
    </w:p>
    <w:p w:rsidR="0092565D" w:rsidRPr="00511EE6" w:rsidRDefault="00511EE6" w:rsidP="00511EE6">
      <w:pPr>
        <w:numPr>
          <w:ilvl w:val="0"/>
          <w:numId w:val="11"/>
        </w:numPr>
        <w:tabs>
          <w:tab w:val="clear" w:pos="900"/>
          <w:tab w:val="num" w:pos="0"/>
          <w:tab w:val="left" w:pos="31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Выбор микроконтроллера</w:t>
      </w:r>
    </w:p>
    <w:p w:rsidR="0092565D" w:rsidRPr="00511EE6" w:rsidRDefault="0092565D" w:rsidP="00511EE6">
      <w:pPr>
        <w:numPr>
          <w:ilvl w:val="0"/>
          <w:numId w:val="11"/>
        </w:numPr>
        <w:tabs>
          <w:tab w:val="clear" w:pos="900"/>
          <w:tab w:val="left" w:pos="312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ФАЗОВЫЙ РЕГУЛЯТОР МОЩНОСТИ</w:t>
      </w:r>
    </w:p>
    <w:p w:rsidR="0092565D" w:rsidRPr="00511EE6" w:rsidRDefault="00511EE6" w:rsidP="00511EE6">
      <w:pPr>
        <w:numPr>
          <w:ilvl w:val="0"/>
          <w:numId w:val="11"/>
        </w:numPr>
        <w:tabs>
          <w:tab w:val="clear" w:pos="900"/>
          <w:tab w:val="left" w:pos="312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Связь между микроконтроллером и регулятором</w:t>
      </w:r>
      <w:r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мощности</w:t>
      </w:r>
    </w:p>
    <w:p w:rsidR="0092565D" w:rsidRPr="00511EE6" w:rsidRDefault="0092565D" w:rsidP="00511EE6">
      <w:pPr>
        <w:numPr>
          <w:ilvl w:val="0"/>
          <w:numId w:val="11"/>
        </w:numPr>
        <w:tabs>
          <w:tab w:val="clear" w:pos="900"/>
          <w:tab w:val="left" w:pos="312"/>
          <w:tab w:val="num" w:pos="5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Силовая часть</w:t>
      </w:r>
    </w:p>
    <w:p w:rsidR="0092565D" w:rsidRPr="00511EE6" w:rsidRDefault="0092565D" w:rsidP="00511EE6">
      <w:pPr>
        <w:spacing w:line="360" w:lineRule="auto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6. Выбор датчиков</w:t>
      </w:r>
    </w:p>
    <w:p w:rsidR="00511EE6" w:rsidRPr="00511EE6" w:rsidRDefault="00511EE6" w:rsidP="00511EE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:rsidR="00511EE6" w:rsidRDefault="00511EE6" w:rsidP="00511EE6">
      <w:pPr>
        <w:spacing w:line="360" w:lineRule="auto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Заключение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bookmarkStart w:id="0" w:name="_Toc535047136"/>
      <w:r>
        <w:rPr>
          <w:b/>
          <w:color w:val="000000"/>
          <w:sz w:val="28"/>
          <w:szCs w:val="36"/>
        </w:rPr>
        <w:br w:type="page"/>
      </w:r>
      <w:r w:rsidRPr="00511EE6">
        <w:rPr>
          <w:b/>
          <w:color w:val="000000"/>
          <w:sz w:val="28"/>
          <w:szCs w:val="36"/>
        </w:rPr>
        <w:t>Введение</w:t>
      </w:r>
      <w:bookmarkEnd w:id="0"/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Целью данной работы явилась разработка прибора, предназначенного для автоматического регулирования температуры.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Конструктивно прибор выполнен в виде трех блоков: датчиков, расположенных непосредственно на контролируемом объекте; микроконтроллера, индикатора и регулятора, составляющих основную микросхему; а также силовой части, питающейся от сети переменного тока с напряжением до 230 вольт.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Силовая часть специально отделена от основной микросхемы и хорошо изолирована в непосредственной близости от контролируемого объекта в целях избежания несчастных случаев.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Микроконтроллер был выбран функционально избыточный, что позволяет говорить о дальнейшем его развитии. В частности, уже сейчас можно говорить об универсальности созданного прибора. Ориентировочными областями применения могут являться: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Регулировка температуры в саунах, электропечах </w:t>
      </w:r>
      <w:r w:rsidR="00511EE6">
        <w:rPr>
          <w:color w:val="000000"/>
          <w:sz w:val="28"/>
          <w:szCs w:val="28"/>
        </w:rPr>
        <w:t>и т.д.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Управление сварочным током по первичной обмотке сварочного трансформатора.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Регулирование оборотов коллекторных двигателей.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Ввиду большого количества стандартных решений, в курсовой работе детально не рассматривается какой-либо один вариант конечного применения нагрузочной мощности, а остается на выбор разработчика.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Также следует отметить, что в качестве связующего звена между микроконтроллером и регулятором используется перспективная в последнее время оптронная технология.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numPr>
          <w:ilvl w:val="0"/>
          <w:numId w:val="20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511EE6">
        <w:rPr>
          <w:b/>
          <w:color w:val="000000"/>
          <w:sz w:val="28"/>
          <w:szCs w:val="32"/>
        </w:rPr>
        <w:t>Структурная схема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Структурная схема (рис.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1</w:t>
      </w:r>
      <w:r w:rsidRPr="00511EE6">
        <w:rPr>
          <w:color w:val="000000"/>
          <w:sz w:val="28"/>
          <w:szCs w:val="28"/>
        </w:rPr>
        <w:t>) является основой для разработки принципиальной схемы прибора.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11EE6" w:rsidRDefault="001B180A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</w:r>
      <w:r>
        <w:rPr>
          <w:b/>
          <w:color w:val="000000"/>
          <w:sz w:val="28"/>
          <w:szCs w:val="32"/>
        </w:rPr>
        <w:pict>
          <v:group id="_x0000_s1026" editas="canvas" style="width:389.4pt;height:233.65pt;mso-position-horizontal-relative:char;mso-position-vertical-relative:line" coordorigin="1494,2289" coordsize="9900,59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4;top:2289;width:9900;height:5940" o:preferrelative="f">
              <v:fill o:detectmouseclick="t"/>
              <v:path o:extrusionok="t" o:connecttype="none"/>
              <o:lock v:ext="edit" text="t"/>
            </v:shape>
            <v:rect id="_x0000_s1028" style="position:absolute;left:2573;top:3368;width:3241;height:4141" strokeweight="1.5pt"/>
            <v:rect id="_x0000_s1029" style="position:absolute;left:3114;top:3729;width:2160;height:720" fillcolor="silver" strokeweight="1.5pt">
              <v:fill opacity=".5"/>
              <v:textbox style="mso-next-textbox:#_x0000_s1029" inset="2.00661mm,1.0033mm,2.00661mm,1.0033mm">
                <w:txbxContent>
                  <w:p w:rsidR="0092565D" w:rsidRPr="00511EE6" w:rsidRDefault="0092565D">
                    <w:pPr>
                      <w:rPr>
                        <w:sz w:val="19"/>
                        <w:szCs w:val="24"/>
                      </w:rPr>
                    </w:pPr>
                    <w:r w:rsidRPr="00511EE6">
                      <w:rPr>
                        <w:sz w:val="19"/>
                        <w:szCs w:val="24"/>
                      </w:rPr>
                      <w:t>Температурный</w:t>
                    </w:r>
                  </w:p>
                  <w:p w:rsidR="0092565D" w:rsidRPr="00511EE6" w:rsidRDefault="0092565D">
                    <w:pPr>
                      <w:rPr>
                        <w:sz w:val="19"/>
                        <w:szCs w:val="24"/>
                      </w:rPr>
                    </w:pPr>
                    <w:r w:rsidRPr="00511EE6">
                      <w:rPr>
                        <w:sz w:val="19"/>
                        <w:szCs w:val="24"/>
                      </w:rPr>
                      <w:t xml:space="preserve">        датчик</w:t>
                    </w:r>
                  </w:p>
                </w:txbxContent>
              </v:textbox>
            </v:rect>
            <v:rect id="_x0000_s1030" style="position:absolute;left:3114;top:4989;width:2160;height:720" fillcolor="silver" strokeweight="1.5pt">
              <v:fill opacity=".5"/>
              <v:textbox style="mso-next-textbox:#_x0000_s1030" inset="2.00661mm,1.0033mm,2.00661mm,1.0033mm">
                <w:txbxContent>
                  <w:p w:rsidR="0092565D" w:rsidRPr="00511EE6" w:rsidRDefault="0092565D">
                    <w:pPr>
                      <w:rPr>
                        <w:sz w:val="19"/>
                        <w:szCs w:val="24"/>
                      </w:rPr>
                    </w:pPr>
                    <w:r w:rsidRPr="00511EE6">
                      <w:rPr>
                        <w:sz w:val="19"/>
                        <w:szCs w:val="24"/>
                      </w:rPr>
                      <w:t xml:space="preserve">         Датчик </w:t>
                    </w:r>
                  </w:p>
                  <w:p w:rsidR="0092565D" w:rsidRPr="00511EE6" w:rsidRDefault="0092565D">
                    <w:pPr>
                      <w:rPr>
                        <w:sz w:val="19"/>
                        <w:szCs w:val="24"/>
                      </w:rPr>
                    </w:pPr>
                    <w:r w:rsidRPr="00511EE6">
                      <w:rPr>
                        <w:sz w:val="19"/>
                        <w:szCs w:val="24"/>
                      </w:rPr>
                      <w:t xml:space="preserve">       перегрева</w:t>
                    </w:r>
                  </w:p>
                </w:txbxContent>
              </v:textbox>
            </v:rect>
            <v:line id="_x0000_s1031" style="position:absolute" from="2574,6609" to="5814,6610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574;top:6609;width:3240;height:900" fillcolor="silver" strokeweight="1.5pt">
              <v:fill opacity=".5"/>
              <v:textbox style="mso-next-textbox:#_x0000_s1032" inset="2.00661mm,1.0033mm,2.00661mm,1.0033mm">
                <w:txbxContent>
                  <w:p w:rsidR="0092565D" w:rsidRPr="00511EE6" w:rsidRDefault="0092565D">
                    <w:pPr>
                      <w:jc w:val="center"/>
                      <w:rPr>
                        <w:sz w:val="25"/>
                        <w:szCs w:val="32"/>
                      </w:rPr>
                    </w:pPr>
                    <w:r w:rsidRPr="00511EE6">
                      <w:rPr>
                        <w:sz w:val="25"/>
                        <w:szCs w:val="32"/>
                      </w:rPr>
                      <w:t>Силовая часть</w:t>
                    </w:r>
                  </w:p>
                </w:txbxContent>
              </v:textbox>
            </v:shape>
            <v:line id="_x0000_s1033" style="position:absolute" from="2034,2469" to="2035,7869" strokeweight="1pt">
              <v:stroke dashstyle="dash"/>
            </v:line>
            <v:line id="_x0000_s1034" style="position:absolute" from="2034,7869" to="6354,7870" strokeweight="1pt">
              <v:stroke dashstyle="dash"/>
            </v:line>
            <v:line id="_x0000_s1035" style="position:absolute;flip:y" from="6354,2469" to="6355,7869" strokeweight="1pt">
              <v:stroke dashstyle="dash"/>
            </v:line>
            <v:line id="_x0000_s1036" style="position:absolute" from="2034,2469" to="6354,2470" strokeweight="1pt">
              <v:stroke dashstyle="dash"/>
            </v:line>
            <v:shape id="_x0000_s1037" type="#_x0000_t202" style="position:absolute;left:2394;top:2649;width:3600;height:540" strokecolor="white">
              <v:textbox style="mso-next-textbox:#_x0000_s1037" inset="2.00661mm,1.0033mm,2.00661mm,1.0033mm">
                <w:txbxContent>
                  <w:p w:rsidR="0092565D" w:rsidRPr="00511EE6" w:rsidRDefault="0092565D">
                    <w:pPr>
                      <w:jc w:val="center"/>
                      <w:rPr>
                        <w:b/>
                        <w:sz w:val="17"/>
                        <w:szCs w:val="22"/>
                      </w:rPr>
                    </w:pPr>
                    <w:r w:rsidRPr="00511EE6">
                      <w:rPr>
                        <w:b/>
                        <w:sz w:val="17"/>
                        <w:szCs w:val="22"/>
                      </w:rPr>
                      <w:t>Контролируемый объект</w:t>
                    </w:r>
                  </w:p>
                </w:txbxContent>
              </v:textbox>
            </v:shape>
            <v:shape id="_x0000_s1038" type="#_x0000_t202" style="position:absolute;left:2754;top:5889;width:2880;height:540" strokecolor="white">
              <v:textbox style="mso-next-textbox:#_x0000_s1038" inset="2.00661mm,1.0033mm,2.00661mm,1.0033mm">
                <w:txbxContent>
                  <w:p w:rsidR="0092565D" w:rsidRPr="00511EE6" w:rsidRDefault="0092565D">
                    <w:pPr>
                      <w:jc w:val="center"/>
                      <w:rPr>
                        <w:b/>
                        <w:sz w:val="19"/>
                        <w:szCs w:val="24"/>
                      </w:rPr>
                    </w:pPr>
                    <w:r w:rsidRPr="00511EE6">
                      <w:rPr>
                        <w:b/>
                        <w:sz w:val="19"/>
                        <w:szCs w:val="24"/>
                      </w:rPr>
                      <w:t>Термостат</w:t>
                    </w:r>
                  </w:p>
                </w:txbxContent>
              </v:textbox>
            </v:shape>
            <v:rect id="_x0000_s1039" style="position:absolute;left:7074;top:2469;width:4140;height:5400" strokeweight="1pt">
              <v:stroke dashstyle="dash"/>
            </v:rect>
            <v:shape id="_x0000_s1040" type="#_x0000_t202" style="position:absolute;left:7434;top:2649;width:3600;height:540" strokecolor="white">
              <v:textbox style="mso-next-textbox:#_x0000_s1040" inset="2.00661mm,1.0033mm,2.00661mm,1.0033mm">
                <w:txbxContent>
                  <w:p w:rsidR="0092565D" w:rsidRPr="00511EE6" w:rsidRDefault="0092565D">
                    <w:pPr>
                      <w:jc w:val="center"/>
                      <w:rPr>
                        <w:b/>
                        <w:sz w:val="19"/>
                        <w:szCs w:val="24"/>
                      </w:rPr>
                    </w:pPr>
                    <w:r w:rsidRPr="00511EE6">
                      <w:rPr>
                        <w:b/>
                        <w:sz w:val="19"/>
                        <w:szCs w:val="24"/>
                      </w:rPr>
                      <w:t>Основная микросхема</w:t>
                    </w:r>
                  </w:p>
                </w:txbxContent>
              </v:textbox>
            </v:shape>
            <v:shape id="_x0000_s1041" type="#_x0000_t202" style="position:absolute;left:7434;top:3729;width:1800;height:1980" fillcolor="silver" strokeweight="1.5pt">
              <v:fill opacity=".5"/>
              <v:textbox style="mso-next-textbox:#_x0000_s1041" inset="2.00661mm,1.0033mm,2.00661mm,1.0033mm">
                <w:txbxContent>
                  <w:p w:rsidR="0092565D" w:rsidRPr="00511EE6" w:rsidRDefault="0092565D">
                    <w:pPr>
                      <w:rPr>
                        <w:sz w:val="22"/>
                        <w:szCs w:val="28"/>
                      </w:rPr>
                    </w:pPr>
                  </w:p>
                  <w:p w:rsidR="0092565D" w:rsidRPr="00511EE6" w:rsidRDefault="0092565D">
                    <w:pPr>
                      <w:rPr>
                        <w:sz w:val="22"/>
                        <w:szCs w:val="28"/>
                      </w:rPr>
                    </w:pPr>
                  </w:p>
                  <w:p w:rsidR="0092565D" w:rsidRPr="00511EE6" w:rsidRDefault="0092565D">
                    <w:pPr>
                      <w:rPr>
                        <w:sz w:val="22"/>
                        <w:szCs w:val="28"/>
                      </w:rPr>
                    </w:pPr>
                    <w:r w:rsidRPr="00511EE6">
                      <w:rPr>
                        <w:sz w:val="22"/>
                        <w:szCs w:val="28"/>
                      </w:rPr>
                      <w:t>Микро</w:t>
                    </w:r>
                  </w:p>
                  <w:p w:rsidR="0092565D" w:rsidRPr="00511EE6" w:rsidRDefault="0092565D">
                    <w:pPr>
                      <w:rPr>
                        <w:sz w:val="22"/>
                        <w:szCs w:val="28"/>
                      </w:rPr>
                    </w:pPr>
                    <w:r w:rsidRPr="00511EE6">
                      <w:rPr>
                        <w:sz w:val="22"/>
                        <w:szCs w:val="28"/>
                      </w:rPr>
                      <w:t>контроллер</w:t>
                    </w:r>
                  </w:p>
                </w:txbxContent>
              </v:textbox>
            </v:shape>
            <v:shape id="_x0000_s1042" type="#_x0000_t202" style="position:absolute;left:9594;top:3729;width:1440;height:900" fillcolor="silver" strokeweight="1.5pt">
              <v:fill opacity=".5"/>
              <v:textbox style="mso-next-textbox:#_x0000_s1042" inset="2.00661mm,1.0033mm,2.00661mm,1.0033mm">
                <w:txbxContent>
                  <w:p w:rsidR="0092565D" w:rsidRPr="00511EE6" w:rsidRDefault="0092565D">
                    <w:pPr>
                      <w:rPr>
                        <w:sz w:val="16"/>
                      </w:rPr>
                    </w:pPr>
                  </w:p>
                  <w:p w:rsidR="0092565D" w:rsidRPr="00511EE6" w:rsidRDefault="0092565D">
                    <w:pPr>
                      <w:rPr>
                        <w:sz w:val="19"/>
                        <w:szCs w:val="24"/>
                      </w:rPr>
                    </w:pPr>
                    <w:r w:rsidRPr="00511EE6">
                      <w:rPr>
                        <w:sz w:val="19"/>
                        <w:szCs w:val="24"/>
                      </w:rPr>
                      <w:t>Индикатор</w:t>
                    </w:r>
                  </w:p>
                </w:txbxContent>
              </v:textbox>
            </v:shape>
            <v:shape id="_x0000_s1043" type="#_x0000_t202" style="position:absolute;left:7434;top:6609;width:3420;height:900" fillcolor="silver" strokeweight="1.5pt">
              <v:fill opacity=".5"/>
              <v:textbox style="mso-next-textbox:#_x0000_s1043" inset="2.00661mm,1.0033mm,2.00661mm,1.0033mm">
                <w:txbxContent>
                  <w:p w:rsidR="0092565D" w:rsidRPr="00511EE6" w:rsidRDefault="0092565D">
                    <w:pPr>
                      <w:jc w:val="center"/>
                      <w:rPr>
                        <w:sz w:val="25"/>
                        <w:szCs w:val="32"/>
                      </w:rPr>
                    </w:pPr>
                    <w:r w:rsidRPr="00511EE6">
                      <w:rPr>
                        <w:sz w:val="25"/>
                        <w:szCs w:val="32"/>
                      </w:rPr>
                      <w:t>Регулятор</w:t>
                    </w:r>
                  </w:p>
                </w:txbxContent>
              </v:textbox>
            </v:shape>
            <v:line id="_x0000_s1044" style="position:absolute;flip:x" from="5814,6969" to="7434,6969">
              <v:stroke endarrow="block"/>
            </v:line>
            <v:line id="_x0000_s1045" style="position:absolute;flip:x" from="5814,7149" to="7434,7149">
              <v:stroke endarrow="block"/>
            </v:line>
            <v:line id="_x0000_s1046" style="position:absolute" from="5274,4089" to="7434,4089">
              <v:stroke endarrow="block"/>
            </v:line>
            <v:line id="_x0000_s1047" style="position:absolute" from="5274,5349" to="7434,5349">
              <v:stroke endarrow="block"/>
            </v:line>
            <v:line id="_x0000_s1048" style="position:absolute" from="9234,4269" to="9594,4269">
              <v:stroke endarrow="block"/>
            </v:line>
            <v:line id="_x0000_s1049" style="position:absolute" from="8334,5709" to="8334,6609">
              <v:stroke endarrow="block"/>
            </v:line>
            <v:line id="_x0000_s1050" style="position:absolute;flip:y" from="4194,7509" to="4194,8229">
              <v:stroke endarrow="block"/>
            </v:line>
            <w10:wrap type="none"/>
            <w10:anchorlock/>
          </v:group>
        </w:pict>
      </w:r>
    </w:p>
    <w:p w:rsidR="0092565D" w:rsidRP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511EE6">
        <w:rPr>
          <w:color w:val="000000"/>
          <w:sz w:val="28"/>
          <w:szCs w:val="28"/>
        </w:rPr>
        <w:t>1</w:t>
      </w:r>
      <w:r w:rsidR="0092565D" w:rsidRPr="00511EE6">
        <w:rPr>
          <w:color w:val="000000"/>
          <w:sz w:val="28"/>
          <w:szCs w:val="28"/>
        </w:rPr>
        <w:t>. Структурная схема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С помощью встроенных в контролируемый объект датчиков микроконтроллер получает необходимую информацию о его температурном состоянии и может вести анализ, согласно программе, занесенной ему во </w:t>
      </w:r>
      <w:r w:rsidRPr="00511EE6">
        <w:rPr>
          <w:color w:val="000000"/>
          <w:sz w:val="28"/>
          <w:szCs w:val="28"/>
          <w:lang w:val="en-US"/>
        </w:rPr>
        <w:t>FLASH</w:t>
      </w:r>
      <w:r w:rsidRPr="00511EE6">
        <w:rPr>
          <w:color w:val="000000"/>
          <w:sz w:val="28"/>
          <w:szCs w:val="28"/>
        </w:rPr>
        <w:t xml:space="preserve"> память. Визуализация работы устройства возможна благодаря связанному с микроконтроллером индикатору. Микроконтроллер управляет фазовым регулятором мощности. Регулятор связан с силовой частью прибора, которая питается от сети переменного тока с напряжением 220 В., и осуществляет работу конечной нагрузки (электропечь, вентилятор, двигатель </w:t>
      </w:r>
      <w:r w:rsidR="00511EE6">
        <w:rPr>
          <w:color w:val="000000"/>
          <w:sz w:val="28"/>
          <w:szCs w:val="28"/>
        </w:rPr>
        <w:t>и т.п.</w:t>
      </w:r>
      <w:r w:rsidRPr="00511EE6">
        <w:rPr>
          <w:color w:val="000000"/>
          <w:sz w:val="28"/>
          <w:szCs w:val="28"/>
        </w:rPr>
        <w:t>).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numPr>
          <w:ilvl w:val="0"/>
          <w:numId w:val="18"/>
        </w:numPr>
        <w:tabs>
          <w:tab w:val="clear" w:pos="900"/>
          <w:tab w:val="num" w:pos="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11EE6">
        <w:rPr>
          <w:b/>
          <w:color w:val="000000"/>
          <w:sz w:val="28"/>
          <w:szCs w:val="32"/>
        </w:rPr>
        <w:t>Выбор микроконтроллера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Был выбран микроконтроллер </w:t>
      </w:r>
      <w:r w:rsidRPr="00511EE6">
        <w:rPr>
          <w:color w:val="000000"/>
          <w:sz w:val="28"/>
          <w:szCs w:val="28"/>
          <w:lang w:val="en-US"/>
        </w:rPr>
        <w:t>PIC</w:t>
      </w:r>
      <w:r w:rsidRPr="00511EE6">
        <w:rPr>
          <w:color w:val="000000"/>
          <w:sz w:val="28"/>
          <w:szCs w:val="28"/>
        </w:rPr>
        <w:t>16</w:t>
      </w:r>
      <w:r w:rsidRPr="00511EE6">
        <w:rPr>
          <w:color w:val="000000"/>
          <w:sz w:val="28"/>
          <w:szCs w:val="28"/>
          <w:lang w:val="en-US"/>
        </w:rPr>
        <w:t>C</w:t>
      </w:r>
      <w:r w:rsidRPr="00511EE6">
        <w:rPr>
          <w:color w:val="000000"/>
          <w:sz w:val="28"/>
          <w:szCs w:val="28"/>
        </w:rPr>
        <w:t xml:space="preserve">62 фирмы </w:t>
      </w:r>
      <w:r w:rsidR="00511EE6">
        <w:rPr>
          <w:color w:val="000000"/>
          <w:sz w:val="28"/>
          <w:szCs w:val="28"/>
        </w:rPr>
        <w:t>«</w:t>
      </w:r>
      <w:r w:rsidRPr="00511EE6">
        <w:rPr>
          <w:color w:val="000000"/>
          <w:sz w:val="28"/>
          <w:szCs w:val="28"/>
          <w:lang w:val="en-US"/>
        </w:rPr>
        <w:t>Microchip</w:t>
      </w:r>
      <w:r w:rsidR="00511EE6">
        <w:rPr>
          <w:color w:val="000000"/>
          <w:sz w:val="28"/>
          <w:szCs w:val="28"/>
        </w:rPr>
        <w:t>»</w:t>
      </w:r>
      <w:r w:rsidRPr="00511EE6">
        <w:rPr>
          <w:color w:val="000000"/>
          <w:sz w:val="28"/>
          <w:szCs w:val="28"/>
        </w:rPr>
        <w:t xml:space="preserve"> (Рис.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2</w:t>
      </w:r>
      <w:r w:rsidRPr="00511EE6">
        <w:rPr>
          <w:color w:val="000000"/>
          <w:sz w:val="28"/>
          <w:szCs w:val="28"/>
        </w:rPr>
        <w:t>.).</w:t>
      </w:r>
    </w:p>
    <w:p w:rsidR="0092565D" w:rsidRP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B180A">
        <w:rPr>
          <w:color w:val="000000"/>
          <w:sz w:val="28"/>
          <w:szCs w:val="28"/>
        </w:rPr>
        <w:pict>
          <v:shape id="_x0000_i1026" type="#_x0000_t75" style="width:99pt;height:201.75pt">
            <v:imagedata r:id="rId7" o:title=""/>
          </v:shape>
        </w:pic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11EE6">
        <w:rPr>
          <w:color w:val="000000"/>
          <w:sz w:val="28"/>
          <w:szCs w:val="28"/>
        </w:rPr>
        <w:t>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2</w:t>
      </w:r>
      <w:r w:rsidRPr="00511EE6">
        <w:rPr>
          <w:color w:val="000000"/>
          <w:sz w:val="28"/>
          <w:szCs w:val="28"/>
        </w:rPr>
        <w:t xml:space="preserve">. Микроконтроллер </w:t>
      </w:r>
      <w:r w:rsidRPr="00511EE6">
        <w:rPr>
          <w:color w:val="000000"/>
          <w:sz w:val="28"/>
          <w:szCs w:val="28"/>
          <w:lang w:val="en-US"/>
        </w:rPr>
        <w:t>PIC</w:t>
      </w:r>
      <w:r w:rsidRPr="00511EE6">
        <w:rPr>
          <w:color w:val="000000"/>
          <w:sz w:val="28"/>
          <w:szCs w:val="28"/>
        </w:rPr>
        <w:t>16</w:t>
      </w:r>
      <w:r w:rsidRPr="00511EE6">
        <w:rPr>
          <w:color w:val="000000"/>
          <w:sz w:val="28"/>
          <w:szCs w:val="28"/>
          <w:lang w:val="en-US"/>
        </w:rPr>
        <w:t>C</w:t>
      </w:r>
      <w:r w:rsidRPr="00511EE6">
        <w:rPr>
          <w:color w:val="000000"/>
          <w:sz w:val="28"/>
          <w:szCs w:val="28"/>
        </w:rPr>
        <w:t>62</w:t>
      </w:r>
    </w:p>
    <w:p w:rsidR="0092565D" w:rsidRPr="00511EE6" w:rsidRDefault="0092565D" w:rsidP="00511EE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565D" w:rsidRPr="00511EE6" w:rsidRDefault="0092565D" w:rsidP="00511EE6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11EE6">
        <w:rPr>
          <w:rStyle w:val="a6"/>
          <w:b w:val="0"/>
          <w:color w:val="000000"/>
          <w:sz w:val="28"/>
          <w:szCs w:val="32"/>
        </w:rPr>
        <w:t>Особенности ядра микроконтроллера PIC16C6X: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Высокопроизводительный RISC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п</w:t>
      </w:r>
      <w:r w:rsidRPr="00511EE6">
        <w:rPr>
          <w:color w:val="000000"/>
          <w:sz w:val="28"/>
          <w:szCs w:val="28"/>
        </w:rPr>
        <w:t>роцессор;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Всего 35 простых для изучения инструкции;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Все инструкции исполняются за один такт, кроме инструкций перехода, выполняемых за два такта;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Скорость работы: тактовая частота до 20 МГц,</w:t>
      </w:r>
      <w:r w:rsidRPr="00511EE6">
        <w:rPr>
          <w:color w:val="000000"/>
          <w:sz w:val="28"/>
          <w:szCs w:val="28"/>
        </w:rPr>
        <w:br/>
        <w:t>минимальная длительность такта 200 нс.;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Механизм прерываний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Восьмиуровневый аппаратный стек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Прямой, косвенный и относительный режимы адресации для данных и инструкций;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Сброс при включении питания (POR);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Таймер включения питания (PWRT) и таймер запуска генератора (OST);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Сброс по падению напряжения питания;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Сторожевой таймер (WDT) с собственным встроенным RC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г</w:t>
      </w:r>
      <w:r w:rsidRPr="00511EE6">
        <w:rPr>
          <w:color w:val="000000"/>
          <w:sz w:val="28"/>
          <w:szCs w:val="28"/>
        </w:rPr>
        <w:t>енератором для повышения надежности работы;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Программируемая защита кода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Режим экономии энергии (SLEEP)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Выбираемые режимы тактового генератора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Экономичная, высокоскоростная технология КМОП ЭППЗУ;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Полностью статическая архитектура</w:t>
      </w:r>
      <w:r w:rsidRPr="00511EE6">
        <w:rPr>
          <w:color w:val="000000"/>
          <w:sz w:val="28"/>
          <w:szCs w:val="28"/>
          <w:lang w:val="en-US"/>
        </w:rPr>
        <w:t>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Широкий диапазон рабочих напряжений питания: от 2,5 В. до 6,0 В.;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Коммерческий, промышленный и расширенный температурный диапазоны;</w:t>
      </w:r>
    </w:p>
    <w:p w:rsidR="00511EE6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11EE6">
        <w:rPr>
          <w:color w:val="000000"/>
          <w:sz w:val="28"/>
          <w:szCs w:val="28"/>
        </w:rPr>
        <w:t>Низкое потребление энергии:</w:t>
      </w:r>
    </w:p>
    <w:p w:rsidR="00511EE6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11EE6">
        <w:rPr>
          <w:color w:val="000000"/>
          <w:sz w:val="28"/>
          <w:szCs w:val="28"/>
        </w:rPr>
        <w:t>&lt; 2 мА при 5,0 В., 4,0 МГц</w:t>
      </w:r>
    </w:p>
    <w:p w:rsidR="00511EE6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11EE6">
        <w:rPr>
          <w:color w:val="000000"/>
          <w:sz w:val="28"/>
          <w:szCs w:val="28"/>
        </w:rPr>
        <w:t>15 мкА (типичное значение) при 3 В., 32 кГц</w:t>
      </w:r>
    </w:p>
    <w:p w:rsidR="0092565D" w:rsidRPr="00511EE6" w:rsidRDefault="0092565D" w:rsidP="00511EE6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511EE6">
        <w:rPr>
          <w:color w:val="000000"/>
          <w:sz w:val="28"/>
          <w:szCs w:val="28"/>
        </w:rPr>
        <w:t>&lt; 1,0 мкА (типичное значение) в режиме STANDBY.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Программирование микроконтроллера происходит с помощью внутрисхемного эмулятора-отладчика, базирующегося на использовании кристаллов серии </w:t>
      </w:r>
      <w:r w:rsidRPr="00511EE6">
        <w:rPr>
          <w:color w:val="000000"/>
          <w:sz w:val="28"/>
          <w:szCs w:val="28"/>
          <w:lang w:val="en-US"/>
        </w:rPr>
        <w:t>PIC</w:t>
      </w:r>
      <w:r w:rsidRPr="00511EE6">
        <w:rPr>
          <w:color w:val="000000"/>
          <w:sz w:val="28"/>
          <w:szCs w:val="28"/>
        </w:rPr>
        <w:t>16С6</w:t>
      </w:r>
      <w:r w:rsidRPr="00511EE6">
        <w:rPr>
          <w:color w:val="000000"/>
          <w:sz w:val="28"/>
          <w:szCs w:val="28"/>
          <w:lang w:val="en-US"/>
        </w:rPr>
        <w:t>X</w:t>
      </w:r>
      <w:r w:rsidRPr="00511EE6">
        <w:rPr>
          <w:color w:val="000000"/>
          <w:sz w:val="28"/>
          <w:szCs w:val="28"/>
        </w:rPr>
        <w:t>. Такой программатор позволяет использовать возможность внутрисхемной отладки, реализованную в чипах серии PIC16С6x, работает под управлением Интегрированной Среды Разработки (IDE). Отладчик</w:t>
      </w:r>
      <w:r w:rsid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обеспечивает запуск, пошаговую отладку, установку</w:t>
      </w:r>
      <w:r w:rsidR="00511EE6">
        <w:rPr>
          <w:color w:val="000000"/>
          <w:sz w:val="28"/>
          <w:szCs w:val="28"/>
        </w:rPr>
        <w:t xml:space="preserve"> / </w:t>
      </w:r>
      <w:r w:rsidR="00511EE6" w:rsidRPr="00511EE6">
        <w:rPr>
          <w:color w:val="000000"/>
          <w:sz w:val="28"/>
          <w:szCs w:val="28"/>
        </w:rPr>
        <w:t>снятие</w:t>
      </w:r>
      <w:r w:rsidRPr="00511EE6">
        <w:rPr>
          <w:color w:val="000000"/>
          <w:sz w:val="28"/>
          <w:szCs w:val="28"/>
        </w:rPr>
        <w:t xml:space="preserve"> точки останова программы и пр.</w:t>
      </w:r>
    </w:p>
    <w:p w:rsidR="0092565D" w:rsidRPr="00511EE6" w:rsidRDefault="0092565D" w:rsidP="00511EE6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Принцип программирования микроконтроллера заключается в следующем: </w:t>
      </w:r>
      <w:r w:rsidRPr="00511EE6">
        <w:rPr>
          <w:color w:val="000000"/>
          <w:sz w:val="28"/>
          <w:szCs w:val="28"/>
          <w:lang w:val="en-US"/>
        </w:rPr>
        <w:t>COM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п</w:t>
      </w:r>
      <w:r w:rsidRPr="00511EE6">
        <w:rPr>
          <w:color w:val="000000"/>
          <w:sz w:val="28"/>
          <w:szCs w:val="28"/>
        </w:rPr>
        <w:t xml:space="preserve">орт компьютера подключают к микросхеме программатора, где находится </w:t>
      </w:r>
      <w:r w:rsidRPr="00511EE6">
        <w:rPr>
          <w:color w:val="000000"/>
          <w:sz w:val="28"/>
          <w:szCs w:val="28"/>
          <w:lang w:val="en-US"/>
        </w:rPr>
        <w:t>PIC</w:t>
      </w:r>
      <w:r w:rsidRPr="00511EE6">
        <w:rPr>
          <w:color w:val="000000"/>
          <w:sz w:val="28"/>
          <w:szCs w:val="28"/>
        </w:rPr>
        <w:t>. В процессе программирования отлаживаемого PIC в его Память Программ (Programm Memory) к отлаживаемой программе дописывается небольшая подпрограмма Отладчика ICD, которая получает управление при Старте или Сбросе микроконтроллера. Эта подпрограмма осуществляет связь с компьютером и позволяет выполнять команды, такие как: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Выполнить один шаг отлаживаемой программы (Step).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Запустить отлаживаемую программу в реальном времени.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Приостановить (Halt).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Сброс микроконтроллера (Reset).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Передать компьютеру содержимое управляющих регистров или регистров памяти.</w:t>
      </w:r>
    </w:p>
    <w:p w:rsidR="0092565D" w:rsidRPr="00511EE6" w:rsidRDefault="0092565D" w:rsidP="00511EE6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Изменить содержимое управляющего регистра или регистра памяти.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Для измерения сопротивления используется Capture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м</w:t>
      </w:r>
      <w:r w:rsidRPr="00511EE6">
        <w:rPr>
          <w:color w:val="000000"/>
          <w:sz w:val="28"/>
          <w:szCs w:val="28"/>
        </w:rPr>
        <w:t>одуль микроконтроллера, способный запоминать значение 16</w:t>
      </w:r>
      <w:r w:rsidR="00511EE6">
        <w:rPr>
          <w:color w:val="000000"/>
          <w:sz w:val="28"/>
          <w:szCs w:val="28"/>
        </w:rPr>
        <w:t>-т</w:t>
      </w:r>
      <w:r w:rsidR="00511EE6" w:rsidRPr="00511EE6">
        <w:rPr>
          <w:color w:val="000000"/>
          <w:sz w:val="28"/>
          <w:szCs w:val="28"/>
        </w:rPr>
        <w:t>и</w:t>
      </w:r>
      <w:r w:rsidRPr="00511EE6">
        <w:rPr>
          <w:color w:val="000000"/>
          <w:sz w:val="28"/>
          <w:szCs w:val="28"/>
        </w:rPr>
        <w:t xml:space="preserve"> разрядного счетчика в момент поступления внешнего сигнала. Это позволяет аппаратно реализовать измерение методом интегрирования.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Измерение сопротивления терморезисторов состоит из следующих этапов:</w:t>
      </w:r>
    </w:p>
    <w:p w:rsidR="0092565D" w:rsidRPr="00511EE6" w:rsidRDefault="0092565D" w:rsidP="00511EE6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Разряд конденсатора C1 через резистор R2 подачей логического нуля на вывод RC2 DD1.</w:t>
      </w:r>
    </w:p>
    <w:p w:rsidR="0092565D" w:rsidRPr="00511EE6" w:rsidRDefault="0092565D" w:rsidP="00511EE6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Перевод RC0</w:t>
      </w:r>
      <w:r w:rsidR="00511EE6" w:rsidRPr="00511EE6">
        <w:rPr>
          <w:color w:val="000000"/>
          <w:sz w:val="28"/>
          <w:szCs w:val="28"/>
        </w:rPr>
        <w:t>,</w:t>
      </w:r>
      <w:r w:rsidR="00511EE6">
        <w:rPr>
          <w:color w:val="000000"/>
          <w:sz w:val="28"/>
          <w:szCs w:val="28"/>
        </w:rPr>
        <w:t xml:space="preserve"> </w:t>
      </w:r>
      <w:r w:rsidR="00511EE6" w:rsidRPr="00511EE6">
        <w:rPr>
          <w:color w:val="000000"/>
          <w:sz w:val="28"/>
          <w:szCs w:val="28"/>
        </w:rPr>
        <w:t>R</w:t>
      </w:r>
      <w:r w:rsidRPr="00511EE6">
        <w:rPr>
          <w:color w:val="000000"/>
          <w:sz w:val="28"/>
          <w:szCs w:val="28"/>
        </w:rPr>
        <w:t>C1 в высокоимпедансное состояние, подача логической единицы на RA5. RC2 программируется как вход Capture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м</w:t>
      </w:r>
      <w:r w:rsidRPr="00511EE6">
        <w:rPr>
          <w:color w:val="000000"/>
          <w:sz w:val="28"/>
          <w:szCs w:val="28"/>
        </w:rPr>
        <w:t>одуля, запускается внутренний счетчик.</w:t>
      </w:r>
    </w:p>
    <w:p w:rsidR="0092565D" w:rsidRPr="00511EE6" w:rsidRDefault="0092565D" w:rsidP="00511EE6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Напряжение на конденсаторе плавно возрастает и, когда его уровень превысит границу приблизительно 3 В., происходит срабатывание Capture</w:t>
      </w:r>
      <w:r w:rsidR="00511EE6">
        <w:rPr>
          <w:color w:val="000000"/>
          <w:sz w:val="28"/>
          <w:szCs w:val="28"/>
        </w:rPr>
        <w:noBreakHyphen/>
      </w:r>
      <w:r w:rsidR="00511EE6" w:rsidRPr="00511EE6">
        <w:rPr>
          <w:color w:val="000000"/>
          <w:sz w:val="28"/>
          <w:szCs w:val="28"/>
        </w:rPr>
        <w:t>м</w:t>
      </w:r>
      <w:r w:rsidRPr="00511EE6">
        <w:rPr>
          <w:color w:val="000000"/>
          <w:sz w:val="28"/>
          <w:szCs w:val="28"/>
        </w:rPr>
        <w:t>одуля, запоминается содержимое счетчика.</w:t>
      </w:r>
    </w:p>
    <w:p w:rsidR="0092565D" w:rsidRPr="00511EE6" w:rsidRDefault="0092565D" w:rsidP="00511EE6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Повтор пунктов 1..3, но логическая единица подается на RC0 (заряд через датчик температуры).</w:t>
      </w:r>
    </w:p>
    <w:p w:rsidR="0092565D" w:rsidRPr="00511EE6" w:rsidRDefault="0092565D" w:rsidP="00511EE6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Повтор пунктов 1..3, но логическая единица подается на RC</w:t>
      </w:r>
      <w:r w:rsidR="00511EE6" w:rsidRPr="00511EE6">
        <w:rPr>
          <w:color w:val="000000"/>
          <w:sz w:val="28"/>
          <w:szCs w:val="28"/>
        </w:rPr>
        <w:t>1</w:t>
      </w:r>
      <w:r w:rsidR="00511EE6">
        <w:rPr>
          <w:color w:val="000000"/>
          <w:sz w:val="28"/>
          <w:szCs w:val="28"/>
        </w:rPr>
        <w:t xml:space="preserve"> </w:t>
      </w:r>
      <w:r w:rsidR="00511EE6" w:rsidRPr="00511EE6">
        <w:rPr>
          <w:color w:val="000000"/>
          <w:sz w:val="28"/>
          <w:szCs w:val="28"/>
        </w:rPr>
        <w:t xml:space="preserve">(заряд </w:t>
      </w:r>
      <w:r w:rsidRPr="00511EE6">
        <w:rPr>
          <w:color w:val="000000"/>
          <w:sz w:val="28"/>
          <w:szCs w:val="28"/>
        </w:rPr>
        <w:t>через датчик перегрева).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numPr>
          <w:ilvl w:val="0"/>
          <w:numId w:val="18"/>
        </w:numPr>
        <w:tabs>
          <w:tab w:val="clear" w:pos="900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11EE6">
        <w:rPr>
          <w:b/>
          <w:color w:val="000000"/>
          <w:sz w:val="28"/>
          <w:szCs w:val="32"/>
        </w:rPr>
        <w:t>Фазовый регулятор мощности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Микросхема 1182ПМ1 является новым решением проблемы регулировки мощности.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Особенности:</w:t>
      </w:r>
    </w:p>
    <w:p w:rsidR="0092565D" w:rsidRPr="00511EE6" w:rsidRDefault="0092565D" w:rsidP="00511EE6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Максимальная мощность нагрузки не более 150 Вт;</w:t>
      </w:r>
    </w:p>
    <w:p w:rsidR="0092565D" w:rsidRPr="00511EE6" w:rsidRDefault="0092565D" w:rsidP="00511EE6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Последовательное включение с нагрузкой;</w:t>
      </w:r>
    </w:p>
    <w:p w:rsidR="0092565D" w:rsidRPr="00511EE6" w:rsidRDefault="0092565D" w:rsidP="00511EE6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Низковольтные и маломощные внешние элементы управления.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11EE6">
        <w:rPr>
          <w:color w:val="000000"/>
          <w:sz w:val="28"/>
          <w:szCs w:val="32"/>
        </w:rPr>
        <w:t>Увеличение допустимой мощности нагрузки</w:t>
      </w:r>
    </w:p>
    <w:p w:rsid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При использовании в приборе одной микросхемы 118ПМ1 допустимая мощность ограничивается 150 Вт. В курсовой работе была предусмотрена возможность увеличения допустимой мощности нагрузки. Для этого необходимо параллельно соединить две или более микросхемы, как показано на 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3</w:t>
      </w:r>
      <w:r w:rsidRPr="00511EE6">
        <w:rPr>
          <w:color w:val="000000"/>
          <w:sz w:val="28"/>
          <w:szCs w:val="28"/>
        </w:rPr>
        <w:t>.1.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1EE6" w:rsidRDefault="001B180A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33.25pt;height:253.5pt">
            <v:imagedata r:id="rId8" o:title=""/>
          </v:shape>
        </w:pic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3</w:t>
      </w:r>
      <w:r w:rsidRPr="00511EE6">
        <w:rPr>
          <w:color w:val="000000"/>
          <w:sz w:val="28"/>
          <w:szCs w:val="28"/>
        </w:rPr>
        <w:t>.1. Схема соединения микросхем для увеличения</w:t>
      </w:r>
      <w:r w:rsid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регулируемой мощности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Допускаемая мощность увеличивается пропорционально количеству микросхем. При этом количество элементов управления остается прежним. Элементы управления подключаются к одной из микросхем, остальные же микросхемы соединяются между собой выводами силовых тиристоров 14, 15 (АС1) и 10, 1</w:t>
      </w:r>
      <w:r w:rsidR="00511EE6" w:rsidRPr="00511EE6">
        <w:rPr>
          <w:color w:val="000000"/>
          <w:sz w:val="28"/>
          <w:szCs w:val="28"/>
        </w:rPr>
        <w:t>1</w:t>
      </w:r>
      <w:r w:rsidR="00511EE6">
        <w:rPr>
          <w:color w:val="000000"/>
          <w:sz w:val="28"/>
          <w:szCs w:val="28"/>
        </w:rPr>
        <w:t xml:space="preserve"> </w:t>
      </w:r>
      <w:r w:rsidR="00511EE6" w:rsidRPr="00511EE6">
        <w:rPr>
          <w:color w:val="000000"/>
          <w:sz w:val="28"/>
          <w:szCs w:val="28"/>
        </w:rPr>
        <w:t>(</w:t>
      </w:r>
      <w:r w:rsidRPr="00511EE6">
        <w:rPr>
          <w:color w:val="000000"/>
          <w:sz w:val="28"/>
          <w:szCs w:val="28"/>
        </w:rPr>
        <w:t>АС2), закорачиваются входы управления С</w:t>
      </w:r>
      <w:r w:rsidR="00511EE6">
        <w:rPr>
          <w:color w:val="000000"/>
          <w:sz w:val="28"/>
          <w:szCs w:val="28"/>
        </w:rPr>
        <w:t xml:space="preserve"> –</w:t>
      </w:r>
      <w:r w:rsidR="00511EE6" w:rsidRPr="00511EE6">
        <w:rPr>
          <w:color w:val="000000"/>
          <w:sz w:val="28"/>
          <w:szCs w:val="28"/>
        </w:rPr>
        <w:t xml:space="preserve"> (в</w:t>
      </w:r>
      <w:r w:rsidRPr="00511EE6">
        <w:rPr>
          <w:color w:val="000000"/>
          <w:sz w:val="28"/>
          <w:szCs w:val="28"/>
        </w:rPr>
        <w:t>ывод 3</w:t>
      </w:r>
      <w:r w:rsidR="00511EE6" w:rsidRPr="00511EE6">
        <w:rPr>
          <w:color w:val="000000"/>
          <w:sz w:val="28"/>
          <w:szCs w:val="28"/>
        </w:rPr>
        <w:t>)</w:t>
      </w:r>
      <w:r w:rsidR="00511EE6">
        <w:rPr>
          <w:color w:val="000000"/>
          <w:sz w:val="28"/>
          <w:szCs w:val="28"/>
        </w:rPr>
        <w:t xml:space="preserve"> </w:t>
      </w:r>
      <w:r w:rsidR="00511EE6" w:rsidRPr="00511EE6">
        <w:rPr>
          <w:color w:val="000000"/>
          <w:sz w:val="28"/>
          <w:szCs w:val="28"/>
        </w:rPr>
        <w:t>и</w:t>
      </w:r>
      <w:r w:rsidRPr="00511EE6">
        <w:rPr>
          <w:color w:val="000000"/>
          <w:sz w:val="28"/>
          <w:szCs w:val="28"/>
        </w:rPr>
        <w:t xml:space="preserve"> С+ (вывод 6) каждой микросхемы, кроме основной.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Безусловно, получаемый таким образом прирост производительности не является самым эффективным. Более эффективным методом увеличения регулируемой мощности является вариант (рис.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3</w:t>
      </w:r>
      <w:r w:rsidRPr="00511EE6">
        <w:rPr>
          <w:color w:val="000000"/>
          <w:sz w:val="28"/>
          <w:szCs w:val="28"/>
        </w:rPr>
        <w:t>.2.), при котором микросхема будет управлять симистором VS</w:t>
      </w:r>
      <w:r w:rsidR="00511EE6" w:rsidRPr="00511EE6">
        <w:rPr>
          <w:color w:val="000000"/>
          <w:sz w:val="28"/>
          <w:szCs w:val="28"/>
        </w:rPr>
        <w:t>1</w:t>
      </w:r>
      <w:r w:rsidR="00511EE6">
        <w:rPr>
          <w:color w:val="000000"/>
          <w:sz w:val="28"/>
          <w:szCs w:val="28"/>
        </w:rPr>
        <w:t xml:space="preserve"> </w:t>
      </w:r>
      <w:r w:rsidR="00511EE6" w:rsidRPr="00511EE6">
        <w:rPr>
          <w:color w:val="000000"/>
          <w:sz w:val="28"/>
          <w:szCs w:val="28"/>
        </w:rPr>
        <w:t>(</w:t>
      </w:r>
      <w:r w:rsidR="00511EE6" w:rsidRPr="00511EE6">
        <w:rPr>
          <w:color w:val="000000"/>
          <w:sz w:val="28"/>
        </w:rPr>
        <w:t>МТТ2</w:t>
      </w:r>
      <w:r w:rsidR="00511EE6">
        <w:rPr>
          <w:color w:val="000000"/>
          <w:sz w:val="28"/>
        </w:rPr>
        <w:t>–</w:t>
      </w:r>
      <w:r w:rsidR="00511EE6" w:rsidRPr="00511EE6">
        <w:rPr>
          <w:color w:val="000000"/>
          <w:sz w:val="28"/>
        </w:rPr>
        <w:t>6</w:t>
      </w:r>
      <w:r w:rsidRPr="00511EE6">
        <w:rPr>
          <w:color w:val="000000"/>
          <w:sz w:val="28"/>
        </w:rPr>
        <w:t>3</w:t>
      </w:r>
      <w:r w:rsidR="00511EE6">
        <w:rPr>
          <w:color w:val="000000"/>
          <w:sz w:val="28"/>
        </w:rPr>
        <w:t>–</w:t>
      </w:r>
      <w:r w:rsidR="00511EE6" w:rsidRPr="00511EE6">
        <w:rPr>
          <w:color w:val="000000"/>
          <w:sz w:val="28"/>
        </w:rPr>
        <w:t>7</w:t>
      </w:r>
      <w:r w:rsidRPr="00511EE6">
        <w:rPr>
          <w:color w:val="000000"/>
          <w:sz w:val="28"/>
          <w:szCs w:val="28"/>
        </w:rPr>
        <w:t xml:space="preserve">), а уже он </w:t>
      </w:r>
      <w:r w:rsidR="00511EE6">
        <w:rPr>
          <w:color w:val="000000"/>
          <w:sz w:val="28"/>
          <w:szCs w:val="28"/>
        </w:rPr>
        <w:t>–</w:t>
      </w:r>
      <w:r w:rsidR="00511EE6" w:rsidRP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нагрузкой EL1 мощностью до семи киловатт. Для управления большей мощностью придется подобрать соответствующий симистор.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1B180A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73.75pt;height:159.75pt">
            <v:imagedata r:id="rId9" o:title=""/>
          </v:shape>
        </w:pict>
      </w:r>
    </w:p>
    <w:p w:rsid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3</w:t>
      </w:r>
      <w:r w:rsidRPr="00511EE6">
        <w:rPr>
          <w:color w:val="000000"/>
          <w:sz w:val="28"/>
          <w:szCs w:val="28"/>
        </w:rPr>
        <w:t>.2. Использование симистора для увеличения</w:t>
      </w:r>
      <w:r w:rsidR="00511EE6">
        <w:rPr>
          <w:color w:val="000000"/>
          <w:sz w:val="28"/>
          <w:szCs w:val="28"/>
        </w:rPr>
        <w:t xml:space="preserve"> </w:t>
      </w:r>
      <w:r w:rsidRPr="00511EE6">
        <w:rPr>
          <w:color w:val="000000"/>
          <w:sz w:val="28"/>
          <w:szCs w:val="28"/>
        </w:rPr>
        <w:t>регулируемой мощностью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numPr>
          <w:ilvl w:val="0"/>
          <w:numId w:val="18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11EE6">
        <w:rPr>
          <w:b/>
          <w:color w:val="000000"/>
          <w:sz w:val="28"/>
          <w:szCs w:val="32"/>
        </w:rPr>
        <w:t>Связь между микроконтроллером и регулятором</w:t>
      </w:r>
      <w:r>
        <w:rPr>
          <w:b/>
          <w:color w:val="000000"/>
          <w:sz w:val="28"/>
          <w:szCs w:val="32"/>
        </w:rPr>
        <w:t xml:space="preserve"> </w:t>
      </w:r>
      <w:r w:rsidRPr="00511EE6">
        <w:rPr>
          <w:b/>
          <w:color w:val="000000"/>
          <w:sz w:val="28"/>
          <w:szCs w:val="32"/>
        </w:rPr>
        <w:t>мощности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Связь между микроконтроллером и регулятором мощности осуществляется с помощью транзисторного оптрона АОД128А, выполняющего функцию логического ключа.</w:t>
      </w:r>
    </w:p>
    <w:p w:rsid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Оптронами (рис.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4</w:t>
      </w:r>
      <w:r w:rsidRPr="00511EE6">
        <w:rPr>
          <w:color w:val="000000"/>
          <w:sz w:val="28"/>
          <w:szCs w:val="28"/>
        </w:rPr>
        <w:t>.) называют такие оптоэлектронные приборы, в которых имеются источник и приемник излучения (светоизлучатель и фотоприемник) с тем или иным видом оптической и электрической связи между ними, конструктивно связанные друг с другом.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1B180A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96pt;height:1in">
            <v:imagedata r:id="rId10" o:title=""/>
          </v:shape>
        </w:pic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Рис.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4</w:t>
      </w:r>
      <w:r w:rsidRPr="00511EE6">
        <w:rPr>
          <w:color w:val="000000"/>
          <w:sz w:val="28"/>
          <w:szCs w:val="28"/>
        </w:rPr>
        <w:t>. Транзисторный оптрон</w:t>
      </w:r>
    </w:p>
    <w:p w:rsidR="0092565D" w:rsidRP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2565D" w:rsidRPr="00511EE6">
        <w:rPr>
          <w:color w:val="000000"/>
          <w:sz w:val="28"/>
          <w:szCs w:val="28"/>
        </w:rPr>
        <w:t>Подавая управляющий сигнал от микроконтроллера на светоизлучатель (диод) оптрона происходит активация ключа. Таким образом, использование оптрона обеспечивает гальваническую развязку между регулятором и источником управляющего электрического сигнала.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numPr>
          <w:ilvl w:val="0"/>
          <w:numId w:val="18"/>
        </w:numPr>
        <w:tabs>
          <w:tab w:val="clear" w:pos="900"/>
          <w:tab w:val="num" w:pos="0"/>
          <w:tab w:val="num" w:pos="54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11EE6">
        <w:rPr>
          <w:b/>
          <w:color w:val="000000"/>
          <w:sz w:val="28"/>
          <w:szCs w:val="32"/>
        </w:rPr>
        <w:t>Силовая часть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Связь силовой части и основной микросхемы осуществляется посредством силовых кабелей. Силовую часть необходимо расположить в хорошо изолированном корпусе рядом с контролируемым объектом. К силовой части подводится сеть переменного тока с напряжением 220 </w:t>
      </w:r>
      <w:r w:rsidR="00511EE6" w:rsidRPr="00511EE6">
        <w:rPr>
          <w:color w:val="000000"/>
          <w:sz w:val="28"/>
          <w:szCs w:val="28"/>
        </w:rPr>
        <w:t>В.</w:t>
      </w:r>
      <w:r w:rsidR="00511EE6">
        <w:rPr>
          <w:color w:val="000000"/>
          <w:sz w:val="28"/>
          <w:szCs w:val="28"/>
        </w:rPr>
        <w:t> </w:t>
      </w:r>
      <w:r w:rsidR="00511EE6" w:rsidRPr="00511EE6">
        <w:rPr>
          <w:color w:val="000000"/>
          <w:sz w:val="28"/>
          <w:szCs w:val="28"/>
        </w:rPr>
        <w:t>На</w:t>
      </w:r>
      <w:r w:rsidRPr="00511EE6">
        <w:rPr>
          <w:color w:val="000000"/>
          <w:sz w:val="28"/>
          <w:szCs w:val="28"/>
        </w:rPr>
        <w:t xml:space="preserve"> корпусе располагается кнопка включения, при нажатии которой происходит коммутация силовой части с сетью и начало управления нагрузкой.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numPr>
          <w:ilvl w:val="0"/>
          <w:numId w:val="18"/>
        </w:numPr>
        <w:tabs>
          <w:tab w:val="clear" w:pos="900"/>
          <w:tab w:val="num" w:pos="720"/>
        </w:tabs>
        <w:spacing w:line="360" w:lineRule="auto"/>
        <w:ind w:left="0" w:firstLine="709"/>
        <w:jc w:val="both"/>
        <w:rPr>
          <w:b/>
          <w:color w:val="000000"/>
          <w:sz w:val="28"/>
          <w:szCs w:val="32"/>
        </w:rPr>
      </w:pPr>
      <w:r w:rsidRPr="00511EE6">
        <w:rPr>
          <w:b/>
          <w:color w:val="000000"/>
          <w:sz w:val="28"/>
          <w:szCs w:val="32"/>
        </w:rPr>
        <w:t>Выбор датчиков</w:t>
      </w:r>
    </w:p>
    <w:p w:rsid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В курсовом проекте были применены термисторы с отрицательным температурным коэффициентом (NTC Thermistors) фирмы </w:t>
      </w:r>
      <w:r w:rsidR="00511EE6">
        <w:rPr>
          <w:color w:val="000000"/>
          <w:sz w:val="28"/>
          <w:szCs w:val="28"/>
        </w:rPr>
        <w:t>«</w:t>
      </w:r>
      <w:r w:rsidRPr="00511EE6">
        <w:rPr>
          <w:color w:val="000000"/>
          <w:sz w:val="28"/>
          <w:szCs w:val="28"/>
        </w:rPr>
        <w:t>Philips</w:t>
      </w:r>
      <w:r w:rsidR="00511EE6">
        <w:rPr>
          <w:color w:val="000000"/>
          <w:sz w:val="28"/>
          <w:szCs w:val="28"/>
        </w:rPr>
        <w:t>»</w:t>
      </w:r>
      <w:r w:rsidRPr="00511EE6">
        <w:rPr>
          <w:color w:val="000000"/>
          <w:sz w:val="28"/>
          <w:szCs w:val="28"/>
        </w:rPr>
        <w:t xml:space="preserve"> с маркировкой 2322</w:t>
      </w:r>
      <w:r w:rsidR="00511EE6">
        <w:rPr>
          <w:color w:val="000000"/>
          <w:sz w:val="28"/>
          <w:szCs w:val="28"/>
        </w:rPr>
        <w:t>–</w:t>
      </w:r>
      <w:r w:rsidR="00511EE6" w:rsidRPr="00511EE6">
        <w:rPr>
          <w:color w:val="000000"/>
          <w:sz w:val="28"/>
          <w:szCs w:val="28"/>
        </w:rPr>
        <w:t>6</w:t>
      </w:r>
      <w:r w:rsidRPr="00511EE6">
        <w:rPr>
          <w:color w:val="000000"/>
          <w:sz w:val="28"/>
          <w:szCs w:val="28"/>
        </w:rPr>
        <w:t>40</w:t>
      </w:r>
      <w:r w:rsidR="00511EE6">
        <w:rPr>
          <w:color w:val="000000"/>
          <w:sz w:val="28"/>
          <w:szCs w:val="28"/>
        </w:rPr>
        <w:t>–</w:t>
      </w:r>
      <w:r w:rsidR="00511EE6" w:rsidRPr="00511EE6">
        <w:rPr>
          <w:color w:val="000000"/>
          <w:sz w:val="28"/>
          <w:szCs w:val="28"/>
        </w:rPr>
        <w:t>5</w:t>
      </w:r>
      <w:r w:rsidRPr="00511EE6">
        <w:rPr>
          <w:color w:val="000000"/>
          <w:sz w:val="28"/>
          <w:szCs w:val="28"/>
        </w:rPr>
        <w:t xml:space="preserve">4104, имеющие сопротивление 100 кОм при температуре 25 градусов Цельсия. Термисторы надежно работают в диапазоне от –40 градусов до +125 градусов Цельсия и обеспечивают точность </w:t>
      </w:r>
      <w:r w:rsidR="00511EE6" w:rsidRPr="00511EE6">
        <w:rPr>
          <w:color w:val="000000"/>
          <w:sz w:val="28"/>
          <w:szCs w:val="28"/>
        </w:rPr>
        <w:t>2</w:t>
      </w:r>
      <w:r w:rsidR="00511EE6">
        <w:rPr>
          <w:color w:val="000000"/>
          <w:sz w:val="28"/>
          <w:szCs w:val="28"/>
        </w:rPr>
        <w:t>%</w:t>
      </w:r>
      <w:r w:rsidRPr="00511EE6">
        <w:rPr>
          <w:color w:val="000000"/>
          <w:sz w:val="28"/>
          <w:szCs w:val="28"/>
        </w:rPr>
        <w:t>. Наличие датчика перегрева позволяет вести контроль за аварийной ситуацией. При использовании других термисторов становится возможным выполнение специфических задач на усмотрение заказчика.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511EE6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32"/>
        </w:rPr>
        <w:br w:type="page"/>
      </w:r>
      <w:r w:rsidRPr="00511EE6">
        <w:rPr>
          <w:b/>
          <w:color w:val="000000"/>
          <w:sz w:val="28"/>
          <w:szCs w:val="32"/>
        </w:rPr>
        <w:t>Заключение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В результате курсовой работы был спроектирован микроконтроллерный регулятор температуры, позволяющий автоматизировать работу регулирования температуры в контролируемом объекте. Были рассмотрены несколько случаев реализации микроконтроллерного регулятора, таким образом можно говорить о некоторой универсальности спроектированного прибора. Возможные области применения устройства: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 xml:space="preserve">Регулировка температуры в саунах, электропечах </w:t>
      </w:r>
      <w:r w:rsidR="00511EE6">
        <w:rPr>
          <w:color w:val="000000"/>
          <w:sz w:val="28"/>
          <w:szCs w:val="28"/>
        </w:rPr>
        <w:t>и т.д.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Управление сварочным током по первичной обмотке сварочного трансформатора.</w:t>
      </w:r>
    </w:p>
    <w:p w:rsidR="0092565D" w:rsidRPr="00511EE6" w:rsidRDefault="0092565D" w:rsidP="00511EE6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Регулирование оборотов коллекторных двигателей.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1EE6">
        <w:rPr>
          <w:color w:val="000000"/>
          <w:sz w:val="28"/>
          <w:szCs w:val="28"/>
        </w:rPr>
        <w:t>Использование в работе микроконтроллера и оптронной технологии дает основание полагать, что спроектированный прибор найдет широкое применение.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565D" w:rsidRPr="00511EE6" w:rsidRDefault="00511EE6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511EE6">
        <w:rPr>
          <w:b/>
          <w:color w:val="000000"/>
          <w:sz w:val="28"/>
          <w:szCs w:val="32"/>
        </w:rPr>
        <w:t>Библиографический список</w:t>
      </w:r>
    </w:p>
    <w:p w:rsidR="0092565D" w:rsidRPr="00511EE6" w:rsidRDefault="0092565D" w:rsidP="00511EE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565D" w:rsidRPr="00511EE6" w:rsidRDefault="00511EE6" w:rsidP="00511EE6">
      <w:pPr>
        <w:pStyle w:val="ab"/>
        <w:numPr>
          <w:ilvl w:val="0"/>
          <w:numId w:val="21"/>
        </w:numPr>
        <w:tabs>
          <w:tab w:val="clear" w:pos="1080"/>
          <w:tab w:val="left" w:pos="312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</w:rPr>
      </w:pPr>
      <w:r w:rsidRPr="00511EE6">
        <w:rPr>
          <w:rFonts w:ascii="Times New Roman" w:hAnsi="Times New Roman" w:cs="Times New Roman"/>
          <w:color w:val="000000"/>
          <w:sz w:val="28"/>
        </w:rPr>
        <w:t>Зайцев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511EE6">
        <w:rPr>
          <w:rFonts w:ascii="Times New Roman" w:hAnsi="Times New Roman" w:cs="Times New Roman"/>
          <w:color w:val="000000"/>
          <w:sz w:val="28"/>
        </w:rPr>
        <w:t>Г.Ф.</w:t>
      </w:r>
      <w:r>
        <w:rPr>
          <w:rFonts w:ascii="Times New Roman" w:hAnsi="Times New Roman" w:cs="Times New Roman"/>
          <w:color w:val="000000"/>
          <w:sz w:val="28"/>
        </w:rPr>
        <w:t> </w:t>
      </w:r>
      <w:r w:rsidRPr="00511EE6">
        <w:rPr>
          <w:rFonts w:ascii="Times New Roman" w:hAnsi="Times New Roman" w:cs="Times New Roman"/>
          <w:color w:val="000000"/>
          <w:sz w:val="28"/>
        </w:rPr>
        <w:t>Теория</w:t>
      </w:r>
      <w:r w:rsidR="0092565D" w:rsidRPr="00511EE6">
        <w:rPr>
          <w:rFonts w:ascii="Times New Roman" w:hAnsi="Times New Roman" w:cs="Times New Roman"/>
          <w:color w:val="000000"/>
          <w:sz w:val="28"/>
        </w:rPr>
        <w:t xml:space="preserve"> автоматического управления и регулирования. Издательское объединение «Вища школа», 1975.</w:t>
      </w:r>
    </w:p>
    <w:p w:rsidR="0092565D" w:rsidRPr="00511EE6" w:rsidRDefault="00511EE6" w:rsidP="00511EE6">
      <w:pPr>
        <w:numPr>
          <w:ilvl w:val="0"/>
          <w:numId w:val="21"/>
        </w:numPr>
        <w:tabs>
          <w:tab w:val="clear" w:pos="1080"/>
          <w:tab w:val="left" w:pos="312"/>
        </w:tabs>
        <w:spacing w:line="360" w:lineRule="auto"/>
        <w:ind w:left="0" w:firstLine="0"/>
        <w:jc w:val="both"/>
        <w:rPr>
          <w:bCs/>
          <w:color w:val="000000"/>
          <w:sz w:val="28"/>
          <w:szCs w:val="32"/>
        </w:rPr>
      </w:pPr>
      <w:r w:rsidRPr="00511EE6">
        <w:rPr>
          <w:bCs/>
          <w:color w:val="000000"/>
          <w:sz w:val="28"/>
          <w:szCs w:val="32"/>
        </w:rPr>
        <w:t>Гутников</w:t>
      </w:r>
      <w:r>
        <w:rPr>
          <w:bCs/>
          <w:color w:val="000000"/>
          <w:sz w:val="28"/>
          <w:szCs w:val="32"/>
        </w:rPr>
        <w:t> </w:t>
      </w:r>
      <w:r w:rsidRPr="00511EE6">
        <w:rPr>
          <w:bCs/>
          <w:color w:val="000000"/>
          <w:sz w:val="28"/>
          <w:szCs w:val="32"/>
        </w:rPr>
        <w:t>В.С.</w:t>
      </w:r>
      <w:r>
        <w:rPr>
          <w:bCs/>
          <w:color w:val="000000"/>
          <w:sz w:val="28"/>
          <w:szCs w:val="32"/>
        </w:rPr>
        <w:t> </w:t>
      </w:r>
      <w:r w:rsidRPr="00511EE6">
        <w:rPr>
          <w:bCs/>
          <w:color w:val="000000"/>
          <w:sz w:val="28"/>
          <w:szCs w:val="32"/>
        </w:rPr>
        <w:t>Интегральная</w:t>
      </w:r>
      <w:r w:rsidR="0092565D" w:rsidRPr="00511EE6">
        <w:rPr>
          <w:bCs/>
          <w:color w:val="000000"/>
          <w:sz w:val="28"/>
          <w:szCs w:val="32"/>
        </w:rPr>
        <w:t xml:space="preserve"> электроника в измерительных устройствах. Л.:</w:t>
      </w:r>
      <w:r>
        <w:rPr>
          <w:bCs/>
          <w:color w:val="000000"/>
          <w:sz w:val="28"/>
          <w:szCs w:val="32"/>
        </w:rPr>
        <w:t xml:space="preserve"> </w:t>
      </w:r>
      <w:r w:rsidR="0092565D" w:rsidRPr="00511EE6">
        <w:rPr>
          <w:bCs/>
          <w:color w:val="000000"/>
          <w:sz w:val="28"/>
          <w:szCs w:val="32"/>
        </w:rPr>
        <w:t>Энергоатомиздат, Ленинградское отделение, 1988.</w:t>
      </w:r>
    </w:p>
    <w:p w:rsidR="0092565D" w:rsidRPr="00511EE6" w:rsidRDefault="00511EE6" w:rsidP="00511EE6">
      <w:pPr>
        <w:numPr>
          <w:ilvl w:val="0"/>
          <w:numId w:val="21"/>
        </w:numPr>
        <w:tabs>
          <w:tab w:val="clear" w:pos="1080"/>
          <w:tab w:val="left" w:pos="312"/>
        </w:tabs>
        <w:spacing w:line="360" w:lineRule="auto"/>
        <w:ind w:left="0" w:firstLine="0"/>
        <w:jc w:val="both"/>
        <w:rPr>
          <w:bCs/>
          <w:color w:val="000000"/>
          <w:sz w:val="28"/>
          <w:szCs w:val="32"/>
        </w:rPr>
      </w:pPr>
      <w:r w:rsidRPr="00511EE6">
        <w:rPr>
          <w:bCs/>
          <w:color w:val="000000"/>
          <w:sz w:val="28"/>
          <w:szCs w:val="32"/>
        </w:rPr>
        <w:t>Шевкопляс</w:t>
      </w:r>
      <w:r>
        <w:rPr>
          <w:bCs/>
          <w:color w:val="000000"/>
          <w:sz w:val="28"/>
          <w:szCs w:val="32"/>
        </w:rPr>
        <w:t> </w:t>
      </w:r>
      <w:r w:rsidRPr="00511EE6">
        <w:rPr>
          <w:bCs/>
          <w:color w:val="000000"/>
          <w:sz w:val="28"/>
          <w:szCs w:val="32"/>
        </w:rPr>
        <w:t>Б.В.</w:t>
      </w:r>
      <w:r>
        <w:rPr>
          <w:bCs/>
          <w:color w:val="000000"/>
          <w:sz w:val="28"/>
          <w:szCs w:val="32"/>
        </w:rPr>
        <w:t> </w:t>
      </w:r>
      <w:r w:rsidRPr="00511EE6">
        <w:rPr>
          <w:bCs/>
          <w:color w:val="000000"/>
          <w:sz w:val="28"/>
          <w:szCs w:val="32"/>
        </w:rPr>
        <w:t>Микропроцессорные</w:t>
      </w:r>
      <w:r w:rsidR="0092565D" w:rsidRPr="00511EE6">
        <w:rPr>
          <w:bCs/>
          <w:color w:val="000000"/>
          <w:sz w:val="28"/>
          <w:szCs w:val="32"/>
        </w:rPr>
        <w:t xml:space="preserve"> структуры. Справочник. М.:</w:t>
      </w:r>
      <w:r>
        <w:rPr>
          <w:bCs/>
          <w:color w:val="000000"/>
          <w:sz w:val="28"/>
          <w:szCs w:val="32"/>
        </w:rPr>
        <w:t xml:space="preserve"> </w:t>
      </w:r>
      <w:r w:rsidR="0092565D" w:rsidRPr="00511EE6">
        <w:rPr>
          <w:bCs/>
          <w:color w:val="000000"/>
          <w:sz w:val="28"/>
          <w:szCs w:val="32"/>
        </w:rPr>
        <w:t>Радио и связ</w:t>
      </w:r>
      <w:r w:rsidRPr="00511EE6">
        <w:rPr>
          <w:bCs/>
          <w:color w:val="000000"/>
          <w:sz w:val="28"/>
          <w:szCs w:val="32"/>
        </w:rPr>
        <w:t>ь,</w:t>
      </w:r>
      <w:r>
        <w:rPr>
          <w:bCs/>
          <w:color w:val="000000"/>
          <w:sz w:val="28"/>
          <w:szCs w:val="32"/>
        </w:rPr>
        <w:t xml:space="preserve"> </w:t>
      </w:r>
      <w:r w:rsidRPr="00511EE6">
        <w:rPr>
          <w:bCs/>
          <w:color w:val="000000"/>
          <w:sz w:val="28"/>
          <w:szCs w:val="32"/>
        </w:rPr>
        <w:t>1</w:t>
      </w:r>
      <w:r w:rsidR="0092565D" w:rsidRPr="00511EE6">
        <w:rPr>
          <w:bCs/>
          <w:color w:val="000000"/>
          <w:sz w:val="28"/>
          <w:szCs w:val="32"/>
        </w:rPr>
        <w:t>990.</w:t>
      </w:r>
      <w:bookmarkStart w:id="1" w:name="_GoBack"/>
      <w:bookmarkEnd w:id="1"/>
    </w:p>
    <w:sectPr w:rsidR="0092565D" w:rsidRPr="00511EE6" w:rsidSect="00511EE6">
      <w:headerReference w:type="even" r:id="rId11"/>
      <w:headerReference w:type="default" r:id="rId12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AB" w:rsidRDefault="00E83EAB">
      <w:r>
        <w:separator/>
      </w:r>
    </w:p>
  </w:endnote>
  <w:endnote w:type="continuationSeparator" w:id="0">
    <w:p w:rsidR="00E83EAB" w:rsidRDefault="00E8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AB" w:rsidRDefault="00E83EAB">
      <w:r>
        <w:separator/>
      </w:r>
    </w:p>
  </w:footnote>
  <w:footnote w:type="continuationSeparator" w:id="0">
    <w:p w:rsidR="00E83EAB" w:rsidRDefault="00E8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5D" w:rsidRDefault="0092565D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565D" w:rsidRDefault="009256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65D" w:rsidRDefault="009256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0E6C"/>
    <w:multiLevelType w:val="hybridMultilevel"/>
    <w:tmpl w:val="4CC6C072"/>
    <w:lvl w:ilvl="0" w:tplc="4B6E2EE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890449"/>
    <w:multiLevelType w:val="multilevel"/>
    <w:tmpl w:val="098E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E4C19"/>
    <w:multiLevelType w:val="hybridMultilevel"/>
    <w:tmpl w:val="AF80513A"/>
    <w:lvl w:ilvl="0" w:tplc="57FA83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DA63C1"/>
    <w:multiLevelType w:val="multilevel"/>
    <w:tmpl w:val="4692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0635F"/>
    <w:multiLevelType w:val="hybridMultilevel"/>
    <w:tmpl w:val="760645A4"/>
    <w:lvl w:ilvl="0" w:tplc="A7700C70">
      <w:start w:val="2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1EFF4E33"/>
    <w:multiLevelType w:val="hybridMultilevel"/>
    <w:tmpl w:val="7EA4D876"/>
    <w:lvl w:ilvl="0" w:tplc="2384FB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A6536F"/>
    <w:multiLevelType w:val="multilevel"/>
    <w:tmpl w:val="3ED02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EA1254"/>
    <w:multiLevelType w:val="multilevel"/>
    <w:tmpl w:val="945AB4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3240"/>
      </w:pPr>
      <w:rPr>
        <w:rFonts w:cs="Times New Roman" w:hint="default"/>
      </w:rPr>
    </w:lvl>
  </w:abstractNum>
  <w:abstractNum w:abstractNumId="8">
    <w:nsid w:val="3BA90BE7"/>
    <w:multiLevelType w:val="hybridMultilevel"/>
    <w:tmpl w:val="78DC27D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F15C91"/>
    <w:multiLevelType w:val="hybridMultilevel"/>
    <w:tmpl w:val="DC3A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0B1FE6"/>
    <w:multiLevelType w:val="hybridMultilevel"/>
    <w:tmpl w:val="615EB970"/>
    <w:lvl w:ilvl="0" w:tplc="983A5BB8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</w:rPr>
    </w:lvl>
    <w:lvl w:ilvl="1" w:tplc="3FE48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78ED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8CE3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4A6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D5876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9A7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1AAB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1663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0315299"/>
    <w:multiLevelType w:val="hybridMultilevel"/>
    <w:tmpl w:val="4D76FA76"/>
    <w:lvl w:ilvl="0" w:tplc="8C2620D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6843CAD"/>
    <w:multiLevelType w:val="hybridMultilevel"/>
    <w:tmpl w:val="E9D29A12"/>
    <w:lvl w:ilvl="0" w:tplc="1D86DF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E386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ACA3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EBE10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D88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3E7E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3426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9215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721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7093C21"/>
    <w:multiLevelType w:val="multilevel"/>
    <w:tmpl w:val="98E401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3240"/>
      </w:pPr>
      <w:rPr>
        <w:rFonts w:cs="Times New Roman" w:hint="default"/>
      </w:rPr>
    </w:lvl>
  </w:abstractNum>
  <w:abstractNum w:abstractNumId="14">
    <w:nsid w:val="57673FEB"/>
    <w:multiLevelType w:val="multilevel"/>
    <w:tmpl w:val="9CAE6A7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20"/>
        </w:tabs>
        <w:ind w:left="7020" w:hanging="25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28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0"/>
        </w:tabs>
        <w:ind w:left="9540" w:hanging="32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3600"/>
      </w:pPr>
      <w:rPr>
        <w:rFonts w:cs="Times New Roman" w:hint="default"/>
      </w:rPr>
    </w:lvl>
  </w:abstractNum>
  <w:abstractNum w:abstractNumId="15">
    <w:nsid w:val="58D05B81"/>
    <w:multiLevelType w:val="multilevel"/>
    <w:tmpl w:val="7DBA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A0B1412"/>
    <w:multiLevelType w:val="multilevel"/>
    <w:tmpl w:val="F39C3D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32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3600"/>
      </w:pPr>
      <w:rPr>
        <w:rFonts w:cs="Times New Roman" w:hint="default"/>
      </w:rPr>
    </w:lvl>
  </w:abstractNum>
  <w:abstractNum w:abstractNumId="17">
    <w:nsid w:val="61C510AE"/>
    <w:multiLevelType w:val="multilevel"/>
    <w:tmpl w:val="B08C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B7060"/>
    <w:multiLevelType w:val="multilevel"/>
    <w:tmpl w:val="945AB43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82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0"/>
        </w:tabs>
        <w:ind w:left="378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60"/>
        </w:tabs>
        <w:ind w:left="4860" w:hanging="3240"/>
      </w:pPr>
      <w:rPr>
        <w:rFonts w:cs="Times New Roman" w:hint="default"/>
      </w:rPr>
    </w:lvl>
  </w:abstractNum>
  <w:abstractNum w:abstractNumId="19">
    <w:nsid w:val="70705467"/>
    <w:multiLevelType w:val="hybridMultilevel"/>
    <w:tmpl w:val="146603EE"/>
    <w:lvl w:ilvl="0" w:tplc="6C7C3E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203442"/>
    <w:multiLevelType w:val="hybridMultilevel"/>
    <w:tmpl w:val="5CFCC67C"/>
    <w:lvl w:ilvl="0" w:tplc="6AD625A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7"/>
  </w:num>
  <w:num w:numId="5">
    <w:abstractNumId w:val="15"/>
  </w:num>
  <w:num w:numId="6">
    <w:abstractNumId w:val="8"/>
  </w:num>
  <w:num w:numId="7">
    <w:abstractNumId w:val="1"/>
  </w:num>
  <w:num w:numId="8">
    <w:abstractNumId w:val="19"/>
  </w:num>
  <w:num w:numId="9">
    <w:abstractNumId w:val="20"/>
  </w:num>
  <w:num w:numId="10">
    <w:abstractNumId w:val="0"/>
  </w:num>
  <w:num w:numId="11">
    <w:abstractNumId w:val="10"/>
  </w:num>
  <w:num w:numId="12">
    <w:abstractNumId w:val="6"/>
  </w:num>
  <w:num w:numId="13">
    <w:abstractNumId w:val="5"/>
  </w:num>
  <w:num w:numId="14">
    <w:abstractNumId w:val="18"/>
  </w:num>
  <w:num w:numId="15">
    <w:abstractNumId w:val="7"/>
  </w:num>
  <w:num w:numId="16">
    <w:abstractNumId w:val="13"/>
  </w:num>
  <w:num w:numId="17">
    <w:abstractNumId w:val="16"/>
  </w:num>
  <w:num w:numId="18">
    <w:abstractNumId w:val="4"/>
  </w:num>
  <w:num w:numId="19">
    <w:abstractNumId w:val="14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B65"/>
    <w:rsid w:val="00094EC2"/>
    <w:rsid w:val="001B180A"/>
    <w:rsid w:val="00511EE6"/>
    <w:rsid w:val="0092565D"/>
    <w:rsid w:val="00B05B65"/>
    <w:rsid w:val="00D24A1A"/>
    <w:rsid w:val="00E8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docId w15:val="{A641792A-E5A3-4753-96DF-7323CB10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Courier New" w:hAnsi="Courier New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99"/>
    <w:qFormat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10196"/>
      </w:tabs>
    </w:pPr>
    <w:rPr>
      <w:rFonts w:ascii="Courier New" w:hAnsi="Courier New" w:cs="Courier New"/>
      <w:b/>
      <w:noProof/>
      <w:sz w:val="28"/>
      <w:szCs w:val="28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0"/>
      <w:szCs w:val="20"/>
    </w:rPr>
  </w:style>
  <w:style w:type="paragraph" w:styleId="ab">
    <w:name w:val="Body Text"/>
    <w:basedOn w:val="a"/>
    <w:link w:val="ac"/>
    <w:uiPriority w:val="99"/>
    <w:rPr>
      <w:rFonts w:ascii="Courier New" w:hAnsi="Courier New" w:cs="Courier New"/>
      <w:bCs/>
      <w:sz w:val="32"/>
      <w:szCs w:val="32"/>
    </w:rPr>
  </w:style>
  <w:style w:type="character" w:customStyle="1" w:styleId="ac">
    <w:name w:val="Основний текст Знак"/>
    <w:basedOn w:val="a0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1587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xlogic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2014-08-13T12:44:00Z</dcterms:created>
  <dcterms:modified xsi:type="dcterms:W3CDTF">2014-08-13T12:44:00Z</dcterms:modified>
</cp:coreProperties>
</file>