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3B7" w:rsidRPr="00412A34" w:rsidRDefault="00D773B7" w:rsidP="004147D1">
      <w:pPr>
        <w:pStyle w:val="aff"/>
      </w:pPr>
      <w:r w:rsidRPr="00412A34">
        <w:t>Содержание</w:t>
      </w:r>
    </w:p>
    <w:p w:rsidR="004147D1" w:rsidRDefault="004147D1" w:rsidP="00412A34"/>
    <w:p w:rsidR="004147D1" w:rsidRDefault="004147D1">
      <w:pPr>
        <w:pStyle w:val="22"/>
        <w:rPr>
          <w:smallCaps w:val="0"/>
          <w:noProof/>
          <w:sz w:val="24"/>
          <w:szCs w:val="24"/>
        </w:rPr>
      </w:pPr>
      <w:r w:rsidRPr="00F76588">
        <w:rPr>
          <w:rStyle w:val="af5"/>
          <w:noProof/>
        </w:rPr>
        <w:t>Введение</w:t>
      </w:r>
    </w:p>
    <w:p w:rsidR="004147D1" w:rsidRDefault="004147D1">
      <w:pPr>
        <w:pStyle w:val="22"/>
        <w:rPr>
          <w:smallCaps w:val="0"/>
          <w:noProof/>
          <w:sz w:val="24"/>
          <w:szCs w:val="24"/>
        </w:rPr>
      </w:pPr>
      <w:r w:rsidRPr="00F76588">
        <w:rPr>
          <w:rStyle w:val="af5"/>
          <w:noProof/>
        </w:rPr>
        <w:t>1. Характеристика драгоценных металлов, их месторождения и области применения</w:t>
      </w:r>
    </w:p>
    <w:p w:rsidR="004147D1" w:rsidRDefault="004147D1">
      <w:pPr>
        <w:pStyle w:val="22"/>
        <w:rPr>
          <w:smallCaps w:val="0"/>
          <w:noProof/>
          <w:sz w:val="24"/>
          <w:szCs w:val="24"/>
        </w:rPr>
      </w:pPr>
      <w:r w:rsidRPr="00F76588">
        <w:rPr>
          <w:rStyle w:val="af5"/>
          <w:noProof/>
        </w:rPr>
        <w:t>2. Мировой и российский рынок драгоценных металлов</w:t>
      </w:r>
    </w:p>
    <w:p w:rsidR="004147D1" w:rsidRDefault="004147D1">
      <w:pPr>
        <w:pStyle w:val="22"/>
        <w:rPr>
          <w:smallCaps w:val="0"/>
          <w:noProof/>
          <w:sz w:val="24"/>
          <w:szCs w:val="24"/>
        </w:rPr>
      </w:pPr>
      <w:r w:rsidRPr="00F76588">
        <w:rPr>
          <w:rStyle w:val="af5"/>
          <w:noProof/>
        </w:rPr>
        <w:t>3. Торговые операции на рынке драгоценных металлов</w:t>
      </w:r>
    </w:p>
    <w:p w:rsidR="004147D1" w:rsidRDefault="004147D1">
      <w:pPr>
        <w:pStyle w:val="22"/>
        <w:rPr>
          <w:smallCaps w:val="0"/>
          <w:noProof/>
          <w:sz w:val="24"/>
          <w:szCs w:val="24"/>
        </w:rPr>
      </w:pPr>
      <w:r w:rsidRPr="00F76588">
        <w:rPr>
          <w:rStyle w:val="af5"/>
          <w:noProof/>
        </w:rPr>
        <w:t>4. Предложение и спрос на международном рынке</w:t>
      </w:r>
    </w:p>
    <w:p w:rsidR="004147D1" w:rsidRDefault="004147D1">
      <w:pPr>
        <w:pStyle w:val="22"/>
        <w:rPr>
          <w:smallCaps w:val="0"/>
          <w:noProof/>
          <w:sz w:val="24"/>
          <w:szCs w:val="24"/>
        </w:rPr>
      </w:pPr>
      <w:r w:rsidRPr="00F76588">
        <w:rPr>
          <w:rStyle w:val="af5"/>
          <w:noProof/>
        </w:rPr>
        <w:t>5. Перспективы развития рынка драгоценных металлов в России</w:t>
      </w:r>
    </w:p>
    <w:p w:rsidR="004147D1" w:rsidRDefault="004147D1">
      <w:pPr>
        <w:pStyle w:val="22"/>
        <w:rPr>
          <w:smallCaps w:val="0"/>
          <w:noProof/>
          <w:sz w:val="24"/>
          <w:szCs w:val="24"/>
        </w:rPr>
      </w:pPr>
      <w:r w:rsidRPr="00F76588">
        <w:rPr>
          <w:rStyle w:val="af5"/>
          <w:noProof/>
        </w:rPr>
        <w:t>Заключение</w:t>
      </w:r>
    </w:p>
    <w:p w:rsidR="004147D1" w:rsidRDefault="004147D1">
      <w:pPr>
        <w:pStyle w:val="22"/>
        <w:rPr>
          <w:smallCaps w:val="0"/>
          <w:noProof/>
          <w:sz w:val="24"/>
          <w:szCs w:val="24"/>
        </w:rPr>
      </w:pPr>
      <w:r w:rsidRPr="00F76588">
        <w:rPr>
          <w:rStyle w:val="af5"/>
          <w:noProof/>
        </w:rPr>
        <w:t>Список использованной литературы</w:t>
      </w:r>
    </w:p>
    <w:p w:rsidR="004147D1" w:rsidRDefault="004147D1">
      <w:pPr>
        <w:pStyle w:val="22"/>
        <w:rPr>
          <w:smallCaps w:val="0"/>
          <w:noProof/>
          <w:sz w:val="24"/>
          <w:szCs w:val="24"/>
        </w:rPr>
      </w:pPr>
      <w:r w:rsidRPr="00F76588">
        <w:rPr>
          <w:rStyle w:val="af5"/>
          <w:noProof/>
        </w:rPr>
        <w:t>Приложения</w:t>
      </w:r>
    </w:p>
    <w:p w:rsidR="004147D1" w:rsidRDefault="004147D1" w:rsidP="00412A34"/>
    <w:p w:rsidR="00412A34" w:rsidRPr="00412A34" w:rsidRDefault="004147D1" w:rsidP="004147D1">
      <w:pPr>
        <w:pStyle w:val="2"/>
      </w:pPr>
      <w:r>
        <w:br w:type="page"/>
      </w:r>
      <w:bookmarkStart w:id="0" w:name="_Toc243274245"/>
      <w:r w:rsidR="00F97B61" w:rsidRPr="00412A34">
        <w:t>Введение</w:t>
      </w:r>
      <w:bookmarkEnd w:id="0"/>
    </w:p>
    <w:p w:rsidR="004147D1" w:rsidRDefault="004147D1" w:rsidP="00412A34"/>
    <w:p w:rsidR="00412A34" w:rsidRDefault="00F97B61" w:rsidP="00412A34">
      <w:r w:rsidRPr="00412A34">
        <w:t xml:space="preserve">Рынок драгоценных металлов </w:t>
      </w:r>
      <w:r w:rsidR="00412A34">
        <w:t>-</w:t>
      </w:r>
      <w:r w:rsidRPr="00412A34">
        <w:t xml:space="preserve"> это специальные центры торговли драгоценными металлами, где осуществляется их регулярная купля-продажа по рыночной цене в целях промышленно-бытового потребления, инвестиций</w:t>
      </w:r>
      <w:r w:rsidR="00335A46" w:rsidRPr="00412A34">
        <w:t>, страхования риска, спекуляции, приобретения необходимой валюты для международных расчетов</w:t>
      </w:r>
      <w:r w:rsidR="00412A34" w:rsidRPr="00412A34">
        <w:t xml:space="preserve">. </w:t>
      </w:r>
      <w:r w:rsidR="00335A46" w:rsidRPr="00412A34">
        <w:t>Во всем мире рынки драгоценных металлов строго регулируемые</w:t>
      </w:r>
      <w:r w:rsidR="00412A34" w:rsidRPr="00412A34">
        <w:t xml:space="preserve">. </w:t>
      </w:r>
      <w:r w:rsidR="00335A46" w:rsidRPr="00412A34">
        <w:t>В России рынок драгоценных металлов регламентируется Федеральными законами и соответствующими нормативными актами</w:t>
      </w:r>
      <w:r w:rsidR="00412A34" w:rsidRPr="00412A34">
        <w:t>.</w:t>
      </w:r>
    </w:p>
    <w:p w:rsidR="00412A34" w:rsidRDefault="00335A46" w:rsidP="00412A34">
      <w:r w:rsidRPr="00412A34">
        <w:t>Торговля драгоценными металлами по всему миру ведется в тройских унциях</w:t>
      </w:r>
      <w:r w:rsidR="00412A34">
        <w:t xml:space="preserve"> (</w:t>
      </w:r>
      <w:r w:rsidRPr="00412A34">
        <w:t>1 тройская унция весит 31,1034807 грамм</w:t>
      </w:r>
      <w:r w:rsidR="00412A34" w:rsidRPr="00412A34">
        <w:t xml:space="preserve">). </w:t>
      </w:r>
      <w:r w:rsidRPr="00412A34">
        <w:t>Рынок драгоценных металлов функционирует круглосуточно</w:t>
      </w:r>
      <w:r w:rsidR="00412A34" w:rsidRPr="00412A34">
        <w:t xml:space="preserve">. </w:t>
      </w:r>
      <w:r w:rsidRPr="00412A34">
        <w:t>По всему миру в сотнях центрах одновременно торгуют дилеры крупных банков, различных фондов, крупных компаний, а также</w:t>
      </w:r>
      <w:r w:rsidR="00412A34" w:rsidRPr="00412A34">
        <w:t xml:space="preserve"> </w:t>
      </w:r>
      <w:r w:rsidRPr="00412A34">
        <w:t>по телефону и через компьютерные терминалы</w:t>
      </w:r>
      <w:r w:rsidR="00412A34" w:rsidRPr="00412A34">
        <w:t xml:space="preserve">. </w:t>
      </w:r>
      <w:r w:rsidRPr="00412A34">
        <w:t>В 9 утра по московскому времени работают одновременно рынки в Японии, Сингапуре, Гонконге, в 10-00 утра открывается рынок в Люксембурге и Цюрихе, в 11-00 утра</w:t>
      </w:r>
      <w:r w:rsidR="00412A34" w:rsidRPr="00412A34">
        <w:t xml:space="preserve"> - </w:t>
      </w:r>
      <w:r w:rsidRPr="00412A34">
        <w:t>рынок в Лондоне, далее в 16-20 по московскому времени</w:t>
      </w:r>
      <w:r w:rsidR="00412A34">
        <w:t xml:space="preserve"> "</w:t>
      </w:r>
      <w:r w:rsidRPr="00412A34">
        <w:t>вступает</w:t>
      </w:r>
      <w:r w:rsidR="00412A34">
        <w:t xml:space="preserve">" </w:t>
      </w:r>
      <w:r w:rsidRPr="00412A34">
        <w:t>американский рынок, который передает</w:t>
      </w:r>
      <w:r w:rsidR="00412A34">
        <w:t xml:space="preserve"> "</w:t>
      </w:r>
      <w:r w:rsidRPr="00412A34">
        <w:t>эстафетную палочку</w:t>
      </w:r>
      <w:r w:rsidR="00412A34">
        <w:t xml:space="preserve">" </w:t>
      </w:r>
      <w:r w:rsidRPr="00412A34">
        <w:t>Азии</w:t>
      </w:r>
      <w:r w:rsidR="00412A34" w:rsidRPr="00412A34">
        <w:t xml:space="preserve">. </w:t>
      </w:r>
      <w:r w:rsidRPr="00412A34">
        <w:t xml:space="preserve">Таким образом, сложно сказать, когда именно открывается и закрывается рынок драгоценных металлов </w:t>
      </w:r>
      <w:r w:rsidR="00412A34">
        <w:t>-</w:t>
      </w:r>
      <w:r w:rsidRPr="00412A34">
        <w:t xml:space="preserve"> он открыт всегда</w:t>
      </w:r>
      <w:r w:rsidR="00412A34" w:rsidRPr="00412A34">
        <w:t>.</w:t>
      </w:r>
    </w:p>
    <w:p w:rsidR="00412A34" w:rsidRDefault="00335A46" w:rsidP="00412A34">
      <w:r w:rsidRPr="00412A34">
        <w:t>Актуальность выбранной темы заключается в том, что драгоценные металлы традиционной использовались инвесторами всего мира в качестве</w:t>
      </w:r>
      <w:r w:rsidR="00412A34">
        <w:t xml:space="preserve"> "</w:t>
      </w:r>
      <w:r w:rsidRPr="00412A34">
        <w:t>тихой гавани</w:t>
      </w:r>
      <w:r w:rsidR="00412A34">
        <w:t xml:space="preserve">" </w:t>
      </w:r>
      <w:r w:rsidRPr="00412A34">
        <w:t>от потрясений валютных рынков, но в последние годы резко возрос интерес мирового финансового сообщества к ним именно как к отдельному инвестиционному инструменту</w:t>
      </w:r>
      <w:r w:rsidR="00412A34" w:rsidRPr="00412A34">
        <w:t>.</w:t>
      </w:r>
    </w:p>
    <w:p w:rsidR="00412A34" w:rsidRDefault="00B406F5" w:rsidP="00412A34">
      <w:r w:rsidRPr="00412A34">
        <w:t>Актуальность</w:t>
      </w:r>
      <w:r w:rsidR="00412A34" w:rsidRPr="00412A34">
        <w:t xml:space="preserve"> </w:t>
      </w:r>
      <w:r w:rsidRPr="00412A34">
        <w:t>данной темы заключается и в том, что рынок драгоценных металлов очень больная тема для нашей страны</w:t>
      </w:r>
      <w:r w:rsidR="00412A34" w:rsidRPr="00412A34">
        <w:t xml:space="preserve">. </w:t>
      </w:r>
      <w:r w:rsidR="00F97B61" w:rsidRPr="00412A34">
        <w:t>При том, что на территории нашего государства имеются огромные залежи сырья, деятельность в данной сфере является малорентабельной, а в отдельных случаях убыточной</w:t>
      </w:r>
      <w:r w:rsidR="00412A34" w:rsidRPr="00412A34">
        <w:t xml:space="preserve">. </w:t>
      </w:r>
      <w:r w:rsidR="00F97B61" w:rsidRPr="00412A34">
        <w:t>В основном это связано с недоработанной законодательной базой, с очень сложной системой контроля, которая мало того, что не оправдывает себя, так еще и наносит ущерб интересам страны в данной сфере</w:t>
      </w:r>
      <w:r w:rsidR="00412A34" w:rsidRPr="00412A34">
        <w:t>.</w:t>
      </w:r>
    </w:p>
    <w:p w:rsidR="00412A34" w:rsidRDefault="00F97B61" w:rsidP="00412A34">
      <w:r w:rsidRPr="00412A34">
        <w:t xml:space="preserve">Цель данной курсовой работы </w:t>
      </w:r>
      <w:r w:rsidR="00412A34">
        <w:t>-</w:t>
      </w:r>
      <w:r w:rsidRPr="00412A34">
        <w:t xml:space="preserve"> определиться в понятии</w:t>
      </w:r>
      <w:r w:rsidR="00412A34">
        <w:t xml:space="preserve"> "</w:t>
      </w:r>
      <w:r w:rsidRPr="00412A34">
        <w:t>Рынок драгоценных металлов</w:t>
      </w:r>
      <w:r w:rsidR="00412A34">
        <w:t xml:space="preserve">", </w:t>
      </w:r>
      <w:r w:rsidRPr="00412A34">
        <w:t>что он из себя представляет</w:t>
      </w:r>
      <w:r w:rsidR="00412A34" w:rsidRPr="00412A34">
        <w:t xml:space="preserve">. </w:t>
      </w:r>
      <w:r w:rsidRPr="00412A34">
        <w:t xml:space="preserve">Изучить текущее состояние </w:t>
      </w:r>
      <w:r w:rsidR="00B406F5" w:rsidRPr="00412A34">
        <w:t xml:space="preserve">международного </w:t>
      </w:r>
      <w:r w:rsidRPr="00412A34">
        <w:t>рынка драгоценных</w:t>
      </w:r>
      <w:r w:rsidR="00B406F5" w:rsidRPr="00412A34">
        <w:t xml:space="preserve"> металлов</w:t>
      </w:r>
      <w:r w:rsidR="00412A34" w:rsidRPr="00412A34">
        <w:t>.</w:t>
      </w:r>
    </w:p>
    <w:p w:rsidR="00412A34" w:rsidRDefault="00F97B61" w:rsidP="00412A34">
      <w:r w:rsidRPr="00412A34">
        <w:t>Для реализации данной цели решены следующие задачи</w:t>
      </w:r>
      <w:r w:rsidR="00412A34" w:rsidRPr="00412A34">
        <w:t>:</w:t>
      </w:r>
    </w:p>
    <w:p w:rsidR="00412A34" w:rsidRDefault="00B406F5" w:rsidP="00412A34">
      <w:r w:rsidRPr="00412A34">
        <w:t>Дана характеристика драгоценных металлов</w:t>
      </w:r>
      <w:r w:rsidR="00412A34" w:rsidRPr="00412A34">
        <w:t>;</w:t>
      </w:r>
    </w:p>
    <w:p w:rsidR="00412A34" w:rsidRDefault="00275455" w:rsidP="00412A34">
      <w:r w:rsidRPr="00412A34">
        <w:t>Сделан обзор мирового и российского рынка драгоценных металлов</w:t>
      </w:r>
      <w:r w:rsidR="00412A34" w:rsidRPr="00412A34">
        <w:t>;</w:t>
      </w:r>
    </w:p>
    <w:p w:rsidR="00412A34" w:rsidRDefault="00E31EC4" w:rsidP="00412A34">
      <w:r w:rsidRPr="00412A34">
        <w:t>Рассмотрены торговые операции на данном рынке</w:t>
      </w:r>
      <w:r w:rsidR="00412A34" w:rsidRPr="00412A34">
        <w:t>;</w:t>
      </w:r>
    </w:p>
    <w:p w:rsidR="00412A34" w:rsidRDefault="00275455" w:rsidP="00412A34">
      <w:r w:rsidRPr="00412A34">
        <w:t>Проанализированы объемы спроса и предложений на мировых рынках</w:t>
      </w:r>
      <w:r w:rsidR="00412A34" w:rsidRPr="00412A34">
        <w:t>.</w:t>
      </w:r>
    </w:p>
    <w:p w:rsidR="00412A34" w:rsidRDefault="00F97B61" w:rsidP="00412A34">
      <w:r w:rsidRPr="00412A34">
        <w:t>Объектом исследования являлс</w:t>
      </w:r>
      <w:r w:rsidR="00275455" w:rsidRPr="00412A34">
        <w:t>я международный рынок драгоценных металлов</w:t>
      </w:r>
      <w:r w:rsidR="00412A34" w:rsidRPr="00412A34">
        <w:t>.</w:t>
      </w:r>
    </w:p>
    <w:p w:rsidR="00412A34" w:rsidRDefault="00F97B61" w:rsidP="00412A34">
      <w:r w:rsidRPr="00412A34">
        <w:t xml:space="preserve">Информационно-аналитической базой данного исследования послужили нормативно-правовые акты, данные статистических отчетов, результаты исследований отечественных и зарубежных авторов по вопросам функционирования </w:t>
      </w:r>
      <w:r w:rsidR="00275455" w:rsidRPr="00412A34">
        <w:t>рынка драгоценных металлов</w:t>
      </w:r>
      <w:r w:rsidR="00412A34" w:rsidRPr="00412A34">
        <w:t>.</w:t>
      </w:r>
    </w:p>
    <w:p w:rsidR="00412A34" w:rsidRPr="00412A34" w:rsidRDefault="004147D1" w:rsidP="004147D1">
      <w:pPr>
        <w:pStyle w:val="2"/>
      </w:pPr>
      <w:r>
        <w:br w:type="page"/>
      </w:r>
      <w:bookmarkStart w:id="1" w:name="_Toc243274246"/>
      <w:r w:rsidR="00C32AF2" w:rsidRPr="00412A34">
        <w:t>1</w:t>
      </w:r>
      <w:r w:rsidR="00412A34" w:rsidRPr="00412A34">
        <w:t xml:space="preserve">. </w:t>
      </w:r>
      <w:r w:rsidR="00C32AF2" w:rsidRPr="00412A34">
        <w:t>Характеристика</w:t>
      </w:r>
      <w:r w:rsidR="00F25C46" w:rsidRPr="00412A34">
        <w:t xml:space="preserve"> драг</w:t>
      </w:r>
      <w:r w:rsidR="0019239B" w:rsidRPr="00412A34">
        <w:t>оценных металлов, их месторождения и области применения</w:t>
      </w:r>
      <w:bookmarkEnd w:id="1"/>
    </w:p>
    <w:p w:rsidR="004147D1" w:rsidRDefault="004147D1" w:rsidP="00412A34"/>
    <w:p w:rsidR="00412A34" w:rsidRDefault="00F25C46" w:rsidP="00412A34">
      <w:r w:rsidRPr="00412A34">
        <w:t xml:space="preserve">Золото, серебро, платина и палладий </w:t>
      </w:r>
      <w:r w:rsidR="00412A34">
        <w:t>-</w:t>
      </w:r>
      <w:r w:rsidRPr="00412A34">
        <w:t xml:space="preserve"> эти металлы принято относить к элитной группе благородных</w:t>
      </w:r>
      <w:r w:rsidR="00412A34">
        <w:t xml:space="preserve"> (</w:t>
      </w:r>
      <w:r w:rsidRPr="00412A34">
        <w:t>драгоценных</w:t>
      </w:r>
      <w:r w:rsidR="00412A34" w:rsidRPr="00412A34">
        <w:t xml:space="preserve">) </w:t>
      </w:r>
      <w:r w:rsidRPr="00412A34">
        <w:t>металлов</w:t>
      </w:r>
      <w:r w:rsidR="00412A34" w:rsidRPr="00412A34">
        <w:t xml:space="preserve">. </w:t>
      </w:r>
      <w:r w:rsidRPr="00412A34">
        <w:t>Такое название они получили главным образом благодаря высокой химической стойкости и красивому внешнему виду в изделиях</w:t>
      </w:r>
      <w:r w:rsidR="00412A34" w:rsidRPr="00412A34">
        <w:t xml:space="preserve">. </w:t>
      </w:r>
      <w:r w:rsidRPr="00412A34">
        <w:t>Благородные металлы занимают особое место среди остальных минеральных ресурсов</w:t>
      </w:r>
      <w:r w:rsidR="00412A34" w:rsidRPr="00412A34">
        <w:t xml:space="preserve">. </w:t>
      </w:r>
      <w:r w:rsidRPr="00412A34">
        <w:t>Доля их в общем объеме горнодобывающей промышленности мира мизерна и составляет около 0,00005%, в тоже время, благодаря их высокой стоимости, в ценностном выражении это составляет примерно 5%</w:t>
      </w:r>
      <w:r w:rsidR="00412A34" w:rsidRPr="00412A34">
        <w:t xml:space="preserve">. </w:t>
      </w:r>
      <w:r w:rsidRPr="00412A34">
        <w:t>Иными словами, стоимостное выражение добычи благородных металлов приблизительно в 100000 раз выше за единицу массы любого</w:t>
      </w:r>
      <w:r w:rsidR="00412A34">
        <w:t xml:space="preserve"> (</w:t>
      </w:r>
      <w:r w:rsidRPr="00412A34">
        <w:t>кроме алмаза</w:t>
      </w:r>
      <w:r w:rsidR="00412A34" w:rsidRPr="00412A34">
        <w:t xml:space="preserve">) </w:t>
      </w:r>
      <w:r w:rsidRPr="00412A34">
        <w:t>другого полезного ископаемого</w:t>
      </w:r>
      <w:r w:rsidR="00412A34" w:rsidRPr="00412A34">
        <w:t>.</w:t>
      </w:r>
    </w:p>
    <w:p w:rsidR="00412A34" w:rsidRDefault="00F25C46" w:rsidP="00412A34">
      <w:r w:rsidRPr="00412A34">
        <w:t>Золото было одним из первых металлов, известных человеку с древних времен</w:t>
      </w:r>
      <w:r w:rsidR="00412A34" w:rsidRPr="00412A34">
        <w:t xml:space="preserve">. </w:t>
      </w:r>
      <w:r w:rsidRPr="00412A34">
        <w:t>Красивый цвет и блеск золота, его высокая устойчивость к атмосферным воздействиям были давно оценены человеком</w:t>
      </w:r>
      <w:r w:rsidR="00412A34" w:rsidRPr="00412A34">
        <w:t xml:space="preserve">. </w:t>
      </w:r>
      <w:r w:rsidRPr="00412A34">
        <w:t>Важно то, что различные виды самородного золота характеризуются довольно высокой мягкостью, хорошей ковкостью и тягучестью</w:t>
      </w:r>
      <w:r w:rsidR="00412A34" w:rsidRPr="00412A34">
        <w:t xml:space="preserve">. </w:t>
      </w:r>
      <w:r w:rsidRPr="00412A34">
        <w:t>Эти качества позволили даже при низком уровне развития техники обрабатывать золото и изготавливать из него украшения и бытовые предметы</w:t>
      </w:r>
      <w:r w:rsidR="00412A34" w:rsidRPr="00412A34">
        <w:t xml:space="preserve">. </w:t>
      </w:r>
      <w:r w:rsidRPr="00412A34">
        <w:t>Позднее стали известны многие другие важные технические качества металлического золота</w:t>
      </w:r>
      <w:r w:rsidR="00412A34" w:rsidRPr="00412A34">
        <w:t>.</w:t>
      </w:r>
    </w:p>
    <w:p w:rsidR="00412A34" w:rsidRDefault="00F25C46" w:rsidP="00412A34">
      <w:r w:rsidRPr="00412A34">
        <w:t>Значение золота для всей истории человечества сложно переоценить, достаточно вспомнить, что благодаря этому металлу была открыта Америка</w:t>
      </w:r>
      <w:r w:rsidR="00412A34" w:rsidRPr="00412A34">
        <w:t xml:space="preserve">. </w:t>
      </w:r>
      <w:r w:rsidRPr="00412A34">
        <w:t>На заре цивилизации золото ценилось прежде всего как материал для производства драгоценностей</w:t>
      </w:r>
      <w:r w:rsidR="00412A34" w:rsidRPr="00412A34">
        <w:t xml:space="preserve">. </w:t>
      </w:r>
      <w:r w:rsidRPr="00412A34">
        <w:t>Затем с появлением в VI в</w:t>
      </w:r>
      <w:r w:rsidR="00412A34" w:rsidRPr="00412A34">
        <w:t xml:space="preserve">. </w:t>
      </w:r>
      <w:r w:rsidR="000B7A64" w:rsidRPr="00412A34">
        <w:t>в</w:t>
      </w:r>
      <w:r w:rsidRPr="00412A34">
        <w:t xml:space="preserve"> Древнелидийском Царстве монеты, золото начали использовать как основу монетарной системы</w:t>
      </w:r>
      <w:r w:rsidR="00412A34" w:rsidRPr="00412A34">
        <w:t xml:space="preserve">. </w:t>
      </w:r>
      <w:r w:rsidRPr="00412A34">
        <w:t>Во второй половине XIX в</w:t>
      </w:r>
      <w:r w:rsidR="00412A34" w:rsidRPr="00412A34">
        <w:t xml:space="preserve">. </w:t>
      </w:r>
      <w:r w:rsidR="0019239B" w:rsidRPr="00412A34">
        <w:t>П</w:t>
      </w:r>
      <w:r w:rsidRPr="00412A34">
        <w:t>очти во всех цивилизованных странах был введен Золотой стандарт</w:t>
      </w:r>
      <w:r w:rsidR="00412A34" w:rsidRPr="00412A34">
        <w:t xml:space="preserve">. </w:t>
      </w:r>
      <w:r w:rsidRPr="00412A34">
        <w:t>Курсы национальных валют почти всех цивилизованных стран были привязаны к золоту</w:t>
      </w:r>
    </w:p>
    <w:p w:rsidR="00412A34" w:rsidRDefault="00F25C46" w:rsidP="00412A34">
      <w:r w:rsidRPr="00412A34">
        <w:t>В период Великой Депрессии в США в 30-е годы прошлого века, большинство стран вынуждены были отказаться от привязки своих валют к золоту, в надежде, что это поможет им преодолеть спад в экономике</w:t>
      </w:r>
      <w:r w:rsidR="00412A34" w:rsidRPr="00412A34">
        <w:t>.</w:t>
      </w:r>
    </w:p>
    <w:p w:rsidR="00412A34" w:rsidRDefault="00F25C46" w:rsidP="00412A34">
      <w:r w:rsidRPr="00412A34">
        <w:t>Затем золото снова стало непосредственным участником монетарной системы, когда в 1944г</w:t>
      </w:r>
      <w:r w:rsidR="00412A34" w:rsidRPr="00412A34">
        <w:t xml:space="preserve">. </w:t>
      </w:r>
      <w:r w:rsidR="0019239B" w:rsidRPr="00412A34">
        <w:t>В</w:t>
      </w:r>
      <w:r w:rsidRPr="00412A34">
        <w:t xml:space="preserve"> Бреттон-Вудском соглашении были зафиксированы новые принципы денежно-валютной политики ведущих стран</w:t>
      </w:r>
      <w:r w:rsidR="00412A34" w:rsidRPr="00412A34">
        <w:t xml:space="preserve">: </w:t>
      </w:r>
      <w:r w:rsidRPr="00412A34">
        <w:t>доллар США стал главной резервной валютой, и курс всех остальных валют стран-участниц привязывался к доллару, а сам доллар, в свою очередь, привязывался к золоту</w:t>
      </w:r>
      <w:r w:rsidR="00412A34" w:rsidRPr="00412A34">
        <w:t xml:space="preserve">. </w:t>
      </w:r>
      <w:r w:rsidRPr="00412A34">
        <w:t>Этот так называемый золотовалютный стандарт просуществовал до 1971г</w:t>
      </w:r>
      <w:r w:rsidR="00412A34">
        <w:t>.,</w:t>
      </w:r>
      <w:r w:rsidRPr="00412A34">
        <w:t xml:space="preserve"> когда президент США Никсон отменил конвертируемость доллара в золото</w:t>
      </w:r>
      <w:r w:rsidR="00412A34" w:rsidRPr="00412A34">
        <w:t>.</w:t>
      </w:r>
    </w:p>
    <w:p w:rsidR="00412A34" w:rsidRDefault="00F25C46" w:rsidP="00412A34">
      <w:r w:rsidRPr="00412A34">
        <w:t>С начала 70-х годов прошлого столетия, золото в значительной мере утратило свою роль общепризнанного денежного эквивалента, отчасти превратившись в просто</w:t>
      </w:r>
      <w:r w:rsidR="00412A34">
        <w:t xml:space="preserve"> "</w:t>
      </w:r>
      <w:r w:rsidRPr="00412A34">
        <w:t>еще один товар</w:t>
      </w:r>
      <w:r w:rsidR="00412A34">
        <w:t xml:space="preserve">". </w:t>
      </w:r>
      <w:r w:rsidRPr="00412A34">
        <w:t>Отчасти, потому что хотя цена на этот металл, как и на любой другой сырьевой товар, зависит только от спроса и предложения, тем не менее, золото остается специфическим товаром, который входит как составная часть в золотовалютные резервы почти всех Це</w:t>
      </w:r>
      <w:r w:rsidR="00FC55F0">
        <w:t>н</w:t>
      </w:r>
      <w:r w:rsidRPr="00412A34">
        <w:t>тробанков мира</w:t>
      </w:r>
      <w:r w:rsidR="00412A34" w:rsidRPr="00412A34">
        <w:t xml:space="preserve">. </w:t>
      </w:r>
      <w:r w:rsidRPr="00412A34">
        <w:t>Благодаря этому золото в своей цене чутко реагирует на многие политические и экономические события</w:t>
      </w:r>
      <w:r w:rsidR="00412A34" w:rsidRPr="00412A34">
        <w:t>.</w:t>
      </w:r>
    </w:p>
    <w:p w:rsidR="00412A34" w:rsidRDefault="00F25C46" w:rsidP="00412A34">
      <w:r w:rsidRPr="00412A34">
        <w:t>Сегодня самыми крупными поставщиками золота на мировой рынок являются Южная Африка, США, Австралия, Канада, Россия, Китай</w:t>
      </w:r>
      <w:r w:rsidR="00412A34" w:rsidRPr="00412A34">
        <w:t xml:space="preserve">. </w:t>
      </w:r>
      <w:r w:rsidRPr="00412A34">
        <w:t xml:space="preserve">Два самых важных рынка торговли золотом </w:t>
      </w:r>
      <w:r w:rsidR="00412A34">
        <w:t>-</w:t>
      </w:r>
      <w:r w:rsidRPr="00412A34">
        <w:t xml:space="preserve"> Лондон и Нью-Йорк</w:t>
      </w:r>
      <w:r w:rsidR="00412A34" w:rsidRPr="00412A34">
        <w:t xml:space="preserve">. </w:t>
      </w:r>
      <w:r w:rsidRPr="00412A34">
        <w:t>Другие важные центры торговли находятся в Цюрихе, Токио, Сиднее, Гонконге</w:t>
      </w:r>
      <w:r w:rsidR="00412A34" w:rsidRPr="00412A34">
        <w:t>.</w:t>
      </w:r>
    </w:p>
    <w:p w:rsidR="00412A34" w:rsidRDefault="0019239B" w:rsidP="00412A34">
      <w:r w:rsidRPr="00412A34">
        <w:t>Серебро позднее, чем золото, стало использоваться человеком</w:t>
      </w:r>
      <w:r w:rsidR="00412A34" w:rsidRPr="00412A34">
        <w:t xml:space="preserve">. </w:t>
      </w:r>
      <w:r w:rsidRPr="00412A34">
        <w:t>Об этом свидетельствуют и легенды и, археологические памятники</w:t>
      </w:r>
      <w:r w:rsidR="00412A34" w:rsidRPr="00412A34">
        <w:t xml:space="preserve">. </w:t>
      </w:r>
      <w:r w:rsidRPr="00412A34">
        <w:t>Известно, что серебро издавна добывалось в Египте, Древней Греции, Иберии</w:t>
      </w:r>
      <w:r w:rsidR="00412A34" w:rsidRPr="00412A34">
        <w:t>.</w:t>
      </w:r>
    </w:p>
    <w:p w:rsidR="00412A34" w:rsidRDefault="0019239B" w:rsidP="00412A34">
      <w:r w:rsidRPr="00412A34">
        <w:t>Интересно происхождение названия</w:t>
      </w:r>
      <w:r w:rsidR="00412A34">
        <w:t xml:space="preserve"> "</w:t>
      </w:r>
      <w:r w:rsidRPr="00412A34">
        <w:t>серебро</w:t>
      </w:r>
      <w:r w:rsidR="00412A34">
        <w:t>" (</w:t>
      </w:r>
      <w:r w:rsidRPr="00412A34">
        <w:t xml:space="preserve">по-латыни </w:t>
      </w:r>
      <w:r w:rsidR="00412A34">
        <w:t>-</w:t>
      </w:r>
      <w:r w:rsidRPr="00412A34">
        <w:t xml:space="preserve"> аргентум</w:t>
      </w:r>
      <w:r w:rsidR="00412A34" w:rsidRPr="00412A34">
        <w:t>),</w:t>
      </w:r>
      <w:r w:rsidRPr="00412A34">
        <w:t xml:space="preserve"> что означает</w:t>
      </w:r>
      <w:r w:rsidR="00412A34">
        <w:t xml:space="preserve"> "</w:t>
      </w:r>
      <w:r w:rsidRPr="00412A34">
        <w:t>светлый</w:t>
      </w:r>
      <w:r w:rsidR="00412A34">
        <w:t>". "</w:t>
      </w:r>
      <w:r w:rsidRPr="00412A34">
        <w:t>Серебро</w:t>
      </w:r>
      <w:r w:rsidR="00412A34">
        <w:t>" (</w:t>
      </w:r>
      <w:r w:rsidRPr="00412A34">
        <w:t>сильфер</w:t>
      </w:r>
      <w:r w:rsidR="00412A34" w:rsidRPr="00412A34">
        <w:t xml:space="preserve">) </w:t>
      </w:r>
      <w:r w:rsidR="00412A34">
        <w:t>-</w:t>
      </w:r>
      <w:r w:rsidRPr="00412A34">
        <w:t xml:space="preserve"> на английском языке староанглийское название этого металла писалось</w:t>
      </w:r>
      <w:r w:rsidR="00412A34">
        <w:t xml:space="preserve"> "</w:t>
      </w:r>
      <w:r w:rsidRPr="00412A34">
        <w:t>сольфер</w:t>
      </w:r>
      <w:r w:rsidR="00412A34">
        <w:t xml:space="preserve">", </w:t>
      </w:r>
      <w:r w:rsidRPr="00412A34">
        <w:t>на голландском</w:t>
      </w:r>
      <w:r w:rsidR="00412A34">
        <w:t xml:space="preserve"> "</w:t>
      </w:r>
      <w:r w:rsidRPr="00412A34">
        <w:t>цильфер</w:t>
      </w:r>
      <w:r w:rsidR="00412A34">
        <w:t xml:space="preserve">", </w:t>
      </w:r>
      <w:r w:rsidRPr="00412A34">
        <w:t>на немецком</w:t>
      </w:r>
      <w:r w:rsidR="00412A34">
        <w:t xml:space="preserve"> "</w:t>
      </w:r>
      <w:r w:rsidRPr="00412A34">
        <w:t>зильбер</w:t>
      </w:r>
      <w:r w:rsidR="00412A34">
        <w:t>" (</w:t>
      </w:r>
      <w:r w:rsidRPr="00412A34">
        <w:t>связывают с древнеиндейским словом</w:t>
      </w:r>
      <w:r w:rsidR="00412A34">
        <w:t xml:space="preserve"> "</w:t>
      </w:r>
      <w:r w:rsidRPr="00412A34">
        <w:t>Сарпа</w:t>
      </w:r>
      <w:r w:rsidR="00412A34">
        <w:t xml:space="preserve">" </w:t>
      </w:r>
      <w:r w:rsidR="00412A34" w:rsidRPr="00412A34">
        <w:t xml:space="preserve">- </w:t>
      </w:r>
      <w:r w:rsidRPr="00412A34">
        <w:t>Луна</w:t>
      </w:r>
      <w:r w:rsidR="00412A34" w:rsidRPr="00412A34">
        <w:t xml:space="preserve">). </w:t>
      </w:r>
      <w:r w:rsidRPr="00412A34">
        <w:t>По-испански серебро называется плата</w:t>
      </w:r>
      <w:r w:rsidR="00412A34" w:rsidRPr="00412A34">
        <w:t xml:space="preserve">. </w:t>
      </w:r>
      <w:r w:rsidRPr="00412A34">
        <w:t>С этим связана интересная эволюция некоторых географических названий</w:t>
      </w:r>
      <w:r w:rsidR="00412A34" w:rsidRPr="00412A34">
        <w:t xml:space="preserve">. </w:t>
      </w:r>
      <w:r w:rsidRPr="00412A34">
        <w:t>Так в ХVI в</w:t>
      </w:r>
      <w:r w:rsidR="00412A34" w:rsidRPr="00412A34">
        <w:t xml:space="preserve">. </w:t>
      </w:r>
      <w:r w:rsidRPr="00412A34">
        <w:t>Испанский мореплаватель С</w:t>
      </w:r>
      <w:r w:rsidR="00412A34" w:rsidRPr="00412A34">
        <w:t xml:space="preserve">. </w:t>
      </w:r>
      <w:r w:rsidRPr="00412A34">
        <w:t xml:space="preserve">Кабот, побывавший в Южной Америке и встретивший здесь множество </w:t>
      </w:r>
      <w:r w:rsidR="000B7A64" w:rsidRPr="00412A34">
        <w:t>с</w:t>
      </w:r>
      <w:r w:rsidRPr="00412A34">
        <w:t>еребряных месторождений, дал название крупной реке Ла Плата, которое перешло на окружающую территорию</w:t>
      </w:r>
      <w:r w:rsidR="00412A34" w:rsidRPr="00412A34">
        <w:t xml:space="preserve">. </w:t>
      </w:r>
      <w:r w:rsidRPr="00412A34">
        <w:t>В начале ХIX в</w:t>
      </w:r>
      <w:r w:rsidR="00412A34">
        <w:t>.,</w:t>
      </w:r>
      <w:r w:rsidRPr="00412A34">
        <w:t xml:space="preserve"> после изгнания испанцев, страна отказалась от испанского названия, напоминавшее тяжелое прошлое народа, и стала называться Аргентиной</w:t>
      </w:r>
      <w:r w:rsidR="00412A34">
        <w:t xml:space="preserve"> (</w:t>
      </w:r>
      <w:r w:rsidRPr="00412A34">
        <w:t>от латинского слова</w:t>
      </w:r>
      <w:r w:rsidR="00412A34">
        <w:t xml:space="preserve"> "</w:t>
      </w:r>
      <w:r w:rsidRPr="00412A34">
        <w:t>аргентум</w:t>
      </w:r>
      <w:r w:rsidR="00412A34">
        <w:t>"</w:t>
      </w:r>
      <w:r w:rsidR="00412A34" w:rsidRPr="00412A34">
        <w:t>).</w:t>
      </w:r>
    </w:p>
    <w:p w:rsidR="00412A34" w:rsidRDefault="0019239B" w:rsidP="00412A34">
      <w:r w:rsidRPr="00412A34">
        <w:t>Серебро, так же как и золото,</w:t>
      </w:r>
      <w:r w:rsidR="00412A34" w:rsidRPr="00412A34">
        <w:t xml:space="preserve"> - </w:t>
      </w:r>
      <w:r w:rsidRPr="00412A34">
        <w:t>довольно мягкий и пластичный металл</w:t>
      </w:r>
      <w:r w:rsidR="00412A34" w:rsidRPr="00412A34">
        <w:t xml:space="preserve">. </w:t>
      </w:r>
      <w:r w:rsidRPr="00412A34">
        <w:t>Оно легко поддается механической обработке, что позволяет изготавливать различные изделия</w:t>
      </w:r>
      <w:r w:rsidR="00412A34" w:rsidRPr="00412A34">
        <w:t xml:space="preserve">. </w:t>
      </w:r>
      <w:r w:rsidRPr="00412A34">
        <w:t>Серебро издавна использовалось для изготовления посуды, столовых приборов и предметов украшения</w:t>
      </w:r>
      <w:r w:rsidR="00412A34" w:rsidRPr="00412A34">
        <w:t>.</w:t>
      </w:r>
    </w:p>
    <w:p w:rsidR="00412A34" w:rsidRDefault="0019239B" w:rsidP="00412A34">
      <w:r w:rsidRPr="00412A34">
        <w:t>Серебро, как и золото, издавна использовалось в качестве денег</w:t>
      </w:r>
      <w:r w:rsidR="00412A34" w:rsidRPr="00412A34">
        <w:t xml:space="preserve">. </w:t>
      </w:r>
      <w:r w:rsidRPr="00412A34">
        <w:t>Сегодня</w:t>
      </w:r>
      <w:r w:rsidR="00412A34">
        <w:t xml:space="preserve"> "</w:t>
      </w:r>
      <w:r w:rsidRPr="00412A34">
        <w:t>профессии</w:t>
      </w:r>
      <w:r w:rsidR="00412A34">
        <w:t xml:space="preserve">" </w:t>
      </w:r>
      <w:r w:rsidRPr="00412A34">
        <w:t>серебра необыкновенно разнообразны</w:t>
      </w:r>
      <w:r w:rsidR="00412A34" w:rsidRPr="00412A34">
        <w:t xml:space="preserve">. </w:t>
      </w:r>
      <w:r w:rsidRPr="00412A34">
        <w:t>Примерно около пятой части добываемого в мире серебра применяется в электронике</w:t>
      </w:r>
      <w:r w:rsidR="00412A34">
        <w:t xml:space="preserve"> (</w:t>
      </w:r>
      <w:r w:rsidRPr="00412A34">
        <w:t>для проводников очень точных приборов, для изготовлении ответственных электроконтактов, посеребренной проволоки для высокочастотной электротехники</w:t>
      </w:r>
      <w:r w:rsidR="00412A34" w:rsidRPr="00412A34">
        <w:t>),</w:t>
      </w:r>
      <w:r w:rsidRPr="00412A34">
        <w:t xml:space="preserve"> в атомной промышленности</w:t>
      </w:r>
      <w:r w:rsidR="00412A34">
        <w:t xml:space="preserve"> (</w:t>
      </w:r>
      <w:r w:rsidRPr="00412A34">
        <w:t>для индикаторов нейтронного излучения</w:t>
      </w:r>
      <w:r w:rsidR="00412A34" w:rsidRPr="00412A34">
        <w:t xml:space="preserve">). </w:t>
      </w:r>
      <w:r w:rsidRPr="00412A34">
        <w:t>Для контактов используется сплав серебра и кадмия, серебра с палладием, серебра с оксидом кадмия</w:t>
      </w:r>
      <w:r w:rsidR="00412A34" w:rsidRPr="00412A34">
        <w:t>.</w:t>
      </w:r>
    </w:p>
    <w:p w:rsidR="00412A34" w:rsidRDefault="0019239B" w:rsidP="00412A34">
      <w:r w:rsidRPr="00412A34">
        <w:t>Общие запасы серебра, по данным на 2006 г</w:t>
      </w:r>
      <w:r w:rsidR="00412A34">
        <w:t>.,</w:t>
      </w:r>
      <w:r w:rsidRPr="00412A34">
        <w:t xml:space="preserve"> превысили 3,5 млн</w:t>
      </w:r>
      <w:r w:rsidR="00412A34" w:rsidRPr="00412A34">
        <w:t xml:space="preserve">. </w:t>
      </w:r>
      <w:r w:rsidRPr="00412A34">
        <w:t>т, в том числе подтвержденные 0,4 млн</w:t>
      </w:r>
      <w:r w:rsidR="00412A34" w:rsidRPr="00412A34">
        <w:t xml:space="preserve">. </w:t>
      </w:r>
      <w:r w:rsidRPr="00412A34">
        <w:t>т</w:t>
      </w:r>
      <w:r w:rsidR="00412A34" w:rsidRPr="00412A34">
        <w:t xml:space="preserve">. </w:t>
      </w:r>
      <w:r w:rsidRPr="00412A34">
        <w:t>Возможные ресурсы серебра немногим превышают 0,6 млн</w:t>
      </w:r>
      <w:r w:rsidR="00412A34" w:rsidRPr="00412A34">
        <w:t xml:space="preserve">. </w:t>
      </w:r>
      <w:r w:rsidRPr="00412A34">
        <w:t>т</w:t>
      </w:r>
      <w:r w:rsidR="00412A34" w:rsidRPr="00412A34">
        <w:t xml:space="preserve">. </w:t>
      </w:r>
      <w:r w:rsidRPr="00412A34">
        <w:t>Мировая добыча серебра почти за 500 лет превысила 800 тыс</w:t>
      </w:r>
      <w:r w:rsidR="00412A34" w:rsidRPr="00412A34">
        <w:t xml:space="preserve">. </w:t>
      </w:r>
      <w:r w:rsidRPr="00412A34">
        <w:t>т, причем из них более 650 тыс</w:t>
      </w:r>
      <w:r w:rsidR="00412A34" w:rsidRPr="00412A34">
        <w:t xml:space="preserve">. </w:t>
      </w:r>
      <w:r w:rsidRPr="00412A34">
        <w:t>т</w:t>
      </w:r>
      <w:r w:rsidR="00412A34">
        <w:t xml:space="preserve"> (</w:t>
      </w:r>
      <w:r w:rsidRPr="00412A34">
        <w:t>более 80</w:t>
      </w:r>
      <w:r w:rsidR="00412A34" w:rsidRPr="00412A34">
        <w:t xml:space="preserve">%) </w:t>
      </w:r>
      <w:r w:rsidRPr="00412A34">
        <w:t>добыто на американских континентах</w:t>
      </w:r>
      <w:r w:rsidR="00412A34" w:rsidRPr="00412A34">
        <w:t>.</w:t>
      </w:r>
    </w:p>
    <w:p w:rsidR="00412A34" w:rsidRDefault="0019239B" w:rsidP="00412A34">
      <w:r w:rsidRPr="00412A34">
        <w:t>Самородная платина, так же как золото и серебро, была известна человеку с незапамятных времен</w:t>
      </w:r>
      <w:r w:rsidR="00412A34" w:rsidRPr="00412A34">
        <w:t xml:space="preserve">. </w:t>
      </w:r>
      <w:r w:rsidRPr="00412A34">
        <w:t>Она также характеризуется мягкостью и пластичностью, хорошо поддается механической обработке, но имеет очень высокую температуру плавления</w:t>
      </w:r>
      <w:r w:rsidR="00412A34">
        <w:t xml:space="preserve"> (</w:t>
      </w:r>
      <w:r w:rsidRPr="00412A34">
        <w:t>1769°C</w:t>
      </w:r>
      <w:r w:rsidR="00412A34" w:rsidRPr="00412A34">
        <w:t xml:space="preserve">). </w:t>
      </w:r>
      <w:r w:rsidRPr="00412A34">
        <w:t>Последнее обстоятельство долго было большим препятствием на пути переработки платины в изделия</w:t>
      </w:r>
      <w:r w:rsidR="00412A34" w:rsidRPr="00412A34">
        <w:t>.</w:t>
      </w:r>
    </w:p>
    <w:p w:rsidR="00412A34" w:rsidRDefault="0019239B" w:rsidP="00412A34">
      <w:r w:rsidRPr="00412A34">
        <w:t>Богатые месторождения самородной платины уже много веков назад были известны в Южной Америке</w:t>
      </w:r>
      <w:r w:rsidR="00412A34">
        <w:t xml:space="preserve"> (</w:t>
      </w:r>
      <w:r w:rsidRPr="00412A34">
        <w:t>на территории нынешней Колумбии</w:t>
      </w:r>
      <w:r w:rsidR="00412A34" w:rsidRPr="00412A34">
        <w:t xml:space="preserve">) </w:t>
      </w:r>
      <w:r w:rsidRPr="00412A34">
        <w:t>и в Африке</w:t>
      </w:r>
      <w:r w:rsidR="00412A34">
        <w:t xml:space="preserve"> (</w:t>
      </w:r>
      <w:r w:rsidRPr="00412A34">
        <w:t>на территории нынешней Эфиопии</w:t>
      </w:r>
      <w:r w:rsidR="00412A34" w:rsidRPr="00412A34">
        <w:t xml:space="preserve">). </w:t>
      </w:r>
      <w:r w:rsidRPr="00412A34">
        <w:t>Интересно, что мастера этих районов умели изготавливать изделия из платины, но затем секреты этого производства были утеряны</w:t>
      </w:r>
      <w:r w:rsidR="00412A34" w:rsidRPr="00412A34">
        <w:t xml:space="preserve">. </w:t>
      </w:r>
      <w:r w:rsidRPr="00412A34">
        <w:t>Они были вновь открыты лишь в середине XIX столетия нашими соотечественниками П</w:t>
      </w:r>
      <w:r w:rsidR="00412A34">
        <w:t xml:space="preserve">.Г. </w:t>
      </w:r>
      <w:r w:rsidRPr="00412A34">
        <w:t>Соболевским и В</w:t>
      </w:r>
      <w:r w:rsidR="00412A34">
        <w:t xml:space="preserve">.В. </w:t>
      </w:r>
      <w:r w:rsidRPr="00412A34">
        <w:t>Любарским</w:t>
      </w:r>
      <w:r w:rsidR="00412A34" w:rsidRPr="00412A34">
        <w:t>.</w:t>
      </w:r>
    </w:p>
    <w:p w:rsidR="00412A34" w:rsidRDefault="0019239B" w:rsidP="00412A34">
      <w:r w:rsidRPr="00412A34">
        <w:t>В Европе информация о платине и ее описание по впечатлениям путешествия по Южной Америке была опубликована испанцем Ульоа в 1748 г</w:t>
      </w:r>
      <w:r w:rsidR="00412A34" w:rsidRPr="00412A34">
        <w:t xml:space="preserve">. </w:t>
      </w:r>
      <w:r w:rsidRPr="00412A34">
        <w:t xml:space="preserve">Первые же образцы самородной платины попали в Европу даже несколько раньше </w:t>
      </w:r>
      <w:r w:rsidR="00412A34">
        <w:t>-</w:t>
      </w:r>
      <w:r w:rsidRPr="00412A34">
        <w:t xml:space="preserve"> в 1740 г</w:t>
      </w:r>
      <w:r w:rsidR="00412A34" w:rsidRPr="00412A34">
        <w:t xml:space="preserve">. </w:t>
      </w:r>
      <w:r w:rsidRPr="00412A34">
        <w:t>Ее привезли с острова Ямайка</w:t>
      </w:r>
      <w:r w:rsidR="00412A34" w:rsidRPr="00412A34">
        <w:t xml:space="preserve">. </w:t>
      </w:r>
      <w:r w:rsidRPr="00412A34">
        <w:t>Считают, что происхождение этой платины было также Южно-Американское</w:t>
      </w:r>
      <w:r w:rsidR="00412A34" w:rsidRPr="00412A34">
        <w:t xml:space="preserve">. </w:t>
      </w:r>
      <w:r w:rsidRPr="00412A34">
        <w:t>В Европе данные образцы были подвергнуты исследованиям и отчеты о них опубликованы в 1751 г</w:t>
      </w:r>
      <w:r w:rsidR="00412A34" w:rsidRPr="00412A34">
        <w:t>.</w:t>
      </w:r>
    </w:p>
    <w:p w:rsidR="00412A34" w:rsidRDefault="0019239B" w:rsidP="00412A34">
      <w:r w:rsidRPr="00412A34">
        <w:t>Если для ученых в Европе этот металл был предметом большого научного интереса, то для короля Испании, куда из Южно-Американских колоний платина попадала прежде всего, она грозила подорвать устои королевской казны</w:t>
      </w:r>
      <w:r w:rsidR="00412A34" w:rsidRPr="00412A34">
        <w:t xml:space="preserve">. </w:t>
      </w:r>
      <w:r w:rsidRPr="00412A34">
        <w:t>Дело в том, что платина легко сплавляется с золотом, а их плотности очень близки</w:t>
      </w:r>
      <w:r w:rsidR="00412A34" w:rsidRPr="00412A34">
        <w:t xml:space="preserve">. </w:t>
      </w:r>
      <w:r w:rsidRPr="00412A34">
        <w:t>Таким образом, обнаружить примесь платины в золоте очень трудно, чем и не замедлили воспользоваться фальшивомонетчики</w:t>
      </w:r>
      <w:r w:rsidR="00412A34" w:rsidRPr="00412A34">
        <w:t xml:space="preserve">. </w:t>
      </w:r>
      <w:r w:rsidRPr="00412A34">
        <w:t>Поэтому в Испании был издан королевский указ, по которому хранение платины каралось законом и ее надлежало при свидетелях выбрасывать в море</w:t>
      </w:r>
      <w:r w:rsidR="00412A34" w:rsidRPr="00412A34">
        <w:t xml:space="preserve">. </w:t>
      </w:r>
      <w:r w:rsidRPr="00412A34">
        <w:t>Разве мог король догадаться, что через 100 лет по стоимости платина превзойдет золото</w:t>
      </w:r>
      <w:r w:rsidR="00412A34" w:rsidRPr="00412A34">
        <w:t>?</w:t>
      </w:r>
    </w:p>
    <w:p w:rsidR="00412A34" w:rsidRDefault="0019239B" w:rsidP="00412A34">
      <w:r w:rsidRPr="00412A34">
        <w:t>В основном, платина используется для изготовления ювелирных украшений и автомобильных катализаторов, в производстве химической аппаратуры, в электро</w:t>
      </w:r>
      <w:r w:rsidR="00412A34" w:rsidRPr="00412A34">
        <w:t xml:space="preserve">- </w:t>
      </w:r>
      <w:r w:rsidRPr="00412A34">
        <w:t>и радиотехнике, и, частично в виде сплавов с родием, палладием и иридием</w:t>
      </w:r>
      <w:r w:rsidR="00412A34" w:rsidRPr="00412A34">
        <w:t>.</w:t>
      </w:r>
    </w:p>
    <w:p w:rsidR="00412A34" w:rsidRDefault="0019239B" w:rsidP="00412A34">
      <w:r w:rsidRPr="00412A34">
        <w:t xml:space="preserve">Палладий </w:t>
      </w:r>
      <w:r w:rsidR="00412A34">
        <w:t>-</w:t>
      </w:r>
      <w:r w:rsidRPr="00412A34">
        <w:t xml:space="preserve"> металл серебристо </w:t>
      </w:r>
      <w:r w:rsidR="00412A34">
        <w:t>-</w:t>
      </w:r>
      <w:r w:rsidRPr="00412A34">
        <w:t xml:space="preserve"> белого цвета, гибкий и мягкий, который можно легко превратить в фольгу или вытянуть в тонкую проволоку</w:t>
      </w:r>
      <w:r w:rsidR="00412A34" w:rsidRPr="00412A34">
        <w:t xml:space="preserve">. </w:t>
      </w:r>
      <w:r w:rsidRPr="00412A34">
        <w:t>Не окисляется на воздухе при обыкновенной температуре и не смачивается</w:t>
      </w:r>
      <w:r w:rsidR="00412A34" w:rsidRPr="00412A34">
        <w:t xml:space="preserve">. </w:t>
      </w:r>
      <w:r w:rsidRPr="00412A34">
        <w:t>При нагревании до 860 C окисляется, но, при дальнейшем нагревании, окисел растворяется и металл становится светлым</w:t>
      </w:r>
      <w:r w:rsidR="00412A34" w:rsidRPr="00412A34">
        <w:t xml:space="preserve">. </w:t>
      </w:r>
      <w:r w:rsidRPr="00412A34">
        <w:t>Что касается его химических свойств, палладий имеет худшие характеристики по сравнению с другими металлами платиновой группы</w:t>
      </w:r>
      <w:r w:rsidR="00412A34" w:rsidRPr="00412A34">
        <w:t xml:space="preserve">. </w:t>
      </w:r>
      <w:r w:rsidRPr="00412A34">
        <w:t>Он растворяется в азотной кислоте, в нагретой серной кислоте, а также в царской водке</w:t>
      </w:r>
      <w:r w:rsidR="00412A34" w:rsidRPr="00412A34">
        <w:t>.</w:t>
      </w:r>
    </w:p>
    <w:p w:rsidR="00412A34" w:rsidRDefault="0019239B" w:rsidP="00412A34">
      <w:r w:rsidRPr="00412A34">
        <w:t xml:space="preserve">Главные источники производства палладия </w:t>
      </w:r>
      <w:r w:rsidR="00412A34">
        <w:t>-</w:t>
      </w:r>
      <w:r w:rsidRPr="00412A34">
        <w:t xml:space="preserve"> сырая платина и отходы производства никеля</w:t>
      </w:r>
      <w:r w:rsidR="00412A34" w:rsidRPr="00412A34">
        <w:t>.</w:t>
      </w:r>
    </w:p>
    <w:p w:rsidR="00412A34" w:rsidRDefault="0019239B" w:rsidP="00412A34">
      <w:r w:rsidRPr="00412A34">
        <w:t>В греческой мифологии Палладием называлась небольшая деревянная статуя богини Атены</w:t>
      </w:r>
      <w:r w:rsidR="00412A34" w:rsidRPr="00412A34">
        <w:t xml:space="preserve">. </w:t>
      </w:r>
      <w:r w:rsidRPr="00412A34">
        <w:t>Сам металл был назван по имени Pallas, одного из самых больших астероидов</w:t>
      </w:r>
      <w:r w:rsidR="00412A34">
        <w:t xml:space="preserve"> (</w:t>
      </w:r>
      <w:r w:rsidRPr="00412A34">
        <w:t>583 км в диаметре</w:t>
      </w:r>
      <w:r w:rsidR="00412A34" w:rsidRPr="00412A34">
        <w:t>),</w:t>
      </w:r>
      <w:r w:rsidRPr="00412A34">
        <w:t xml:space="preserve"> который был обнаружен в 1802 году</w:t>
      </w:r>
      <w:r w:rsidR="00412A34" w:rsidRPr="00412A34">
        <w:t xml:space="preserve">. </w:t>
      </w:r>
      <w:r w:rsidRPr="00412A34">
        <w:t>Палладий был открыт Британским ученым Уильямом Хиде</w:t>
      </w:r>
      <w:r w:rsidR="00412A34" w:rsidRPr="00412A34">
        <w:t xml:space="preserve"> - </w:t>
      </w:r>
      <w:r w:rsidRPr="00412A34">
        <w:t>Вулластоном в 1803г</w:t>
      </w:r>
      <w:r w:rsidR="00412A34" w:rsidRPr="00412A34">
        <w:t xml:space="preserve">. </w:t>
      </w:r>
      <w:r w:rsidRPr="00412A34">
        <w:t>В сырой платине, и особенно в части, которая растворяется в царской водке</w:t>
      </w:r>
      <w:r w:rsidR="00412A34" w:rsidRPr="00412A34">
        <w:t xml:space="preserve">. </w:t>
      </w:r>
      <w:r w:rsidRPr="00412A34">
        <w:t>Главные запасы палладия находятся в России, но его также производят в Канаде, США и Южной Африке</w:t>
      </w:r>
      <w:r w:rsidR="00412A34" w:rsidRPr="00412A34">
        <w:t>.</w:t>
      </w:r>
    </w:p>
    <w:p w:rsidR="00412A34" w:rsidRDefault="0019239B" w:rsidP="00412A34">
      <w:r w:rsidRPr="00412A34">
        <w:t>Главным образом палладий используется в электронике</w:t>
      </w:r>
      <w:r w:rsidR="00412A34">
        <w:t xml:space="preserve"> (</w:t>
      </w:r>
      <w:r w:rsidRPr="00412A34">
        <w:t>особенно в мобильной связи</w:t>
      </w:r>
      <w:r w:rsidR="00412A34" w:rsidRPr="00412A34">
        <w:t xml:space="preserve">) </w:t>
      </w:r>
      <w:r w:rsidRPr="00412A34">
        <w:t>и при изготовлении слоистых палладиевых конденсаторов, которые используются в каталитических преобразователях автомобилей</w:t>
      </w:r>
      <w:r w:rsidR="00412A34" w:rsidRPr="00412A34">
        <w:t xml:space="preserve">. </w:t>
      </w:r>
      <w:r w:rsidRPr="00412A34">
        <w:t>В сплаве с другими металлами он используется при производстве химического оборудования и для протезирования зубов</w:t>
      </w:r>
      <w:r w:rsidR="00412A34" w:rsidRPr="00412A34">
        <w:t xml:space="preserve">. </w:t>
      </w:r>
      <w:r w:rsidRPr="00412A34">
        <w:t>Сплавы палладия также используются в драгоценностях, а сам металл может быть частью сплавов белого золота</w:t>
      </w:r>
      <w:r w:rsidR="00412A34" w:rsidRPr="00412A34">
        <w:t>.</w:t>
      </w:r>
    </w:p>
    <w:p w:rsidR="004147D1" w:rsidRDefault="004147D1" w:rsidP="00412A34"/>
    <w:p w:rsidR="0019239B" w:rsidRPr="00412A34" w:rsidRDefault="00C32AF2" w:rsidP="004147D1">
      <w:pPr>
        <w:pStyle w:val="2"/>
      </w:pPr>
      <w:bookmarkStart w:id="2" w:name="_Toc243274247"/>
      <w:r w:rsidRPr="00412A34">
        <w:t>2</w:t>
      </w:r>
      <w:r w:rsidR="00412A34" w:rsidRPr="00412A34">
        <w:t xml:space="preserve">. </w:t>
      </w:r>
      <w:r w:rsidRPr="00412A34">
        <w:t>Мировой и российский рынок драгоценных металлов</w:t>
      </w:r>
      <w:bookmarkEnd w:id="2"/>
    </w:p>
    <w:p w:rsidR="004147D1" w:rsidRDefault="004147D1" w:rsidP="00412A34"/>
    <w:p w:rsidR="00412A34" w:rsidRDefault="00F25C46" w:rsidP="00412A34">
      <w:r w:rsidRPr="00412A34">
        <w:t>Рынок драгоценных металлов состоит из следующих секторов</w:t>
      </w:r>
      <w:r w:rsidR="00412A34" w:rsidRPr="00412A34">
        <w:t>:</w:t>
      </w:r>
    </w:p>
    <w:p w:rsidR="00412A34" w:rsidRDefault="00F25C46" w:rsidP="00412A34">
      <w:r w:rsidRPr="00412A34">
        <w:t>рынок золота</w:t>
      </w:r>
    </w:p>
    <w:p w:rsidR="00412A34" w:rsidRDefault="00F25C46" w:rsidP="00412A34">
      <w:r w:rsidRPr="00412A34">
        <w:t>рынок серебра</w:t>
      </w:r>
    </w:p>
    <w:p w:rsidR="00412A34" w:rsidRDefault="00F25C46" w:rsidP="00412A34">
      <w:r w:rsidRPr="00412A34">
        <w:t>рынок платины</w:t>
      </w:r>
    </w:p>
    <w:p w:rsidR="00412A34" w:rsidRDefault="00F25C46" w:rsidP="00412A34">
      <w:r w:rsidRPr="00412A34">
        <w:t>рынок палладия</w:t>
      </w:r>
    </w:p>
    <w:p w:rsidR="00412A34" w:rsidRDefault="00C32AF2" w:rsidP="00412A34">
      <w:r w:rsidRPr="00412A34">
        <w:t>рынок изделий из драгоценных</w:t>
      </w:r>
      <w:r w:rsidR="00412A34" w:rsidRPr="00412A34">
        <w:t xml:space="preserve"> </w:t>
      </w:r>
      <w:r w:rsidR="00F25C46" w:rsidRPr="00412A34">
        <w:t>металлов</w:t>
      </w:r>
    </w:p>
    <w:p w:rsidR="00F25C46" w:rsidRPr="00412A34" w:rsidRDefault="00F25C46" w:rsidP="00412A34">
      <w:r w:rsidRPr="00412A34">
        <w:t>рынок ценных бумаг, котируемых в золоте</w:t>
      </w:r>
    </w:p>
    <w:p w:rsidR="00412A34" w:rsidRDefault="00F25C46" w:rsidP="00412A34">
      <w:r w:rsidRPr="00412A34">
        <w:t>Его можно определить как сферу экономических отношений между участниками сделок с драгоценными металлами, драгоценными камнями, котируемыми в золоте</w:t>
      </w:r>
      <w:r w:rsidR="00412A34" w:rsidRPr="00412A34">
        <w:t xml:space="preserve">. </w:t>
      </w:r>
      <w:r w:rsidRPr="00412A34">
        <w:t>К последни</w:t>
      </w:r>
      <w:r w:rsidR="0019239B" w:rsidRPr="00412A34">
        <w:t>м относятся золотые сертификаты</w:t>
      </w:r>
      <w:r w:rsidR="00857418" w:rsidRPr="00412A34">
        <w:t>, облигации, фьючерсы</w:t>
      </w:r>
      <w:r w:rsidR="00412A34" w:rsidRPr="00412A34">
        <w:t>.</w:t>
      </w:r>
    </w:p>
    <w:p w:rsidR="00412A34" w:rsidRDefault="00F25C46" w:rsidP="00412A34">
      <w:r w:rsidRPr="00412A34">
        <w:t>Как системное явление рынок драгоценных металлов можно рассматривать с двух точек зрения</w:t>
      </w:r>
      <w:r w:rsidR="00412A34" w:rsidRPr="00412A34">
        <w:t xml:space="preserve">: </w:t>
      </w:r>
      <w:r w:rsidRPr="00412A34">
        <w:t>с функциональной и институциональной</w:t>
      </w:r>
      <w:r w:rsidR="00412A34" w:rsidRPr="00412A34">
        <w:t>.</w:t>
      </w:r>
    </w:p>
    <w:p w:rsidR="00412A34" w:rsidRDefault="00F25C46" w:rsidP="00412A34">
      <w:r w:rsidRPr="00412A34">
        <w:t>С функциональной точки зрения рынок драгоценных металлов и драгоценных камней представляет собой торгово-финансовый центр, в котором сосредоточены торговля ими и другие коммерческие и имущественные сделки с этими активами</w:t>
      </w:r>
      <w:r w:rsidR="00412A34" w:rsidRPr="00412A34">
        <w:t>.</w:t>
      </w:r>
    </w:p>
    <w:p w:rsidR="00412A34" w:rsidRPr="00412A34" w:rsidRDefault="00F25C46" w:rsidP="00412A34">
      <w:r w:rsidRPr="00412A34">
        <w:t>С этой позиции функционирование рынка драгоценных металлов должно обеспечить промышленное и ювелирное потребление драгоценных металлов и драгоценных камней, создание золотого запаса государства, страхование от валютных рисков, получение прибыли за счёт арбитражных сделок…</w:t>
      </w:r>
    </w:p>
    <w:p w:rsidR="00412A34" w:rsidRDefault="00F25C46" w:rsidP="00412A34">
      <w:r w:rsidRPr="00412A34">
        <w:t>С институциональной точки зрения рынок драгоценных металлов представляет собой совокупность специально уполномоченных банков, бирж драгоценных металлов</w:t>
      </w:r>
      <w:r w:rsidR="00412A34" w:rsidRPr="00412A34">
        <w:t>.</w:t>
      </w:r>
    </w:p>
    <w:p w:rsidR="00412A34" w:rsidRDefault="00F25C46" w:rsidP="00412A34">
      <w:r w:rsidRPr="00412A34">
        <w:t xml:space="preserve">Рынок драгоценных металлов включает в себя совокупность разнообразных взаимоотношений между субъектами рынка на этапе разведки, добычи, переработки и </w:t>
      </w:r>
      <w:r w:rsidR="00412A34">
        <w:t>т.д.</w:t>
      </w:r>
      <w:r w:rsidR="00412A34" w:rsidRPr="00412A34">
        <w:t xml:space="preserve"> </w:t>
      </w:r>
      <w:r w:rsidRPr="00412A34">
        <w:t>до конечного изготовления изделий из драгоценных металлов</w:t>
      </w:r>
      <w:r w:rsidR="00412A34" w:rsidRPr="00412A34">
        <w:t>.</w:t>
      </w:r>
    </w:p>
    <w:p w:rsidR="00412A34" w:rsidRDefault="00857418" w:rsidP="00412A34">
      <w:r w:rsidRPr="00412A34">
        <w:t>Наибольший объем торговли драгоценными металлами наблюдается на международном межбанковском рынке золота</w:t>
      </w:r>
      <w:r w:rsidR="00412A34" w:rsidRPr="00412A34">
        <w:t>.</w:t>
      </w:r>
    </w:p>
    <w:p w:rsidR="00412A34" w:rsidRDefault="00C565E3" w:rsidP="00412A34">
      <w:r w:rsidRPr="00412A34">
        <w:t xml:space="preserve">Российский рынок драгоценных металлов является экспортно-ориентированным </w:t>
      </w:r>
      <w:r w:rsidR="00412A34">
        <w:t>-</w:t>
      </w:r>
      <w:r w:rsidRPr="00412A34">
        <w:t xml:space="preserve"> добываемых драгоценных металлов достаточно не только для обеспечения внутренних нужд страны, но также для продажи другим странам</w:t>
      </w:r>
      <w:r w:rsidR="00412A34" w:rsidRPr="00412A34">
        <w:t xml:space="preserve">. </w:t>
      </w:r>
      <w:r w:rsidRPr="00412A34">
        <w:t>Драгоценные металлы являются, с одной стороны, самостоятельной ценностью</w:t>
      </w:r>
      <w:r w:rsidR="00412A34" w:rsidRPr="00412A34">
        <w:t xml:space="preserve"> - </w:t>
      </w:r>
      <w:r w:rsidRPr="00412A34">
        <w:t>изделия из драгметаллов имеют эстетическое значение</w:t>
      </w:r>
      <w:r w:rsidR="00412A34" w:rsidRPr="00412A34">
        <w:t xml:space="preserve">. </w:t>
      </w:r>
      <w:r w:rsidRPr="00412A34">
        <w:t xml:space="preserve">С другой стороны, драгоценные металлы имеют утилитарное значение, так как являются материалами с уникальными свойствами и используются в электронике, стоматологии, ювелирной промышленности и </w:t>
      </w:r>
      <w:r w:rsidR="00412A34">
        <w:t>т.д.</w:t>
      </w:r>
      <w:r w:rsidR="00412A34" w:rsidRPr="00412A34">
        <w:t xml:space="preserve"> </w:t>
      </w:r>
      <w:r w:rsidRPr="00412A34">
        <w:t>Также драгоценные металлы являются специфическим инструментом бизнеса и финансов, универсальным объектом вложения средств в целях их накопления и приумножения</w:t>
      </w:r>
      <w:r w:rsidR="00412A34" w:rsidRPr="00412A34">
        <w:t>.</w:t>
      </w:r>
    </w:p>
    <w:p w:rsidR="00412A34" w:rsidRDefault="00C565E3" w:rsidP="00412A34">
      <w:r w:rsidRPr="00412A34">
        <w:t>Согласно законодательству Российской Федерации, недропользователи могут продавать полученные из минерального сырья</w:t>
      </w:r>
      <w:r w:rsidR="00412A34">
        <w:t xml:space="preserve"> (</w:t>
      </w:r>
      <w:r w:rsidRPr="00412A34">
        <w:t>руды</w:t>
      </w:r>
      <w:r w:rsidR="00412A34" w:rsidRPr="00412A34">
        <w:t xml:space="preserve">) </w:t>
      </w:r>
      <w:r w:rsidRPr="00412A34">
        <w:t>слитки драгоценных металлов лишь Государственному хранилищу России, Центральному Банку и уполномоченным коммерческим банкам</w:t>
      </w:r>
      <w:r w:rsidR="00412A34" w:rsidRPr="00412A34">
        <w:t xml:space="preserve">. </w:t>
      </w:r>
      <w:r w:rsidRPr="00412A34">
        <w:t>Далее эти учреждения могут продавать драгоценные металлы на рынок</w:t>
      </w:r>
      <w:r w:rsidR="00412A34" w:rsidRPr="00412A34">
        <w:t xml:space="preserve">. </w:t>
      </w:r>
      <w:r w:rsidRPr="00412A34">
        <w:t>Хотя весь рынок драгоценных металлов Российской Федерации подлежит государственному регулированию, цены на драгоценные металлы формируют, с одной стороны, недропользователи, а с другой стороны инвесторы, которые выступают как конечные потребители, приобретающие драгоценные металлы у банков</w:t>
      </w:r>
      <w:r w:rsidR="00412A34" w:rsidRPr="00412A34">
        <w:t>.</w:t>
      </w:r>
    </w:p>
    <w:p w:rsidR="00412A34" w:rsidRDefault="00C565E3" w:rsidP="00412A34">
      <w:r w:rsidRPr="00412A34">
        <w:t>Цена купли-продажи драгоценных металлов у Банка России привязана к стоимости этих металлов также и на мировых рынках</w:t>
      </w:r>
      <w:r w:rsidR="00412A34" w:rsidRPr="00412A34">
        <w:t xml:space="preserve">. </w:t>
      </w:r>
      <w:r w:rsidRPr="00412A34">
        <w:t>Как правило, разница между ценой на региональных рынках и ценой на мировом рынке включает в себя различные накладные расходы</w:t>
      </w:r>
      <w:r w:rsidR="00412A34" w:rsidRPr="00412A34">
        <w:t xml:space="preserve">: </w:t>
      </w:r>
      <w:r w:rsidRPr="00412A34">
        <w:t xml:space="preserve">упаковка, перевозки, страхование, таможенные сборы и </w:t>
      </w:r>
      <w:r w:rsidR="00412A34">
        <w:t>т.п.</w:t>
      </w:r>
      <w:r w:rsidR="00412A34" w:rsidRPr="00412A34">
        <w:t xml:space="preserve"> </w:t>
      </w:r>
      <w:r w:rsidRPr="00412A34">
        <w:t>На основании этой разницы и влияния, оказываемого внутренним рынком, Центральный Банк России ежедневно выводит котировки драгоценных металлов, которые являются официальными ценами по стране</w:t>
      </w:r>
      <w:r w:rsidR="00412A34" w:rsidRPr="00412A34">
        <w:t>.</w:t>
      </w:r>
    </w:p>
    <w:p w:rsidR="00412A34" w:rsidRDefault="00C565E3" w:rsidP="00412A34">
      <w:r w:rsidRPr="00412A34">
        <w:t>По данным экспертов Всемирного золотого совета</w:t>
      </w:r>
      <w:r w:rsidR="00412A34">
        <w:t xml:space="preserve"> (</w:t>
      </w:r>
      <w:r w:rsidRPr="00412A34">
        <w:t>World Gold Council</w:t>
      </w:r>
      <w:r w:rsidR="00412A34" w:rsidRPr="00412A34">
        <w:t>),</w:t>
      </w:r>
      <w:r w:rsidRPr="00412A34">
        <w:t xml:space="preserve"> доля золота в общем объеме золотовалютных резервов Российской Федерации сократилась с 2,8% в марте 2007г</w:t>
      </w:r>
      <w:r w:rsidR="00412A34" w:rsidRPr="00412A34">
        <w:t xml:space="preserve">. </w:t>
      </w:r>
      <w:r w:rsidRPr="00412A34">
        <w:t>до 2,4% в июне 2007г</w:t>
      </w:r>
      <w:r w:rsidR="00412A34" w:rsidRPr="00412A34">
        <w:t xml:space="preserve">. </w:t>
      </w:r>
      <w:r w:rsidRPr="00412A34">
        <w:t>Россия в июне 2007 г</w:t>
      </w:r>
      <w:r w:rsidR="00412A34" w:rsidRPr="00412A34">
        <w:t xml:space="preserve">. </w:t>
      </w:r>
      <w:r w:rsidRPr="00412A34">
        <w:t>занимала 12-е место в мире по объему золота в государственном резерве</w:t>
      </w:r>
      <w:r w:rsidR="00412A34" w:rsidRPr="00412A34">
        <w:t xml:space="preserve">: </w:t>
      </w:r>
      <w:r w:rsidRPr="00412A34">
        <w:t>401,7 т, что на 0,27% выше, чем в марте 2007 г</w:t>
      </w:r>
      <w:r w:rsidR="00412A34" w:rsidRPr="00412A34">
        <w:t xml:space="preserve">. </w:t>
      </w:r>
      <w:r w:rsidRPr="00412A34">
        <w:t>В марте 2007г</w:t>
      </w:r>
      <w:r w:rsidR="00412A34" w:rsidRPr="00412A34">
        <w:t xml:space="preserve">. </w:t>
      </w:r>
      <w:r w:rsidRPr="00412A34">
        <w:t>Россия занимала по этому показателю 13-е место в мире</w:t>
      </w:r>
      <w:r w:rsidR="00412A34" w:rsidRPr="00412A34">
        <w:t>.</w:t>
      </w:r>
    </w:p>
    <w:p w:rsidR="00412A34" w:rsidRDefault="00C565E3" w:rsidP="00412A34">
      <w:r w:rsidRPr="00412A34">
        <w:t>Согласно информации Всемирного золотого совета, по состоянию на</w:t>
      </w:r>
      <w:r w:rsidR="00412A34" w:rsidRPr="00412A34">
        <w:t xml:space="preserve"> </w:t>
      </w:r>
      <w:r w:rsidRPr="00412A34">
        <w:t>июнь</w:t>
      </w:r>
      <w:r w:rsidR="00412A34" w:rsidRPr="00412A34">
        <w:t xml:space="preserve"> </w:t>
      </w:r>
      <w:r w:rsidRPr="00412A34">
        <w:t>2007</w:t>
      </w:r>
      <w:r w:rsidR="00412A34" w:rsidRPr="00412A34">
        <w:t xml:space="preserve"> </w:t>
      </w:r>
      <w:r w:rsidRPr="00412A34">
        <w:t>г</w:t>
      </w:r>
      <w:r w:rsidR="00412A34" w:rsidRPr="00412A34">
        <w:t xml:space="preserve">. </w:t>
      </w:r>
      <w:r w:rsidRPr="00412A34">
        <w:t>первое место по объему запасов золота в государственном резерве принадлежит США</w:t>
      </w:r>
      <w:r w:rsidR="00412A34" w:rsidRPr="00412A34">
        <w:t xml:space="preserve"> - </w:t>
      </w:r>
      <w:r w:rsidRPr="00412A34">
        <w:t>8,1335 тыс</w:t>
      </w:r>
      <w:r w:rsidR="00412A34" w:rsidRPr="00412A34">
        <w:t xml:space="preserve">. </w:t>
      </w:r>
      <w:r w:rsidRPr="00412A34">
        <w:t>тонн</w:t>
      </w:r>
      <w:r w:rsidR="00412A34">
        <w:t xml:space="preserve"> (</w:t>
      </w:r>
      <w:r w:rsidRPr="00412A34">
        <w:t>76,1% в общем объеме золотовалютных резервов</w:t>
      </w:r>
      <w:r w:rsidR="00412A34" w:rsidRPr="00412A34">
        <w:t>),</w:t>
      </w:r>
      <w:r w:rsidRPr="00412A34">
        <w:t xml:space="preserve"> второе</w:t>
      </w:r>
      <w:r w:rsidR="00412A34" w:rsidRPr="00412A34">
        <w:t xml:space="preserve"> - </w:t>
      </w:r>
      <w:r w:rsidRPr="00412A34">
        <w:t>Германии</w:t>
      </w:r>
      <w:r w:rsidR="00412A34" w:rsidRPr="00412A34">
        <w:t xml:space="preserve">: </w:t>
      </w:r>
      <w:r w:rsidRPr="00412A34">
        <w:t>3,4225 тыс</w:t>
      </w:r>
      <w:r w:rsidR="00412A34" w:rsidRPr="00412A34">
        <w:t xml:space="preserve">. </w:t>
      </w:r>
      <w:r w:rsidRPr="00412A34">
        <w:t>тонн</w:t>
      </w:r>
      <w:r w:rsidR="00412A34">
        <w:t xml:space="preserve"> (</w:t>
      </w:r>
      <w:r w:rsidRPr="00412A34">
        <w:t>63,2%</w:t>
      </w:r>
      <w:r w:rsidR="00412A34" w:rsidRPr="00412A34">
        <w:t>),</w:t>
      </w:r>
      <w:r w:rsidRPr="00412A34">
        <w:t xml:space="preserve"> третье место занимает Международный валютный фонд</w:t>
      </w:r>
      <w:r w:rsidR="00412A34" w:rsidRPr="00412A34">
        <w:t xml:space="preserve"> - </w:t>
      </w:r>
      <w:r w:rsidRPr="00412A34">
        <w:t>3,2173 тыс</w:t>
      </w:r>
      <w:r w:rsidR="00412A34" w:rsidRPr="00412A34">
        <w:t xml:space="preserve">. </w:t>
      </w:r>
      <w:r w:rsidRPr="00412A34">
        <w:t>тонн, Франция</w:t>
      </w:r>
      <w:r w:rsidR="00412A34" w:rsidRPr="00412A34">
        <w:t xml:space="preserve"> - </w:t>
      </w:r>
      <w:r w:rsidRPr="00412A34">
        <w:t>2,6806 тыс</w:t>
      </w:r>
      <w:r w:rsidR="00412A34" w:rsidRPr="00412A34">
        <w:t xml:space="preserve">. </w:t>
      </w:r>
      <w:r w:rsidRPr="00412A34">
        <w:t>тонн</w:t>
      </w:r>
      <w:r w:rsidR="00412A34">
        <w:t xml:space="preserve"> (</w:t>
      </w:r>
      <w:r w:rsidRPr="00412A34">
        <w:t>56,9%</w:t>
      </w:r>
      <w:r w:rsidR="00412A34" w:rsidRPr="00412A34">
        <w:t>),</w:t>
      </w:r>
      <w:r w:rsidRPr="00412A34">
        <w:t xml:space="preserve"> Италия</w:t>
      </w:r>
      <w:r w:rsidR="00412A34" w:rsidRPr="00412A34">
        <w:t xml:space="preserve"> - </w:t>
      </w:r>
      <w:r w:rsidRPr="00412A34">
        <w:t>2,4518 тыс</w:t>
      </w:r>
      <w:r w:rsidR="00412A34" w:rsidRPr="00412A34">
        <w:t xml:space="preserve">. </w:t>
      </w:r>
      <w:r w:rsidRPr="00412A34">
        <w:t>тонн</w:t>
      </w:r>
      <w:r w:rsidR="00412A34">
        <w:t xml:space="preserve"> (</w:t>
      </w:r>
      <w:r w:rsidRPr="00412A34">
        <w:t>66%</w:t>
      </w:r>
      <w:r w:rsidR="00412A34" w:rsidRPr="00412A34">
        <w:t>)</w:t>
      </w:r>
      <w:r w:rsidR="00412A34">
        <w:t>.</w:t>
      </w:r>
    </w:p>
    <w:p w:rsidR="00412A34" w:rsidRDefault="00C565E3" w:rsidP="00412A34">
      <w:r w:rsidRPr="00412A34">
        <w:t xml:space="preserve">Из стран бывшего СССР Казахстан занимает 38-е место в мире по объему запасов золота в государственном резерве, Украина </w:t>
      </w:r>
      <w:r w:rsidR="00412A34">
        <w:t>-</w:t>
      </w:r>
      <w:r w:rsidRPr="00412A34">
        <w:t xml:space="preserve"> 51-е место, Беларусь </w:t>
      </w:r>
      <w:r w:rsidR="00412A34">
        <w:t>-</w:t>
      </w:r>
      <w:r w:rsidRPr="00412A34">
        <w:t xml:space="preserve"> 54-е место, Латвия </w:t>
      </w:r>
      <w:r w:rsidR="00412A34">
        <w:t>-</w:t>
      </w:r>
      <w:r w:rsidRPr="00412A34">
        <w:t xml:space="preserve"> 65-е место, Киргизия </w:t>
      </w:r>
      <w:r w:rsidR="00412A34">
        <w:t>-</w:t>
      </w:r>
      <w:r w:rsidRPr="00412A34">
        <w:t xml:space="preserve"> 87-е место, Эстония</w:t>
      </w:r>
      <w:r w:rsidR="00412A34" w:rsidRPr="00412A34">
        <w:t xml:space="preserve"> - </w:t>
      </w:r>
      <w:r w:rsidRPr="00412A34">
        <w:t>109-е место</w:t>
      </w:r>
      <w:r w:rsidR="00412A34" w:rsidRPr="00412A34">
        <w:t>.</w:t>
      </w:r>
    </w:p>
    <w:p w:rsidR="00412A34" w:rsidRDefault="00C565E3" w:rsidP="00412A34">
      <w:r w:rsidRPr="00412A34">
        <w:t>В настоящее время Россия занимает 5-е место в мире по производству золота, 2-е</w:t>
      </w:r>
      <w:r w:rsidR="00412A34" w:rsidRPr="00412A34">
        <w:t xml:space="preserve"> - </w:t>
      </w:r>
      <w:r w:rsidRPr="00412A34">
        <w:t>серебра, 3-е</w:t>
      </w:r>
      <w:r w:rsidR="00412A34" w:rsidRPr="00412A34">
        <w:t xml:space="preserve"> - </w:t>
      </w:r>
      <w:r w:rsidRPr="00412A34">
        <w:t>алмазов и 1-е</w:t>
      </w:r>
      <w:r w:rsidR="00412A34" w:rsidRPr="00412A34">
        <w:t xml:space="preserve"> - </w:t>
      </w:r>
      <w:r w:rsidRPr="00412A34">
        <w:t>палладия</w:t>
      </w:r>
      <w:r w:rsidR="00412A34" w:rsidRPr="00412A34">
        <w:t xml:space="preserve">. </w:t>
      </w:r>
      <w:r w:rsidRPr="00412A34">
        <w:t>По добыче драгоценных металлов лидирующие позиции в Российской Федерации занимают следующие предприятия</w:t>
      </w:r>
      <w:r w:rsidR="00412A34" w:rsidRPr="00412A34">
        <w:t xml:space="preserve">: </w:t>
      </w:r>
      <w:r w:rsidRPr="00412A34">
        <w:t>ОАО</w:t>
      </w:r>
      <w:r w:rsidR="00412A34">
        <w:t xml:space="preserve"> "</w:t>
      </w:r>
      <w:r w:rsidRPr="00412A34">
        <w:t>Полюс Золото</w:t>
      </w:r>
      <w:r w:rsidR="00412A34">
        <w:t xml:space="preserve">", </w:t>
      </w:r>
      <w:r w:rsidRPr="00412A34">
        <w:t>ОАО</w:t>
      </w:r>
      <w:r w:rsidR="00412A34">
        <w:t xml:space="preserve"> "</w:t>
      </w:r>
      <w:r w:rsidRPr="00412A34">
        <w:t>Полиметалл</w:t>
      </w:r>
      <w:r w:rsidR="00412A34">
        <w:t xml:space="preserve">", </w:t>
      </w:r>
      <w:r w:rsidRPr="00412A34">
        <w:t>ОАО</w:t>
      </w:r>
      <w:r w:rsidR="00412A34">
        <w:t xml:space="preserve"> "</w:t>
      </w:r>
      <w:r w:rsidRPr="00412A34">
        <w:t>Покровский рудник</w:t>
      </w:r>
      <w:r w:rsidR="00412A34">
        <w:t xml:space="preserve">", </w:t>
      </w:r>
      <w:r w:rsidRPr="00412A34">
        <w:t>ООО</w:t>
      </w:r>
      <w:r w:rsidR="00412A34">
        <w:t xml:space="preserve"> "</w:t>
      </w:r>
      <w:r w:rsidRPr="00412A34">
        <w:t>Руссдрагмет</w:t>
      </w:r>
      <w:r w:rsidR="00412A34">
        <w:t xml:space="preserve">", </w:t>
      </w:r>
      <w:r w:rsidRPr="00412A34">
        <w:t>ОАО</w:t>
      </w:r>
      <w:r w:rsidR="00412A34">
        <w:t xml:space="preserve"> "</w:t>
      </w:r>
      <w:r w:rsidRPr="00412A34">
        <w:t>Бурятзолото</w:t>
      </w:r>
      <w:r w:rsidR="00412A34">
        <w:t xml:space="preserve">", </w:t>
      </w:r>
      <w:r w:rsidRPr="00412A34">
        <w:t>Группа компаний</w:t>
      </w:r>
      <w:r w:rsidR="00412A34">
        <w:t xml:space="preserve"> "</w:t>
      </w:r>
      <w:r w:rsidRPr="00412A34">
        <w:t>Южуралзолото</w:t>
      </w:r>
      <w:r w:rsidR="00412A34">
        <w:t>".</w:t>
      </w:r>
    </w:p>
    <w:p w:rsidR="00412A34" w:rsidRDefault="00C565E3" w:rsidP="00412A34">
      <w:r w:rsidRPr="00412A34">
        <w:t>В настоящее время золото продолжает повышаться в цене на фоне падения курса доллара, напряженной международной обстановки и кризиса на кредитном рынке</w:t>
      </w:r>
      <w:r w:rsidR="00412A34" w:rsidRPr="00412A34">
        <w:t xml:space="preserve">. </w:t>
      </w:r>
      <w:r w:rsidRPr="00412A34">
        <w:t>Во многом рост цен происходит из-за того, что золото выступает в качестве защитного механизма от рыночных рисков</w:t>
      </w:r>
      <w:r w:rsidR="00412A34" w:rsidRPr="00412A34">
        <w:t>.</w:t>
      </w:r>
    </w:p>
    <w:p w:rsidR="00412A34" w:rsidRDefault="001B14FE" w:rsidP="00412A34">
      <w:r w:rsidRPr="00412A34">
        <w:t xml:space="preserve">Торговля золотом между странами мира осуществляется на рынках золота, </w:t>
      </w:r>
      <w:r w:rsidR="00412A34">
        <w:t>т.е.</w:t>
      </w:r>
      <w:r w:rsidR="00412A34" w:rsidRPr="00412A34">
        <w:t xml:space="preserve"> </w:t>
      </w:r>
      <w:r w:rsidRPr="00412A34">
        <w:t>специальных центрах, где осуществляется регулярная купля-продажа по рыночной цене для промышленного и бытового потребления, тезаврации, проведения спекулятивных операций, страхования риска, приобретения валюты для международных расчетов</w:t>
      </w:r>
      <w:r w:rsidR="00412A34" w:rsidRPr="00412A34">
        <w:t>.</w:t>
      </w:r>
    </w:p>
    <w:p w:rsidR="00412A34" w:rsidRDefault="001B14FE" w:rsidP="00412A34">
      <w:r w:rsidRPr="00412A34">
        <w:t>Сейчас функционирует более 50 рынков золота</w:t>
      </w:r>
      <w:r w:rsidR="00412A34" w:rsidRPr="00412A34">
        <w:t>:</w:t>
      </w:r>
    </w:p>
    <w:p w:rsidR="00412A34" w:rsidRDefault="001B14FE" w:rsidP="00412A34">
      <w:r w:rsidRPr="00412A34">
        <w:t>в Западной Европе</w:t>
      </w:r>
      <w:r w:rsidR="00412A34" w:rsidRPr="00412A34">
        <w:t xml:space="preserve"> - </w:t>
      </w:r>
      <w:r w:rsidRPr="00412A34">
        <w:t>11 рынков, наиболее крупные из которых находятся в Лондоне, Цюрихе, Париже, Женеве и Франкфурте</w:t>
      </w:r>
      <w:r w:rsidR="00412A34" w:rsidRPr="00412A34">
        <w:t>;</w:t>
      </w:r>
    </w:p>
    <w:p w:rsidR="00412A34" w:rsidRDefault="001B14FE" w:rsidP="00412A34">
      <w:r w:rsidRPr="00412A34">
        <w:t>в Азии</w:t>
      </w:r>
      <w:r w:rsidR="00412A34" w:rsidRPr="00412A34">
        <w:t xml:space="preserve"> - </w:t>
      </w:r>
      <w:r w:rsidRPr="00412A34">
        <w:t>19 рынков, наиболее оживленные</w:t>
      </w:r>
      <w:r w:rsidR="00412A34" w:rsidRPr="00412A34">
        <w:t xml:space="preserve"> - </w:t>
      </w:r>
      <w:r w:rsidRPr="00412A34">
        <w:t>в Токио и Бейруте, Гонконге</w:t>
      </w:r>
      <w:r w:rsidR="00412A34" w:rsidRPr="00412A34">
        <w:t>;</w:t>
      </w:r>
    </w:p>
    <w:p w:rsidR="00412A34" w:rsidRDefault="001B14FE" w:rsidP="00412A34">
      <w:r w:rsidRPr="00412A34">
        <w:t>в Америке</w:t>
      </w:r>
      <w:r w:rsidR="00412A34" w:rsidRPr="00412A34">
        <w:t xml:space="preserve"> - </w:t>
      </w:r>
      <w:r w:rsidRPr="00412A34">
        <w:t>14 рынков, из которых 5</w:t>
      </w:r>
      <w:r w:rsidR="00412A34" w:rsidRPr="00412A34">
        <w:t xml:space="preserve"> - </w:t>
      </w:r>
      <w:r w:rsidRPr="00412A34">
        <w:t>в США</w:t>
      </w:r>
      <w:r w:rsidR="00412A34" w:rsidRPr="00412A34">
        <w:t>;</w:t>
      </w:r>
    </w:p>
    <w:p w:rsidR="00412A34" w:rsidRDefault="001B14FE" w:rsidP="00412A34">
      <w:r w:rsidRPr="00412A34">
        <w:t>в Африке</w:t>
      </w:r>
      <w:r w:rsidR="00412A34" w:rsidRPr="00412A34">
        <w:t xml:space="preserve"> - </w:t>
      </w:r>
      <w:r w:rsidRPr="00412A34">
        <w:t>8 рынков</w:t>
      </w:r>
      <w:r w:rsidR="00412A34" w:rsidRPr="00412A34">
        <w:t>.</w:t>
      </w:r>
    </w:p>
    <w:p w:rsidR="00412A34" w:rsidRDefault="001B14FE" w:rsidP="00412A34">
      <w:r w:rsidRPr="00412A34">
        <w:t>Организационно в основе таких центров находятся банковские консорциумы, которые уполномочены совершать операции с золотом</w:t>
      </w:r>
      <w:r w:rsidR="00412A34" w:rsidRPr="00412A34">
        <w:t xml:space="preserve">. </w:t>
      </w:r>
      <w:r w:rsidRPr="00412A34">
        <w:t>В их обязанности входит концентрация у себя заявок и осуществление посреднических операций между продавцами и покупателями</w:t>
      </w:r>
      <w:r w:rsidR="00412A34" w:rsidRPr="00412A34">
        <w:t>.</w:t>
      </w:r>
    </w:p>
    <w:p w:rsidR="00412A34" w:rsidRDefault="001B14FE" w:rsidP="00412A34">
      <w:r w:rsidRPr="00412A34">
        <w:t>В зависимости от степени государственного регулирования рынки золота делятся на четыре основные категории</w:t>
      </w:r>
      <w:r w:rsidR="00412A34" w:rsidRPr="00412A34">
        <w:t>:</w:t>
      </w:r>
    </w:p>
    <w:p w:rsidR="00412A34" w:rsidRDefault="001B14FE" w:rsidP="00412A34">
      <w:r w:rsidRPr="00412A34">
        <w:t>1</w:t>
      </w:r>
      <w:r w:rsidR="00412A34" w:rsidRPr="00412A34">
        <w:t xml:space="preserve">) </w:t>
      </w:r>
      <w:r w:rsidRPr="00412A34">
        <w:t>мировые</w:t>
      </w:r>
      <w:r w:rsidR="00412A34" w:rsidRPr="00412A34">
        <w:t xml:space="preserve"> - </w:t>
      </w:r>
      <w:r w:rsidRPr="00412A34">
        <w:t>в Лондоне, Цюрихе, Франкфурте, Чикаго, Гонконге и др</w:t>
      </w:r>
      <w:r w:rsidR="00412A34">
        <w:t>.;</w:t>
      </w:r>
    </w:p>
    <w:p w:rsidR="00412A34" w:rsidRDefault="001B14FE" w:rsidP="00412A34">
      <w:r w:rsidRPr="00412A34">
        <w:t>2</w:t>
      </w:r>
      <w:r w:rsidR="00412A34" w:rsidRPr="00412A34">
        <w:t xml:space="preserve">) </w:t>
      </w:r>
      <w:r w:rsidRPr="00412A34">
        <w:t>внутренние свободные</w:t>
      </w:r>
      <w:r w:rsidR="00412A34" w:rsidRPr="00412A34">
        <w:t xml:space="preserve"> - </w:t>
      </w:r>
      <w:r w:rsidRPr="00412A34">
        <w:t>в Милане, Париже, Рио-де-Жанейро</w:t>
      </w:r>
      <w:r w:rsidR="00412A34" w:rsidRPr="00412A34">
        <w:t>;</w:t>
      </w:r>
    </w:p>
    <w:p w:rsidR="00412A34" w:rsidRDefault="001B14FE" w:rsidP="00412A34">
      <w:r w:rsidRPr="00412A34">
        <w:t>3</w:t>
      </w:r>
      <w:r w:rsidR="00412A34" w:rsidRPr="00412A34">
        <w:t xml:space="preserve">) </w:t>
      </w:r>
      <w:r w:rsidRPr="00412A34">
        <w:t>местные контролируемые</w:t>
      </w:r>
      <w:r w:rsidR="00412A34" w:rsidRPr="00412A34">
        <w:t xml:space="preserve"> - </w:t>
      </w:r>
      <w:r w:rsidRPr="00412A34">
        <w:t>в Афинах, Каире</w:t>
      </w:r>
      <w:r w:rsidR="00412A34" w:rsidRPr="00412A34">
        <w:t>;</w:t>
      </w:r>
    </w:p>
    <w:p w:rsidR="00412A34" w:rsidRDefault="001B14FE" w:rsidP="00412A34">
      <w:r w:rsidRPr="00412A34">
        <w:t>4</w:t>
      </w:r>
      <w:r w:rsidR="00412A34">
        <w:t>)"</w:t>
      </w:r>
      <w:r w:rsidRPr="00412A34">
        <w:t>черные</w:t>
      </w:r>
      <w:r w:rsidR="00412A34">
        <w:t xml:space="preserve">" </w:t>
      </w:r>
      <w:r w:rsidRPr="00412A34">
        <w:t>рынки</w:t>
      </w:r>
      <w:r w:rsidR="00412A34" w:rsidRPr="00412A34">
        <w:t xml:space="preserve"> - </w:t>
      </w:r>
      <w:r w:rsidRPr="00412A34">
        <w:t>в Бомбее</w:t>
      </w:r>
      <w:r w:rsidR="00412A34" w:rsidRPr="00412A34">
        <w:t>.</w:t>
      </w:r>
    </w:p>
    <w:p w:rsidR="00412A34" w:rsidRDefault="00C565E3" w:rsidP="00412A34">
      <w:r w:rsidRPr="00412A34">
        <w:t>Добычу золота в Российской Федерации в настоящее время производят более чем 600 производственных структур</w:t>
      </w:r>
      <w:r w:rsidR="00412A34" w:rsidRPr="00412A34">
        <w:t xml:space="preserve">: </w:t>
      </w:r>
      <w:r w:rsidRPr="00412A34">
        <w:t>предприятий, артелей и других недропользователей</w:t>
      </w:r>
      <w:r w:rsidR="00412A34" w:rsidRPr="00412A34">
        <w:t xml:space="preserve">. </w:t>
      </w:r>
      <w:r w:rsidRPr="00412A34">
        <w:t xml:space="preserve">Из них самые крупные </w:t>
      </w:r>
      <w:r w:rsidR="00412A34">
        <w:t>-</w:t>
      </w:r>
      <w:r w:rsidRPr="00412A34">
        <w:t xml:space="preserve"> четырнадцать предприятий, которые добывают около 45% от общего объема российского золота</w:t>
      </w:r>
      <w:r w:rsidR="00412A34">
        <w:t>.</w:t>
      </w:r>
    </w:p>
    <w:p w:rsidR="00412A34" w:rsidRDefault="00C565E3" w:rsidP="00412A34">
      <w:r w:rsidRPr="00412A34">
        <w:t>По данным Всемирного Золотого Совета, в России во втором квартале 2007 г</w:t>
      </w:r>
      <w:r w:rsidR="00412A34" w:rsidRPr="00412A34">
        <w:t xml:space="preserve">. </w:t>
      </w:r>
      <w:r w:rsidRPr="00412A34">
        <w:t>отмечался рекордный для страны спрос на золото со стороны ювелиров</w:t>
      </w:r>
      <w:r w:rsidR="00412A34" w:rsidRPr="00412A34">
        <w:t xml:space="preserve">. </w:t>
      </w:r>
      <w:r w:rsidRPr="00412A34">
        <w:t>Рост интереса к золоту в России в определенной степени связан с постоянным повышением мировых цен на него</w:t>
      </w:r>
      <w:r w:rsidR="00412A34" w:rsidRPr="00412A34">
        <w:t xml:space="preserve">. </w:t>
      </w:r>
      <w:r w:rsidRPr="00412A34">
        <w:t>Золото как инструмент вложения денег в настоящее время является одним из наиболее эффективных средств защиты от финансовых потерь</w:t>
      </w:r>
      <w:r w:rsidR="00412A34" w:rsidRPr="00412A34">
        <w:t xml:space="preserve">. </w:t>
      </w:r>
      <w:r w:rsidRPr="00412A34">
        <w:t>Инвесторы предпочитают часть активов держать в драгоценных металлах, как минимум, сохраняя свои средства</w:t>
      </w:r>
      <w:r w:rsidR="00412A34" w:rsidRPr="00412A34">
        <w:t xml:space="preserve">. </w:t>
      </w:r>
      <w:r w:rsidRPr="00412A34">
        <w:t>Кроме этого, растет благосостояние населения и, как следствие, покупательная способность</w:t>
      </w:r>
      <w:r w:rsidR="00412A34" w:rsidRPr="00412A34">
        <w:t>.</w:t>
      </w:r>
    </w:p>
    <w:p w:rsidR="00412A34" w:rsidRDefault="00C565E3" w:rsidP="00412A34">
      <w:r w:rsidRPr="00412A34">
        <w:t>В настоящее время Россия экспортирует 70% добываемого золота, перерабатывая внутри страны только 30%</w:t>
      </w:r>
      <w:r w:rsidR="00412A34" w:rsidRPr="00412A34">
        <w:t>.</w:t>
      </w:r>
    </w:p>
    <w:p w:rsidR="00412A34" w:rsidRDefault="00C565E3" w:rsidP="00412A34">
      <w:r w:rsidRPr="00412A34">
        <w:t>Добыча золота в России в последние годы неуклонно сокращается</w:t>
      </w:r>
      <w:r w:rsidR="00412A34" w:rsidRPr="00412A34">
        <w:t xml:space="preserve">. </w:t>
      </w:r>
      <w:r w:rsidRPr="00412A34">
        <w:t>Эксперты называют следующую причину снижения объемов производства золота в Российской Федерации</w:t>
      </w:r>
      <w:r w:rsidR="00412A34" w:rsidRPr="00412A34">
        <w:t xml:space="preserve">: </w:t>
      </w:r>
      <w:r w:rsidRPr="00412A34">
        <w:t>старые месторождения иссякают, тогда как новые крупные объекты планируется ввести только к началу следующего десятилетия</w:t>
      </w:r>
      <w:r w:rsidR="00412A34" w:rsidRPr="00412A34">
        <w:t>.</w:t>
      </w:r>
    </w:p>
    <w:p w:rsidR="00412A34" w:rsidRDefault="00C565E3" w:rsidP="00412A34">
      <w:r w:rsidRPr="00412A34">
        <w:t>По данным Союза золотопромышленников, Россия в январе-сентябре 2007 г</w:t>
      </w:r>
      <w:r w:rsidR="00412A34" w:rsidRPr="00412A34">
        <w:t xml:space="preserve">. </w:t>
      </w:r>
      <w:r w:rsidRPr="00412A34">
        <w:t>снизила производство золота на 2,6% по сравнению с соответствующим периодом 2006 г</w:t>
      </w:r>
      <w:r w:rsidR="00412A34" w:rsidRPr="00412A34">
        <w:t xml:space="preserve">. </w:t>
      </w:r>
      <w:r w:rsidR="00412A34">
        <w:t>-</w:t>
      </w:r>
      <w:r w:rsidRPr="00412A34">
        <w:t xml:space="preserve"> до 122,7608 т</w:t>
      </w:r>
      <w:r w:rsidR="00412A34" w:rsidRPr="00412A34">
        <w:t xml:space="preserve">. </w:t>
      </w:r>
      <w:r w:rsidRPr="00412A34">
        <w:t>При этом добыча золота сократилась на 3,2%, до 110,5 т, а попутное производство выросло на 8,2%, до 8,8977 т</w:t>
      </w:r>
      <w:r w:rsidR="00412A34" w:rsidRPr="00412A34">
        <w:t xml:space="preserve">. </w:t>
      </w:r>
      <w:r w:rsidRPr="00412A34">
        <w:t>Вторичное производство упало на 7,1%, до 3,3167 т</w:t>
      </w:r>
      <w:r w:rsidR="00412A34" w:rsidRPr="00412A34">
        <w:t xml:space="preserve">. </w:t>
      </w:r>
      <w:r w:rsidRPr="00412A34">
        <w:t>Вследствие сокращения производства падает и экспорт золота</w:t>
      </w:r>
      <w:r w:rsidR="00412A34" w:rsidRPr="00412A34">
        <w:t xml:space="preserve">. </w:t>
      </w:r>
      <w:r w:rsidRPr="00412A34">
        <w:t>Как ожидается, до 2010 г</w:t>
      </w:r>
      <w:r w:rsidR="00412A34" w:rsidRPr="00412A34">
        <w:t xml:space="preserve">. </w:t>
      </w:r>
      <w:r w:rsidRPr="00412A34">
        <w:t>он снизится на 35 т</w:t>
      </w:r>
      <w:r w:rsidR="00412A34">
        <w:t xml:space="preserve"> (</w:t>
      </w:r>
      <w:r w:rsidRPr="00412A34">
        <w:t>по сравнению с 2005 г</w:t>
      </w:r>
      <w:r w:rsidR="00412A34" w:rsidRPr="00412A34">
        <w:t xml:space="preserve">) </w:t>
      </w:r>
      <w:r w:rsidRPr="00412A34">
        <w:t>и составит 110 т в год</w:t>
      </w:r>
      <w:r w:rsidR="00412A34">
        <w:t>.</w:t>
      </w:r>
    </w:p>
    <w:p w:rsidR="00412A34" w:rsidRDefault="00C565E3" w:rsidP="00412A34">
      <w:r w:rsidRPr="00412A34">
        <w:t>Одним из крупнейших производителей золота в России является ОАО</w:t>
      </w:r>
      <w:r w:rsidR="00412A34">
        <w:t xml:space="preserve"> "</w:t>
      </w:r>
      <w:r w:rsidRPr="00412A34">
        <w:t>Полюс Золото</w:t>
      </w:r>
      <w:r w:rsidR="00412A34">
        <w:t xml:space="preserve">". </w:t>
      </w:r>
      <w:r w:rsidRPr="00412A34">
        <w:t>В первом полугодии 2006 г</w:t>
      </w:r>
      <w:r w:rsidR="00412A34" w:rsidRPr="00412A34">
        <w:t xml:space="preserve">. </w:t>
      </w:r>
      <w:r w:rsidRPr="00412A34">
        <w:t>компания увеличила производство на 22%</w:t>
      </w:r>
      <w:r w:rsidR="00412A34" w:rsidRPr="00412A34">
        <w:t xml:space="preserve">. </w:t>
      </w:r>
      <w:r w:rsidRPr="00412A34">
        <w:t xml:space="preserve">Другое крупное предприятие </w:t>
      </w:r>
      <w:r w:rsidR="00412A34">
        <w:t>-</w:t>
      </w:r>
      <w:r w:rsidRPr="00412A34">
        <w:t xml:space="preserve"> производитель золота, ОАО</w:t>
      </w:r>
      <w:r w:rsidR="00412A34">
        <w:t xml:space="preserve"> "</w:t>
      </w:r>
      <w:r w:rsidRPr="00412A34">
        <w:t>Полиметалл</w:t>
      </w:r>
      <w:r w:rsidR="00412A34">
        <w:t xml:space="preserve">", </w:t>
      </w:r>
      <w:r w:rsidRPr="00412A34">
        <w:t>по итогам девяти месяцев 2006 г</w:t>
      </w:r>
      <w:r w:rsidR="00412A34" w:rsidRPr="00412A34">
        <w:t xml:space="preserve">. </w:t>
      </w:r>
      <w:r w:rsidRPr="00412A34">
        <w:t>увеличил производство золота на 2%</w:t>
      </w:r>
      <w:r w:rsidR="00412A34" w:rsidRPr="00412A34">
        <w:t>.</w:t>
      </w:r>
    </w:p>
    <w:p w:rsidR="00412A34" w:rsidRDefault="00C565E3" w:rsidP="00412A34">
      <w:r w:rsidRPr="00412A34">
        <w:t>Особые правила обращения драгоценных металлов на рынке Российской Федерации определяются Федеральным законом</w:t>
      </w:r>
      <w:r w:rsidR="00412A34">
        <w:t xml:space="preserve"> "</w:t>
      </w:r>
      <w:r w:rsidRPr="00412A34">
        <w:t>О драгоценных металлах и драгоценных камнях</w:t>
      </w:r>
      <w:r w:rsidR="00412A34">
        <w:t xml:space="preserve">" </w:t>
      </w:r>
      <w:r w:rsidRPr="00412A34">
        <w:t>от 26 марта 1998 г</w:t>
      </w:r>
      <w:r w:rsidR="00412A34" w:rsidRPr="00412A34">
        <w:t xml:space="preserve">. </w:t>
      </w:r>
      <w:r w:rsidRPr="00412A34">
        <w:t>Документ устанавливает, что помимо лицензии, предприниматель обязан получить квоту либо иной документ от администрации территории, подтверждающий, что он может добыть за год определенное количество металла</w:t>
      </w:r>
      <w:r w:rsidR="00412A34" w:rsidRPr="00412A34">
        <w:t>.</w:t>
      </w:r>
    </w:p>
    <w:p w:rsidR="00412A34" w:rsidRDefault="00C565E3" w:rsidP="00412A34">
      <w:r w:rsidRPr="00412A34">
        <w:t>Мировая добыча серебра выросла в 2007 г</w:t>
      </w:r>
      <w:r w:rsidR="00412A34" w:rsidRPr="00412A34">
        <w:t xml:space="preserve">. </w:t>
      </w:r>
      <w:r w:rsidRPr="00412A34">
        <w:t>на 3,6% до около 669 млн</w:t>
      </w:r>
      <w:r w:rsidR="00412A34" w:rsidRPr="00412A34">
        <w:t xml:space="preserve">. </w:t>
      </w:r>
      <w:r w:rsidRPr="00412A34">
        <w:t>унций</w:t>
      </w:r>
      <w:r w:rsidR="00412A34" w:rsidRPr="00412A34">
        <w:t xml:space="preserve">. </w:t>
      </w:r>
      <w:r w:rsidRPr="00412A34">
        <w:t>Согласно прогнозам британской консалтинговой компании</w:t>
      </w:r>
      <w:r w:rsidR="00412A34">
        <w:t xml:space="preserve"> "</w:t>
      </w:r>
      <w:r w:rsidRPr="00412A34">
        <w:t>GFMS</w:t>
      </w:r>
      <w:r w:rsidR="00412A34">
        <w:t xml:space="preserve">", </w:t>
      </w:r>
      <w:r w:rsidRPr="00412A34">
        <w:t>в 2008 г</w:t>
      </w:r>
      <w:r w:rsidR="00412A34" w:rsidRPr="00412A34">
        <w:t xml:space="preserve">. </w:t>
      </w:r>
      <w:r w:rsidRPr="00412A34">
        <w:t>прогнозируется дальнейший рост добычи серебра на 8%</w:t>
      </w:r>
      <w:r w:rsidR="00412A34" w:rsidRPr="00412A34">
        <w:t xml:space="preserve">. </w:t>
      </w:r>
      <w:r w:rsidRPr="00412A34">
        <w:t xml:space="preserve">Ожидается рост добычи в Мексике, снижение </w:t>
      </w:r>
      <w:r w:rsidR="00412A34">
        <w:t>-</w:t>
      </w:r>
      <w:r w:rsidRPr="00412A34">
        <w:t xml:space="preserve"> в Канаде, России и Казахстане</w:t>
      </w:r>
      <w:r w:rsidR="00412A34" w:rsidRPr="00412A34">
        <w:t xml:space="preserve">. </w:t>
      </w:r>
      <w:r w:rsidRPr="00412A34">
        <w:t>Объем вторичной переработки, по прогнозам</w:t>
      </w:r>
      <w:r w:rsidR="00412A34">
        <w:t xml:space="preserve"> "</w:t>
      </w:r>
      <w:r w:rsidRPr="00412A34">
        <w:t>GFMS</w:t>
      </w:r>
      <w:r w:rsidR="00412A34">
        <w:t xml:space="preserve">", </w:t>
      </w:r>
      <w:r w:rsidRPr="00412A34">
        <w:t>снизится</w:t>
      </w:r>
      <w:r w:rsidR="00412A34" w:rsidRPr="00412A34">
        <w:t xml:space="preserve">; </w:t>
      </w:r>
      <w:r w:rsidRPr="00412A34">
        <w:t>резкое снижение ожидается в продажах серебра из государственных запасов стран</w:t>
      </w:r>
      <w:r w:rsidR="00412A34">
        <w:t>.</w:t>
      </w:r>
    </w:p>
    <w:p w:rsidR="00412A34" w:rsidRDefault="00C565E3" w:rsidP="00412A34">
      <w:r w:rsidRPr="00412A34">
        <w:t>Всего предложение серебра в мире в 2007 г</w:t>
      </w:r>
      <w:r w:rsidR="00412A34" w:rsidRPr="00412A34">
        <w:t xml:space="preserve">. </w:t>
      </w:r>
      <w:r w:rsidRPr="00412A34">
        <w:t>составило 35017 т против 35280 т в 2006 г</w:t>
      </w:r>
      <w:r w:rsidR="00412A34">
        <w:t>.,</w:t>
      </w:r>
      <w:r w:rsidRPr="00412A34">
        <w:t xml:space="preserve"> спрос</w:t>
      </w:r>
      <w:r w:rsidR="00412A34" w:rsidRPr="00412A34">
        <w:t xml:space="preserve"> - </w:t>
      </w:r>
      <w:r w:rsidRPr="00412A34">
        <w:t>29381 т против 29809 т в 2006 г</w:t>
      </w:r>
      <w:r w:rsidR="00412A34" w:rsidRPr="00412A34">
        <w:t>.</w:t>
      </w:r>
    </w:p>
    <w:p w:rsidR="00412A34" w:rsidRDefault="00C565E3" w:rsidP="00412A34">
      <w:r w:rsidRPr="00412A34">
        <w:t>Добыча серебра в России в 2007 г</w:t>
      </w:r>
      <w:r w:rsidR="00412A34" w:rsidRPr="00412A34">
        <w:t xml:space="preserve">. </w:t>
      </w:r>
      <w:r w:rsidRPr="00412A34">
        <w:t>составила 1200 т</w:t>
      </w:r>
      <w:r w:rsidR="00412A34" w:rsidRPr="00412A34">
        <w:t xml:space="preserve"> - </w:t>
      </w:r>
      <w:r w:rsidRPr="00412A34">
        <w:t>на уровне 2006 г</w:t>
      </w:r>
      <w:r w:rsidR="00412A34" w:rsidRPr="00412A34">
        <w:t>.</w:t>
      </w:r>
      <w:r w:rsidR="00412A34">
        <w:t xml:space="preserve"> (</w:t>
      </w:r>
      <w:r w:rsidRPr="00412A34">
        <w:t>согласно данным компании</w:t>
      </w:r>
      <w:r w:rsidR="00412A34">
        <w:t xml:space="preserve"> "</w:t>
      </w:r>
      <w:r w:rsidRPr="00412A34">
        <w:t>Virtual Metals</w:t>
      </w:r>
      <w:r w:rsidR="00412A34">
        <w:t>"</w:t>
      </w:r>
      <w:r w:rsidR="00412A34" w:rsidRPr="00412A34">
        <w:t>).</w:t>
      </w:r>
    </w:p>
    <w:p w:rsidR="00412A34" w:rsidRDefault="00C565E3" w:rsidP="00412A34">
      <w:r w:rsidRPr="00412A34">
        <w:t>Доля российской добычи и производства серебра в общемировом объеме невелика</w:t>
      </w:r>
      <w:r w:rsidR="00412A34" w:rsidRPr="00412A34">
        <w:t xml:space="preserve">. </w:t>
      </w:r>
      <w:r w:rsidRPr="00412A34">
        <w:t>Например, по данным за 2005 г</w:t>
      </w:r>
      <w:r w:rsidR="00412A34">
        <w:t>.,</w:t>
      </w:r>
      <w:r w:rsidRPr="00412A34">
        <w:t xml:space="preserve"> в мире было добыто более 20 тыс</w:t>
      </w:r>
      <w:r w:rsidR="00412A34" w:rsidRPr="00412A34">
        <w:t xml:space="preserve">. </w:t>
      </w:r>
      <w:r w:rsidRPr="00412A34">
        <w:t>т серебра</w:t>
      </w:r>
      <w:r w:rsidR="00412A34" w:rsidRPr="00412A34">
        <w:t xml:space="preserve">. </w:t>
      </w:r>
      <w:r w:rsidRPr="00412A34">
        <w:t>В России в это время производилось около 1,3 тыс</w:t>
      </w:r>
      <w:r w:rsidR="00412A34" w:rsidRPr="00412A34">
        <w:t xml:space="preserve">. </w:t>
      </w:r>
      <w:r w:rsidRPr="00412A34">
        <w:t>т, что составляло примерно 6,6% от общего объема производства указанного металла на мировом рынке</w:t>
      </w:r>
      <w:r w:rsidR="00412A34" w:rsidRPr="00412A34">
        <w:t xml:space="preserve">. </w:t>
      </w:r>
      <w:r w:rsidRPr="00412A34">
        <w:t>По данным Российской Государственной Пробирной Палаты, за первое полугодие 2006 г</w:t>
      </w:r>
      <w:r w:rsidR="00412A34" w:rsidRPr="00412A34">
        <w:t xml:space="preserve">. </w:t>
      </w:r>
      <w:r w:rsidRPr="00412A34">
        <w:t>в ювелирной отрасли Российской Федерации было переработано 76,4 т серебра</w:t>
      </w:r>
      <w:r w:rsidR="00412A34" w:rsidRPr="00412A34">
        <w:t xml:space="preserve">. </w:t>
      </w:r>
      <w:r w:rsidRPr="00412A34">
        <w:t>Абсолютное падение объемов производства по серебру в 2006 г</w:t>
      </w:r>
      <w:r w:rsidR="00412A34" w:rsidRPr="00412A34">
        <w:t xml:space="preserve">. </w:t>
      </w:r>
      <w:r w:rsidRPr="00412A34">
        <w:t>составило 2%</w:t>
      </w:r>
      <w:r w:rsidR="00412A34" w:rsidRPr="00412A34">
        <w:t>.</w:t>
      </w:r>
    </w:p>
    <w:p w:rsidR="00412A34" w:rsidRDefault="00C565E3" w:rsidP="00412A34">
      <w:r w:rsidRPr="00412A34">
        <w:t>Дефицит платины на мировом рынке в 2007 г</w:t>
      </w:r>
      <w:r w:rsidR="00412A34" w:rsidRPr="00412A34">
        <w:t xml:space="preserve">. </w:t>
      </w:r>
      <w:r w:rsidRPr="00412A34">
        <w:t>оценивается в 343 тыс</w:t>
      </w:r>
      <w:r w:rsidR="00412A34" w:rsidRPr="00412A34">
        <w:t xml:space="preserve">. </w:t>
      </w:r>
      <w:r w:rsidRPr="00412A34">
        <w:t>унций</w:t>
      </w:r>
      <w:r w:rsidR="00412A34" w:rsidRPr="00412A34">
        <w:t xml:space="preserve">. </w:t>
      </w:r>
      <w:r w:rsidRPr="00412A34">
        <w:t>Металла не хватало по причине увеличения его потребления со стороны электротехнической и автомобильной промышленности</w:t>
      </w:r>
      <w:r w:rsidR="00412A34" w:rsidRPr="00412A34">
        <w:t xml:space="preserve">. </w:t>
      </w:r>
      <w:r w:rsidRPr="00412A34">
        <w:t>Цена будет продолжать расти, в дальнейшем ожидается значительное увеличение добычи платины для удовлетворения прогнозируемого повышения спроса</w:t>
      </w:r>
      <w:r w:rsidR="00412A34" w:rsidRPr="00412A34">
        <w:t xml:space="preserve">. </w:t>
      </w:r>
      <w:r w:rsidRPr="00412A34">
        <w:t>Это увеличение произойдет в основном за счет расширения добычи в Южной Африке</w:t>
      </w:r>
      <w:r w:rsidR="00412A34" w:rsidRPr="00412A34">
        <w:t>.</w:t>
      </w:r>
    </w:p>
    <w:p w:rsidR="004147D1" w:rsidRDefault="004147D1" w:rsidP="00412A34"/>
    <w:p w:rsidR="00C565E3" w:rsidRPr="00412A34" w:rsidRDefault="00F51BC3" w:rsidP="004147D1">
      <w:pPr>
        <w:pStyle w:val="2"/>
      </w:pPr>
      <w:bookmarkStart w:id="3" w:name="_Toc243274248"/>
      <w:r w:rsidRPr="00412A34">
        <w:t>3</w:t>
      </w:r>
      <w:r w:rsidR="00412A34" w:rsidRPr="00412A34">
        <w:t xml:space="preserve">. </w:t>
      </w:r>
      <w:r w:rsidRPr="00412A34">
        <w:t>Торговые операции на рынке драгоценных металлов</w:t>
      </w:r>
      <w:bookmarkEnd w:id="3"/>
    </w:p>
    <w:p w:rsidR="004147D1" w:rsidRDefault="004147D1" w:rsidP="00412A34"/>
    <w:p w:rsidR="00412A34" w:rsidRDefault="00857418" w:rsidP="00412A34">
      <w:r w:rsidRPr="00412A34">
        <w:t>Межбанковский рынок безналичного металла включает широкий спектр торговых операций</w:t>
      </w:r>
      <w:r w:rsidR="00412A34" w:rsidRPr="00412A34">
        <w:t xml:space="preserve">. </w:t>
      </w:r>
      <w:r w:rsidRPr="00412A34">
        <w:t>Рассмотрим некоторые операции с драгоценными металлами</w:t>
      </w:r>
      <w:r w:rsidR="00412A34" w:rsidRPr="00412A34">
        <w:t>.</w:t>
      </w:r>
    </w:p>
    <w:p w:rsidR="00412A34" w:rsidRDefault="00857418" w:rsidP="00412A34">
      <w:r w:rsidRPr="00412A34">
        <w:t>1</w:t>
      </w:r>
      <w:r w:rsidR="00412A34" w:rsidRPr="00412A34">
        <w:t xml:space="preserve">) </w:t>
      </w:r>
      <w:r w:rsidRPr="00412A34">
        <w:t>Операции типа</w:t>
      </w:r>
      <w:r w:rsidR="00412A34">
        <w:t xml:space="preserve"> "</w:t>
      </w:r>
      <w:r w:rsidRPr="00412A34">
        <w:t>спот</w:t>
      </w:r>
      <w:r w:rsidR="00412A34">
        <w:t xml:space="preserve">" </w:t>
      </w:r>
      <w:r w:rsidRPr="00412A34">
        <w:t>осуществляются на условиях спот, то есть с датой зачисления-списания на второй рабочий день после дня заключения сделки</w:t>
      </w:r>
      <w:r w:rsidR="00412A34" w:rsidRPr="00412A34">
        <w:t xml:space="preserve">. </w:t>
      </w:r>
      <w:r w:rsidRPr="00412A34">
        <w:t>Все остальные сделки купли-продажи металла называются сделки</w:t>
      </w:r>
      <w:r w:rsidR="00412A34">
        <w:t xml:space="preserve"> "</w:t>
      </w:r>
      <w:r w:rsidRPr="00412A34">
        <w:t>аутрайт</w:t>
      </w:r>
      <w:r w:rsidR="00412A34">
        <w:t>" (</w:t>
      </w:r>
      <w:r w:rsidRPr="00412A34">
        <w:t>outright</w:t>
      </w:r>
      <w:r w:rsidR="00412A34" w:rsidRPr="00412A34">
        <w:t xml:space="preserve"> -</w:t>
      </w:r>
      <w:r w:rsidR="00412A34">
        <w:t xml:space="preserve"> "</w:t>
      </w:r>
      <w:r w:rsidRPr="00412A34">
        <w:t>неправильные сделки</w:t>
      </w:r>
      <w:r w:rsidR="00412A34">
        <w:t>"</w:t>
      </w:r>
      <w:r w:rsidR="00412A34" w:rsidRPr="00412A34">
        <w:t>).</w:t>
      </w:r>
    </w:p>
    <w:p w:rsidR="00412A34" w:rsidRDefault="00857418" w:rsidP="00412A34">
      <w:r w:rsidRPr="00412A34">
        <w:t>Цена</w:t>
      </w:r>
      <w:r w:rsidR="00412A34">
        <w:t xml:space="preserve"> "</w:t>
      </w:r>
      <w:r w:rsidRPr="00412A34">
        <w:t>спот Локо-Лондон</w:t>
      </w:r>
      <w:r w:rsidR="00412A34">
        <w:t xml:space="preserve">" </w:t>
      </w:r>
      <w:r w:rsidRPr="00412A34">
        <w:t>служит базой для расчетов цен, лежащих в основе всех прочих сделок</w:t>
      </w:r>
      <w:r w:rsidR="00412A34" w:rsidRPr="00412A34">
        <w:t>.</w:t>
      </w:r>
    </w:p>
    <w:p w:rsidR="00412A34" w:rsidRDefault="00857418" w:rsidP="00412A34">
      <w:r w:rsidRPr="00412A34">
        <w:t>Стандартный объем сделки в золоте на условиях спот на международном рынке</w:t>
      </w:r>
      <w:r w:rsidR="00412A34" w:rsidRPr="00412A34">
        <w:t xml:space="preserve"> - </w:t>
      </w:r>
      <w:r w:rsidRPr="00412A34">
        <w:t>5 тыс</w:t>
      </w:r>
      <w:r w:rsidR="00412A34" w:rsidRPr="00412A34">
        <w:t xml:space="preserve">. </w:t>
      </w:r>
      <w:r w:rsidRPr="00412A34">
        <w:t>тройских унций, или 155 кг</w:t>
      </w:r>
      <w:r w:rsidR="00412A34" w:rsidRPr="00412A34">
        <w:t xml:space="preserve">; </w:t>
      </w:r>
      <w:r w:rsidRPr="00412A34">
        <w:t>в серебре</w:t>
      </w:r>
      <w:r w:rsidR="00412A34" w:rsidRPr="00412A34">
        <w:t xml:space="preserve"> - </w:t>
      </w:r>
      <w:r w:rsidRPr="00412A34">
        <w:t>100 тыс</w:t>
      </w:r>
      <w:r w:rsidR="00412A34" w:rsidRPr="00412A34">
        <w:t xml:space="preserve">. </w:t>
      </w:r>
      <w:r w:rsidRPr="00412A34">
        <w:t>тройских унций</w:t>
      </w:r>
      <w:r w:rsidR="00412A34">
        <w:t xml:space="preserve"> (</w:t>
      </w:r>
      <w:r w:rsidRPr="00412A34">
        <w:t>называется один ЛЭК, 50 тыс</w:t>
      </w:r>
      <w:r w:rsidR="00412A34" w:rsidRPr="00412A34">
        <w:t xml:space="preserve">. </w:t>
      </w:r>
      <w:r w:rsidRPr="00412A34">
        <w:t>тройских унций</w:t>
      </w:r>
      <w:r w:rsidR="00412A34" w:rsidRPr="00412A34">
        <w:t xml:space="preserve"> - </w:t>
      </w:r>
      <w:r w:rsidRPr="00412A34">
        <w:t>полЛЭКа</w:t>
      </w:r>
      <w:r w:rsidR="00412A34" w:rsidRPr="00412A34">
        <w:t>),</w:t>
      </w:r>
      <w:r w:rsidRPr="00412A34">
        <w:t xml:space="preserve"> или около 3 тонн</w:t>
      </w:r>
      <w:r w:rsidR="00412A34" w:rsidRPr="00412A34">
        <w:t xml:space="preserve">; </w:t>
      </w:r>
      <w:r w:rsidRPr="00412A34">
        <w:t>в платине</w:t>
      </w:r>
      <w:r w:rsidR="00412A34" w:rsidRPr="00412A34">
        <w:t xml:space="preserve"> - </w:t>
      </w:r>
      <w:r w:rsidRPr="00412A34">
        <w:t>1000 тройских унций</w:t>
      </w:r>
      <w:r w:rsidR="00412A34" w:rsidRPr="00412A34">
        <w:t xml:space="preserve">. </w:t>
      </w:r>
      <w:r w:rsidRPr="00412A34">
        <w:t>Поведение каждого банка на рынке обусловлено, прежде всего, его клиентской базой, то есть наличием или отсутствием у него клиентских заказов на покупку-продажу драгоценных металлов</w:t>
      </w:r>
      <w:r w:rsidR="00412A34" w:rsidRPr="00412A34">
        <w:t>.</w:t>
      </w:r>
    </w:p>
    <w:p w:rsidR="00412A34" w:rsidRDefault="00857418" w:rsidP="00412A34">
      <w:r w:rsidRPr="00412A34">
        <w:t>2</w:t>
      </w:r>
      <w:r w:rsidR="00412A34" w:rsidRPr="00412A34">
        <w:t xml:space="preserve">) </w:t>
      </w:r>
      <w:r w:rsidRPr="00412A34">
        <w:t>Операции типа</w:t>
      </w:r>
      <w:r w:rsidR="00412A34">
        <w:t xml:space="preserve"> "</w:t>
      </w:r>
      <w:r w:rsidRPr="00412A34">
        <w:t>своп</w:t>
      </w:r>
      <w:r w:rsidR="00412A34">
        <w:t xml:space="preserve"> " (</w:t>
      </w:r>
      <w:r w:rsidRPr="00412A34">
        <w:t>swap-</w:t>
      </w:r>
      <w:r w:rsidR="00412A34">
        <w:t>"</w:t>
      </w:r>
      <w:r w:rsidRPr="00412A34">
        <w:t>обмен</w:t>
      </w:r>
      <w:r w:rsidR="00412A34">
        <w:t>"</w:t>
      </w:r>
      <w:r w:rsidR="00412A34" w:rsidRPr="00412A34">
        <w:t xml:space="preserve">) - </w:t>
      </w:r>
      <w:r w:rsidRPr="00412A34">
        <w:t>это купля-продажа металла с одновременным присутствием обратной стороны сделки</w:t>
      </w:r>
      <w:r w:rsidR="00412A34" w:rsidRPr="00412A34">
        <w:t xml:space="preserve">. </w:t>
      </w:r>
      <w:r w:rsidRPr="00412A34">
        <w:t>Стандартная сделка по свопам</w:t>
      </w:r>
      <w:r w:rsidR="00412A34" w:rsidRPr="00412A34">
        <w:t xml:space="preserve"> - </w:t>
      </w:r>
      <w:r w:rsidRPr="00412A34">
        <w:t>1 тонна, или 32 тыс</w:t>
      </w:r>
      <w:r w:rsidR="00412A34" w:rsidRPr="00412A34">
        <w:t xml:space="preserve">. </w:t>
      </w:r>
      <w:r w:rsidRPr="00412A34">
        <w:t>унций</w:t>
      </w:r>
      <w:r w:rsidR="00412A34" w:rsidRPr="00412A34">
        <w:t>.</w:t>
      </w:r>
    </w:p>
    <w:p w:rsidR="00412A34" w:rsidRDefault="00857418" w:rsidP="00412A34">
      <w:r w:rsidRPr="00412A34">
        <w:t>Виды свопов</w:t>
      </w:r>
      <w:r w:rsidR="00412A34" w:rsidRPr="00412A34">
        <w:t>:</w:t>
      </w:r>
    </w:p>
    <w:p w:rsidR="00412A34" w:rsidRDefault="00857418" w:rsidP="00412A34">
      <w:r w:rsidRPr="00412A34">
        <w:t>Своп по времени</w:t>
      </w:r>
      <w:r w:rsidR="00412A34">
        <w:t xml:space="preserve"> (</w:t>
      </w:r>
      <w:r w:rsidRPr="00412A34">
        <w:t>финансовый своп</w:t>
      </w:r>
      <w:r w:rsidR="00412A34" w:rsidRPr="00412A34">
        <w:t xml:space="preserve">) - </w:t>
      </w:r>
      <w:r w:rsidRPr="00412A34">
        <w:t>покупка-продажа одного и того же количества металла на условиях спот против продажи-покупки на условиях форвард</w:t>
      </w:r>
      <w:r w:rsidR="00412A34" w:rsidRPr="00412A34">
        <w:t xml:space="preserve">. </w:t>
      </w:r>
      <w:r w:rsidRPr="00412A34">
        <w:t>Процентная ставка по финансовым свопам представляет собой разницу между ставками по долларовому депозиту и по золотому депозиту</w:t>
      </w:r>
      <w:r w:rsidR="00412A34" w:rsidRPr="00412A34">
        <w:t>.</w:t>
      </w:r>
    </w:p>
    <w:p w:rsidR="00412A34" w:rsidRDefault="00857418" w:rsidP="00412A34">
      <w:r w:rsidRPr="00412A34">
        <w:t>Ставки по золотым свопам ниже, чем по долларам на тот же период</w:t>
      </w:r>
      <w:r w:rsidR="00412A34" w:rsidRPr="00412A34">
        <w:t xml:space="preserve">. </w:t>
      </w:r>
      <w:r w:rsidRPr="00412A34">
        <w:t>Это связано с тем, что депозит в золоте дешевле, чем депозит в долларах</w:t>
      </w:r>
      <w:r w:rsidR="00412A34" w:rsidRPr="00412A34">
        <w:t>.</w:t>
      </w:r>
    </w:p>
    <w:p w:rsidR="00412A34" w:rsidRDefault="00857418" w:rsidP="00412A34">
      <w:r w:rsidRPr="00412A34">
        <w:t>Свопы по качеству металла</w:t>
      </w:r>
      <w:r w:rsidR="00412A34" w:rsidRPr="00412A34">
        <w:t xml:space="preserve"> - </w:t>
      </w:r>
      <w:r w:rsidRPr="00412A34">
        <w:t>это одновременная покупка-продажа металла одного качества</w:t>
      </w:r>
      <w:r w:rsidR="00412A34">
        <w:t xml:space="preserve"> (</w:t>
      </w:r>
      <w:r w:rsidRPr="00412A34">
        <w:t>например, пробы 999,9</w:t>
      </w:r>
      <w:r w:rsidR="00412A34" w:rsidRPr="00412A34">
        <w:t xml:space="preserve">) </w:t>
      </w:r>
      <w:r w:rsidRPr="00412A34">
        <w:t>против продажи-покупки золота другого качества</w:t>
      </w:r>
      <w:r w:rsidR="00412A34">
        <w:t xml:space="preserve"> (</w:t>
      </w:r>
      <w:r w:rsidRPr="00412A34">
        <w:t>например, пробы 999,5</w:t>
      </w:r>
      <w:r w:rsidR="00412A34" w:rsidRPr="00412A34">
        <w:t xml:space="preserve">). </w:t>
      </w:r>
      <w:r w:rsidRPr="00412A34">
        <w:t>Сторона, продающая золото более высокого качества, будет получать премию</w:t>
      </w:r>
      <w:r w:rsidR="00412A34" w:rsidRPr="00412A34">
        <w:t>.</w:t>
      </w:r>
    </w:p>
    <w:p w:rsidR="00412A34" w:rsidRDefault="00857418" w:rsidP="00412A34">
      <w:r w:rsidRPr="00412A34">
        <w:t>Свопы по местонахождению</w:t>
      </w:r>
      <w:r w:rsidR="00412A34" w:rsidRPr="00412A34">
        <w:t xml:space="preserve"> - </w:t>
      </w:r>
      <w:r w:rsidRPr="00412A34">
        <w:t>это покупка-продажа золота в одном месте</w:t>
      </w:r>
      <w:r w:rsidR="00412A34">
        <w:t xml:space="preserve"> (</w:t>
      </w:r>
      <w:r w:rsidRPr="00412A34">
        <w:t>например, в Лондоне</w:t>
      </w:r>
      <w:r w:rsidR="00412A34" w:rsidRPr="00412A34">
        <w:t xml:space="preserve">) </w:t>
      </w:r>
      <w:r w:rsidRPr="00412A34">
        <w:t>против продажи-покупки его в другом месте</w:t>
      </w:r>
      <w:r w:rsidR="00412A34">
        <w:t xml:space="preserve"> (</w:t>
      </w:r>
      <w:r w:rsidRPr="00412A34">
        <w:t>например, в Цюрихе</w:t>
      </w:r>
      <w:r w:rsidR="00412A34" w:rsidRPr="00412A34">
        <w:t xml:space="preserve">). </w:t>
      </w:r>
      <w:r w:rsidRPr="00412A34">
        <w:t>Поскольку, в зависимости от конъюнктуры рынка, золото в одном месте может стоить дороже, то в этом случае одна из сторон получает компенсирующую премию</w:t>
      </w:r>
      <w:r w:rsidR="00412A34" w:rsidRPr="00412A34">
        <w:t>.</w:t>
      </w:r>
    </w:p>
    <w:p w:rsidR="00412A34" w:rsidRDefault="00857418" w:rsidP="00412A34">
      <w:r w:rsidRPr="00412A34">
        <w:t>3</w:t>
      </w:r>
      <w:r w:rsidR="00412A34" w:rsidRPr="00412A34">
        <w:t xml:space="preserve">) </w:t>
      </w:r>
      <w:r w:rsidRPr="00412A34">
        <w:t>Депозитные операции</w:t>
      </w:r>
      <w:r w:rsidR="00412A34" w:rsidRPr="00412A34">
        <w:t xml:space="preserve">. </w:t>
      </w:r>
      <w:r w:rsidRPr="00412A34">
        <w:t>Они проводятся, когда необходимо привлечь металл на счет или, наоборот, разместить его на определенный срок</w:t>
      </w:r>
      <w:r w:rsidR="00412A34" w:rsidRPr="00412A34">
        <w:t xml:space="preserve">. </w:t>
      </w:r>
      <w:r w:rsidRPr="00412A34">
        <w:t>Депозитные ставки по золоту ниже депозитных ставок по валюте</w:t>
      </w:r>
      <w:r w:rsidR="00412A34">
        <w:t xml:space="preserve"> (</w:t>
      </w:r>
      <w:r w:rsidRPr="00412A34">
        <w:t>разница около 1,5</w:t>
      </w:r>
      <w:r w:rsidR="00412A34" w:rsidRPr="00412A34">
        <w:t>%),</w:t>
      </w:r>
      <w:r w:rsidRPr="00412A34">
        <w:t xml:space="preserve"> что объясняется более низкой по сравнению с валютой ликвидностью</w:t>
      </w:r>
      <w:r w:rsidR="00412A34" w:rsidRPr="00412A34">
        <w:t>.</w:t>
      </w:r>
    </w:p>
    <w:p w:rsidR="00412A34" w:rsidRDefault="00857418" w:rsidP="00412A34">
      <w:r w:rsidRPr="00412A34">
        <w:t>4</w:t>
      </w:r>
      <w:r w:rsidR="00412A34" w:rsidRPr="00412A34">
        <w:t xml:space="preserve">) </w:t>
      </w:r>
      <w:r w:rsidRPr="00412A34">
        <w:t>Опцион</w:t>
      </w:r>
      <w:r w:rsidR="00412A34" w:rsidRPr="00412A34">
        <w:t xml:space="preserve"> - </w:t>
      </w:r>
      <w:r w:rsidRPr="00412A34">
        <w:t>право</w:t>
      </w:r>
      <w:r w:rsidR="00412A34">
        <w:t xml:space="preserve"> (</w:t>
      </w:r>
      <w:r w:rsidRPr="00412A34">
        <w:t>но не обязательство</w:t>
      </w:r>
      <w:r w:rsidR="00412A34" w:rsidRPr="00412A34">
        <w:t xml:space="preserve">) </w:t>
      </w:r>
      <w:r w:rsidRPr="00412A34">
        <w:t>продать или купить определенное количество золота по определенной цене на определенную дату или в течение всего оговоренного срока</w:t>
      </w:r>
      <w:r w:rsidR="00412A34" w:rsidRPr="00412A34">
        <w:t>.</w:t>
      </w:r>
    </w:p>
    <w:p w:rsidR="00412A34" w:rsidRDefault="00857418" w:rsidP="00412A34">
      <w:r w:rsidRPr="00412A34">
        <w:t>Опцион, который может быть исполнен в любой день в течение всего срока действия контракта, называется американским опционом</w:t>
      </w:r>
      <w:r w:rsidR="00412A34" w:rsidRPr="00412A34">
        <w:t>.</w:t>
      </w:r>
    </w:p>
    <w:p w:rsidR="00412A34" w:rsidRDefault="00857418" w:rsidP="00412A34">
      <w:r w:rsidRPr="00412A34">
        <w:t>Опцион, который можно исполнить только в день истечения контракта, называется европейским опционом</w:t>
      </w:r>
      <w:r w:rsidR="00412A34" w:rsidRPr="00412A34">
        <w:t>.</w:t>
      </w:r>
    </w:p>
    <w:p w:rsidR="00412A34" w:rsidRDefault="00857418" w:rsidP="00412A34">
      <w:r w:rsidRPr="00412A34">
        <w:t>Существует 2 вида опциона</w:t>
      </w:r>
      <w:r w:rsidR="00412A34" w:rsidRPr="00412A34">
        <w:t>:</w:t>
      </w:r>
    </w:p>
    <w:p w:rsidR="00412A34" w:rsidRDefault="00857418" w:rsidP="00412A34">
      <w:r w:rsidRPr="00412A34">
        <w:t>Опцион на продажу</w:t>
      </w:r>
      <w:r w:rsidR="00412A34">
        <w:t xml:space="preserve"> (</w:t>
      </w:r>
      <w:r w:rsidRPr="00412A34">
        <w:t>опцион put</w:t>
      </w:r>
      <w:r w:rsidR="00412A34" w:rsidRPr="00412A34">
        <w:t xml:space="preserve">). </w:t>
      </w:r>
      <w:r w:rsidRPr="00412A34">
        <w:t>Он дает право покупателю опциона продать металл по цене исполнения или отказаться от его продажи</w:t>
      </w:r>
      <w:r w:rsidR="00412A34" w:rsidRPr="00412A34">
        <w:t>.</w:t>
      </w:r>
    </w:p>
    <w:p w:rsidR="00412A34" w:rsidRDefault="00857418" w:rsidP="00412A34">
      <w:r w:rsidRPr="00412A34">
        <w:t>Опцион на покупку</w:t>
      </w:r>
      <w:r w:rsidR="00412A34">
        <w:t xml:space="preserve"> (</w:t>
      </w:r>
      <w:r w:rsidRPr="00412A34">
        <w:t>опцион call</w:t>
      </w:r>
      <w:r w:rsidR="00412A34" w:rsidRPr="00412A34">
        <w:t xml:space="preserve">). </w:t>
      </w:r>
      <w:r w:rsidRPr="00412A34">
        <w:t>Он дает право покупателю опциона купить металл по цене исполнения или отказаться от его покупки</w:t>
      </w:r>
      <w:r w:rsidR="00412A34" w:rsidRPr="00412A34">
        <w:t>.</w:t>
      </w:r>
    </w:p>
    <w:p w:rsidR="00412A34" w:rsidRDefault="00857418" w:rsidP="00412A34">
      <w:r w:rsidRPr="00412A34">
        <w:t>Такие сделки используются для хеджирования</w:t>
      </w:r>
      <w:r w:rsidR="00412A34" w:rsidRPr="00412A34">
        <w:t xml:space="preserve">. </w:t>
      </w:r>
      <w:r w:rsidRPr="00412A34">
        <w:t>Принцип хеджирования выглядит следующим образом</w:t>
      </w:r>
      <w:r w:rsidR="00412A34" w:rsidRPr="00412A34">
        <w:t>.</w:t>
      </w:r>
    </w:p>
    <w:p w:rsidR="00412A34" w:rsidRDefault="00857418" w:rsidP="00412A34">
      <w:r w:rsidRPr="00412A34">
        <w:t>Если инвестор хеджирует себя от повышения в будущем цены, он должен или купить опцион call, или продать опцион put</w:t>
      </w:r>
      <w:r w:rsidR="00412A34" w:rsidRPr="00412A34">
        <w:t xml:space="preserve">; </w:t>
      </w:r>
      <w:r w:rsidRPr="00412A34">
        <w:t>если же инвестор хеджирует себя от уменьшения цены, он должен или купить опцион put, или продать опцион call</w:t>
      </w:r>
      <w:r w:rsidR="00412A34" w:rsidRPr="00412A34">
        <w:t>.</w:t>
      </w:r>
    </w:p>
    <w:p w:rsidR="00412A34" w:rsidRDefault="00857418" w:rsidP="00412A34">
      <w:r w:rsidRPr="00412A34">
        <w:t>Дилеры в своей работе используют комбинации опционов</w:t>
      </w:r>
      <w:r w:rsidR="00412A34" w:rsidRPr="00412A34">
        <w:t xml:space="preserve">. </w:t>
      </w:r>
      <w:r w:rsidRPr="00412A34">
        <w:t>Выделяют следующие опционные стратегии</w:t>
      </w:r>
      <w:r w:rsidR="00412A34" w:rsidRPr="00412A34">
        <w:t>:</w:t>
      </w:r>
    </w:p>
    <w:p w:rsidR="00412A34" w:rsidRDefault="00857418" w:rsidP="00412A34">
      <w:r w:rsidRPr="00412A34">
        <w:t>а</w:t>
      </w:r>
      <w:r w:rsidR="00412A34" w:rsidRPr="00412A34">
        <w:t xml:space="preserve">) </w:t>
      </w:r>
      <w:r w:rsidRPr="00412A34">
        <w:t>Straddle</w:t>
      </w:r>
      <w:r w:rsidR="00412A34" w:rsidRPr="00412A34">
        <w:t xml:space="preserve"> - </w:t>
      </w:r>
      <w:r w:rsidRPr="00412A34">
        <w:t>это такая опционная стратегия, при которой покупаются или продаются один опцион call или один опцион put с одинаковой ценой исполнения и датой истечения при условии, если дилер полагает, что на рынке не ожидается никаких потрясений и сильных изменений цены ни в одну, ни в другую сторону</w:t>
      </w:r>
      <w:r w:rsidR="00412A34" w:rsidRPr="00412A34">
        <w:t>.</w:t>
      </w:r>
    </w:p>
    <w:p w:rsidR="00412A34" w:rsidRDefault="00857418" w:rsidP="00412A34">
      <w:r w:rsidRPr="00412A34">
        <w:t>б</w:t>
      </w:r>
      <w:r w:rsidR="00412A34" w:rsidRPr="00412A34">
        <w:t xml:space="preserve">) </w:t>
      </w:r>
      <w:r w:rsidRPr="00412A34">
        <w:t>Strangle</w:t>
      </w:r>
      <w:r w:rsidR="00412A34" w:rsidRPr="00412A34">
        <w:t xml:space="preserve"> - </w:t>
      </w:r>
      <w:r w:rsidRPr="00412A34">
        <w:t>это опционная стратегия, при которой покупаются или продаются один опцион call и один опцион put с разными ценами исполнения, но одной датой истечения</w:t>
      </w:r>
      <w:r w:rsidR="00412A34" w:rsidRPr="00412A34">
        <w:t xml:space="preserve">. </w:t>
      </w:r>
      <w:r w:rsidRPr="00412A34">
        <w:t>Эта стратегия максимально подходит для</w:t>
      </w:r>
      <w:r w:rsidR="00412A34">
        <w:t xml:space="preserve"> "</w:t>
      </w:r>
      <w:r w:rsidRPr="00412A34">
        <w:t>спокойных</w:t>
      </w:r>
      <w:r w:rsidR="00412A34">
        <w:t xml:space="preserve">" </w:t>
      </w:r>
      <w:r w:rsidRPr="00412A34">
        <w:t>рынков с низкой волатильностью</w:t>
      </w:r>
      <w:r w:rsidR="00412A34">
        <w:t xml:space="preserve"> (</w:t>
      </w:r>
      <w:r w:rsidRPr="00412A34">
        <w:t>изменяемостью</w:t>
      </w:r>
      <w:r w:rsidR="00412A34" w:rsidRPr="00412A34">
        <w:t xml:space="preserve">) </w:t>
      </w:r>
      <w:r w:rsidRPr="00412A34">
        <w:t>цены, но подверженных сильным колебаниям</w:t>
      </w:r>
      <w:r w:rsidR="00412A34" w:rsidRPr="00412A34">
        <w:t>.</w:t>
      </w:r>
    </w:p>
    <w:p w:rsidR="00412A34" w:rsidRDefault="00857418" w:rsidP="00412A34">
      <w:r w:rsidRPr="00412A34">
        <w:t>в</w:t>
      </w:r>
      <w:r w:rsidR="00412A34" w:rsidRPr="00412A34">
        <w:t xml:space="preserve">) </w:t>
      </w:r>
      <w:r w:rsidRPr="00412A34">
        <w:t>Bull spread</w:t>
      </w:r>
      <w:r w:rsidR="00412A34" w:rsidRPr="00412A34">
        <w:t xml:space="preserve"> - </w:t>
      </w:r>
      <w:r w:rsidRPr="00412A34">
        <w:t>повышательный spread</w:t>
      </w:r>
      <w:r w:rsidR="00412A34" w:rsidRPr="00412A34">
        <w:t xml:space="preserve">. </w:t>
      </w:r>
      <w:r w:rsidRPr="00412A34">
        <w:t>Это опционная стратегия, при которой покупают и продают два опциона put или два опциона call с разными ценами исполнения</w:t>
      </w:r>
      <w:r w:rsidR="00412A34" w:rsidRPr="00412A34">
        <w:t xml:space="preserve">. </w:t>
      </w:r>
      <w:r w:rsidRPr="00412A34">
        <w:t>Стратегия отражает мнение дилера о будущем росте цен на драгоценные металлы, но в ограниченных пределах</w:t>
      </w:r>
      <w:r w:rsidR="00412A34" w:rsidRPr="00412A34">
        <w:t xml:space="preserve">. </w:t>
      </w:r>
      <w:r w:rsidRPr="00412A34">
        <w:t>Продавая опцион с одновременной покупкой, дилер получает возможность сократить расходы по уплате</w:t>
      </w:r>
      <w:r w:rsidR="000B7A64" w:rsidRPr="00412A34">
        <w:t xml:space="preserve"> премии за более дорогой опцион</w:t>
      </w:r>
      <w:r w:rsidR="00412A34" w:rsidRPr="00412A34">
        <w:t>.</w:t>
      </w:r>
    </w:p>
    <w:p w:rsidR="00412A34" w:rsidRDefault="00857418" w:rsidP="00412A34">
      <w:r w:rsidRPr="00412A34">
        <w:t>Все опционы можно подразделить на три категории</w:t>
      </w:r>
      <w:r w:rsidR="00412A34" w:rsidRPr="00412A34">
        <w:t>:</w:t>
      </w:r>
    </w:p>
    <w:p w:rsidR="00412A34" w:rsidRDefault="00857418" w:rsidP="00412A34">
      <w:r w:rsidRPr="00412A34">
        <w:t>Опцион с выигрышем</w:t>
      </w:r>
      <w:r w:rsidR="00412A34">
        <w:t xml:space="preserve"> (</w:t>
      </w:r>
      <w:r w:rsidRPr="00412A34">
        <w:t>in the money</w:t>
      </w:r>
      <w:r w:rsidR="00412A34" w:rsidRPr="00412A34">
        <w:t xml:space="preserve">) - </w:t>
      </w:r>
      <w:r w:rsidRPr="00412A34">
        <w:t>это так</w:t>
      </w:r>
      <w:r w:rsidR="000B7A64" w:rsidRPr="00412A34">
        <w:t>ой опцион</w:t>
      </w:r>
      <w:r w:rsidRPr="00412A34">
        <w:t>, цена исполнения которого более выгодна, чем текущая форвардная цена, посчитанная на момент его исполнения</w:t>
      </w:r>
      <w:r w:rsidR="00412A34" w:rsidRPr="00412A34">
        <w:t>.</w:t>
      </w:r>
    </w:p>
    <w:p w:rsidR="00412A34" w:rsidRDefault="00857418" w:rsidP="00412A34">
      <w:pPr>
        <w:rPr>
          <w:lang w:val="en-US"/>
        </w:rPr>
      </w:pPr>
      <w:r w:rsidRPr="00412A34">
        <w:t>Опцион</w:t>
      </w:r>
      <w:r w:rsidRPr="00412A34">
        <w:rPr>
          <w:lang w:val="en-US"/>
        </w:rPr>
        <w:t xml:space="preserve"> </w:t>
      </w:r>
      <w:r w:rsidRPr="00412A34">
        <w:t>без</w:t>
      </w:r>
      <w:r w:rsidRPr="00412A34">
        <w:rPr>
          <w:lang w:val="en-US"/>
        </w:rPr>
        <w:t xml:space="preserve"> </w:t>
      </w:r>
      <w:r w:rsidRPr="00412A34">
        <w:t>выигрыша</w:t>
      </w:r>
      <w:r w:rsidR="00412A34">
        <w:rPr>
          <w:lang w:val="en-US"/>
        </w:rPr>
        <w:t xml:space="preserve"> (</w:t>
      </w:r>
      <w:r w:rsidRPr="00412A34">
        <w:rPr>
          <w:lang w:val="en-US"/>
        </w:rPr>
        <w:t>at the money</w:t>
      </w:r>
      <w:r w:rsidR="00412A34" w:rsidRPr="00412A34">
        <w:rPr>
          <w:lang w:val="en-US"/>
        </w:rPr>
        <w:t>).</w:t>
      </w:r>
    </w:p>
    <w:p w:rsidR="00412A34" w:rsidRDefault="00857418" w:rsidP="00412A34">
      <w:pPr>
        <w:rPr>
          <w:lang w:val="en-US"/>
        </w:rPr>
      </w:pPr>
      <w:r w:rsidRPr="00412A34">
        <w:t>Опцион</w:t>
      </w:r>
      <w:r w:rsidRPr="00412A34">
        <w:rPr>
          <w:lang w:val="en-US"/>
        </w:rPr>
        <w:t xml:space="preserve"> </w:t>
      </w:r>
      <w:r w:rsidRPr="00412A34">
        <w:t>с</w:t>
      </w:r>
      <w:r w:rsidRPr="00412A34">
        <w:rPr>
          <w:lang w:val="en-US"/>
        </w:rPr>
        <w:t xml:space="preserve"> </w:t>
      </w:r>
      <w:r w:rsidRPr="00412A34">
        <w:t>проигрышем</w:t>
      </w:r>
      <w:r w:rsidR="00412A34">
        <w:rPr>
          <w:lang w:val="en-US"/>
        </w:rPr>
        <w:t xml:space="preserve"> (</w:t>
      </w:r>
      <w:r w:rsidRPr="00412A34">
        <w:rPr>
          <w:lang w:val="en-US"/>
        </w:rPr>
        <w:t>out of the money</w:t>
      </w:r>
      <w:r w:rsidR="00412A34" w:rsidRPr="00412A34">
        <w:rPr>
          <w:lang w:val="en-US"/>
        </w:rPr>
        <w:t>).</w:t>
      </w:r>
    </w:p>
    <w:p w:rsidR="00412A34" w:rsidRDefault="00857418" w:rsidP="00412A34">
      <w:r w:rsidRPr="00412A34">
        <w:t>Например, опцион call с ценой исполнения 400 долларов и сроком исполнения через один месяц будет считаться</w:t>
      </w:r>
      <w:r w:rsidR="00412A34">
        <w:t xml:space="preserve"> "</w:t>
      </w:r>
      <w:r w:rsidRPr="00412A34">
        <w:t>in the money</w:t>
      </w:r>
      <w:r w:rsidR="00412A34">
        <w:t xml:space="preserve">", </w:t>
      </w:r>
      <w:r w:rsidRPr="00412A34">
        <w:t>если форвардная цена на золото, рассчитанная из существующих на данный момент ставок по золотым и валютным депозитам сроком на один месяц будет выше 400 долларов</w:t>
      </w:r>
      <w:r w:rsidR="00412A34" w:rsidRPr="00412A34">
        <w:t xml:space="preserve">. </w:t>
      </w:r>
      <w:r w:rsidRPr="00412A34">
        <w:t>А если текущая форвардная цена такого опциона около 400 долларов, то опцион считается</w:t>
      </w:r>
      <w:r w:rsidR="00412A34">
        <w:t xml:space="preserve"> "</w:t>
      </w:r>
      <w:r w:rsidRPr="00412A34">
        <w:t>at the money</w:t>
      </w:r>
      <w:r w:rsidR="00412A34">
        <w:t xml:space="preserve">", </w:t>
      </w:r>
      <w:r w:rsidRPr="00412A34">
        <w:t>если ниже</w:t>
      </w:r>
      <w:r w:rsidR="00412A34" w:rsidRPr="00412A34">
        <w:t xml:space="preserve"> -</w:t>
      </w:r>
      <w:r w:rsidR="00412A34">
        <w:t xml:space="preserve"> "</w:t>
      </w:r>
      <w:r w:rsidRPr="00412A34">
        <w:t>out of the money</w:t>
      </w:r>
      <w:r w:rsidR="00412A34">
        <w:t>".</w:t>
      </w:r>
    </w:p>
    <w:p w:rsidR="00412A34" w:rsidRDefault="00857418" w:rsidP="00412A34">
      <w:r w:rsidRPr="00412A34">
        <w:t>В момент заключения опционного контракта покупатель уплачивает продавцу премию, которая представляет собой цену опциона</w:t>
      </w:r>
      <w:r w:rsidR="00412A34" w:rsidRPr="00412A34">
        <w:t xml:space="preserve">. </w:t>
      </w:r>
      <w:r w:rsidRPr="00412A34">
        <w:t>Премия складывается из двух компонентов</w:t>
      </w:r>
      <w:r w:rsidR="00412A34" w:rsidRPr="00412A34">
        <w:t xml:space="preserve">: </w:t>
      </w:r>
      <w:r w:rsidRPr="00412A34">
        <w:t>внутренней стоимости и временной стоимости</w:t>
      </w:r>
      <w:r w:rsidR="00412A34" w:rsidRPr="00412A34">
        <w:t xml:space="preserve">. </w:t>
      </w:r>
      <w:r w:rsidRPr="00412A34">
        <w:t>Внутренняя стоимость</w:t>
      </w:r>
      <w:r w:rsidR="00412A34" w:rsidRPr="00412A34">
        <w:t xml:space="preserve"> - </w:t>
      </w:r>
      <w:r w:rsidRPr="00412A34">
        <w:t>это разность между текущей форвардной ценой металла и ценой исполнения опциона, когда он является опционом с выигрышем</w:t>
      </w:r>
      <w:r w:rsidR="00412A34" w:rsidRPr="00412A34">
        <w:t xml:space="preserve">. </w:t>
      </w:r>
      <w:r w:rsidRPr="00412A34">
        <w:t>Временная стоимость</w:t>
      </w:r>
      <w:r w:rsidR="00412A34" w:rsidRPr="00412A34">
        <w:t xml:space="preserve"> - </w:t>
      </w:r>
      <w:r w:rsidRPr="00412A34">
        <w:t>это разность между суммой премии и внутренней стоимостью</w:t>
      </w:r>
      <w:r w:rsidR="00412A34" w:rsidRPr="00412A34">
        <w:t>.</w:t>
      </w:r>
    </w:p>
    <w:p w:rsidR="00412A34" w:rsidRDefault="00857418" w:rsidP="00412A34">
      <w:r w:rsidRPr="00412A34">
        <w:t>Величина премии опционов зависит от</w:t>
      </w:r>
      <w:r w:rsidR="00412A34" w:rsidRPr="00412A34">
        <w:t xml:space="preserve">: </w:t>
      </w:r>
      <w:r w:rsidRPr="00412A34">
        <w:t>цены</w:t>
      </w:r>
      <w:r w:rsidR="00412A34">
        <w:t xml:space="preserve"> "</w:t>
      </w:r>
      <w:r w:rsidRPr="00412A34">
        <w:t>спот</w:t>
      </w:r>
      <w:r w:rsidR="00412A34">
        <w:t xml:space="preserve">" </w:t>
      </w:r>
      <w:r w:rsidRPr="00412A34">
        <w:t>на металл</w:t>
      </w:r>
      <w:r w:rsidR="00412A34" w:rsidRPr="00412A34">
        <w:t xml:space="preserve">; </w:t>
      </w:r>
      <w:r w:rsidRPr="00412A34">
        <w:t>цены исполнения</w:t>
      </w:r>
      <w:r w:rsidR="00412A34">
        <w:t xml:space="preserve"> (</w:t>
      </w:r>
      <w:r w:rsidRPr="00412A34">
        <w:t>strike price</w:t>
      </w:r>
      <w:r w:rsidR="00412A34" w:rsidRPr="00412A34">
        <w:t xml:space="preserve">); </w:t>
      </w:r>
      <w:r w:rsidRPr="00412A34">
        <w:t>срока до истечения опциона</w:t>
      </w:r>
      <w:r w:rsidR="00412A34" w:rsidRPr="00412A34">
        <w:t xml:space="preserve">; </w:t>
      </w:r>
      <w:r w:rsidRPr="00412A34">
        <w:t>существующих процентных ставок на валюту и металл</w:t>
      </w:r>
      <w:r w:rsidR="00412A34" w:rsidRPr="00412A34">
        <w:t xml:space="preserve">; </w:t>
      </w:r>
      <w:r w:rsidRPr="00412A34">
        <w:t>специфической величины</w:t>
      </w:r>
      <w:r w:rsidR="00412A34" w:rsidRPr="00412A34">
        <w:t xml:space="preserve"> -</w:t>
      </w:r>
      <w:r w:rsidR="00412A34">
        <w:t xml:space="preserve"> "</w:t>
      </w:r>
      <w:r w:rsidRPr="00412A34">
        <w:t>степени изменяемости рынка</w:t>
      </w:r>
      <w:r w:rsidR="00412A34">
        <w:t>" ("</w:t>
      </w:r>
      <w:r w:rsidRPr="00412A34">
        <w:t>volatility</w:t>
      </w:r>
      <w:r w:rsidR="00412A34">
        <w:t xml:space="preserve"> "</w:t>
      </w:r>
      <w:r w:rsidR="00412A34" w:rsidRPr="00412A34">
        <w:t>).</w:t>
      </w:r>
    </w:p>
    <w:p w:rsidR="00412A34" w:rsidRDefault="00857418" w:rsidP="00412A34">
      <w:r w:rsidRPr="00412A34">
        <w:t>С помощью опционов инвестор получает возможность строить различные стратегии хеджирования</w:t>
      </w:r>
      <w:r w:rsidR="00412A34" w:rsidRPr="00412A34">
        <w:t>.</w:t>
      </w:r>
    </w:p>
    <w:p w:rsidR="00412A34" w:rsidRDefault="00857418" w:rsidP="00412A34">
      <w:r w:rsidRPr="00412A34">
        <w:t>5</w:t>
      </w:r>
      <w:r w:rsidR="00412A34" w:rsidRPr="00412A34">
        <w:t xml:space="preserve">) </w:t>
      </w:r>
      <w:r w:rsidRPr="00412A34">
        <w:t>Фьючерсный контракт</w:t>
      </w:r>
      <w:r w:rsidR="00412A34" w:rsidRPr="00412A34">
        <w:t xml:space="preserve"> - </w:t>
      </w:r>
      <w:r w:rsidRPr="00412A34">
        <w:t>это соглашение между контрагентами о будущей поставке металла, которое заключается на бирже</w:t>
      </w:r>
      <w:r w:rsidR="00412A34" w:rsidRPr="00412A34">
        <w:t xml:space="preserve">. </w:t>
      </w:r>
      <w:r w:rsidRPr="00412A34">
        <w:t>Исполнение всех сделок гарантируется Расчетной палатой биржи</w:t>
      </w:r>
      <w:r w:rsidR="00412A34" w:rsidRPr="00412A34">
        <w:t>.</w:t>
      </w:r>
    </w:p>
    <w:p w:rsidR="00412A34" w:rsidRDefault="00857418" w:rsidP="00412A34">
      <w:r w:rsidRPr="00412A34">
        <w:t>В мировой практике фьючерсные контракты на золото торгуются на нескольких биржах</w:t>
      </w:r>
      <w:r w:rsidR="00412A34" w:rsidRPr="00412A34">
        <w:t xml:space="preserve">: </w:t>
      </w:r>
      <w:r w:rsidRPr="00412A34">
        <w:t>Комекс</w:t>
      </w:r>
      <w:r w:rsidR="00412A34">
        <w:t xml:space="preserve"> (</w:t>
      </w:r>
      <w:r w:rsidRPr="00412A34">
        <w:t>Нью-Йорк</w:t>
      </w:r>
      <w:r w:rsidR="00412A34" w:rsidRPr="00412A34">
        <w:t xml:space="preserve">); </w:t>
      </w:r>
      <w:r w:rsidRPr="00412A34">
        <w:t>Нимекс</w:t>
      </w:r>
      <w:r w:rsidR="00412A34">
        <w:t xml:space="preserve"> (</w:t>
      </w:r>
      <w:r w:rsidRPr="00412A34">
        <w:t>Нью-Йорк</w:t>
      </w:r>
      <w:r w:rsidR="00412A34" w:rsidRPr="00412A34">
        <w:t>),</w:t>
      </w:r>
      <w:r w:rsidRPr="00412A34">
        <w:t xml:space="preserve"> торговля платиной</w:t>
      </w:r>
      <w:r w:rsidR="00412A34" w:rsidRPr="00412A34">
        <w:t xml:space="preserve">; </w:t>
      </w:r>
      <w:r w:rsidRPr="00412A34">
        <w:t>Симекс</w:t>
      </w:r>
      <w:r w:rsidR="00412A34">
        <w:t xml:space="preserve"> (</w:t>
      </w:r>
      <w:r w:rsidRPr="00412A34">
        <w:t>Сингапур</w:t>
      </w:r>
      <w:r w:rsidR="00412A34" w:rsidRPr="00412A34">
        <w:t xml:space="preserve">); </w:t>
      </w:r>
      <w:r w:rsidRPr="00412A34">
        <w:t>Током</w:t>
      </w:r>
      <w:r w:rsidR="00412A34">
        <w:t xml:space="preserve"> (</w:t>
      </w:r>
      <w:r w:rsidRPr="00412A34">
        <w:t>Токио</w:t>
      </w:r>
      <w:r w:rsidR="00412A34" w:rsidRPr="00412A34">
        <w:t xml:space="preserve">); </w:t>
      </w:r>
      <w:r w:rsidRPr="00412A34">
        <w:t>Люксембургская биржа золота</w:t>
      </w:r>
      <w:r w:rsidR="00412A34" w:rsidRPr="00412A34">
        <w:t>.</w:t>
      </w:r>
    </w:p>
    <w:p w:rsidR="00412A34" w:rsidRDefault="00857418" w:rsidP="00412A34">
      <w:r w:rsidRPr="00412A34">
        <w:t>Фьючерсные контракты используются не для осуществления реальной поставки, а для хеджирования и спекуляции</w:t>
      </w:r>
      <w:r w:rsidR="00412A34" w:rsidRPr="00412A34">
        <w:t>.</w:t>
      </w:r>
    </w:p>
    <w:p w:rsidR="00412A34" w:rsidRDefault="00857418" w:rsidP="00412A34">
      <w:r w:rsidRPr="00412A34">
        <w:t>6</w:t>
      </w:r>
      <w:r w:rsidR="00412A34" w:rsidRPr="00412A34">
        <w:t xml:space="preserve">) </w:t>
      </w:r>
      <w:r w:rsidRPr="00412A34">
        <w:t>Форвардные сделки предусматривают реальную покупку или продажу металла на срок, превышающий второй рабочий день</w:t>
      </w:r>
      <w:r w:rsidR="00412A34" w:rsidRPr="00412A34">
        <w:t>.</w:t>
      </w:r>
    </w:p>
    <w:p w:rsidR="00412A34" w:rsidRDefault="00857418" w:rsidP="00412A34">
      <w:r w:rsidRPr="00412A34">
        <w:t>Цель заключения форвардной сделки покупателем состоит в том, чтобы застраховаться от повышения в будущем цены металла на спотовом рынке</w:t>
      </w:r>
      <w:r w:rsidR="00412A34" w:rsidRPr="00412A34">
        <w:t xml:space="preserve">. </w:t>
      </w:r>
      <w:r w:rsidRPr="00412A34">
        <w:t>Цель заключения форвардной сделки продавцом</w:t>
      </w:r>
      <w:r w:rsidR="00412A34" w:rsidRPr="00412A34">
        <w:t xml:space="preserve"> - </w:t>
      </w:r>
      <w:r w:rsidRPr="00412A34">
        <w:t>застраховаться от понижения в будущем цены металла на спотовом рынке</w:t>
      </w:r>
      <w:r w:rsidR="00412A34" w:rsidRPr="00412A34">
        <w:t>.</w:t>
      </w:r>
    </w:p>
    <w:p w:rsidR="00412A34" w:rsidRDefault="00857418" w:rsidP="00412A34">
      <w:r w:rsidRPr="00412A34">
        <w:t>При определении цены форвардного контракта необходимо учитывать то, что</w:t>
      </w:r>
      <w:r w:rsidR="00412A34" w:rsidRPr="00412A34">
        <w:t>:</w:t>
      </w:r>
    </w:p>
    <w:p w:rsidR="00412A34" w:rsidRDefault="00857418" w:rsidP="00412A34">
      <w:r w:rsidRPr="00412A34">
        <w:t>продавец форвардного контракта обязуется поставить золото по истечении определенного в сделке срока</w:t>
      </w:r>
      <w:r w:rsidR="00412A34" w:rsidRPr="00412A34">
        <w:t xml:space="preserve">. </w:t>
      </w:r>
      <w:r w:rsidRPr="00412A34">
        <w:t>Это позволяет ему в пределах срока действия контракта разместить золото на депозите и получить определенный процент</w:t>
      </w:r>
      <w:r w:rsidR="00412A34" w:rsidRPr="00412A34">
        <w:t xml:space="preserve">. </w:t>
      </w:r>
      <w:r w:rsidRPr="00412A34">
        <w:t>Поэтому форвардную цену следует уменьшить на величину данного процента</w:t>
      </w:r>
      <w:r w:rsidR="00412A34" w:rsidRPr="00412A34">
        <w:t>;</w:t>
      </w:r>
    </w:p>
    <w:p w:rsidR="00412A34" w:rsidRDefault="00857418" w:rsidP="00412A34">
      <w:r w:rsidRPr="00412A34">
        <w:t>отказавшись от продажи золота на спотовом рынке, в день заключения форвардной сделки инвестор теряет процент по валютному депозиту, который можно было бы получить, разместив деньги от продажи золота в банке</w:t>
      </w:r>
      <w:r w:rsidR="00412A34" w:rsidRPr="00412A34">
        <w:t xml:space="preserve">. </w:t>
      </w:r>
      <w:r w:rsidRPr="00412A34">
        <w:t>Поэтому форвардная цена должна быть увеличена на данную сумму</w:t>
      </w:r>
      <w:r w:rsidR="00412A34" w:rsidRPr="00412A34">
        <w:t>.</w:t>
      </w:r>
    </w:p>
    <w:p w:rsidR="00FC55F0" w:rsidRDefault="00FC55F0" w:rsidP="00412A34"/>
    <w:p w:rsidR="00857418" w:rsidRDefault="00644253" w:rsidP="00412A34">
      <w:pPr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188.25pt;height:25.5pt;visibility:visible">
            <v:imagedata r:id="rId7" o:title=""/>
          </v:shape>
        </w:pict>
      </w:r>
    </w:p>
    <w:p w:rsidR="00FC55F0" w:rsidRPr="00412A34" w:rsidRDefault="00FC55F0" w:rsidP="00412A34"/>
    <w:p w:rsidR="00412A34" w:rsidRDefault="00857418" w:rsidP="00412A34">
      <w:r w:rsidRPr="00412A34">
        <w:t>где F</w:t>
      </w:r>
      <w:r w:rsidR="00412A34" w:rsidRPr="00412A34">
        <w:t xml:space="preserve"> - </w:t>
      </w:r>
      <w:r w:rsidRPr="00412A34">
        <w:t>форвардная цена</w:t>
      </w:r>
      <w:r w:rsidR="00412A34" w:rsidRPr="00412A34">
        <w:t xml:space="preserve">; </w:t>
      </w:r>
      <w:r w:rsidRPr="00412A34">
        <w:t>spot</w:t>
      </w:r>
      <w:r w:rsidR="00412A34" w:rsidRPr="00412A34">
        <w:t xml:space="preserve"> - </w:t>
      </w:r>
      <w:r w:rsidRPr="00412A34">
        <w:t>цена спот на металл</w:t>
      </w:r>
      <w:r w:rsidR="00412A34" w:rsidRPr="00412A34">
        <w:t xml:space="preserve">; </w:t>
      </w:r>
      <w:r w:rsidRPr="00412A34">
        <w:t>ставка swap</w:t>
      </w:r>
      <w:r w:rsidR="00412A34" w:rsidRPr="00412A34">
        <w:t xml:space="preserve"> - </w:t>
      </w:r>
      <w:r w:rsidRPr="00412A34">
        <w:t>процентная ставка по свопам</w:t>
      </w:r>
      <w:r w:rsidR="00412A34">
        <w:t xml:space="preserve"> (</w:t>
      </w:r>
      <w:r w:rsidRPr="00412A34">
        <w:t>разница между ставкой валютного депозита и золотого депозита</w:t>
      </w:r>
      <w:r w:rsidR="00412A34" w:rsidRPr="00412A34">
        <w:t xml:space="preserve">); </w:t>
      </w:r>
      <w:r w:rsidRPr="00412A34">
        <w:t>срок</w:t>
      </w:r>
      <w:r w:rsidR="00412A34" w:rsidRPr="00412A34">
        <w:t xml:space="preserve"> - </w:t>
      </w:r>
      <w:r w:rsidRPr="00412A34">
        <w:t>срок, на который заключается форвардная сделка</w:t>
      </w:r>
      <w:r w:rsidR="00412A34" w:rsidRPr="00412A34">
        <w:t>.</w:t>
      </w:r>
    </w:p>
    <w:p w:rsidR="004147D1" w:rsidRDefault="004147D1" w:rsidP="00412A34"/>
    <w:p w:rsidR="00412A34" w:rsidRDefault="00C565E3" w:rsidP="004147D1">
      <w:pPr>
        <w:pStyle w:val="2"/>
      </w:pPr>
      <w:bookmarkStart w:id="4" w:name="_Toc243274249"/>
      <w:r w:rsidRPr="00412A34">
        <w:t>4</w:t>
      </w:r>
      <w:r w:rsidR="00412A34" w:rsidRPr="00412A34">
        <w:t xml:space="preserve">. </w:t>
      </w:r>
      <w:r w:rsidR="00C96458" w:rsidRPr="00412A34">
        <w:t>Пред</w:t>
      </w:r>
      <w:r w:rsidR="00F51BC3" w:rsidRPr="00412A34">
        <w:t>ложение и спрос на международном</w:t>
      </w:r>
      <w:r w:rsidR="00C96458" w:rsidRPr="00412A34">
        <w:t xml:space="preserve"> </w:t>
      </w:r>
      <w:r w:rsidR="00F51BC3" w:rsidRPr="00412A34">
        <w:t>рынке</w:t>
      </w:r>
      <w:bookmarkEnd w:id="4"/>
    </w:p>
    <w:p w:rsidR="004147D1" w:rsidRDefault="004147D1" w:rsidP="00412A34"/>
    <w:p w:rsidR="00412A34" w:rsidRDefault="00C565E3" w:rsidP="00412A34">
      <w:r w:rsidRPr="00412A34">
        <w:t>Одним из мировых лидеров в добыче платины является ЮАР</w:t>
      </w:r>
      <w:r w:rsidR="00412A34" w:rsidRPr="00412A34">
        <w:t xml:space="preserve">. </w:t>
      </w:r>
      <w:r w:rsidRPr="00412A34">
        <w:t>На долю ЮАР приходится три четверти поставок платины на мировой рынок</w:t>
      </w:r>
      <w:r w:rsidR="00412A34" w:rsidRPr="00412A34">
        <w:t xml:space="preserve">. </w:t>
      </w:r>
      <w:r w:rsidRPr="00412A34">
        <w:t>В 2007 году эта цифра составила 3,9 млн</w:t>
      </w:r>
      <w:r w:rsidR="00FC55F0">
        <w:t>.</w:t>
      </w:r>
      <w:r w:rsidRPr="00412A34">
        <w:t xml:space="preserve"> унций</w:t>
      </w:r>
      <w:r w:rsidR="00412A34" w:rsidRPr="00412A34">
        <w:t xml:space="preserve">. </w:t>
      </w:r>
      <w:r w:rsidRPr="00412A34">
        <w:t>Она в полной мере использует благоприятную конъюнктуру на мировых рынках</w:t>
      </w:r>
      <w:r w:rsidR="00412A34" w:rsidRPr="00412A34">
        <w:t xml:space="preserve">. </w:t>
      </w:r>
      <w:r w:rsidRPr="00412A34">
        <w:t xml:space="preserve">На сегодня основные производители этого драгметалла </w:t>
      </w:r>
      <w:r w:rsidR="00412A34">
        <w:t>-</w:t>
      </w:r>
      <w:r w:rsidRPr="00412A34">
        <w:t xml:space="preserve"> компании</w:t>
      </w:r>
      <w:r w:rsidR="00412A34">
        <w:t xml:space="preserve"> "</w:t>
      </w:r>
      <w:r w:rsidRPr="00412A34">
        <w:t>Англо-Америкэн платинум</w:t>
      </w:r>
      <w:r w:rsidR="00412A34">
        <w:t xml:space="preserve">" </w:t>
      </w:r>
      <w:r w:rsidRPr="00412A34">
        <w:t>/Амплатс/,</w:t>
      </w:r>
      <w:r w:rsidR="00412A34">
        <w:t xml:space="preserve"> "</w:t>
      </w:r>
      <w:r w:rsidRPr="00412A34">
        <w:t>Импала платинум</w:t>
      </w:r>
      <w:r w:rsidR="00412A34">
        <w:t xml:space="preserve">" </w:t>
      </w:r>
      <w:r w:rsidRPr="00412A34">
        <w:t>/Имплатс/,</w:t>
      </w:r>
      <w:r w:rsidR="00412A34">
        <w:t xml:space="preserve"> "</w:t>
      </w:r>
      <w:r w:rsidRPr="00412A34">
        <w:t>Лонплатс</w:t>
      </w:r>
      <w:r w:rsidR="00412A34">
        <w:t>", "</w:t>
      </w:r>
      <w:r w:rsidRPr="00412A34">
        <w:t>Нортхэм</w:t>
      </w:r>
      <w:r w:rsidR="00412A34">
        <w:t xml:space="preserve">" </w:t>
      </w:r>
      <w:r w:rsidRPr="00412A34">
        <w:t>и</w:t>
      </w:r>
      <w:r w:rsidR="00412A34">
        <w:t xml:space="preserve"> "</w:t>
      </w:r>
      <w:r w:rsidRPr="00412A34">
        <w:t>Крундал</w:t>
      </w:r>
      <w:r w:rsidR="00412A34">
        <w:t>" -</w:t>
      </w:r>
      <w:r w:rsidRPr="00412A34">
        <w:t xml:space="preserve"> объявили о программах расширения производства металлов платиновой группы</w:t>
      </w:r>
      <w:r w:rsidR="00412A34" w:rsidRPr="00412A34">
        <w:t xml:space="preserve">. </w:t>
      </w:r>
      <w:r w:rsidRPr="00412A34">
        <w:t>Одновременно они стремятся использовать свое преимущество над производителями в Северной Америке, России и Зимбабве</w:t>
      </w:r>
      <w:r w:rsidR="00412A34">
        <w:t>.</w:t>
      </w:r>
    </w:p>
    <w:p w:rsidR="00412A34" w:rsidRDefault="00C565E3" w:rsidP="00412A34">
      <w:r w:rsidRPr="00412A34">
        <w:t xml:space="preserve">Стратегию ЮАР на ближайшую перспективу в этой сфере в середине 2008 года изложил один из руководителей департамента драгметаллов министерства минеральных ресурсов и энергетики </w:t>
      </w:r>
      <w:r w:rsidR="00412A34">
        <w:t>-</w:t>
      </w:r>
      <w:r w:rsidRPr="00412A34">
        <w:t xml:space="preserve"> Энтони Хардинг</w:t>
      </w:r>
      <w:r w:rsidR="00412A34" w:rsidRPr="00412A34">
        <w:t xml:space="preserve">. </w:t>
      </w:r>
      <w:r w:rsidRPr="00412A34">
        <w:t>В своих расчетах страна исходит из того, что нехватка платины и палладия на международных рынках объясняется приостановкой их экспорта Россией</w:t>
      </w:r>
      <w:r w:rsidR="00412A34" w:rsidRPr="00412A34">
        <w:t xml:space="preserve">. </w:t>
      </w:r>
      <w:r w:rsidRPr="00412A34">
        <w:t>При этом важно, что возобновление российского экспорта не изменит нынешнего положения, при котором спрос на эти драгметаллы опережает предложение, полагает он</w:t>
      </w:r>
      <w:r w:rsidR="00412A34" w:rsidRPr="00412A34">
        <w:t>.</w:t>
      </w:r>
    </w:p>
    <w:p w:rsidR="00412A34" w:rsidRDefault="00C565E3" w:rsidP="00412A34">
      <w:r w:rsidRPr="00412A34">
        <w:t>В этой связи делается вывод о том, что производство металлов платиновой группы в ЮАР будет возрастать в ближайшие несколько лет</w:t>
      </w:r>
      <w:r w:rsidR="00412A34" w:rsidRPr="00412A34">
        <w:t xml:space="preserve">. </w:t>
      </w:r>
      <w:r w:rsidRPr="00412A34">
        <w:t>Если исходить из того, что цены на палладий выше, чем на платину, то, казалось бы, выгоднее сосредоточиться на более</w:t>
      </w:r>
      <w:r w:rsidR="000B7A64" w:rsidRPr="00412A34">
        <w:t xml:space="preserve"> </w:t>
      </w:r>
      <w:r w:rsidRPr="00412A34">
        <w:t>доходном металле</w:t>
      </w:r>
      <w:r w:rsidR="00412A34" w:rsidRPr="00412A34">
        <w:t xml:space="preserve">. </w:t>
      </w:r>
      <w:r w:rsidRPr="00412A34">
        <w:t>Но дело в том, что руды южноафриканского месторождения Меренский содержат больше платины, нежели палладия</w:t>
      </w:r>
      <w:r w:rsidR="00412A34" w:rsidRPr="00412A34">
        <w:t xml:space="preserve">. </w:t>
      </w:r>
      <w:r w:rsidRPr="00412A34">
        <w:t>Российские руды, наоборот, больше богаты палладием, чем платиной</w:t>
      </w:r>
      <w:r w:rsidR="00412A34">
        <w:t>.</w:t>
      </w:r>
    </w:p>
    <w:p w:rsidR="00412A34" w:rsidRDefault="00C565E3" w:rsidP="00412A34">
      <w:r w:rsidRPr="00412A34">
        <w:t>ЮАР не в состоянии увеличить производство палладия пропорционально платине из-за качественного состава своих руд</w:t>
      </w:r>
      <w:r w:rsidR="00412A34" w:rsidRPr="00412A34">
        <w:t xml:space="preserve">. </w:t>
      </w:r>
      <w:r w:rsidRPr="00412A34">
        <w:t>Выпускать больше палладия можно лишь за счет роста производства всех металлов платиновой группы</w:t>
      </w:r>
      <w:r w:rsidR="00412A34" w:rsidRPr="00412A34">
        <w:t xml:space="preserve">. </w:t>
      </w:r>
      <w:r w:rsidRPr="00412A34">
        <w:t>Но в ЮАР есть рудник Раст в</w:t>
      </w:r>
      <w:r w:rsidR="000B7A64" w:rsidRPr="00412A34">
        <w:t xml:space="preserve"> </w:t>
      </w:r>
      <w:r w:rsidRPr="00412A34">
        <w:t>Потхитерсрюсе, где добывается руда с приблизительно одинаковым содержанием платины и палладия</w:t>
      </w:r>
      <w:r w:rsidR="00412A34" w:rsidRPr="00412A34">
        <w:t xml:space="preserve">. </w:t>
      </w:r>
      <w:r w:rsidRPr="00412A34">
        <w:t>Для того, чтобы удвоить там производство металлов, уйдут годы</w:t>
      </w:r>
      <w:r w:rsidR="00412A34" w:rsidRPr="00412A34">
        <w:t xml:space="preserve">. </w:t>
      </w:r>
      <w:r w:rsidRPr="00412A34">
        <w:t>К тому времени все затраты могут оказаться нерентабельными</w:t>
      </w:r>
      <w:r w:rsidR="00412A34" w:rsidRPr="00412A34">
        <w:t>.</w:t>
      </w:r>
    </w:p>
    <w:p w:rsidR="00412A34" w:rsidRDefault="00C565E3" w:rsidP="00412A34">
      <w:r w:rsidRPr="00412A34">
        <w:t>В ближайшие 5 лет, рассуждают в ЮАР, спрос на палладий, особенно в США, будет превышать спрос на платину из-за требований использовать катализаторы выхлопных га</w:t>
      </w:r>
      <w:r w:rsidR="009050B3" w:rsidRPr="00412A34">
        <w:t>зов в автомобилях</w:t>
      </w:r>
      <w:r w:rsidR="00412A34" w:rsidRPr="00412A34">
        <w:t xml:space="preserve">. </w:t>
      </w:r>
      <w:r w:rsidR="009050B3" w:rsidRPr="00412A34">
        <w:t>Но после 2009</w:t>
      </w:r>
      <w:r w:rsidRPr="00412A34">
        <w:t xml:space="preserve"> года начнется постепенное использование вместо д</w:t>
      </w:r>
      <w:r w:rsidR="00FC55F0">
        <w:t>в</w:t>
      </w:r>
      <w:r w:rsidRPr="00412A34">
        <w:t>игателей внутреннего сгорания принципиально нового источника энергии для</w:t>
      </w:r>
      <w:r w:rsidR="00412A34">
        <w:t xml:space="preserve"> </w:t>
      </w:r>
      <w:r w:rsidRPr="00412A34">
        <w:t>автомобилей, где широко будет применяться платина</w:t>
      </w:r>
      <w:r w:rsidR="00412A34">
        <w:t>.</w:t>
      </w:r>
    </w:p>
    <w:p w:rsidR="00412A34" w:rsidRDefault="00C565E3" w:rsidP="00412A34">
      <w:r w:rsidRPr="00412A34">
        <w:t xml:space="preserve">Таким образом, в средне </w:t>
      </w:r>
      <w:r w:rsidR="00412A34">
        <w:t>-</w:t>
      </w:r>
      <w:r w:rsidRPr="00412A34">
        <w:t xml:space="preserve"> и долгосрочной перспективе увеличивающийся спрос на палладий и рост цен на него с учетом возросшего производства в ЮАР платины и палладия не будут серьезной угрозой для платиновой промышленности страны</w:t>
      </w:r>
      <w:r w:rsidR="00412A34" w:rsidRPr="00412A34">
        <w:t>.</w:t>
      </w:r>
    </w:p>
    <w:p w:rsidR="00412A34" w:rsidRDefault="00C565E3" w:rsidP="00412A34">
      <w:r w:rsidRPr="00412A34">
        <w:t>Вопросы состо</w:t>
      </w:r>
      <w:r w:rsidR="009050B3" w:rsidRPr="00412A34">
        <w:t>яния спроса на</w:t>
      </w:r>
      <w:r w:rsidRPr="00412A34">
        <w:t xml:space="preserve"> платину и палладий, и пути его увеличения </w:t>
      </w:r>
      <w:r w:rsidR="00412A34">
        <w:t>-</w:t>
      </w:r>
      <w:r w:rsidRPr="00412A34">
        <w:t xml:space="preserve"> одни из кардинальных в развитии отрасли</w:t>
      </w:r>
      <w:r w:rsidR="00412A34" w:rsidRPr="00412A34">
        <w:t xml:space="preserve">. </w:t>
      </w:r>
      <w:r w:rsidRPr="00412A34">
        <w:t>По данным ведущей в мире корпорации по опер</w:t>
      </w:r>
      <w:r w:rsidR="009050B3" w:rsidRPr="00412A34">
        <w:t>ациям с драгоценными металлами</w:t>
      </w:r>
      <w:r w:rsidR="00412A34">
        <w:t xml:space="preserve"> "</w:t>
      </w:r>
      <w:r w:rsidRPr="00412A34">
        <w:t xml:space="preserve">Джонсон </w:t>
      </w:r>
      <w:r w:rsidR="009050B3" w:rsidRPr="00412A34">
        <w:t>Мэтти</w:t>
      </w:r>
      <w:r w:rsidR="00412A34">
        <w:t xml:space="preserve">", </w:t>
      </w:r>
      <w:r w:rsidR="009050B3" w:rsidRPr="00412A34">
        <w:t>в 2008</w:t>
      </w:r>
      <w:r w:rsidRPr="00412A34">
        <w:t xml:space="preserve"> году спрос на пл</w:t>
      </w:r>
      <w:r w:rsidR="009050B3" w:rsidRPr="00412A34">
        <w:t>атину возрос по сравнению с 2007</w:t>
      </w:r>
      <w:r w:rsidRPr="00412A34">
        <w:t xml:space="preserve"> годом на 2 проц</w:t>
      </w:r>
      <w:r w:rsidR="00FC55F0">
        <w:t>.</w:t>
      </w:r>
      <w:r w:rsidRPr="00412A34">
        <w:t xml:space="preserve"> и достиг рекордного уровня в 5,69 млн</w:t>
      </w:r>
      <w:r w:rsidR="00412A34" w:rsidRPr="00412A34">
        <w:t xml:space="preserve">. </w:t>
      </w:r>
      <w:r w:rsidR="009050B3" w:rsidRPr="00412A34">
        <w:t>унций</w:t>
      </w:r>
      <w:r w:rsidR="00412A34" w:rsidRPr="00412A34">
        <w:t xml:space="preserve">. </w:t>
      </w:r>
      <w:r w:rsidR="009050B3" w:rsidRPr="00412A34">
        <w:t>По прогнозам аналитиков</w:t>
      </w:r>
      <w:r w:rsidR="00412A34">
        <w:t xml:space="preserve"> "</w:t>
      </w:r>
      <w:r w:rsidR="009050B3" w:rsidRPr="00412A34">
        <w:t>Англоплат</w:t>
      </w:r>
      <w:r w:rsidR="00412A34">
        <w:t xml:space="preserve">", </w:t>
      </w:r>
      <w:r w:rsidRPr="00412A34">
        <w:t>в обозримом будущем ежегодный рост спроса, например, на п</w:t>
      </w:r>
      <w:r w:rsidR="009050B3" w:rsidRPr="00412A34">
        <w:t>латину может доходить до 5</w:t>
      </w:r>
      <w:r w:rsidR="00412A34" w:rsidRPr="00412A34">
        <w:t xml:space="preserve">%. </w:t>
      </w:r>
      <w:r w:rsidRPr="00412A34">
        <w:t>До сих пор этот показат</w:t>
      </w:r>
      <w:r w:rsidR="009050B3" w:rsidRPr="00412A34">
        <w:t>ель составлял в среднем 3,7</w:t>
      </w:r>
      <w:r w:rsidR="00412A34" w:rsidRPr="00412A34">
        <w:t>%</w:t>
      </w:r>
      <w:r w:rsidRPr="00412A34">
        <w:t xml:space="preserve"> или рост на 200 тысяч унций в год</w:t>
      </w:r>
      <w:r w:rsidR="00412A34" w:rsidRPr="00412A34">
        <w:t>.</w:t>
      </w:r>
    </w:p>
    <w:p w:rsidR="00412A34" w:rsidRDefault="009050B3" w:rsidP="00412A34">
      <w:r w:rsidRPr="00412A34">
        <w:t>Своеобразный</w:t>
      </w:r>
      <w:r w:rsidR="00412A34">
        <w:t xml:space="preserve"> "</w:t>
      </w:r>
      <w:r w:rsidRPr="00412A34">
        <w:t>рекорд</w:t>
      </w:r>
      <w:r w:rsidR="00412A34">
        <w:t xml:space="preserve">" </w:t>
      </w:r>
      <w:r w:rsidRPr="00412A34">
        <w:t xml:space="preserve">установлен ювелирной платиновой промышленностью </w:t>
      </w:r>
      <w:r w:rsidR="00412A34">
        <w:t>-</w:t>
      </w:r>
      <w:r w:rsidRPr="00412A34">
        <w:t xml:space="preserve"> в 2007 году уровень потребления белого металла увеличится 17-й год подряд и будет в пределах 2,94 млн</w:t>
      </w:r>
      <w:r w:rsidR="00412A34" w:rsidRPr="00412A34">
        <w:t xml:space="preserve">. </w:t>
      </w:r>
      <w:r w:rsidRPr="00412A34">
        <w:t>унций</w:t>
      </w:r>
      <w:r w:rsidR="00412A34" w:rsidRPr="00412A34">
        <w:t xml:space="preserve">. </w:t>
      </w:r>
      <w:r w:rsidRPr="00412A34">
        <w:t>О</w:t>
      </w:r>
      <w:r w:rsidR="001B14FE" w:rsidRPr="00412A34">
        <w:t>днако рост составит всего 2%</w:t>
      </w:r>
      <w:r w:rsidRPr="00412A34">
        <w:t>, что меньше, чем в преды</w:t>
      </w:r>
      <w:r w:rsidR="001B14FE" w:rsidRPr="00412A34">
        <w:t>ду</w:t>
      </w:r>
      <w:r w:rsidRPr="00412A34">
        <w:t>щие годы, из-за высоких цен</w:t>
      </w:r>
      <w:r w:rsidR="00412A34">
        <w:t>.</w:t>
      </w:r>
    </w:p>
    <w:p w:rsidR="00412A34" w:rsidRDefault="009050B3" w:rsidP="00412A34">
      <w:r w:rsidRPr="00412A34">
        <w:t>Продолжало расширяться производство ювелирных изделий в КНР, и в 2010 году на это будет использовано 1,1 млн</w:t>
      </w:r>
      <w:r w:rsidR="00412A34" w:rsidRPr="00412A34">
        <w:t xml:space="preserve">. </w:t>
      </w:r>
      <w:r w:rsidRPr="00412A34">
        <w:t>унций, что на 15</w:t>
      </w:r>
      <w:r w:rsidR="00412A34" w:rsidRPr="00412A34">
        <w:t>%</w:t>
      </w:r>
      <w:r w:rsidRPr="00412A34">
        <w:t xml:space="preserve"> больше, чем в предшествующий период</w:t>
      </w:r>
      <w:r w:rsidR="00412A34" w:rsidRPr="00412A34">
        <w:t xml:space="preserve">. </w:t>
      </w:r>
      <w:r w:rsidRPr="00412A34">
        <w:t>Потребительский спрос на изделия из платины остается высоким, но есть тенденция к замедлению производства из-за высоких цен на металл</w:t>
      </w:r>
      <w:r w:rsidR="00412A34" w:rsidRPr="00412A34">
        <w:t>.</w:t>
      </w:r>
    </w:p>
    <w:p w:rsidR="00412A34" w:rsidRDefault="009050B3" w:rsidP="00412A34">
      <w:r w:rsidRPr="00412A34">
        <w:t>Высокие цены на платину отразились на спросе и в Японии, где увеличивается объем производства изделий из белого золота</w:t>
      </w:r>
      <w:r w:rsidR="00412A34" w:rsidRPr="00412A34">
        <w:t>.</w:t>
      </w:r>
    </w:p>
    <w:p w:rsidR="00412A34" w:rsidRDefault="009050B3" w:rsidP="00412A34">
      <w:r w:rsidRPr="00412A34">
        <w:t>Производство платиновых ювелирных изделий в Европе концентрируется в Великобритании, Италии</w:t>
      </w:r>
      <w:r w:rsidR="00412A34" w:rsidRPr="00412A34">
        <w:t xml:space="preserve">. </w:t>
      </w:r>
      <w:r w:rsidRPr="00412A34">
        <w:t>Германии и Швейцарии</w:t>
      </w:r>
      <w:r w:rsidR="00412A34" w:rsidRPr="00412A34">
        <w:t xml:space="preserve">. </w:t>
      </w:r>
      <w:r w:rsidRPr="00412A34">
        <w:t>При незначительном увеличении потребления в Италии и Германии его объем в Европе может составить в 2010 году 200 тыс</w:t>
      </w:r>
      <w:r w:rsidR="00412A34" w:rsidRPr="00412A34">
        <w:t xml:space="preserve">. </w:t>
      </w:r>
      <w:r w:rsidRPr="00412A34">
        <w:t>унций</w:t>
      </w:r>
      <w:r w:rsidR="00412A34">
        <w:t>.</w:t>
      </w:r>
    </w:p>
    <w:p w:rsidR="00412A34" w:rsidRDefault="009050B3" w:rsidP="00412A34">
      <w:r w:rsidRPr="00412A34">
        <w:t>В Северной Америке потребление в 2010 году увеличится на 50 тыс</w:t>
      </w:r>
      <w:r w:rsidR="00412A34" w:rsidRPr="00412A34">
        <w:t xml:space="preserve">. </w:t>
      </w:r>
      <w:r w:rsidRPr="00412A34">
        <w:t>унций и достигнет 380 тыс</w:t>
      </w:r>
      <w:r w:rsidR="00412A34" w:rsidRPr="00412A34">
        <w:t xml:space="preserve">. </w:t>
      </w:r>
      <w:r w:rsidRPr="00412A34">
        <w:t>унций</w:t>
      </w:r>
      <w:r w:rsidR="00412A34" w:rsidRPr="00412A34">
        <w:t xml:space="preserve">. </w:t>
      </w:r>
      <w:r w:rsidRPr="00412A34">
        <w:t>Платина в США твердо завоевала позиции основного металла в ювелирном деле</w:t>
      </w:r>
      <w:r w:rsidR="00412A34" w:rsidRPr="00412A34">
        <w:t xml:space="preserve">. </w:t>
      </w:r>
      <w:r w:rsidRPr="00412A34">
        <w:t>Как это ни странно, но ЮАР пока имеет слабо развитую ювелирную промышленность</w:t>
      </w:r>
      <w:r w:rsidR="00412A34" w:rsidRPr="00412A34">
        <w:t>.</w:t>
      </w:r>
    </w:p>
    <w:p w:rsidR="00412A34" w:rsidRDefault="009050B3" w:rsidP="00412A34">
      <w:r w:rsidRPr="00412A34">
        <w:t>Спрос на платину в промышленности продолжает расти</w:t>
      </w:r>
      <w:r w:rsidR="00412A34" w:rsidRPr="00412A34">
        <w:t xml:space="preserve">. </w:t>
      </w:r>
      <w:r w:rsidRPr="00412A34">
        <w:t>По предварительным данным, в 2010 году он увеличится на 105 тыс</w:t>
      </w:r>
      <w:r w:rsidR="00412A34" w:rsidRPr="00412A34">
        <w:t xml:space="preserve">. </w:t>
      </w:r>
      <w:r w:rsidRPr="00412A34">
        <w:t>унций и составит 1,46 млн</w:t>
      </w:r>
      <w:r w:rsidR="00412A34" w:rsidRPr="00412A34">
        <w:t xml:space="preserve">. </w:t>
      </w:r>
      <w:r w:rsidRPr="00412A34">
        <w:t>унций</w:t>
      </w:r>
      <w:r w:rsidR="00412A34" w:rsidRPr="00412A34">
        <w:t xml:space="preserve">. </w:t>
      </w:r>
      <w:r w:rsidRPr="00412A34">
        <w:t>Следует напомнить, что по итогам 2007 года потребление платины в глобальном масштабе возросло на 25</w:t>
      </w:r>
      <w:r w:rsidR="00412A34" w:rsidRPr="00412A34">
        <w:t>%</w:t>
      </w:r>
      <w:r w:rsidRPr="00412A34">
        <w:t xml:space="preserve"> именно за счет промышленности</w:t>
      </w:r>
      <w:r w:rsidR="00412A34" w:rsidRPr="00412A34">
        <w:t>.</w:t>
      </w:r>
    </w:p>
    <w:p w:rsidR="00412A34" w:rsidRDefault="009050B3" w:rsidP="00412A34">
      <w:r w:rsidRPr="00412A34">
        <w:t>Все больше этого белого металла применяется в электронной и стекольной отраслях</w:t>
      </w:r>
      <w:r w:rsidR="00412A34" w:rsidRPr="00412A34">
        <w:t xml:space="preserve">. </w:t>
      </w:r>
      <w:r w:rsidRPr="00412A34">
        <w:t>Исключение составляет химическая промышленность, где потребление снизится в 2007 году на 50 тыс</w:t>
      </w:r>
      <w:r w:rsidR="00412A34" w:rsidRPr="00412A34">
        <w:t xml:space="preserve">. </w:t>
      </w:r>
      <w:r w:rsidRPr="00412A34">
        <w:t>унций</w:t>
      </w:r>
      <w:r w:rsidR="00412A34" w:rsidRPr="00412A34">
        <w:t xml:space="preserve">. </w:t>
      </w:r>
      <w:r w:rsidRPr="00412A34">
        <w:t>Это объясняется сокращением производства азотной кислоты</w:t>
      </w:r>
      <w:r w:rsidR="000B7A64" w:rsidRPr="00412A34">
        <w:t xml:space="preserve"> </w:t>
      </w:r>
      <w:r w:rsidRPr="00412A34">
        <w:t>в Европе из-за наплыва на рынки дешевых азотных удобрений из стран СНГ</w:t>
      </w:r>
      <w:r w:rsidR="00412A34" w:rsidRPr="00412A34">
        <w:t>.</w:t>
      </w:r>
    </w:p>
    <w:p w:rsidR="00412A34" w:rsidRDefault="009050B3" w:rsidP="00412A34">
      <w:r w:rsidRPr="00412A34">
        <w:t>Популярность мониторов на жидких кристаллах для производства портативных персональных компьютеров и цифровых камер содействовала росту потребления платины в стекольной промышленности и может составить в этом году 245 тысяч унций</w:t>
      </w:r>
      <w:r w:rsidR="00412A34" w:rsidRPr="00412A34">
        <w:t>.</w:t>
      </w:r>
    </w:p>
    <w:p w:rsidR="00412A34" w:rsidRDefault="009050B3" w:rsidP="00412A34">
      <w:r w:rsidRPr="00412A34">
        <w:t>Незначительно увеличилось использование платины для производства</w:t>
      </w:r>
      <w:r w:rsidR="00412A34">
        <w:t xml:space="preserve"> </w:t>
      </w:r>
      <w:r w:rsidRPr="00412A34">
        <w:t>термоэлементов, которые применяются для измерения температуры в сталелитейной и стекольной промышленности, при производстве полупроводников</w:t>
      </w:r>
      <w:r w:rsidR="00412A34">
        <w:t>.</w:t>
      </w:r>
    </w:p>
    <w:p w:rsidR="00412A34" w:rsidRDefault="009050B3" w:rsidP="00412A34">
      <w:r w:rsidRPr="00412A34">
        <w:t>Продажа платины нефтеперерабатывающей промышленности в 2009 году может сохраниться на прежнем уровне</w:t>
      </w:r>
      <w:r w:rsidR="00412A34" w:rsidRPr="00412A34">
        <w:t xml:space="preserve">. </w:t>
      </w:r>
      <w:r w:rsidRPr="00412A34">
        <w:t>Однако аналитики отмечают, что в целом перспектива продаж платины этой отрасли имеет хорошие перспективы, учитывая ужесточение требования в США и Европе к составу бензина</w:t>
      </w:r>
      <w:r w:rsidR="00412A34">
        <w:t>.</w:t>
      </w:r>
    </w:p>
    <w:p w:rsidR="00412A34" w:rsidRDefault="009050B3" w:rsidP="00412A34">
      <w:r w:rsidRPr="00412A34">
        <w:t>Особое значение сейчас придается применению платины в топливных ячейках</w:t>
      </w:r>
      <w:r w:rsidR="00412A34">
        <w:t>.1</w:t>
      </w:r>
      <w:r w:rsidRPr="00412A34">
        <w:t>0 лет назад основное внимание уделялось работе над созданием стационарных источников энергии на топливных ячейках</w:t>
      </w:r>
      <w:r w:rsidR="00412A34" w:rsidRPr="00412A34">
        <w:t xml:space="preserve">. </w:t>
      </w:r>
      <w:r w:rsidRPr="00412A34">
        <w:t>Ныне усилия концентрируются на производстве автомобилей на топливных ячейках</w:t>
      </w:r>
      <w:r w:rsidR="00412A34">
        <w:t>.</w:t>
      </w:r>
    </w:p>
    <w:p w:rsidR="00412A34" w:rsidRDefault="00B667E1" w:rsidP="00412A34">
      <w:r w:rsidRPr="00412A34">
        <w:t xml:space="preserve">В июне 2008 года третий в мире производитель платины </w:t>
      </w:r>
      <w:r w:rsidR="00412A34">
        <w:t>-</w:t>
      </w:r>
      <w:r w:rsidRPr="00412A34">
        <w:t xml:space="preserve"> южноафриканская компания</w:t>
      </w:r>
      <w:r w:rsidR="00412A34">
        <w:t xml:space="preserve"> "</w:t>
      </w:r>
      <w:r w:rsidRPr="00412A34">
        <w:t>Лонмин</w:t>
      </w:r>
      <w:r w:rsidR="00412A34">
        <w:t xml:space="preserve">" </w:t>
      </w:r>
      <w:r w:rsidRPr="00412A34">
        <w:t>объявила в Претории о планах увеличения выпуска продукции на 31</w:t>
      </w:r>
      <w:r w:rsidR="00412A34" w:rsidRPr="00412A34">
        <w:t>%</w:t>
      </w:r>
      <w:r w:rsidRPr="00412A34">
        <w:t xml:space="preserve"> в предстоящие 7 лет</w:t>
      </w:r>
      <w:r w:rsidR="00412A34" w:rsidRPr="00412A34">
        <w:t xml:space="preserve">. </w:t>
      </w:r>
      <w:r w:rsidRPr="00412A34">
        <w:t>В ее заявлении отмечалось, что рост цен на платину и мирового спроса в автомобильной промышленности делает целесообразным наращивать объем производства этого металла</w:t>
      </w:r>
      <w:r w:rsidR="00412A34" w:rsidRPr="00412A34">
        <w:t xml:space="preserve">. </w:t>
      </w:r>
      <w:r w:rsidRPr="00412A34">
        <w:t>На первом этапе реализации плана ставится задача к 2009 году сделать рывок с 610 тысяч унций до 750 тысяч унций в год и затем довести эту цифру до 800 тысяч унций к 2010 году</w:t>
      </w:r>
      <w:r w:rsidR="00412A34" w:rsidRPr="00412A34">
        <w:t>.</w:t>
      </w:r>
    </w:p>
    <w:p w:rsidR="00412A34" w:rsidRDefault="00B667E1" w:rsidP="00412A34">
      <w:r w:rsidRPr="00412A34">
        <w:t>Одновременно рассматривается вопрос о приобретении других платинодобывающих компаний</w:t>
      </w:r>
      <w:r w:rsidR="00412A34" w:rsidRPr="00412A34">
        <w:t xml:space="preserve">. </w:t>
      </w:r>
      <w:r w:rsidRPr="00412A34">
        <w:t>Аналогичные программы увеличения производства платины уже осуществляют крупнейшие в мире производители этого драгметалла южноафриканские компании</w:t>
      </w:r>
      <w:r w:rsidR="00412A34">
        <w:t xml:space="preserve"> "</w:t>
      </w:r>
      <w:r w:rsidRPr="00412A34">
        <w:t>Амплатс</w:t>
      </w:r>
      <w:r w:rsidR="00412A34">
        <w:t xml:space="preserve">" </w:t>
      </w:r>
      <w:r w:rsidRPr="00412A34">
        <w:t>и</w:t>
      </w:r>
      <w:r w:rsidR="00412A34">
        <w:t xml:space="preserve"> "</w:t>
      </w:r>
      <w:r w:rsidRPr="00412A34">
        <w:t>Англо-Америкэн платинум</w:t>
      </w:r>
      <w:r w:rsidR="00412A34">
        <w:t xml:space="preserve">". </w:t>
      </w:r>
      <w:r w:rsidRPr="00412A34">
        <w:t>Первая ставит задачу увеличить производство платины к 2009 году на 75</w:t>
      </w:r>
      <w:r w:rsidR="00412A34" w:rsidRPr="00412A34">
        <w:t>%</w:t>
      </w:r>
      <w:r w:rsidRPr="00412A34">
        <w:t>, до 3,5 млн</w:t>
      </w:r>
      <w:r w:rsidR="00412A34" w:rsidRPr="00412A34">
        <w:t xml:space="preserve">. </w:t>
      </w:r>
      <w:r w:rsidRPr="00412A34">
        <w:t>унций в год</w:t>
      </w:r>
      <w:r w:rsidR="00412A34" w:rsidRPr="00412A34">
        <w:t>.</w:t>
      </w:r>
    </w:p>
    <w:p w:rsidR="00412A34" w:rsidRDefault="00B30744" w:rsidP="00412A34">
      <w:r w:rsidRPr="00412A34">
        <w:t>Объемы спроса на серебро в мире со стороны обрабатывающих предприятий снизились чуть больше чем на 1% в 2007 году и составили 840,5 млн</w:t>
      </w:r>
      <w:r w:rsidR="00412A34" w:rsidRPr="00412A34">
        <w:t xml:space="preserve">. </w:t>
      </w:r>
      <w:r w:rsidRPr="00412A34">
        <w:t>унций, несмотря на тенденцию значительного роста и большей изменчивости цен на данный металл</w:t>
      </w:r>
      <w:r w:rsidR="00412A34" w:rsidRPr="00412A34">
        <w:t xml:space="preserve">. </w:t>
      </w:r>
      <w:r w:rsidRPr="00412A34">
        <w:t>Со стороны большинства промышленных потребителей серебра</w:t>
      </w:r>
      <w:r w:rsidR="00412A34">
        <w:t xml:space="preserve"> (</w:t>
      </w:r>
      <w:r w:rsidRPr="00412A34">
        <w:t>за исключением ювелирной промышленности и фотографии</w:t>
      </w:r>
      <w:r w:rsidR="00412A34" w:rsidRPr="00412A34">
        <w:t>),</w:t>
      </w:r>
      <w:r w:rsidRPr="00412A34">
        <w:t xml:space="preserve"> собственно, основных потребителей металла в мире, в 2007 году спрос на серебро вырос на 6% до 430</w:t>
      </w:r>
      <w:r w:rsidR="00412A34">
        <w:t>.0</w:t>
      </w:r>
      <w:r w:rsidRPr="00412A34">
        <w:t xml:space="preserve"> млн</w:t>
      </w:r>
      <w:r w:rsidR="00412A34" w:rsidRPr="00412A34">
        <w:t xml:space="preserve">. </w:t>
      </w:r>
      <w:r w:rsidRPr="00412A34">
        <w:t>унций, таким образом, повысившись уже на протяжении пятого года подряд</w:t>
      </w:r>
      <w:r w:rsidR="00412A34">
        <w:t>.</w:t>
      </w:r>
    </w:p>
    <w:p w:rsidR="00412A34" w:rsidRDefault="00B30744" w:rsidP="00412A34">
      <w:r w:rsidRPr="00412A34">
        <w:t>Рост промышленного спроса на серебро в Китае составил 10,4%, а в Японии</w:t>
      </w:r>
      <w:r w:rsidR="00412A34" w:rsidRPr="00412A34">
        <w:t xml:space="preserve"> - </w:t>
      </w:r>
      <w:r w:rsidRPr="00412A34">
        <w:t>около 10% в 2007 году</w:t>
      </w:r>
      <w:r w:rsidR="00412A34" w:rsidRPr="00412A34">
        <w:t xml:space="preserve">. </w:t>
      </w:r>
      <w:r w:rsidRPr="00412A34">
        <w:t>В Соединенных Штатах рост промышленного спроса на серебро в 2007 году составил 6%, а объемы потребления в данном секторе экономики США достигли 106,8 млн</w:t>
      </w:r>
      <w:r w:rsidR="00412A34" w:rsidRPr="00412A34">
        <w:t xml:space="preserve">. </w:t>
      </w:r>
      <w:r w:rsidRPr="00412A34">
        <w:t>унций</w:t>
      </w:r>
      <w:r w:rsidR="00412A34" w:rsidRPr="00412A34">
        <w:t xml:space="preserve">. </w:t>
      </w:r>
      <w:r w:rsidRPr="00412A34">
        <w:t>В целом промышленный спрос на серебро в мире в 2007 году впервые превысил 50% от совокупного объема мирового потребления данного металла</w:t>
      </w:r>
      <w:r w:rsidR="00412A34">
        <w:t>.</w:t>
      </w:r>
    </w:p>
    <w:p w:rsidR="00412A34" w:rsidRDefault="00B30744" w:rsidP="00412A34">
      <w:r w:rsidRPr="00412A34">
        <w:t>В ювелирной промышленности спрос на серебро уменьшился почти 5% в 2007 году, в значительной степени из-за связанного с ростом цен снижения потребления металла в Индии</w:t>
      </w:r>
      <w:r w:rsidR="00412A34" w:rsidRPr="00412A34">
        <w:t xml:space="preserve">. </w:t>
      </w:r>
      <w:r w:rsidRPr="00412A34">
        <w:t>В Индонезии и Китае объемы производства драгоценностей из серебра, однако, продолжали расти внушительными темпами</w:t>
      </w:r>
      <w:r w:rsidR="00412A34" w:rsidRPr="00412A34">
        <w:t xml:space="preserve"> - </w:t>
      </w:r>
      <w:r w:rsidRPr="00412A34">
        <w:t>18 и 16% соответственно</w:t>
      </w:r>
      <w:r w:rsidR="00412A34" w:rsidRPr="00412A34">
        <w:t xml:space="preserve">. </w:t>
      </w:r>
      <w:r w:rsidRPr="00412A34">
        <w:t>Более низкий спрос на серебро со стороны ювелиров во многих странах также объяснялся изменением предпочтений потребителей</w:t>
      </w:r>
      <w:r w:rsidR="00412A34" w:rsidRPr="00412A34">
        <w:t xml:space="preserve">. </w:t>
      </w:r>
      <w:r w:rsidRPr="00412A34">
        <w:t>Общее снижение потребления серебра в ювелирной промышленности в 2007 году составило 7,5 млн</w:t>
      </w:r>
      <w:r w:rsidR="00412A34" w:rsidRPr="00412A34">
        <w:t xml:space="preserve">. </w:t>
      </w:r>
      <w:r w:rsidRPr="00412A34">
        <w:t>унций, из которых приблизительно 60% пришлось на Индию</w:t>
      </w:r>
      <w:r w:rsidR="00412A34" w:rsidRPr="00412A34">
        <w:t>.</w:t>
      </w:r>
    </w:p>
    <w:p w:rsidR="00412A34" w:rsidRDefault="00B30744" w:rsidP="00412A34">
      <w:r w:rsidRPr="00412A34">
        <w:t>Объемы потребления серебра в фотографии продолжали падать и уменьшились на 10% в 2007 году до 145,8 млн</w:t>
      </w:r>
      <w:r w:rsidR="00412A34" w:rsidRPr="00412A34">
        <w:t xml:space="preserve">. </w:t>
      </w:r>
      <w:r w:rsidRPr="00412A34">
        <w:t>унций</w:t>
      </w:r>
      <w:r w:rsidR="00412A34" w:rsidRPr="00412A34">
        <w:t xml:space="preserve">. </w:t>
      </w:r>
      <w:r w:rsidRPr="00412A34">
        <w:t>Снижение потребления было обусловлено, главным образом, более низким спросом из-за развития цифровой технологии отображения</w:t>
      </w:r>
      <w:r w:rsidR="00412A34">
        <w:t>.</w:t>
      </w:r>
    </w:p>
    <w:p w:rsidR="00412A34" w:rsidRDefault="00B30744" w:rsidP="00412A34">
      <w:r w:rsidRPr="00412A34">
        <w:t>Объемы добычи серебра в 2007 году изменились незначительно по сравнению с предыдущим годом</w:t>
      </w:r>
      <w:r w:rsidR="00412A34" w:rsidRPr="00412A34">
        <w:t xml:space="preserve">: </w:t>
      </w:r>
      <w:r w:rsidRPr="00412A34">
        <w:t>рост добычи наблюдался только в Латинской Америке и Азии</w:t>
      </w:r>
      <w:r w:rsidR="00412A34" w:rsidRPr="00412A34">
        <w:t xml:space="preserve">. </w:t>
      </w:r>
      <w:r w:rsidRPr="00412A34">
        <w:t>Совокупный объем добычи серебра в мире в 2007 году достиг 646,1 млн</w:t>
      </w:r>
      <w:r w:rsidR="00412A34" w:rsidRPr="00412A34">
        <w:t xml:space="preserve">. </w:t>
      </w:r>
      <w:r w:rsidRPr="00412A34">
        <w:t>унций</w:t>
      </w:r>
      <w:r w:rsidR="00412A34" w:rsidRPr="00412A34">
        <w:t xml:space="preserve">. </w:t>
      </w:r>
      <w:r w:rsidRPr="00412A34">
        <w:t>Лидерами по добыче металла стали Перу, Мексика, Китай, Австралия и Чили</w:t>
      </w:r>
      <w:r w:rsidR="00412A34" w:rsidRPr="00412A34">
        <w:t>.</w:t>
      </w:r>
    </w:p>
    <w:p w:rsidR="00412A34" w:rsidRDefault="00B30744" w:rsidP="00412A34">
      <w:r w:rsidRPr="00412A34">
        <w:t>В 2007 году объемы производства первичного серебра на серебрянных шахтах, которые составляют 25% от объема мирового производства металла, упали на 10% до 161,4 млн</w:t>
      </w:r>
      <w:r w:rsidR="00412A34" w:rsidRPr="00412A34">
        <w:t xml:space="preserve">. </w:t>
      </w:r>
      <w:r w:rsidRPr="00412A34">
        <w:t>унций</w:t>
      </w:r>
      <w:r w:rsidR="00412A34" w:rsidRPr="00412A34">
        <w:t xml:space="preserve">. </w:t>
      </w:r>
      <w:r w:rsidRPr="00412A34">
        <w:t>Наличные затраты на производство первичного серебра из шахтных руд снизились на 16% и составили в среднем US$</w:t>
      </w:r>
      <w:r w:rsidR="00412A34">
        <w:t>2.7</w:t>
      </w:r>
      <w:r w:rsidRPr="00412A34">
        <w:t>4 за унцию</w:t>
      </w:r>
      <w:r w:rsidR="00412A34" w:rsidRPr="00412A34">
        <w:t>.</w:t>
      </w:r>
    </w:p>
    <w:p w:rsidR="00412A34" w:rsidRDefault="00B30744" w:rsidP="00412A34">
      <w:r w:rsidRPr="00412A34">
        <w:t>Объемы поставок на мировой рынок серебра из наземных запасов снизились на 4% в 2007 году до 194,4 млн</w:t>
      </w:r>
      <w:r w:rsidR="00412A34" w:rsidRPr="00412A34">
        <w:t xml:space="preserve">. </w:t>
      </w:r>
      <w:r w:rsidRPr="00412A34">
        <w:t>унц</w:t>
      </w:r>
      <w:r w:rsidR="00412A34" w:rsidRPr="00412A34">
        <w:t xml:space="preserve">. </w:t>
      </w:r>
      <w:r w:rsidRPr="00412A34">
        <w:t>Снижение было обусловлено опасениями производителей по поводу уменьшения спроса на металл на мировом рынке</w:t>
      </w:r>
      <w:r w:rsidR="00412A34" w:rsidRPr="00412A34">
        <w:t xml:space="preserve">. </w:t>
      </w:r>
      <w:r w:rsidRPr="00412A34">
        <w:t>Поставки вторичного серебра на мировой рынок в 2007 году составили 188,0 млн</w:t>
      </w:r>
      <w:r w:rsidR="00412A34" w:rsidRPr="00412A34">
        <w:t xml:space="preserve">. </w:t>
      </w:r>
      <w:r w:rsidRPr="00412A34">
        <w:t>унций и практически не изменились по сравнению с 2006 годом</w:t>
      </w:r>
      <w:r w:rsidR="00412A34" w:rsidRPr="00412A34">
        <w:t>.</w:t>
      </w:r>
    </w:p>
    <w:p w:rsidR="00412A34" w:rsidRDefault="00B30744" w:rsidP="00412A34">
      <w:r w:rsidRPr="00412A34">
        <w:t>Рост цен на серебро, наблюдавшийся в последние несколько лет, оказал существенное влияние на баланс спроса и предложения на мировом рынке этого металла</w:t>
      </w:r>
      <w:r w:rsidR="00412A34" w:rsidRPr="00412A34">
        <w:t xml:space="preserve">. </w:t>
      </w:r>
      <w:r w:rsidRPr="00412A34">
        <w:t>По данным</w:t>
      </w:r>
      <w:r w:rsidR="00412A34">
        <w:t xml:space="preserve"> "</w:t>
      </w:r>
      <w:r w:rsidRPr="00412A34">
        <w:t>СРМ Group</w:t>
      </w:r>
      <w:r w:rsidR="00412A34">
        <w:t xml:space="preserve">", </w:t>
      </w:r>
      <w:r w:rsidRPr="00412A34">
        <w:t>в 2007 г</w:t>
      </w:r>
      <w:r w:rsidR="00412A34" w:rsidRPr="00412A34">
        <w:t xml:space="preserve">. </w:t>
      </w:r>
      <w:r w:rsidRPr="00412A34">
        <w:t>он характеризовался избытком поставок товара относительно уровня спроса в сфере производства, тогда как на протяжении целого ряда предыдущих лет отмечался их дефицит</w:t>
      </w:r>
      <w:r w:rsidR="00412A34">
        <w:t xml:space="preserve"> (</w:t>
      </w:r>
      <w:r w:rsidRPr="00412A34">
        <w:t>по предварительной оценке Геологической службы США, в 2007 г</w:t>
      </w:r>
      <w:r w:rsidR="00412A34" w:rsidRPr="00412A34">
        <w:t xml:space="preserve">. </w:t>
      </w:r>
      <w:r w:rsidRPr="00412A34">
        <w:t>на рынке сохранился дефицит поставок, хотя и снизившийся до 700 т</w:t>
      </w:r>
      <w:r w:rsidR="00412A34" w:rsidRPr="00412A34">
        <w:t>)</w:t>
      </w:r>
      <w:r w:rsidR="00412A34">
        <w:t>.</w:t>
      </w:r>
    </w:p>
    <w:p w:rsidR="00412A34" w:rsidRDefault="00B30744" w:rsidP="00412A34">
      <w:r w:rsidRPr="00412A34">
        <w:t>Наиболее высокий уровень дефицита поставок на мировом рынке серебра</w:t>
      </w:r>
      <w:r w:rsidR="00412A34">
        <w:t xml:space="preserve"> (</w:t>
      </w:r>
      <w:r w:rsidRPr="00412A34">
        <w:t>в 6080 т</w:t>
      </w:r>
      <w:r w:rsidR="00412A34" w:rsidRPr="00412A34">
        <w:t xml:space="preserve">) </w:t>
      </w:r>
      <w:r w:rsidRPr="00412A34">
        <w:t>был зарегистрирован в 1997 г</w:t>
      </w:r>
      <w:r w:rsidR="00412A34" w:rsidRPr="00412A34">
        <w:t xml:space="preserve">. </w:t>
      </w:r>
      <w:r w:rsidRPr="00412A34">
        <w:t>После этого количество продаваемого металла ежегодно уменьшалось</w:t>
      </w:r>
      <w:r w:rsidR="00412A34" w:rsidRPr="00412A34">
        <w:t xml:space="preserve">. </w:t>
      </w:r>
      <w:r w:rsidRPr="00412A34">
        <w:t>Параллельно с этим на рынке наблюдался ряд сопутствующих процессов</w:t>
      </w:r>
      <w:r w:rsidR="00412A34" w:rsidRPr="00412A34">
        <w:t xml:space="preserve">. </w:t>
      </w:r>
      <w:r w:rsidRPr="00412A34">
        <w:t>Так, значительная часть имевшегося у инвесторов и банков серебра была распродана к концу 90-х годов</w:t>
      </w:r>
      <w:r w:rsidR="00412A34" w:rsidRPr="00412A34">
        <w:t xml:space="preserve">. </w:t>
      </w:r>
      <w:r w:rsidRPr="00412A34">
        <w:t>При этом серебром начали интересоваться другие инвесторы, приобретая его для различных целей</w:t>
      </w:r>
      <w:r w:rsidR="00412A34" w:rsidRPr="00412A34">
        <w:t xml:space="preserve">. </w:t>
      </w:r>
      <w:r w:rsidRPr="00412A34">
        <w:t>Спрос в промышленной сфере стал снижаться, поскольку фотографический сектор все больше переходил к цифровым технологиям, а многие продуценты ювелирных изделий и декоративных предметов из серебра сокращали свои заказы на металл ввиду его дороговизны</w:t>
      </w:r>
      <w:r w:rsidR="00412A34" w:rsidRPr="00412A34">
        <w:t xml:space="preserve">. </w:t>
      </w:r>
      <w:r w:rsidRPr="00412A34">
        <w:t>Кроме того, некоторые инвесторы переключились с закупок ювелирных изделий</w:t>
      </w:r>
      <w:r w:rsidR="00412A34">
        <w:t xml:space="preserve"> (</w:t>
      </w:r>
      <w:r w:rsidRPr="00412A34">
        <w:t>как формы капиталовложений</w:t>
      </w:r>
      <w:r w:rsidR="00412A34" w:rsidRPr="00412A34">
        <w:t xml:space="preserve">) </w:t>
      </w:r>
      <w:r w:rsidRPr="00412A34">
        <w:t>на приобретение серебра в слитках</w:t>
      </w:r>
      <w:r w:rsidR="00412A34" w:rsidRPr="00412A34">
        <w:t>.</w:t>
      </w:r>
    </w:p>
    <w:p w:rsidR="00412A34" w:rsidRDefault="00B30744" w:rsidP="00412A34">
      <w:r w:rsidRPr="00412A34">
        <w:t>Наличие совокупности указанных тенденций сохраняло</w:t>
      </w:r>
      <w:r w:rsidR="00332E33" w:rsidRPr="00412A34">
        <w:t>сь до последнего времени</w:t>
      </w:r>
      <w:r w:rsidR="00412A34" w:rsidRPr="00412A34">
        <w:t xml:space="preserve">. </w:t>
      </w:r>
      <w:r w:rsidR="00332E33" w:rsidRPr="00412A34">
        <w:t>К 2005</w:t>
      </w:r>
      <w:r w:rsidRPr="00412A34">
        <w:t xml:space="preserve"> г</w:t>
      </w:r>
      <w:r w:rsidR="00412A34" w:rsidRPr="00412A34">
        <w:t xml:space="preserve">. </w:t>
      </w:r>
      <w:r w:rsidRPr="00412A34">
        <w:t>годовой дефицит мировых поставок нового рафинированного серебра сократи</w:t>
      </w:r>
      <w:r w:rsidR="00332E33" w:rsidRPr="00412A34">
        <w:t>лся примерно до 2010 т, а в 2006</w:t>
      </w:r>
      <w:r w:rsidRPr="00412A34">
        <w:t xml:space="preserve"> г</w:t>
      </w:r>
      <w:r w:rsidR="00412A34" w:rsidRPr="00412A34">
        <w:t>. -</w:t>
      </w:r>
      <w:r w:rsidR="00412A34">
        <w:t xml:space="preserve"> </w:t>
      </w:r>
      <w:r w:rsidR="00332E33" w:rsidRPr="00412A34">
        <w:t>до 970 т перед тем, как в 2007</w:t>
      </w:r>
      <w:r w:rsidRPr="00412A34">
        <w:t xml:space="preserve"> г</w:t>
      </w:r>
      <w:r w:rsidR="00412A34" w:rsidRPr="00412A34">
        <w:t xml:space="preserve">. </w:t>
      </w:r>
      <w:r w:rsidRPr="00412A34">
        <w:t>он сменился на избыток, оцениваемый в 1880 т</w:t>
      </w:r>
      <w:r w:rsidR="00412A34">
        <w:t>.</w:t>
      </w:r>
    </w:p>
    <w:p w:rsidR="00412A34" w:rsidRDefault="00B30744" w:rsidP="00412A34">
      <w:r w:rsidRPr="00412A34">
        <w:t>Рост спроса на серебро со стороны инвесторов продолжает оказывать повышательное воздействие на цены этого дра</w:t>
      </w:r>
      <w:r w:rsidR="00332E33" w:rsidRPr="00412A34">
        <w:t>гоценного металла, причем в 2009</w:t>
      </w:r>
      <w:r w:rsidRPr="00412A34">
        <w:t xml:space="preserve"> г</w:t>
      </w:r>
      <w:r w:rsidR="00412A34" w:rsidRPr="00412A34">
        <w:t xml:space="preserve">. </w:t>
      </w:r>
      <w:r w:rsidRPr="00412A34">
        <w:t>ожидается дальнейший рост его закупок в данном секторе</w:t>
      </w:r>
      <w:r w:rsidR="00412A34" w:rsidRPr="00412A34">
        <w:t xml:space="preserve">. </w:t>
      </w:r>
      <w:r w:rsidRPr="00412A34">
        <w:t>В I полугодии текущего года средняя цена на серебро составила 13,37 долл</w:t>
      </w:r>
      <w:r w:rsidR="00412A34" w:rsidRPr="00412A34">
        <w:t xml:space="preserve">. </w:t>
      </w:r>
      <w:r w:rsidRPr="00412A34">
        <w:t>/унц</w:t>
      </w:r>
      <w:r w:rsidR="00412A34">
        <w:t>.,</w:t>
      </w:r>
      <w:r w:rsidRPr="00412A34">
        <w:t xml:space="preserve"> тог</w:t>
      </w:r>
      <w:r w:rsidR="00332E33" w:rsidRPr="00412A34">
        <w:t>да как среднегодовая цена в 2007</w:t>
      </w:r>
      <w:r w:rsidRPr="00412A34">
        <w:t xml:space="preserve"> г</w:t>
      </w:r>
      <w:r w:rsidR="00412A34" w:rsidRPr="00412A34">
        <w:t xml:space="preserve">. </w:t>
      </w:r>
      <w:r w:rsidR="00332E33" w:rsidRPr="00412A34">
        <w:t>равнялась 11,61 долл</w:t>
      </w:r>
      <w:r w:rsidR="00412A34">
        <w:t>.,</w:t>
      </w:r>
      <w:r w:rsidR="00332E33" w:rsidRPr="00412A34">
        <w:t xml:space="preserve"> а в 2006</w:t>
      </w:r>
      <w:r w:rsidRPr="00412A34">
        <w:t xml:space="preserve"> г</w:t>
      </w:r>
      <w:r w:rsidR="00412A34" w:rsidRPr="00412A34">
        <w:t>. -</w:t>
      </w:r>
      <w:r w:rsidR="00412A34">
        <w:t xml:space="preserve"> </w:t>
      </w:r>
      <w:r w:rsidRPr="00412A34">
        <w:t>7,35 долл</w:t>
      </w:r>
      <w:r w:rsidR="00412A34" w:rsidRPr="00412A34">
        <w:t xml:space="preserve">. </w:t>
      </w:r>
      <w:r w:rsidRPr="00412A34">
        <w:t>Резкое подорожание металла наблюдалось в период с 5 января по 11 мая 2006 г</w:t>
      </w:r>
      <w:r w:rsidR="00412A34">
        <w:t>.,</w:t>
      </w:r>
      <w:r w:rsidRPr="00412A34">
        <w:t xml:space="preserve"> когда цены поднялись с 8,87 долл</w:t>
      </w:r>
      <w:r w:rsidR="00412A34" w:rsidRPr="00412A34">
        <w:t xml:space="preserve">. </w:t>
      </w:r>
      <w:r w:rsidRPr="00412A34">
        <w:t>/унц</w:t>
      </w:r>
      <w:r w:rsidR="00412A34" w:rsidRPr="00412A34">
        <w:t xml:space="preserve">. </w:t>
      </w:r>
      <w:r w:rsidRPr="00412A34">
        <w:t>до 14,35 долл</w:t>
      </w:r>
      <w:r w:rsidR="00412A34">
        <w:t>.</w:t>
      </w:r>
    </w:p>
    <w:p w:rsidR="00412A34" w:rsidRDefault="00332E33" w:rsidP="00412A34">
      <w:r w:rsidRPr="00412A34">
        <w:t>В 2007 г</w:t>
      </w:r>
      <w:r w:rsidR="00412A34">
        <w:t>.,</w:t>
      </w:r>
      <w:r w:rsidRPr="00412A34">
        <w:t xml:space="preserve"> по данным</w:t>
      </w:r>
      <w:r w:rsidR="00412A34">
        <w:t xml:space="preserve"> "</w:t>
      </w:r>
      <w:r w:rsidR="00B30744" w:rsidRPr="00412A34">
        <w:t>СРМ Gr</w:t>
      </w:r>
      <w:r w:rsidRPr="00412A34">
        <w:t>oup</w:t>
      </w:r>
      <w:r w:rsidR="00412A34">
        <w:t xml:space="preserve">", </w:t>
      </w:r>
      <w:r w:rsidR="00B30744" w:rsidRPr="00412A34">
        <w:t>суммарные мировые поставки серебра</w:t>
      </w:r>
      <w:r w:rsidR="00412A34">
        <w:t xml:space="preserve"> (</w:t>
      </w:r>
      <w:r w:rsidR="00B30744" w:rsidRPr="00412A34">
        <w:t>добыча, вторичное производство и продажи из государственных запасов</w:t>
      </w:r>
      <w:r w:rsidR="00412A34" w:rsidRPr="00412A34">
        <w:t xml:space="preserve">) </w:t>
      </w:r>
      <w:r w:rsidR="00B30744" w:rsidRPr="00412A34">
        <w:t>остались практически стабильными относительно предыдущего года и составили примерно 24100 т, однако по сравнению с уровнем, имевшим место десятилетие назад, они увеличились на 6220 т</w:t>
      </w:r>
      <w:r w:rsidR="00412A34">
        <w:t>.</w:t>
      </w:r>
    </w:p>
    <w:p w:rsidR="004147D1" w:rsidRDefault="00B30744" w:rsidP="00412A34">
      <w:r w:rsidRPr="00412A34">
        <w:t>Страны Латинской Америки по-прежнему лидируют в мировом производстве серебра</w:t>
      </w:r>
      <w:r w:rsidR="00412A34" w:rsidRPr="00412A34">
        <w:t xml:space="preserve">. </w:t>
      </w:r>
      <w:r w:rsidRPr="00412A34">
        <w:t>Значительный рост отм</w:t>
      </w:r>
      <w:r w:rsidR="00332E33" w:rsidRPr="00412A34">
        <w:t>ечается также в КНР</w:t>
      </w:r>
      <w:r w:rsidR="00412A34" w:rsidRPr="00412A34">
        <w:t xml:space="preserve">. </w:t>
      </w:r>
      <w:r w:rsidR="00332E33" w:rsidRPr="00412A34">
        <w:t>По данным</w:t>
      </w:r>
      <w:r w:rsidR="00412A34">
        <w:t xml:space="preserve"> "</w:t>
      </w:r>
      <w:r w:rsidR="00332E33" w:rsidRPr="00412A34">
        <w:t>СРМ</w:t>
      </w:r>
      <w:r w:rsidR="00412A34">
        <w:t xml:space="preserve">", </w:t>
      </w:r>
      <w:r w:rsidR="00332E33" w:rsidRPr="00412A34">
        <w:t>добыча в Австралии в 2007</w:t>
      </w:r>
      <w:r w:rsidRPr="00412A34">
        <w:t xml:space="preserve"> г</w:t>
      </w:r>
      <w:r w:rsidR="00412A34" w:rsidRPr="00412A34">
        <w:t xml:space="preserve">. </w:t>
      </w:r>
      <w:r w:rsidRPr="00412A34">
        <w:t>сн</w:t>
      </w:r>
      <w:r w:rsidR="00332E33" w:rsidRPr="00412A34">
        <w:t>изилась ввиду того, что рудник</w:t>
      </w:r>
      <w:r w:rsidR="00412A34">
        <w:t xml:space="preserve"> "</w:t>
      </w:r>
      <w:r w:rsidR="00332E33" w:rsidRPr="00412A34">
        <w:t>Cannington</w:t>
      </w:r>
      <w:r w:rsidR="00412A34">
        <w:t xml:space="preserve">" </w:t>
      </w:r>
      <w:r w:rsidR="00332E33" w:rsidRPr="00412A34">
        <w:t>компании</w:t>
      </w:r>
      <w:r w:rsidR="00412A34">
        <w:t xml:space="preserve"> "</w:t>
      </w:r>
      <w:r w:rsidR="00332E33" w:rsidRPr="00412A34">
        <w:t>ВНР Billiton</w:t>
      </w:r>
      <w:r w:rsidR="00412A34">
        <w:t xml:space="preserve">" </w:t>
      </w:r>
      <w:r w:rsidRPr="00412A34">
        <w:t>во второй половине прошлого года в связи с ремонтными работами был выведен из эксплуатации</w:t>
      </w:r>
      <w:r w:rsidR="00412A34" w:rsidRPr="00412A34">
        <w:t xml:space="preserve">. </w:t>
      </w:r>
      <w:r w:rsidRPr="00412A34">
        <w:t>Этот рудник является крупнейшим из мировых предприятий, выпускающих серебро как единственный продукт производства</w:t>
      </w:r>
      <w:r w:rsidR="00412A34" w:rsidRPr="00412A34">
        <w:t xml:space="preserve">. </w:t>
      </w:r>
    </w:p>
    <w:p w:rsidR="00412A34" w:rsidRDefault="00332E33" w:rsidP="00412A34">
      <w:r w:rsidRPr="00412A34">
        <w:t>После проведенных здесь в 2007</w:t>
      </w:r>
      <w:r w:rsidR="00412A34" w:rsidRPr="00412A34">
        <w:t xml:space="preserve"> - </w:t>
      </w:r>
      <w:r w:rsidRPr="00412A34">
        <w:t>2008 гг</w:t>
      </w:r>
      <w:r w:rsidR="00412A34" w:rsidRPr="00412A34">
        <w:t xml:space="preserve">. </w:t>
      </w:r>
      <w:r w:rsidRPr="00412A34">
        <w:t>работ</w:t>
      </w:r>
      <w:r w:rsidR="00412A34">
        <w:t xml:space="preserve"> "</w:t>
      </w:r>
      <w:r w:rsidRPr="00412A34">
        <w:t>Cannington</w:t>
      </w:r>
      <w:r w:rsidR="00412A34">
        <w:t xml:space="preserve">", </w:t>
      </w:r>
      <w:r w:rsidR="00B30744" w:rsidRPr="00412A34">
        <w:t>по мнению компании, сейчас улучшил свои позиции</w:t>
      </w:r>
      <w:r w:rsidR="00412A34" w:rsidRPr="00412A34">
        <w:t>.</w:t>
      </w:r>
    </w:p>
    <w:p w:rsidR="00412A34" w:rsidRDefault="001B14FE" w:rsidP="00412A34">
      <w:r w:rsidRPr="00412A34">
        <w:t>В 2006 г</w:t>
      </w:r>
      <w:r w:rsidR="00412A34" w:rsidRPr="00412A34">
        <w:t xml:space="preserve">. </w:t>
      </w:r>
      <w:r w:rsidRPr="00412A34">
        <w:t>мировая добыча золота снизилась до 10-летнего минимума</w:t>
      </w:r>
      <w:r w:rsidR="00412A34" w:rsidRPr="00412A34">
        <w:t xml:space="preserve">. </w:t>
      </w:r>
      <w:r w:rsidRPr="00412A34">
        <w:t>В 2007 г</w:t>
      </w:r>
      <w:r w:rsidR="00412A34" w:rsidRPr="00412A34">
        <w:t xml:space="preserve">. </w:t>
      </w:r>
      <w:r w:rsidRPr="00412A34">
        <w:t>также произошло снижение добычи в ряде стран</w:t>
      </w:r>
      <w:r w:rsidR="00412A34" w:rsidRPr="00412A34">
        <w:t xml:space="preserve">. </w:t>
      </w:r>
      <w:r w:rsidRPr="00412A34">
        <w:t xml:space="preserve">Так, в ЮАР, крупнейшем мировом производителе золота, объем добычи упал в январе </w:t>
      </w:r>
      <w:r w:rsidR="00412A34">
        <w:t>-</w:t>
      </w:r>
      <w:r w:rsidRPr="00412A34">
        <w:t xml:space="preserve"> июне 2007 г</w:t>
      </w:r>
      <w:r w:rsidR="00412A34" w:rsidRPr="00412A34">
        <w:t xml:space="preserve">. </w:t>
      </w:r>
      <w:r w:rsidRPr="00412A34">
        <w:t>на 7</w:t>
      </w:r>
      <w:r w:rsidR="00412A34" w:rsidRPr="00412A34">
        <w:t>%.</w:t>
      </w:r>
    </w:p>
    <w:p w:rsidR="00412A34" w:rsidRDefault="001B14FE" w:rsidP="00412A34">
      <w:r w:rsidRPr="00412A34">
        <w:t>По оценке компании</w:t>
      </w:r>
      <w:r w:rsidR="00412A34">
        <w:t xml:space="preserve"> "</w:t>
      </w:r>
      <w:r w:rsidRPr="00412A34">
        <w:t>Bloomberg</w:t>
      </w:r>
      <w:r w:rsidR="00412A34">
        <w:t xml:space="preserve">", </w:t>
      </w:r>
      <w:r w:rsidRPr="00412A34">
        <w:t>Китай в 2008 г</w:t>
      </w:r>
      <w:r w:rsidR="00412A34">
        <w:t>.,</w:t>
      </w:r>
      <w:r w:rsidRPr="00412A34">
        <w:t xml:space="preserve"> вероятно, обгонит США, второго самого крупного поставщика золота в мире, а также в течение пяти лет может занять первое место в мире по добыче золота, потеснив ЮАР, лидировавшую на рынке золота на протяжении 100 лет</w:t>
      </w:r>
      <w:r w:rsidR="00412A34" w:rsidRPr="00412A34">
        <w:t xml:space="preserve">. </w:t>
      </w:r>
      <w:r w:rsidRPr="00412A34">
        <w:t>Увеличение производства золота в Китае обусловлено во многом в связи с тем, что цены на золото достигли в настоящее время 27-летнего максимума</w:t>
      </w:r>
      <w:r w:rsidR="00412A34">
        <w:t>.</w:t>
      </w:r>
    </w:p>
    <w:p w:rsidR="004147D1" w:rsidRDefault="001B14FE" w:rsidP="00412A34">
      <w:r w:rsidRPr="00412A34">
        <w:t>Внутренний спрос на золото в Китае, определяемый в 260 т, во многом определяется сектором производства драгоценностей</w:t>
      </w:r>
      <w:r w:rsidR="00412A34" w:rsidRPr="00412A34">
        <w:t xml:space="preserve">. </w:t>
      </w:r>
    </w:p>
    <w:p w:rsidR="00412A34" w:rsidRDefault="001B14FE" w:rsidP="00412A34">
      <w:r w:rsidRPr="00412A34">
        <w:t>Рост добычи золота в Китае только за первые 4 месяца 2007 г</w:t>
      </w:r>
      <w:r w:rsidR="00412A34" w:rsidRPr="00412A34">
        <w:t xml:space="preserve">. </w:t>
      </w:r>
      <w:r w:rsidRPr="00412A34">
        <w:t>составил 14%</w:t>
      </w:r>
      <w:r w:rsidR="00412A34">
        <w:t xml:space="preserve"> (</w:t>
      </w:r>
      <w:r w:rsidRPr="00412A34">
        <w:t>77,75 т</w:t>
      </w:r>
      <w:r w:rsidR="00412A34" w:rsidRPr="00412A34">
        <w:t>)</w:t>
      </w:r>
      <w:r w:rsidR="00412A34">
        <w:t xml:space="preserve"> (</w:t>
      </w:r>
      <w:r w:rsidRPr="00412A34">
        <w:t>в первые месяцы 2006 г</w:t>
      </w:r>
      <w:r w:rsidR="00412A34" w:rsidRPr="00412A34">
        <w:t xml:space="preserve">. </w:t>
      </w:r>
      <w:r w:rsidRPr="00412A34">
        <w:t>отрасль выросла на 7%</w:t>
      </w:r>
      <w:r w:rsidR="00412A34" w:rsidRPr="00412A34">
        <w:t xml:space="preserve">). </w:t>
      </w:r>
      <w:r w:rsidRPr="00412A34">
        <w:t>В 2006 г</w:t>
      </w:r>
      <w:r w:rsidR="00412A34" w:rsidRPr="00412A34">
        <w:t xml:space="preserve">. </w:t>
      </w:r>
      <w:r w:rsidRPr="00412A34">
        <w:t>Китай произвел 240 т золота, что позволило ему достичь третьей строчки в списке</w:t>
      </w:r>
      <w:r w:rsidR="00412A34">
        <w:t xml:space="preserve"> "</w:t>
      </w:r>
      <w:r w:rsidRPr="00412A34">
        <w:t>стран-ювелиров</w:t>
      </w:r>
      <w:r w:rsidR="00412A34">
        <w:t>" (</w:t>
      </w:r>
      <w:r w:rsidRPr="00412A34">
        <w:t>Россия по данным 2005 г</w:t>
      </w:r>
      <w:r w:rsidR="00412A34" w:rsidRPr="00412A34">
        <w:t xml:space="preserve">. </w:t>
      </w:r>
      <w:r w:rsidRPr="00412A34">
        <w:t>занимала в этом списке шестую позицию, добыв 168 т</w:t>
      </w:r>
      <w:r w:rsidR="00412A34" w:rsidRPr="00412A34">
        <w:t>).</w:t>
      </w:r>
      <w:r w:rsidR="004147D1">
        <w:t xml:space="preserve"> </w:t>
      </w:r>
      <w:r w:rsidRPr="00412A34">
        <w:t>Согласно прогнозу Всемирного золотого совета, спрос на золото, вероятно, составит 20 млрд</w:t>
      </w:r>
      <w:r w:rsidR="00412A34" w:rsidRPr="00412A34">
        <w:t xml:space="preserve">. </w:t>
      </w:r>
      <w:r w:rsidRPr="00412A34">
        <w:t>долларов США к 2010 г</w:t>
      </w:r>
      <w:r w:rsidR="00412A34" w:rsidRPr="00412A34">
        <w:t xml:space="preserve">. </w:t>
      </w:r>
      <w:r w:rsidRPr="00412A34">
        <w:t>и свыше 30 млрд</w:t>
      </w:r>
      <w:r w:rsidR="00412A34" w:rsidRPr="00412A34">
        <w:t xml:space="preserve">. </w:t>
      </w:r>
      <w:r w:rsidRPr="00412A34">
        <w:t>долларов США к 2015 г</w:t>
      </w:r>
      <w:r w:rsidR="00412A34" w:rsidRPr="00412A34">
        <w:t>.</w:t>
      </w:r>
      <w:r w:rsidR="004147D1">
        <w:t xml:space="preserve"> </w:t>
      </w:r>
      <w:r w:rsidRPr="00412A34">
        <w:t>Компания</w:t>
      </w:r>
      <w:r w:rsidR="00412A34">
        <w:t xml:space="preserve"> "</w:t>
      </w:r>
      <w:r w:rsidRPr="00412A34">
        <w:t>Credit Suisse</w:t>
      </w:r>
      <w:r w:rsidR="00412A34">
        <w:t xml:space="preserve">" </w:t>
      </w:r>
      <w:r w:rsidRPr="00412A34">
        <w:t>повысила прогноз цен на золото, серебро и платиноиды на 2008г</w:t>
      </w:r>
      <w:r w:rsidR="00412A34" w:rsidRPr="00412A34">
        <w:t xml:space="preserve">. </w:t>
      </w:r>
      <w:r w:rsidRPr="00412A34">
        <w:t>из-за снижения поставок металлов на рынок и ослабления курса доллара</w:t>
      </w:r>
      <w:r w:rsidR="00412A34" w:rsidRPr="00412A34">
        <w:t>.</w:t>
      </w:r>
      <w:r w:rsidR="00412A34">
        <w:t xml:space="preserve"> "</w:t>
      </w:r>
      <w:r w:rsidRPr="00412A34">
        <w:t>Credit Suisse</w:t>
      </w:r>
      <w:r w:rsidR="00412A34">
        <w:t xml:space="preserve">" </w:t>
      </w:r>
      <w:r w:rsidRPr="00412A34">
        <w:t>прогнозирует, что золото будет торговаться в диапазоне 730-770 долларов США за тройскую унцию против 670-720 долларов США за унцию, ожидавшихся ранее</w:t>
      </w:r>
      <w:r w:rsidR="00412A34">
        <w:t>.</w:t>
      </w:r>
      <w:r w:rsidR="004147D1">
        <w:t xml:space="preserve"> </w:t>
      </w:r>
      <w:r w:rsidRPr="00412A34">
        <w:t xml:space="preserve">Крупнейший рынок потребления золота </w:t>
      </w:r>
      <w:r w:rsidR="00412A34">
        <w:t>-</w:t>
      </w:r>
      <w:r w:rsidRPr="00412A34">
        <w:t xml:space="preserve"> индийский </w:t>
      </w:r>
      <w:r w:rsidR="00412A34">
        <w:t>-</w:t>
      </w:r>
      <w:r w:rsidRPr="00412A34">
        <w:t xml:space="preserve"> наращивает объемы</w:t>
      </w:r>
      <w:r w:rsidR="00412A34" w:rsidRPr="00412A34">
        <w:t xml:space="preserve">. </w:t>
      </w:r>
      <w:r w:rsidRPr="00412A34">
        <w:t>По подсчетам экспертов, объем потребления золота Индией составит в общей сложности около тысячи тонн, причем как в виде ювелирных изделий, так и в форме сертифицированных монет и слитков</w:t>
      </w:r>
      <w:r w:rsidR="00412A34" w:rsidRPr="00412A34">
        <w:t xml:space="preserve">. </w:t>
      </w:r>
      <w:r w:rsidRPr="00412A34">
        <w:t>Объем потребления золота Индией в 2006 г</w:t>
      </w:r>
      <w:r w:rsidR="00412A34" w:rsidRPr="00412A34">
        <w:t xml:space="preserve">. </w:t>
      </w:r>
      <w:r w:rsidRPr="00412A34">
        <w:t>составило 715,5 т</w:t>
      </w:r>
      <w:r w:rsidR="00412A34" w:rsidRPr="00412A34">
        <w:t>.</w:t>
      </w:r>
    </w:p>
    <w:p w:rsidR="00412A34" w:rsidRPr="00412A34" w:rsidRDefault="004147D1" w:rsidP="004147D1">
      <w:pPr>
        <w:pStyle w:val="2"/>
      </w:pPr>
      <w:r>
        <w:br w:type="page"/>
      </w:r>
      <w:bookmarkStart w:id="5" w:name="_Toc243274250"/>
      <w:r w:rsidR="00F8533E" w:rsidRPr="00412A34">
        <w:t>5</w:t>
      </w:r>
      <w:r w:rsidR="00412A34" w:rsidRPr="00412A34">
        <w:t xml:space="preserve">. </w:t>
      </w:r>
      <w:r w:rsidR="00F8533E" w:rsidRPr="00412A34">
        <w:t>Перспективы</w:t>
      </w:r>
      <w:r w:rsidR="00BF3303" w:rsidRPr="00412A34">
        <w:t xml:space="preserve"> развития </w:t>
      </w:r>
      <w:r w:rsidR="00F8533E" w:rsidRPr="00412A34">
        <w:t>рынка драгоценных металлов в России</w:t>
      </w:r>
      <w:bookmarkEnd w:id="5"/>
    </w:p>
    <w:p w:rsidR="004147D1" w:rsidRDefault="004147D1" w:rsidP="00412A34"/>
    <w:p w:rsidR="00412A34" w:rsidRDefault="00F8533E" w:rsidP="00412A34">
      <w:r w:rsidRPr="00412A34">
        <w:t xml:space="preserve">Сегодня большая часть драгоценных металлов экспортируется из Российской Федерации, но, по мнению специалистов </w:t>
      </w:r>
      <w:r w:rsidR="00412A34">
        <w:t>-</w:t>
      </w:r>
      <w:r w:rsidRPr="00412A34">
        <w:t xml:space="preserve"> это временная ситуация, которая не является основополагающей в долгосрочной перспективе</w:t>
      </w:r>
      <w:r w:rsidR="00412A34" w:rsidRPr="00412A34">
        <w:t xml:space="preserve">. </w:t>
      </w:r>
      <w:r w:rsidRPr="00412A34">
        <w:t>Опора отрасли на перспективу роста потребления</w:t>
      </w:r>
      <w:r w:rsidR="00C20A4F" w:rsidRPr="00412A34">
        <w:t xml:space="preserve"> драгоценных металлов в Европе, США и у ближайших соседей в Китае и Индии заманчиво, но не дальновидно</w:t>
      </w:r>
      <w:r w:rsidR="00412A34" w:rsidRPr="00412A34">
        <w:t>.</w:t>
      </w:r>
    </w:p>
    <w:p w:rsidR="00412A34" w:rsidRDefault="00C20A4F" w:rsidP="00412A34">
      <w:r w:rsidRPr="00412A34">
        <w:t>Развитие экономики России, ее инновационное развитие и превращение в одну из ведущих экономик мира потребует использования новых технологий, материалов и идей</w:t>
      </w:r>
      <w:r w:rsidR="00412A34" w:rsidRPr="00412A34">
        <w:t xml:space="preserve">. </w:t>
      </w:r>
      <w:r w:rsidRPr="00412A34">
        <w:t>Базой развития ведущих отраслей химии, нефтехимии, автомобильной индустрии, электроники, ювелирной промышленности являются драгоценные металлы</w:t>
      </w:r>
      <w:r w:rsidR="00412A34" w:rsidRPr="00412A34">
        <w:t xml:space="preserve">. </w:t>
      </w:r>
      <w:r w:rsidRPr="00412A34">
        <w:t>Драгоценные металлы обладают рядом уникальных свойств и используются практически во всех сферах жизнедеятельности</w:t>
      </w:r>
      <w:r w:rsidR="00412A34" w:rsidRPr="00412A34">
        <w:t xml:space="preserve">. </w:t>
      </w:r>
      <w:r w:rsidRPr="00412A34">
        <w:t xml:space="preserve">Главная задача сегодня </w:t>
      </w:r>
      <w:r w:rsidR="00412A34">
        <w:t>-</w:t>
      </w:r>
      <w:r w:rsidRPr="00412A34">
        <w:t xml:space="preserve"> это отход от ресурсно-ориентированной модели развития</w:t>
      </w:r>
      <w:r w:rsidR="00412A34" w:rsidRPr="00412A34">
        <w:t xml:space="preserve">. </w:t>
      </w:r>
      <w:r w:rsidRPr="00412A34">
        <w:t>Российская наука опираясь на государственное и корпоративное финансирование должна предпринять усилия для поиска создания и внедрения новых областей применения драгоценных металлов</w:t>
      </w:r>
      <w:r w:rsidR="00412A34" w:rsidRPr="00412A34">
        <w:t xml:space="preserve">. </w:t>
      </w:r>
      <w:r w:rsidRPr="00412A34">
        <w:t>Но и сегодня уже существуют сферы, в которых необходимо активно развивать их применение</w:t>
      </w:r>
      <w:r w:rsidR="00412A34" w:rsidRPr="00412A34">
        <w:t>.</w:t>
      </w:r>
    </w:p>
    <w:p w:rsidR="00412A34" w:rsidRDefault="00C20A4F" w:rsidP="00412A34">
      <w:r w:rsidRPr="00412A34">
        <w:t>Развитие отрасли, как добыча полезных ископаемых, так и переработка драгоценных металлов и ювелирное дело опирается на устойчивое финансирование со стороны российского банковского сектора</w:t>
      </w:r>
      <w:r w:rsidR="00412A34" w:rsidRPr="00412A34">
        <w:t>.</w:t>
      </w:r>
    </w:p>
    <w:p w:rsidR="00412A34" w:rsidRDefault="00C152F8" w:rsidP="00412A34">
      <w:r w:rsidRPr="00412A34">
        <w:t xml:space="preserve">Дальнейшие перспективы развития аффинажного производства в России, без сомнения, связаны в первую очередь с развитием крупнейших в мире металлургических компаний отрасли </w:t>
      </w:r>
      <w:r w:rsidR="00412A34">
        <w:t>- "</w:t>
      </w:r>
      <w:r w:rsidRPr="00412A34">
        <w:t>ГМК</w:t>
      </w:r>
      <w:r w:rsidR="00412A34">
        <w:t xml:space="preserve"> "</w:t>
      </w:r>
      <w:r w:rsidRPr="00412A34">
        <w:t>Норильский никель</w:t>
      </w:r>
      <w:r w:rsidR="00412A34">
        <w:t>", "</w:t>
      </w:r>
      <w:r w:rsidRPr="00412A34">
        <w:t>Полюс-Золото</w:t>
      </w:r>
      <w:r w:rsidR="00412A34">
        <w:t>", "</w:t>
      </w:r>
      <w:r w:rsidRPr="00412A34">
        <w:t>Полиметалл</w:t>
      </w:r>
      <w:r w:rsidR="00412A34">
        <w:t>", "</w:t>
      </w:r>
      <w:r w:rsidRPr="00412A34">
        <w:t>Амур</w:t>
      </w:r>
      <w:r w:rsidR="00412A34">
        <w:t xml:space="preserve">" </w:t>
      </w:r>
      <w:r w:rsidRPr="00412A34">
        <w:t>и др</w:t>
      </w:r>
      <w:r w:rsidR="00412A34" w:rsidRPr="00412A34">
        <w:t xml:space="preserve">. </w:t>
      </w:r>
      <w:r w:rsidRPr="00412A34">
        <w:t>предприятия активно проводят геологическую разведку, разработку новых месторождений, расширяя географию отрасли</w:t>
      </w:r>
      <w:r w:rsidR="00412A34" w:rsidRPr="00412A34">
        <w:t xml:space="preserve">. </w:t>
      </w:r>
      <w:r w:rsidRPr="00412A34">
        <w:t>Развитие горнодобывающей отрасли придает импульс инфраструктурному развитию все новых регионов от Дальнего Востока до европейского Севера</w:t>
      </w:r>
      <w:r w:rsidR="00412A34" w:rsidRPr="00412A34">
        <w:t>.</w:t>
      </w:r>
    </w:p>
    <w:p w:rsidR="00412A34" w:rsidRPr="00412A34" w:rsidRDefault="004147D1" w:rsidP="004147D1">
      <w:pPr>
        <w:pStyle w:val="2"/>
      </w:pPr>
      <w:r>
        <w:br w:type="page"/>
      </w:r>
      <w:bookmarkStart w:id="6" w:name="_Toc243274251"/>
      <w:r w:rsidR="00D773B7" w:rsidRPr="00412A34">
        <w:t>Заключение</w:t>
      </w:r>
      <w:bookmarkEnd w:id="6"/>
    </w:p>
    <w:p w:rsidR="004147D1" w:rsidRDefault="004147D1" w:rsidP="00412A34"/>
    <w:p w:rsidR="00412A34" w:rsidRDefault="001B14FE" w:rsidP="00412A34">
      <w:r w:rsidRPr="00412A34">
        <w:t>В заключение можно подвести некоторые итоги</w:t>
      </w:r>
      <w:r w:rsidR="00412A34" w:rsidRPr="00412A34">
        <w:t>.</w:t>
      </w:r>
    </w:p>
    <w:p w:rsidR="00412A34" w:rsidRDefault="001B14FE" w:rsidP="00412A34">
      <w:r w:rsidRPr="00412A34">
        <w:t>Драгоценные металлы представляют собой не просто материал, используемый в ювелирной промышленности, электронике, стоматологии и ряде других отраслей, драгоценные металлы</w:t>
      </w:r>
      <w:r w:rsidR="00412A34" w:rsidRPr="00412A34">
        <w:t xml:space="preserve"> - </w:t>
      </w:r>
      <w:r w:rsidRPr="00412A34">
        <w:t>это специфический финансовый инструмент, являющийся объектом вложения средств, как в целях накопления, так и в спекулятивных целях</w:t>
      </w:r>
      <w:r w:rsidR="00412A34" w:rsidRPr="00412A34">
        <w:t>.</w:t>
      </w:r>
    </w:p>
    <w:p w:rsidR="00412A34" w:rsidRDefault="001B14FE" w:rsidP="00412A34">
      <w:r w:rsidRPr="00412A34">
        <w:t>Рынки драгоценных металлов</w:t>
      </w:r>
      <w:r w:rsidR="00412A34" w:rsidRPr="00412A34">
        <w:t xml:space="preserve"> - </w:t>
      </w:r>
      <w:r w:rsidRPr="00412A34">
        <w:t>это специальные центры торговли драгоценными металлами, где осуществляется их регулярная купля-продажа по рыночной цене в целях промышленно-бытового потребления, частной тезаврации, инвестиций, страхования риска, спекуляции, приобретения необходимой валюты для международных расчетов</w:t>
      </w:r>
      <w:r w:rsidR="00412A34" w:rsidRPr="00412A34">
        <w:t xml:space="preserve">. </w:t>
      </w:r>
      <w:r w:rsidRPr="00412A34">
        <w:t>Во всем мире рынки драгоценных металлов строго регулируемые</w:t>
      </w:r>
      <w:r w:rsidR="00412A34" w:rsidRPr="00412A34">
        <w:t xml:space="preserve">. </w:t>
      </w:r>
      <w:r w:rsidRPr="00412A34">
        <w:t>В России рынок драгоценных металлов регламентируется Федеральными законами и соответствующими нормативными актами</w:t>
      </w:r>
      <w:r w:rsidR="00412A34" w:rsidRPr="00412A34">
        <w:t xml:space="preserve">. </w:t>
      </w:r>
      <w:r w:rsidRPr="00412A34">
        <w:t>Спрос на рынке драгоценных металлов формируют промышленные потребители с одной стороны, и инвесторы, накапливающие драгоценные металлы в качестве резервов, сокровищ</w:t>
      </w:r>
      <w:r w:rsidR="00412A34" w:rsidRPr="00412A34">
        <w:t xml:space="preserve"> - </w:t>
      </w:r>
      <w:r w:rsidRPr="00412A34">
        <w:t>с другой</w:t>
      </w:r>
      <w:r w:rsidR="00412A34" w:rsidRPr="00412A34">
        <w:t>.</w:t>
      </w:r>
    </w:p>
    <w:p w:rsidR="00412A34" w:rsidRDefault="007242D5" w:rsidP="00412A34">
      <w:r w:rsidRPr="00412A34">
        <w:t>Спрос на драгоценные металлы в мире из года в год растет, поэтому многие мировые производители драгоценных металлов усиленными темпами ведут геологоразведочные работы</w:t>
      </w:r>
      <w:r w:rsidR="00412A34" w:rsidRPr="00412A34">
        <w:t xml:space="preserve">. </w:t>
      </w:r>
      <w:r w:rsidRPr="00412A34">
        <w:t>Ведущие мировые компании вкладывают средства в научно-исследовательские работы, стремясь получить практические результаты</w:t>
      </w:r>
      <w:r w:rsidR="00412A34" w:rsidRPr="00412A34">
        <w:t>.</w:t>
      </w:r>
    </w:p>
    <w:p w:rsidR="00D413D3" w:rsidRPr="00412A34" w:rsidRDefault="004147D1" w:rsidP="004147D1">
      <w:pPr>
        <w:pStyle w:val="2"/>
      </w:pPr>
      <w:r>
        <w:br w:type="page"/>
      </w:r>
      <w:bookmarkStart w:id="7" w:name="_Toc243274252"/>
      <w:r w:rsidR="00D773B7" w:rsidRPr="00412A34">
        <w:t>Список использованной литературы</w:t>
      </w:r>
      <w:bookmarkEnd w:id="7"/>
    </w:p>
    <w:p w:rsidR="004147D1" w:rsidRDefault="004147D1" w:rsidP="00412A34"/>
    <w:p w:rsidR="00412A34" w:rsidRDefault="00D413D3" w:rsidP="004147D1">
      <w:pPr>
        <w:pStyle w:val="a0"/>
      </w:pPr>
      <w:r w:rsidRPr="00412A34">
        <w:t>Федеральный закон</w:t>
      </w:r>
      <w:r w:rsidR="00412A34">
        <w:t xml:space="preserve"> "</w:t>
      </w:r>
      <w:r w:rsidRPr="00412A34">
        <w:t>О драгоценных металлах и драгоценных камнях</w:t>
      </w:r>
      <w:r w:rsidR="00412A34">
        <w:t xml:space="preserve">" </w:t>
      </w:r>
      <w:r w:rsidRPr="00412A34">
        <w:t>№ 41-ФЗ от 26</w:t>
      </w:r>
      <w:r w:rsidR="00412A34">
        <w:t>.03.9</w:t>
      </w:r>
      <w:r w:rsidRPr="00412A34">
        <w:t>8 г</w:t>
      </w:r>
      <w:r w:rsidR="00412A34" w:rsidRPr="00412A34">
        <w:t>.</w:t>
      </w:r>
    </w:p>
    <w:p w:rsidR="00D413D3" w:rsidRPr="00412A34" w:rsidRDefault="00A9003C" w:rsidP="004147D1">
      <w:pPr>
        <w:pStyle w:val="a0"/>
      </w:pPr>
      <w:r w:rsidRPr="00412A34">
        <w:t>Борисович В</w:t>
      </w:r>
      <w:r w:rsidR="00412A34">
        <w:t xml:space="preserve">.Т., </w:t>
      </w:r>
      <w:r w:rsidRPr="00412A34">
        <w:t>Буренин А</w:t>
      </w:r>
      <w:r w:rsidR="00412A34">
        <w:t xml:space="preserve">.Н., </w:t>
      </w:r>
      <w:r w:rsidRPr="00412A34">
        <w:t>Кропов В</w:t>
      </w:r>
      <w:r w:rsidR="00412A34">
        <w:t xml:space="preserve">.С. </w:t>
      </w:r>
      <w:r w:rsidRPr="00412A34">
        <w:t>Организация торговли драгоценными металлами</w:t>
      </w:r>
      <w:r w:rsidR="00412A34" w:rsidRPr="00412A34">
        <w:t xml:space="preserve">: </w:t>
      </w:r>
      <w:r w:rsidRPr="00412A34">
        <w:t>учебное пособие</w:t>
      </w:r>
      <w:r w:rsidR="00412A34" w:rsidRPr="00412A34">
        <w:t>. -</w:t>
      </w:r>
      <w:r w:rsidR="00412A34">
        <w:t xml:space="preserve"> </w:t>
      </w:r>
      <w:r w:rsidRPr="00412A34">
        <w:t>М</w:t>
      </w:r>
      <w:r w:rsidR="00412A34">
        <w:t>.:</w:t>
      </w:r>
      <w:r w:rsidR="00412A34" w:rsidRPr="00412A34">
        <w:t xml:space="preserve"> </w:t>
      </w:r>
      <w:r w:rsidRPr="00412A34">
        <w:t>ИНФРА-М, 2006</w:t>
      </w:r>
    </w:p>
    <w:p w:rsidR="00D413D3" w:rsidRPr="00412A34" w:rsidRDefault="00A9003C" w:rsidP="004147D1">
      <w:pPr>
        <w:pStyle w:val="a0"/>
      </w:pPr>
      <w:r w:rsidRPr="00412A34">
        <w:t>Фомичев В</w:t>
      </w:r>
      <w:r w:rsidR="00412A34">
        <w:t xml:space="preserve">.И. </w:t>
      </w:r>
      <w:r w:rsidRPr="00412A34">
        <w:t>Международная торговля</w:t>
      </w:r>
      <w:r w:rsidR="00412A34" w:rsidRPr="00412A34">
        <w:t xml:space="preserve">: </w:t>
      </w:r>
      <w:r w:rsidRPr="00412A34">
        <w:t>Учебник</w:t>
      </w:r>
      <w:r w:rsidR="00412A34" w:rsidRPr="00412A34">
        <w:t xml:space="preserve">. </w:t>
      </w:r>
      <w:r w:rsidR="00412A34">
        <w:t>-</w:t>
      </w:r>
      <w:r w:rsidRPr="00412A34">
        <w:t xml:space="preserve"> М</w:t>
      </w:r>
      <w:r w:rsidR="00412A34">
        <w:t>.:</w:t>
      </w:r>
      <w:r w:rsidR="00412A34" w:rsidRPr="00412A34">
        <w:t xml:space="preserve"> </w:t>
      </w:r>
      <w:r w:rsidRPr="00412A34">
        <w:t>ИНФРА-М, 2004</w:t>
      </w:r>
    </w:p>
    <w:p w:rsidR="00D413D3" w:rsidRPr="00412A34" w:rsidRDefault="00D413D3" w:rsidP="004147D1">
      <w:pPr>
        <w:pStyle w:val="a0"/>
      </w:pPr>
      <w:r w:rsidRPr="00412A34">
        <w:t>Зверев М</w:t>
      </w:r>
      <w:r w:rsidR="00412A34">
        <w:t xml:space="preserve">.Ю. </w:t>
      </w:r>
      <w:r w:rsidRPr="00412A34">
        <w:t>Российский рынок драгоценных металлов</w:t>
      </w:r>
      <w:r w:rsidR="00412A34" w:rsidRPr="00412A34">
        <w:t xml:space="preserve"> - </w:t>
      </w:r>
      <w:r w:rsidRPr="00412A34">
        <w:t>итоги развития и проблемы дальнейшего роста</w:t>
      </w:r>
      <w:r w:rsidR="00412A34" w:rsidRPr="00412A34">
        <w:t>.</w:t>
      </w:r>
      <w:r w:rsidR="00412A34">
        <w:t xml:space="preserve"> // "</w:t>
      </w:r>
      <w:r w:rsidRPr="00412A34">
        <w:t>Рынок Ценных Бумаг</w:t>
      </w:r>
      <w:r w:rsidR="00412A34">
        <w:t xml:space="preserve">". </w:t>
      </w:r>
      <w:r w:rsidR="00412A34" w:rsidRPr="00412A34">
        <w:t xml:space="preserve">- </w:t>
      </w:r>
      <w:r w:rsidRPr="00412A34">
        <w:t>2005</w:t>
      </w:r>
      <w:r w:rsidR="00412A34" w:rsidRPr="00412A34">
        <w:t>. -</w:t>
      </w:r>
      <w:r w:rsidR="00412A34">
        <w:t xml:space="preserve"> </w:t>
      </w:r>
      <w:r w:rsidRPr="00412A34">
        <w:t>№4</w:t>
      </w:r>
    </w:p>
    <w:p w:rsidR="00D413D3" w:rsidRPr="00412A34" w:rsidRDefault="00D413D3" w:rsidP="004147D1">
      <w:pPr>
        <w:pStyle w:val="a0"/>
      </w:pPr>
      <w:r w:rsidRPr="00412A34">
        <w:t>Дальский М</w:t>
      </w:r>
      <w:r w:rsidR="00412A34" w:rsidRPr="00412A34">
        <w:t xml:space="preserve">. </w:t>
      </w:r>
      <w:r w:rsidRPr="00412A34">
        <w:t>Инвестиции в драгоценные металлы</w:t>
      </w:r>
      <w:r w:rsidR="00412A34" w:rsidRPr="00412A34">
        <w:t>.</w:t>
      </w:r>
      <w:r w:rsidR="00412A34">
        <w:t xml:space="preserve"> // "</w:t>
      </w:r>
      <w:r w:rsidRPr="00412A34">
        <w:t>Рынок Ценных Бумаг</w:t>
      </w:r>
      <w:r w:rsidR="00412A34">
        <w:t xml:space="preserve">". </w:t>
      </w:r>
      <w:r w:rsidR="00412A34" w:rsidRPr="00412A34">
        <w:t xml:space="preserve">- </w:t>
      </w:r>
      <w:r w:rsidRPr="00412A34">
        <w:t>2006</w:t>
      </w:r>
      <w:r w:rsidR="00412A34" w:rsidRPr="00412A34">
        <w:t>. -</w:t>
      </w:r>
      <w:r w:rsidR="00412A34">
        <w:t xml:space="preserve"> </w:t>
      </w:r>
      <w:r w:rsidRPr="00412A34">
        <w:t>№9</w:t>
      </w:r>
    </w:p>
    <w:p w:rsidR="00412A34" w:rsidRDefault="00412A34" w:rsidP="004147D1">
      <w:pPr>
        <w:pStyle w:val="a0"/>
      </w:pPr>
      <w:r>
        <w:t>www.</w:t>
      </w:r>
      <w:r w:rsidR="00E86CD3" w:rsidRPr="00412A34">
        <w:t>cbr</w:t>
      </w:r>
      <w:r>
        <w:t>.ru</w:t>
      </w:r>
    </w:p>
    <w:p w:rsidR="00412A34" w:rsidRDefault="00412A34" w:rsidP="004147D1">
      <w:pPr>
        <w:pStyle w:val="a0"/>
      </w:pPr>
      <w:r w:rsidRPr="00F76588">
        <w:t>www.</w:t>
      </w:r>
      <w:r w:rsidR="00A9003C" w:rsidRPr="00F76588">
        <w:t>rdmk</w:t>
      </w:r>
      <w:r w:rsidRPr="00F76588">
        <w:t>.ru</w:t>
      </w:r>
    </w:p>
    <w:p w:rsidR="00D413D3" w:rsidRPr="00412A34" w:rsidRDefault="00412A34" w:rsidP="004147D1">
      <w:pPr>
        <w:pStyle w:val="a0"/>
      </w:pPr>
      <w:r>
        <w:t>www.</w:t>
      </w:r>
      <w:r w:rsidR="00A9003C" w:rsidRPr="00412A34">
        <w:t>info</w:t>
      </w:r>
      <w:r w:rsidRPr="00412A34">
        <w:t xml:space="preserve">. </w:t>
      </w:r>
      <w:r w:rsidR="00A9003C" w:rsidRPr="00412A34">
        <w:t>gks</w:t>
      </w:r>
      <w:r>
        <w:t>.ru</w:t>
      </w:r>
      <w:r w:rsidR="00A9003C" w:rsidRPr="00412A34">
        <w:t xml:space="preserve"> </w:t>
      </w:r>
      <w:r>
        <w:t>-</w:t>
      </w:r>
      <w:r w:rsidR="00A9003C" w:rsidRPr="00412A34">
        <w:t xml:space="preserve"> Российский статистический ежегодник</w:t>
      </w:r>
    </w:p>
    <w:p w:rsidR="00D413D3" w:rsidRPr="00412A34" w:rsidRDefault="00412A34" w:rsidP="004147D1">
      <w:pPr>
        <w:pStyle w:val="a0"/>
      </w:pPr>
      <w:r w:rsidRPr="00F76588">
        <w:t>www.</w:t>
      </w:r>
      <w:r w:rsidR="00A9003C" w:rsidRPr="00F76588">
        <w:t>dragmet</w:t>
      </w:r>
      <w:r w:rsidRPr="00F76588">
        <w:t>.ru</w:t>
      </w:r>
    </w:p>
    <w:p w:rsidR="00412A34" w:rsidRDefault="00412A34" w:rsidP="004147D1">
      <w:pPr>
        <w:pStyle w:val="a0"/>
      </w:pPr>
      <w:r>
        <w:t>www.</w:t>
      </w:r>
      <w:r w:rsidR="00A9003C" w:rsidRPr="00412A34">
        <w:t>liberatium</w:t>
      </w:r>
      <w:r>
        <w:t>.ru</w:t>
      </w:r>
    </w:p>
    <w:p w:rsidR="00412A34" w:rsidRDefault="00412A34" w:rsidP="00412A34"/>
    <w:p w:rsidR="004147D1" w:rsidRDefault="004147D1" w:rsidP="004147D1">
      <w:pPr>
        <w:pStyle w:val="2"/>
      </w:pPr>
      <w:r>
        <w:br w:type="page"/>
      </w:r>
      <w:bookmarkStart w:id="8" w:name="_Toc243274253"/>
      <w:r>
        <w:t>Приложения</w:t>
      </w:r>
      <w:bookmarkEnd w:id="8"/>
    </w:p>
    <w:p w:rsidR="004147D1" w:rsidRPr="004147D1" w:rsidRDefault="004147D1" w:rsidP="004147D1"/>
    <w:p w:rsidR="00F2582F" w:rsidRPr="00412A34" w:rsidRDefault="00F2582F" w:rsidP="004147D1">
      <w:pPr>
        <w:pStyle w:val="aff"/>
      </w:pPr>
      <w:r w:rsidRPr="00412A34">
        <w:t>Приложение №1</w:t>
      </w:r>
    </w:p>
    <w:p w:rsidR="004147D1" w:rsidRDefault="004147D1" w:rsidP="00412A34"/>
    <w:p w:rsidR="00F2582F" w:rsidRPr="00412A34" w:rsidRDefault="00335569" w:rsidP="00412A34">
      <w:r w:rsidRPr="00412A34">
        <w:t>Основные производители серебра</w:t>
      </w:r>
    </w:p>
    <w:tbl>
      <w:tblPr>
        <w:tblW w:w="38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34"/>
        <w:gridCol w:w="3683"/>
        <w:gridCol w:w="2193"/>
      </w:tblGrid>
      <w:tr w:rsidR="00F2582F" w:rsidRPr="00F46336" w:rsidTr="00F46336">
        <w:trPr>
          <w:trHeight w:val="674"/>
          <w:jc w:val="center"/>
        </w:trPr>
        <w:tc>
          <w:tcPr>
            <w:tcW w:w="0" w:type="auto"/>
            <w:gridSpan w:val="3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Top 10 стран производителей серебра в 2007 году</w:t>
            </w:r>
            <w:r w:rsidR="00412A34">
              <w:t xml:space="preserve"> (</w:t>
            </w:r>
            <w:r w:rsidRPr="00F46336">
              <w:rPr>
                <w:i/>
                <w:iCs/>
              </w:rPr>
              <w:t>млн</w:t>
            </w:r>
            <w:r w:rsidR="00412A34" w:rsidRPr="00F46336">
              <w:rPr>
                <w:i/>
                <w:iCs/>
              </w:rPr>
              <w:t xml:space="preserve">. </w:t>
            </w:r>
            <w:r w:rsidRPr="00F46336">
              <w:rPr>
                <w:i/>
                <w:iCs/>
              </w:rPr>
              <w:t>унций</w:t>
            </w:r>
            <w:r w:rsidR="00412A34" w:rsidRPr="00F46336">
              <w:rPr>
                <w:i/>
                <w:iCs/>
              </w:rPr>
              <w:t xml:space="preserve">) </w:t>
            </w:r>
          </w:p>
        </w:tc>
      </w:tr>
      <w:tr w:rsidR="00F2582F" w:rsidRPr="00F46336" w:rsidTr="00F46336">
        <w:trPr>
          <w:trHeight w:val="328"/>
          <w:jc w:val="center"/>
        </w:trPr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1</w:t>
            </w:r>
            <w:r w:rsidR="00412A34" w:rsidRPr="00412A34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Перу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11</w:t>
            </w:r>
            <w:r w:rsidR="00412A34">
              <w:t>1.6</w:t>
            </w:r>
          </w:p>
        </w:tc>
      </w:tr>
      <w:tr w:rsidR="00F2582F" w:rsidRPr="00F46336" w:rsidTr="00F46336">
        <w:trPr>
          <w:trHeight w:val="346"/>
          <w:jc w:val="center"/>
        </w:trPr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2</w:t>
            </w:r>
            <w:r w:rsidR="00412A34" w:rsidRPr="00412A34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Мексика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96</w:t>
            </w:r>
            <w:r w:rsidR="00412A34">
              <w:t>.4</w:t>
            </w:r>
          </w:p>
        </w:tc>
      </w:tr>
      <w:tr w:rsidR="00F2582F" w:rsidRPr="00F46336" w:rsidTr="00F46336">
        <w:trPr>
          <w:trHeight w:val="328"/>
          <w:jc w:val="center"/>
        </w:trPr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3</w:t>
            </w:r>
            <w:r w:rsidR="00412A34" w:rsidRPr="00412A34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Китай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75</w:t>
            </w:r>
            <w:r w:rsidR="00412A34">
              <w:t>.4</w:t>
            </w:r>
          </w:p>
        </w:tc>
      </w:tr>
      <w:tr w:rsidR="00F2582F" w:rsidRPr="00F46336" w:rsidTr="00F46336">
        <w:trPr>
          <w:trHeight w:val="346"/>
          <w:jc w:val="center"/>
        </w:trPr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4</w:t>
            </w:r>
            <w:r w:rsidR="00412A34" w:rsidRPr="00412A34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Австралия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55</w:t>
            </w:r>
            <w:r w:rsidR="00412A34">
              <w:t>.6</w:t>
            </w:r>
          </w:p>
        </w:tc>
      </w:tr>
      <w:tr w:rsidR="00F2582F" w:rsidRPr="00F46336" w:rsidTr="00F46336">
        <w:trPr>
          <w:trHeight w:val="346"/>
          <w:jc w:val="center"/>
        </w:trPr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5</w:t>
            </w:r>
            <w:r w:rsidR="00412A34" w:rsidRPr="00412A34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Чили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5</w:t>
            </w:r>
            <w:r w:rsidR="00412A34">
              <w:t>1.5</w:t>
            </w:r>
          </w:p>
        </w:tc>
      </w:tr>
      <w:tr w:rsidR="00F2582F" w:rsidRPr="00F46336" w:rsidTr="00F46336">
        <w:trPr>
          <w:trHeight w:val="346"/>
          <w:jc w:val="center"/>
        </w:trPr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6</w:t>
            </w:r>
            <w:r w:rsidR="00412A34" w:rsidRPr="00412A34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Польша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40</w:t>
            </w:r>
            <w:r w:rsidR="00412A34">
              <w:t>.4</w:t>
            </w:r>
          </w:p>
        </w:tc>
      </w:tr>
      <w:tr w:rsidR="00F2582F" w:rsidRPr="00F46336" w:rsidTr="00F46336">
        <w:trPr>
          <w:trHeight w:val="328"/>
          <w:jc w:val="center"/>
        </w:trPr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7</w:t>
            </w:r>
            <w:r w:rsidR="00412A34" w:rsidRPr="00412A34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Россия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39</w:t>
            </w:r>
            <w:r w:rsidR="00412A34">
              <w:t>.6</w:t>
            </w:r>
          </w:p>
        </w:tc>
      </w:tr>
      <w:tr w:rsidR="00F2582F" w:rsidRPr="00F46336" w:rsidTr="00F46336">
        <w:trPr>
          <w:trHeight w:val="346"/>
          <w:jc w:val="center"/>
        </w:trPr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8</w:t>
            </w:r>
            <w:r w:rsidR="00412A34" w:rsidRPr="00412A34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США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36</w:t>
            </w:r>
            <w:r w:rsidR="00412A34">
              <w:t>.7</w:t>
            </w:r>
          </w:p>
        </w:tc>
      </w:tr>
      <w:tr w:rsidR="00F2582F" w:rsidRPr="00F46336" w:rsidTr="00F46336">
        <w:trPr>
          <w:trHeight w:val="346"/>
          <w:jc w:val="center"/>
        </w:trPr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9</w:t>
            </w:r>
            <w:r w:rsidR="00412A34" w:rsidRPr="00412A34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Канада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3</w:t>
            </w:r>
            <w:r w:rsidR="00412A34">
              <w:t>1.2</w:t>
            </w:r>
          </w:p>
        </w:tc>
      </w:tr>
      <w:tr w:rsidR="00F2582F" w:rsidRPr="00F46336" w:rsidTr="00F46336">
        <w:trPr>
          <w:trHeight w:val="346"/>
          <w:jc w:val="center"/>
        </w:trPr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10</w:t>
            </w:r>
            <w:r w:rsidR="00412A34" w:rsidRPr="00412A34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Казахстан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26</w:t>
            </w:r>
            <w:r w:rsidR="00412A34">
              <w:t>.1</w:t>
            </w:r>
          </w:p>
        </w:tc>
      </w:tr>
    </w:tbl>
    <w:p w:rsidR="00F2582F" w:rsidRPr="00412A34" w:rsidRDefault="004147D1" w:rsidP="004147D1">
      <w:pPr>
        <w:pStyle w:val="aff"/>
      </w:pPr>
      <w:r>
        <w:br w:type="page"/>
      </w:r>
      <w:r w:rsidR="00F2582F" w:rsidRPr="00412A34">
        <w:t>Предложение№2</w:t>
      </w:r>
    </w:p>
    <w:p w:rsidR="004147D1" w:rsidRDefault="004147D1" w:rsidP="00412A34"/>
    <w:p w:rsidR="00335569" w:rsidRPr="00412A34" w:rsidRDefault="00335569" w:rsidP="00412A34">
      <w:r w:rsidRPr="00412A34">
        <w:t>Предложение и спрос на серебро в мире</w:t>
      </w:r>
    </w:p>
    <w:tbl>
      <w:tblPr>
        <w:tblW w:w="46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6"/>
        <w:gridCol w:w="666"/>
        <w:gridCol w:w="666"/>
        <w:gridCol w:w="666"/>
        <w:gridCol w:w="666"/>
        <w:gridCol w:w="666"/>
        <w:gridCol w:w="666"/>
        <w:gridCol w:w="666"/>
        <w:gridCol w:w="666"/>
        <w:gridCol w:w="667"/>
        <w:gridCol w:w="766"/>
      </w:tblGrid>
      <w:tr w:rsidR="00F2582F" w:rsidRPr="00F46336" w:rsidTr="00F46336">
        <w:trPr>
          <w:jc w:val="center"/>
        </w:trPr>
        <w:tc>
          <w:tcPr>
            <w:tcW w:w="5000" w:type="pct"/>
            <w:gridSpan w:val="11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Предложение и спрос на серебро в мире</w:t>
            </w:r>
            <w:r w:rsidR="00412A34">
              <w:t xml:space="preserve"> (</w:t>
            </w:r>
            <w:r w:rsidRPr="00412A34">
              <w:t>млн</w:t>
            </w:r>
            <w:r w:rsidR="00412A34" w:rsidRPr="00412A34">
              <w:t xml:space="preserve">. </w:t>
            </w:r>
            <w:r w:rsidRPr="00412A34">
              <w:t>унций</w:t>
            </w:r>
            <w:r w:rsidR="00412A34" w:rsidRPr="00412A34">
              <w:t xml:space="preserve">) </w:t>
            </w:r>
          </w:p>
        </w:tc>
      </w:tr>
      <w:tr w:rsidR="00F2582F" w:rsidRPr="00F46336" w:rsidTr="00F46336">
        <w:trPr>
          <w:jc w:val="center"/>
        </w:trPr>
        <w:tc>
          <w:tcPr>
            <w:tcW w:w="1239" w:type="pct"/>
            <w:shd w:val="clear" w:color="auto" w:fill="auto"/>
          </w:tcPr>
          <w:p w:rsidR="00F2582F" w:rsidRPr="00412A34" w:rsidRDefault="00412A34" w:rsidP="004147D1">
            <w:pPr>
              <w:pStyle w:val="aff0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1998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1999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2000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2001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2002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2003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2004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2005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2006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2007</w:t>
            </w:r>
          </w:p>
        </w:tc>
      </w:tr>
      <w:tr w:rsidR="00F2582F" w:rsidRPr="00F46336" w:rsidTr="00F46336">
        <w:trPr>
          <w:jc w:val="center"/>
        </w:trPr>
        <w:tc>
          <w:tcPr>
            <w:tcW w:w="1239" w:type="pct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Предложение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</w:p>
        </w:tc>
      </w:tr>
      <w:tr w:rsidR="00F2582F" w:rsidRPr="00F46336" w:rsidTr="00F46336">
        <w:trPr>
          <w:jc w:val="center"/>
        </w:trPr>
        <w:tc>
          <w:tcPr>
            <w:tcW w:w="1239" w:type="pct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Объем добычи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520</w:t>
            </w:r>
            <w:r w:rsidR="00412A34">
              <w:t>.0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54</w:t>
            </w:r>
            <w:r w:rsidR="00412A34">
              <w:t>2.1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556</w:t>
            </w:r>
            <w:r w:rsidR="00412A34">
              <w:t>.8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590</w:t>
            </w:r>
            <w:r w:rsidR="00412A34">
              <w:t>.9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606</w:t>
            </w:r>
            <w:r w:rsidR="00412A34">
              <w:t>.2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59</w:t>
            </w:r>
            <w:r w:rsidR="00412A34">
              <w:t>3.8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600</w:t>
            </w:r>
            <w:r w:rsidR="00412A34">
              <w:t>.7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62</w:t>
            </w:r>
            <w:r w:rsidR="00412A34">
              <w:t>2.2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645</w:t>
            </w:r>
            <w:r w:rsidR="00412A34">
              <w:t>.7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646</w:t>
            </w:r>
            <w:r w:rsidR="00412A34">
              <w:t>.1</w:t>
            </w:r>
          </w:p>
        </w:tc>
      </w:tr>
      <w:tr w:rsidR="00F2582F" w:rsidRPr="00F46336" w:rsidTr="00F46336">
        <w:trPr>
          <w:jc w:val="center"/>
        </w:trPr>
        <w:tc>
          <w:tcPr>
            <w:tcW w:w="1239" w:type="pct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Государственные продажи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-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3</w:t>
            </w:r>
            <w:r w:rsidR="00412A34">
              <w:t>3.5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97</w:t>
            </w:r>
            <w:r w:rsidR="00412A34">
              <w:t>.2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60</w:t>
            </w:r>
            <w:r w:rsidR="00412A34">
              <w:t>.3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63</w:t>
            </w:r>
            <w:r w:rsidR="00412A34">
              <w:t>.0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59</w:t>
            </w:r>
            <w:r w:rsidR="00412A34">
              <w:t>.2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88</w:t>
            </w:r>
            <w:r w:rsidR="00412A34">
              <w:t>.7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6</w:t>
            </w:r>
            <w:r w:rsidR="00412A34">
              <w:t>1.9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65</w:t>
            </w:r>
            <w:r w:rsidR="00412A34">
              <w:t>.9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77</w:t>
            </w:r>
            <w:r w:rsidR="00412A34">
              <w:t>.7</w:t>
            </w:r>
          </w:p>
        </w:tc>
      </w:tr>
      <w:tr w:rsidR="00F2582F" w:rsidRPr="00F46336" w:rsidTr="00F46336">
        <w:trPr>
          <w:jc w:val="center"/>
        </w:trPr>
        <w:tc>
          <w:tcPr>
            <w:tcW w:w="1239" w:type="pct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Объем вторичного производства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169</w:t>
            </w:r>
            <w:r w:rsidR="00412A34">
              <w:t>.3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19</w:t>
            </w:r>
            <w:r w:rsidR="00412A34">
              <w:t>3.9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18</w:t>
            </w:r>
            <w:r w:rsidR="00412A34">
              <w:t>1.6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180</w:t>
            </w:r>
            <w:r w:rsidR="00412A34">
              <w:t>.7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18</w:t>
            </w:r>
            <w:r w:rsidR="00412A34">
              <w:t>2.7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187</w:t>
            </w:r>
            <w:r w:rsidR="00412A34">
              <w:t>.5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184</w:t>
            </w:r>
            <w:r w:rsidR="00412A34">
              <w:t>.0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18</w:t>
            </w:r>
            <w:r w:rsidR="00412A34">
              <w:t>1.5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186</w:t>
            </w:r>
            <w:r w:rsidR="00412A34">
              <w:t>.4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188</w:t>
            </w:r>
            <w:r w:rsidR="00412A34">
              <w:t>.0</w:t>
            </w:r>
          </w:p>
        </w:tc>
      </w:tr>
      <w:tr w:rsidR="00F2582F" w:rsidRPr="00F46336" w:rsidTr="00F46336">
        <w:trPr>
          <w:jc w:val="center"/>
        </w:trPr>
        <w:tc>
          <w:tcPr>
            <w:tcW w:w="1239" w:type="pct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Продажи из запасов производителей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68</w:t>
            </w:r>
            <w:r w:rsidR="00412A34">
              <w:t>.1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6</w:t>
            </w:r>
            <w:r w:rsidR="00412A34">
              <w:t>.5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-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-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18</w:t>
            </w:r>
            <w:r w:rsidR="00412A34">
              <w:t>.9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-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-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9</w:t>
            </w:r>
            <w:r w:rsidR="00412A34">
              <w:t>.6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27</w:t>
            </w:r>
            <w:r w:rsidR="00412A34">
              <w:t>.6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-</w:t>
            </w:r>
          </w:p>
        </w:tc>
      </w:tr>
      <w:tr w:rsidR="00F2582F" w:rsidRPr="00F46336" w:rsidTr="00F46336">
        <w:trPr>
          <w:jc w:val="center"/>
        </w:trPr>
        <w:tc>
          <w:tcPr>
            <w:tcW w:w="1239" w:type="pct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Продажи инвестиционного металла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78</w:t>
            </w:r>
            <w:r w:rsidR="00412A34">
              <w:t>.9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45</w:t>
            </w:r>
            <w:r w:rsidR="00412A34">
              <w:t>.2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42</w:t>
            </w:r>
            <w:r w:rsidR="00412A34">
              <w:t>.0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8</w:t>
            </w:r>
            <w:r w:rsidR="00412A34">
              <w:t>3.5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-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8</w:t>
            </w:r>
            <w:r w:rsidR="00412A34">
              <w:t>.3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-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-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-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-</w:t>
            </w:r>
          </w:p>
        </w:tc>
      </w:tr>
      <w:tr w:rsidR="00F2582F" w:rsidRPr="00F46336" w:rsidTr="00F46336">
        <w:trPr>
          <w:jc w:val="center"/>
        </w:trPr>
        <w:tc>
          <w:tcPr>
            <w:tcW w:w="1239" w:type="pct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Всего предложение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836</w:t>
            </w:r>
            <w:r w:rsidR="00412A34">
              <w:t>.3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82</w:t>
            </w:r>
            <w:r w:rsidR="00412A34">
              <w:t>1.2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877</w:t>
            </w:r>
            <w:r w:rsidR="00412A34">
              <w:t>.5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915</w:t>
            </w:r>
            <w:r w:rsidR="00412A34">
              <w:t>.4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870</w:t>
            </w:r>
            <w:r w:rsidR="00412A34">
              <w:t>.8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848</w:t>
            </w:r>
            <w:r w:rsidR="00412A34">
              <w:t>.7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87</w:t>
            </w:r>
            <w:r w:rsidR="00412A34">
              <w:t>3.4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875</w:t>
            </w:r>
            <w:r w:rsidR="00412A34">
              <w:t>.2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925</w:t>
            </w:r>
            <w:r w:rsidR="00412A34">
              <w:t>.6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91</w:t>
            </w:r>
            <w:r w:rsidR="00412A34">
              <w:t>1.8</w:t>
            </w:r>
          </w:p>
        </w:tc>
      </w:tr>
      <w:tr w:rsidR="00F2582F" w:rsidRPr="00F46336" w:rsidTr="00F46336">
        <w:trPr>
          <w:jc w:val="center"/>
        </w:trPr>
        <w:tc>
          <w:tcPr>
            <w:tcW w:w="1239" w:type="pct"/>
            <w:shd w:val="clear" w:color="auto" w:fill="auto"/>
          </w:tcPr>
          <w:p w:rsidR="00F2582F" w:rsidRPr="00412A34" w:rsidRDefault="00412A34" w:rsidP="004147D1">
            <w:pPr>
              <w:pStyle w:val="aff0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</w:p>
        </w:tc>
      </w:tr>
      <w:tr w:rsidR="00F2582F" w:rsidRPr="00F46336" w:rsidTr="00F46336">
        <w:trPr>
          <w:jc w:val="center"/>
        </w:trPr>
        <w:tc>
          <w:tcPr>
            <w:tcW w:w="1239" w:type="pct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Спрос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</w:p>
        </w:tc>
      </w:tr>
      <w:tr w:rsidR="00F2582F" w:rsidRPr="00F46336" w:rsidTr="00F46336">
        <w:trPr>
          <w:jc w:val="center"/>
        </w:trPr>
        <w:tc>
          <w:tcPr>
            <w:tcW w:w="1239" w:type="pct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Обработка металла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</w:p>
        </w:tc>
      </w:tr>
      <w:tr w:rsidR="00F2582F" w:rsidRPr="00F46336" w:rsidTr="00F46336">
        <w:trPr>
          <w:jc w:val="center"/>
        </w:trPr>
        <w:tc>
          <w:tcPr>
            <w:tcW w:w="1239" w:type="pct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Промышленный спрос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319</w:t>
            </w:r>
            <w:r w:rsidR="00412A34">
              <w:t>.5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31</w:t>
            </w:r>
            <w:r w:rsidR="00412A34">
              <w:t>3.2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336</w:t>
            </w:r>
            <w:r w:rsidR="00412A34">
              <w:t>.1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37</w:t>
            </w:r>
            <w:r w:rsidR="00412A34">
              <w:t>1.3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33</w:t>
            </w:r>
            <w:r w:rsidR="00412A34">
              <w:t>2.4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336</w:t>
            </w:r>
            <w:r w:rsidR="00412A34">
              <w:t>.5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346</w:t>
            </w:r>
            <w:r w:rsidR="00412A34">
              <w:t>.8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36</w:t>
            </w:r>
            <w:r w:rsidR="00412A34">
              <w:t>4.2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405</w:t>
            </w:r>
            <w:r w:rsidR="00412A34">
              <w:t>.8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430</w:t>
            </w:r>
            <w:r w:rsidR="00412A34">
              <w:t>.0</w:t>
            </w:r>
          </w:p>
        </w:tc>
      </w:tr>
      <w:tr w:rsidR="00F2582F" w:rsidRPr="00F46336" w:rsidTr="00F46336">
        <w:trPr>
          <w:jc w:val="center"/>
        </w:trPr>
        <w:tc>
          <w:tcPr>
            <w:tcW w:w="1239" w:type="pct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Фотография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217</w:t>
            </w:r>
            <w:r w:rsidR="00412A34">
              <w:t>.4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225</w:t>
            </w:r>
            <w:r w:rsidR="00412A34">
              <w:t>.4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227</w:t>
            </w:r>
            <w:r w:rsidR="00412A34">
              <w:t>.9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218</w:t>
            </w:r>
            <w:r w:rsidR="00412A34">
              <w:t>.3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21</w:t>
            </w:r>
            <w:r w:rsidR="00412A34">
              <w:t>3.1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20</w:t>
            </w:r>
            <w:r w:rsidR="00412A34">
              <w:t>4.3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19</w:t>
            </w:r>
            <w:r w:rsidR="00412A34">
              <w:t>2.9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181</w:t>
            </w:r>
            <w:r w:rsidR="00412A34">
              <w:t>.0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16</w:t>
            </w:r>
            <w:r w:rsidR="00412A34">
              <w:t>2.1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145</w:t>
            </w:r>
            <w:r w:rsidR="00412A34">
              <w:t>.8</w:t>
            </w:r>
          </w:p>
        </w:tc>
      </w:tr>
      <w:tr w:rsidR="00F2582F" w:rsidRPr="00F46336" w:rsidTr="00F46336">
        <w:trPr>
          <w:jc w:val="center"/>
        </w:trPr>
        <w:tc>
          <w:tcPr>
            <w:tcW w:w="1239" w:type="pct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Ювелирные изделия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150</w:t>
            </w:r>
            <w:r w:rsidR="00412A34">
              <w:t>.6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140</w:t>
            </w:r>
            <w:r w:rsidR="00412A34">
              <w:t>.6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159</w:t>
            </w:r>
            <w:r w:rsidR="00412A34">
              <w:t>.8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170</w:t>
            </w:r>
            <w:r w:rsidR="00412A34">
              <w:t>.6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17</w:t>
            </w:r>
            <w:r w:rsidR="00412A34">
              <w:t>4.3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168</w:t>
            </w:r>
            <w:r w:rsidR="00412A34">
              <w:t>.9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179</w:t>
            </w:r>
            <w:r w:rsidR="00412A34">
              <w:t>.2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17</w:t>
            </w:r>
            <w:r w:rsidR="00412A34">
              <w:t>4.8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17</w:t>
            </w:r>
            <w:r w:rsidR="00412A34">
              <w:t>3.8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165</w:t>
            </w:r>
            <w:r w:rsidR="00412A34">
              <w:t>.8</w:t>
            </w:r>
          </w:p>
        </w:tc>
      </w:tr>
      <w:tr w:rsidR="00F2582F" w:rsidRPr="00F46336" w:rsidTr="00F46336">
        <w:trPr>
          <w:jc w:val="center"/>
        </w:trPr>
        <w:tc>
          <w:tcPr>
            <w:tcW w:w="1239" w:type="pct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Посуда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117</w:t>
            </w:r>
            <w:r w:rsidR="00412A34">
              <w:t>.7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11</w:t>
            </w:r>
            <w:r w:rsidR="00412A34">
              <w:t>4.2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108</w:t>
            </w:r>
            <w:r w:rsidR="00412A34">
              <w:t>.6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95</w:t>
            </w:r>
            <w:r w:rsidR="00412A34">
              <w:t>.6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105</w:t>
            </w:r>
            <w:r w:rsidR="00412A34">
              <w:t>.2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8</w:t>
            </w:r>
            <w:r w:rsidR="00412A34">
              <w:t>2.6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83</w:t>
            </w:r>
            <w:r w:rsidR="00412A34">
              <w:t>.0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66</w:t>
            </w:r>
            <w:r w:rsidR="00412A34">
              <w:t>.2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66</w:t>
            </w:r>
            <w:r w:rsidR="00412A34">
              <w:t>.6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59</w:t>
            </w:r>
            <w:r w:rsidR="00412A34">
              <w:t>.1</w:t>
            </w:r>
          </w:p>
        </w:tc>
      </w:tr>
      <w:tr w:rsidR="00F2582F" w:rsidRPr="00F46336" w:rsidTr="00F46336">
        <w:trPr>
          <w:jc w:val="center"/>
        </w:trPr>
        <w:tc>
          <w:tcPr>
            <w:tcW w:w="1239" w:type="pct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Монеты и медали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30</w:t>
            </w:r>
            <w:r w:rsidR="00412A34">
              <w:t>.4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27</w:t>
            </w:r>
            <w:r w:rsidR="00412A34">
              <w:t>.8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29</w:t>
            </w:r>
            <w:r w:rsidR="00412A34">
              <w:t>.1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3</w:t>
            </w:r>
            <w:r w:rsidR="00412A34">
              <w:t>2.1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30</w:t>
            </w:r>
            <w:r w:rsidR="00412A34">
              <w:t>.5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3</w:t>
            </w:r>
            <w:r w:rsidR="00412A34">
              <w:t>1.6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35</w:t>
            </w:r>
            <w:r w:rsidR="00412A34">
              <w:t>.6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4</w:t>
            </w:r>
            <w:r w:rsidR="00412A34">
              <w:t>2.4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40</w:t>
            </w:r>
            <w:r w:rsidR="00412A34">
              <w:t>.0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39</w:t>
            </w:r>
            <w:r w:rsidR="00412A34">
              <w:t>.8</w:t>
            </w:r>
          </w:p>
        </w:tc>
      </w:tr>
      <w:tr w:rsidR="00F2582F" w:rsidRPr="00F46336" w:rsidTr="00F46336">
        <w:trPr>
          <w:jc w:val="center"/>
        </w:trPr>
        <w:tc>
          <w:tcPr>
            <w:tcW w:w="1239" w:type="pct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Всего обработка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835</w:t>
            </w:r>
            <w:r w:rsidR="00412A34">
              <w:t>.6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82</w:t>
            </w:r>
            <w:r w:rsidR="00412A34">
              <w:t>1.2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86</w:t>
            </w:r>
            <w:r w:rsidR="00412A34">
              <w:t>1.5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888</w:t>
            </w:r>
            <w:r w:rsidR="00412A34">
              <w:t>.0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855</w:t>
            </w:r>
            <w:r w:rsidR="00412A34">
              <w:t>.4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82</w:t>
            </w:r>
            <w:r w:rsidR="00412A34">
              <w:t>3.9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837</w:t>
            </w:r>
            <w:r w:rsidR="00412A34">
              <w:t>.4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828</w:t>
            </w:r>
            <w:r w:rsidR="00412A34">
              <w:t>.6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848</w:t>
            </w:r>
            <w:r w:rsidR="00412A34">
              <w:t>.3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840</w:t>
            </w:r>
            <w:r w:rsidR="00412A34">
              <w:t>.5</w:t>
            </w:r>
          </w:p>
        </w:tc>
      </w:tr>
      <w:tr w:rsidR="00F2582F" w:rsidRPr="00F46336" w:rsidTr="00F46336">
        <w:trPr>
          <w:jc w:val="center"/>
        </w:trPr>
        <w:tc>
          <w:tcPr>
            <w:tcW w:w="1239" w:type="pct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Государственные закупки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0</w:t>
            </w:r>
            <w:r w:rsidR="00412A34">
              <w:t>.7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-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-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-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-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-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-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-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-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-</w:t>
            </w:r>
          </w:p>
        </w:tc>
      </w:tr>
      <w:tr w:rsidR="00F2582F" w:rsidRPr="00F46336" w:rsidTr="00F46336">
        <w:trPr>
          <w:jc w:val="center"/>
        </w:trPr>
        <w:tc>
          <w:tcPr>
            <w:tcW w:w="1239" w:type="pct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Запасы производителей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-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-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16</w:t>
            </w:r>
            <w:r w:rsidR="00412A34">
              <w:t>.0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27</w:t>
            </w:r>
            <w:r w:rsidR="00412A34">
              <w:t>.4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-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2</w:t>
            </w:r>
            <w:r w:rsidR="00412A34">
              <w:t>4.8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20</w:t>
            </w:r>
            <w:r w:rsidR="00412A34">
              <w:t>.9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-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-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6</w:t>
            </w:r>
            <w:r w:rsidR="00412A34">
              <w:t>.8</w:t>
            </w:r>
          </w:p>
        </w:tc>
      </w:tr>
      <w:tr w:rsidR="00F2582F" w:rsidRPr="00F46336" w:rsidTr="00F46336">
        <w:trPr>
          <w:jc w:val="center"/>
        </w:trPr>
        <w:tc>
          <w:tcPr>
            <w:tcW w:w="1239" w:type="pct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Чистые инвестиции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-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-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-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-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15</w:t>
            </w:r>
            <w:r w:rsidR="00412A34">
              <w:t>.4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-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15</w:t>
            </w:r>
            <w:r w:rsidR="00412A34">
              <w:t>.0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46</w:t>
            </w:r>
            <w:r w:rsidR="00412A34">
              <w:t>.6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77</w:t>
            </w:r>
            <w:r w:rsidR="00412A34">
              <w:t>.2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6</w:t>
            </w:r>
            <w:r w:rsidR="00412A34">
              <w:t>4.5</w:t>
            </w:r>
          </w:p>
        </w:tc>
      </w:tr>
      <w:tr w:rsidR="00F2582F" w:rsidRPr="00F46336" w:rsidTr="00F46336">
        <w:trPr>
          <w:jc w:val="center"/>
        </w:trPr>
        <w:tc>
          <w:tcPr>
            <w:tcW w:w="1239" w:type="pct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Всего спрос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836</w:t>
            </w:r>
            <w:r w:rsidR="00412A34">
              <w:t>.3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82</w:t>
            </w:r>
            <w:r w:rsidR="00412A34">
              <w:t>1.2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877</w:t>
            </w:r>
            <w:r w:rsidR="00412A34">
              <w:t>.5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915</w:t>
            </w:r>
            <w:r w:rsidR="00412A34">
              <w:t>.4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870</w:t>
            </w:r>
            <w:r w:rsidR="00412A34">
              <w:t>.8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848</w:t>
            </w:r>
            <w:r w:rsidR="00412A34">
              <w:t>.7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87</w:t>
            </w:r>
            <w:r w:rsidR="00412A34">
              <w:t>3.4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875</w:t>
            </w:r>
            <w:r w:rsidR="00412A34">
              <w:t>.2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925</w:t>
            </w:r>
            <w:r w:rsidR="00412A34">
              <w:t>.6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91</w:t>
            </w:r>
            <w:r w:rsidR="00412A34">
              <w:t>1.8</w:t>
            </w:r>
          </w:p>
        </w:tc>
      </w:tr>
      <w:tr w:rsidR="00F2582F" w:rsidRPr="00F46336" w:rsidTr="00F46336">
        <w:trPr>
          <w:jc w:val="center"/>
        </w:trPr>
        <w:tc>
          <w:tcPr>
            <w:tcW w:w="1239" w:type="pct"/>
            <w:shd w:val="clear" w:color="auto" w:fill="auto"/>
          </w:tcPr>
          <w:p w:rsidR="00F2582F" w:rsidRPr="00412A34" w:rsidRDefault="00412A34" w:rsidP="004147D1">
            <w:pPr>
              <w:pStyle w:val="aff0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</w:p>
        </w:tc>
      </w:tr>
      <w:tr w:rsidR="00F2582F" w:rsidRPr="00F46336" w:rsidTr="00F46336">
        <w:trPr>
          <w:jc w:val="center"/>
        </w:trPr>
        <w:tc>
          <w:tcPr>
            <w:tcW w:w="1239" w:type="pct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Цены на серебро</w:t>
            </w:r>
            <w:r w:rsidR="00412A34">
              <w:t xml:space="preserve"> (</w:t>
            </w:r>
            <w:r w:rsidRPr="00412A34">
              <w:t>Лондон долл</w:t>
            </w:r>
            <w:r w:rsidR="00412A34" w:rsidRPr="00412A34">
              <w:t xml:space="preserve">. </w:t>
            </w:r>
            <w:r w:rsidRPr="00412A34">
              <w:t>/унц</w:t>
            </w:r>
            <w:r w:rsidR="00412A34" w:rsidRPr="00412A34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412A34" w:rsidP="004147D1">
            <w:pPr>
              <w:pStyle w:val="aff0"/>
            </w:pPr>
            <w:r>
              <w:t>4.8</w:t>
            </w:r>
            <w:r w:rsidR="00F2582F" w:rsidRPr="00412A34">
              <w:t>97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5</w:t>
            </w:r>
            <w:r w:rsidR="00412A34">
              <w:t>.5</w:t>
            </w:r>
            <w:r w:rsidRPr="00412A34">
              <w:t>44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5</w:t>
            </w:r>
            <w:r w:rsidR="00412A34">
              <w:t>.2</w:t>
            </w:r>
            <w:r w:rsidRPr="00412A34">
              <w:t>20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412A34" w:rsidP="004147D1">
            <w:pPr>
              <w:pStyle w:val="aff0"/>
            </w:pPr>
            <w:r>
              <w:t>4.9</w:t>
            </w:r>
            <w:r w:rsidR="00F2582F" w:rsidRPr="00412A34">
              <w:t>51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412A34" w:rsidP="004147D1">
            <w:pPr>
              <w:pStyle w:val="aff0"/>
            </w:pPr>
            <w:r>
              <w:t>4.3</w:t>
            </w:r>
            <w:r w:rsidR="00F2582F" w:rsidRPr="00412A34">
              <w:t>70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412A34" w:rsidP="004147D1">
            <w:pPr>
              <w:pStyle w:val="aff0"/>
            </w:pPr>
            <w:r>
              <w:t>4.5</w:t>
            </w:r>
            <w:r w:rsidR="00F2582F" w:rsidRPr="00412A34">
              <w:t>99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412A34" w:rsidP="004147D1">
            <w:pPr>
              <w:pStyle w:val="aff0"/>
            </w:pPr>
            <w:r>
              <w:t>4.8</w:t>
            </w:r>
            <w:r w:rsidR="00F2582F" w:rsidRPr="00412A34">
              <w:t>79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6</w:t>
            </w:r>
            <w:r w:rsidR="00412A34">
              <w:t>.6</w:t>
            </w:r>
            <w:r w:rsidRPr="00412A34">
              <w:t>58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7</w:t>
            </w:r>
            <w:r w:rsidR="00412A34">
              <w:t>.3</w:t>
            </w:r>
            <w:r w:rsidRPr="00412A34">
              <w:t>12</w:t>
            </w:r>
          </w:p>
        </w:tc>
        <w:tc>
          <w:tcPr>
            <w:tcW w:w="0" w:type="auto"/>
            <w:shd w:val="clear" w:color="auto" w:fill="auto"/>
          </w:tcPr>
          <w:p w:rsidR="00F2582F" w:rsidRPr="00412A34" w:rsidRDefault="00F2582F" w:rsidP="004147D1">
            <w:pPr>
              <w:pStyle w:val="aff0"/>
            </w:pPr>
            <w:r w:rsidRPr="00412A34">
              <w:t>1</w:t>
            </w:r>
            <w:r w:rsidR="00412A34">
              <w:t>1.5</w:t>
            </w:r>
            <w:r w:rsidRPr="00412A34">
              <w:t>49</w:t>
            </w:r>
          </w:p>
        </w:tc>
      </w:tr>
    </w:tbl>
    <w:p w:rsidR="00E86CD3" w:rsidRPr="00412A34" w:rsidRDefault="004147D1" w:rsidP="004147D1">
      <w:pPr>
        <w:pStyle w:val="aff"/>
      </w:pPr>
      <w:r>
        <w:br w:type="page"/>
      </w:r>
      <w:r w:rsidR="00E86CD3" w:rsidRPr="00412A34">
        <w:t>Приложение №3</w:t>
      </w:r>
    </w:p>
    <w:p w:rsidR="004147D1" w:rsidRDefault="004147D1" w:rsidP="00412A34"/>
    <w:p w:rsidR="00E86CD3" w:rsidRPr="00412A34" w:rsidRDefault="00E86CD3" w:rsidP="00412A34">
      <w:r w:rsidRPr="00412A34">
        <w:t>График цен на золото</w:t>
      </w:r>
    </w:p>
    <w:p w:rsidR="00412A34" w:rsidRDefault="00644253" w:rsidP="00412A34">
      <w:r>
        <w:rPr>
          <w:noProof/>
        </w:rPr>
        <w:pict>
          <v:shape id="Рисунок 6" o:spid="_x0000_i1026" type="#_x0000_t75" alt="График цен на золото Comex.GC" style="width:393.75pt;height:213pt;visibility:visible">
            <v:imagedata r:id="rId8" o:title=""/>
          </v:shape>
        </w:pict>
      </w:r>
    </w:p>
    <w:p w:rsidR="00E86CD3" w:rsidRPr="00412A34" w:rsidRDefault="004147D1" w:rsidP="004147D1">
      <w:pPr>
        <w:pStyle w:val="aff"/>
      </w:pPr>
      <w:r>
        <w:br w:type="page"/>
      </w:r>
      <w:r w:rsidR="00E86CD3" w:rsidRPr="00412A34">
        <w:t>Приложение №4</w:t>
      </w:r>
    </w:p>
    <w:p w:rsidR="004147D1" w:rsidRDefault="004147D1" w:rsidP="00412A34"/>
    <w:p w:rsidR="00E86CD3" w:rsidRPr="00412A34" w:rsidRDefault="00E86CD3" w:rsidP="00412A34">
      <w:r w:rsidRPr="00412A34">
        <w:t>График цен на платину</w:t>
      </w:r>
    </w:p>
    <w:p w:rsidR="00E86CD3" w:rsidRPr="00412A34" w:rsidRDefault="00644253" w:rsidP="00412A34">
      <w:r>
        <w:rPr>
          <w:noProof/>
        </w:rPr>
        <w:pict>
          <v:shape id="Рисунок 7" o:spid="_x0000_i1027" type="#_x0000_t75" alt="График цен на платину Nymex.PL" style="width:381.75pt;height:207pt;visibility:visible">
            <v:imagedata r:id="rId9" o:title=""/>
          </v:shape>
        </w:pict>
      </w:r>
      <w:bookmarkStart w:id="9" w:name="_GoBack"/>
      <w:bookmarkEnd w:id="9"/>
    </w:p>
    <w:sectPr w:rsidR="00E86CD3" w:rsidRPr="00412A34" w:rsidSect="00412A34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336" w:rsidRDefault="00F46336">
      <w:pPr>
        <w:spacing w:line="240" w:lineRule="auto"/>
      </w:pPr>
      <w:r>
        <w:separator/>
      </w:r>
    </w:p>
  </w:endnote>
  <w:endnote w:type="continuationSeparator" w:id="0">
    <w:p w:rsidR="00F46336" w:rsidRDefault="00F463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A34" w:rsidRDefault="00412A34">
    <w:pPr>
      <w:pStyle w:val="af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A34" w:rsidRDefault="00412A34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336" w:rsidRDefault="00F46336">
      <w:pPr>
        <w:spacing w:line="240" w:lineRule="auto"/>
      </w:pPr>
      <w:r>
        <w:separator/>
      </w:r>
    </w:p>
  </w:footnote>
  <w:footnote w:type="continuationSeparator" w:id="0">
    <w:p w:rsidR="00F46336" w:rsidRDefault="00F463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A34" w:rsidRDefault="00F76588" w:rsidP="00412A34">
    <w:pPr>
      <w:pStyle w:val="af0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412A34" w:rsidRDefault="00412A34" w:rsidP="00412A34">
    <w:pPr>
      <w:pStyle w:val="af0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A34" w:rsidRDefault="00412A3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4A414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4C4E2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DF81E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A6CA6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21604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4E4AC4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AF8E5D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AF2CD8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F5EC1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49690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4DE7346"/>
    <w:multiLevelType w:val="hybridMultilevel"/>
    <w:tmpl w:val="4C5E287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0F7C447D"/>
    <w:multiLevelType w:val="hybridMultilevel"/>
    <w:tmpl w:val="12EC4A7A"/>
    <w:lvl w:ilvl="0" w:tplc="A984B0C4">
      <w:start w:val="1"/>
      <w:numFmt w:val="bullet"/>
      <w:lvlText w:val=""/>
      <w:lvlJc w:val="left"/>
      <w:pPr>
        <w:tabs>
          <w:tab w:val="num" w:pos="1032"/>
        </w:tabs>
        <w:ind w:left="103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cs="Wingdings" w:hint="default"/>
      </w:rPr>
    </w:lvl>
  </w:abstractNum>
  <w:abstractNum w:abstractNumId="13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DA147F"/>
    <w:multiLevelType w:val="hybridMultilevel"/>
    <w:tmpl w:val="5B7C1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BD75A1"/>
    <w:multiLevelType w:val="hybridMultilevel"/>
    <w:tmpl w:val="D194B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AB496E"/>
    <w:multiLevelType w:val="hybridMultilevel"/>
    <w:tmpl w:val="9814D118"/>
    <w:lvl w:ilvl="0" w:tplc="04190001">
      <w:start w:val="1"/>
      <w:numFmt w:val="bullet"/>
      <w:lvlText w:val=""/>
      <w:lvlJc w:val="left"/>
      <w:pPr>
        <w:tabs>
          <w:tab w:val="num" w:pos="1032"/>
        </w:tabs>
        <w:ind w:left="103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cs="Wingdings" w:hint="default"/>
      </w:rPr>
    </w:lvl>
  </w:abstractNum>
  <w:abstractNum w:abstractNumId="17">
    <w:nsid w:val="50E07455"/>
    <w:multiLevelType w:val="hybridMultilevel"/>
    <w:tmpl w:val="4EAA1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703F6CAA"/>
    <w:multiLevelType w:val="hybridMultilevel"/>
    <w:tmpl w:val="2EF6042C"/>
    <w:lvl w:ilvl="0" w:tplc="04190001">
      <w:start w:val="1"/>
      <w:numFmt w:val="bullet"/>
      <w:lvlText w:val=""/>
      <w:lvlJc w:val="left"/>
      <w:pPr>
        <w:ind w:left="103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5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2" w:hanging="360"/>
      </w:pPr>
      <w:rPr>
        <w:rFonts w:ascii="Wingdings" w:hAnsi="Wingdings" w:cs="Wingdings" w:hint="default"/>
      </w:rPr>
    </w:lvl>
  </w:abstractNum>
  <w:abstractNum w:abstractNumId="19">
    <w:nsid w:val="796C64C7"/>
    <w:multiLevelType w:val="hybridMultilevel"/>
    <w:tmpl w:val="CF6843FE"/>
    <w:lvl w:ilvl="0" w:tplc="A336E05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4"/>
  </w:num>
  <w:num w:numId="2">
    <w:abstractNumId w:val="16"/>
  </w:num>
  <w:num w:numId="3">
    <w:abstractNumId w:val="12"/>
  </w:num>
  <w:num w:numId="4">
    <w:abstractNumId w:val="17"/>
  </w:num>
  <w:num w:numId="5">
    <w:abstractNumId w:val="18"/>
  </w:num>
  <w:num w:numId="6">
    <w:abstractNumId w:val="10"/>
  </w:num>
  <w:num w:numId="7">
    <w:abstractNumId w:val="15"/>
  </w:num>
  <w:num w:numId="8">
    <w:abstractNumId w:val="19"/>
  </w:num>
  <w:num w:numId="9">
    <w:abstractNumId w:val="13"/>
  </w:num>
  <w:num w:numId="10">
    <w:abstractNumId w:val="11"/>
  </w:num>
  <w:num w:numId="11">
    <w:abstractNumId w:val="2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5C46"/>
    <w:rsid w:val="00042442"/>
    <w:rsid w:val="000B7A64"/>
    <w:rsid w:val="00120164"/>
    <w:rsid w:val="0019239B"/>
    <w:rsid w:val="00193757"/>
    <w:rsid w:val="001B14FE"/>
    <w:rsid w:val="002079B6"/>
    <w:rsid w:val="00227600"/>
    <w:rsid w:val="00275455"/>
    <w:rsid w:val="00277697"/>
    <w:rsid w:val="002F3827"/>
    <w:rsid w:val="00332E33"/>
    <w:rsid w:val="00335569"/>
    <w:rsid w:val="00335A46"/>
    <w:rsid w:val="00412A34"/>
    <w:rsid w:val="004147D1"/>
    <w:rsid w:val="00463FF7"/>
    <w:rsid w:val="00644253"/>
    <w:rsid w:val="006D4149"/>
    <w:rsid w:val="006E16ED"/>
    <w:rsid w:val="007242D5"/>
    <w:rsid w:val="007A4550"/>
    <w:rsid w:val="00857418"/>
    <w:rsid w:val="00861EBA"/>
    <w:rsid w:val="009050B3"/>
    <w:rsid w:val="009231E3"/>
    <w:rsid w:val="0095265D"/>
    <w:rsid w:val="00A52C1E"/>
    <w:rsid w:val="00A827BF"/>
    <w:rsid w:val="00A9003C"/>
    <w:rsid w:val="00B30744"/>
    <w:rsid w:val="00B406F5"/>
    <w:rsid w:val="00B667E1"/>
    <w:rsid w:val="00BF3303"/>
    <w:rsid w:val="00C152F8"/>
    <w:rsid w:val="00C20A4F"/>
    <w:rsid w:val="00C32AF2"/>
    <w:rsid w:val="00C565E3"/>
    <w:rsid w:val="00C96458"/>
    <w:rsid w:val="00D15465"/>
    <w:rsid w:val="00D413D3"/>
    <w:rsid w:val="00D773B7"/>
    <w:rsid w:val="00DB17B0"/>
    <w:rsid w:val="00E31EC4"/>
    <w:rsid w:val="00E86CD3"/>
    <w:rsid w:val="00F116B1"/>
    <w:rsid w:val="00F2582F"/>
    <w:rsid w:val="00F25C46"/>
    <w:rsid w:val="00F46336"/>
    <w:rsid w:val="00F51BC3"/>
    <w:rsid w:val="00F76588"/>
    <w:rsid w:val="00F8533E"/>
    <w:rsid w:val="00F97B61"/>
    <w:rsid w:val="00FC55F0"/>
    <w:rsid w:val="00FE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0F09774E-3BCC-4B16-B74B-A6343A764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412A34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412A34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412A34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412A34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412A34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412A34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412A34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412A34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412A34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Normal (Web)"/>
    <w:basedOn w:val="a2"/>
    <w:uiPriority w:val="99"/>
    <w:rsid w:val="00412A34"/>
    <w:pPr>
      <w:spacing w:before="100" w:beforeAutospacing="1" w:after="100" w:afterAutospacing="1"/>
    </w:pPr>
    <w:rPr>
      <w:lang w:val="uk-UA" w:eastAsia="uk-UA"/>
    </w:rPr>
  </w:style>
  <w:style w:type="character" w:customStyle="1" w:styleId="10">
    <w:name w:val="Заголовок 1 Знак"/>
    <w:link w:val="1"/>
    <w:uiPriority w:val="99"/>
    <w:locked/>
    <w:rsid w:val="0019239B"/>
    <w:rPr>
      <w:b/>
      <w:bCs/>
      <w:caps/>
      <w:noProof/>
      <w:kern w:val="16"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7">
    <w:name w:val="List Paragraph"/>
    <w:basedOn w:val="a2"/>
    <w:uiPriority w:val="99"/>
    <w:qFormat/>
    <w:rsid w:val="00F25C46"/>
    <w:pPr>
      <w:ind w:left="720"/>
    </w:pPr>
  </w:style>
  <w:style w:type="character" w:customStyle="1" w:styleId="20">
    <w:name w:val="Заголовок 2 Знак"/>
    <w:link w:val="2"/>
    <w:uiPriority w:val="99"/>
    <w:locked/>
    <w:rsid w:val="00F25C46"/>
    <w:rPr>
      <w:b/>
      <w:bCs/>
      <w:i/>
      <w:iCs/>
      <w:smallCaps/>
      <w:noProof/>
      <w:color w:val="000000"/>
      <w:kern w:val="36"/>
      <w:position w:val="-4"/>
      <w:sz w:val="28"/>
      <w:szCs w:val="28"/>
      <w:lang w:val="ru-RU" w:eastAsia="ru-RU"/>
    </w:rPr>
  </w:style>
  <w:style w:type="character" w:styleId="a8">
    <w:name w:val="Strong"/>
    <w:uiPriority w:val="99"/>
    <w:qFormat/>
    <w:rsid w:val="00C96458"/>
    <w:rPr>
      <w:b/>
      <w:bCs/>
    </w:rPr>
  </w:style>
  <w:style w:type="character" w:styleId="a9">
    <w:name w:val="Emphasis"/>
    <w:uiPriority w:val="99"/>
    <w:qFormat/>
    <w:rsid w:val="00C96458"/>
    <w:rPr>
      <w:i/>
      <w:iCs/>
    </w:rPr>
  </w:style>
  <w:style w:type="paragraph" w:styleId="aa">
    <w:name w:val="Balloon Text"/>
    <w:basedOn w:val="a2"/>
    <w:link w:val="ab"/>
    <w:uiPriority w:val="99"/>
    <w:semiHidden/>
    <w:rsid w:val="00C96458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ind30">
    <w:name w:val="ind30"/>
    <w:basedOn w:val="a2"/>
    <w:uiPriority w:val="99"/>
    <w:rsid w:val="00D773B7"/>
    <w:pPr>
      <w:spacing w:before="100" w:beforeAutospacing="1" w:after="100" w:afterAutospacing="1"/>
      <w:ind w:firstLine="450"/>
    </w:pPr>
    <w:rPr>
      <w:rFonts w:ascii="Verdana" w:hAnsi="Verdana" w:cs="Verdana"/>
      <w:color w:val="565552"/>
      <w:sz w:val="18"/>
      <w:szCs w:val="18"/>
      <w:lang w:val="en-US"/>
    </w:rPr>
  </w:style>
  <w:style w:type="character" w:customStyle="1" w:styleId="ab">
    <w:name w:val="Текст выноски Знак"/>
    <w:link w:val="aa"/>
    <w:uiPriority w:val="99"/>
    <w:semiHidden/>
    <w:locked/>
    <w:rsid w:val="00C96458"/>
    <w:rPr>
      <w:rFonts w:ascii="Tahoma" w:hAnsi="Tahoma" w:cs="Tahoma"/>
      <w:sz w:val="16"/>
      <w:szCs w:val="16"/>
    </w:rPr>
  </w:style>
  <w:style w:type="paragraph" w:styleId="ac">
    <w:name w:val="Body Text Indent"/>
    <w:basedOn w:val="a2"/>
    <w:link w:val="ad"/>
    <w:uiPriority w:val="99"/>
    <w:rsid w:val="00412A34"/>
    <w:pPr>
      <w:shd w:val="clear" w:color="auto" w:fill="FFFFFF"/>
      <w:spacing w:before="192"/>
      <w:ind w:right="-5" w:firstLine="360"/>
    </w:pPr>
  </w:style>
  <w:style w:type="paragraph" w:styleId="ae">
    <w:name w:val="Subtitle"/>
    <w:basedOn w:val="a2"/>
    <w:next w:val="a2"/>
    <w:link w:val="af"/>
    <w:uiPriority w:val="99"/>
    <w:qFormat/>
    <w:rsid w:val="00D773B7"/>
    <w:pPr>
      <w:numPr>
        <w:ilvl w:val="1"/>
      </w:numPr>
      <w:ind w:firstLine="720"/>
    </w:pPr>
    <w:rPr>
      <w:rFonts w:ascii="Cambria" w:hAnsi="Cambria" w:cs="Cambria"/>
      <w:i/>
      <w:iCs/>
      <w:color w:val="4F81BD"/>
      <w:spacing w:val="15"/>
      <w:sz w:val="24"/>
      <w:szCs w:val="24"/>
      <w:lang w:val="en-US"/>
    </w:rPr>
  </w:style>
  <w:style w:type="character" w:customStyle="1" w:styleId="ad">
    <w:name w:val="Основной текст с отступом Знак"/>
    <w:link w:val="ac"/>
    <w:uiPriority w:val="99"/>
    <w:locked/>
    <w:rsid w:val="00D773B7"/>
    <w:rPr>
      <w:sz w:val="28"/>
      <w:szCs w:val="28"/>
      <w:lang w:val="ru-RU" w:eastAsia="ru-RU"/>
    </w:rPr>
  </w:style>
  <w:style w:type="character" w:customStyle="1" w:styleId="zagolovok1">
    <w:name w:val="zagolovok1"/>
    <w:uiPriority w:val="99"/>
    <w:rsid w:val="009050B3"/>
    <w:rPr>
      <w:rFonts w:ascii="Times New Roman" w:hAnsi="Times New Roman" w:cs="Times New Roman"/>
      <w:color w:val="auto"/>
      <w:sz w:val="28"/>
      <w:szCs w:val="28"/>
    </w:rPr>
  </w:style>
  <w:style w:type="character" w:customStyle="1" w:styleId="af">
    <w:name w:val="Подзаголовок Знак"/>
    <w:link w:val="ae"/>
    <w:uiPriority w:val="99"/>
    <w:locked/>
    <w:rsid w:val="00D773B7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x-none"/>
    </w:rPr>
  </w:style>
  <w:style w:type="paragraph" w:styleId="af0">
    <w:name w:val="header"/>
    <w:basedOn w:val="a2"/>
    <w:next w:val="af1"/>
    <w:link w:val="af2"/>
    <w:uiPriority w:val="99"/>
    <w:rsid w:val="00412A34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3">
    <w:name w:val="endnote reference"/>
    <w:uiPriority w:val="99"/>
    <w:semiHidden/>
    <w:rsid w:val="00412A34"/>
    <w:rPr>
      <w:vertAlign w:val="superscript"/>
    </w:rPr>
  </w:style>
  <w:style w:type="character" w:styleId="af4">
    <w:name w:val="page number"/>
    <w:uiPriority w:val="99"/>
    <w:rsid w:val="00412A34"/>
  </w:style>
  <w:style w:type="paragraph" w:customStyle="1" w:styleId="a00">
    <w:name w:val="a0"/>
    <w:basedOn w:val="a2"/>
    <w:uiPriority w:val="99"/>
    <w:rsid w:val="00A9003C"/>
    <w:pP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character" w:styleId="af5">
    <w:name w:val="Hyperlink"/>
    <w:uiPriority w:val="99"/>
    <w:rsid w:val="00412A34"/>
    <w:rPr>
      <w:color w:val="0000FF"/>
      <w:u w:val="single"/>
    </w:rPr>
  </w:style>
  <w:style w:type="table" w:styleId="-1">
    <w:name w:val="Table Web 1"/>
    <w:basedOn w:val="a4"/>
    <w:uiPriority w:val="99"/>
    <w:rsid w:val="00412A34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Body Text"/>
    <w:basedOn w:val="a2"/>
    <w:link w:val="af6"/>
    <w:uiPriority w:val="99"/>
    <w:rsid w:val="00412A34"/>
    <w:pPr>
      <w:ind w:firstLine="0"/>
    </w:pPr>
  </w:style>
  <w:style w:type="character" w:customStyle="1" w:styleId="af6">
    <w:name w:val="Основной текст Знак"/>
    <w:link w:val="af1"/>
    <w:uiPriority w:val="99"/>
    <w:semiHidden/>
    <w:rPr>
      <w:rFonts w:ascii="Times New Roman" w:eastAsia="Times New Roman" w:hAnsi="Times New Roman"/>
      <w:sz w:val="28"/>
      <w:szCs w:val="28"/>
    </w:rPr>
  </w:style>
  <w:style w:type="paragraph" w:customStyle="1" w:styleId="af7">
    <w:name w:val="выделение"/>
    <w:uiPriority w:val="99"/>
    <w:rsid w:val="00412A34"/>
    <w:pPr>
      <w:spacing w:line="360" w:lineRule="auto"/>
      <w:ind w:firstLine="709"/>
      <w:jc w:val="both"/>
    </w:pPr>
    <w:rPr>
      <w:rFonts w:ascii="Times New Roman" w:eastAsia="Times New Roman" w:hAnsi="Times New Roman"/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c"/>
    <w:uiPriority w:val="99"/>
    <w:rsid w:val="00412A34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8"/>
    <w:uiPriority w:val="99"/>
    <w:locked/>
    <w:rsid w:val="00412A34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8">
    <w:name w:val="Plain Text"/>
    <w:basedOn w:val="a2"/>
    <w:link w:val="11"/>
    <w:uiPriority w:val="99"/>
    <w:rsid w:val="00412A34"/>
    <w:rPr>
      <w:rFonts w:ascii="Consolas" w:eastAsia="Calibri" w:hAnsi="Consolas" w:cs="Consolas"/>
      <w:sz w:val="21"/>
      <w:szCs w:val="21"/>
      <w:lang w:val="uk-UA" w:eastAsia="en-US"/>
    </w:rPr>
  </w:style>
  <w:style w:type="character" w:customStyle="1" w:styleId="af9">
    <w:name w:val="Текст Знак"/>
    <w:uiPriority w:val="99"/>
    <w:semiHidden/>
    <w:rPr>
      <w:rFonts w:ascii="Courier New" w:eastAsia="Times New Roman" w:hAnsi="Courier New" w:cs="Courier New"/>
      <w:sz w:val="20"/>
      <w:szCs w:val="20"/>
    </w:rPr>
  </w:style>
  <w:style w:type="character" w:customStyle="1" w:styleId="12">
    <w:name w:val="Нижний колонтитул Знак1"/>
    <w:link w:val="afa"/>
    <w:uiPriority w:val="99"/>
    <w:semiHidden/>
    <w:locked/>
    <w:rsid w:val="00412A34"/>
    <w:rPr>
      <w:sz w:val="28"/>
      <w:szCs w:val="28"/>
      <w:lang w:val="ru-RU" w:eastAsia="ru-RU"/>
    </w:rPr>
  </w:style>
  <w:style w:type="paragraph" w:styleId="afa">
    <w:name w:val="footer"/>
    <w:basedOn w:val="a2"/>
    <w:link w:val="12"/>
    <w:uiPriority w:val="99"/>
    <w:semiHidden/>
    <w:rsid w:val="00412A34"/>
    <w:pPr>
      <w:tabs>
        <w:tab w:val="center" w:pos="4819"/>
        <w:tab w:val="right" w:pos="9639"/>
      </w:tabs>
    </w:pPr>
  </w:style>
  <w:style w:type="character" w:customStyle="1" w:styleId="afb">
    <w:name w:val="Нижний колонтитул Знак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af2">
    <w:name w:val="Верхний колонтитул Знак"/>
    <w:link w:val="af0"/>
    <w:uiPriority w:val="99"/>
    <w:semiHidden/>
    <w:locked/>
    <w:rsid w:val="00412A34"/>
    <w:rPr>
      <w:noProof/>
      <w:kern w:val="16"/>
      <w:sz w:val="28"/>
      <w:szCs w:val="28"/>
      <w:lang w:val="ru-RU" w:eastAsia="ru-RU"/>
    </w:rPr>
  </w:style>
  <w:style w:type="character" w:styleId="afc">
    <w:name w:val="footnote reference"/>
    <w:uiPriority w:val="99"/>
    <w:semiHidden/>
    <w:rsid w:val="00412A34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412A34"/>
    <w:pPr>
      <w:numPr>
        <w:numId w:val="9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fd">
    <w:name w:val="номер страницы"/>
    <w:uiPriority w:val="99"/>
    <w:rsid w:val="00412A34"/>
    <w:rPr>
      <w:sz w:val="28"/>
      <w:szCs w:val="28"/>
    </w:rPr>
  </w:style>
  <w:style w:type="paragraph" w:styleId="13">
    <w:name w:val="toc 1"/>
    <w:basedOn w:val="a2"/>
    <w:next w:val="a2"/>
    <w:autoRedefine/>
    <w:uiPriority w:val="99"/>
    <w:semiHidden/>
    <w:rsid w:val="00412A34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412A34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412A34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412A34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412A34"/>
    <w:pPr>
      <w:ind w:left="958"/>
    </w:pPr>
  </w:style>
  <w:style w:type="paragraph" w:styleId="23">
    <w:name w:val="Body Text Indent 2"/>
    <w:basedOn w:val="a2"/>
    <w:link w:val="24"/>
    <w:uiPriority w:val="99"/>
    <w:rsid w:val="00412A34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eastAsia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412A34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eastAsia="Times New Roman" w:hAnsi="Times New Roman"/>
      <w:sz w:val="16"/>
      <w:szCs w:val="16"/>
    </w:rPr>
  </w:style>
  <w:style w:type="table" w:styleId="afe">
    <w:name w:val="Table Grid"/>
    <w:basedOn w:val="a4"/>
    <w:uiPriority w:val="99"/>
    <w:rsid w:val="00412A34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одержание"/>
    <w:uiPriority w:val="99"/>
    <w:rsid w:val="00412A34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412A34"/>
    <w:pPr>
      <w:numPr>
        <w:numId w:val="10"/>
      </w:numPr>
      <w:tabs>
        <w:tab w:val="num" w:pos="0"/>
      </w:tabs>
      <w:spacing w:line="360" w:lineRule="auto"/>
      <w:jc w:val="both"/>
    </w:pPr>
    <w:rPr>
      <w:rFonts w:ascii="Times New Roman" w:eastAsia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412A34"/>
    <w:pPr>
      <w:numPr>
        <w:numId w:val="11"/>
      </w:numPr>
      <w:spacing w:line="360" w:lineRule="auto"/>
      <w:jc w:val="both"/>
    </w:pPr>
    <w:rPr>
      <w:rFonts w:ascii="Times New Roman" w:eastAsia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412A34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412A34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412A34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412A34"/>
    <w:rPr>
      <w:i/>
      <w:iCs/>
    </w:rPr>
  </w:style>
  <w:style w:type="paragraph" w:customStyle="1" w:styleId="aff0">
    <w:name w:val="ТАБЛИЦА"/>
    <w:next w:val="a2"/>
    <w:autoRedefine/>
    <w:uiPriority w:val="99"/>
    <w:rsid w:val="00412A34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customStyle="1" w:styleId="aff1">
    <w:name w:val="Стиль ТАБЛИЦА + Междустр.интервал:  полуторный"/>
    <w:basedOn w:val="aff0"/>
    <w:uiPriority w:val="99"/>
    <w:rsid w:val="00412A34"/>
  </w:style>
  <w:style w:type="paragraph" w:customStyle="1" w:styleId="14">
    <w:name w:val="Стиль ТАБЛИЦА + Междустр.интервал:  полуторный1"/>
    <w:basedOn w:val="aff0"/>
    <w:autoRedefine/>
    <w:uiPriority w:val="99"/>
    <w:rsid w:val="00412A34"/>
  </w:style>
  <w:style w:type="table" w:customStyle="1" w:styleId="15">
    <w:name w:val="Стиль таблицы1"/>
    <w:uiPriority w:val="99"/>
    <w:rsid w:val="00412A34"/>
    <w:pPr>
      <w:spacing w:line="360" w:lineRule="auto"/>
    </w:pPr>
    <w:rPr>
      <w:rFonts w:ascii="Times New Roman" w:eastAsia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2">
    <w:name w:val="схема"/>
    <w:basedOn w:val="a2"/>
    <w:autoRedefine/>
    <w:uiPriority w:val="99"/>
    <w:rsid w:val="00412A34"/>
    <w:pPr>
      <w:spacing w:line="240" w:lineRule="auto"/>
      <w:ind w:firstLine="0"/>
      <w:jc w:val="center"/>
    </w:pPr>
    <w:rPr>
      <w:sz w:val="20"/>
      <w:szCs w:val="20"/>
    </w:rPr>
  </w:style>
  <w:style w:type="paragraph" w:styleId="aff3">
    <w:name w:val="endnote text"/>
    <w:basedOn w:val="a2"/>
    <w:link w:val="aff4"/>
    <w:uiPriority w:val="99"/>
    <w:semiHidden/>
    <w:rsid w:val="00412A34"/>
    <w:rPr>
      <w:sz w:val="20"/>
      <w:szCs w:val="20"/>
    </w:rPr>
  </w:style>
  <w:style w:type="character" w:customStyle="1" w:styleId="aff4">
    <w:name w:val="Текст концевой сноски Знак"/>
    <w:link w:val="aff3"/>
    <w:uiPriority w:val="99"/>
    <w:semiHidden/>
    <w:rPr>
      <w:rFonts w:ascii="Times New Roman" w:eastAsia="Times New Roman" w:hAnsi="Times New Roman"/>
      <w:sz w:val="20"/>
      <w:szCs w:val="20"/>
    </w:rPr>
  </w:style>
  <w:style w:type="paragraph" w:styleId="aff5">
    <w:name w:val="footnote text"/>
    <w:basedOn w:val="a2"/>
    <w:link w:val="aff6"/>
    <w:autoRedefine/>
    <w:uiPriority w:val="99"/>
    <w:semiHidden/>
    <w:rsid w:val="00412A34"/>
    <w:rPr>
      <w:color w:val="000000"/>
      <w:sz w:val="20"/>
      <w:szCs w:val="20"/>
    </w:rPr>
  </w:style>
  <w:style w:type="character" w:customStyle="1" w:styleId="aff6">
    <w:name w:val="Текст сноски Знак"/>
    <w:link w:val="aff5"/>
    <w:uiPriority w:val="99"/>
    <w:locked/>
    <w:rsid w:val="00412A34"/>
    <w:rPr>
      <w:color w:val="000000"/>
      <w:lang w:val="ru-RU" w:eastAsia="ru-RU"/>
    </w:rPr>
  </w:style>
  <w:style w:type="paragraph" w:customStyle="1" w:styleId="aff7">
    <w:name w:val="титут"/>
    <w:autoRedefine/>
    <w:uiPriority w:val="99"/>
    <w:rsid w:val="00412A34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7453</Words>
  <Characters>42486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49840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admin</cp:lastModifiedBy>
  <cp:revision>2</cp:revision>
  <dcterms:created xsi:type="dcterms:W3CDTF">2014-02-28T02:37:00Z</dcterms:created>
  <dcterms:modified xsi:type="dcterms:W3CDTF">2014-02-28T02:37:00Z</dcterms:modified>
</cp:coreProperties>
</file>