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41" w:rsidRDefault="00134A41" w:rsidP="00EC2C04">
      <w:pPr>
        <w:widowControl/>
        <w:jc w:val="center"/>
        <w:rPr>
          <w:color w:val="000000"/>
          <w:szCs w:val="28"/>
          <w:lang w:val="en-US"/>
        </w:rPr>
      </w:pPr>
      <w:bookmarkStart w:id="0" w:name="_Toc230501833"/>
      <w:bookmarkStart w:id="1" w:name="_Toc230770058"/>
      <w:bookmarkStart w:id="2" w:name="_Toc232063742"/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  <w:lang w:val="en-US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  <w:r w:rsidRPr="00EC2C04">
        <w:rPr>
          <w:color w:val="000000"/>
          <w:szCs w:val="28"/>
        </w:rPr>
        <w:t>КУРСОВАЯ РАБОТА</w:t>
      </w: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  <w:lang w:val="en-US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  <w:u w:val="single"/>
          <w:lang w:val="en-US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</w:p>
    <w:p w:rsidR="00EC2C04" w:rsidRDefault="00134A41" w:rsidP="00EC2C04">
      <w:pPr>
        <w:widowControl/>
        <w:jc w:val="center"/>
        <w:rPr>
          <w:color w:val="000000"/>
          <w:szCs w:val="28"/>
          <w:lang w:val="en-US"/>
        </w:rPr>
      </w:pPr>
      <w:r w:rsidRPr="00EC2C04">
        <w:rPr>
          <w:color w:val="000000"/>
          <w:szCs w:val="28"/>
        </w:rPr>
        <w:t xml:space="preserve">Тема: </w:t>
      </w:r>
    </w:p>
    <w:p w:rsidR="00134A41" w:rsidRPr="00EC2C04" w:rsidRDefault="00134A41" w:rsidP="00EC2C04">
      <w:pPr>
        <w:widowControl/>
        <w:jc w:val="center"/>
        <w:rPr>
          <w:color w:val="000000"/>
          <w:szCs w:val="28"/>
          <w:u w:val="single"/>
        </w:rPr>
      </w:pPr>
      <w:r w:rsidRPr="00EC2C04">
        <w:rPr>
          <w:color w:val="000000"/>
          <w:szCs w:val="28"/>
        </w:rPr>
        <w:t>«Моделирование электропривода насосной станции</w:t>
      </w:r>
      <w:r w:rsidR="00EC2C04" w:rsidRPr="00EC2C04">
        <w:rPr>
          <w:color w:val="000000"/>
          <w:szCs w:val="28"/>
        </w:rPr>
        <w:t>»</w:t>
      </w:r>
    </w:p>
    <w:p w:rsidR="00134A41" w:rsidRPr="00EC2C04" w:rsidRDefault="00134A41" w:rsidP="00EC2C04">
      <w:pPr>
        <w:widowControl/>
        <w:jc w:val="center"/>
        <w:rPr>
          <w:color w:val="000000"/>
          <w:szCs w:val="28"/>
          <w:u w:val="single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</w:rPr>
      </w:pPr>
    </w:p>
    <w:p w:rsidR="00EC2C04" w:rsidRPr="00EC2C04" w:rsidRDefault="00EC2C04" w:rsidP="00EC2C04">
      <w:pPr>
        <w:widowControl/>
        <w:jc w:val="center"/>
        <w:rPr>
          <w:color w:val="000000"/>
          <w:szCs w:val="28"/>
        </w:rPr>
      </w:pPr>
    </w:p>
    <w:p w:rsidR="00134A41" w:rsidRPr="00EC2C04" w:rsidRDefault="00134A41" w:rsidP="00EC2C04">
      <w:pPr>
        <w:widowControl/>
        <w:jc w:val="center"/>
        <w:rPr>
          <w:color w:val="000000"/>
          <w:szCs w:val="28"/>
        </w:rPr>
      </w:pPr>
      <w:r w:rsidRPr="00EC2C04">
        <w:rPr>
          <w:color w:val="000000"/>
          <w:szCs w:val="28"/>
        </w:rPr>
        <w:t>Воронеж</w:t>
      </w:r>
      <w:r w:rsidR="00EC2C04" w:rsidRPr="00EC2C04">
        <w:rPr>
          <w:color w:val="000000"/>
          <w:szCs w:val="28"/>
        </w:rPr>
        <w:t xml:space="preserve"> </w:t>
      </w:r>
      <w:r w:rsidRPr="00EC2C04">
        <w:rPr>
          <w:color w:val="000000"/>
          <w:szCs w:val="28"/>
        </w:rPr>
        <w:t>2010</w:t>
      </w:r>
    </w:p>
    <w:bookmarkEnd w:id="0"/>
    <w:bookmarkEnd w:id="1"/>
    <w:bookmarkEnd w:id="2"/>
    <w:p w:rsidR="00134A41" w:rsidRPr="00EC2C04" w:rsidRDefault="00EC2C04" w:rsidP="00EC2C04">
      <w:pPr>
        <w:pStyle w:val="4"/>
        <w:keepNext w:val="0"/>
        <w:keepLines w:val="0"/>
        <w:widowControl/>
        <w:spacing w:before="0"/>
        <w:ind w:firstLine="709"/>
        <w:jc w:val="both"/>
        <w:rPr>
          <w:rFonts w:ascii="Times New Roman" w:hAnsi="Times New Roman"/>
          <w:b w:val="0"/>
          <w:bCs w:val="0"/>
          <w:i w:val="0"/>
          <w:color w:val="000000"/>
        </w:rPr>
      </w:pPr>
      <w:r w:rsidRPr="00EC2C04">
        <w:rPr>
          <w:rFonts w:ascii="Times New Roman" w:hAnsi="Times New Roman"/>
          <w:b w:val="0"/>
          <w:bCs w:val="0"/>
          <w:i w:val="0"/>
          <w:color w:val="000000"/>
        </w:rPr>
        <w:br w:type="page"/>
      </w:r>
      <w:r w:rsidRPr="00EC2C04">
        <w:rPr>
          <w:rFonts w:ascii="Times New Roman" w:hAnsi="Times New Roman"/>
          <w:bCs w:val="0"/>
          <w:i w:val="0"/>
          <w:color w:val="000000"/>
        </w:rPr>
        <w:t>Введение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04">
        <w:rPr>
          <w:rFonts w:ascii="Times New Roman" w:hAnsi="Times New Roman"/>
          <w:color w:val="000000"/>
          <w:sz w:val="28"/>
          <w:szCs w:val="28"/>
        </w:rPr>
        <w:t>В данной курсовой работе рассматривается электропривод</w:t>
      </w:r>
      <w:r w:rsidR="00EC2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04">
        <w:rPr>
          <w:rFonts w:ascii="Times New Roman" w:hAnsi="Times New Roman"/>
          <w:color w:val="000000"/>
          <w:sz w:val="28"/>
          <w:szCs w:val="28"/>
        </w:rPr>
        <w:t>насоса для подпитки тепломагистралей водой</w:t>
      </w:r>
      <w:r w:rsidR="00EC2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04">
        <w:rPr>
          <w:rFonts w:ascii="Times New Roman" w:hAnsi="Times New Roman"/>
          <w:color w:val="000000"/>
          <w:sz w:val="28"/>
          <w:szCs w:val="28"/>
        </w:rPr>
        <w:t>на ТЭЦ. Это тепло идет на нужды различных заводов, и на обогрев жилых зданий правого берега. В системе используется четыре насоса: три (дополнительные) могут питаться как от сети, так и входить в режим регулирования частотой для всех четырех двигателей, а один (основной) – двигатель, работающий с преобразователем частоты. Для удобства, мы рассмотрим систему, в которой только основной двигатель работает с преобразователем частоты.</w:t>
      </w:r>
    </w:p>
    <w:p w:rsidR="00134A41" w:rsidRPr="00EC2C04" w:rsidRDefault="00134A41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04">
        <w:rPr>
          <w:rFonts w:ascii="Times New Roman" w:hAnsi="Times New Roman"/>
          <w:color w:val="000000"/>
          <w:sz w:val="28"/>
          <w:szCs w:val="28"/>
        </w:rPr>
        <w:t>ТЭЦ предназначена для нужд близлежащих заводов, а также это первый по значимости в Воронеже источник тепла для жилых домов.</w:t>
      </w:r>
    </w:p>
    <w:p w:rsidR="00134A41" w:rsidRPr="00EC2C04" w:rsidRDefault="00134A41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04">
        <w:rPr>
          <w:rFonts w:ascii="Times New Roman" w:hAnsi="Times New Roman"/>
          <w:color w:val="000000"/>
          <w:sz w:val="28"/>
          <w:szCs w:val="28"/>
        </w:rPr>
        <w:t xml:space="preserve">Раньше на предприятии регулировка давления воды осуществлялось весьма неэффективным способом </w:t>
      </w:r>
      <w:r w:rsidR="00EC2C04">
        <w:rPr>
          <w:rFonts w:ascii="Times New Roman" w:hAnsi="Times New Roman"/>
          <w:color w:val="000000"/>
          <w:sz w:val="28"/>
          <w:szCs w:val="28"/>
        </w:rPr>
        <w:t>–</w:t>
      </w:r>
      <w:r w:rsidR="00EC2C04" w:rsidRPr="00EC2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04">
        <w:rPr>
          <w:rFonts w:ascii="Times New Roman" w:hAnsi="Times New Roman"/>
          <w:color w:val="000000"/>
          <w:sz w:val="28"/>
          <w:szCs w:val="28"/>
        </w:rPr>
        <w:t>дросселированием с помощью задвижек. При дросселировании регулирование расхода осуществляется за счет изменения эффективного сечения трубопровода с помощью заслонки. В этом случае насос, так же как и при отсутствии регулирования, тратит энергию на преодоление противодавления заслонки, а повышенное давление вызывает утечки жидкости и износ оборудования. Соответственно, уменьшается полезная мощность насоса. Добавим также, что описанный метод неэффективен, так как изменения давления подкачка воды тоже меняется. Этот способ связан с повышенным энергопотреблением, невысокой точностью регулирования технологических параметров, а также повышенным износом электрического, механического и гидравлического оборудования. Прямые пуски двигателей большой мощности вызывают ударные нагрузки в передаточных механизмах, недопустимые посадки напряжения в системах электроснабжения.</w:t>
      </w:r>
    </w:p>
    <w:p w:rsidR="00134A41" w:rsidRPr="00EC2C04" w:rsidRDefault="00134A41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04">
        <w:rPr>
          <w:rFonts w:ascii="Times New Roman" w:hAnsi="Times New Roman"/>
          <w:color w:val="000000"/>
          <w:sz w:val="28"/>
          <w:szCs w:val="28"/>
        </w:rPr>
        <w:t>Использование регулируемого электропривода</w:t>
      </w:r>
      <w:r w:rsidR="00EC2C0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C04">
        <w:rPr>
          <w:rFonts w:ascii="Times New Roman" w:hAnsi="Times New Roman"/>
          <w:color w:val="000000"/>
          <w:sz w:val="28"/>
          <w:szCs w:val="28"/>
        </w:rPr>
        <w:t>вносит следующие преимущества:</w:t>
      </w:r>
    </w:p>
    <w:p w:rsidR="00134A41" w:rsidRPr="00EC2C04" w:rsidRDefault="00EC2C04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34A41" w:rsidRPr="00EC2C04">
        <w:rPr>
          <w:rFonts w:ascii="Times New Roman" w:hAnsi="Times New Roman"/>
          <w:color w:val="000000"/>
          <w:sz w:val="28"/>
          <w:szCs w:val="28"/>
        </w:rPr>
        <w:t>значение КПД насоса зависит от частоты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4A41" w:rsidRPr="00EC2C04">
        <w:rPr>
          <w:rFonts w:ascii="Times New Roman" w:hAnsi="Times New Roman"/>
          <w:color w:val="000000"/>
          <w:sz w:val="28"/>
          <w:szCs w:val="28"/>
        </w:rPr>
        <w:t>вращения двигателя, так как частота двигателя регулируется, то насос может работать с максимальной производительностью;</w:t>
      </w:r>
    </w:p>
    <w:p w:rsidR="00134A41" w:rsidRPr="00EC2C04" w:rsidRDefault="00EC2C04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34A41" w:rsidRPr="00EC2C04">
        <w:rPr>
          <w:rFonts w:ascii="Times New Roman" w:hAnsi="Times New Roman"/>
          <w:color w:val="000000"/>
          <w:sz w:val="28"/>
          <w:szCs w:val="28"/>
        </w:rPr>
        <w:t>если основной двигатель, которым управляет преобразователь не справляется с нагрузкой, подключаются дополнительные двигатели;</w:t>
      </w:r>
    </w:p>
    <w:p w:rsidR="00134A41" w:rsidRPr="00EC2C04" w:rsidRDefault="00EC2C04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 </w:t>
      </w:r>
      <w:r w:rsidR="00134A41" w:rsidRPr="00EC2C04">
        <w:rPr>
          <w:rFonts w:ascii="Times New Roman" w:hAnsi="Times New Roman"/>
          <w:color w:val="000000"/>
          <w:sz w:val="28"/>
          <w:szCs w:val="28"/>
        </w:rPr>
        <w:t>дополнительные двигатели запускаются так, чтобы давление в системе не превысило определенного значения;</w:t>
      </w:r>
    </w:p>
    <w:p w:rsidR="00134A41" w:rsidRPr="00EC2C04" w:rsidRDefault="00134A41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04">
        <w:rPr>
          <w:rFonts w:ascii="Times New Roman" w:hAnsi="Times New Roman"/>
          <w:color w:val="000000"/>
          <w:sz w:val="28"/>
          <w:szCs w:val="28"/>
        </w:rPr>
        <w:t>Наиболее современным способом регулирования насосов является регулирование с помощью преобразователей частоты.</w:t>
      </w:r>
    </w:p>
    <w:p w:rsidR="00134A41" w:rsidRPr="00EC2C04" w:rsidRDefault="00134A41" w:rsidP="00EC2C04">
      <w:pPr>
        <w:pStyle w:val="af2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2C04">
        <w:rPr>
          <w:rFonts w:ascii="Times New Roman" w:hAnsi="Times New Roman"/>
          <w:color w:val="000000"/>
          <w:sz w:val="28"/>
          <w:szCs w:val="28"/>
        </w:rPr>
        <w:t>В случае применения преобразователя частоты, осуществляется поддержание давления в гидросистеме независимо от расхода, с помощью регулирования частоты вращения электродвигателя насоса. Таким образом, при малых расходах насос вращается на малой скорости необходимой только для поддержания номинального давления и не расходует лишней энергии. Экономится электроэнергия, а так же вода, тепло и ресурс оборудования.</w:t>
      </w:r>
    </w:p>
    <w:p w:rsidR="00134A41" w:rsidRPr="00EC2C04" w:rsidRDefault="00134A41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</w:rPr>
      </w:pPr>
      <w:r w:rsidRPr="00EC2C04">
        <w:rPr>
          <w:rFonts w:ascii="Times New Roman" w:hAnsi="Times New Roman" w:cs="Times New Roman"/>
          <w:i w:val="0"/>
          <w:iCs w:val="0"/>
          <w:color w:val="000000"/>
          <w:sz w:val="28"/>
        </w:rPr>
        <w:t>Данный курсовой проект посвящен моделированию системы водоснабжения, а именно моделированию насосной станции с преобразователем частоты.</w:t>
      </w:r>
    </w:p>
    <w:p w:rsidR="00134A41" w:rsidRDefault="00134A41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lang w:val="en-US"/>
        </w:rPr>
      </w:pPr>
    </w:p>
    <w:p w:rsidR="00EC2C04" w:rsidRPr="00EC2C04" w:rsidRDefault="00EC2C04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lang w:val="en-US"/>
        </w:rPr>
      </w:pPr>
    </w:p>
    <w:p w:rsidR="00134A41" w:rsidRPr="00EC2C04" w:rsidRDefault="00EC2C04" w:rsidP="00EC2C04">
      <w:pPr>
        <w:pStyle w:val="a3"/>
        <w:numPr>
          <w:ilvl w:val="0"/>
          <w:numId w:val="6"/>
        </w:numPr>
        <w:suppressLineNumbers w:val="0"/>
        <w:suppressAutoHyphens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/>
          <w:i w:val="0"/>
          <w:iCs w:val="0"/>
          <w:color w:val="000000"/>
          <w:sz w:val="28"/>
        </w:rPr>
      </w:pPr>
      <w:r>
        <w:rPr>
          <w:rFonts w:ascii="Times New Roman" w:hAnsi="Times New Roman" w:cs="Times New Roman"/>
          <w:i w:val="0"/>
          <w:iCs w:val="0"/>
          <w:color w:val="000000"/>
          <w:sz w:val="28"/>
        </w:rPr>
        <w:br w:type="page"/>
      </w:r>
      <w:r w:rsidRPr="00EC2C04">
        <w:rPr>
          <w:rFonts w:ascii="Times New Roman" w:hAnsi="Times New Roman" w:cs="Times New Roman"/>
          <w:b/>
          <w:i w:val="0"/>
          <w:iCs w:val="0"/>
          <w:color w:val="000000"/>
          <w:sz w:val="28"/>
        </w:rPr>
        <w:t>Описание технологического процесса</w:t>
      </w:r>
    </w:p>
    <w:p w:rsidR="00134A41" w:rsidRPr="00EC2C04" w:rsidRDefault="00134A41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</w:rPr>
      </w:pPr>
    </w:p>
    <w:p w:rsidR="00134A41" w:rsidRPr="00EC2C04" w:rsidRDefault="00134A41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EC2C04">
        <w:rPr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Режим водопотребления в городе характеризуется большой неравномерностью расходов, с коэффициентом часовой неравномерности. Это значит, что днем в период максимального разбора воды ее часовой расход может в несколько раз превышать среднее значение суточного расхода. Ночью, наоборот, расход воды резко сокращается.</w:t>
      </w:r>
    </w:p>
    <w:p w:rsidR="00134A41" w:rsidRPr="00EC2C04" w:rsidRDefault="00134A41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EC2C04">
        <w:rPr>
          <w:rFonts w:ascii="Times New Roman" w:hAnsi="Times New Roman" w:cs="Times New Roman"/>
          <w:i w:val="0"/>
          <w:color w:val="000000"/>
          <w:sz w:val="28"/>
          <w:szCs w:val="28"/>
        </w:rPr>
        <w:t>Непосредственное включение насоса в сеть в условиях сильной неравномерности расхода привело бы к ненормальному режиму работы насоса с недостаточным напором или, наоборот, с малой подачей и чрезмерным давлением. На такие режимы работы и насосы, и сеть водоснабжения не рассчитаны, при этом в сети происходили бы глубокие перепады давления, перебои в подаче воды, резко возросло бы потребление электроэнергии. Включение в сеть водоснабжения преобразователя частоты позволяет насосу и потребителям воды действовать по своим графикам, причем насос всегда работает в расчетном, наиболее выгодном и правильном режиме.</w:t>
      </w:r>
    </w:p>
    <w:p w:rsidR="00134A41" w:rsidRPr="00EC2C04" w:rsidRDefault="00134A41" w:rsidP="00EC2C04">
      <w:pPr>
        <w:pStyle w:val="a3"/>
        <w:suppressLineNumbers w:val="0"/>
        <w:suppressAutoHyphens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  <w:sz w:val="28"/>
          <w:szCs w:val="28"/>
        </w:rPr>
      </w:pPr>
      <w:r w:rsidRPr="00EC2C04">
        <w:rPr>
          <w:rFonts w:ascii="Times New Roman" w:hAnsi="Times New Roman" w:cs="Times New Roman"/>
          <w:i w:val="0"/>
          <w:color w:val="000000"/>
          <w:sz w:val="28"/>
          <w:szCs w:val="28"/>
        </w:rPr>
        <w:t>Автоматизация насоса позволяет избежать всех недостатков ручного управления. Благодаря автоматизации не требуется дополнительных затрат труда и участие человека в технологическом процессе. При достаточно частой подкачке можно не опасаться замерзания воды, что особенно опасно зимой в ночной период, когда расход воды практически прекращается.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Регулирование избытка воды или недостачи принято частотными регуляторами фирмы Mitsubishi.</w:t>
      </w:r>
    </w:p>
    <w:p w:rsidR="00134A41" w:rsidRPr="00EC2C04" w:rsidRDefault="00134A41" w:rsidP="00EC2C04">
      <w:pPr>
        <w:pStyle w:val="ad"/>
        <w:tabs>
          <w:tab w:val="num" w:pos="0"/>
        </w:tabs>
        <w:spacing w:after="0"/>
        <w:ind w:firstLine="709"/>
        <w:rPr>
          <w:color w:val="000000"/>
        </w:rPr>
      </w:pPr>
      <w:r w:rsidRPr="00EC2C04">
        <w:rPr>
          <w:color w:val="000000"/>
        </w:rPr>
        <w:t>Наружный водопровод для железнодорожной станции и для жилого населенного пункта проектируем объединенный, обслуживающий одновременно:</w:t>
      </w:r>
    </w:p>
    <w:p w:rsidR="00134A41" w:rsidRPr="00EC2C04" w:rsidRDefault="00134A41" w:rsidP="00EC2C04">
      <w:pPr>
        <w:pStyle w:val="ad"/>
        <w:numPr>
          <w:ilvl w:val="0"/>
          <w:numId w:val="4"/>
        </w:numPr>
        <w:tabs>
          <w:tab w:val="num" w:pos="1080"/>
        </w:tabs>
        <w:spacing w:after="0"/>
        <w:ind w:left="0" w:firstLine="709"/>
        <w:rPr>
          <w:color w:val="000000"/>
        </w:rPr>
      </w:pPr>
      <w:r w:rsidRPr="00EC2C04">
        <w:rPr>
          <w:color w:val="000000"/>
        </w:rPr>
        <w:t>хозяйственно питьевые нужды;</w:t>
      </w:r>
    </w:p>
    <w:p w:rsidR="00134A41" w:rsidRPr="00EC2C04" w:rsidRDefault="00134A41" w:rsidP="00EC2C04">
      <w:pPr>
        <w:pStyle w:val="ad"/>
        <w:numPr>
          <w:ilvl w:val="0"/>
          <w:numId w:val="4"/>
        </w:numPr>
        <w:tabs>
          <w:tab w:val="num" w:pos="1080"/>
        </w:tabs>
        <w:spacing w:after="0"/>
        <w:ind w:left="0" w:firstLine="709"/>
        <w:rPr>
          <w:color w:val="000000"/>
        </w:rPr>
      </w:pPr>
      <w:r w:rsidRPr="00EC2C04">
        <w:rPr>
          <w:color w:val="000000"/>
        </w:rPr>
        <w:t>производственные нужды;</w:t>
      </w:r>
    </w:p>
    <w:p w:rsidR="00134A41" w:rsidRPr="00EC2C04" w:rsidRDefault="00134A41" w:rsidP="00EC2C04">
      <w:pPr>
        <w:pStyle w:val="ad"/>
        <w:numPr>
          <w:ilvl w:val="0"/>
          <w:numId w:val="4"/>
        </w:numPr>
        <w:tabs>
          <w:tab w:val="num" w:pos="1080"/>
        </w:tabs>
        <w:spacing w:after="0"/>
        <w:ind w:left="0" w:firstLine="709"/>
        <w:rPr>
          <w:color w:val="000000"/>
        </w:rPr>
      </w:pPr>
      <w:r w:rsidRPr="00EC2C04">
        <w:rPr>
          <w:color w:val="000000"/>
        </w:rPr>
        <w:t>противопожарные нужды.</w:t>
      </w:r>
    </w:p>
    <w:p w:rsidR="00134A41" w:rsidRPr="00EC2C04" w:rsidRDefault="00EC2C04" w:rsidP="00EC2C04">
      <w:pPr>
        <w:pStyle w:val="af1"/>
        <w:widowControl/>
        <w:numPr>
          <w:ilvl w:val="0"/>
          <w:numId w:val="6"/>
        </w:numPr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br w:type="page"/>
      </w:r>
      <w:r w:rsidRPr="00EC2C04">
        <w:rPr>
          <w:b/>
          <w:color w:val="000000"/>
        </w:rPr>
        <w:t>Технические данные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Для моделирования технического процесса необходимо рассчитать асинхронный электродвигатель, который присоединяется к насосы.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Расчет характеристик двигателя: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Типоразмер электродвигателя </w:t>
      </w:r>
      <w:r w:rsidRPr="00EC2C04">
        <w:rPr>
          <w:rStyle w:val="af5"/>
          <w:color w:val="000000"/>
        </w:rPr>
        <w:t>4А250М2У3</w:t>
      </w:r>
      <w:r w:rsidR="00EC2C04">
        <w:rPr>
          <w:rStyle w:val="af5"/>
          <w:color w:val="000000"/>
        </w:rPr>
        <w:t>.</w:t>
      </w:r>
    </w:p>
    <w:p w:rsidR="00EC2C04" w:rsidRDefault="00EC2C04" w:rsidP="00EC2C04">
      <w:pPr>
        <w:widowControl/>
        <w:ind w:firstLine="709"/>
        <w:jc w:val="both"/>
        <w:rPr>
          <w:color w:val="000000"/>
          <w:lang w:val="en-US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Таблица 1 – Характеристики двигателя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4786"/>
        <w:gridCol w:w="4511"/>
      </w:tblGrid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Величина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Значение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i/>
                <w:color w:val="000000"/>
                <w:sz w:val="20"/>
                <w:lang w:val="en-US"/>
              </w:rPr>
              <w:t>P</w:t>
            </w:r>
            <w:r w:rsidRPr="00EC2C04">
              <w:rPr>
                <w:color w:val="000000"/>
                <w:sz w:val="20"/>
                <w:vertAlign w:val="subscript"/>
                <w:lang w:val="en-US"/>
              </w:rPr>
              <w:t>2</w:t>
            </w:r>
            <w:r w:rsidRPr="00EC2C04">
              <w:rPr>
                <w:color w:val="000000"/>
                <w:sz w:val="20"/>
                <w:vertAlign w:val="subscript"/>
              </w:rPr>
              <w:t>ном</w:t>
            </w:r>
            <w:r w:rsidRPr="00EC2C04">
              <w:rPr>
                <w:color w:val="000000"/>
                <w:sz w:val="20"/>
              </w:rPr>
              <w:t>, кВт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90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Синхронная частота вращения, об/мин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3000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КПД</w:t>
            </w:r>
            <w:r w:rsidR="00EC2C04" w:rsidRPr="00EC2C04">
              <w:rPr>
                <w:color w:val="000000"/>
                <w:sz w:val="20"/>
              </w:rPr>
              <w:t>,</w:t>
            </w:r>
            <w:r w:rsidR="00EC2C04">
              <w:rPr>
                <w:color w:val="000000"/>
                <w:sz w:val="20"/>
              </w:rPr>
              <w:t xml:space="preserve"> </w:t>
            </w:r>
            <w:r w:rsidR="00EC2C04" w:rsidRPr="00EC2C04">
              <w:rPr>
                <w:color w:val="000000"/>
                <w:sz w:val="20"/>
              </w:rPr>
              <w:t>%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92,0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  <w:lang w:val="en-US"/>
              </w:rPr>
            </w:pPr>
            <w:r w:rsidRPr="00EC2C04">
              <w:rPr>
                <w:color w:val="000000"/>
                <w:sz w:val="20"/>
                <w:lang w:val="en-US"/>
              </w:rPr>
              <w:t>cosφ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  <w:lang w:val="en-US"/>
              </w:rPr>
            </w:pPr>
            <w:r w:rsidRPr="00EC2C04">
              <w:rPr>
                <w:color w:val="000000"/>
                <w:sz w:val="20"/>
                <w:lang w:val="en-US"/>
              </w:rPr>
              <w:t>0,9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i/>
                <w:color w:val="000000"/>
                <w:sz w:val="20"/>
                <w:lang w:val="en-US"/>
              </w:rPr>
              <w:t>X</w:t>
            </w:r>
            <w:r w:rsidRPr="00EC2C04">
              <w:rPr>
                <w:color w:val="000000"/>
                <w:sz w:val="20"/>
                <w:vertAlign w:val="subscript"/>
                <w:lang w:val="en-US"/>
              </w:rPr>
              <w:t>µ</w:t>
            </w:r>
            <w:r w:rsidRPr="00EC2C04">
              <w:rPr>
                <w:color w:val="000000"/>
                <w:sz w:val="20"/>
              </w:rPr>
              <w:t>, отн. ед.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5,2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  <w:lang w:val="en-US"/>
              </w:rPr>
            </w:pPr>
            <w:r w:rsidRPr="00EC2C04">
              <w:rPr>
                <w:color w:val="000000"/>
                <w:sz w:val="20"/>
              </w:rPr>
              <w:fldChar w:fldCharType="begin"/>
            </w:r>
            <w:r w:rsidRPr="00EC2C04">
              <w:rPr>
                <w:color w:val="000000"/>
                <w:sz w:val="20"/>
              </w:rPr>
              <w:instrText xml:space="preserve"> QUOTE </w:instrText>
            </w:r>
            <w:r w:rsidR="00FD4370">
              <w:rPr>
                <w:color w:val="000000"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E25FC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3E25FC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instrText xml:space="preserve"> </w:instrText>
            </w:r>
            <w:r w:rsidRPr="00EC2C04">
              <w:rPr>
                <w:color w:val="000000"/>
                <w:sz w:val="20"/>
              </w:rPr>
              <w:fldChar w:fldCharType="separate"/>
            </w:r>
            <w:r w:rsidR="00FD4370">
              <w:rPr>
                <w:color w:val="000000"/>
                <w:sz w:val="20"/>
              </w:rPr>
              <w:pict>
                <v:shape id="_x0000_i1026" type="#_x0000_t75" style="width:1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E25FC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3E25FC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fldChar w:fldCharType="end"/>
            </w:r>
            <w:r w:rsidRPr="00EC2C04">
              <w:rPr>
                <w:color w:val="000000"/>
                <w:sz w:val="20"/>
              </w:rPr>
              <w:t>, отн. ед.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0,029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fldChar w:fldCharType="begin"/>
            </w:r>
            <w:r w:rsidRPr="00EC2C04">
              <w:rPr>
                <w:color w:val="000000"/>
                <w:sz w:val="20"/>
              </w:rPr>
              <w:instrText xml:space="preserve"> QUOTE </w:instrText>
            </w:r>
            <w:r w:rsidR="00FD4370">
              <w:rPr>
                <w:color w:val="000000"/>
                <w:sz w:val="20"/>
              </w:rPr>
              <w:pict>
                <v:shape id="_x0000_i1027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256FE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256FE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instrText xml:space="preserve"> </w:instrText>
            </w:r>
            <w:r w:rsidRPr="00EC2C04">
              <w:rPr>
                <w:color w:val="000000"/>
                <w:sz w:val="20"/>
              </w:rPr>
              <w:fldChar w:fldCharType="separate"/>
            </w:r>
            <w:r w:rsidR="00FD4370">
              <w:rPr>
                <w:color w:val="000000"/>
                <w:sz w:val="20"/>
              </w:rPr>
              <w:pict>
                <v:shape id="_x0000_i1028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256FE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256FE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1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fldChar w:fldCharType="end"/>
            </w:r>
            <w:r w:rsidRPr="00EC2C04">
              <w:rPr>
                <w:color w:val="000000"/>
                <w:sz w:val="20"/>
              </w:rPr>
              <w:t>, отн. ед.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  <w:lang w:val="en-US"/>
              </w:rPr>
              <w:t>0,</w:t>
            </w:r>
            <w:r w:rsidRPr="00EC2C04">
              <w:rPr>
                <w:color w:val="000000"/>
                <w:sz w:val="20"/>
              </w:rPr>
              <w:t>078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fldChar w:fldCharType="begin"/>
            </w:r>
            <w:r w:rsidRPr="00EC2C04">
              <w:rPr>
                <w:color w:val="000000"/>
                <w:sz w:val="20"/>
              </w:rPr>
              <w:instrText xml:space="preserve"> QUOTE </w:instrText>
            </w:r>
            <w:r w:rsidR="00FD4370">
              <w:rPr>
                <w:color w:val="000000"/>
                <w:sz w:val="20"/>
              </w:rPr>
              <w:pict>
                <v:shape id="_x0000_i1029" type="#_x0000_t75" style="width:19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44EA9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44EA9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instrText xml:space="preserve"> </w:instrText>
            </w:r>
            <w:r w:rsidRPr="00EC2C04">
              <w:rPr>
                <w:color w:val="000000"/>
                <w:sz w:val="20"/>
              </w:rPr>
              <w:fldChar w:fldCharType="separate"/>
            </w:r>
            <w:r w:rsidR="00FD4370">
              <w:rPr>
                <w:color w:val="000000"/>
                <w:sz w:val="20"/>
              </w:rPr>
              <w:pict>
                <v:shape id="_x0000_i1030" type="#_x0000_t75" style="width:19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44EA9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44EA9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R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fldChar w:fldCharType="end"/>
            </w:r>
            <w:r w:rsidRPr="00EC2C04">
              <w:rPr>
                <w:color w:val="000000"/>
                <w:sz w:val="20"/>
              </w:rPr>
              <w:t>, отн. ед.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  <w:lang w:val="en-US"/>
              </w:rPr>
            </w:pPr>
            <w:r w:rsidRPr="00EC2C04">
              <w:rPr>
                <w:color w:val="000000"/>
                <w:sz w:val="20"/>
                <w:lang w:val="en-US"/>
              </w:rPr>
              <w:t>0,016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fldChar w:fldCharType="begin"/>
            </w:r>
            <w:r w:rsidRPr="00EC2C04">
              <w:rPr>
                <w:color w:val="000000"/>
                <w:sz w:val="20"/>
              </w:rPr>
              <w:instrText xml:space="preserve"> QUOTE </w:instrText>
            </w:r>
            <w:r w:rsidR="00FD4370">
              <w:rPr>
                <w:color w:val="000000"/>
                <w:sz w:val="20"/>
              </w:rPr>
              <w:pict>
                <v:shape id="_x0000_i1031" type="#_x0000_t75" style="width:19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84CBE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684CBE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instrText xml:space="preserve"> </w:instrText>
            </w:r>
            <w:r w:rsidRPr="00EC2C04">
              <w:rPr>
                <w:color w:val="000000"/>
                <w:sz w:val="20"/>
              </w:rPr>
              <w:fldChar w:fldCharType="separate"/>
            </w:r>
            <w:r w:rsidR="00FD4370">
              <w:rPr>
                <w:color w:val="000000"/>
                <w:sz w:val="20"/>
              </w:rPr>
              <w:pict>
                <v:shape id="_x0000_i1032" type="#_x0000_t75" style="width:19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84CBE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684CBE&quot;&gt;&lt;m:oMathPara&gt;&lt;m:oMath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lang w:val=&quot;EN-US&quot;/&gt;&lt;/w:rPr&gt;&lt;m:t&gt;2&lt;/m:t&gt;&lt;/m:r&gt;&lt;/m:sub&gt;&lt;m:sup&gt;&lt;m:r&gt;&lt;w:rPr&gt;&lt;w:rFonts w:ascii=&quot;Cambria Math&quot; w:h-ansi=&quot;Cambria Math&quot;/&gt;&lt;wx:font wx:val=&quot;Cambria Math&quot;/&gt;&lt;w:i/&gt;&lt;w:lang w:val=&quot;EN-US&quot;/&gt;&lt;/w:rPr&gt;&lt;m:t&gt;//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Pr="00EC2C04">
              <w:rPr>
                <w:color w:val="000000"/>
                <w:sz w:val="20"/>
              </w:rPr>
              <w:fldChar w:fldCharType="end"/>
            </w:r>
            <w:r w:rsidRPr="00EC2C04">
              <w:rPr>
                <w:color w:val="000000"/>
                <w:sz w:val="20"/>
              </w:rPr>
              <w:t>, отн. ед.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  <w:lang w:val="en-US"/>
              </w:rPr>
              <w:t>0,1</w:t>
            </w:r>
            <w:r w:rsidRPr="00EC2C04">
              <w:rPr>
                <w:color w:val="000000"/>
                <w:sz w:val="20"/>
              </w:rPr>
              <w:t>3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  <w:vertAlign w:val="superscript"/>
              </w:rPr>
            </w:pPr>
            <w:r w:rsidRPr="00EC2C04">
              <w:rPr>
                <w:i/>
                <w:color w:val="000000"/>
                <w:sz w:val="20"/>
                <w:lang w:val="en-US"/>
              </w:rPr>
              <w:t>J</w:t>
            </w:r>
            <w:r w:rsidRPr="00EC2C04">
              <w:rPr>
                <w:color w:val="000000"/>
                <w:sz w:val="20"/>
                <w:vertAlign w:val="subscript"/>
              </w:rPr>
              <w:t>д</w:t>
            </w:r>
            <w:r w:rsidRPr="00EC2C04">
              <w:rPr>
                <w:color w:val="000000"/>
                <w:sz w:val="20"/>
              </w:rPr>
              <w:t>, кг∙м</w:t>
            </w:r>
            <w:r w:rsidRPr="00EC2C04">
              <w:rPr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0,52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i/>
                <w:color w:val="000000"/>
                <w:sz w:val="20"/>
                <w:lang w:val="en-US"/>
              </w:rPr>
              <w:t>S</w:t>
            </w:r>
            <w:r w:rsidRPr="00EC2C04">
              <w:rPr>
                <w:color w:val="000000"/>
                <w:sz w:val="20"/>
                <w:vertAlign w:val="subscript"/>
              </w:rPr>
              <w:t>ном</w:t>
            </w:r>
            <w:r w:rsidR="00EC2C04" w:rsidRPr="00EC2C04">
              <w:rPr>
                <w:color w:val="000000"/>
                <w:sz w:val="20"/>
              </w:rPr>
              <w:t>,</w:t>
            </w:r>
            <w:r w:rsidR="00EC2C04">
              <w:rPr>
                <w:color w:val="000000"/>
                <w:sz w:val="20"/>
              </w:rPr>
              <w:t xml:space="preserve"> </w:t>
            </w:r>
            <w:r w:rsidR="00EC2C04" w:rsidRPr="00EC2C04">
              <w:rPr>
                <w:color w:val="000000"/>
                <w:sz w:val="20"/>
              </w:rPr>
              <w:t>%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1,4</w:t>
            </w:r>
          </w:p>
        </w:tc>
      </w:tr>
      <w:tr w:rsidR="00134A41" w:rsidRPr="00EC2C04" w:rsidTr="00EC2C04">
        <w:trPr>
          <w:cantSplit/>
          <w:jc w:val="center"/>
        </w:trPr>
        <w:tc>
          <w:tcPr>
            <w:tcW w:w="2574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Число пар полюсов</w:t>
            </w:r>
          </w:p>
        </w:tc>
        <w:tc>
          <w:tcPr>
            <w:tcW w:w="2426" w:type="pct"/>
          </w:tcPr>
          <w:p w:rsidR="00134A41" w:rsidRPr="00EC2C04" w:rsidRDefault="00134A41" w:rsidP="00EC2C04">
            <w:pPr>
              <w:widowControl/>
              <w:jc w:val="both"/>
              <w:rPr>
                <w:color w:val="000000"/>
                <w:sz w:val="20"/>
              </w:rPr>
            </w:pPr>
            <w:r w:rsidRPr="00EC2C04">
              <w:rPr>
                <w:color w:val="000000"/>
                <w:sz w:val="20"/>
              </w:rPr>
              <w:t>2</w:t>
            </w:r>
            <w:r w:rsidRPr="00EC2C04">
              <w:rPr>
                <w:color w:val="000000"/>
                <w:sz w:val="20"/>
                <w:lang w:val="en-US"/>
              </w:rPr>
              <w:t>p=</w:t>
            </w:r>
            <w:r w:rsidRPr="00EC2C04">
              <w:rPr>
                <w:color w:val="000000"/>
                <w:sz w:val="20"/>
              </w:rPr>
              <w:t>2</w:t>
            </w:r>
          </w:p>
        </w:tc>
      </w:tr>
    </w:tbl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fldChar w:fldCharType="begin"/>
      </w:r>
      <w:r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33" type="#_x0000_t75" style="width:19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B5E3A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FB5E3A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2в€™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r&gt;&lt;w:rPr&gt;&lt;w:rFonts w:ascii=&quot;Cambria Math&quot; w:h-ansi=&quot;Cambria Math&quot;/&gt;&lt;wx:font wx:val=&quot;Cambria Math&quot;/&gt;&lt;w:i/&gt;&lt;/w:rPr&gt;&lt;m:t&gt;в€™&lt;/m:t&gt;&lt;/m:r&gt;&lt;m:r&gt;&lt;w:rPr&gt;&lt;w:rFonts w:ascii=&quot;Cambria Math&quot; w:h-ansi=&quot;Cambria Math&quot;/&gt;&lt;wx:font wx:val=&quot;Cambria Math&quot;/&gt;&lt;w:i/&gt;&lt;w:lang w:val=&quot;EN-US&quot;/&gt;&lt;/w:rPr&gt;&lt;m:t&gt;f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0.1737&lt;/m:t&gt;&lt;/m:r&gt;&lt;/m:num&gt;&lt;m:den&gt;&lt;m:r&gt;&lt;w:rPr&gt;&lt;w:rFonts w:ascii=&quot;Cambria Math&quot; w:h-ansi=&quot;Cambria Math&quot;/&gt;&lt;wx:font wx:val=&quot;Cambria Math&quot;/&gt;&lt;w:i/&gt;&lt;/w:rPr&gt;&lt;m:t&gt;2в€™3.14в€™50&lt;/m:t&gt;&lt;/m:r&gt;&lt;/m:den&gt;&lt;/m:f&gt;&lt;m:r&gt;&lt;w:rPr&gt;&lt;w:rFonts w:ascii=&quot;Cambria Math&quot; w:h-ansi=&quot;Cambria Math&quot;/&gt;&lt;wx:font wx:val=&quot;Cambria Math&quot;/&gt;&lt;w:i/&gt;&lt;/w:rPr&gt;&lt;m:t&gt;=0.0005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C2C04">
        <w:rPr>
          <w:color w:val="000000"/>
        </w:rPr>
        <w:instrText xml:space="preserve"> </w:instrText>
      </w:r>
      <w:r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34" type="#_x0000_t75" style="width:19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B5E3A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FB5E3A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num&gt;&lt;m:den&gt;&lt;m:r&gt;&lt;w:rPr&gt;&lt;w:rFonts w:ascii=&quot;Cambria Math&quot; w:h-ansi=&quot;Cambria Math&quot;/&gt;&lt;wx:font wx:val=&quot;Cambria Math&quot;/&gt;&lt;w:i/&gt;&lt;/w:rPr&gt;&lt;m:t&gt;2в€™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r&gt;&lt;w:rPr&gt;&lt;w:rFonts w:ascii=&quot;Cambria Math&quot; w:h-ansi=&quot;Cambria Math&quot;/&gt;&lt;wx:font wx:val=&quot;Cambria Math&quot;/&gt;&lt;w:i/&gt;&lt;/w:rPr&gt;&lt;m:t&gt;в€™&lt;/m:t&gt;&lt;/m:r&gt;&lt;m:r&gt;&lt;w:rPr&gt;&lt;w:rFonts w:ascii=&quot;Cambria Math&quot; w:h-ansi=&quot;Cambria Math&quot;/&gt;&lt;wx:font wx:val=&quot;Cambria Math&quot;/&gt;&lt;w:i/&gt;&lt;w:lang w:val=&quot;EN-US&quot;/&gt;&lt;/w:rPr&gt;&lt;m:t&gt;f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0.1737&lt;/m:t&gt;&lt;/m:r&gt;&lt;/m:num&gt;&lt;m:den&gt;&lt;m:r&gt;&lt;w:rPr&gt;&lt;w:rFonts w:ascii=&quot;Cambria Math&quot; w:h-ansi=&quot;Cambria Math&quot;/&gt;&lt;wx:font wx:val=&quot;Cambria Math&quot;/&gt;&lt;w:i/&gt;&lt;/w:rPr&gt;&lt;m:t&gt;2в€™3.14в€™50&lt;/m:t&gt;&lt;/m:r&gt;&lt;/m:den&gt;&lt;/m:f&gt;&lt;m:r&gt;&lt;w:rPr&gt;&lt;w:rFonts w:ascii=&quot;Cambria Math&quot; w:h-ansi=&quot;Cambria Math&quot;/&gt;&lt;wx:font wx:val=&quot;Cambria Math&quot;/&gt;&lt;w:i/&gt;&lt;/w:rPr&gt;&lt;m:t&gt;=0.00055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EC2C04">
        <w:rPr>
          <w:color w:val="000000"/>
        </w:rPr>
        <w:fldChar w:fldCharType="end"/>
      </w:r>
      <w:r w:rsidRPr="00EC2C04">
        <w:rPr>
          <w:color w:val="000000"/>
        </w:rPr>
        <w:t xml:space="preserve"> (Гн);</w:t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  <w:t>(2.8)</w:t>
      </w:r>
    </w:p>
    <w:p w:rsidR="00EC2C04" w:rsidRDefault="00EC2C04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fldChar w:fldCharType="begin"/>
      </w:r>
      <w:r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35" type="#_x0000_t75" style="width:19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10C43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E10C43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в€™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r&gt;&lt;w:rPr&gt;&lt;w:rFonts w:ascii=&quot;Cambria Math&quot; w:h-ansi=&quot;Cambria Math&quot;/&gt;&lt;wx:font wx:val=&quot;Cambria Math&quot;/&gt;&lt;w:i/&gt;&lt;/w:rPr&gt;&lt;m:t&gt;в€™&lt;/m:t&gt;&lt;/m:r&gt;&lt;m:r&gt;&lt;w:rPr&gt;&lt;w:rFonts w:ascii=&quot;Cambria Math&quot; w:h-ansi=&quot;Cambria Math&quot;/&gt;&lt;wx:font wx:val=&quot;Cambria Math&quot;/&gt;&lt;w:i/&gt;&lt;w:lang w:val=&quot;EN-US&quot;/&gt;&lt;/w:rPr&gt;&lt;m:t&gt;f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0.1042&lt;/m:t&gt;&lt;/m:r&gt;&lt;/m:num&gt;&lt;m:den&gt;&lt;m:r&gt;&lt;w:rPr&gt;&lt;w:rFonts w:ascii=&quot;Cambria Math&quot; w:h-ansi=&quot;Cambria Math&quot;/&gt;&lt;wx:font wx:val=&quot;Cambria Math&quot;/&gt;&lt;w:i/&gt;&lt;/w:rPr&gt;&lt;m:t&gt;2в€™3.14в€™50&lt;/m:t&gt;&lt;/m:r&gt;&lt;/m:den&gt;&lt;/m:f&gt;&lt;m:r&gt;&lt;w:rPr&gt;&lt;w:rFonts w:ascii=&quot;Cambria Math&quot; w:h-ansi=&quot;Cambria Math&quot;/&gt;&lt;wx:font wx:val=&quot;Cambria Math&quot;/&gt;&lt;w:i/&gt;&lt;/w:rPr&gt;&lt;m:t&gt;=0.0003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C2C04">
        <w:rPr>
          <w:color w:val="000000"/>
        </w:rPr>
        <w:instrText xml:space="preserve"> </w:instrText>
      </w:r>
      <w:r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36" type="#_x0000_t75" style="width:19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10C43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E10C43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/m:num&gt;&lt;m:den&gt;&lt;m:r&gt;&lt;w:rPr&gt;&lt;w:rFonts w:ascii=&quot;Cambria Math&quot; w:h-ansi=&quot;Cambria Math&quot;/&gt;&lt;wx:font wx:val=&quot;Cambria Math&quot;/&gt;&lt;w:i/&gt;&lt;/w:rPr&gt;&lt;m:t&gt;2в€™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r&gt;&lt;w:rPr&gt;&lt;w:rFonts w:ascii=&quot;Cambria Math&quot; w:h-ansi=&quot;Cambria Math&quot;/&gt;&lt;wx:font wx:val=&quot;Cambria Math&quot;/&gt;&lt;w:i/&gt;&lt;/w:rPr&gt;&lt;m:t&gt;в€™&lt;/m:t&gt;&lt;/m:r&gt;&lt;m:r&gt;&lt;w:rPr&gt;&lt;w:rFonts w:ascii=&quot;Cambria Math&quot; w:h-ansi=&quot;Cambria Math&quot;/&gt;&lt;wx:font wx:val=&quot;Cambria Math&quot;/&gt;&lt;w:i/&gt;&lt;w:lang w:val=&quot;EN-US&quot;/&gt;&lt;/w:rPr&gt;&lt;m:t&gt;f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0.1042&lt;/m:t&gt;&lt;/m:r&gt;&lt;/m:num&gt;&lt;m:den&gt;&lt;m:r&gt;&lt;w:rPr&gt;&lt;w:rFonts w:ascii=&quot;Cambria Math&quot; w:h-ansi=&quot;Cambria Math&quot;/&gt;&lt;wx:font wx:val=&quot;Cambria Math&quot;/&gt;&lt;w:i/&gt;&lt;/w:rPr&gt;&lt;m:t&gt;2в€™3.14в€™50&lt;/m:t&gt;&lt;/m:r&gt;&lt;/m:den&gt;&lt;/m:f&gt;&lt;m:r&gt;&lt;w:rPr&gt;&lt;w:rFonts w:ascii=&quot;Cambria Math&quot; w:h-ansi=&quot;Cambria Math&quot;/&gt;&lt;wx:font wx:val=&quot;Cambria Math&quot;/&gt;&lt;w:i/&gt;&lt;/w:rPr&gt;&lt;m:t&gt;=0.00033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EC2C04">
        <w:rPr>
          <w:color w:val="000000"/>
        </w:rPr>
        <w:fldChar w:fldCharType="end"/>
      </w:r>
      <w:r w:rsidRPr="00EC2C04">
        <w:rPr>
          <w:color w:val="000000"/>
        </w:rPr>
        <w:t xml:space="preserve"> (Гн);</w:t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  <w:t>(2.9)</w:t>
      </w:r>
    </w:p>
    <w:p w:rsidR="00EC2C04" w:rsidRDefault="00EC2C04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fldChar w:fldCharType="begin"/>
      </w:r>
      <w:r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37" type="#_x0000_t75" style="width:177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B787A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B787A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/w:rPr&gt;&lt;m:t&gt;Ој&lt;/m:t&gt;&lt;/m:r&gt;&lt;/m:sub&gt;&lt;/m:sSub&gt;&lt;/m:num&gt;&lt;m:den&gt;&lt;m:r&gt;&lt;w:rPr&gt;&lt;w:rFonts w:ascii=&quot;Cambria Math&quot; w:h-ansi=&quot;Cambria Math&quot;/&gt;&lt;wx:font wx:val=&quot;Cambria Math&quot;/&gt;&lt;w:i/&gt;&lt;/w:rPr&gt;&lt;m:t&gt;2в€™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r&gt;&lt;w:rPr&gt;&lt;w:rFonts w:ascii=&quot;Cambria Math&quot; w:h-ansi=&quot;Cambria Math&quot;/&gt;&lt;wx:font wx:val=&quot;Cambria Math&quot;/&gt;&lt;w:i/&gt;&lt;/w:rPr&gt;&lt;m:t&gt;в€™&lt;/m:t&gt;&lt;/m:r&gt;&lt;m:r&gt;&lt;w:rPr&gt;&lt;w:rFonts w:ascii=&quot;Cambria Math&quot; w:h-ansi=&quot;Cambria Math&quot;/&gt;&lt;wx:font wx:val=&quot;Cambria Math&quot;/&gt;&lt;w:i/&gt;&lt;w:lang w:val=&quot;EN-US&quot;/&gt;&lt;/w:rPr&gt;&lt;m:t&gt;f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6,95&lt;/m:t&gt;&lt;/m:r&gt;&lt;/m:num&gt;&lt;m:den&gt;&lt;m:r&gt;&lt;w:rPr&gt;&lt;w:rFonts w:ascii=&quot;Cambria Math&quot; w:h-ansi=&quot;Cambria Math&quot;/&gt;&lt;wx:font wx:val=&quot;Cambria Math&quot;/&gt;&lt;w:i/&gt;&lt;/w:rPr&gt;&lt;m:t&gt;2в€™3.14в€™50&lt;/m:t&gt;&lt;/m:r&gt;&lt;/m:den&gt;&lt;/m:f&gt;&lt;m:r&gt;&lt;w:rPr&gt;&lt;w:rFonts w:ascii=&quot;Cambria Math&quot; w:h-ansi=&quot;Cambria Math&quot;/&gt;&lt;wx:font wx:val=&quot;Cambria Math&quot;/&gt;&lt;w:i/&gt;&lt;/w:rPr&gt;&lt;m:t&gt;=0,0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C2C04">
        <w:rPr>
          <w:color w:val="000000"/>
        </w:rPr>
        <w:instrText xml:space="preserve"> </w:instrText>
      </w:r>
      <w:r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38" type="#_x0000_t75" style="width:177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B787A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B787A&quot;&gt;&lt;m:oMathPara&gt;&lt;m:oMath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/m:sSub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/w:rPr&gt;&lt;m:t&gt;Ој&lt;/m:t&gt;&lt;/m:r&gt;&lt;/m:sub&gt;&lt;/m:sSub&gt;&lt;/m:num&gt;&lt;m:den&gt;&lt;m:r&gt;&lt;w:rPr&gt;&lt;w:rFonts w:ascii=&quot;Cambria Math&quot; w:h-ansi=&quot;Cambria Math&quot;/&gt;&lt;wx:font wx:val=&quot;Cambria Math&quot;/&gt;&lt;w:i/&gt;&lt;/w:rPr&gt;&lt;m:t&gt;2в€™&lt;/m:t&gt;&lt;/m:r&gt;&lt;m:r&gt;&lt;w:rPr&gt;&lt;w:rFonts w:ascii=&quot;Cambria Math&quot; w:h-ansi=&quot;Cambria Math&quot;/&gt;&lt;wx:font wx:val=&quot;Cambria Math&quot;/&gt;&lt;w:i/&gt;&lt;w:lang w:val=&quot;EN-US&quot;/&gt;&lt;/w:rPr&gt;&lt;m:t&gt;ПЂ&lt;/m:t&gt;&lt;/m:r&gt;&lt;m:r&gt;&lt;w:rPr&gt;&lt;w:rFonts w:ascii=&quot;Cambria Math&quot; w:h-ansi=&quot;Cambria Math&quot;/&gt;&lt;wx:font wx:val=&quot;Cambria Math&quot;/&gt;&lt;w:i/&gt;&lt;/w:rPr&gt;&lt;m:t&gt;в€™&lt;/m:t&gt;&lt;/m:r&gt;&lt;m:r&gt;&lt;w:rPr&gt;&lt;w:rFonts w:ascii=&quot;Cambria Math&quot; w:h-ansi=&quot;Cambria Math&quot;/&gt;&lt;wx:font wx:val=&quot;Cambria Math&quot;/&gt;&lt;w:i/&gt;&lt;w:lang w:val=&quot;EN-US&quot;/&gt;&lt;/w:rPr&gt;&lt;m:t&gt;f&lt;/m:t&gt;&lt;/m:r&gt;&lt;/m:den&gt;&lt;/m:f&gt;&lt;m:r&gt;&lt;w:rPr&gt;&lt;w:rFonts w:ascii=&quot;Cambria Math&quot; w:h-ansi=&quot;Cambria Math&quot;/&gt;&lt;wx:font wx:val=&quot;Cambria Math&quot;/&gt;&lt;w:i/&gt;&lt;/w:rPr&gt;&lt;m:t&gt;=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r&gt;&lt;w:rPr&gt;&lt;w:rFonts w:ascii=&quot;Cambria Math&quot; w:h-ansi=&quot;Cambria Math&quot;/&gt;&lt;wx:font wx:val=&quot;Cambria Math&quot;/&gt;&lt;w:i/&gt;&lt;/w:rPr&gt;&lt;m:t&gt;6,95&lt;/m:t&gt;&lt;/m:r&gt;&lt;/m:num&gt;&lt;m:den&gt;&lt;m:r&gt;&lt;w:rPr&gt;&lt;w:rFonts w:ascii=&quot;Cambria Math&quot; w:h-ansi=&quot;Cambria Math&quot;/&gt;&lt;wx:font wx:val=&quot;Cambria Math&quot;/&gt;&lt;w:i/&gt;&lt;/w:rPr&gt;&lt;m:t&gt;2в€™3.14в€™50&lt;/m:t&gt;&lt;/m:r&gt;&lt;/m:den&gt;&lt;/m:f&gt;&lt;m:r&gt;&lt;w:rPr&gt;&lt;w:rFonts w:ascii=&quot;Cambria Math&quot; w:h-ansi=&quot;Cambria Math&quot;/&gt;&lt;wx:font wx:val=&quot;Cambria Math&quot;/&gt;&lt;w:i/&gt;&lt;/w:rPr&gt;&lt;m:t&gt;=0,02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EC2C04">
        <w:rPr>
          <w:color w:val="000000"/>
        </w:rPr>
        <w:fldChar w:fldCharType="end"/>
      </w:r>
      <w:r w:rsidRPr="00EC2C04">
        <w:rPr>
          <w:color w:val="000000"/>
        </w:rPr>
        <w:t xml:space="preserve"> (Гн);</w:t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  <w:t>(2.10)</w:t>
      </w:r>
    </w:p>
    <w:p w:rsidR="00134A41" w:rsidRPr="00EC2C04" w:rsidRDefault="00EC2C04" w:rsidP="00EC2C04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34A41" w:rsidRPr="00EC2C04">
        <w:rPr>
          <w:color w:val="000000"/>
        </w:rPr>
        <w:fldChar w:fldCharType="begin"/>
      </w:r>
      <w:r w:rsidR="00134A41"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39" type="#_x0000_t75" style="width:13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84F63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84F6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/m:sSub&gt;&lt;m:r&gt;&lt;w:rPr&gt;&lt;w:rFonts w:ascii=&quot;Cambria Math&quot; w:h-ansi=&quot;Cambria Math&quot;/&gt;&lt;wx:font wx:val=&quot;Cambria Math&quot;/&gt;&lt;w:i/&gt;&lt;/w:rPr&gt;&lt;m:t&gt;=0.022332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134A41" w:rsidRPr="00EC2C04">
        <w:rPr>
          <w:color w:val="000000"/>
        </w:rPr>
        <w:instrText xml:space="preserve"> </w:instrText>
      </w:r>
      <w:r w:rsidR="00134A41"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40" type="#_x0000_t75" style="width:13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84F63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84F63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/m:sSub&gt;&lt;m:r&gt;&lt;w:rPr&gt;&lt;w:rFonts w:ascii=&quot;Cambria Math&quot; w:h-ansi=&quot;Cambria Math&quot;/&gt;&lt;wx:font wx:val=&quot;Cambria Math&quot;/&gt;&lt;w:i/&gt;&lt;/w:rPr&gt;&lt;m:t&gt;=0.022332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="00134A41" w:rsidRPr="00EC2C04">
        <w:rPr>
          <w:color w:val="000000"/>
        </w:rPr>
        <w:fldChar w:fldCharType="end"/>
      </w:r>
      <w:r w:rsidR="00134A41" w:rsidRPr="00EC2C04">
        <w:rPr>
          <w:color w:val="000000"/>
        </w:rPr>
        <w:t>(Гн);</w:t>
      </w:r>
      <w:r w:rsidR="00134A41" w:rsidRPr="00EC2C04">
        <w:rPr>
          <w:color w:val="000000"/>
        </w:rPr>
        <w:tab/>
      </w:r>
      <w:r w:rsidR="00134A41" w:rsidRPr="00EC2C04">
        <w:rPr>
          <w:color w:val="000000"/>
        </w:rPr>
        <w:tab/>
      </w:r>
      <w:r w:rsidR="00134A41" w:rsidRPr="00EC2C04">
        <w:rPr>
          <w:color w:val="000000"/>
        </w:rPr>
        <w:tab/>
      </w:r>
      <w:r w:rsidR="00134A41" w:rsidRPr="00EC2C04">
        <w:rPr>
          <w:color w:val="000000"/>
        </w:rPr>
        <w:tab/>
        <w:t>(2.11)</w:t>
      </w:r>
    </w:p>
    <w:p w:rsidR="00EC2C04" w:rsidRDefault="00EC2C04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fldChar w:fldCharType="begin"/>
      </w:r>
      <w:r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41" type="#_x0000_t75" style="width:13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20C5C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E20C5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/m:sSub&gt;&lt;m:r&gt;&lt;w:rPr&gt;&lt;w:rFonts w:ascii=&quot;Cambria Math&quot; w:h-ansi=&quot;Cambria Math&quot;/&gt;&lt;wx:font wx:val=&quot;Cambria Math&quot;/&gt;&lt;w:i/&gt;&lt;/w:rPr&gt;&lt;m:t&gt;=0.02255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C2C04">
        <w:rPr>
          <w:color w:val="000000"/>
        </w:rPr>
        <w:instrText xml:space="preserve"> </w:instrText>
      </w:r>
      <w:r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42" type="#_x0000_t75" style="width:136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20C5C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E20C5C&quot;&gt;&lt;m:oMathPara&gt;&lt;m:oMath&gt;&lt;m:sSub&gt;&lt;m:sSubPr&gt;&lt;m:ctrlPr&gt;&lt;w:rPr&gt;&lt;w:rFonts w:ascii=&quot;Cambria Math&quot; w:h-ansi=&quot;Cambria Math&quot;/&gt;&lt;wx:font wx:val=&quot;Cambria Math&quot;/&gt;&lt;w:i/&gt;&lt;/w:rPr&gt;&lt;/m:ctrlPr&gt;&lt;/m:sSubPr&gt;&lt;m:e&gt;&lt;m:r&gt;&lt;w:rPr&gt;&lt;w:rFonts w:ascii=&quot;Cambria Math&quot; w:h-ansi=&quot;Cambria Math&quot;/&gt;&lt;wx:font wx:val=&quot;Cambria Math&quot;/&gt;&lt;w:i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m:r&gt;&lt;w:rPr&gt;&lt;w:rFonts w:ascii=&quot;Cambria Math&quot; w:h-ansi=&quot;Cambria Math&quot;/&gt;&lt;wx:font wx:val=&quot;Cambria Math&quot;/&gt;&lt;w:i/&gt;&lt;w:lang w:val=&quot;EN-US&quot;/&gt;&lt;/w:rPr&gt;&lt;m:t&gt;Пѓ&lt;/m:t&gt;&lt;/m:r&gt;&lt;/m:sub&gt;&lt;/m:sSub&gt;&lt;m:r&gt;&lt;w:rPr&gt;&lt;w:rFonts w:ascii=&quot;Cambria Math&quot; w:h-ansi=&quot;Cambria Math&quot;/&gt;&lt;wx:font wx:val=&quot;Cambria Math&quot;/&gt;&lt;w:i/&gt;&lt;/w:rPr&gt;&lt;m:t&gt;+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/m:sSub&gt;&lt;m:r&gt;&lt;w:rPr&gt;&lt;w:rFonts w:ascii=&quot;Cambria Math&quot; w:h-ansi=&quot;Cambria Math&quot;/&gt;&lt;wx:font wx:val=&quot;Cambria Math&quot;/&gt;&lt;w:i/&gt;&lt;/w:rPr&gt;&lt;m:t&gt;=0.022553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EC2C04">
        <w:rPr>
          <w:color w:val="000000"/>
        </w:rPr>
        <w:fldChar w:fldCharType="end"/>
      </w:r>
      <w:r w:rsidRPr="00EC2C04">
        <w:rPr>
          <w:color w:val="000000"/>
        </w:rPr>
        <w:t>(Гн);</w:t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  <w:t>(2.12)</w:t>
      </w:r>
    </w:p>
    <w:p w:rsidR="00EC2C04" w:rsidRDefault="00EC2C04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fldChar w:fldCharType="begin"/>
      </w:r>
      <w:r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43" type="#_x0000_t75" style="width:123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A6DE4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CA6DE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Пѓ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=0.0008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C2C04">
        <w:rPr>
          <w:color w:val="000000"/>
        </w:rPr>
        <w:instrText xml:space="preserve"> </w:instrText>
      </w:r>
      <w:r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44" type="#_x0000_t75" style="width:123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A6DE4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CA6DE4&quot;&gt;&lt;m:oMathPara&gt;&lt;m:oMath&gt;&lt;m:sSubSup&gt;&lt;m:sSubSupPr&gt;&lt;m:ctrlPr&gt;&lt;w:rPr&gt;&lt;w:rFonts w:ascii=&quot;Cambria Math&quot; w:h-ansi=&quot;Cambria Math&quot;/&gt;&lt;wx:font wx:val=&quot;Cambria Math&quot;/&gt;&lt;w:i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m:sup&gt;&lt;m:r&gt;&lt;w:rPr&gt;&lt;w:rFonts w:ascii=&quot;Cambria Math&quot; w:h-ansi=&quot;Cambria Math&quot;/&gt;&lt;wx:font wx:val=&quot;Cambria Math&quot;/&gt;&lt;w:i/&gt;&lt;/w:rPr&gt;&lt;m:t&gt;Пѓ&lt;/m:t&gt;&lt;/m:r&gt;&lt;/m:sup&gt;&lt;/m:sSubSup&gt;&lt;m:r&gt;&lt;w:rPr&gt;&lt;w:rFonts w:ascii=&quot;Cambria Math&quot; w:h-ansi=&quot;Cambria Math&quot;/&gt;&lt;wx:font wx:val=&quot;Cambria Math&quot;/&gt;&lt;w:i/&gt;&lt;/w:rPr&gt;&lt;m:t&gt;=&lt;/m:t&gt;&lt;/m:r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&lt;/m:t&gt;&lt;/m:r&gt;&lt;/m:sub&gt;&lt;/m:sSub&gt;&lt;m:r&gt;&lt;w:rPr&gt;&lt;w:rFonts w:ascii=&quot;Cambria Math&quot; w:h-ansi=&quot;Cambria Math&quot;/&gt;&lt;wx:font wx:val=&quot;Cambria Math&quot;/&gt;&lt;w:i/&gt;&lt;/w:rPr&gt;&lt;m:t&gt;-&lt;/m:t&gt;&lt;/m:r&gt;&lt;m:f&gt;&lt;m:fPr&gt;&lt;m:ctrlPr&gt;&lt;w:rPr&gt;&lt;w:rFonts w:ascii=&quot;Cambria Math&quot; w:h-ansi=&quot;Cambria Math&quot;/&gt;&lt;wx:font wx:val=&quot;Cambria Math&quot;/&gt;&lt;w:i/&gt;&lt;w:lang w:val=&quot;EN-US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12&lt;/m:t&gt;&lt;/m:r&gt;&lt;/m:sub&gt;&lt;m:sup&gt;&lt;m:r&gt;&lt;w:rPr&gt;&lt;w:rFonts w:ascii=&quot;Cambria Math&quot; w:h-ansi=&quot;Cambria Math&quot;/&gt;&lt;wx:font wx:val=&quot;Cambria Math&quot;/&gt;&lt;w:i/&gt;&lt;/w:rPr&gt;&lt;m:t&gt;2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lang w:val=&quot;EN-US&quot;/&gt;&lt;/w:rPr&gt;&lt;/m:ctrlPr&gt;&lt;/m:sSubPr&gt;&lt;m:e&gt;&lt;m:r&gt;&lt;w:rPr&gt;&lt;w:rFonts w:ascii=&quot;Cambria Math&quot; w:h-ansi=&quot;Cambria Math&quot;/&gt;&lt;wx:font wx:val=&quot;Cambria Math&quot;/&gt;&lt;w:i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/w:rPr&gt;&lt;m:t&gt;=0.00087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EC2C04">
        <w:rPr>
          <w:color w:val="000000"/>
        </w:rPr>
        <w:fldChar w:fldCharType="end"/>
      </w:r>
      <w:r w:rsidRPr="00EC2C04">
        <w:rPr>
          <w:color w:val="000000"/>
        </w:rPr>
        <w:t>(Гн);</w:t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</w:r>
      <w:r w:rsidRPr="00EC2C04">
        <w:rPr>
          <w:color w:val="000000"/>
        </w:rPr>
        <w:tab/>
        <w:t>(2.13)</w:t>
      </w:r>
    </w:p>
    <w:p w:rsidR="00EC2C04" w:rsidRDefault="00EC2C04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bCs/>
          <w:color w:val="000000"/>
          <w:szCs w:val="28"/>
        </w:rPr>
        <w:t>Преимущества: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Низкая стоимость внедрения и эксплуатации.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Снижение эксплуатационных расходов на обслуживание.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Экономия электроэнергии до 15</w:t>
      </w:r>
      <w:r w:rsidR="00EC2C04">
        <w:rPr>
          <w:color w:val="000000"/>
          <w:szCs w:val="28"/>
        </w:rPr>
        <w:t>–</w:t>
      </w:r>
      <w:r w:rsidR="00EC2C04" w:rsidRPr="00EC2C04">
        <w:rPr>
          <w:color w:val="000000"/>
          <w:szCs w:val="28"/>
        </w:rPr>
        <w:t>50</w:t>
      </w:r>
      <w:r w:rsidR="00EC2C04">
        <w:rPr>
          <w:color w:val="000000"/>
          <w:szCs w:val="28"/>
        </w:rPr>
        <w:t>%</w:t>
      </w:r>
      <w:r w:rsidRPr="00EC2C04">
        <w:rPr>
          <w:color w:val="000000"/>
          <w:szCs w:val="28"/>
        </w:rPr>
        <w:t>, с учетом различных суточных режимов работы.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Стабильность создаваемого давления за счет автоматического регулирования производительности насоса.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Повышение ресурса погружного насоса труб и запорной арматуры за счет исключения пусковых токов, исключения гидравлических ударов, плавного регулирования, плавного пуска и останова.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Возможность интеграции с</w:t>
      </w:r>
      <w:r w:rsidR="00EC2C04">
        <w:rPr>
          <w:color w:val="000000"/>
          <w:szCs w:val="28"/>
        </w:rPr>
        <w:t xml:space="preserve"> </w:t>
      </w:r>
      <w:r w:rsidRPr="00EC2C04">
        <w:rPr>
          <w:color w:val="000000"/>
          <w:szCs w:val="28"/>
        </w:rPr>
        <w:t>системами учета расхода воды и электроэнергии.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Возможность работы с автономным аварийным источником.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Полностью необслуживаемый автоматический режим работы.</w:t>
      </w:r>
    </w:p>
    <w:p w:rsidR="00134A41" w:rsidRPr="00EC2C04" w:rsidRDefault="00134A41" w:rsidP="00EC2C04">
      <w:pPr>
        <w:pStyle w:val="af1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При наличии нескольких скважин обеспечивает периодическую смену работающего насоса.</w:t>
      </w:r>
    </w:p>
    <w:p w:rsidR="00134A41" w:rsidRPr="00EC2C04" w:rsidRDefault="00134A41" w:rsidP="00EC2C04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При недостаточной производительности одного насоса автоматическое включение второго (при наличии нескольких скважин).</w:t>
      </w:r>
    </w:p>
    <w:p w:rsidR="00EC2C04" w:rsidRDefault="00EC2C04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EC2C04" w:rsidP="00EC2C04">
      <w:pPr>
        <w:widowControl/>
        <w:ind w:firstLine="709"/>
        <w:jc w:val="both"/>
        <w:rPr>
          <w:b/>
          <w:color w:val="000000"/>
        </w:rPr>
      </w:pPr>
      <w:r w:rsidRPr="00EC2C04">
        <w:rPr>
          <w:b/>
          <w:color w:val="000000"/>
        </w:rPr>
        <w:t xml:space="preserve">3. Математическое </w:t>
      </w:r>
      <w:r>
        <w:rPr>
          <w:b/>
          <w:color w:val="000000"/>
        </w:rPr>
        <w:t>описание системы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Электрические машины в общем случае являются многофазными. Они описываются системами дифференциальных уравнений высокого порядка, анализ которых затруднен. Без ущерба качества можно перейти от многофазной электрической машины к двухфазной [1].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Формулы преобразования 3/2 и 2/3: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45" type="#_x0000_t75" style="width:141.7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52D07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52D07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46" type="#_x0000_t75" style="width:141.7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52D07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52D07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(3.1)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 xml:space="preserve">где </w:t>
      </w:r>
      <w:r w:rsidRPr="00EC2C04">
        <w:rPr>
          <w:i/>
          <w:color w:val="000000"/>
          <w:szCs w:val="28"/>
          <w:lang w:val="en-US"/>
        </w:rPr>
        <w:t>k</w:t>
      </w:r>
      <w:r w:rsidRPr="00EC2C04">
        <w:rPr>
          <w:i/>
          <w:color w:val="000000"/>
          <w:szCs w:val="28"/>
          <w:vertAlign w:val="subscript"/>
          <w:lang w:val="en-US"/>
        </w:rPr>
        <w:t>c</w:t>
      </w:r>
      <w:r w:rsidRPr="00EC2C04">
        <w:rPr>
          <w:color w:val="000000"/>
          <w:szCs w:val="28"/>
        </w:rPr>
        <w:t xml:space="preserve"> – коэффициент согласования,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47" type="#_x0000_t75" style="width:216.75pt;height:4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9709C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C9709C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48" type="#_x0000_t75" style="width:216.75pt;height:4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9709C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C9709C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(3.2)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49" type="#_x0000_t75" style="width:138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854C8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8854C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І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І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50" type="#_x0000_t75" style="width:138.75pt;height:6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854C8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8854C8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І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e&gt;&lt;/m:rad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І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(3.3)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  <w:r w:rsidRPr="00EC2C04">
        <w:rPr>
          <w:color w:val="000000"/>
          <w:szCs w:val="28"/>
        </w:rPr>
        <w:t>где</w:t>
      </w:r>
      <w:r w:rsidRPr="00EC2C04">
        <w:rPr>
          <w:color w:val="000000"/>
          <w:szCs w:val="22"/>
        </w:rPr>
        <w:t xml:space="preserve"> </w:t>
      </w: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51" type="#_x0000_t75" style="width:48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538E3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538E3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ra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52" type="#_x0000_t75" style="width:48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538E3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538E3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k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ra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EC2C04">
        <w:rPr>
          <w:color w:val="000000"/>
          <w:szCs w:val="22"/>
        </w:rPr>
        <w:fldChar w:fldCharType="end"/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Уравнения для преобразования 3/2: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53" type="#_x0000_t75" style="width:147.75pt;height:7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BC2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930BC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54" type="#_x0000_t75" style="width:147.75pt;height:7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BC2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930BC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(3.4)</w:t>
      </w:r>
    </w:p>
    <w:p w:rsidR="003F4161" w:rsidRDefault="003F416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Уравнения для преобразования 2/3:</w:t>
      </w:r>
    </w:p>
    <w:p w:rsidR="003F4161" w:rsidRPr="00EC2C04" w:rsidRDefault="003F416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3F4161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color w:val="000000"/>
          <w:szCs w:val="22"/>
        </w:rPr>
        <w:br w:type="page"/>
      </w:r>
      <w:r w:rsidR="00134A41" w:rsidRPr="00EC2C04">
        <w:rPr>
          <w:color w:val="000000"/>
          <w:szCs w:val="22"/>
        </w:rPr>
        <w:fldChar w:fldCharType="begin"/>
      </w:r>
      <w:r w:rsidR="00134A41"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55" type="#_x0000_t75" style="width:120pt;height:10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2542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7254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134A41" w:rsidRPr="00EC2C04">
        <w:rPr>
          <w:color w:val="000000"/>
          <w:szCs w:val="22"/>
        </w:rPr>
        <w:instrText xml:space="preserve"> </w:instrText>
      </w:r>
      <w:r w:rsidR="00134A41"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56" type="#_x0000_t75" style="width:92.25pt;height:81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2542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A72542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A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B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C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6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radPr&gt;&lt;m:deg/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/m:e&gt;&lt;/m:ra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x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134A41" w:rsidRPr="00EC2C04">
        <w:rPr>
          <w:color w:val="000000"/>
          <w:szCs w:val="22"/>
        </w:rPr>
        <w:fldChar w:fldCharType="end"/>
      </w:r>
      <w:r w:rsidR="00134A41" w:rsidRPr="00EC2C04">
        <w:rPr>
          <w:color w:val="000000"/>
          <w:szCs w:val="22"/>
        </w:rPr>
        <w:tab/>
      </w:r>
      <w:r w:rsidR="00134A41" w:rsidRPr="00EC2C04">
        <w:rPr>
          <w:color w:val="000000"/>
          <w:szCs w:val="22"/>
        </w:rPr>
        <w:tab/>
      </w:r>
      <w:r w:rsidR="00134A41" w:rsidRPr="00EC2C04">
        <w:rPr>
          <w:color w:val="000000"/>
          <w:szCs w:val="22"/>
        </w:rPr>
        <w:tab/>
      </w:r>
      <w:r w:rsidR="00134A41" w:rsidRPr="00EC2C04">
        <w:rPr>
          <w:color w:val="000000"/>
          <w:szCs w:val="22"/>
        </w:rPr>
        <w:tab/>
      </w:r>
      <w:r w:rsidR="00134A41" w:rsidRPr="00EC2C04">
        <w:rPr>
          <w:color w:val="000000"/>
          <w:szCs w:val="28"/>
        </w:rPr>
        <w:t>(3.5)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Реализация преобразования 3/2 в системе </w:t>
      </w:r>
      <w:r w:rsidRPr="00EC2C04">
        <w:rPr>
          <w:color w:val="000000"/>
          <w:lang w:val="en-US"/>
        </w:rPr>
        <w:t>Simulink</w:t>
      </w:r>
      <w:r w:rsidRPr="00EC2C04">
        <w:rPr>
          <w:color w:val="000000"/>
        </w:rPr>
        <w:t xml:space="preserve"> выглядит следующим образом:</w:t>
      </w:r>
    </w:p>
    <w:p w:rsidR="003F4161" w:rsidRPr="00EC2C04" w:rsidRDefault="003F416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3" o:spid="_x0000_i1057" type="#_x0000_t75" style="width:214.5pt;height:148.5pt;visibility:visible">
            <v:imagedata r:id="rId23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 – Схема преобразования 3/2</w:t>
      </w:r>
    </w:p>
    <w:p w:rsidR="003F4161" w:rsidRDefault="003F416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На вход блока преобразования 3/2 подаем 3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фазное синусоидальное напряжение, на выходе получаем 2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фазное напряжение статора:</w:t>
      </w:r>
    </w:p>
    <w:p w:rsidR="003F4161" w:rsidRPr="00EC2C04" w:rsidRDefault="003F416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" o:spid="_x0000_i1058" type="#_x0000_t75" style="width:291pt;height:201pt;visibility:visible">
            <v:imagedata r:id="rId24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3 – Осциллограмма 3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фазного напряжения и 2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фазного напряжения статора</w:t>
      </w:r>
    </w:p>
    <w:p w:rsidR="00134A41" w:rsidRDefault="003F4161" w:rsidP="00EC2C04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34A41" w:rsidRPr="00EC2C04">
        <w:rPr>
          <w:color w:val="000000"/>
        </w:rPr>
        <w:t xml:space="preserve">Реализация преобразование 2/3 в системе </w:t>
      </w:r>
      <w:r w:rsidR="00134A41" w:rsidRPr="00EC2C04">
        <w:rPr>
          <w:color w:val="000000"/>
          <w:lang w:val="en-US"/>
        </w:rPr>
        <w:t>Simulink</w:t>
      </w:r>
      <w:r w:rsidR="00134A41" w:rsidRPr="00EC2C04">
        <w:rPr>
          <w:color w:val="000000"/>
        </w:rPr>
        <w:t xml:space="preserve"> выглядит следующим образом:</w:t>
      </w:r>
    </w:p>
    <w:p w:rsidR="00F47042" w:rsidRPr="00EC2C04" w:rsidRDefault="00F47042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6" o:spid="_x0000_i1059" type="#_x0000_t75" style="width:294pt;height:201pt;visibility:visible">
            <v:imagedata r:id="rId25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4 – Схема преобразования 2/3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На вход преобразователя 2/3 подаем 2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фазные токи статора, на выходе получаем 3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фазные токи:</w:t>
      </w:r>
    </w:p>
    <w:p w:rsidR="00F47042" w:rsidRPr="00EC2C04" w:rsidRDefault="00F47042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05" o:spid="_x0000_i1060" type="#_x0000_t75" style="width:349.5pt;height:205.5pt;visibility:visible">
            <v:imagedata r:id="rId26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5 – Осциллограмма 2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фазных тока статора и 3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х</w:t>
      </w:r>
      <w:r w:rsidRPr="00EC2C04">
        <w:rPr>
          <w:color w:val="000000"/>
        </w:rPr>
        <w:t xml:space="preserve"> фазных токов статора</w:t>
      </w:r>
    </w:p>
    <w:p w:rsidR="00F47042" w:rsidRDefault="00F47042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Подсистема реализующая насосную характеристику:</w:t>
      </w:r>
    </w:p>
    <w:p w:rsidR="00134A41" w:rsidRPr="00EC2C04" w:rsidRDefault="00F47042" w:rsidP="00EC2C04">
      <w:pPr>
        <w:widowControl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br w:type="page"/>
      </w:r>
      <w:r w:rsidR="00134A41" w:rsidRPr="00EC2C04">
        <w:rPr>
          <w:color w:val="000000"/>
          <w:szCs w:val="22"/>
        </w:rPr>
        <w:fldChar w:fldCharType="begin"/>
      </w:r>
      <w:r w:rsidR="00134A41"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61" type="#_x0000_t75" style="width:154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7F6E86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7F6E86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X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X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П‰&lt;/m:t&gt;&lt;/m:r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H&lt;/m:t&gt;&lt;/m:r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134A41" w:rsidRPr="00EC2C04">
        <w:rPr>
          <w:color w:val="000000"/>
          <w:szCs w:val="22"/>
        </w:rPr>
        <w:instrText xml:space="preserve"> </w:instrText>
      </w:r>
      <w:r w:rsidR="00134A41"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62" type="#_x0000_t75" style="width:154.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7F6E86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7F6E86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X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H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M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CX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p&gt;&lt;m:sSup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pPr&gt;&lt;m:e&gt;&lt;m:d&gt;&lt;m:d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П‰&lt;/m:t&gt;&lt;/m:r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П‰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H&lt;/m:t&gt;&lt;/m:r&gt;&lt;/m:sub&gt;&lt;/m:sSub&gt;&lt;/m:den&gt;&lt;/m:f&gt;&lt;/m:e&gt;&lt;/m:d&gt;&lt;/m:e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134A41" w:rsidRPr="00EC2C04">
        <w:rPr>
          <w:color w:val="000000"/>
          <w:szCs w:val="22"/>
        </w:rPr>
        <w:fldChar w:fldCharType="end"/>
      </w:r>
      <w:r w:rsidR="00134A41" w:rsidRPr="00EC2C04">
        <w:rPr>
          <w:i/>
          <w:color w:val="000000"/>
          <w:szCs w:val="22"/>
        </w:rPr>
        <w:tab/>
      </w:r>
      <w:r w:rsidR="00134A41" w:rsidRPr="00EC2C04">
        <w:rPr>
          <w:color w:val="000000"/>
          <w:szCs w:val="22"/>
        </w:rPr>
        <w:tab/>
      </w:r>
      <w:r w:rsidR="00134A41" w:rsidRPr="00EC2C04">
        <w:rPr>
          <w:color w:val="000000"/>
          <w:szCs w:val="28"/>
        </w:rPr>
        <w:t>(3.7)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04" o:spid="_x0000_i1063" type="#_x0000_t75" style="width:342.75pt;height:97.5pt;visibility:visible">
            <v:imagedata r:id="rId28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6 – Моделирование насосной характеристики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Получим график насосной характеристики:</w:t>
      </w:r>
    </w:p>
    <w:p w:rsidR="00F924AF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06" o:spid="_x0000_i1064" type="#_x0000_t75" style="width:245.25pt;height:207.75pt;visibility:visible">
            <v:imagedata r:id="rId29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Рисунок 7 </w:t>
      </w:r>
      <w:r w:rsidR="00EC2C04">
        <w:rPr>
          <w:color w:val="000000"/>
        </w:rPr>
        <w:t xml:space="preserve">– </w:t>
      </w:r>
      <w:r w:rsidR="00EC2C04" w:rsidRPr="00EC2C04">
        <w:rPr>
          <w:color w:val="000000"/>
        </w:rPr>
        <w:t>Г</w:t>
      </w:r>
      <w:r w:rsidRPr="00EC2C04">
        <w:rPr>
          <w:color w:val="000000"/>
        </w:rPr>
        <w:t>рафик насосной характеристики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Подсистема задатчика давления:</w:t>
      </w:r>
    </w:p>
    <w:p w:rsidR="00F924AF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1" o:spid="_x0000_i1065" type="#_x0000_t75" style="width:189pt;height:92.25pt;visibility:visible">
            <v:imagedata r:id="rId30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Рисунок 8 </w:t>
      </w:r>
      <w:r w:rsidR="00EC2C04">
        <w:rPr>
          <w:color w:val="000000"/>
        </w:rPr>
        <w:t xml:space="preserve">– </w:t>
      </w:r>
      <w:r w:rsidR="00EC2C04" w:rsidRPr="00EC2C04">
        <w:rPr>
          <w:color w:val="000000"/>
        </w:rPr>
        <w:t>С</w:t>
      </w:r>
      <w:r w:rsidRPr="00EC2C04">
        <w:rPr>
          <w:color w:val="000000"/>
        </w:rPr>
        <w:t>хема задачи давления</w:t>
      </w:r>
    </w:p>
    <w:p w:rsidR="00134A41" w:rsidRDefault="00F924AF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134A41" w:rsidRPr="00EC2C04">
        <w:rPr>
          <w:color w:val="000000"/>
          <w:szCs w:val="28"/>
        </w:rPr>
        <w:t>С помощью осциллографа получим график задатчика давления:</w:t>
      </w:r>
    </w:p>
    <w:p w:rsidR="00F924AF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07" o:spid="_x0000_i1066" type="#_x0000_t75" style="width:352.5pt;height:129.75pt;visibility:visible">
            <v:imagedata r:id="rId31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Рисунок 9 </w:t>
      </w:r>
      <w:r w:rsidR="00EC2C04">
        <w:rPr>
          <w:color w:val="000000"/>
        </w:rPr>
        <w:t xml:space="preserve">– </w:t>
      </w:r>
      <w:r w:rsidR="00EC2C04" w:rsidRPr="00EC2C04">
        <w:rPr>
          <w:color w:val="000000"/>
        </w:rPr>
        <w:t>Г</w:t>
      </w:r>
      <w:r w:rsidRPr="00EC2C04">
        <w:rPr>
          <w:color w:val="000000"/>
        </w:rPr>
        <w:t>рафик задатчика давления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Подсистема формирования напряжения в зависимости от давления представляет собой:</w:t>
      </w:r>
    </w:p>
    <w:p w:rsidR="00F924AF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08" o:spid="_x0000_i1067" type="#_x0000_t75" style="width:390pt;height:79.5pt;visibility:visible">
            <v:imagedata r:id="rId32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Рисунок 10 </w:t>
      </w:r>
      <w:r w:rsidR="00EC2C04">
        <w:rPr>
          <w:color w:val="000000"/>
        </w:rPr>
        <w:t xml:space="preserve">– </w:t>
      </w:r>
      <w:r w:rsidR="00EC2C04" w:rsidRPr="00EC2C04">
        <w:rPr>
          <w:color w:val="000000"/>
        </w:rPr>
        <w:t>П</w:t>
      </w:r>
      <w:r w:rsidRPr="00EC2C04">
        <w:rPr>
          <w:color w:val="000000"/>
        </w:rPr>
        <w:t>одсистема формирования напряжения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На вход блока подаем сигналы:</w:t>
      </w:r>
    </w:p>
    <w:p w:rsidR="00F924AF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09" o:spid="_x0000_i1068" type="#_x0000_t75" style="width:343.5pt;height:147pt;visibility:visible">
            <v:imagedata r:id="rId33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Рисунок 11 </w:t>
      </w:r>
      <w:r w:rsidR="00EC2C04">
        <w:rPr>
          <w:color w:val="000000"/>
        </w:rPr>
        <w:t xml:space="preserve">– </w:t>
      </w:r>
      <w:r w:rsidR="00EC2C04" w:rsidRPr="00EC2C04">
        <w:rPr>
          <w:color w:val="000000"/>
        </w:rPr>
        <w:t>О</w:t>
      </w:r>
      <w:r w:rsidRPr="00EC2C04">
        <w:rPr>
          <w:color w:val="000000"/>
        </w:rPr>
        <w:t>сциллограммы давления в системе и задатчика давления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На выходе получаем формирование напряжения и частоты:</w:t>
      </w:r>
    </w:p>
    <w:p w:rsidR="00134A41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br w:type="page"/>
      </w:r>
      <w:r w:rsidR="00FD4370">
        <w:rPr>
          <w:noProof/>
          <w:color w:val="000000"/>
          <w:szCs w:val="28"/>
        </w:rPr>
        <w:pict>
          <v:shape id="Рисунок 110" o:spid="_x0000_i1069" type="#_x0000_t75" style="width:357pt;height:234pt;visibility:visible">
            <v:imagedata r:id="rId34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12 – Осциллограммы напряжения и частоты, сформированные для преобразователя частоты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Преобразователь частоты:</w:t>
      </w:r>
    </w:p>
    <w:p w:rsidR="00F924AF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6" o:spid="_x0000_i1070" type="#_x0000_t75" style="width:338.25pt;height:132.75pt;visibility:visible">
            <v:imagedata r:id="rId35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Рисунок 13 </w:t>
      </w:r>
      <w:r w:rsidR="00EC2C04">
        <w:rPr>
          <w:color w:val="000000"/>
        </w:rPr>
        <w:t xml:space="preserve">– </w:t>
      </w:r>
      <w:r w:rsidR="00EC2C04" w:rsidRPr="00EC2C04">
        <w:rPr>
          <w:color w:val="000000"/>
        </w:rPr>
        <w:t>С</w:t>
      </w:r>
      <w:r w:rsidRPr="00EC2C04">
        <w:rPr>
          <w:color w:val="000000"/>
        </w:rPr>
        <w:t>игналы для преобразователя частоты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На выходе преобразователя частоты получаем 3</w:t>
      </w:r>
      <w:r w:rsidR="00EC2C04">
        <w:rPr>
          <w:color w:val="000000"/>
          <w:szCs w:val="28"/>
        </w:rPr>
        <w:t>-</w:t>
      </w:r>
      <w:r w:rsidR="00EC2C04" w:rsidRPr="00EC2C04">
        <w:rPr>
          <w:color w:val="000000"/>
          <w:szCs w:val="28"/>
        </w:rPr>
        <w:t>х</w:t>
      </w:r>
      <w:r w:rsidRPr="00EC2C04">
        <w:rPr>
          <w:color w:val="000000"/>
          <w:szCs w:val="28"/>
        </w:rPr>
        <w:t xml:space="preserve"> фазную систему напряжения: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924AF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FD4370">
        <w:rPr>
          <w:noProof/>
          <w:color w:val="000000"/>
          <w:szCs w:val="28"/>
        </w:rPr>
        <w:pict>
          <v:shape id="Рисунок 111" o:spid="_x0000_i1071" type="#_x0000_t75" style="width:376.5pt;height:161.25pt;visibility:visible">
            <v:imagedata r:id="rId36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14 – Осциллограммы напряжения сформированные преобразователем частоты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 xml:space="preserve">Четыре уравнения системы содержат восемь линейно зависимых переменных. Необходимо, с помощью выражений связи токов и потокосцеплений обмоток статора и ротора исключить две пары переменных, то есть выбрать состав компонент вектора </w:t>
      </w:r>
      <w:r w:rsidRPr="00EC2C04">
        <w:rPr>
          <w:color w:val="000000"/>
          <w:szCs w:val="28"/>
        </w:rPr>
        <w:fldChar w:fldCharType="begin"/>
      </w:r>
      <w:r w:rsidRPr="00EC2C04">
        <w:rPr>
          <w:color w:val="000000"/>
          <w:szCs w:val="28"/>
        </w:rPr>
        <w:instrText xml:space="preserve"> QUOTE </w:instrText>
      </w:r>
      <w:r w:rsidR="00FD4370">
        <w:rPr>
          <w:color w:val="000000"/>
        </w:rPr>
        <w:pict>
          <v:shape id="_x0000_i1072" type="#_x0000_t75" style="width:117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872B5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1872B5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П€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О±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ОІ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,П€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О±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,П€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ОІ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EC2C04">
        <w:rPr>
          <w:color w:val="000000"/>
          <w:szCs w:val="28"/>
        </w:rPr>
        <w:instrText xml:space="preserve"> </w:instrText>
      </w:r>
      <w:r w:rsidRPr="00EC2C04">
        <w:rPr>
          <w:color w:val="000000"/>
          <w:szCs w:val="28"/>
        </w:rPr>
        <w:fldChar w:fldCharType="separate"/>
      </w:r>
      <w:r w:rsidR="00FD4370">
        <w:rPr>
          <w:color w:val="000000"/>
        </w:rPr>
        <w:pict>
          <v:shape id="_x0000_i1073" type="#_x0000_t75" style="width:117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872B5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1872B5&quot;&gt;&lt;m:oMathPara&gt;&lt;m:oMath&gt;&lt;m:acc&gt;&lt;m:accPr&gt;&lt;m:chr m:val=&quot;вѓ—&quot;/&gt;&lt;m:ctrlPr&gt;&lt;w:rPr&gt;&lt;w:rFonts w:ascii=&quot;Cambria Math&quot; w:h-ansi=&quot;Cambria Math&quot;/&gt;&lt;wx:font wx:val=&quot;Cambria Math&quot;/&gt;&lt;w:i/&gt;&lt;w:sz-cs w:val=&quot;28&quot;/&gt;&lt;/w:rPr&gt;&lt;/m:ctrlPr&gt;&lt;/m:accPr&gt;&lt;m:e&gt;&lt;m:r&gt;&lt;w:rPr&gt;&lt;w:rFonts w:ascii=&quot;Cambria Math&quot; w:h-ansi=&quot;Cambria Math&quot;/&gt;&lt;wx:font wx:val=&quot;Cambria Math&quot;/&gt;&lt;w:i/&gt;&lt;w:sz-cs w:val=&quot;28&quot;/&gt;&lt;/w:rPr&gt;&lt;m:t&gt;П€&lt;/m:t&gt;&lt;/m:r&gt;&lt;/m:e&gt;&lt;/m:acc&gt;&lt;m:r&gt;&lt;w:rPr&gt;&lt;w:rFonts w:ascii=&quot;Cambria Math&quot; w:h-ansi=&quot;Cambria Math&quot;/&gt;&lt;wx:font wx:val=&quot;Cambria Math&quot;/&gt;&lt;w:i/&gt;&lt;w:sz-cs w:val=&quot;28&quot;/&gt;&lt;/w:rPr&gt;&lt;m:t&gt;=&lt;/m:t&gt;&lt;/m:r&gt;&lt;m:d&gt;&lt;m:dPr&gt;&lt;m:begChr m:val=&quot;[&quot;/&gt;&lt;m:endChr m:val=&quot;]&quot;/&gt;&lt;m:ctrlPr&gt;&lt;w:rPr&gt;&lt;w:rFonts w:ascii=&quot;Cambria Math&quot; w:h-ansi=&quot;Cambria Math&quot;/&gt;&lt;wx:font wx:val=&quot;Cambria Math&quot;/&gt;&lt;w:i/&gt;&lt;w:sz-cs w:val=&quot;28&quot;/&gt;&lt;/w:rPr&gt;&lt;/m:ctrlPr&gt;&lt;/m:dPr&gt;&lt;m:e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О±&lt;/m:t&gt;&lt;/m:r&gt;&lt;/m:sub&gt;&lt;/m:sSub&gt;&lt;m:r&gt;&lt;w:rPr&gt;&lt;w:rFonts w:ascii=&quot;Cambria Math&quot; w:h-ansi=&quot;Cambria Math&quot;/&gt;&lt;wx:font wx:val=&quot;Cambria Math&quot;/&gt;&lt;w:i/&gt;&lt;w:sz-cs w:val=&quot;28&quot;/&gt;&lt;/w:rPr&gt;&lt;m:t&gt;,&lt;/m:t&gt;&lt;/m:r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i&lt;/m:t&gt;&lt;/m:r&gt;&lt;/m:e&gt;&lt;m:sub&gt;&lt;m:r&gt;&lt;w:rPr&gt;&lt;w:rFonts w:ascii=&quot;Cambria Math&quot; w:h-ansi=&quot;Cambria Math&quot;/&gt;&lt;wx:font wx:val=&quot;Cambria Math&quot;/&gt;&lt;w:i/&gt;&lt;w:sz-cs w:val=&quot;28&quot;/&gt;&lt;/w:rPr&gt;&lt;m:t&gt;1ОІ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,П€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О±&lt;/m:t&gt;&lt;/m:r&gt;&lt;/m:sub&gt;&lt;/m:sSub&gt;&lt;m:sSub&gt;&lt;m:sSubPr&gt;&lt;m:ctrlPr&gt;&lt;w:rPr&gt;&lt;w:rFonts w:ascii=&quot;Cambria Math&quot; w:h-ansi=&quot;Cambria Math&quot;/&gt;&lt;wx:font wx:val=&quot;Cambria Math&quot;/&gt;&lt;w:i/&gt;&lt;w:sz-cs w:val=&quot;28&quot;/&gt;&lt;/w:rPr&gt;&lt;/m:ctrlPr&gt;&lt;/m:sSubPr&gt;&lt;m:e&gt;&lt;m:r&gt;&lt;w:rPr&gt;&lt;w:rFonts w:ascii=&quot;Cambria Math&quot; w:h-ansi=&quot;Cambria Math&quot;/&gt;&lt;wx:font wx:val=&quot;Cambria Math&quot;/&gt;&lt;w:i/&gt;&lt;w:sz-cs w:val=&quot;28&quot;/&gt;&lt;/w:rPr&gt;&lt;m:t&gt;,П€&lt;/m:t&gt;&lt;/m:r&gt;&lt;/m:e&gt;&lt;m:sub&gt;&lt;m:r&gt;&lt;w:rPr&gt;&lt;w:rFonts w:ascii=&quot;Cambria Math&quot; w:h-ansi=&quot;Cambria Math&quot;/&gt;&lt;wx:font wx:val=&quot;Cambria Math&quot;/&gt;&lt;w:i/&gt;&lt;w:sz-cs w:val=&quot;28&quot;/&gt;&lt;/w:rPr&gt;&lt;m:t&gt;2ОІ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EC2C04">
        <w:rPr>
          <w:color w:val="000000"/>
          <w:szCs w:val="28"/>
        </w:rPr>
        <w:fldChar w:fldCharType="end"/>
      </w:r>
      <w:r w:rsidRPr="00EC2C04">
        <w:rPr>
          <w:color w:val="000000"/>
          <w:szCs w:val="28"/>
        </w:rPr>
        <w:t>.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Система потокосцеплений: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74" type="#_x0000_t75" style="width:131.2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71850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D71850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2&quot;/&gt;&lt;w:sz-cs w:val=&quot;22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75" type="#_x0000_t75" style="width:131.2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71850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D71850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m:ctrlPr&gt;&lt;w:rPr&gt;&lt;w:rFonts w:ascii=&quot;Cambria Math&quot; w:fareast=&quot;Cambria Math&quot; w:h-ansi=&quot;Cambria Math&quot; w:cs=&quot;Cambria Math&quot;/&gt;&lt;wx:font wx:val=&quot;Cambria Math&quot;/&gt;&lt;w:i/&gt;&lt;w:sz w:val=&quot;22&quot;/&gt;&lt;w:sz-cs w:val=&quot;22&quot;/&gt;&lt;/w:rPr&gt;&lt;/m:ctrlP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(3.9)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Из двух последних уравнений системы выразим токи ротора: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76" type="#_x0000_t75" style="width:131.2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331E3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B331E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77" type="#_x0000_t75" style="width:131.2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331E3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B331E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в€™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(3.10)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Полученные выражения подставим в уравнения для потокосцеплений статора, то есть первые два уравнения:</w:t>
      </w:r>
    </w:p>
    <w:p w:rsidR="00134A41" w:rsidRPr="00EC2C04" w:rsidRDefault="00F924AF" w:rsidP="00EC2C04">
      <w:pPr>
        <w:widowControl/>
        <w:ind w:firstLine="709"/>
        <w:jc w:val="both"/>
        <w:rPr>
          <w:color w:val="000000"/>
          <w:szCs w:val="22"/>
        </w:rPr>
      </w:pPr>
      <w:r>
        <w:rPr>
          <w:color w:val="000000"/>
          <w:szCs w:val="22"/>
        </w:rPr>
        <w:br w:type="page"/>
      </w:r>
      <w:r w:rsidR="00134A41" w:rsidRPr="00EC2C04">
        <w:rPr>
          <w:color w:val="000000"/>
          <w:szCs w:val="22"/>
        </w:rPr>
        <w:fldChar w:fldCharType="begin"/>
      </w:r>
      <w:r w:rsidR="00134A41"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78" type="#_x0000_t75" style="width:296.25pt;height:5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57814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257814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L2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L2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134A41" w:rsidRPr="00EC2C04">
        <w:rPr>
          <w:color w:val="000000"/>
          <w:szCs w:val="22"/>
        </w:rPr>
        <w:instrText xml:space="preserve"> </w:instrText>
      </w:r>
      <w:r w:rsidR="00134A41"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79" type="#_x0000_t75" style="width:296.25pt;height:5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57814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257814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L2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L2&lt;/m:t&gt;&lt;/m:r&gt;&lt;/m:den&gt;&lt;/m:f&gt;&lt;/m:e&gt;&lt;/m:d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="00134A41" w:rsidRPr="00EC2C04">
        <w:rPr>
          <w:color w:val="000000"/>
          <w:szCs w:val="22"/>
        </w:rPr>
        <w:fldChar w:fldCharType="end"/>
      </w:r>
      <w:r w:rsidR="00134A41" w:rsidRPr="00EC2C04">
        <w:rPr>
          <w:color w:val="000000"/>
          <w:szCs w:val="22"/>
        </w:rPr>
        <w:tab/>
      </w:r>
      <w:r w:rsidR="00134A41" w:rsidRPr="00EC2C04">
        <w:rPr>
          <w:color w:val="000000"/>
          <w:szCs w:val="28"/>
        </w:rPr>
        <w:t>(3.11)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Обозначив: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80" type="#_x0000_t75" style="width:74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0971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80971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Пѓ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L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81" type="#_x0000_t75" style="width:74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0971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480971&quot;&gt;&lt;m:oMathPara&gt;&lt;m:oMath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Пѓ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Sup&gt;&lt;m:sSubSup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Sup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m:sup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p&gt;&lt;/m:sSubSup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L2&lt;/m:t&gt;&lt;/m:r&gt;&lt;/m:den&gt;&lt;/m:f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(3.12)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Получим выражения для потокосцеплений обмоток статора: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2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82" type="#_x0000_t75" style="width:126.7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32D3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CA32D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Пѓ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Пѓ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83" type="#_x0000_t75" style="width:126.75pt;height:5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32D3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CA32D3&quot;&gt;&lt;m:oMathPara&gt;&lt;m:oMath&gt;&lt;m:d&gt;&lt;m:dPr&gt;&lt;m:begChr m:val=&quot;{&quot;/&gt;&lt;m:endChr m:val=&quot;&quot;/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eqArr&gt;&lt;m:eqArr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eqArr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Пѓ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,&lt;/m:t&gt;&lt;/m:r&gt;&lt;/m:e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=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w:lang w:val=&quot;EN-US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Пѓ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+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e&gt;&lt;/m:eqAr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(3.13)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Обозначив:</w:t>
      </w:r>
    </w:p>
    <w:p w:rsidR="00F924AF" w:rsidRDefault="00F924AF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fldChar w:fldCharType="begin"/>
      </w:r>
      <w:r w:rsidRPr="00EC2C04">
        <w:rPr>
          <w:color w:val="000000"/>
        </w:rPr>
        <w:instrText xml:space="preserve"> QUOTE </w:instrText>
      </w:r>
      <w:r w:rsidR="00FD4370">
        <w:rPr>
          <w:color w:val="000000"/>
        </w:rPr>
        <w:pict>
          <v:shape id="_x0000_i1084" type="#_x0000_t75" style="width:33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DF3B60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DF3B60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-cs w:val=&quot;28&quot;/&gt;&lt;w:lang w:val=&quot;EN-US&quot;/&gt;&lt;/w:rPr&gt;&lt;m:t&gt;d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EC2C04">
        <w:rPr>
          <w:color w:val="000000"/>
        </w:rPr>
        <w:instrText xml:space="preserve"> </w:instrText>
      </w:r>
      <w:r w:rsidRPr="00EC2C04">
        <w:rPr>
          <w:color w:val="000000"/>
        </w:rPr>
        <w:fldChar w:fldCharType="separate"/>
      </w:r>
      <w:r w:rsidR="00FD4370">
        <w:rPr>
          <w:color w:val="000000"/>
        </w:rPr>
        <w:pict>
          <v:shape id="_x0000_i1085" type="#_x0000_t75" style="width:33pt;height:24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DF3B60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DF3B60&quot;&gt;&lt;m:oMathPara&gt;&lt;m:oMath&gt;&lt;m:r&gt;&lt;w:rPr&gt;&lt;w:rFonts w:ascii=&quot;Cambria Math&quot; w:h-ansi=&quot;Cambria Math&quot;/&gt;&lt;wx:font wx:val=&quot;Cambria Math&quot;/&gt;&lt;w:i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-cs w:val=&quot;28&quot;/&gt;&lt;w:lang w:val=&quot;EN-US&quot;/&gt;&lt;/w:rPr&gt;&lt;m:t&gt;d&lt;/m:t&gt;&lt;/m:r&gt;&lt;/m:num&gt;&lt;m:den&gt;&lt;m:r&gt;&lt;w:rPr&gt;&lt;w:rFonts w:ascii=&quot;Cambria Math&quot; w:h-ansi=&quot;Cambria Math&quot;/&gt;&lt;wx:font wx:val=&quot;Cambria Math&quot;/&gt;&lt;w:i/&gt;&lt;w:sz-cs w:val=&quot;28&quot;/&gt;&lt;w:lang w:val=&quot;EN-US&quot;/&gt;&lt;/w:rPr&gt;&lt;m:t&gt;dt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EC2C04">
        <w:rPr>
          <w:color w:val="000000"/>
        </w:rPr>
        <w:fldChar w:fldCharType="end"/>
      </w:r>
      <w:r w:rsidRPr="00EC2C04">
        <w:rPr>
          <w:color w:val="000000"/>
        </w:rPr>
        <w:t>;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Полный момент: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2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2"/>
        </w:rPr>
        <w:fldChar w:fldCharType="begin"/>
      </w:r>
      <w:r w:rsidRPr="00EC2C04">
        <w:rPr>
          <w:color w:val="000000"/>
          <w:szCs w:val="22"/>
        </w:rPr>
        <w:instrText xml:space="preserve"> QUOTE </w:instrText>
      </w:r>
      <w:r w:rsidR="00FD4370">
        <w:rPr>
          <w:color w:val="000000"/>
        </w:rPr>
        <w:pict>
          <v:shape id="_x0000_i1086" type="#_x0000_t75" style="width:156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979F6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F979F6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M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p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sub&gt;&lt;/m:sSub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EC2C04">
        <w:rPr>
          <w:color w:val="000000"/>
          <w:szCs w:val="22"/>
        </w:rPr>
        <w:instrText xml:space="preserve"> </w:instrText>
      </w:r>
      <w:r w:rsidRPr="00EC2C04">
        <w:rPr>
          <w:color w:val="000000"/>
          <w:szCs w:val="22"/>
        </w:rPr>
        <w:fldChar w:fldCharType="separate"/>
      </w:r>
      <w:r w:rsidR="00FD4370">
        <w:rPr>
          <w:color w:val="000000"/>
        </w:rPr>
        <w:pict>
          <v:shape id="_x0000_i1087" type="#_x0000_t75" style="width:156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89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C3F93&quot;/&gt;&lt;wsp:rsid wsp:val=&quot;0002550D&quot;/&gt;&lt;wsp:rsid wsp:val=&quot;00035144&quot;/&gt;&lt;wsp:rsid wsp:val=&quot;0003527C&quot;/&gt;&lt;wsp:rsid wsp:val=&quot;00041DF7&quot;/&gt;&lt;wsp:rsid wsp:val=&quot;00043F54&quot;/&gt;&lt;wsp:rsid wsp:val=&quot;00055603&quot;/&gt;&lt;wsp:rsid wsp:val=&quot;00066D18&quot;/&gt;&lt;wsp:rsid wsp:val=&quot;00074909&quot;/&gt;&lt;wsp:rsid wsp:val=&quot;000909CE&quot;/&gt;&lt;wsp:rsid wsp:val=&quot;0009782C&quot;/&gt;&lt;wsp:rsid wsp:val=&quot;000A20C1&quot;/&gt;&lt;wsp:rsid wsp:val=&quot;000D1EAA&quot;/&gt;&lt;wsp:rsid wsp:val=&quot;001022D4&quot;/&gt;&lt;wsp:rsid wsp:val=&quot;0010540E&quot;/&gt;&lt;wsp:rsid wsp:val=&quot;001167F0&quot;/&gt;&lt;wsp:rsid wsp:val=&quot;00136134&quot;/&gt;&lt;wsp:rsid wsp:val=&quot;00143E94&quot;/&gt;&lt;wsp:rsid wsp:val=&quot;001745C7&quot;/&gt;&lt;wsp:rsid wsp:val=&quot;00177295&quot;/&gt;&lt;wsp:rsid wsp:val=&quot;00177E4D&quot;/&gt;&lt;wsp:rsid wsp:val=&quot;001C0C31&quot;/&gt;&lt;wsp:rsid wsp:val=&quot;001C70A7&quot;/&gt;&lt;wsp:rsid wsp:val=&quot;001E08B3&quot;/&gt;&lt;wsp:rsid wsp:val=&quot;001E442C&quot;/&gt;&lt;wsp:rsid wsp:val=&quot;00216AC4&quot;/&gt;&lt;wsp:rsid wsp:val=&quot;0022167A&quot;/&gt;&lt;wsp:rsid wsp:val=&quot;002303A5&quot;/&gt;&lt;wsp:rsid wsp:val=&quot;002331CE&quot;/&gt;&lt;wsp:rsid wsp:val=&quot;0023361F&quot;/&gt;&lt;wsp:rsid wsp:val=&quot;00236383&quot;/&gt;&lt;wsp:rsid wsp:val=&quot;00266BAD&quot;/&gt;&lt;wsp:rsid wsp:val=&quot;002806B4&quot;/&gt;&lt;wsp:rsid wsp:val=&quot;002A778F&quot;/&gt;&lt;wsp:rsid wsp:val=&quot;002C131D&quot;/&gt;&lt;wsp:rsid wsp:val=&quot;002F2F93&quot;/&gt;&lt;wsp:rsid wsp:val=&quot;0032291C&quot;/&gt;&lt;wsp:rsid wsp:val=&quot;0032674D&quot;/&gt;&lt;wsp:rsid wsp:val=&quot;00342CB0&quot;/&gt;&lt;wsp:rsid wsp:val=&quot;0034766A&quot;/&gt;&lt;wsp:rsid wsp:val=&quot;00351E43&quot;/&gt;&lt;wsp:rsid wsp:val=&quot;003A33AA&quot;/&gt;&lt;wsp:rsid wsp:val=&quot;003A6C54&quot;/&gt;&lt;wsp:rsid wsp:val=&quot;003C01B9&quot;/&gt;&lt;wsp:rsid wsp:val=&quot;003C1E87&quot;/&gt;&lt;wsp:rsid wsp:val=&quot;003C63EB&quot;/&gt;&lt;wsp:rsid wsp:val=&quot;003E03AF&quot;/&gt;&lt;wsp:rsid wsp:val=&quot;003F2A0C&quot;/&gt;&lt;wsp:rsid wsp:val=&quot;00416BFD&quot;/&gt;&lt;wsp:rsid wsp:val=&quot;00427C62&quot;/&gt;&lt;wsp:rsid wsp:val=&quot;004354E0&quot;/&gt;&lt;wsp:rsid wsp:val=&quot;00436F5A&quot;/&gt;&lt;wsp:rsid wsp:val=&quot;00472E40&quot;/&gt;&lt;wsp:rsid wsp:val=&quot;00481DC0&quot;/&gt;&lt;wsp:rsid wsp:val=&quot;00482A96&quot;/&gt;&lt;wsp:rsid wsp:val=&quot;00484170&quot;/&gt;&lt;wsp:rsid wsp:val=&quot;00491493&quot;/&gt;&lt;wsp:rsid wsp:val=&quot;004F727B&quot;/&gt;&lt;wsp:rsid wsp:val=&quot;005025BE&quot;/&gt;&lt;wsp:rsid wsp:val=&quot;00517E20&quot;/&gt;&lt;wsp:rsid wsp:val=&quot;00523221&quot;/&gt;&lt;wsp:rsid wsp:val=&quot;00535741&quot;/&gt;&lt;wsp:rsid wsp:val=&quot;00562F51&quot;/&gt;&lt;wsp:rsid wsp:val=&quot;0058331C&quot;/&gt;&lt;wsp:rsid wsp:val=&quot;0058506F&quot;/&gt;&lt;wsp:rsid wsp:val=&quot;005E2105&quot;/&gt;&lt;wsp:rsid wsp:val=&quot;005F551F&quot;/&gt;&lt;wsp:rsid wsp:val=&quot;006044EC&quot;/&gt;&lt;wsp:rsid wsp:val=&quot;00612522&quot;/&gt;&lt;wsp:rsid wsp:val=&quot;00631E94&quot;/&gt;&lt;wsp:rsid wsp:val=&quot;00642B3C&quot;/&gt;&lt;wsp:rsid wsp:val=&quot;0064680C&quot;/&gt;&lt;wsp:rsid wsp:val=&quot;00646F52&quot;/&gt;&lt;wsp:rsid wsp:val=&quot;006479BB&quot;/&gt;&lt;wsp:rsid wsp:val=&quot;0068420C&quot;/&gt;&lt;wsp:rsid wsp:val=&quot;006A10E2&quot;/&gt;&lt;wsp:rsid wsp:val=&quot;006B19EB&quot;/&gt;&lt;wsp:rsid wsp:val=&quot;006B6817&quot;/&gt;&lt;wsp:rsid wsp:val=&quot;006E408A&quot;/&gt;&lt;wsp:rsid wsp:val=&quot;006F7350&quot;/&gt;&lt;wsp:rsid wsp:val=&quot;0070136A&quot;/&gt;&lt;wsp:rsid wsp:val=&quot;0073267C&quot;/&gt;&lt;wsp:rsid wsp:val=&quot;00732D13&quot;/&gt;&lt;wsp:rsid wsp:val=&quot;00741CEE&quot;/&gt;&lt;wsp:rsid wsp:val=&quot;00743474&quot;/&gt;&lt;wsp:rsid wsp:val=&quot;00752F36&quot;/&gt;&lt;wsp:rsid wsp:val=&quot;00794F37&quot;/&gt;&lt;wsp:rsid wsp:val=&quot;007A5438&quot;/&gt;&lt;wsp:rsid wsp:val=&quot;007E21F6&quot;/&gt;&lt;wsp:rsid wsp:val=&quot;007E3B83&quot;/&gt;&lt;wsp:rsid wsp:val=&quot;0081372D&quot;/&gt;&lt;wsp:rsid wsp:val=&quot;00817EA6&quot;/&gt;&lt;wsp:rsid wsp:val=&quot;00824B88&quot;/&gt;&lt;wsp:rsid wsp:val=&quot;0082712D&quot;/&gt;&lt;wsp:rsid wsp:val=&quot;00835531&quot;/&gt;&lt;wsp:rsid wsp:val=&quot;008563D2&quot;/&gt;&lt;wsp:rsid wsp:val=&quot;008604F1&quot;/&gt;&lt;wsp:rsid wsp:val=&quot;00863C15&quot;/&gt;&lt;wsp:rsid wsp:val=&quot;00866265&quot;/&gt;&lt;wsp:rsid wsp:val=&quot;00871E14&quot;/&gt;&lt;wsp:rsid wsp:val=&quot;00876A9A&quot;/&gt;&lt;wsp:rsid wsp:val=&quot;008806FD&quot;/&gt;&lt;wsp:rsid wsp:val=&quot;00883470&quot;/&gt;&lt;wsp:rsid wsp:val=&quot;00897422&quot;/&gt;&lt;wsp:rsid wsp:val=&quot;008A36BF&quot;/&gt;&lt;wsp:rsid wsp:val=&quot;008C7923&quot;/&gt;&lt;wsp:rsid wsp:val=&quot;008D0F17&quot;/&gt;&lt;wsp:rsid wsp:val=&quot;008D233C&quot;/&gt;&lt;wsp:rsid wsp:val=&quot;008D5E65&quot;/&gt;&lt;wsp:rsid wsp:val=&quot;008E63BF&quot;/&gt;&lt;wsp:rsid wsp:val=&quot;008E6768&quot;/&gt;&lt;wsp:rsid wsp:val=&quot;00904D59&quot;/&gt;&lt;wsp:rsid wsp:val=&quot;009161F3&quot;/&gt;&lt;wsp:rsid wsp:val=&quot;00930F10&quot;/&gt;&lt;wsp:rsid wsp:val=&quot;00936669&quot;/&gt;&lt;wsp:rsid wsp:val=&quot;00957A6B&quot;/&gt;&lt;wsp:rsid wsp:val=&quot;00964C23&quot;/&gt;&lt;wsp:rsid wsp:val=&quot;009926A7&quot;/&gt;&lt;wsp:rsid wsp:val=&quot;009948AA&quot;/&gt;&lt;wsp:rsid wsp:val=&quot;009C5A2D&quot;/&gt;&lt;wsp:rsid wsp:val=&quot;009D154A&quot;/&gt;&lt;wsp:rsid wsp:val=&quot;009D67FD&quot;/&gt;&lt;wsp:rsid wsp:val=&quot;00A03B5D&quot;/&gt;&lt;wsp:rsid wsp:val=&quot;00A207BE&quot;/&gt;&lt;wsp:rsid wsp:val=&quot;00A217EB&quot;/&gt;&lt;wsp:rsid wsp:val=&quot;00A37706&quot;/&gt;&lt;wsp:rsid wsp:val=&quot;00A4454E&quot;/&gt;&lt;wsp:rsid wsp:val=&quot;00A51766&quot;/&gt;&lt;wsp:rsid wsp:val=&quot;00A577D0&quot;/&gt;&lt;wsp:rsid wsp:val=&quot;00A71BFF&quot;/&gt;&lt;wsp:rsid wsp:val=&quot;00A741AA&quot;/&gt;&lt;wsp:rsid wsp:val=&quot;00AA7B86&quot;/&gt;&lt;wsp:rsid wsp:val=&quot;00AB6FB2&quot;/&gt;&lt;wsp:rsid wsp:val=&quot;00AD3483&quot;/&gt;&lt;wsp:rsid wsp:val=&quot;00AE5DA3&quot;/&gt;&lt;wsp:rsid wsp:val=&quot;00B02D4B&quot;/&gt;&lt;wsp:rsid wsp:val=&quot;00B4159E&quot;/&gt;&lt;wsp:rsid wsp:val=&quot;00B5035B&quot;/&gt;&lt;wsp:rsid wsp:val=&quot;00B96542&quot;/&gt;&lt;wsp:rsid wsp:val=&quot;00BA0A02&quot;/&gt;&lt;wsp:rsid wsp:val=&quot;00BB7E27&quot;/&gt;&lt;wsp:rsid wsp:val=&quot;00BD2D76&quot;/&gt;&lt;wsp:rsid wsp:val=&quot;00BE278E&quot;/&gt;&lt;wsp:rsid wsp:val=&quot;00BE6DCD&quot;/&gt;&lt;wsp:rsid wsp:val=&quot;00BF4772&quot;/&gt;&lt;wsp:rsid wsp:val=&quot;00BF4ACF&quot;/&gt;&lt;wsp:rsid wsp:val=&quot;00C24869&quot;/&gt;&lt;wsp:rsid wsp:val=&quot;00C3460B&quot;/&gt;&lt;wsp:rsid wsp:val=&quot;00C41237&quot;/&gt;&lt;wsp:rsid wsp:val=&quot;00C57CFE&quot;/&gt;&lt;wsp:rsid wsp:val=&quot;00C8490C&quot;/&gt;&lt;wsp:rsid wsp:val=&quot;00C85F68&quot;/&gt;&lt;wsp:rsid wsp:val=&quot;00CA2E2B&quot;/&gt;&lt;wsp:rsid wsp:val=&quot;00CA5F0B&quot;/&gt;&lt;wsp:rsid wsp:val=&quot;00CD5E10&quot;/&gt;&lt;wsp:rsid wsp:val=&quot;00D14AD2&quot;/&gt;&lt;wsp:rsid wsp:val=&quot;00D2313C&quot;/&gt;&lt;wsp:rsid wsp:val=&quot;00D47D49&quot;/&gt;&lt;wsp:rsid wsp:val=&quot;00D53AA9&quot;/&gt;&lt;wsp:rsid wsp:val=&quot;00D568BD&quot;/&gt;&lt;wsp:rsid wsp:val=&quot;00D60953&quot;/&gt;&lt;wsp:rsid wsp:val=&quot;00D6686D&quot;/&gt;&lt;wsp:rsid wsp:val=&quot;00D856BC&quot;/&gt;&lt;wsp:rsid wsp:val=&quot;00D91183&quot;/&gt;&lt;wsp:rsid wsp:val=&quot;00D935F1&quot;/&gt;&lt;wsp:rsid wsp:val=&quot;00D9613D&quot;/&gt;&lt;wsp:rsid wsp:val=&quot;00DA126B&quot;/&gt;&lt;wsp:rsid wsp:val=&quot;00DB7BAF&quot;/&gt;&lt;wsp:rsid wsp:val=&quot;00DC46DF&quot;/&gt;&lt;wsp:rsid wsp:val=&quot;00DC6C94&quot;/&gt;&lt;wsp:rsid wsp:val=&quot;00DD2C27&quot;/&gt;&lt;wsp:rsid wsp:val=&quot;00E51FC8&quot;/&gt;&lt;wsp:rsid wsp:val=&quot;00E643FE&quot;/&gt;&lt;wsp:rsid wsp:val=&quot;00E720A2&quot;/&gt;&lt;wsp:rsid wsp:val=&quot;00E8355B&quot;/&gt;&lt;wsp:rsid wsp:val=&quot;00E84B9A&quot;/&gt;&lt;wsp:rsid wsp:val=&quot;00E9505B&quot;/&gt;&lt;wsp:rsid wsp:val=&quot;00EA201A&quot;/&gt;&lt;wsp:rsid wsp:val=&quot;00EB5484&quot;/&gt;&lt;wsp:rsid wsp:val=&quot;00EB6D0E&quot;/&gt;&lt;wsp:rsid wsp:val=&quot;00EE1AC6&quot;/&gt;&lt;wsp:rsid wsp:val=&quot;00EE6432&quot;/&gt;&lt;wsp:rsid wsp:val=&quot;00EF3DD8&quot;/&gt;&lt;wsp:rsid wsp:val=&quot;00F23142&quot;/&gt;&lt;wsp:rsid wsp:val=&quot;00F32FBD&quot;/&gt;&lt;wsp:rsid wsp:val=&quot;00F37C60&quot;/&gt;&lt;wsp:rsid wsp:val=&quot;00F51A31&quot;/&gt;&lt;wsp:rsid wsp:val=&quot;00F60724&quot;/&gt;&lt;wsp:rsid wsp:val=&quot;00F626A9&quot;/&gt;&lt;wsp:rsid wsp:val=&quot;00F734DA&quot;/&gt;&lt;wsp:rsid wsp:val=&quot;00F80DD9&quot;/&gt;&lt;wsp:rsid wsp:val=&quot;00F82A5A&quot;/&gt;&lt;wsp:rsid wsp:val=&quot;00F979F6&quot;/&gt;&lt;wsp:rsid wsp:val=&quot;00FA63AD&quot;/&gt;&lt;wsp:rsid wsp:val=&quot;00FC3F93&quot;/&gt;&lt;wsp:rsid wsp:val=&quot;00FC6C40&quot;/&gt;&lt;wsp:rsid wsp:val=&quot;00FC73B8&quot;/&gt;&lt;wsp:rsid wsp:val=&quot;00FD0F62&quot;/&gt;&lt;wsp:rsid wsp:val=&quot;00FD76E0&quot;/&gt;&lt;/wsp:rsids&gt;&lt;/w:docPr&gt;&lt;w:body&gt;&lt;w:p wsp:rsidR=&quot;00000000&quot; wsp:rsidRDefault=&quot;00F979F6&quot;&gt;&lt;m:oMathPara&gt;&lt;m:oMath&gt;&lt;m:r&gt;&lt;w:rPr&gt;&lt;w:rFonts w:ascii=&quot;Cambria Math&quot; w:h-ansi=&quot;Cambria Math&quot;/&gt;&lt;wx:font wx:val=&quot;Cambria Math&quot;/&gt;&lt;w:i/&gt;&lt;w:sz w:val=&quot;22&quot;/&gt;&lt;w:sz-cs w:val=&quot;22&quot;/&gt;&lt;/w:rPr&gt;&lt;m:t&gt;M=&lt;/m:t&gt;&lt;/m:r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3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den&gt;&lt;/m:f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p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n&lt;/m:t&gt;&lt;/m:r&gt;&lt;/m:sub&gt;&lt;/m:sSub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2&lt;/m:t&gt;&lt;/m:r&gt;&lt;/m:sub&gt;&lt;/m:sSub&gt;&lt;/m:num&gt;&lt;m:den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L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&lt;/m:t&gt;&lt;/m:r&gt;&lt;/m:sub&gt;&lt;/m:sSub&gt;&lt;/m:den&gt;&lt;/m:f&gt;&lt;m:d&gt;&lt;m:d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dPr&gt;&lt;m:e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І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±&lt;/m:t&gt;&lt;/m:r&gt;&lt;/m:sub&gt;&lt;/m:sSub&gt;&lt;m:r&gt;&lt;w:rPr&gt;&lt;w:rFonts w:ascii=&quot;Cambria Math&quot; w:h-ansi=&quot;Cambria Math&quot;/&gt;&lt;wx:font wx:val=&quot;Cambria Math&quot;/&gt;&lt;w:i/&gt;&lt;w:sz w:val=&quot;22&quot;/&gt;&lt;w:sz-cs w:val=&quot;22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i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1О±&lt;/m:t&gt;&lt;/m:r&gt;&lt;/m:sub&gt;&lt;/m:sSub&gt;&lt;m:sSub&gt;&lt;m:sSub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sSubPr&gt;&lt;m:e&gt;&lt;m:r&gt;&lt;w:rPr&gt;&lt;w:rFonts w:ascii=&quot;Cambria Math&quot; w:h-ansi=&quot;Cambria Math&quot;/&gt;&lt;wx:font wx:val=&quot;Cambria Math&quot;/&gt;&lt;w:i/&gt;&lt;w:sz w:val=&quot;22&quot;/&gt;&lt;w:sz-cs w:val=&quot;22&quot;/&gt;&lt;/w:rPr&gt;&lt;m:t&gt;П€&lt;/m:t&gt;&lt;/m:r&gt;&lt;/m:e&gt;&lt;m:sub&gt;&lt;m:r&gt;&lt;w:rPr&gt;&lt;w:rFonts w:ascii=&quot;Cambria Math&quot; w:h-ansi=&quot;Cambria Math&quot;/&gt;&lt;wx:font wx:val=&quot;Cambria Math&quot;/&gt;&lt;w:i/&gt;&lt;w:sz w:val=&quot;22&quot;/&gt;&lt;w:sz-cs w:val=&quot;22&quot;/&gt;&lt;/w:rPr&gt;&lt;m:t&gt;2ОІ&lt;/m:t&gt;&lt;/m:r&gt;&lt;/m:sub&gt;&lt;/m:sSub&gt;&lt;/m:e&gt;&lt;/m:d&gt;&lt;m:r&gt;&lt;w:rPr&gt;&lt;w:rFonts w:ascii=&quot;Cambria Math&quot; w:h-ansi=&quot;Cambria Math&quot;/&gt;&lt;wx:font wx:val=&quot;Cambria Math&quot;/&gt;&lt;w:i/&gt;&lt;w:sz w:val=&quot;22&quot;/&gt;&lt;w:sz-cs w:val=&quot;22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EC2C04">
        <w:rPr>
          <w:color w:val="000000"/>
          <w:szCs w:val="22"/>
        </w:rPr>
        <w:fldChar w:fldCharType="end"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2"/>
        </w:rPr>
        <w:tab/>
      </w:r>
      <w:r w:rsidRPr="00EC2C04">
        <w:rPr>
          <w:color w:val="000000"/>
          <w:szCs w:val="28"/>
        </w:rPr>
        <w:t>(3.16)</w:t>
      </w:r>
    </w:p>
    <w:p w:rsidR="00F924AF" w:rsidRDefault="00F924AF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Рассмотрим элементы, входящие в состав подсистем:</w:t>
      </w: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Подсистема «</w:t>
      </w:r>
      <w:r w:rsidRPr="00EC2C04">
        <w:rPr>
          <w:color w:val="000000"/>
          <w:szCs w:val="28"/>
          <w:lang w:val="en-US"/>
        </w:rPr>
        <w:t>EL</w:t>
      </w:r>
      <w:r w:rsidRPr="00EC2C04">
        <w:rPr>
          <w:color w:val="000000"/>
          <w:szCs w:val="28"/>
        </w:rPr>
        <w:t>_</w:t>
      </w:r>
      <w:r w:rsidRPr="00EC2C04">
        <w:rPr>
          <w:color w:val="000000"/>
          <w:szCs w:val="28"/>
          <w:lang w:val="en-US"/>
        </w:rPr>
        <w:t>MAG</w:t>
      </w:r>
      <w:r w:rsidRPr="00EC2C04">
        <w:rPr>
          <w:color w:val="000000"/>
          <w:szCs w:val="28"/>
        </w:rPr>
        <w:t>_1»:</w:t>
      </w:r>
    </w:p>
    <w:p w:rsidR="000E37E7" w:rsidRDefault="000E37E7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0E37E7" w:rsidP="00EC2C04">
      <w:pPr>
        <w:widowControl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br w:type="page"/>
      </w:r>
      <w:r w:rsidR="00FD4370">
        <w:rPr>
          <w:noProof/>
          <w:color w:val="000000"/>
          <w:szCs w:val="28"/>
        </w:rPr>
        <w:pict>
          <v:shape id="Рисунок 20" o:spid="_x0000_i1088" type="#_x0000_t75" style="width:360.75pt;height:315.75pt;visibility:visible">
            <v:imagedata r:id="rId45" o:title=""/>
          </v:shape>
        </w:pict>
      </w: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 xml:space="preserve">Рисунок 15 – Подсистема электромагнитного преобразователя </w:t>
      </w:r>
      <w:r w:rsidRPr="00EC2C04">
        <w:rPr>
          <w:color w:val="000000"/>
          <w:szCs w:val="28"/>
          <w:lang w:val="en-US"/>
        </w:rPr>
        <w:t>EL</w:t>
      </w:r>
      <w:r w:rsidRPr="00EC2C04">
        <w:rPr>
          <w:color w:val="000000"/>
          <w:szCs w:val="28"/>
        </w:rPr>
        <w:t>_</w:t>
      </w:r>
      <w:r w:rsidRPr="00EC2C04">
        <w:rPr>
          <w:color w:val="000000"/>
          <w:szCs w:val="28"/>
          <w:lang w:val="en-US"/>
        </w:rPr>
        <w:t>MAG</w:t>
      </w:r>
      <w:r w:rsidRPr="00EC2C04">
        <w:rPr>
          <w:color w:val="000000"/>
          <w:szCs w:val="28"/>
        </w:rPr>
        <w:t>_1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Подсистема «</w:t>
      </w:r>
      <w:r w:rsidRPr="00EC2C04">
        <w:rPr>
          <w:color w:val="000000"/>
          <w:szCs w:val="28"/>
          <w:lang w:val="en-US"/>
        </w:rPr>
        <w:t>EL</w:t>
      </w:r>
      <w:r w:rsidRPr="00EC2C04">
        <w:rPr>
          <w:color w:val="000000"/>
          <w:szCs w:val="28"/>
        </w:rPr>
        <w:t>_</w:t>
      </w:r>
      <w:r w:rsidRPr="00EC2C04">
        <w:rPr>
          <w:color w:val="000000"/>
          <w:szCs w:val="28"/>
          <w:lang w:val="en-US"/>
        </w:rPr>
        <w:t>MAG</w:t>
      </w:r>
      <w:r w:rsidRPr="00EC2C04">
        <w:rPr>
          <w:color w:val="000000"/>
          <w:szCs w:val="28"/>
        </w:rPr>
        <w:t>_2»: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  <w:szCs w:val="28"/>
          <w:lang w:val="en-US"/>
        </w:rPr>
      </w:pPr>
      <w:r>
        <w:rPr>
          <w:noProof/>
          <w:color w:val="000000"/>
          <w:szCs w:val="28"/>
        </w:rPr>
        <w:pict>
          <v:shape id="Рисунок 21" o:spid="_x0000_i1089" type="#_x0000_t75" style="width:423pt;height:2in;visibility:visible">
            <v:imagedata r:id="rId46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Рисунок 16 – Подсистема электромагнитного преобразователя «</w:t>
      </w:r>
      <w:r w:rsidRPr="00EC2C04">
        <w:rPr>
          <w:color w:val="000000"/>
          <w:szCs w:val="28"/>
          <w:lang w:val="en-US"/>
        </w:rPr>
        <w:t>EL</w:t>
      </w:r>
      <w:r w:rsidRPr="00EC2C04">
        <w:rPr>
          <w:color w:val="000000"/>
          <w:szCs w:val="28"/>
        </w:rPr>
        <w:t>_</w:t>
      </w:r>
      <w:r w:rsidRPr="00EC2C04">
        <w:rPr>
          <w:color w:val="000000"/>
          <w:szCs w:val="28"/>
          <w:lang w:val="en-US"/>
        </w:rPr>
        <w:t>MAG</w:t>
      </w:r>
      <w:r w:rsidRPr="00EC2C04">
        <w:rPr>
          <w:color w:val="000000"/>
          <w:szCs w:val="28"/>
        </w:rPr>
        <w:t>_2»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  <w:lang w:val="en-US"/>
        </w:rPr>
      </w:pPr>
      <w:r w:rsidRPr="00EC2C04">
        <w:rPr>
          <w:color w:val="000000"/>
          <w:szCs w:val="28"/>
        </w:rPr>
        <w:t>Подсистема «</w:t>
      </w:r>
      <w:r w:rsidRPr="00EC2C04">
        <w:rPr>
          <w:color w:val="000000"/>
          <w:szCs w:val="28"/>
          <w:lang w:val="en-US"/>
        </w:rPr>
        <w:t>Mech</w:t>
      </w:r>
      <w:r w:rsidRPr="00EC2C04">
        <w:rPr>
          <w:color w:val="000000"/>
          <w:szCs w:val="28"/>
        </w:rPr>
        <w:t>»</w:t>
      </w:r>
      <w:r w:rsidRPr="00EC2C04">
        <w:rPr>
          <w:color w:val="000000"/>
          <w:szCs w:val="28"/>
          <w:lang w:val="en-US"/>
        </w:rPr>
        <w:t>:</w:t>
      </w:r>
    </w:p>
    <w:p w:rsidR="00134A41" w:rsidRPr="00EC2C04" w:rsidRDefault="000E37E7" w:rsidP="00EC2C04">
      <w:pPr>
        <w:widowControl/>
        <w:ind w:firstLine="709"/>
        <w:jc w:val="both"/>
        <w:rPr>
          <w:color w:val="000000"/>
          <w:szCs w:val="28"/>
          <w:lang w:val="en-US"/>
        </w:rPr>
      </w:pPr>
      <w:r>
        <w:rPr>
          <w:noProof/>
          <w:color w:val="000000"/>
          <w:szCs w:val="28"/>
        </w:rPr>
        <w:br w:type="page"/>
      </w:r>
      <w:r w:rsidR="00FD4370">
        <w:rPr>
          <w:noProof/>
          <w:color w:val="000000"/>
          <w:szCs w:val="28"/>
        </w:rPr>
        <w:pict>
          <v:shape id="Рисунок 22" o:spid="_x0000_i1090" type="#_x0000_t75" style="width:306.75pt;height:102pt;visibility:visible">
            <v:imagedata r:id="rId47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Рисунок 17 – Подсистема механического преобразователя «</w:t>
      </w:r>
      <w:r w:rsidRPr="00EC2C04">
        <w:rPr>
          <w:color w:val="000000"/>
          <w:szCs w:val="28"/>
          <w:lang w:val="en-US"/>
        </w:rPr>
        <w:t>Mech</w:t>
      </w:r>
      <w:r w:rsidRPr="00EC2C04">
        <w:rPr>
          <w:color w:val="000000"/>
          <w:szCs w:val="28"/>
        </w:rPr>
        <w:t>»</w:t>
      </w:r>
    </w:p>
    <w:p w:rsidR="000E37E7" w:rsidRDefault="000E37E7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>Соединив вместе три подсистемы (</w:t>
      </w:r>
      <w:r w:rsidRPr="00EC2C04">
        <w:rPr>
          <w:color w:val="000000"/>
          <w:szCs w:val="28"/>
          <w:lang w:val="en-US"/>
        </w:rPr>
        <w:t>EL</w:t>
      </w:r>
      <w:r w:rsidRPr="00EC2C04">
        <w:rPr>
          <w:color w:val="000000"/>
          <w:szCs w:val="28"/>
        </w:rPr>
        <w:t>_</w:t>
      </w:r>
      <w:r w:rsidRPr="00EC2C04">
        <w:rPr>
          <w:color w:val="000000"/>
          <w:szCs w:val="28"/>
          <w:lang w:val="en-US"/>
        </w:rPr>
        <w:t>MAG</w:t>
      </w:r>
      <w:r w:rsidRPr="00EC2C04">
        <w:rPr>
          <w:color w:val="000000"/>
          <w:szCs w:val="28"/>
        </w:rPr>
        <w:t xml:space="preserve">_1, </w:t>
      </w:r>
      <w:r w:rsidRPr="00EC2C04">
        <w:rPr>
          <w:color w:val="000000"/>
          <w:szCs w:val="28"/>
          <w:lang w:val="en-US"/>
        </w:rPr>
        <w:t>EL</w:t>
      </w:r>
      <w:r w:rsidRPr="00EC2C04">
        <w:rPr>
          <w:color w:val="000000"/>
          <w:szCs w:val="28"/>
        </w:rPr>
        <w:t>_</w:t>
      </w:r>
      <w:r w:rsidRPr="00EC2C04">
        <w:rPr>
          <w:color w:val="000000"/>
          <w:szCs w:val="28"/>
          <w:lang w:val="en-US"/>
        </w:rPr>
        <w:t>MAG</w:t>
      </w:r>
      <w:r w:rsidRPr="00EC2C04">
        <w:rPr>
          <w:color w:val="000000"/>
          <w:szCs w:val="28"/>
        </w:rPr>
        <w:t xml:space="preserve">_2, </w:t>
      </w:r>
      <w:r w:rsidRPr="00EC2C04">
        <w:rPr>
          <w:color w:val="000000"/>
          <w:szCs w:val="28"/>
          <w:lang w:val="en-US"/>
        </w:rPr>
        <w:t>Mech</w:t>
      </w:r>
      <w:r w:rsidRPr="00EC2C04">
        <w:rPr>
          <w:color w:val="000000"/>
          <w:szCs w:val="28"/>
        </w:rPr>
        <w:t>), получаем модель асинхронного электродвигателя в двухфазной системе координат (</w:t>
      </w:r>
      <w:r w:rsidR="00EC2C04" w:rsidRPr="00EC2C04">
        <w:rPr>
          <w:color w:val="000000"/>
          <w:szCs w:val="28"/>
        </w:rPr>
        <w:t>α,</w:t>
      </w:r>
      <w:r w:rsidR="00EC2C04">
        <w:rPr>
          <w:color w:val="000000"/>
          <w:szCs w:val="28"/>
        </w:rPr>
        <w:t xml:space="preserve"> </w:t>
      </w:r>
      <w:r w:rsidR="00EC2C04" w:rsidRPr="00EC2C04">
        <w:rPr>
          <w:color w:val="000000"/>
          <w:szCs w:val="28"/>
        </w:rPr>
        <w:t>β</w:t>
      </w:r>
      <w:r w:rsidRPr="00EC2C04">
        <w:rPr>
          <w:color w:val="000000"/>
          <w:szCs w:val="28"/>
        </w:rPr>
        <w:t>).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  <w:szCs w:val="28"/>
        </w:rPr>
      </w:pPr>
    </w:p>
    <w:p w:rsidR="00134A41" w:rsidRPr="000E37E7" w:rsidRDefault="000E37E7" w:rsidP="00EC2C04">
      <w:pPr>
        <w:widowControl/>
        <w:ind w:firstLine="709"/>
        <w:jc w:val="both"/>
        <w:rPr>
          <w:b/>
          <w:color w:val="000000"/>
        </w:rPr>
      </w:pPr>
      <w:r w:rsidRPr="000E37E7">
        <w:rPr>
          <w:b/>
          <w:color w:val="000000"/>
        </w:rPr>
        <w:t>4. Работа насосной станции без преобразователя частоты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Моделирование в среде </w:t>
      </w:r>
      <w:r w:rsidRPr="00EC2C04">
        <w:rPr>
          <w:color w:val="000000"/>
          <w:lang w:val="en-US"/>
        </w:rPr>
        <w:t>Simulink</w:t>
      </w:r>
      <w:r w:rsidRPr="00EC2C04">
        <w:rPr>
          <w:color w:val="000000"/>
        </w:rPr>
        <w:t>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13" o:spid="_x0000_i1091" type="#_x0000_t75" style="width:413.25pt;height:240.75pt;visibility:visible">
            <v:imagedata r:id="rId48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18 – Схема прямого запуска АД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Динамическая характеристика электродвигателя при прямом пуске (без преобразователя частоты) выглядит:</w:t>
      </w:r>
    </w:p>
    <w:p w:rsidR="00134A41" w:rsidRPr="00EC2C04" w:rsidRDefault="000E37E7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br w:type="page"/>
      </w:r>
      <w:r w:rsidR="00FD4370">
        <w:rPr>
          <w:noProof/>
          <w:color w:val="000000"/>
        </w:rPr>
        <w:pict>
          <v:shape id="Рисунок 115" o:spid="_x0000_i1092" type="#_x0000_t75" style="width:285pt;height:240.75pt;visibility:visible">
            <v:imagedata r:id="rId49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19 – Динамическая характеристика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Токи статора электродвигателя: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16" o:spid="_x0000_i1093" type="#_x0000_t75" style="width:409.5pt;height:254.25pt;visibility:visible">
            <v:imagedata r:id="rId50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20 – Осциллограмма токов статора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График момента, момента сопротивления и скорости электродвигателя:</w:t>
      </w:r>
    </w:p>
    <w:p w:rsidR="00134A41" w:rsidRPr="00EC2C04" w:rsidRDefault="000E37E7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br w:type="page"/>
      </w:r>
      <w:r w:rsidR="00FD4370">
        <w:rPr>
          <w:noProof/>
          <w:color w:val="000000"/>
        </w:rPr>
        <w:pict>
          <v:shape id="Рисунок 119" o:spid="_x0000_i1094" type="#_x0000_t75" style="width:394.5pt;height:340.5pt;visibility:visible">
            <v:imagedata r:id="rId51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21 – Осциллограмма момента, момента сопротивления и скорости при прямом пуске.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Соединив вместе модели преобразователя частоты и асинхронного двигателя, получим модель управляемой насосной станции.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0E37E7" w:rsidRDefault="000E37E7" w:rsidP="00EC2C04">
      <w:pPr>
        <w:widowControl/>
        <w:ind w:firstLine="709"/>
        <w:jc w:val="both"/>
        <w:rPr>
          <w:b/>
          <w:color w:val="000000"/>
        </w:rPr>
      </w:pPr>
      <w:r w:rsidRPr="000E37E7">
        <w:rPr>
          <w:b/>
          <w:color w:val="000000"/>
        </w:rPr>
        <w:t>5. Работа насосной станции с частотным преобразователем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 xml:space="preserve">Смоделируем в среде </w:t>
      </w:r>
      <w:r w:rsidRPr="00EC2C04">
        <w:rPr>
          <w:color w:val="000000"/>
          <w:lang w:val="en-US"/>
        </w:rPr>
        <w:t>Simulink</w:t>
      </w:r>
      <w:r w:rsidRPr="00EC2C04">
        <w:rPr>
          <w:color w:val="000000"/>
        </w:rPr>
        <w:t xml:space="preserve"> насосную станцию с П </w:t>
      </w:r>
      <w:r w:rsidR="00EC2C04">
        <w:rPr>
          <w:color w:val="000000"/>
        </w:rPr>
        <w:t>–</w:t>
      </w:r>
      <w:r w:rsidR="00EC2C04" w:rsidRPr="00EC2C04">
        <w:rPr>
          <w:color w:val="000000"/>
        </w:rPr>
        <w:t xml:space="preserve"> </w:t>
      </w:r>
      <w:r w:rsidRPr="00EC2C04">
        <w:rPr>
          <w:color w:val="000000"/>
        </w:rPr>
        <w:t>регулятором: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0E37E7" w:rsidP="00EC2C04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D4370">
        <w:rPr>
          <w:noProof/>
          <w:color w:val="000000"/>
        </w:rPr>
        <w:pict>
          <v:shape id="Рисунок 120" o:spid="_x0000_i1095" type="#_x0000_t75" style="width:401.25pt;height:359.25pt;visibility:visible">
            <v:imagedata r:id="rId52" o:title=""/>
          </v:shape>
        </w:pict>
      </w:r>
    </w:p>
    <w:p w:rsid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22 – Схема пуска АД с ПЧ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Динамическая характеристика электродвигателя (запуск с преобразователем частоты):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27" o:spid="_x0000_i1096" type="#_x0000_t75" style="width:252.75pt;height:201.75pt;visibility:visible">
            <v:imagedata r:id="rId53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23 – Динамическая характеристика АД с П – регулятором</w:t>
      </w:r>
    </w:p>
    <w:p w:rsidR="00134A41" w:rsidRDefault="000E37E7" w:rsidP="00EC2C04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34A41" w:rsidRPr="00EC2C04">
        <w:rPr>
          <w:color w:val="000000"/>
        </w:rPr>
        <w:t>Токи статора электродвигателя имеют вид: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28" o:spid="_x0000_i1097" type="#_x0000_t75" style="width:362.25pt;height:208.5pt;visibility:visible">
            <v:imagedata r:id="rId54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24 – Осциллограмма токов статора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График момента, момента сопротивления и скорости электродвигателя имеют вид: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29" o:spid="_x0000_i1098" type="#_x0000_t75" style="width:393.75pt;height:274.5pt;visibility:visible">
            <v:imagedata r:id="rId55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25 – Осциллограммы момента, момента сопротивления и скорости АД при пуске с ПЧ и П-регулятором</w:t>
      </w:r>
    </w:p>
    <w:p w:rsidR="00134A41" w:rsidRDefault="000E37E7" w:rsidP="00EC2C04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134A41" w:rsidRPr="00EC2C04">
        <w:rPr>
          <w:color w:val="000000"/>
        </w:rPr>
        <w:t>Графики задатчика давления и давления в системе с П – регулятором: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30" o:spid="_x0000_i1099" type="#_x0000_t75" style="width:396.75pt;height:177pt;visibility:visible">
            <v:imagedata r:id="rId56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26 – Осциллограммы задатчика давления и давления в системе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При увеличении рисунка 28 можно рассмотреть ошибку регулирования:</w:t>
      </w:r>
    </w:p>
    <w:p w:rsidR="000E37E7" w:rsidRPr="00EC2C04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FD4370" w:rsidP="00EC2C04">
      <w:pPr>
        <w:widowControl/>
        <w:ind w:firstLine="709"/>
        <w:jc w:val="both"/>
        <w:rPr>
          <w:color w:val="000000"/>
        </w:rPr>
      </w:pPr>
      <w:r>
        <w:rPr>
          <w:noProof/>
          <w:color w:val="000000"/>
        </w:rPr>
        <w:pict>
          <v:shape id="Рисунок 131" o:spid="_x0000_i1100" type="#_x0000_t75" style="width:417pt;height:211.5pt;visibility:visible">
            <v:imagedata r:id="rId57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27 – Ошибка регулирования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Представим в виде графика ошибку системы: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0E37E7" w:rsidP="00EC2C04">
      <w:pPr>
        <w:widowControl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FD4370">
        <w:rPr>
          <w:noProof/>
          <w:color w:val="000000"/>
        </w:rPr>
        <w:pict>
          <v:shape id="Рисунок 132" o:spid="_x0000_i1101" type="#_x0000_t75" style="width:410.25pt;height:166.5pt;visibility:visible">
            <v:imagedata r:id="rId58" o:title=""/>
          </v:shape>
        </w:pic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Рисунок 28 – Ошибка системы в процентах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t>Система с П – регулятором выдает нужное давление в системе и стоимость его ниже стоимости ПИ – регулятора.</w:t>
      </w: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EC2C04" w:rsidP="00EC2C04">
      <w:pPr>
        <w:widowControl/>
        <w:ind w:firstLine="709"/>
        <w:jc w:val="both"/>
        <w:rPr>
          <w:color w:val="000000"/>
        </w:rPr>
      </w:pPr>
      <w:r w:rsidRPr="00EC2C04">
        <w:rPr>
          <w:color w:val="000000"/>
        </w:rPr>
        <w:br w:type="page"/>
      </w:r>
      <w:r w:rsidR="000E37E7" w:rsidRPr="000E37E7">
        <w:rPr>
          <w:b/>
          <w:color w:val="000000"/>
        </w:rPr>
        <w:t>Заключение</w:t>
      </w:r>
    </w:p>
    <w:p w:rsidR="000E37E7" w:rsidRDefault="000E37E7" w:rsidP="00EC2C04">
      <w:pPr>
        <w:widowControl/>
        <w:shd w:val="clear" w:color="auto" w:fill="FFFFFF"/>
        <w:ind w:firstLine="709"/>
        <w:jc w:val="both"/>
        <w:rPr>
          <w:color w:val="000000"/>
          <w:szCs w:val="28"/>
        </w:rPr>
      </w:pPr>
    </w:p>
    <w:p w:rsidR="00134A41" w:rsidRPr="00EC2C04" w:rsidRDefault="00134A41" w:rsidP="00EC2C04">
      <w:pPr>
        <w:widowControl/>
        <w:shd w:val="clear" w:color="auto" w:fill="FFFFFF"/>
        <w:ind w:firstLine="709"/>
        <w:jc w:val="both"/>
        <w:rPr>
          <w:color w:val="000000"/>
          <w:szCs w:val="28"/>
        </w:rPr>
      </w:pPr>
      <w:r w:rsidRPr="00EC2C04">
        <w:rPr>
          <w:color w:val="000000"/>
          <w:szCs w:val="28"/>
        </w:rPr>
        <w:t xml:space="preserve">В данной работе было проведено моделирование подкачки воды асинхронными двигателями. Для этого из типовых блоков </w:t>
      </w:r>
      <w:r w:rsidRPr="00EC2C04">
        <w:rPr>
          <w:color w:val="000000"/>
          <w:szCs w:val="28"/>
          <w:lang w:val="en-US"/>
        </w:rPr>
        <w:t>Simulink</w:t>
      </w:r>
      <w:r w:rsidRPr="00EC2C04">
        <w:rPr>
          <w:color w:val="000000"/>
          <w:szCs w:val="28"/>
        </w:rPr>
        <w:t xml:space="preserve"> была составлена схема управления. На основе полученной схемы был смоделирован микроконтроллер. Для получения подержания постоянного параметра (давления) в системе была заведена обратная связь по давлению. В результате чего «основной» двигатель поддерживал постоянное давление в системе.</w:t>
      </w:r>
    </w:p>
    <w:p w:rsidR="00134A41" w:rsidRDefault="00134A41" w:rsidP="00EC2C04">
      <w:pPr>
        <w:widowControl/>
        <w:shd w:val="clear" w:color="auto" w:fill="FFFFFF"/>
        <w:ind w:firstLine="709"/>
        <w:jc w:val="both"/>
        <w:rPr>
          <w:color w:val="000000"/>
          <w:szCs w:val="28"/>
        </w:rPr>
      </w:pPr>
    </w:p>
    <w:p w:rsidR="000E37E7" w:rsidRPr="00EC2C04" w:rsidRDefault="000E37E7" w:rsidP="00EC2C04">
      <w:pPr>
        <w:widowControl/>
        <w:shd w:val="clear" w:color="auto" w:fill="FFFFFF"/>
        <w:ind w:firstLine="709"/>
        <w:jc w:val="both"/>
        <w:rPr>
          <w:color w:val="000000"/>
          <w:szCs w:val="28"/>
        </w:rPr>
      </w:pPr>
    </w:p>
    <w:p w:rsidR="00134A41" w:rsidRPr="000E37E7" w:rsidRDefault="00EC2C04" w:rsidP="00EC2C04">
      <w:pPr>
        <w:widowControl/>
        <w:shd w:val="clear" w:color="auto" w:fill="FFFFFF"/>
        <w:ind w:firstLine="709"/>
        <w:jc w:val="both"/>
        <w:rPr>
          <w:b/>
          <w:color w:val="000000"/>
          <w:szCs w:val="28"/>
        </w:rPr>
      </w:pPr>
      <w:r w:rsidRPr="00EC2C04">
        <w:rPr>
          <w:color w:val="000000"/>
          <w:szCs w:val="28"/>
        </w:rPr>
        <w:br w:type="page"/>
      </w:r>
      <w:r w:rsidR="000E37E7" w:rsidRPr="000E37E7">
        <w:rPr>
          <w:b/>
          <w:color w:val="000000"/>
          <w:szCs w:val="28"/>
        </w:rPr>
        <w:t>Список литературы</w:t>
      </w:r>
    </w:p>
    <w:p w:rsidR="000E37E7" w:rsidRDefault="000E37E7" w:rsidP="00EC2C04">
      <w:pPr>
        <w:widowControl/>
        <w:ind w:firstLine="709"/>
        <w:jc w:val="both"/>
        <w:rPr>
          <w:color w:val="000000"/>
        </w:rPr>
      </w:pPr>
    </w:p>
    <w:p w:rsidR="00134A41" w:rsidRPr="00EC2C04" w:rsidRDefault="00134A41" w:rsidP="000E37E7">
      <w:pPr>
        <w:widowControl/>
        <w:jc w:val="both"/>
        <w:rPr>
          <w:color w:val="000000"/>
        </w:rPr>
      </w:pPr>
      <w:r w:rsidRPr="00EC2C04">
        <w:rPr>
          <w:color w:val="000000"/>
        </w:rPr>
        <w:t>1</w:t>
      </w:r>
      <w:r w:rsidR="000E37E7">
        <w:rPr>
          <w:color w:val="000000"/>
        </w:rPr>
        <w:t>.</w:t>
      </w:r>
      <w:r w:rsidRPr="00EC2C04">
        <w:rPr>
          <w:color w:val="000000"/>
        </w:rPr>
        <w:t xml:space="preserve"> </w:t>
      </w:r>
      <w:r w:rsidR="00EC2C04" w:rsidRPr="00EC2C04">
        <w:rPr>
          <w:color w:val="000000"/>
        </w:rPr>
        <w:t>Фурсов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В.Б.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Моделирование</w:t>
      </w:r>
      <w:r w:rsidRPr="00EC2C04">
        <w:rPr>
          <w:color w:val="000000"/>
        </w:rPr>
        <w:t xml:space="preserve"> электропривода: учеб. пособие / </w:t>
      </w:r>
      <w:r w:rsidR="00EC2C04" w:rsidRPr="00EC2C04">
        <w:rPr>
          <w:color w:val="000000"/>
        </w:rPr>
        <w:t>В.Б.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Фурсов</w:t>
      </w:r>
      <w:r w:rsidRPr="00EC2C04">
        <w:rPr>
          <w:color w:val="000000"/>
        </w:rPr>
        <w:t>. Воронеж: ГОУВПО</w:t>
      </w:r>
      <w:r w:rsidR="00EC2C04">
        <w:rPr>
          <w:color w:val="000000"/>
        </w:rPr>
        <w:t xml:space="preserve"> </w:t>
      </w:r>
      <w:r w:rsidRPr="00EC2C04">
        <w:rPr>
          <w:color w:val="000000"/>
        </w:rPr>
        <w:t>«Воронежский государственный технический университет», 2008. 105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с.</w:t>
      </w:r>
    </w:p>
    <w:p w:rsidR="00134A41" w:rsidRPr="00EC2C04" w:rsidRDefault="00134A41" w:rsidP="000E37E7">
      <w:pPr>
        <w:widowControl/>
        <w:jc w:val="both"/>
        <w:rPr>
          <w:color w:val="000000"/>
        </w:rPr>
      </w:pPr>
      <w:r w:rsidRPr="00EC2C04">
        <w:rPr>
          <w:color w:val="000000"/>
        </w:rPr>
        <w:t>2</w:t>
      </w:r>
      <w:r w:rsidR="000E37E7">
        <w:rPr>
          <w:color w:val="000000"/>
        </w:rPr>
        <w:t>.</w:t>
      </w:r>
      <w:r w:rsidRPr="00EC2C04">
        <w:rPr>
          <w:color w:val="000000"/>
        </w:rPr>
        <w:t xml:space="preserve"> </w:t>
      </w:r>
      <w:r w:rsidR="00EC2C04" w:rsidRPr="00EC2C04">
        <w:rPr>
          <w:color w:val="000000"/>
        </w:rPr>
        <w:t>Фурсов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В.Б.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Моделирование</w:t>
      </w:r>
      <w:r w:rsidRPr="00EC2C04">
        <w:rPr>
          <w:color w:val="000000"/>
        </w:rPr>
        <w:t xml:space="preserve"> в системе SimPowerSysem. Учебное пособие. Воронеж.: Воронеж. гос. техн. ун</w:t>
      </w:r>
      <w:r w:rsidR="00EC2C04">
        <w:rPr>
          <w:color w:val="000000"/>
        </w:rPr>
        <w:t>-</w:t>
      </w:r>
      <w:r w:rsidR="00EC2C04" w:rsidRPr="00EC2C04">
        <w:rPr>
          <w:color w:val="000000"/>
        </w:rPr>
        <w:t>т;</w:t>
      </w:r>
      <w:r w:rsidR="00EC2C04">
        <w:rPr>
          <w:color w:val="000000"/>
        </w:rPr>
        <w:t xml:space="preserve"> </w:t>
      </w:r>
      <w:r w:rsidRPr="00EC2C04">
        <w:rPr>
          <w:color w:val="000000"/>
        </w:rPr>
        <w:t>2005. 116</w:t>
      </w:r>
      <w:r w:rsidR="00EC2C04">
        <w:rPr>
          <w:color w:val="000000"/>
        </w:rPr>
        <w:t> </w:t>
      </w:r>
      <w:r w:rsidR="00EC2C04" w:rsidRPr="00EC2C04">
        <w:rPr>
          <w:color w:val="000000"/>
        </w:rPr>
        <w:t>с.</w:t>
      </w:r>
      <w:bookmarkStart w:id="3" w:name="_GoBack"/>
      <w:bookmarkEnd w:id="3"/>
    </w:p>
    <w:sectPr w:rsidR="00134A41" w:rsidRPr="00EC2C04" w:rsidSect="00EC2C04">
      <w:pgSz w:w="11906" w:h="16838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A41" w:rsidRDefault="00134A41" w:rsidP="00FC3F93">
      <w:pPr>
        <w:spacing w:line="240" w:lineRule="auto"/>
      </w:pPr>
      <w:r>
        <w:separator/>
      </w:r>
    </w:p>
  </w:endnote>
  <w:endnote w:type="continuationSeparator" w:id="0">
    <w:p w:rsidR="00134A41" w:rsidRDefault="00134A41" w:rsidP="00FC3F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A41" w:rsidRDefault="00134A41" w:rsidP="00FC3F93">
      <w:pPr>
        <w:spacing w:line="240" w:lineRule="auto"/>
      </w:pPr>
      <w:r>
        <w:separator/>
      </w:r>
    </w:p>
  </w:footnote>
  <w:footnote w:type="continuationSeparator" w:id="0">
    <w:p w:rsidR="00134A41" w:rsidRDefault="00134A41" w:rsidP="00FC3F9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427BA"/>
    <w:multiLevelType w:val="hybridMultilevel"/>
    <w:tmpl w:val="76E6F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60778"/>
    <w:multiLevelType w:val="hybridMultilevel"/>
    <w:tmpl w:val="49AE284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9F506B"/>
    <w:multiLevelType w:val="multilevel"/>
    <w:tmpl w:val="E3360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B0A1BCD"/>
    <w:multiLevelType w:val="hybridMultilevel"/>
    <w:tmpl w:val="017A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3A0BB4"/>
    <w:multiLevelType w:val="hybridMultilevel"/>
    <w:tmpl w:val="56B8406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3B27F62"/>
    <w:multiLevelType w:val="multilevel"/>
    <w:tmpl w:val="3F74C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F93"/>
    <w:rsid w:val="0002550D"/>
    <w:rsid w:val="00035144"/>
    <w:rsid w:val="0003527C"/>
    <w:rsid w:val="00041DF7"/>
    <w:rsid w:val="00043F54"/>
    <w:rsid w:val="00055603"/>
    <w:rsid w:val="00066D18"/>
    <w:rsid w:val="00074909"/>
    <w:rsid w:val="000909CE"/>
    <w:rsid w:val="0009782C"/>
    <w:rsid w:val="000A20C1"/>
    <w:rsid w:val="000D1EAA"/>
    <w:rsid w:val="000E37E7"/>
    <w:rsid w:val="001022D4"/>
    <w:rsid w:val="0010540E"/>
    <w:rsid w:val="001167F0"/>
    <w:rsid w:val="00134A41"/>
    <w:rsid w:val="00136134"/>
    <w:rsid w:val="00143E94"/>
    <w:rsid w:val="001745C7"/>
    <w:rsid w:val="00177295"/>
    <w:rsid w:val="00177E4D"/>
    <w:rsid w:val="001C0C31"/>
    <w:rsid w:val="001C70A7"/>
    <w:rsid w:val="001E08B3"/>
    <w:rsid w:val="001E442C"/>
    <w:rsid w:val="00216AC4"/>
    <w:rsid w:val="0022167A"/>
    <w:rsid w:val="002303A5"/>
    <w:rsid w:val="002331CE"/>
    <w:rsid w:val="0023361F"/>
    <w:rsid w:val="00236383"/>
    <w:rsid w:val="00266BAD"/>
    <w:rsid w:val="002806B4"/>
    <w:rsid w:val="002830C1"/>
    <w:rsid w:val="002A778F"/>
    <w:rsid w:val="002C131D"/>
    <w:rsid w:val="002F2F93"/>
    <w:rsid w:val="003013AB"/>
    <w:rsid w:val="0032291C"/>
    <w:rsid w:val="0032674D"/>
    <w:rsid w:val="00342CB0"/>
    <w:rsid w:val="0034766A"/>
    <w:rsid w:val="00351E43"/>
    <w:rsid w:val="003A33AA"/>
    <w:rsid w:val="003A6C54"/>
    <w:rsid w:val="003C01B9"/>
    <w:rsid w:val="003C1E87"/>
    <w:rsid w:val="003C63EB"/>
    <w:rsid w:val="003E03AF"/>
    <w:rsid w:val="003F2A0C"/>
    <w:rsid w:val="003F4161"/>
    <w:rsid w:val="00416BFD"/>
    <w:rsid w:val="00427C62"/>
    <w:rsid w:val="004354E0"/>
    <w:rsid w:val="00436F5A"/>
    <w:rsid w:val="00472E40"/>
    <w:rsid w:val="00481DC0"/>
    <w:rsid w:val="00482A96"/>
    <w:rsid w:val="00484170"/>
    <w:rsid w:val="00491493"/>
    <w:rsid w:val="004F727B"/>
    <w:rsid w:val="005025BE"/>
    <w:rsid w:val="00517E20"/>
    <w:rsid w:val="00523221"/>
    <w:rsid w:val="00535741"/>
    <w:rsid w:val="00550D6B"/>
    <w:rsid w:val="00562F51"/>
    <w:rsid w:val="0058331C"/>
    <w:rsid w:val="0058506F"/>
    <w:rsid w:val="005A5E47"/>
    <w:rsid w:val="005E2105"/>
    <w:rsid w:val="005F551F"/>
    <w:rsid w:val="006044EC"/>
    <w:rsid w:val="00612522"/>
    <w:rsid w:val="00631E94"/>
    <w:rsid w:val="00642B3C"/>
    <w:rsid w:val="0064680C"/>
    <w:rsid w:val="00646F52"/>
    <w:rsid w:val="006479BB"/>
    <w:rsid w:val="00660122"/>
    <w:rsid w:val="0068420C"/>
    <w:rsid w:val="006A10E2"/>
    <w:rsid w:val="006B19EB"/>
    <w:rsid w:val="006B6817"/>
    <w:rsid w:val="006E408A"/>
    <w:rsid w:val="006F7350"/>
    <w:rsid w:val="0070136A"/>
    <w:rsid w:val="0073267C"/>
    <w:rsid w:val="00732D13"/>
    <w:rsid w:val="00741CEE"/>
    <w:rsid w:val="00743474"/>
    <w:rsid w:val="00752F36"/>
    <w:rsid w:val="00756EF9"/>
    <w:rsid w:val="00774A53"/>
    <w:rsid w:val="007853A9"/>
    <w:rsid w:val="00794F37"/>
    <w:rsid w:val="007A5438"/>
    <w:rsid w:val="007B4490"/>
    <w:rsid w:val="007B47B1"/>
    <w:rsid w:val="007D5402"/>
    <w:rsid w:val="007E21F6"/>
    <w:rsid w:val="007E3B83"/>
    <w:rsid w:val="007F49BE"/>
    <w:rsid w:val="0081372D"/>
    <w:rsid w:val="00817EA6"/>
    <w:rsid w:val="00824B88"/>
    <w:rsid w:val="0082712D"/>
    <w:rsid w:val="00835531"/>
    <w:rsid w:val="0085261D"/>
    <w:rsid w:val="008563D2"/>
    <w:rsid w:val="008604F1"/>
    <w:rsid w:val="00863C15"/>
    <w:rsid w:val="00866265"/>
    <w:rsid w:val="00871E14"/>
    <w:rsid w:val="00876A9A"/>
    <w:rsid w:val="008806FD"/>
    <w:rsid w:val="00883470"/>
    <w:rsid w:val="00897422"/>
    <w:rsid w:val="008A36BF"/>
    <w:rsid w:val="008C7923"/>
    <w:rsid w:val="008D0F17"/>
    <w:rsid w:val="008D233C"/>
    <w:rsid w:val="008D5E65"/>
    <w:rsid w:val="008E63BF"/>
    <w:rsid w:val="008E6768"/>
    <w:rsid w:val="00904D59"/>
    <w:rsid w:val="009161F3"/>
    <w:rsid w:val="00930F10"/>
    <w:rsid w:val="00936669"/>
    <w:rsid w:val="00957A6B"/>
    <w:rsid w:val="00964C23"/>
    <w:rsid w:val="009926A7"/>
    <w:rsid w:val="009948AA"/>
    <w:rsid w:val="009C5807"/>
    <w:rsid w:val="009C5A2D"/>
    <w:rsid w:val="009D154A"/>
    <w:rsid w:val="009D67FD"/>
    <w:rsid w:val="00A03B5D"/>
    <w:rsid w:val="00A207BE"/>
    <w:rsid w:val="00A217EB"/>
    <w:rsid w:val="00A37706"/>
    <w:rsid w:val="00A4454E"/>
    <w:rsid w:val="00A51766"/>
    <w:rsid w:val="00A577D0"/>
    <w:rsid w:val="00A71BFF"/>
    <w:rsid w:val="00A741AA"/>
    <w:rsid w:val="00AA7B86"/>
    <w:rsid w:val="00AB6FB2"/>
    <w:rsid w:val="00AB72A8"/>
    <w:rsid w:val="00AD3483"/>
    <w:rsid w:val="00AE5DA3"/>
    <w:rsid w:val="00B02D4B"/>
    <w:rsid w:val="00B4159E"/>
    <w:rsid w:val="00B47D87"/>
    <w:rsid w:val="00B5035B"/>
    <w:rsid w:val="00B53F21"/>
    <w:rsid w:val="00B96542"/>
    <w:rsid w:val="00BA0A02"/>
    <w:rsid w:val="00BB7E27"/>
    <w:rsid w:val="00BD2D76"/>
    <w:rsid w:val="00BE278E"/>
    <w:rsid w:val="00BE6DCD"/>
    <w:rsid w:val="00BF4772"/>
    <w:rsid w:val="00BF4ACF"/>
    <w:rsid w:val="00C24869"/>
    <w:rsid w:val="00C3460B"/>
    <w:rsid w:val="00C41237"/>
    <w:rsid w:val="00C57CFE"/>
    <w:rsid w:val="00C8490C"/>
    <w:rsid w:val="00C85F68"/>
    <w:rsid w:val="00CA2E2B"/>
    <w:rsid w:val="00CA5F0B"/>
    <w:rsid w:val="00CB70BB"/>
    <w:rsid w:val="00CD5E10"/>
    <w:rsid w:val="00D14AD2"/>
    <w:rsid w:val="00D2313C"/>
    <w:rsid w:val="00D47D49"/>
    <w:rsid w:val="00D50BFE"/>
    <w:rsid w:val="00D53AA9"/>
    <w:rsid w:val="00D568BD"/>
    <w:rsid w:val="00D60953"/>
    <w:rsid w:val="00D6686D"/>
    <w:rsid w:val="00D856BC"/>
    <w:rsid w:val="00D91183"/>
    <w:rsid w:val="00D935F1"/>
    <w:rsid w:val="00D9613D"/>
    <w:rsid w:val="00DA126B"/>
    <w:rsid w:val="00DB7BAF"/>
    <w:rsid w:val="00DC46DF"/>
    <w:rsid w:val="00DC6C94"/>
    <w:rsid w:val="00DD2C27"/>
    <w:rsid w:val="00E51FC8"/>
    <w:rsid w:val="00E643FE"/>
    <w:rsid w:val="00E700EB"/>
    <w:rsid w:val="00E720A2"/>
    <w:rsid w:val="00E8355B"/>
    <w:rsid w:val="00E84B9A"/>
    <w:rsid w:val="00E9505B"/>
    <w:rsid w:val="00EA201A"/>
    <w:rsid w:val="00EB5484"/>
    <w:rsid w:val="00EB6D0E"/>
    <w:rsid w:val="00EC2C04"/>
    <w:rsid w:val="00EE1AC6"/>
    <w:rsid w:val="00EE6432"/>
    <w:rsid w:val="00EF3DD8"/>
    <w:rsid w:val="00F23142"/>
    <w:rsid w:val="00F32FBD"/>
    <w:rsid w:val="00F37C60"/>
    <w:rsid w:val="00F47042"/>
    <w:rsid w:val="00F51A31"/>
    <w:rsid w:val="00F60724"/>
    <w:rsid w:val="00F626A9"/>
    <w:rsid w:val="00F734DA"/>
    <w:rsid w:val="00F80DD9"/>
    <w:rsid w:val="00F82A5A"/>
    <w:rsid w:val="00F924AF"/>
    <w:rsid w:val="00FA5178"/>
    <w:rsid w:val="00FA63AD"/>
    <w:rsid w:val="00FC3F93"/>
    <w:rsid w:val="00FC6C40"/>
    <w:rsid w:val="00FC73B8"/>
    <w:rsid w:val="00FD0F62"/>
    <w:rsid w:val="00FD4370"/>
    <w:rsid w:val="00FD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3"/>
    <o:shapelayout v:ext="edit">
      <o:idmap v:ext="edit" data="1"/>
    </o:shapelayout>
  </w:shapeDefaults>
  <w:decimalSymbol w:val=","/>
  <w:listSeparator w:val=";"/>
  <w14:defaultImageDpi w14:val="0"/>
  <w15:docId w15:val="{3A161422-85E4-4998-B956-88BB3922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F9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60724"/>
    <w:pPr>
      <w:keepNext/>
      <w:keepLines/>
      <w:tabs>
        <w:tab w:val="left" w:pos="709"/>
      </w:tabs>
      <w:outlineLvl w:val="0"/>
    </w:pPr>
    <w:rPr>
      <w:bCs/>
      <w:szCs w:val="28"/>
    </w:rPr>
  </w:style>
  <w:style w:type="paragraph" w:styleId="4">
    <w:name w:val="heading 4"/>
    <w:basedOn w:val="a"/>
    <w:next w:val="a"/>
    <w:link w:val="40"/>
    <w:uiPriority w:val="99"/>
    <w:qFormat/>
    <w:rsid w:val="003C01B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3C01B9"/>
    <w:rPr>
      <w:rFonts w:ascii="Cambria" w:hAnsi="Cambria" w:cs="Times New Roman"/>
      <w:b/>
      <w:bCs/>
      <w:i/>
      <w:iCs/>
      <w:color w:val="4F81BD"/>
      <w:sz w:val="20"/>
      <w:szCs w:val="20"/>
      <w:lang w:val="x-none" w:eastAsia="ru-RU"/>
    </w:rPr>
  </w:style>
  <w:style w:type="paragraph" w:styleId="a3">
    <w:name w:val="Title"/>
    <w:basedOn w:val="a"/>
    <w:link w:val="a4"/>
    <w:uiPriority w:val="99"/>
    <w:qFormat/>
    <w:rsid w:val="003C01B9"/>
    <w:pPr>
      <w:widowControl/>
      <w:suppressLineNumbers/>
      <w:suppressAutoHyphens/>
      <w:autoSpaceDE/>
      <w:autoSpaceDN/>
      <w:adjustRightInd/>
      <w:spacing w:before="120" w:after="120" w:line="240" w:lineRule="auto"/>
    </w:pPr>
    <w:rPr>
      <w:rFonts w:ascii="Arial" w:hAnsi="Arial" w:cs="Tahoma"/>
      <w:i/>
      <w:iCs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rsid w:val="00FC3F93"/>
    <w:pPr>
      <w:tabs>
        <w:tab w:val="center" w:pos="4677"/>
        <w:tab w:val="right" w:pos="9355"/>
      </w:tabs>
      <w:spacing w:line="240" w:lineRule="auto"/>
    </w:pPr>
  </w:style>
  <w:style w:type="paragraph" w:styleId="a7">
    <w:name w:val="footer"/>
    <w:basedOn w:val="a"/>
    <w:link w:val="a8"/>
    <w:uiPriority w:val="99"/>
    <w:rsid w:val="00FC3F93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locked/>
    <w:rsid w:val="00FC3F93"/>
    <w:rPr>
      <w:rFonts w:ascii="Times New Roman" w:hAnsi="Times New Roman" w:cs="Times New Roman"/>
      <w:sz w:val="20"/>
      <w:szCs w:val="20"/>
      <w:lang w:val="x-none" w:eastAsia="ru-RU"/>
    </w:rPr>
  </w:style>
  <w:style w:type="table" w:styleId="a9">
    <w:name w:val="Table Grid"/>
    <w:basedOn w:val="a1"/>
    <w:uiPriority w:val="99"/>
    <w:rsid w:val="0081372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ій колонтитул Знак"/>
    <w:basedOn w:val="a0"/>
    <w:link w:val="a7"/>
    <w:uiPriority w:val="99"/>
    <w:locked/>
    <w:rsid w:val="00FC3F93"/>
    <w:rPr>
      <w:rFonts w:ascii="Times New Roman" w:hAnsi="Times New Roman" w:cs="Times New Roman"/>
      <w:sz w:val="20"/>
      <w:szCs w:val="20"/>
      <w:lang w:val="x-none" w:eastAsia="ru-RU"/>
    </w:rPr>
  </w:style>
  <w:style w:type="character" w:styleId="aa">
    <w:name w:val="Placeholder Text"/>
    <w:basedOn w:val="a0"/>
    <w:uiPriority w:val="99"/>
    <w:semiHidden/>
    <w:rsid w:val="0081372D"/>
    <w:rPr>
      <w:rFonts w:cs="Times New Roman"/>
      <w:color w:val="808080"/>
    </w:rPr>
  </w:style>
  <w:style w:type="paragraph" w:styleId="ab">
    <w:name w:val="Balloon Text"/>
    <w:basedOn w:val="a"/>
    <w:link w:val="ac"/>
    <w:uiPriority w:val="99"/>
    <w:semiHidden/>
    <w:rsid w:val="008137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F60724"/>
    <w:rPr>
      <w:rFonts w:ascii="Times New Roman" w:hAnsi="Times New Roman" w:cs="Times New Roman"/>
      <w:bCs/>
      <w:sz w:val="28"/>
      <w:szCs w:val="28"/>
      <w:lang w:val="x-none" w:eastAsia="ru-RU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81372D"/>
    <w:rPr>
      <w:rFonts w:ascii="Tahoma" w:hAnsi="Tahoma" w:cs="Tahoma"/>
      <w:sz w:val="16"/>
      <w:szCs w:val="16"/>
      <w:lang w:val="x-none" w:eastAsia="ru-RU"/>
    </w:rPr>
  </w:style>
  <w:style w:type="paragraph" w:styleId="ad">
    <w:name w:val="Body Text"/>
    <w:basedOn w:val="a"/>
    <w:link w:val="ae"/>
    <w:uiPriority w:val="99"/>
    <w:rsid w:val="00177E4D"/>
    <w:pPr>
      <w:widowControl/>
      <w:tabs>
        <w:tab w:val="left" w:pos="709"/>
      </w:tabs>
      <w:autoSpaceDE/>
      <w:autoSpaceDN/>
      <w:adjustRightInd/>
      <w:spacing w:after="120"/>
      <w:jc w:val="both"/>
    </w:pPr>
    <w:rPr>
      <w:szCs w:val="24"/>
    </w:rPr>
  </w:style>
  <w:style w:type="character" w:customStyle="1" w:styleId="a4">
    <w:name w:val="Назва Знак"/>
    <w:basedOn w:val="a0"/>
    <w:link w:val="a3"/>
    <w:uiPriority w:val="99"/>
    <w:locked/>
    <w:rsid w:val="003C01B9"/>
    <w:rPr>
      <w:rFonts w:ascii="Arial" w:hAnsi="Arial" w:cs="Tahoma"/>
      <w:i/>
      <w:iCs/>
      <w:sz w:val="24"/>
      <w:szCs w:val="24"/>
      <w:lang w:val="x-none" w:eastAsia="ar-SA" w:bidi="ar-SA"/>
    </w:rPr>
  </w:style>
  <w:style w:type="paragraph" w:styleId="af">
    <w:name w:val="Body Text Indent"/>
    <w:basedOn w:val="a"/>
    <w:link w:val="af0"/>
    <w:uiPriority w:val="99"/>
    <w:rsid w:val="00177E4D"/>
    <w:pPr>
      <w:widowControl/>
      <w:tabs>
        <w:tab w:val="left" w:pos="709"/>
      </w:tabs>
      <w:autoSpaceDE/>
      <w:autoSpaceDN/>
      <w:adjustRightInd/>
      <w:spacing w:after="120"/>
      <w:ind w:left="283"/>
      <w:jc w:val="both"/>
    </w:pPr>
    <w:rPr>
      <w:szCs w:val="24"/>
    </w:rPr>
  </w:style>
  <w:style w:type="character" w:customStyle="1" w:styleId="ae">
    <w:name w:val="Основний текст Знак"/>
    <w:basedOn w:val="a0"/>
    <w:link w:val="ad"/>
    <w:uiPriority w:val="99"/>
    <w:locked/>
    <w:rsid w:val="00177E4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1">
    <w:name w:val="List Paragraph"/>
    <w:basedOn w:val="a"/>
    <w:uiPriority w:val="99"/>
    <w:qFormat/>
    <w:rsid w:val="006F7350"/>
    <w:pPr>
      <w:ind w:left="720"/>
      <w:contextualSpacing/>
    </w:pPr>
  </w:style>
  <w:style w:type="character" w:customStyle="1" w:styleId="af0">
    <w:name w:val="Основний текст з відступом Знак"/>
    <w:basedOn w:val="a0"/>
    <w:link w:val="af"/>
    <w:uiPriority w:val="99"/>
    <w:locked/>
    <w:rsid w:val="00177E4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2">
    <w:name w:val="No Spacing"/>
    <w:link w:val="af3"/>
    <w:uiPriority w:val="99"/>
    <w:qFormat/>
    <w:rsid w:val="00D2313C"/>
    <w:pPr>
      <w:spacing w:after="0" w:line="240" w:lineRule="auto"/>
      <w:ind w:firstLine="425"/>
    </w:pPr>
    <w:rPr>
      <w:rFonts w:eastAsia="Times New Roman"/>
    </w:rPr>
  </w:style>
  <w:style w:type="character" w:customStyle="1" w:styleId="af3">
    <w:name w:val="Без інтервалів Знак"/>
    <w:basedOn w:val="a0"/>
    <w:link w:val="af2"/>
    <w:uiPriority w:val="99"/>
    <w:locked/>
    <w:rsid w:val="00D2313C"/>
    <w:rPr>
      <w:rFonts w:eastAsia="Times New Roman" w:cs="Times New Roman"/>
      <w:sz w:val="22"/>
      <w:szCs w:val="22"/>
      <w:lang w:val="ru-RU" w:eastAsia="ru-RU" w:bidi="ar-SA"/>
    </w:rPr>
  </w:style>
  <w:style w:type="paragraph" w:customStyle="1" w:styleId="af4">
    <w:name w:val="букатова"/>
    <w:basedOn w:val="af2"/>
    <w:link w:val="af5"/>
    <w:uiPriority w:val="99"/>
    <w:rsid w:val="00143E94"/>
    <w:pPr>
      <w:spacing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5">
    <w:name w:val="букатова Знак"/>
    <w:basedOn w:val="af3"/>
    <w:link w:val="af4"/>
    <w:uiPriority w:val="99"/>
    <w:locked/>
    <w:rsid w:val="00143E94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table" w:styleId="11">
    <w:name w:val="Table Grid 1"/>
    <w:basedOn w:val="a1"/>
    <w:uiPriority w:val="99"/>
    <w:rsid w:val="00EC2C04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1758</Words>
  <Characters>10021</Characters>
  <Application>Microsoft Office Word</Application>
  <DocSecurity>0</DocSecurity>
  <Lines>83</Lines>
  <Paragraphs>23</Paragraphs>
  <ScaleCrop>false</ScaleCrop>
  <Company>Microsoft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User</dc:creator>
  <cp:keywords/>
  <dc:description/>
  <cp:lastModifiedBy>Irina</cp:lastModifiedBy>
  <cp:revision>2</cp:revision>
  <cp:lastPrinted>2010-04-29T04:04:00Z</cp:lastPrinted>
  <dcterms:created xsi:type="dcterms:W3CDTF">2014-08-15T10:18:00Z</dcterms:created>
  <dcterms:modified xsi:type="dcterms:W3CDTF">2014-08-15T10:18:00Z</dcterms:modified>
</cp:coreProperties>
</file>