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5D3" w:rsidRPr="00CF555D" w:rsidRDefault="009E2685" w:rsidP="0012424B">
      <w:pPr>
        <w:pStyle w:val="1"/>
        <w:numPr>
          <w:ilvl w:val="0"/>
          <w:numId w:val="0"/>
        </w:numPr>
        <w:spacing w:after="0"/>
        <w:ind w:firstLine="709"/>
        <w:jc w:val="left"/>
        <w:rPr>
          <w:rFonts w:ascii="Times New Roman" w:hAnsi="Times New Roman" w:cs="Times New Roman"/>
          <w:color w:val="auto"/>
        </w:rPr>
      </w:pPr>
      <w:bookmarkStart w:id="0" w:name="_Toc260921987"/>
      <w:r w:rsidRPr="00CF555D">
        <w:rPr>
          <w:rFonts w:ascii="Times New Roman" w:hAnsi="Times New Roman" w:cs="Times New Roman"/>
          <w:color w:val="auto"/>
        </w:rPr>
        <w:t>Введение</w:t>
      </w:r>
      <w:bookmarkEnd w:id="0"/>
    </w:p>
    <w:p w:rsidR="0012424B" w:rsidRPr="00CF555D" w:rsidRDefault="0012424B" w:rsidP="0012424B">
      <w:pPr>
        <w:spacing w:after="0" w:line="360" w:lineRule="auto"/>
        <w:ind w:firstLine="709"/>
        <w:jc w:val="both"/>
        <w:rPr>
          <w:rFonts w:ascii="Times New Roman" w:hAnsi="Times New Roman" w:cs="Times New Roman"/>
          <w:sz w:val="28"/>
          <w:szCs w:val="28"/>
        </w:rPr>
      </w:pPr>
    </w:p>
    <w:p w:rsidR="0055773D" w:rsidRPr="00CF555D" w:rsidRDefault="009E268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В данной курсовой работе методы и модели эконометрического анализа используется с целью моделирования и прогнозирования естественного прироста населения в Р</w:t>
      </w:r>
      <w:r w:rsidR="00AE0895" w:rsidRPr="00CF555D">
        <w:rPr>
          <w:rFonts w:ascii="Times New Roman" w:hAnsi="Times New Roman" w:cs="Times New Roman"/>
          <w:sz w:val="28"/>
          <w:szCs w:val="28"/>
        </w:rPr>
        <w:t>оссийской Федерации</w:t>
      </w:r>
      <w:r w:rsidRPr="00CF555D">
        <w:rPr>
          <w:rFonts w:ascii="Times New Roman" w:hAnsi="Times New Roman" w:cs="Times New Roman"/>
          <w:sz w:val="28"/>
          <w:szCs w:val="28"/>
        </w:rPr>
        <w:t>. Значения естественного прироста населения представлены в виде одномерного временного ряда ежемесячных данных в период</w:t>
      </w:r>
      <w:r w:rsidR="0055773D" w:rsidRPr="00CF555D">
        <w:rPr>
          <w:rFonts w:ascii="Times New Roman" w:hAnsi="Times New Roman" w:cs="Times New Roman"/>
          <w:sz w:val="28"/>
          <w:szCs w:val="28"/>
        </w:rPr>
        <w:t xml:space="preserve"> с</w:t>
      </w:r>
      <w:r w:rsidR="001A7CD3" w:rsidRPr="00CF555D">
        <w:rPr>
          <w:rFonts w:ascii="Times New Roman" w:hAnsi="Times New Roman" w:cs="Times New Roman"/>
          <w:sz w:val="28"/>
          <w:szCs w:val="28"/>
        </w:rPr>
        <w:t xml:space="preserve"> января </w:t>
      </w:r>
      <w:r w:rsidRPr="00CF555D">
        <w:rPr>
          <w:rFonts w:ascii="Times New Roman" w:hAnsi="Times New Roman" w:cs="Times New Roman"/>
          <w:sz w:val="28"/>
          <w:szCs w:val="28"/>
        </w:rPr>
        <w:t>2006</w:t>
      </w:r>
      <w:r w:rsidR="001A7CD3" w:rsidRPr="00CF555D">
        <w:rPr>
          <w:rFonts w:ascii="Times New Roman" w:hAnsi="Times New Roman" w:cs="Times New Roman"/>
          <w:sz w:val="28"/>
          <w:szCs w:val="28"/>
        </w:rPr>
        <w:t>г.</w:t>
      </w:r>
      <w:r w:rsidRPr="00CF555D">
        <w:rPr>
          <w:rFonts w:ascii="Times New Roman" w:hAnsi="Times New Roman" w:cs="Times New Roman"/>
          <w:sz w:val="28"/>
          <w:szCs w:val="28"/>
        </w:rPr>
        <w:t xml:space="preserve"> по </w:t>
      </w:r>
      <w:r w:rsidR="00733F09" w:rsidRPr="00CF555D">
        <w:rPr>
          <w:rFonts w:ascii="Times New Roman" w:hAnsi="Times New Roman" w:cs="Times New Roman"/>
          <w:sz w:val="28"/>
          <w:szCs w:val="28"/>
        </w:rPr>
        <w:t>декабрь</w:t>
      </w:r>
      <w:r w:rsidR="001A7CD3" w:rsidRPr="00CF555D">
        <w:rPr>
          <w:rFonts w:ascii="Times New Roman" w:hAnsi="Times New Roman" w:cs="Times New Roman"/>
          <w:sz w:val="28"/>
          <w:szCs w:val="28"/>
        </w:rPr>
        <w:t xml:space="preserve"> 200</w:t>
      </w:r>
      <w:r w:rsidR="00733F09" w:rsidRPr="00CF555D">
        <w:rPr>
          <w:rFonts w:ascii="Times New Roman" w:hAnsi="Times New Roman" w:cs="Times New Roman"/>
          <w:sz w:val="28"/>
          <w:szCs w:val="28"/>
        </w:rPr>
        <w:t>8</w:t>
      </w:r>
      <w:r w:rsidR="0012424B" w:rsidRPr="00CF555D">
        <w:rPr>
          <w:rFonts w:ascii="Times New Roman" w:hAnsi="Times New Roman" w:cs="Times New Roman"/>
          <w:sz w:val="28"/>
          <w:szCs w:val="28"/>
        </w:rPr>
        <w:t xml:space="preserve"> </w:t>
      </w:r>
      <w:r w:rsidR="001A7CD3" w:rsidRPr="00CF555D">
        <w:rPr>
          <w:rFonts w:ascii="Times New Roman" w:hAnsi="Times New Roman" w:cs="Times New Roman"/>
          <w:sz w:val="28"/>
          <w:szCs w:val="28"/>
        </w:rPr>
        <w:t>г</w:t>
      </w:r>
      <w:r w:rsidRPr="00CF555D">
        <w:rPr>
          <w:rFonts w:ascii="Times New Roman" w:hAnsi="Times New Roman" w:cs="Times New Roman"/>
          <w:sz w:val="28"/>
          <w:szCs w:val="28"/>
        </w:rPr>
        <w:t>.</w:t>
      </w:r>
    </w:p>
    <w:p w:rsidR="00AE0895" w:rsidRPr="00CF555D" w:rsidRDefault="00AE089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u w:val="single"/>
        </w:rPr>
        <w:t>Естественный прирост</w:t>
      </w:r>
      <w:r w:rsidRPr="00CF555D">
        <w:rPr>
          <w:rFonts w:ascii="Times New Roman" w:hAnsi="Times New Roman" w:cs="Times New Roman"/>
          <w:sz w:val="28"/>
          <w:szCs w:val="28"/>
        </w:rPr>
        <w:t xml:space="preserve"> - </w:t>
      </w:r>
      <w:r w:rsidRPr="00CF555D">
        <w:rPr>
          <w:rFonts w:ascii="Times New Roman" w:hAnsi="Times New Roman" w:cs="Times New Roman"/>
          <w:sz w:val="28"/>
          <w:szCs w:val="28"/>
          <w:lang w:eastAsia="ru-RU"/>
        </w:rPr>
        <w:t>разность между числами родившихся и умерших.</w:t>
      </w:r>
    </w:p>
    <w:p w:rsidR="0055773D" w:rsidRPr="00CF555D" w:rsidRDefault="009E268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Актуальность исследования тесно связана со сложившейся тяжело</w:t>
      </w:r>
      <w:r w:rsidR="00AE0895" w:rsidRPr="00CF555D">
        <w:rPr>
          <w:rFonts w:ascii="Times New Roman" w:hAnsi="Times New Roman" w:cs="Times New Roman"/>
          <w:sz w:val="28"/>
          <w:szCs w:val="28"/>
        </w:rPr>
        <w:t>й демографической ситуацией</w:t>
      </w:r>
      <w:r w:rsidR="0055773D" w:rsidRPr="00CF555D">
        <w:rPr>
          <w:rFonts w:ascii="Times New Roman" w:hAnsi="Times New Roman" w:cs="Times New Roman"/>
          <w:sz w:val="28"/>
          <w:szCs w:val="28"/>
        </w:rPr>
        <w:t xml:space="preserve"> в России</w:t>
      </w:r>
      <w:r w:rsidRPr="00CF555D">
        <w:rPr>
          <w:rFonts w:ascii="Times New Roman" w:hAnsi="Times New Roman" w:cs="Times New Roman"/>
          <w:sz w:val="28"/>
          <w:szCs w:val="28"/>
        </w:rPr>
        <w:t xml:space="preserve">. Такая ситуация начала складываться в начале 90-х годов </w:t>
      </w:r>
      <w:r w:rsidRPr="00CF555D">
        <w:rPr>
          <w:rFonts w:ascii="Times New Roman" w:hAnsi="Times New Roman" w:cs="Times New Roman"/>
          <w:sz w:val="28"/>
          <w:szCs w:val="28"/>
          <w:lang w:val="en-US"/>
        </w:rPr>
        <w:t>XX</w:t>
      </w:r>
      <w:r w:rsidRPr="00CF555D">
        <w:rPr>
          <w:rFonts w:ascii="Times New Roman" w:hAnsi="Times New Roman" w:cs="Times New Roman"/>
          <w:sz w:val="28"/>
          <w:szCs w:val="28"/>
        </w:rPr>
        <w:t xml:space="preserve"> века и совпала с экономическим кризисом в стране.</w:t>
      </w:r>
    </w:p>
    <w:p w:rsidR="00AE0895" w:rsidRPr="00CF555D" w:rsidRDefault="00AE089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Сокращение населения затронуло практически все территории Российской Федерации и почти все этнические группы. </w:t>
      </w:r>
      <w:r w:rsidRPr="00CF555D">
        <w:rPr>
          <w:rFonts w:ascii="Times New Roman" w:hAnsi="Times New Roman" w:cs="Times New Roman"/>
          <w:sz w:val="28"/>
          <w:szCs w:val="28"/>
          <w:lang w:eastAsia="ru-RU"/>
        </w:rPr>
        <w:t>Депопуляция в Российской Федерации обусловливается не только низкой рождаемостью. Крайне острой проблемой является высокая смертность населения. Некоторое улучшение ситуации со смертностью в 1995-1998 годах оказалось непродолжительным. С 1999 года смертность населения страны вновь начала расти.</w:t>
      </w:r>
    </w:p>
    <w:p w:rsidR="00E3767D" w:rsidRPr="00CF555D" w:rsidRDefault="00E3767D"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Данное исследование может послужить основой для формирования демографической политики в субъектах Российской Федерации и разработки региональных планов по улучшению демографической ситуации.</w:t>
      </w:r>
    </w:p>
    <w:p w:rsidR="00AE0895" w:rsidRPr="00CF555D" w:rsidRDefault="00AE0895"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Предметом исследования являются ежемесячные данные об уровне естественного прироста населения в абсолютном выражении, т.к. по абсолютным данным модели и прогнозы являются более достоверными.</w:t>
      </w:r>
    </w:p>
    <w:p w:rsidR="00AE0895" w:rsidRPr="00CF555D" w:rsidRDefault="00AE0895"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Целью данной курсовой работы является описание предмета исследования и эконометрических методов его анализа, моделирование и выявление тенденций и</w:t>
      </w:r>
      <w:r w:rsidR="00907C98" w:rsidRPr="00CF555D">
        <w:rPr>
          <w:rFonts w:ascii="Times New Roman" w:hAnsi="Times New Roman" w:cs="Times New Roman"/>
          <w:sz w:val="28"/>
          <w:szCs w:val="28"/>
          <w:lang w:eastAsia="ru-RU"/>
        </w:rPr>
        <w:t>зменения изучаемого показателя, прогнозирование и анализ полученных прогнозных значений.</w:t>
      </w:r>
    </w:p>
    <w:p w:rsidR="00907C98" w:rsidRPr="00CF555D" w:rsidRDefault="00456B84"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lastRenderedPageBreak/>
        <w:t xml:space="preserve">В </w:t>
      </w:r>
      <w:r w:rsidR="005E28D1" w:rsidRPr="00CF555D">
        <w:rPr>
          <w:rFonts w:ascii="Times New Roman" w:hAnsi="Times New Roman" w:cs="Times New Roman"/>
          <w:sz w:val="28"/>
          <w:szCs w:val="28"/>
          <w:lang w:eastAsia="ru-RU"/>
        </w:rPr>
        <w:t>теоретической части</w:t>
      </w:r>
      <w:r w:rsidRPr="00CF555D">
        <w:rPr>
          <w:rFonts w:ascii="Times New Roman" w:hAnsi="Times New Roman" w:cs="Times New Roman"/>
          <w:sz w:val="28"/>
          <w:szCs w:val="28"/>
          <w:lang w:eastAsia="ru-RU"/>
        </w:rPr>
        <w:t xml:space="preserve"> курсовой работы </w:t>
      </w:r>
      <w:r w:rsidR="003E2EC5" w:rsidRPr="00CF555D">
        <w:rPr>
          <w:rFonts w:ascii="Times New Roman" w:hAnsi="Times New Roman" w:cs="Times New Roman"/>
          <w:sz w:val="28"/>
          <w:szCs w:val="28"/>
        </w:rPr>
        <w:t xml:space="preserve">подробно раскрывается содержание вопросов темы - предпрогнозная ориентация (программа исследования), включающая в себя </w:t>
      </w:r>
      <w:r w:rsidR="005E28D1" w:rsidRPr="00CF555D">
        <w:rPr>
          <w:rFonts w:ascii="Times New Roman" w:hAnsi="Times New Roman" w:cs="Times New Roman"/>
          <w:sz w:val="28"/>
          <w:szCs w:val="28"/>
        </w:rPr>
        <w:t>анализ внешней обстановки; анализ внутренней обстановки; подробную характеристику объекта и предмета исследования; определение времени основания и учреждения в прогнозе; обоснование и описание методов, используемых в ходе исследования; организацию проведения исследования; формулирование рабочих гипотез.</w:t>
      </w:r>
    </w:p>
    <w:p w:rsidR="00723A75" w:rsidRPr="00CF555D" w:rsidRDefault="00456B84"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lang w:eastAsia="ru-RU"/>
        </w:rPr>
        <w:t>В</w:t>
      </w:r>
      <w:r w:rsidR="005E28D1" w:rsidRPr="00CF555D">
        <w:rPr>
          <w:rFonts w:ascii="Times New Roman" w:hAnsi="Times New Roman" w:cs="Times New Roman"/>
          <w:sz w:val="28"/>
          <w:szCs w:val="28"/>
          <w:lang w:eastAsia="ru-RU"/>
        </w:rPr>
        <w:t xml:space="preserve"> практической части</w:t>
      </w:r>
      <w:r w:rsidRPr="00CF555D">
        <w:rPr>
          <w:rFonts w:ascii="Times New Roman" w:hAnsi="Times New Roman" w:cs="Times New Roman"/>
          <w:sz w:val="28"/>
          <w:szCs w:val="28"/>
          <w:lang w:eastAsia="ru-RU"/>
        </w:rPr>
        <w:t xml:space="preserve"> проводится исследование временных рядов естественного прироста населения с помощью </w:t>
      </w:r>
      <w:r w:rsidRPr="00CF555D">
        <w:rPr>
          <w:rFonts w:ascii="Times New Roman" w:hAnsi="Times New Roman" w:cs="Times New Roman"/>
          <w:sz w:val="28"/>
          <w:szCs w:val="28"/>
        </w:rPr>
        <w:t>мультипликативн</w:t>
      </w:r>
      <w:r w:rsidR="0055773D" w:rsidRPr="00CF555D">
        <w:rPr>
          <w:rFonts w:ascii="Times New Roman" w:hAnsi="Times New Roman" w:cs="Times New Roman"/>
          <w:sz w:val="28"/>
          <w:szCs w:val="28"/>
        </w:rPr>
        <w:t>ой</w:t>
      </w:r>
      <w:r w:rsidRPr="00CF555D">
        <w:rPr>
          <w:rFonts w:ascii="Times New Roman" w:hAnsi="Times New Roman" w:cs="Times New Roman"/>
          <w:sz w:val="28"/>
          <w:szCs w:val="28"/>
        </w:rPr>
        <w:t xml:space="preserve"> и</w:t>
      </w:r>
      <w:r w:rsidR="00A841CD" w:rsidRPr="00CF555D">
        <w:rPr>
          <w:rFonts w:ascii="Times New Roman" w:hAnsi="Times New Roman" w:cs="Times New Roman"/>
          <w:sz w:val="28"/>
          <w:szCs w:val="28"/>
        </w:rPr>
        <w:t xml:space="preserve"> </w:t>
      </w:r>
      <w:r w:rsidRPr="00CF555D">
        <w:rPr>
          <w:rFonts w:ascii="Times New Roman" w:hAnsi="Times New Roman" w:cs="Times New Roman"/>
          <w:sz w:val="28"/>
          <w:szCs w:val="28"/>
        </w:rPr>
        <w:t>ад</w:t>
      </w:r>
      <w:r w:rsidR="00723A75" w:rsidRPr="00CF555D">
        <w:rPr>
          <w:rFonts w:ascii="Times New Roman" w:hAnsi="Times New Roman" w:cs="Times New Roman"/>
          <w:sz w:val="28"/>
          <w:szCs w:val="28"/>
        </w:rPr>
        <w:t>дитивн</w:t>
      </w:r>
      <w:r w:rsidR="0055773D" w:rsidRPr="00CF555D">
        <w:rPr>
          <w:rFonts w:ascii="Times New Roman" w:hAnsi="Times New Roman" w:cs="Times New Roman"/>
          <w:sz w:val="28"/>
          <w:szCs w:val="28"/>
        </w:rPr>
        <w:t>ой</w:t>
      </w:r>
      <w:r w:rsidR="00723A75" w:rsidRPr="00CF555D">
        <w:rPr>
          <w:rFonts w:ascii="Times New Roman" w:hAnsi="Times New Roman" w:cs="Times New Roman"/>
          <w:sz w:val="28"/>
          <w:szCs w:val="28"/>
        </w:rPr>
        <w:t xml:space="preserve"> моделей, рядов Фурье,</w:t>
      </w:r>
      <w:r w:rsidR="0055773D" w:rsidRPr="00CF555D">
        <w:rPr>
          <w:rFonts w:ascii="Times New Roman" w:hAnsi="Times New Roman" w:cs="Times New Roman"/>
          <w:sz w:val="28"/>
          <w:szCs w:val="28"/>
        </w:rPr>
        <w:t xml:space="preserve"> адаптивной сезонной модели,</w:t>
      </w:r>
      <w:r w:rsidR="00723A75" w:rsidRPr="00CF555D">
        <w:rPr>
          <w:rFonts w:ascii="Times New Roman" w:hAnsi="Times New Roman" w:cs="Times New Roman"/>
          <w:sz w:val="28"/>
          <w:szCs w:val="28"/>
        </w:rPr>
        <w:t xml:space="preserve"> </w:t>
      </w:r>
      <w:r w:rsidRPr="00CF555D">
        <w:rPr>
          <w:rFonts w:ascii="Times New Roman" w:hAnsi="Times New Roman" w:cs="Times New Roman"/>
          <w:sz w:val="28"/>
          <w:szCs w:val="28"/>
        </w:rPr>
        <w:t>фиктивных переменных</w:t>
      </w:r>
      <w:r w:rsidR="00CF35DA" w:rsidRPr="00CF555D">
        <w:rPr>
          <w:rFonts w:ascii="Times New Roman" w:hAnsi="Times New Roman" w:cs="Times New Roman"/>
          <w:sz w:val="28"/>
          <w:szCs w:val="28"/>
        </w:rPr>
        <w:t>.</w:t>
      </w:r>
      <w:r w:rsidR="00723A75" w:rsidRPr="00CF555D">
        <w:rPr>
          <w:rFonts w:ascii="Times New Roman" w:hAnsi="Times New Roman" w:cs="Times New Roman"/>
          <w:sz w:val="28"/>
          <w:szCs w:val="28"/>
        </w:rPr>
        <w:t xml:space="preserve"> По полученным данным определяется наиболее адекватная и точная модель, далее строится итоговый прогноз на</w:t>
      </w:r>
      <w:r w:rsidR="003E2EC5" w:rsidRPr="00CF555D">
        <w:rPr>
          <w:rFonts w:ascii="Times New Roman" w:hAnsi="Times New Roman" w:cs="Times New Roman"/>
          <w:sz w:val="28"/>
          <w:szCs w:val="28"/>
        </w:rPr>
        <w:t xml:space="preserve"> период с января 2009г. по декабрь 2009г</w:t>
      </w:r>
      <w:r w:rsidR="00723A75" w:rsidRPr="00CF555D">
        <w:rPr>
          <w:rFonts w:ascii="Times New Roman" w:hAnsi="Times New Roman" w:cs="Times New Roman"/>
          <w:sz w:val="28"/>
          <w:szCs w:val="28"/>
        </w:rPr>
        <w:t xml:space="preserve">. </w:t>
      </w:r>
    </w:p>
    <w:p w:rsidR="00501709" w:rsidRPr="00CF555D" w:rsidRDefault="00723A7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Для нахождения параметров, оценок моделей, проведения тестов на адекватность и значимость, а также для прогнозирования использовались пакеты </w:t>
      </w:r>
      <w:r w:rsidR="00650510" w:rsidRPr="00CF555D">
        <w:rPr>
          <w:rFonts w:ascii="Times New Roman" w:hAnsi="Times New Roman" w:cs="Times New Roman"/>
          <w:sz w:val="28"/>
          <w:szCs w:val="28"/>
          <w:lang w:val="en-US"/>
        </w:rPr>
        <w:t>Microsoft</w:t>
      </w:r>
      <w:r w:rsidR="00650510" w:rsidRPr="00CF555D">
        <w:rPr>
          <w:rFonts w:ascii="Times New Roman" w:hAnsi="Times New Roman" w:cs="Times New Roman"/>
          <w:sz w:val="28"/>
          <w:szCs w:val="28"/>
        </w:rPr>
        <w:t xml:space="preserve"> </w:t>
      </w:r>
      <w:r w:rsidR="00650510" w:rsidRPr="00CF555D">
        <w:rPr>
          <w:rFonts w:ascii="Times New Roman" w:hAnsi="Times New Roman" w:cs="Times New Roman"/>
          <w:sz w:val="28"/>
          <w:szCs w:val="28"/>
          <w:lang w:val="en-US"/>
        </w:rPr>
        <w:t>Excel</w:t>
      </w:r>
      <w:r w:rsidR="00650510" w:rsidRPr="00CF555D">
        <w:rPr>
          <w:rFonts w:ascii="Times New Roman" w:hAnsi="Times New Roman" w:cs="Times New Roman"/>
          <w:sz w:val="28"/>
          <w:szCs w:val="28"/>
        </w:rPr>
        <w:t xml:space="preserve"> и </w:t>
      </w:r>
      <w:r w:rsidR="00650510" w:rsidRPr="00CF555D">
        <w:rPr>
          <w:rFonts w:ascii="Times New Roman" w:hAnsi="Times New Roman" w:cs="Times New Roman"/>
          <w:sz w:val="28"/>
          <w:szCs w:val="28"/>
          <w:lang w:val="en-US"/>
        </w:rPr>
        <w:t>STATISTICA</w:t>
      </w:r>
      <w:r w:rsidR="00650510" w:rsidRPr="00CF555D">
        <w:rPr>
          <w:rFonts w:ascii="Times New Roman" w:hAnsi="Times New Roman" w:cs="Times New Roman"/>
          <w:sz w:val="28"/>
          <w:szCs w:val="28"/>
        </w:rPr>
        <w:t>.</w:t>
      </w:r>
    </w:p>
    <w:p w:rsidR="001B15E5" w:rsidRPr="00CF555D" w:rsidRDefault="007D6623" w:rsidP="00D45A99">
      <w:pPr>
        <w:pStyle w:val="1"/>
        <w:spacing w:after="0"/>
        <w:ind w:left="0" w:firstLine="709"/>
        <w:jc w:val="left"/>
        <w:rPr>
          <w:rFonts w:ascii="Times New Roman" w:hAnsi="Times New Roman" w:cs="Times New Roman"/>
          <w:color w:val="auto"/>
        </w:rPr>
      </w:pPr>
      <w:bookmarkStart w:id="1" w:name="_Toc260921988"/>
      <w:r w:rsidRPr="00CF555D">
        <w:rPr>
          <w:rFonts w:ascii="Times New Roman" w:hAnsi="Times New Roman" w:cs="Times New Roman"/>
          <w:b w:val="0"/>
          <w:bCs w:val="0"/>
          <w:color w:val="auto"/>
        </w:rPr>
        <w:br w:type="page"/>
      </w:r>
      <w:r w:rsidR="001B15E5" w:rsidRPr="00CF555D">
        <w:rPr>
          <w:rFonts w:ascii="Times New Roman" w:hAnsi="Times New Roman" w:cs="Times New Roman"/>
          <w:color w:val="auto"/>
        </w:rPr>
        <w:t>Теоретическая часть</w:t>
      </w:r>
      <w:bookmarkEnd w:id="1"/>
    </w:p>
    <w:p w:rsidR="00D45A99" w:rsidRPr="00CF555D" w:rsidRDefault="00D45A99" w:rsidP="0012424B">
      <w:pPr>
        <w:spacing w:after="0" w:line="360" w:lineRule="auto"/>
        <w:ind w:firstLine="709"/>
        <w:jc w:val="both"/>
        <w:rPr>
          <w:rFonts w:ascii="Times New Roman" w:hAnsi="Times New Roman" w:cs="Times New Roman"/>
          <w:sz w:val="28"/>
          <w:szCs w:val="28"/>
        </w:rPr>
      </w:pPr>
    </w:p>
    <w:p w:rsidR="001B15E5" w:rsidRPr="00CF555D" w:rsidRDefault="001B15E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Программа исследования естественного прироста населения в РФ в период с января 2006г. по декабрь 2008г. предполагает содержание подробной характеристики проблемы состоящую из следующих пунктов:</w:t>
      </w:r>
    </w:p>
    <w:p w:rsidR="001B15E5" w:rsidRPr="00CF555D" w:rsidRDefault="001B15E5" w:rsidP="0012424B">
      <w:pPr>
        <w:pStyle w:val="a3"/>
        <w:numPr>
          <w:ilvl w:val="0"/>
          <w:numId w:val="3"/>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анализ внешней обстановки (характеристика экономической, политической, социальной ситуации</w:t>
      </w:r>
      <w:r w:rsidR="00A841CD" w:rsidRPr="00CF555D">
        <w:rPr>
          <w:rFonts w:ascii="Times New Roman" w:hAnsi="Times New Roman" w:cs="Times New Roman"/>
          <w:sz w:val="28"/>
          <w:szCs w:val="28"/>
        </w:rPr>
        <w:t xml:space="preserve"> </w:t>
      </w:r>
      <w:r w:rsidRPr="00CF555D">
        <w:rPr>
          <w:rFonts w:ascii="Times New Roman" w:hAnsi="Times New Roman" w:cs="Times New Roman"/>
          <w:sz w:val="28"/>
          <w:szCs w:val="28"/>
        </w:rPr>
        <w:t>в государстве);</w:t>
      </w:r>
    </w:p>
    <w:p w:rsidR="001B15E5" w:rsidRPr="00CF555D" w:rsidRDefault="001B15E5" w:rsidP="0012424B">
      <w:pPr>
        <w:pStyle w:val="a3"/>
        <w:numPr>
          <w:ilvl w:val="0"/>
          <w:numId w:val="3"/>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анализ внутренней обстановки (тенденции внутри объекта исследования);</w:t>
      </w:r>
    </w:p>
    <w:p w:rsidR="001B15E5" w:rsidRPr="00CF555D" w:rsidRDefault="001B15E5" w:rsidP="0012424B">
      <w:pPr>
        <w:pStyle w:val="a3"/>
        <w:numPr>
          <w:ilvl w:val="0"/>
          <w:numId w:val="3"/>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подробная характеристика объекта и предмета исследования; </w:t>
      </w:r>
    </w:p>
    <w:p w:rsidR="001B15E5" w:rsidRPr="00CF555D" w:rsidRDefault="001B15E5" w:rsidP="0012424B">
      <w:pPr>
        <w:pStyle w:val="a3"/>
        <w:numPr>
          <w:ilvl w:val="0"/>
          <w:numId w:val="3"/>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определение времени основания и у</w:t>
      </w:r>
      <w:r w:rsidR="0055773D" w:rsidRPr="00CF555D">
        <w:rPr>
          <w:rFonts w:ascii="Times New Roman" w:hAnsi="Times New Roman" w:cs="Times New Roman"/>
          <w:sz w:val="28"/>
          <w:szCs w:val="28"/>
        </w:rPr>
        <w:t>п</w:t>
      </w:r>
      <w:r w:rsidRPr="00CF555D">
        <w:rPr>
          <w:rFonts w:ascii="Times New Roman" w:hAnsi="Times New Roman" w:cs="Times New Roman"/>
          <w:sz w:val="28"/>
          <w:szCs w:val="28"/>
        </w:rPr>
        <w:t>реждения в прогнозе: текущий, краткосрочн</w:t>
      </w:r>
      <w:r w:rsidR="00FD30C1" w:rsidRPr="00CF555D">
        <w:rPr>
          <w:rFonts w:ascii="Times New Roman" w:hAnsi="Times New Roman" w:cs="Times New Roman"/>
          <w:sz w:val="28"/>
          <w:szCs w:val="28"/>
        </w:rPr>
        <w:t>ый</w:t>
      </w:r>
      <w:r w:rsidRPr="00CF555D">
        <w:rPr>
          <w:rFonts w:ascii="Times New Roman" w:hAnsi="Times New Roman" w:cs="Times New Roman"/>
          <w:sz w:val="28"/>
          <w:szCs w:val="28"/>
        </w:rPr>
        <w:t>;</w:t>
      </w:r>
    </w:p>
    <w:p w:rsidR="001B15E5" w:rsidRPr="00CF555D" w:rsidRDefault="001B15E5" w:rsidP="0012424B">
      <w:pPr>
        <w:pStyle w:val="a3"/>
        <w:numPr>
          <w:ilvl w:val="0"/>
          <w:numId w:val="3"/>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обоснование и описание методов, используемых в ходе исследования;</w:t>
      </w:r>
    </w:p>
    <w:p w:rsidR="001B15E5" w:rsidRPr="00CF555D" w:rsidRDefault="001B15E5" w:rsidP="0012424B">
      <w:pPr>
        <w:pStyle w:val="a3"/>
        <w:numPr>
          <w:ilvl w:val="0"/>
          <w:numId w:val="3"/>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формулирование рабочих гипотез.</w:t>
      </w:r>
    </w:p>
    <w:p w:rsidR="001B15E5" w:rsidRPr="00CF555D" w:rsidRDefault="001B15E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Остановимся подробнее на каждом пункте исследования.</w:t>
      </w:r>
    </w:p>
    <w:p w:rsidR="00D45A99" w:rsidRPr="00CF555D" w:rsidRDefault="00D45A99" w:rsidP="0012424B">
      <w:pPr>
        <w:spacing w:after="0" w:line="360" w:lineRule="auto"/>
        <w:ind w:firstLine="709"/>
        <w:jc w:val="both"/>
        <w:rPr>
          <w:rFonts w:ascii="Times New Roman" w:hAnsi="Times New Roman" w:cs="Times New Roman"/>
          <w:sz w:val="28"/>
          <w:szCs w:val="28"/>
        </w:rPr>
      </w:pPr>
    </w:p>
    <w:p w:rsidR="001B15E5" w:rsidRPr="00CF555D" w:rsidRDefault="00D45A99" w:rsidP="00D45A99">
      <w:pPr>
        <w:pStyle w:val="2"/>
        <w:numPr>
          <w:ilvl w:val="0"/>
          <w:numId w:val="0"/>
        </w:numPr>
        <w:spacing w:after="0"/>
        <w:ind w:firstLine="709"/>
        <w:jc w:val="left"/>
        <w:rPr>
          <w:rFonts w:ascii="Times New Roman" w:hAnsi="Times New Roman" w:cs="Times New Roman"/>
          <w:color w:val="auto"/>
        </w:rPr>
      </w:pPr>
      <w:bookmarkStart w:id="2" w:name="_Toc260921989"/>
      <w:r w:rsidRPr="00CF555D">
        <w:rPr>
          <w:rFonts w:ascii="Times New Roman" w:hAnsi="Times New Roman" w:cs="Times New Roman"/>
          <w:color w:val="auto"/>
        </w:rPr>
        <w:t xml:space="preserve">1.1 </w:t>
      </w:r>
      <w:r w:rsidR="001B15E5" w:rsidRPr="00CF555D">
        <w:rPr>
          <w:rFonts w:ascii="Times New Roman" w:hAnsi="Times New Roman" w:cs="Times New Roman"/>
          <w:color w:val="auto"/>
        </w:rPr>
        <w:t>Анализ внешней обстановки</w:t>
      </w:r>
      <w:bookmarkEnd w:id="2"/>
    </w:p>
    <w:p w:rsidR="00D45A99" w:rsidRPr="00CF555D" w:rsidRDefault="00D45A99" w:rsidP="0012424B">
      <w:pPr>
        <w:spacing w:after="0" w:line="360" w:lineRule="auto"/>
        <w:ind w:firstLine="709"/>
        <w:jc w:val="both"/>
        <w:rPr>
          <w:rFonts w:ascii="Times New Roman" w:hAnsi="Times New Roman" w:cs="Times New Roman"/>
          <w:sz w:val="28"/>
          <w:szCs w:val="28"/>
        </w:rPr>
      </w:pPr>
    </w:p>
    <w:p w:rsidR="001B15E5" w:rsidRPr="00CF555D" w:rsidRDefault="00FF6F2E"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В России в основном завершен переход к рыночной экономической системе. Создана система базовых правовых норм и других институтов, обеспечивающих развитие рыночных отношений.</w:t>
      </w:r>
    </w:p>
    <w:p w:rsidR="00FF6F2E" w:rsidRPr="00CF555D" w:rsidRDefault="00FF6F2E"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Достигнута высокая степень открытости российской экономики. Внешнеторговый оборот в 2007 году составил 45 процентов валового внутреннего продукта, что является одним из наиболее высоких показателей для стран с развитой экономикой.</w:t>
      </w:r>
    </w:p>
    <w:p w:rsidR="00FF6F2E" w:rsidRPr="00CF555D" w:rsidRDefault="00FF6F2E"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В целом обеспечена макроэкономическая стабильность. Экономика защищена от внешних шоковых воздействий международными резервными активами Российской Федерации.</w:t>
      </w:r>
    </w:p>
    <w:p w:rsidR="00FF6F2E" w:rsidRPr="00CF555D" w:rsidRDefault="00FF6F2E"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Сформировался мощный слой развивающихся компаний, успешно конкурирующих на внутреннем и внешнем рынках и активно привлекающих капитал для своего развития. Российский фондовый рынок стал важным фактором привлечения инвестиций и обеспечения экономического роста страны. В условиях развивающегося мирового финансового кризиса российская финансовая система (при активной поддержке государства) показала свою устойчивость.</w:t>
      </w:r>
    </w:p>
    <w:p w:rsidR="00FF6F2E" w:rsidRPr="00CF555D" w:rsidRDefault="00FF6F2E"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Преодолены тенденции социальной конфронтации в обществе, наблюдавшиеся в 90-е годы. Развиваются институты гражданского общества.</w:t>
      </w:r>
    </w:p>
    <w:p w:rsidR="00FF6F2E" w:rsidRPr="00CF555D" w:rsidRDefault="00FF6F2E"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Показатели социально-экономического развития Российской Федерации, достигнутая макроэкономическая стабильность и финансовая устойчивость свидетельствуют о результативности проведенных системных преобразований. Последние 5 лет темпы роста российской экономики значительно превышают среднемировой уровень (около 107 процентов и 104,6 процента соответственно).</w:t>
      </w:r>
    </w:p>
    <w:p w:rsidR="00D45A99" w:rsidRPr="00CF555D" w:rsidRDefault="00D45A99" w:rsidP="0012424B">
      <w:pPr>
        <w:spacing w:after="0" w:line="360" w:lineRule="auto"/>
        <w:ind w:firstLine="709"/>
        <w:jc w:val="both"/>
        <w:rPr>
          <w:rFonts w:ascii="Times New Roman" w:hAnsi="Times New Roman" w:cs="Times New Roman"/>
          <w:b/>
          <w:bCs/>
          <w:sz w:val="28"/>
          <w:szCs w:val="28"/>
        </w:rPr>
      </w:pPr>
    </w:p>
    <w:p w:rsidR="001B15E5" w:rsidRPr="00CF555D" w:rsidRDefault="00D45A99" w:rsidP="00D45A99">
      <w:pPr>
        <w:pStyle w:val="2"/>
        <w:numPr>
          <w:ilvl w:val="0"/>
          <w:numId w:val="0"/>
        </w:numPr>
        <w:spacing w:after="0"/>
        <w:ind w:firstLine="709"/>
        <w:jc w:val="left"/>
        <w:rPr>
          <w:rFonts w:ascii="Times New Roman" w:hAnsi="Times New Roman" w:cs="Times New Roman"/>
          <w:color w:val="auto"/>
        </w:rPr>
      </w:pPr>
      <w:bookmarkStart w:id="3" w:name="_Toc260921990"/>
      <w:r w:rsidRPr="00CF555D">
        <w:rPr>
          <w:rFonts w:ascii="Times New Roman" w:hAnsi="Times New Roman" w:cs="Times New Roman"/>
          <w:color w:val="auto"/>
        </w:rPr>
        <w:t xml:space="preserve">1.2 </w:t>
      </w:r>
      <w:r w:rsidR="00FF6F2E" w:rsidRPr="00CF555D">
        <w:rPr>
          <w:rFonts w:ascii="Times New Roman" w:hAnsi="Times New Roman" w:cs="Times New Roman"/>
          <w:color w:val="auto"/>
        </w:rPr>
        <w:t>Анализ внутренней обстановки</w:t>
      </w:r>
      <w:bookmarkEnd w:id="3"/>
    </w:p>
    <w:p w:rsidR="00D45A99" w:rsidRPr="00CF555D" w:rsidRDefault="00D45A99" w:rsidP="0012424B">
      <w:pPr>
        <w:spacing w:after="0" w:line="360" w:lineRule="auto"/>
        <w:ind w:firstLine="709"/>
        <w:jc w:val="both"/>
        <w:rPr>
          <w:rFonts w:ascii="Times New Roman" w:hAnsi="Times New Roman" w:cs="Times New Roman"/>
          <w:sz w:val="28"/>
          <w:szCs w:val="28"/>
        </w:rPr>
      </w:pPr>
    </w:p>
    <w:p w:rsidR="00C77EC0" w:rsidRPr="00CF555D" w:rsidRDefault="00C77EC0"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На данный момент существует положительная тенденция естественного прироста населения, о чем свидетельствуют следующие данные:</w:t>
      </w:r>
    </w:p>
    <w:p w:rsidR="00C77EC0" w:rsidRPr="00CF555D" w:rsidRDefault="00C77EC0"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Январь 2006г. –</w:t>
      </w:r>
      <w:r w:rsidR="00A841CD" w:rsidRPr="00CF555D">
        <w:rPr>
          <w:rFonts w:ascii="Times New Roman" w:hAnsi="Times New Roman" w:cs="Times New Roman"/>
          <w:sz w:val="28"/>
          <w:szCs w:val="28"/>
        </w:rPr>
        <w:t xml:space="preserve"> </w:t>
      </w:r>
      <w:r w:rsidRPr="00CF555D">
        <w:rPr>
          <w:rFonts w:ascii="Times New Roman" w:hAnsi="Times New Roman" w:cs="Times New Roman"/>
          <w:sz w:val="28"/>
          <w:szCs w:val="28"/>
        </w:rPr>
        <w:t>-99636 чел.</w:t>
      </w:r>
    </w:p>
    <w:p w:rsidR="00C77EC0" w:rsidRPr="00CF555D" w:rsidRDefault="00C77EC0"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Январь 2007г. – -65331 чел.</w:t>
      </w:r>
    </w:p>
    <w:p w:rsidR="00C77EC0" w:rsidRPr="00CF555D" w:rsidRDefault="00C77EC0"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Январь 2008г. – -59241 чел.</w:t>
      </w:r>
    </w:p>
    <w:p w:rsidR="00C77EC0" w:rsidRPr="00CF555D" w:rsidRDefault="00C77EC0"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Декабрь 2008г. – -26179 чел. </w:t>
      </w:r>
    </w:p>
    <w:p w:rsidR="00FF6F2E" w:rsidRPr="00CF555D" w:rsidRDefault="00C77EC0"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Но ситуация остается тяжелой, т.к. естественная убыль населения (отрицательный естественный прирост населения)</w:t>
      </w:r>
      <w:r w:rsidR="00A841CD" w:rsidRPr="00CF555D">
        <w:rPr>
          <w:rFonts w:ascii="Times New Roman" w:hAnsi="Times New Roman" w:cs="Times New Roman"/>
          <w:sz w:val="28"/>
          <w:szCs w:val="28"/>
        </w:rPr>
        <w:t xml:space="preserve"> </w:t>
      </w:r>
      <w:r w:rsidRPr="00CF555D">
        <w:rPr>
          <w:rFonts w:ascii="Times New Roman" w:hAnsi="Times New Roman" w:cs="Times New Roman"/>
          <w:sz w:val="28"/>
          <w:szCs w:val="28"/>
        </w:rPr>
        <w:t>все еще присутствует.</w:t>
      </w:r>
      <w:r w:rsidR="00A841CD" w:rsidRPr="00CF555D">
        <w:rPr>
          <w:rFonts w:ascii="Times New Roman" w:hAnsi="Times New Roman" w:cs="Times New Roman"/>
          <w:sz w:val="28"/>
          <w:szCs w:val="28"/>
        </w:rPr>
        <w:t xml:space="preserve"> </w:t>
      </w:r>
    </w:p>
    <w:p w:rsidR="002A1B70" w:rsidRPr="00CF555D" w:rsidRDefault="00D45A99" w:rsidP="00D45A99">
      <w:pPr>
        <w:pStyle w:val="2"/>
        <w:numPr>
          <w:ilvl w:val="0"/>
          <w:numId w:val="0"/>
        </w:numPr>
        <w:spacing w:after="0"/>
        <w:ind w:firstLine="709"/>
        <w:jc w:val="left"/>
        <w:rPr>
          <w:rFonts w:ascii="Times New Roman" w:hAnsi="Times New Roman" w:cs="Times New Roman"/>
          <w:color w:val="auto"/>
        </w:rPr>
      </w:pPr>
      <w:bookmarkStart w:id="4" w:name="_Toc260921991"/>
      <w:r w:rsidRPr="00CF555D">
        <w:rPr>
          <w:rFonts w:ascii="Times New Roman" w:hAnsi="Times New Roman" w:cs="Times New Roman"/>
          <w:b w:val="0"/>
          <w:bCs w:val="0"/>
          <w:color w:val="auto"/>
        </w:rPr>
        <w:br w:type="page"/>
      </w:r>
      <w:r w:rsidRPr="00CF555D">
        <w:rPr>
          <w:rFonts w:ascii="Times New Roman" w:hAnsi="Times New Roman" w:cs="Times New Roman"/>
          <w:color w:val="auto"/>
        </w:rPr>
        <w:t>1.3</w:t>
      </w:r>
      <w:r w:rsidRPr="00CF555D">
        <w:rPr>
          <w:rFonts w:ascii="Times New Roman" w:hAnsi="Times New Roman" w:cs="Times New Roman"/>
          <w:b w:val="0"/>
          <w:bCs w:val="0"/>
          <w:color w:val="auto"/>
        </w:rPr>
        <w:t xml:space="preserve"> </w:t>
      </w:r>
      <w:r w:rsidR="009626C8" w:rsidRPr="00CF555D">
        <w:rPr>
          <w:rFonts w:ascii="Times New Roman" w:hAnsi="Times New Roman" w:cs="Times New Roman"/>
          <w:color w:val="auto"/>
        </w:rPr>
        <w:t>Характеристика объекта и предмета исследования</w:t>
      </w:r>
      <w:bookmarkEnd w:id="4"/>
    </w:p>
    <w:p w:rsidR="00D45A99" w:rsidRPr="00CF555D" w:rsidRDefault="00D45A99" w:rsidP="00D45A99">
      <w:pPr>
        <w:spacing w:after="0" w:line="360" w:lineRule="auto"/>
        <w:ind w:firstLine="709"/>
        <w:jc w:val="both"/>
        <w:rPr>
          <w:rFonts w:ascii="Times New Roman" w:hAnsi="Times New Roman" w:cs="Times New Roman"/>
          <w:sz w:val="28"/>
          <w:szCs w:val="28"/>
        </w:rPr>
      </w:pPr>
    </w:p>
    <w:p w:rsidR="004C2A7A" w:rsidRPr="00CF555D" w:rsidRDefault="004C2A7A" w:rsidP="00D45A99">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Предметом исследования является демографическая ситуация, сложившаяся в РФ в период с 2006 по 2008гг.</w:t>
      </w:r>
    </w:p>
    <w:p w:rsidR="004C2A7A" w:rsidRPr="00CF555D" w:rsidRDefault="004C2A7A" w:rsidP="00D45A99">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Объектом исследования является</w:t>
      </w:r>
      <w:r w:rsidR="00D622AB" w:rsidRPr="00CF555D">
        <w:rPr>
          <w:rFonts w:ascii="Times New Roman" w:hAnsi="Times New Roman" w:cs="Times New Roman"/>
          <w:sz w:val="28"/>
          <w:szCs w:val="28"/>
        </w:rPr>
        <w:t xml:space="preserve"> динамика изменения </w:t>
      </w:r>
      <w:r w:rsidRPr="00CF555D">
        <w:rPr>
          <w:rFonts w:ascii="Times New Roman" w:hAnsi="Times New Roman" w:cs="Times New Roman"/>
          <w:sz w:val="28"/>
          <w:szCs w:val="28"/>
        </w:rPr>
        <w:t>естественного прироста населения в РФ.</w:t>
      </w:r>
    </w:p>
    <w:p w:rsidR="00D45A99" w:rsidRPr="00CF555D" w:rsidRDefault="00D45A99" w:rsidP="00D45A99">
      <w:pPr>
        <w:spacing w:after="0" w:line="360" w:lineRule="auto"/>
        <w:ind w:firstLine="709"/>
        <w:jc w:val="both"/>
        <w:rPr>
          <w:rFonts w:ascii="Times New Roman" w:hAnsi="Times New Roman" w:cs="Times New Roman"/>
          <w:sz w:val="28"/>
          <w:szCs w:val="28"/>
        </w:rPr>
      </w:pPr>
    </w:p>
    <w:p w:rsidR="00FD30C1" w:rsidRPr="00CF555D" w:rsidRDefault="00D45A99" w:rsidP="00D45A99">
      <w:pPr>
        <w:pStyle w:val="2"/>
        <w:numPr>
          <w:ilvl w:val="0"/>
          <w:numId w:val="0"/>
        </w:numPr>
        <w:spacing w:after="0"/>
        <w:ind w:firstLine="709"/>
        <w:jc w:val="left"/>
        <w:rPr>
          <w:rFonts w:ascii="Times New Roman" w:hAnsi="Times New Roman" w:cs="Times New Roman"/>
          <w:color w:val="auto"/>
        </w:rPr>
      </w:pPr>
      <w:bookmarkStart w:id="5" w:name="_Toc260921992"/>
      <w:r w:rsidRPr="00CF555D">
        <w:rPr>
          <w:rFonts w:ascii="Times New Roman" w:hAnsi="Times New Roman" w:cs="Times New Roman"/>
          <w:color w:val="auto"/>
        </w:rPr>
        <w:t xml:space="preserve">1.4 </w:t>
      </w:r>
      <w:r w:rsidR="00FD30C1" w:rsidRPr="00CF555D">
        <w:rPr>
          <w:rFonts w:ascii="Times New Roman" w:hAnsi="Times New Roman" w:cs="Times New Roman"/>
          <w:color w:val="auto"/>
        </w:rPr>
        <w:t>Время основания и у</w:t>
      </w:r>
      <w:r w:rsidR="0055773D" w:rsidRPr="00CF555D">
        <w:rPr>
          <w:rFonts w:ascii="Times New Roman" w:hAnsi="Times New Roman" w:cs="Times New Roman"/>
          <w:color w:val="auto"/>
        </w:rPr>
        <w:t>п</w:t>
      </w:r>
      <w:r w:rsidR="00FD30C1" w:rsidRPr="00CF555D">
        <w:rPr>
          <w:rFonts w:ascii="Times New Roman" w:hAnsi="Times New Roman" w:cs="Times New Roman"/>
          <w:color w:val="auto"/>
        </w:rPr>
        <w:t>реждения прогноза</w:t>
      </w:r>
      <w:bookmarkEnd w:id="5"/>
    </w:p>
    <w:p w:rsidR="00D45A99" w:rsidRPr="00CF555D" w:rsidRDefault="00D45A99" w:rsidP="0012424B">
      <w:pPr>
        <w:spacing w:after="0" w:line="360" w:lineRule="auto"/>
        <w:ind w:firstLine="709"/>
        <w:jc w:val="both"/>
        <w:rPr>
          <w:rFonts w:ascii="Times New Roman" w:hAnsi="Times New Roman" w:cs="Times New Roman"/>
          <w:sz w:val="28"/>
          <w:szCs w:val="28"/>
        </w:rPr>
      </w:pPr>
    </w:p>
    <w:p w:rsidR="001B18F4" w:rsidRPr="00CF555D" w:rsidRDefault="001B18F4"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Основанием для прогноза служит упорядоченная ежемесячная выборка, предоставленная Федеральной службой государственной статистики, в период с января 2006г. по декабрь 2008г. и содержащая 36 наблюдений. </w:t>
      </w:r>
    </w:p>
    <w:p w:rsidR="001B18F4" w:rsidRPr="00CF555D" w:rsidRDefault="001B18F4"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Временем упреждения прогноза является период с января по декабрь 2009</w:t>
      </w:r>
      <w:r w:rsidR="00D45A99" w:rsidRPr="00CF555D">
        <w:rPr>
          <w:rFonts w:ascii="Times New Roman" w:hAnsi="Times New Roman" w:cs="Times New Roman"/>
          <w:sz w:val="28"/>
          <w:szCs w:val="28"/>
        </w:rPr>
        <w:t xml:space="preserve"> </w:t>
      </w:r>
      <w:r w:rsidRPr="00CF555D">
        <w:rPr>
          <w:rFonts w:ascii="Times New Roman" w:hAnsi="Times New Roman" w:cs="Times New Roman"/>
          <w:sz w:val="28"/>
          <w:szCs w:val="28"/>
        </w:rPr>
        <w:t>г. – прогноз является краткосрочным.</w:t>
      </w:r>
    </w:p>
    <w:p w:rsidR="00D45A99" w:rsidRPr="00CF555D" w:rsidRDefault="00D45A99" w:rsidP="0012424B">
      <w:pPr>
        <w:spacing w:after="0" w:line="360" w:lineRule="auto"/>
        <w:ind w:firstLine="709"/>
        <w:jc w:val="both"/>
        <w:rPr>
          <w:rFonts w:ascii="Times New Roman" w:hAnsi="Times New Roman" w:cs="Times New Roman"/>
          <w:sz w:val="28"/>
          <w:szCs w:val="28"/>
        </w:rPr>
      </w:pPr>
    </w:p>
    <w:p w:rsidR="001B18F4" w:rsidRPr="00CF555D" w:rsidRDefault="00D45A99" w:rsidP="00D45A99">
      <w:pPr>
        <w:pStyle w:val="2"/>
        <w:numPr>
          <w:ilvl w:val="0"/>
          <w:numId w:val="0"/>
        </w:numPr>
        <w:spacing w:after="0"/>
        <w:ind w:firstLine="709"/>
        <w:jc w:val="both"/>
        <w:rPr>
          <w:rFonts w:ascii="Times New Roman" w:hAnsi="Times New Roman" w:cs="Times New Roman"/>
          <w:color w:val="auto"/>
        </w:rPr>
      </w:pPr>
      <w:bookmarkStart w:id="6" w:name="_Toc260921993"/>
      <w:r w:rsidRPr="00CF555D">
        <w:rPr>
          <w:rFonts w:ascii="Times New Roman" w:hAnsi="Times New Roman" w:cs="Times New Roman"/>
          <w:color w:val="auto"/>
        </w:rPr>
        <w:t xml:space="preserve">1.5 </w:t>
      </w:r>
      <w:r w:rsidR="00683A4C" w:rsidRPr="00CF555D">
        <w:rPr>
          <w:rFonts w:ascii="Times New Roman" w:hAnsi="Times New Roman" w:cs="Times New Roman"/>
          <w:color w:val="auto"/>
        </w:rPr>
        <w:t>Обоснование и описание методов, используемых в ходе исследования</w:t>
      </w:r>
      <w:bookmarkEnd w:id="6"/>
    </w:p>
    <w:p w:rsidR="00D45A99" w:rsidRPr="00CF555D" w:rsidRDefault="00D45A99" w:rsidP="0012424B">
      <w:pPr>
        <w:spacing w:after="0" w:line="360" w:lineRule="auto"/>
        <w:ind w:firstLine="709"/>
        <w:jc w:val="both"/>
        <w:rPr>
          <w:rFonts w:ascii="Times New Roman" w:hAnsi="Times New Roman" w:cs="Times New Roman"/>
          <w:sz w:val="28"/>
          <w:szCs w:val="28"/>
        </w:rPr>
      </w:pPr>
    </w:p>
    <w:p w:rsidR="00683A4C" w:rsidRPr="00CF555D" w:rsidRDefault="00E827F4"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Для данного исследования выбран достаточно широкий диапазон моделей исследования:</w:t>
      </w:r>
    </w:p>
    <w:p w:rsidR="00E827F4" w:rsidRPr="00CF555D" w:rsidRDefault="00E827F4"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Аддитивная модель;</w:t>
      </w:r>
    </w:p>
    <w:p w:rsidR="00E827F4" w:rsidRPr="00CF555D" w:rsidRDefault="00E827F4"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Мультипликативная модель;</w:t>
      </w:r>
    </w:p>
    <w:p w:rsidR="00E827F4" w:rsidRPr="00CF555D" w:rsidRDefault="00E827F4"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Одномерный анализ Фурье;</w:t>
      </w:r>
    </w:p>
    <w:p w:rsidR="00E827F4" w:rsidRPr="00CF555D" w:rsidRDefault="00E827F4"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Регрессионная модель с переменной структурой (фиктивные переменные);</w:t>
      </w:r>
    </w:p>
    <w:p w:rsidR="00E827F4" w:rsidRPr="00CF555D" w:rsidRDefault="00CF35DA"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Адаптивная сезонная модель.</w:t>
      </w:r>
    </w:p>
    <w:p w:rsidR="00E827F4" w:rsidRPr="00CF555D" w:rsidRDefault="00E827F4"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Выбор производился исходя из особенностей выборки – в исходных данных присутствует тенденция временного ряда, а также наблюдается наличие </w:t>
      </w:r>
      <w:r w:rsidR="00C77032" w:rsidRPr="00CF555D">
        <w:rPr>
          <w:rFonts w:ascii="Times New Roman" w:hAnsi="Times New Roman" w:cs="Times New Roman"/>
          <w:sz w:val="28"/>
          <w:szCs w:val="28"/>
        </w:rPr>
        <w:t>периодических</w:t>
      </w:r>
      <w:r w:rsidRPr="00CF555D">
        <w:rPr>
          <w:rFonts w:ascii="Times New Roman" w:hAnsi="Times New Roman" w:cs="Times New Roman"/>
          <w:sz w:val="28"/>
          <w:szCs w:val="28"/>
        </w:rPr>
        <w:t xml:space="preserve"> колебаний. Выбранные модели достаточно хорошо описывают такие процессы.</w:t>
      </w:r>
    </w:p>
    <w:p w:rsidR="00E827F4" w:rsidRPr="00CF555D" w:rsidRDefault="00E827F4"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Для аддитивной и мультипликативной моделей временного ряда необходимо произвести сглаживание методо</w:t>
      </w:r>
      <w:r w:rsidR="003C25E8" w:rsidRPr="00CF555D">
        <w:rPr>
          <w:rFonts w:ascii="Times New Roman" w:hAnsi="Times New Roman" w:cs="Times New Roman"/>
          <w:sz w:val="28"/>
          <w:szCs w:val="28"/>
        </w:rPr>
        <w:t>м простой скользящей средней.</w:t>
      </w:r>
    </w:p>
    <w:p w:rsidR="003C25E8" w:rsidRPr="00CF555D" w:rsidRDefault="003C25E8"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Оценка параметров каждой из модели производится методом наименьших квадратов (МНК).</w:t>
      </w:r>
    </w:p>
    <w:p w:rsidR="00D45A99" w:rsidRPr="00CF555D" w:rsidRDefault="00D45A99" w:rsidP="0012424B">
      <w:pPr>
        <w:spacing w:after="0" w:line="360" w:lineRule="auto"/>
        <w:ind w:firstLine="709"/>
        <w:jc w:val="both"/>
        <w:rPr>
          <w:rFonts w:ascii="Times New Roman" w:hAnsi="Times New Roman" w:cs="Times New Roman"/>
          <w:sz w:val="28"/>
          <w:szCs w:val="28"/>
        </w:rPr>
      </w:pPr>
    </w:p>
    <w:p w:rsidR="005148E8" w:rsidRPr="00CF555D" w:rsidRDefault="00D45A99" w:rsidP="00D45A99">
      <w:pPr>
        <w:pStyle w:val="2"/>
        <w:numPr>
          <w:ilvl w:val="0"/>
          <w:numId w:val="0"/>
        </w:numPr>
        <w:spacing w:after="0"/>
        <w:ind w:firstLine="709"/>
        <w:jc w:val="left"/>
        <w:rPr>
          <w:rFonts w:ascii="Times New Roman" w:hAnsi="Times New Roman" w:cs="Times New Roman"/>
          <w:color w:val="auto"/>
        </w:rPr>
      </w:pPr>
      <w:bookmarkStart w:id="7" w:name="_Toc260921994"/>
      <w:r w:rsidRPr="00CF555D">
        <w:rPr>
          <w:rFonts w:ascii="Times New Roman" w:hAnsi="Times New Roman" w:cs="Times New Roman"/>
          <w:color w:val="auto"/>
        </w:rPr>
        <w:t xml:space="preserve">1.6 </w:t>
      </w:r>
      <w:r w:rsidR="005148E8" w:rsidRPr="00CF555D">
        <w:rPr>
          <w:rFonts w:ascii="Times New Roman" w:hAnsi="Times New Roman" w:cs="Times New Roman"/>
          <w:color w:val="auto"/>
        </w:rPr>
        <w:t>Формулировка рабочих гипотез</w:t>
      </w:r>
      <w:bookmarkEnd w:id="7"/>
    </w:p>
    <w:p w:rsidR="00D45A99" w:rsidRPr="00CF555D" w:rsidRDefault="00D45A99" w:rsidP="0012424B">
      <w:pPr>
        <w:spacing w:after="0" w:line="360" w:lineRule="auto"/>
        <w:ind w:firstLine="709"/>
        <w:jc w:val="both"/>
        <w:rPr>
          <w:rFonts w:ascii="Times New Roman" w:hAnsi="Times New Roman" w:cs="Times New Roman"/>
          <w:sz w:val="28"/>
          <w:szCs w:val="28"/>
        </w:rPr>
      </w:pPr>
    </w:p>
    <w:p w:rsidR="00BF4645" w:rsidRPr="00CF555D" w:rsidRDefault="005148E8"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В период с января по декабрь 2009г. </w:t>
      </w:r>
      <w:r w:rsidR="00D622AB" w:rsidRPr="00CF555D">
        <w:rPr>
          <w:rFonts w:ascii="Times New Roman" w:hAnsi="Times New Roman" w:cs="Times New Roman"/>
          <w:sz w:val="28"/>
          <w:szCs w:val="28"/>
        </w:rPr>
        <w:t xml:space="preserve">динамика изменения </w:t>
      </w:r>
      <w:r w:rsidRPr="00CF555D">
        <w:rPr>
          <w:rFonts w:ascii="Times New Roman" w:hAnsi="Times New Roman" w:cs="Times New Roman"/>
          <w:sz w:val="28"/>
          <w:szCs w:val="28"/>
        </w:rPr>
        <w:t>естественн</w:t>
      </w:r>
      <w:r w:rsidR="00D622AB" w:rsidRPr="00CF555D">
        <w:rPr>
          <w:rFonts w:ascii="Times New Roman" w:hAnsi="Times New Roman" w:cs="Times New Roman"/>
          <w:sz w:val="28"/>
          <w:szCs w:val="28"/>
        </w:rPr>
        <w:t>ого</w:t>
      </w:r>
      <w:r w:rsidRPr="00CF555D">
        <w:rPr>
          <w:rFonts w:ascii="Times New Roman" w:hAnsi="Times New Roman" w:cs="Times New Roman"/>
          <w:sz w:val="28"/>
          <w:szCs w:val="28"/>
        </w:rPr>
        <w:t xml:space="preserve"> прирост</w:t>
      </w:r>
      <w:r w:rsidR="00D622AB" w:rsidRPr="00CF555D">
        <w:rPr>
          <w:rFonts w:ascii="Times New Roman" w:hAnsi="Times New Roman" w:cs="Times New Roman"/>
          <w:sz w:val="28"/>
          <w:szCs w:val="28"/>
        </w:rPr>
        <w:t>а</w:t>
      </w:r>
      <w:r w:rsidRPr="00CF555D">
        <w:rPr>
          <w:rFonts w:ascii="Times New Roman" w:hAnsi="Times New Roman" w:cs="Times New Roman"/>
          <w:sz w:val="28"/>
          <w:szCs w:val="28"/>
        </w:rPr>
        <w:t xml:space="preserve"> населения будет иметь возрастающую тенденцию и, следовательно, </w:t>
      </w:r>
      <w:r w:rsidR="00D622AB" w:rsidRPr="00CF555D">
        <w:rPr>
          <w:rFonts w:ascii="Times New Roman" w:hAnsi="Times New Roman" w:cs="Times New Roman"/>
          <w:sz w:val="28"/>
          <w:szCs w:val="28"/>
        </w:rPr>
        <w:t>значения показателя будут увеличиваться.</w:t>
      </w:r>
    </w:p>
    <w:p w:rsidR="005148E8" w:rsidRPr="00CF555D" w:rsidRDefault="00BF4645" w:rsidP="009E4123">
      <w:pPr>
        <w:pStyle w:val="1"/>
        <w:spacing w:after="0"/>
        <w:ind w:left="0" w:firstLine="709"/>
        <w:jc w:val="left"/>
        <w:rPr>
          <w:rFonts w:ascii="Times New Roman" w:hAnsi="Times New Roman" w:cs="Times New Roman"/>
          <w:color w:val="auto"/>
        </w:rPr>
      </w:pPr>
      <w:r w:rsidRPr="00CF555D">
        <w:rPr>
          <w:rFonts w:ascii="Times New Roman" w:hAnsi="Times New Roman" w:cs="Times New Roman"/>
          <w:color w:val="auto"/>
        </w:rPr>
        <w:br w:type="page"/>
      </w:r>
      <w:bookmarkStart w:id="8" w:name="_Toc260921995"/>
      <w:r w:rsidRPr="00CF555D">
        <w:rPr>
          <w:rFonts w:ascii="Times New Roman" w:hAnsi="Times New Roman" w:cs="Times New Roman"/>
          <w:color w:val="auto"/>
        </w:rPr>
        <w:t>Практическая часть</w:t>
      </w:r>
      <w:bookmarkEnd w:id="8"/>
    </w:p>
    <w:p w:rsidR="00D45A99" w:rsidRPr="00CF555D" w:rsidRDefault="00D45A99" w:rsidP="00D45A99">
      <w:pPr>
        <w:pStyle w:val="1"/>
        <w:numPr>
          <w:ilvl w:val="0"/>
          <w:numId w:val="0"/>
        </w:numPr>
        <w:spacing w:after="0"/>
        <w:jc w:val="left"/>
        <w:rPr>
          <w:rFonts w:ascii="Times New Roman" w:hAnsi="Times New Roman" w:cs="Times New Roman"/>
          <w:color w:val="auto"/>
        </w:rPr>
      </w:pPr>
    </w:p>
    <w:p w:rsidR="0077236D" w:rsidRPr="00CF555D" w:rsidRDefault="00D45A99" w:rsidP="00D45A99">
      <w:pPr>
        <w:pStyle w:val="2"/>
        <w:numPr>
          <w:ilvl w:val="0"/>
          <w:numId w:val="0"/>
        </w:numPr>
        <w:spacing w:after="0"/>
        <w:ind w:firstLine="709"/>
        <w:jc w:val="left"/>
        <w:rPr>
          <w:rFonts w:ascii="Times New Roman" w:hAnsi="Times New Roman" w:cs="Times New Roman"/>
          <w:color w:val="auto"/>
        </w:rPr>
      </w:pPr>
      <w:bookmarkStart w:id="9" w:name="_Toc260921996"/>
      <w:r w:rsidRPr="00CF555D">
        <w:rPr>
          <w:rFonts w:ascii="Times New Roman" w:hAnsi="Times New Roman" w:cs="Times New Roman"/>
          <w:color w:val="auto"/>
        </w:rPr>
        <w:t xml:space="preserve">2.1 </w:t>
      </w:r>
      <w:r w:rsidR="0077236D" w:rsidRPr="00CF555D">
        <w:rPr>
          <w:rFonts w:ascii="Times New Roman" w:hAnsi="Times New Roman" w:cs="Times New Roman"/>
          <w:color w:val="auto"/>
        </w:rPr>
        <w:t>Анализ исходных данных</w:t>
      </w:r>
      <w:bookmarkEnd w:id="9"/>
    </w:p>
    <w:p w:rsidR="00D45A99" w:rsidRPr="00CF555D" w:rsidRDefault="00D45A99" w:rsidP="0012424B">
      <w:pPr>
        <w:spacing w:after="0" w:line="360" w:lineRule="auto"/>
        <w:ind w:firstLine="709"/>
        <w:jc w:val="both"/>
        <w:rPr>
          <w:rFonts w:ascii="Times New Roman" w:hAnsi="Times New Roman" w:cs="Times New Roman"/>
          <w:sz w:val="28"/>
          <w:szCs w:val="28"/>
        </w:rPr>
      </w:pPr>
    </w:p>
    <w:p w:rsidR="0077236D" w:rsidRPr="00CF555D" w:rsidRDefault="0077236D"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Рассмотрим график временного ряда исходных данных естественного прироста населения РФ в период с января 2006 по декабрь 2008 года (Приложение 1). Проанализировав график, делаем вывод о наличии сезонных колебаний с периодичностью 12 месяцев</w:t>
      </w:r>
      <w:r w:rsidR="00431955" w:rsidRPr="00CF555D">
        <w:rPr>
          <w:rFonts w:ascii="Times New Roman" w:hAnsi="Times New Roman" w:cs="Times New Roman"/>
          <w:sz w:val="28"/>
          <w:szCs w:val="28"/>
        </w:rPr>
        <w:t xml:space="preserve"> и возрастающей тенденцией</w:t>
      </w:r>
      <w:r w:rsidRPr="00CF555D">
        <w:rPr>
          <w:rFonts w:ascii="Times New Roman" w:hAnsi="Times New Roman" w:cs="Times New Roman"/>
          <w:sz w:val="28"/>
          <w:szCs w:val="28"/>
        </w:rPr>
        <w:t>, что наглядно отражено в построенном графике сезонной волны (Приложение 2). Подтверждение данному факту отражено в АКФ и ЧАКФ (Таблица 1).</w:t>
      </w:r>
    </w:p>
    <w:p w:rsidR="00D45A99" w:rsidRPr="00CF555D" w:rsidRDefault="00D45A99" w:rsidP="0012424B">
      <w:pPr>
        <w:spacing w:after="0" w:line="360" w:lineRule="auto"/>
        <w:ind w:firstLine="709"/>
        <w:jc w:val="both"/>
        <w:rPr>
          <w:rFonts w:ascii="Times New Roman" w:hAnsi="Times New Roman" w:cs="Times New Roman"/>
          <w:sz w:val="28"/>
          <w:szCs w:val="28"/>
        </w:rPr>
      </w:pPr>
    </w:p>
    <w:p w:rsidR="0077236D" w:rsidRPr="00CF555D" w:rsidRDefault="00D45A99" w:rsidP="00D45A99">
      <w:pPr>
        <w:pStyle w:val="ad"/>
        <w:keepNext/>
        <w:spacing w:after="0" w:line="360" w:lineRule="auto"/>
        <w:ind w:firstLine="709"/>
        <w:rPr>
          <w:rFonts w:ascii="Times New Roman" w:hAnsi="Times New Roman" w:cs="Times New Roman"/>
          <w:b w:val="0"/>
          <w:bCs w:val="0"/>
          <w:color w:val="auto"/>
          <w:sz w:val="28"/>
          <w:szCs w:val="28"/>
        </w:rPr>
      </w:pPr>
      <w:r w:rsidRPr="00CF555D">
        <w:rPr>
          <w:rFonts w:ascii="Times New Roman" w:hAnsi="Times New Roman" w:cs="Times New Roman"/>
          <w:b w:val="0"/>
          <w:bCs w:val="0"/>
          <w:color w:val="auto"/>
          <w:sz w:val="28"/>
          <w:szCs w:val="28"/>
        </w:rPr>
        <w:t xml:space="preserve">Таблица 1 - </w:t>
      </w:r>
      <w:r w:rsidR="00E93A03" w:rsidRPr="00CF555D">
        <w:rPr>
          <w:rFonts w:ascii="Times New Roman" w:hAnsi="Times New Roman" w:cs="Times New Roman"/>
          <w:b w:val="0"/>
          <w:bCs w:val="0"/>
          <w:color w:val="auto"/>
          <w:sz w:val="28"/>
          <w:szCs w:val="28"/>
        </w:rPr>
        <w:t>Значения АКФ и ЧАКФ</w:t>
      </w:r>
    </w:p>
    <w:tbl>
      <w:tblPr>
        <w:tblW w:w="5604" w:type="dxa"/>
        <w:jc w:val="center"/>
        <w:tblLook w:val="00A0" w:firstRow="1" w:lastRow="0" w:firstColumn="1" w:lastColumn="0" w:noHBand="0" w:noVBand="0"/>
      </w:tblPr>
      <w:tblGrid>
        <w:gridCol w:w="1082"/>
        <w:gridCol w:w="2308"/>
        <w:gridCol w:w="2214"/>
      </w:tblGrid>
      <w:tr w:rsidR="0077236D" w:rsidRPr="00CF555D">
        <w:trPr>
          <w:trHeight w:val="331"/>
          <w:jc w:val="center"/>
        </w:trPr>
        <w:tc>
          <w:tcPr>
            <w:tcW w:w="1082" w:type="dxa"/>
            <w:tcBorders>
              <w:top w:val="single" w:sz="4" w:space="0" w:color="auto"/>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Лаг</w:t>
            </w:r>
          </w:p>
        </w:tc>
        <w:tc>
          <w:tcPr>
            <w:tcW w:w="2308" w:type="dxa"/>
            <w:tcBorders>
              <w:top w:val="single" w:sz="4" w:space="0" w:color="auto"/>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АКФ</w:t>
            </w:r>
          </w:p>
        </w:tc>
        <w:tc>
          <w:tcPr>
            <w:tcW w:w="2214" w:type="dxa"/>
            <w:tcBorders>
              <w:top w:val="single" w:sz="4" w:space="0" w:color="auto"/>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ЧАКФ</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1</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0,66</w:t>
            </w:r>
            <w:r w:rsidR="00EB233D" w:rsidRPr="00CF555D">
              <w:rPr>
                <w:rFonts w:ascii="Times New Roman" w:hAnsi="Times New Roman" w:cs="Times New Roman"/>
                <w:sz w:val="20"/>
                <w:szCs w:val="20"/>
                <w:lang w:eastAsia="ru-RU"/>
              </w:rPr>
              <w:t>4</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0,66</w:t>
            </w:r>
            <w:r w:rsidR="00EB233D" w:rsidRPr="00CF555D">
              <w:rPr>
                <w:rFonts w:ascii="Times New Roman" w:hAnsi="Times New Roman" w:cs="Times New Roman"/>
                <w:sz w:val="20"/>
                <w:szCs w:val="20"/>
                <w:lang w:eastAsia="ru-RU"/>
              </w:rPr>
              <w:t>4</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2</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0,53</w:t>
            </w:r>
            <w:r w:rsidR="00EB233D" w:rsidRPr="00CF555D">
              <w:rPr>
                <w:rFonts w:ascii="Times New Roman" w:hAnsi="Times New Roman" w:cs="Times New Roman"/>
                <w:sz w:val="20"/>
                <w:szCs w:val="20"/>
                <w:lang w:eastAsia="ru-RU"/>
              </w:rPr>
              <w:t>7</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0,17</w:t>
            </w:r>
            <w:r w:rsidR="00EB233D" w:rsidRPr="00CF555D">
              <w:rPr>
                <w:rFonts w:ascii="Times New Roman" w:hAnsi="Times New Roman" w:cs="Times New Roman"/>
                <w:sz w:val="20"/>
                <w:szCs w:val="20"/>
                <w:lang w:eastAsia="ru-RU"/>
              </w:rPr>
              <w:t>3</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3</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0,33</w:t>
            </w:r>
            <w:r w:rsidR="00EB233D" w:rsidRPr="00CF555D">
              <w:rPr>
                <w:rFonts w:ascii="Times New Roman" w:hAnsi="Times New Roman" w:cs="Times New Roman"/>
                <w:sz w:val="20"/>
                <w:szCs w:val="20"/>
                <w:lang w:eastAsia="ru-RU"/>
              </w:rPr>
              <w:t>7</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-0,13</w:t>
            </w:r>
            <w:r w:rsidR="00EB233D" w:rsidRPr="00CF555D">
              <w:rPr>
                <w:rFonts w:ascii="Times New Roman" w:hAnsi="Times New Roman" w:cs="Times New Roman"/>
                <w:sz w:val="20"/>
                <w:szCs w:val="20"/>
                <w:lang w:eastAsia="ru-RU"/>
              </w:rPr>
              <w:t>5</w:t>
            </w:r>
          </w:p>
        </w:tc>
      </w:tr>
      <w:tr w:rsidR="0077236D" w:rsidRPr="00CF555D">
        <w:trPr>
          <w:trHeight w:val="348"/>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4</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0,24</w:t>
            </w:r>
            <w:r w:rsidR="00EB233D" w:rsidRPr="00CF555D">
              <w:rPr>
                <w:rFonts w:ascii="Times New Roman" w:hAnsi="Times New Roman" w:cs="Times New Roman"/>
                <w:sz w:val="20"/>
                <w:szCs w:val="20"/>
                <w:lang w:eastAsia="ru-RU"/>
              </w:rPr>
              <w:t>2</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0,01</w:t>
            </w:r>
            <w:r w:rsidR="00EB233D" w:rsidRPr="00CF555D">
              <w:rPr>
                <w:rFonts w:ascii="Times New Roman" w:hAnsi="Times New Roman" w:cs="Times New Roman"/>
                <w:sz w:val="20"/>
                <w:szCs w:val="20"/>
                <w:lang w:eastAsia="ru-RU"/>
              </w:rPr>
              <w:t>1</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5</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0,065</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-0,16</w:t>
            </w:r>
            <w:r w:rsidR="00EB233D" w:rsidRPr="00CF555D">
              <w:rPr>
                <w:rFonts w:ascii="Times New Roman" w:hAnsi="Times New Roman" w:cs="Times New Roman"/>
                <w:sz w:val="20"/>
                <w:szCs w:val="20"/>
                <w:lang w:eastAsia="ru-RU"/>
              </w:rPr>
              <w:t>4</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6</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-0,05</w:t>
            </w:r>
            <w:r w:rsidR="00EB233D" w:rsidRPr="00CF555D">
              <w:rPr>
                <w:rFonts w:ascii="Times New Roman" w:hAnsi="Times New Roman" w:cs="Times New Roman"/>
                <w:sz w:val="20"/>
                <w:szCs w:val="20"/>
                <w:lang w:eastAsia="ru-RU"/>
              </w:rPr>
              <w:t>8</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-0,1</w:t>
            </w:r>
            <w:r w:rsidR="00EB233D" w:rsidRPr="00CF555D">
              <w:rPr>
                <w:rFonts w:ascii="Times New Roman" w:hAnsi="Times New Roman" w:cs="Times New Roman"/>
                <w:sz w:val="20"/>
                <w:szCs w:val="20"/>
                <w:lang w:eastAsia="ru-RU"/>
              </w:rPr>
              <w:t>20</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7</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-0,051</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0,155</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8</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0,044</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0,225</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9</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0,104</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0,06</w:t>
            </w:r>
            <w:r w:rsidR="00EB233D" w:rsidRPr="00CF555D">
              <w:rPr>
                <w:rFonts w:ascii="Times New Roman" w:hAnsi="Times New Roman" w:cs="Times New Roman"/>
                <w:sz w:val="20"/>
                <w:szCs w:val="20"/>
                <w:lang w:eastAsia="ru-RU"/>
              </w:rPr>
              <w:t>7</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0,21</w:t>
            </w:r>
            <w:r w:rsidR="00EB233D" w:rsidRPr="00CF555D">
              <w:rPr>
                <w:rFonts w:ascii="Times New Roman" w:hAnsi="Times New Roman" w:cs="Times New Roman"/>
                <w:sz w:val="20"/>
                <w:szCs w:val="20"/>
                <w:lang w:eastAsia="ru-RU"/>
              </w:rPr>
              <w:t>6</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0,15</w:t>
            </w:r>
            <w:r w:rsidR="00EB233D" w:rsidRPr="00CF555D">
              <w:rPr>
                <w:rFonts w:ascii="Times New Roman" w:hAnsi="Times New Roman" w:cs="Times New Roman"/>
                <w:sz w:val="20"/>
                <w:szCs w:val="20"/>
                <w:lang w:eastAsia="ru-RU"/>
              </w:rPr>
              <w:t>2</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w:t>
            </w:r>
          </w:p>
        </w:tc>
        <w:tc>
          <w:tcPr>
            <w:tcW w:w="2308"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0,24</w:t>
            </w:r>
            <w:r w:rsidR="00EB233D" w:rsidRPr="00CF555D">
              <w:rPr>
                <w:rFonts w:ascii="Times New Roman" w:hAnsi="Times New Roman" w:cs="Times New Roman"/>
                <w:sz w:val="20"/>
                <w:szCs w:val="20"/>
                <w:lang w:eastAsia="ru-RU"/>
              </w:rPr>
              <w:t>7</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-0,031</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w:t>
            </w:r>
          </w:p>
        </w:tc>
        <w:tc>
          <w:tcPr>
            <w:tcW w:w="2308" w:type="dxa"/>
            <w:tcBorders>
              <w:top w:val="nil"/>
              <w:left w:val="nil"/>
              <w:bottom w:val="single" w:sz="4" w:space="0" w:color="auto"/>
              <w:right w:val="single" w:sz="4" w:space="0" w:color="auto"/>
            </w:tcBorders>
            <w:noWrap/>
            <w:vAlign w:val="center"/>
          </w:tcPr>
          <w:p w:rsidR="0077236D" w:rsidRPr="00CF555D" w:rsidRDefault="00EB233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0,369</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0,132</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w:t>
            </w:r>
          </w:p>
        </w:tc>
        <w:tc>
          <w:tcPr>
            <w:tcW w:w="2308" w:type="dxa"/>
            <w:tcBorders>
              <w:top w:val="nil"/>
              <w:left w:val="nil"/>
              <w:bottom w:val="single" w:sz="4" w:space="0" w:color="auto"/>
              <w:right w:val="single" w:sz="4" w:space="0" w:color="auto"/>
            </w:tcBorders>
            <w:noWrap/>
            <w:vAlign w:val="center"/>
          </w:tcPr>
          <w:p w:rsidR="0077236D" w:rsidRPr="00CF555D" w:rsidRDefault="00EB233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0,208</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-0,300</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w:t>
            </w:r>
          </w:p>
        </w:tc>
        <w:tc>
          <w:tcPr>
            <w:tcW w:w="2308" w:type="dxa"/>
            <w:tcBorders>
              <w:top w:val="nil"/>
              <w:left w:val="nil"/>
              <w:bottom w:val="single" w:sz="4" w:space="0" w:color="auto"/>
              <w:right w:val="single" w:sz="4" w:space="0" w:color="auto"/>
            </w:tcBorders>
            <w:noWrap/>
            <w:vAlign w:val="center"/>
          </w:tcPr>
          <w:p w:rsidR="0077236D" w:rsidRPr="00CF555D" w:rsidRDefault="00EB233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0,162</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-0,02</w:t>
            </w:r>
            <w:r w:rsidR="00EB233D" w:rsidRPr="00CF555D">
              <w:rPr>
                <w:rFonts w:ascii="Times New Roman" w:hAnsi="Times New Roman" w:cs="Times New Roman"/>
                <w:sz w:val="20"/>
                <w:szCs w:val="20"/>
                <w:lang w:eastAsia="ru-RU"/>
              </w:rPr>
              <w:t>5</w:t>
            </w:r>
          </w:p>
        </w:tc>
      </w:tr>
      <w:tr w:rsidR="0077236D" w:rsidRPr="00CF555D">
        <w:trPr>
          <w:trHeight w:val="331"/>
          <w:jc w:val="center"/>
        </w:trPr>
        <w:tc>
          <w:tcPr>
            <w:tcW w:w="1082" w:type="dxa"/>
            <w:tcBorders>
              <w:top w:val="nil"/>
              <w:left w:val="single" w:sz="4" w:space="0" w:color="auto"/>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w:t>
            </w:r>
          </w:p>
        </w:tc>
        <w:tc>
          <w:tcPr>
            <w:tcW w:w="2308" w:type="dxa"/>
            <w:tcBorders>
              <w:top w:val="nil"/>
              <w:left w:val="nil"/>
              <w:bottom w:val="single" w:sz="4" w:space="0" w:color="auto"/>
              <w:right w:val="single" w:sz="4" w:space="0" w:color="auto"/>
            </w:tcBorders>
            <w:noWrap/>
            <w:vAlign w:val="center"/>
          </w:tcPr>
          <w:p w:rsidR="0077236D" w:rsidRPr="00CF555D" w:rsidRDefault="00EB233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0,024</w:t>
            </w:r>
          </w:p>
        </w:tc>
        <w:tc>
          <w:tcPr>
            <w:tcW w:w="2214" w:type="dxa"/>
            <w:tcBorders>
              <w:top w:val="nil"/>
              <w:left w:val="nil"/>
              <w:bottom w:val="single" w:sz="4" w:space="0" w:color="auto"/>
              <w:right w:val="single" w:sz="4" w:space="0" w:color="auto"/>
            </w:tcBorders>
            <w:noWrap/>
            <w:vAlign w:val="center"/>
          </w:tcPr>
          <w:p w:rsidR="0077236D" w:rsidRPr="00CF555D" w:rsidRDefault="0077236D" w:rsidP="00D45A99">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-0,03</w:t>
            </w:r>
            <w:r w:rsidR="00EB233D" w:rsidRPr="00CF555D">
              <w:rPr>
                <w:rFonts w:ascii="Times New Roman" w:hAnsi="Times New Roman" w:cs="Times New Roman"/>
                <w:sz w:val="20"/>
                <w:szCs w:val="20"/>
                <w:lang w:eastAsia="ru-RU"/>
              </w:rPr>
              <w:t>6</w:t>
            </w:r>
          </w:p>
        </w:tc>
      </w:tr>
    </w:tbl>
    <w:p w:rsidR="0077236D" w:rsidRPr="00CF555D" w:rsidRDefault="0077236D" w:rsidP="0012424B">
      <w:pPr>
        <w:spacing w:after="0" w:line="360" w:lineRule="auto"/>
        <w:ind w:firstLine="709"/>
        <w:jc w:val="both"/>
        <w:rPr>
          <w:rFonts w:ascii="Times New Roman" w:hAnsi="Times New Roman" w:cs="Times New Roman"/>
          <w:sz w:val="28"/>
          <w:szCs w:val="28"/>
        </w:rPr>
      </w:pPr>
    </w:p>
    <w:p w:rsidR="0077236D" w:rsidRPr="00CF555D" w:rsidRDefault="0077236D"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rPr>
        <w:t>Наибольшее значение достигается на 1 лаге, следовательно, присутствует тенденция временного ряда. Выбросы по АКФ – 1 и 12 лаг, по ЧАКФ – 1 и 13 лаг – гипотеза о сезонных колебаниях с периодичностью 12 месяцев подтверждается.</w:t>
      </w:r>
      <w:r w:rsidR="004867B1" w:rsidRPr="00CF555D">
        <w:rPr>
          <w:rFonts w:ascii="Times New Roman" w:hAnsi="Times New Roman" w:cs="Times New Roman"/>
          <w:sz w:val="28"/>
          <w:szCs w:val="28"/>
        </w:rPr>
        <w:t xml:space="preserve"> </w:t>
      </w:r>
      <w:r w:rsidR="004867B1" w:rsidRPr="00CF555D">
        <w:rPr>
          <w:rFonts w:ascii="Times New Roman" w:hAnsi="Times New Roman" w:cs="Times New Roman"/>
          <w:sz w:val="28"/>
          <w:szCs w:val="28"/>
          <w:lang w:eastAsia="ru-RU"/>
        </w:rPr>
        <w:t>Качество каждой модели будем оценивать по показателям среднеквадратической ошибки и</w:t>
      </w:r>
      <w:r w:rsidR="00A841CD" w:rsidRPr="00CF555D">
        <w:rPr>
          <w:rFonts w:ascii="Times New Roman" w:hAnsi="Times New Roman" w:cs="Times New Roman"/>
          <w:sz w:val="28"/>
          <w:szCs w:val="28"/>
          <w:lang w:eastAsia="ru-RU"/>
        </w:rPr>
        <w:t xml:space="preserve"> </w:t>
      </w:r>
      <w:r w:rsidR="004867B1" w:rsidRPr="00CF555D">
        <w:rPr>
          <w:rFonts w:ascii="Times New Roman" w:hAnsi="Times New Roman" w:cs="Times New Roman"/>
          <w:sz w:val="28"/>
          <w:szCs w:val="28"/>
          <w:lang w:eastAsia="ru-RU"/>
        </w:rPr>
        <w:t>средней ошибки аппроксимации. После построения всех моделей сделаем по каждой из них прогноз и проанализируем полученные результаты.</w:t>
      </w:r>
    </w:p>
    <w:p w:rsidR="0002557C" w:rsidRPr="00CF555D" w:rsidRDefault="0002557C" w:rsidP="0012424B">
      <w:pPr>
        <w:spacing w:after="0" w:line="360" w:lineRule="auto"/>
        <w:ind w:firstLine="709"/>
        <w:jc w:val="both"/>
        <w:rPr>
          <w:rFonts w:ascii="Times New Roman" w:hAnsi="Times New Roman" w:cs="Times New Roman"/>
          <w:sz w:val="28"/>
          <w:szCs w:val="28"/>
        </w:rPr>
      </w:pPr>
    </w:p>
    <w:p w:rsidR="00BF4645" w:rsidRPr="00CF555D" w:rsidRDefault="0002557C" w:rsidP="0002557C">
      <w:pPr>
        <w:pStyle w:val="2"/>
        <w:numPr>
          <w:ilvl w:val="0"/>
          <w:numId w:val="0"/>
        </w:numPr>
        <w:spacing w:after="0"/>
        <w:ind w:firstLine="709"/>
        <w:jc w:val="left"/>
        <w:rPr>
          <w:rFonts w:ascii="Times New Roman" w:hAnsi="Times New Roman" w:cs="Times New Roman"/>
          <w:color w:val="auto"/>
        </w:rPr>
      </w:pPr>
      <w:bookmarkStart w:id="10" w:name="_Toc260921997"/>
      <w:r w:rsidRPr="00CF555D">
        <w:rPr>
          <w:rFonts w:ascii="Times New Roman" w:hAnsi="Times New Roman" w:cs="Times New Roman"/>
          <w:color w:val="auto"/>
        </w:rPr>
        <w:t xml:space="preserve">2.2 </w:t>
      </w:r>
      <w:r w:rsidR="00BF4645" w:rsidRPr="00CF555D">
        <w:rPr>
          <w:rFonts w:ascii="Times New Roman" w:hAnsi="Times New Roman" w:cs="Times New Roman"/>
          <w:color w:val="auto"/>
        </w:rPr>
        <w:t>Аддитивная модель временного ряда</w:t>
      </w:r>
      <w:bookmarkEnd w:id="10"/>
    </w:p>
    <w:p w:rsidR="0002557C" w:rsidRPr="00CF555D" w:rsidRDefault="0002557C" w:rsidP="0012424B">
      <w:pPr>
        <w:spacing w:after="0" w:line="360" w:lineRule="auto"/>
        <w:ind w:firstLine="709"/>
        <w:jc w:val="both"/>
        <w:rPr>
          <w:rFonts w:ascii="Times New Roman" w:hAnsi="Times New Roman" w:cs="Times New Roman"/>
          <w:sz w:val="28"/>
          <w:szCs w:val="28"/>
        </w:rPr>
      </w:pPr>
    </w:p>
    <w:p w:rsidR="00BF4645" w:rsidRPr="00CF555D" w:rsidRDefault="00BF464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По графику временного ряда можно установить наличие приблизительно равной амплитуды колебаний. Это свидетельствует о соответствии этого ряда аддитивной модели. Рассчитаем ее компоненты.</w:t>
      </w:r>
    </w:p>
    <w:p w:rsidR="0077236D" w:rsidRPr="00CF555D" w:rsidRDefault="007F1733"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Расчетная таблица модели</w:t>
      </w:r>
      <w:r w:rsidR="0077236D" w:rsidRPr="00CF555D">
        <w:rPr>
          <w:rFonts w:ascii="Times New Roman" w:hAnsi="Times New Roman" w:cs="Times New Roman"/>
          <w:sz w:val="28"/>
          <w:szCs w:val="28"/>
        </w:rPr>
        <w:t xml:space="preserve"> </w:t>
      </w:r>
      <w:r w:rsidRPr="00CF555D">
        <w:rPr>
          <w:rFonts w:ascii="Times New Roman" w:hAnsi="Times New Roman" w:cs="Times New Roman"/>
          <w:sz w:val="28"/>
          <w:szCs w:val="28"/>
        </w:rPr>
        <w:t>приведена</w:t>
      </w:r>
      <w:r w:rsidR="0077236D" w:rsidRPr="00CF555D">
        <w:rPr>
          <w:rFonts w:ascii="Times New Roman" w:hAnsi="Times New Roman" w:cs="Times New Roman"/>
          <w:sz w:val="28"/>
          <w:szCs w:val="28"/>
        </w:rPr>
        <w:t xml:space="preserve"> в</w:t>
      </w:r>
      <w:r w:rsidR="005A58F2" w:rsidRPr="00CF555D">
        <w:rPr>
          <w:rFonts w:ascii="Times New Roman" w:hAnsi="Times New Roman" w:cs="Times New Roman"/>
          <w:sz w:val="28"/>
          <w:szCs w:val="28"/>
        </w:rPr>
        <w:t xml:space="preserve"> Приложении 3</w:t>
      </w:r>
      <w:r w:rsidR="0077236D" w:rsidRPr="00CF555D">
        <w:rPr>
          <w:rFonts w:ascii="Times New Roman" w:hAnsi="Times New Roman" w:cs="Times New Roman"/>
          <w:sz w:val="28"/>
          <w:szCs w:val="28"/>
        </w:rPr>
        <w:t>.</w:t>
      </w:r>
    </w:p>
    <w:p w:rsidR="00BF4645" w:rsidRPr="00CF555D" w:rsidRDefault="00BF464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u w:val="single"/>
        </w:rPr>
        <w:t>Шаг 1.</w:t>
      </w:r>
      <w:r w:rsidRPr="00CF555D">
        <w:rPr>
          <w:rFonts w:ascii="Times New Roman" w:hAnsi="Times New Roman" w:cs="Times New Roman"/>
          <w:sz w:val="28"/>
          <w:szCs w:val="28"/>
        </w:rPr>
        <w:t xml:space="preserve"> Проведем выравнивание исходных уровней ряда методом простой скользящей средней. Для этого:</w:t>
      </w:r>
    </w:p>
    <w:p w:rsidR="00BF4645" w:rsidRPr="00CF555D" w:rsidRDefault="00BF4645" w:rsidP="0012424B">
      <w:pPr>
        <w:numPr>
          <w:ilvl w:val="0"/>
          <w:numId w:val="8"/>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Просуммируем уровни ряда последовательно за каждые 12 месяцев со сдвигом на один момент времени и определим условные годовые объемы показателя;</w:t>
      </w:r>
    </w:p>
    <w:p w:rsidR="00BF4645" w:rsidRPr="00CF555D" w:rsidRDefault="00BF4645" w:rsidP="0012424B">
      <w:pPr>
        <w:numPr>
          <w:ilvl w:val="0"/>
          <w:numId w:val="8"/>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Разделив полученные суммы на 12, найдем скользящие средние. Отметим, что полученные таким образом выравненные значения уже не содержат сезонной компоненты;</w:t>
      </w:r>
    </w:p>
    <w:p w:rsidR="00BF4645" w:rsidRPr="00CF555D" w:rsidRDefault="00BF4645" w:rsidP="0012424B">
      <w:pPr>
        <w:numPr>
          <w:ilvl w:val="0"/>
          <w:numId w:val="8"/>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Приведем эти значения в соответствие с фактическими моментами времени, для чего найдем средние значения из двух последовательных скользящих средних – центрированные скользящие средние.</w:t>
      </w:r>
    </w:p>
    <w:p w:rsidR="00BF4645" w:rsidRPr="00CF555D" w:rsidRDefault="00BF464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u w:val="single"/>
        </w:rPr>
        <w:t>Шаг 2.</w:t>
      </w:r>
      <w:r w:rsidRPr="00CF555D">
        <w:rPr>
          <w:rFonts w:ascii="Times New Roman" w:hAnsi="Times New Roman" w:cs="Times New Roman"/>
          <w:sz w:val="28"/>
          <w:szCs w:val="28"/>
        </w:rPr>
        <w:t xml:space="preserve"> </w:t>
      </w:r>
      <w:r w:rsidR="00DD0CA0" w:rsidRPr="00CF555D">
        <w:rPr>
          <w:rFonts w:ascii="Times New Roman" w:hAnsi="Times New Roman" w:cs="Times New Roman"/>
          <w:sz w:val="28"/>
          <w:szCs w:val="28"/>
        </w:rPr>
        <w:t xml:space="preserve">Найдем оценки сезонной компоненты как разность между фактическими уровнями временного ряда и центрированными скользящими средними. Используем эти оценки для расчета значений сезонной компоненты </w:t>
      </w:r>
      <w:r w:rsidR="00DD0CA0" w:rsidRPr="00CF555D">
        <w:rPr>
          <w:rFonts w:ascii="Times New Roman" w:hAnsi="Times New Roman" w:cs="Times New Roman"/>
          <w:sz w:val="28"/>
          <w:szCs w:val="28"/>
          <w:lang w:val="en-US"/>
        </w:rPr>
        <w:t>S</w:t>
      </w:r>
      <w:r w:rsidR="00DD0CA0" w:rsidRPr="00CF555D">
        <w:rPr>
          <w:rFonts w:ascii="Times New Roman" w:hAnsi="Times New Roman" w:cs="Times New Roman"/>
          <w:sz w:val="28"/>
          <w:szCs w:val="28"/>
        </w:rPr>
        <w:t xml:space="preserve">. Для этого найдем средние за каждый месяц (по всем годам) оценки сезонной компоненты </w:t>
      </w:r>
      <w:r w:rsidR="00DD0CA0" w:rsidRPr="00CF555D">
        <w:rPr>
          <w:rFonts w:ascii="Times New Roman" w:hAnsi="Times New Roman" w:cs="Times New Roman"/>
          <w:sz w:val="28"/>
          <w:szCs w:val="28"/>
          <w:lang w:val="en-US"/>
        </w:rPr>
        <w:t>Si</w:t>
      </w:r>
      <w:r w:rsidR="00DD0CA0" w:rsidRPr="00CF555D">
        <w:rPr>
          <w:rFonts w:ascii="Times New Roman" w:hAnsi="Times New Roman" w:cs="Times New Roman"/>
          <w:sz w:val="28"/>
          <w:szCs w:val="28"/>
        </w:rPr>
        <w:t xml:space="preserve">. В аддитивной модели это выражается в том, что сумма значений сезонной компоненты по всем месяцам должна быть равна 0. </w:t>
      </w:r>
    </w:p>
    <w:p w:rsidR="00BF4645" w:rsidRPr="00CF555D" w:rsidRDefault="00DD0CA0"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Для данной модели имеем:</w:t>
      </w:r>
    </w:p>
    <w:p w:rsidR="00AB32BB" w:rsidRPr="00CF555D" w:rsidRDefault="00AB32BB"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-20801,292 - 229,292 - 10613,250 - 6961,104 - 11583,625 - 676,625 + 13547,792 + 16693,917 + 13749,417 + 4680,354 - 463,792 - 1198,000 = -3855,500</w:t>
      </w:r>
    </w:p>
    <w:p w:rsidR="00AB32BB" w:rsidRPr="00CF555D" w:rsidRDefault="00AB32BB"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Определим корректирующий коэффициент:</w:t>
      </w:r>
    </w:p>
    <w:p w:rsidR="00AB32BB" w:rsidRPr="00CF555D" w:rsidRDefault="00AB32BB" w:rsidP="0002557C">
      <w:pPr>
        <w:spacing w:after="0" w:line="360" w:lineRule="auto"/>
        <w:ind w:firstLine="709"/>
        <w:rPr>
          <w:rFonts w:ascii="Times New Roman" w:hAnsi="Times New Roman" w:cs="Times New Roman"/>
          <w:sz w:val="28"/>
          <w:szCs w:val="28"/>
          <w:lang w:eastAsia="ru-RU"/>
        </w:rPr>
      </w:pPr>
      <w:r w:rsidRPr="00CF555D">
        <w:rPr>
          <w:rFonts w:ascii="Times New Roman" w:hAnsi="Times New Roman" w:cs="Times New Roman"/>
          <w:sz w:val="28"/>
          <w:szCs w:val="28"/>
          <w:lang w:val="en-US" w:eastAsia="ru-RU"/>
        </w:rPr>
        <w:t>k</w:t>
      </w:r>
      <w:r w:rsidRPr="00CF555D">
        <w:rPr>
          <w:rFonts w:ascii="Times New Roman" w:hAnsi="Times New Roman" w:cs="Times New Roman"/>
          <w:sz w:val="28"/>
          <w:szCs w:val="28"/>
          <w:lang w:eastAsia="ru-RU"/>
        </w:rPr>
        <w:t xml:space="preserve"> = -3855,500 / 12 = -321,292</w:t>
      </w:r>
    </w:p>
    <w:p w:rsidR="00AB32BB" w:rsidRPr="00CF555D" w:rsidRDefault="00AB32BB"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 xml:space="preserve">Рассчитаем скорректированные значения сезонной компоненты как разность между ее средней оценкой и корректирующим коэффициентом </w:t>
      </w:r>
      <w:r w:rsidRPr="00CF555D">
        <w:rPr>
          <w:rFonts w:ascii="Times New Roman" w:hAnsi="Times New Roman" w:cs="Times New Roman"/>
          <w:sz w:val="28"/>
          <w:szCs w:val="28"/>
          <w:lang w:val="en-US" w:eastAsia="ru-RU"/>
        </w:rPr>
        <w:t>k</w:t>
      </w:r>
      <w:r w:rsidRPr="00CF555D">
        <w:rPr>
          <w:rFonts w:ascii="Times New Roman" w:hAnsi="Times New Roman" w:cs="Times New Roman"/>
          <w:sz w:val="28"/>
          <w:szCs w:val="28"/>
          <w:lang w:eastAsia="ru-RU"/>
        </w:rPr>
        <w:t>:</w:t>
      </w:r>
    </w:p>
    <w:p w:rsidR="0002557C" w:rsidRPr="00CF555D" w:rsidRDefault="0002557C" w:rsidP="0012424B">
      <w:pPr>
        <w:spacing w:after="0" w:line="360" w:lineRule="auto"/>
        <w:ind w:firstLine="709"/>
        <w:jc w:val="both"/>
        <w:rPr>
          <w:rFonts w:ascii="Times New Roman" w:hAnsi="Times New Roman" w:cs="Times New Roman"/>
          <w:sz w:val="28"/>
          <w:szCs w:val="28"/>
        </w:rPr>
      </w:pPr>
    </w:p>
    <w:p w:rsidR="00AB32BB" w:rsidRPr="00CF555D" w:rsidRDefault="00DF43CE" w:rsidP="0012424B">
      <w:pPr>
        <w:spacing w:after="0" w:line="360" w:lineRule="auto"/>
        <w:ind w:firstLine="709"/>
        <w:jc w:val="both"/>
        <w:rPr>
          <w:rFonts w:ascii="Times New Roman" w:hAnsi="Times New Roman" w:cs="Times New Roman"/>
          <w:i/>
          <w:iCs/>
          <w:sz w:val="28"/>
          <w:szCs w:val="28"/>
          <w:lang w:val="en-US" w:eastAsia="ru-RU"/>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21pt">
            <v:imagedata r:id="rId7" o:title="" chromakey="white"/>
          </v:shape>
        </w:pict>
      </w:r>
    </w:p>
    <w:p w:rsidR="0002557C" w:rsidRPr="00CF555D" w:rsidRDefault="0002557C" w:rsidP="0012424B">
      <w:pPr>
        <w:spacing w:after="0" w:line="360" w:lineRule="auto"/>
        <w:ind w:firstLine="709"/>
        <w:jc w:val="both"/>
        <w:rPr>
          <w:rFonts w:ascii="Times New Roman" w:hAnsi="Times New Roman" w:cs="Times New Roman"/>
          <w:sz w:val="28"/>
          <w:szCs w:val="28"/>
          <w:lang w:eastAsia="ru-RU"/>
        </w:rPr>
      </w:pPr>
    </w:p>
    <w:p w:rsidR="00AB32BB" w:rsidRPr="00CF555D" w:rsidRDefault="000E5D06"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Проверим условие равенства нулю суммы значений скорректированной сезонной компоненты:</w:t>
      </w:r>
    </w:p>
    <w:p w:rsidR="000E5D06" w:rsidRPr="00CF555D" w:rsidRDefault="000E5D06"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-20480,000 + 92,000 - 10291,958 - 6639,813 - 11262,333 - 355,333 + 13869,083 + 17015,208 + 14070,708 + 5001,646 - 142,500 - 876,708 = 0</w:t>
      </w:r>
    </w:p>
    <w:p w:rsidR="000E5D06" w:rsidRPr="00CF555D" w:rsidRDefault="000E5D06"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 xml:space="preserve">Таким образом получены следующие значения скорректированной сезонной компоненты (Таблица </w:t>
      </w:r>
      <w:r w:rsidR="0059196E" w:rsidRPr="00CF555D">
        <w:rPr>
          <w:rFonts w:ascii="Times New Roman" w:hAnsi="Times New Roman" w:cs="Times New Roman"/>
          <w:sz w:val="28"/>
          <w:szCs w:val="28"/>
          <w:lang w:eastAsia="ru-RU"/>
        </w:rPr>
        <w:t>2</w:t>
      </w:r>
      <w:r w:rsidRPr="00CF555D">
        <w:rPr>
          <w:rFonts w:ascii="Times New Roman" w:hAnsi="Times New Roman" w:cs="Times New Roman"/>
          <w:sz w:val="28"/>
          <w:szCs w:val="28"/>
          <w:lang w:eastAsia="ru-RU"/>
        </w:rPr>
        <w:t>):</w:t>
      </w:r>
    </w:p>
    <w:p w:rsidR="0002557C" w:rsidRPr="00CF555D" w:rsidRDefault="0002557C" w:rsidP="0012424B">
      <w:pPr>
        <w:spacing w:after="0" w:line="360" w:lineRule="auto"/>
        <w:ind w:firstLine="709"/>
        <w:jc w:val="both"/>
        <w:rPr>
          <w:rFonts w:ascii="Times New Roman" w:hAnsi="Times New Roman" w:cs="Times New Roman"/>
          <w:sz w:val="28"/>
          <w:szCs w:val="28"/>
          <w:lang w:eastAsia="ru-RU"/>
        </w:rPr>
      </w:pPr>
    </w:p>
    <w:p w:rsidR="00921508" w:rsidRPr="00CF555D" w:rsidRDefault="0002557C" w:rsidP="0002557C">
      <w:pPr>
        <w:pStyle w:val="ad"/>
        <w:keepNext/>
        <w:spacing w:after="0" w:line="360" w:lineRule="auto"/>
        <w:ind w:firstLine="709"/>
        <w:jc w:val="both"/>
        <w:rPr>
          <w:rFonts w:ascii="Times New Roman" w:hAnsi="Times New Roman" w:cs="Times New Roman"/>
          <w:b w:val="0"/>
          <w:bCs w:val="0"/>
          <w:color w:val="auto"/>
          <w:sz w:val="28"/>
          <w:szCs w:val="28"/>
        </w:rPr>
      </w:pPr>
      <w:r w:rsidRPr="00CF555D">
        <w:rPr>
          <w:rFonts w:ascii="Times New Roman" w:hAnsi="Times New Roman" w:cs="Times New Roman"/>
          <w:b w:val="0"/>
          <w:bCs w:val="0"/>
          <w:color w:val="auto"/>
          <w:sz w:val="28"/>
          <w:szCs w:val="28"/>
        </w:rPr>
        <w:t xml:space="preserve">Таблица 2 - </w:t>
      </w:r>
      <w:r w:rsidR="00E66A57" w:rsidRPr="00CF555D">
        <w:rPr>
          <w:rFonts w:ascii="Times New Roman" w:hAnsi="Times New Roman" w:cs="Times New Roman"/>
          <w:b w:val="0"/>
          <w:bCs w:val="0"/>
          <w:color w:val="auto"/>
          <w:sz w:val="28"/>
          <w:szCs w:val="28"/>
        </w:rPr>
        <w:t>Значения скорректированной сезонной компоненты</w:t>
      </w:r>
      <w:r w:rsidR="00A841CD" w:rsidRPr="00CF555D">
        <w:rPr>
          <w:rFonts w:ascii="Times New Roman" w:hAnsi="Times New Roman" w:cs="Times New Roman"/>
          <w:b w:val="0"/>
          <w:bCs w:val="0"/>
          <w:color w:val="auto"/>
          <w:sz w:val="28"/>
          <w:szCs w:val="28"/>
        </w:rPr>
        <w:t xml:space="preserve"> </w:t>
      </w:r>
    </w:p>
    <w:tbl>
      <w:tblPr>
        <w:tblW w:w="7531" w:type="dxa"/>
        <w:jc w:val="center"/>
        <w:tblLook w:val="00A0" w:firstRow="1" w:lastRow="0" w:firstColumn="1" w:lastColumn="0" w:noHBand="0" w:noVBand="0"/>
      </w:tblPr>
      <w:tblGrid>
        <w:gridCol w:w="1160"/>
        <w:gridCol w:w="1160"/>
        <w:gridCol w:w="1453"/>
        <w:gridCol w:w="1178"/>
        <w:gridCol w:w="1160"/>
        <w:gridCol w:w="1420"/>
      </w:tblGrid>
      <w:tr w:rsidR="00921508" w:rsidRPr="00CF555D">
        <w:trPr>
          <w:trHeight w:val="300"/>
          <w:jc w:val="center"/>
        </w:trPr>
        <w:tc>
          <w:tcPr>
            <w:tcW w:w="1160" w:type="dxa"/>
            <w:tcBorders>
              <w:top w:val="single" w:sz="4" w:space="0" w:color="auto"/>
              <w:left w:val="single" w:sz="4" w:space="0" w:color="auto"/>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Январь</w:t>
            </w:r>
          </w:p>
        </w:tc>
        <w:tc>
          <w:tcPr>
            <w:tcW w:w="1160" w:type="dxa"/>
            <w:tcBorders>
              <w:top w:val="single" w:sz="4" w:space="0" w:color="auto"/>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S1</w:t>
            </w:r>
          </w:p>
        </w:tc>
        <w:tc>
          <w:tcPr>
            <w:tcW w:w="1453" w:type="dxa"/>
            <w:tcBorders>
              <w:top w:val="single" w:sz="4" w:space="0" w:color="auto"/>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-20480,000</w:t>
            </w:r>
          </w:p>
        </w:tc>
        <w:tc>
          <w:tcPr>
            <w:tcW w:w="1178" w:type="dxa"/>
            <w:tcBorders>
              <w:top w:val="single" w:sz="4" w:space="0" w:color="auto"/>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Июль</w:t>
            </w:r>
          </w:p>
        </w:tc>
        <w:tc>
          <w:tcPr>
            <w:tcW w:w="1160" w:type="dxa"/>
            <w:tcBorders>
              <w:top w:val="single" w:sz="4" w:space="0" w:color="auto"/>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S7</w:t>
            </w:r>
          </w:p>
        </w:tc>
        <w:tc>
          <w:tcPr>
            <w:tcW w:w="1420" w:type="dxa"/>
            <w:tcBorders>
              <w:top w:val="single" w:sz="4" w:space="0" w:color="auto"/>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13869,083</w:t>
            </w:r>
          </w:p>
        </w:tc>
      </w:tr>
      <w:tr w:rsidR="00921508" w:rsidRPr="00CF555D">
        <w:trPr>
          <w:trHeight w:val="300"/>
          <w:jc w:val="center"/>
        </w:trPr>
        <w:tc>
          <w:tcPr>
            <w:tcW w:w="1160" w:type="dxa"/>
            <w:tcBorders>
              <w:top w:val="nil"/>
              <w:left w:val="single" w:sz="4" w:space="0" w:color="auto"/>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Февраль</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S2</w:t>
            </w:r>
          </w:p>
        </w:tc>
        <w:tc>
          <w:tcPr>
            <w:tcW w:w="1453"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92,000</w:t>
            </w:r>
          </w:p>
        </w:tc>
        <w:tc>
          <w:tcPr>
            <w:tcW w:w="1178"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Август</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S8</w:t>
            </w:r>
          </w:p>
        </w:tc>
        <w:tc>
          <w:tcPr>
            <w:tcW w:w="142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17015,208</w:t>
            </w:r>
          </w:p>
        </w:tc>
      </w:tr>
      <w:tr w:rsidR="00921508" w:rsidRPr="00CF555D">
        <w:trPr>
          <w:trHeight w:val="300"/>
          <w:jc w:val="center"/>
        </w:trPr>
        <w:tc>
          <w:tcPr>
            <w:tcW w:w="1160" w:type="dxa"/>
            <w:tcBorders>
              <w:top w:val="nil"/>
              <w:left w:val="single" w:sz="4" w:space="0" w:color="auto"/>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Март</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S3</w:t>
            </w:r>
          </w:p>
        </w:tc>
        <w:tc>
          <w:tcPr>
            <w:tcW w:w="1453"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-10291,958</w:t>
            </w:r>
          </w:p>
        </w:tc>
        <w:tc>
          <w:tcPr>
            <w:tcW w:w="1178"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Сентябрь</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S9</w:t>
            </w:r>
          </w:p>
        </w:tc>
        <w:tc>
          <w:tcPr>
            <w:tcW w:w="142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14070,708</w:t>
            </w:r>
          </w:p>
        </w:tc>
      </w:tr>
      <w:tr w:rsidR="00921508" w:rsidRPr="00CF555D">
        <w:trPr>
          <w:trHeight w:val="300"/>
          <w:jc w:val="center"/>
        </w:trPr>
        <w:tc>
          <w:tcPr>
            <w:tcW w:w="1160" w:type="dxa"/>
            <w:tcBorders>
              <w:top w:val="nil"/>
              <w:left w:val="single" w:sz="4" w:space="0" w:color="auto"/>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Апрель</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S4</w:t>
            </w:r>
          </w:p>
        </w:tc>
        <w:tc>
          <w:tcPr>
            <w:tcW w:w="1453"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-6639,813</w:t>
            </w:r>
          </w:p>
        </w:tc>
        <w:tc>
          <w:tcPr>
            <w:tcW w:w="1178"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Октябрь</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S10</w:t>
            </w:r>
          </w:p>
        </w:tc>
        <w:tc>
          <w:tcPr>
            <w:tcW w:w="142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5001,646</w:t>
            </w:r>
          </w:p>
        </w:tc>
      </w:tr>
      <w:tr w:rsidR="00921508" w:rsidRPr="00CF555D">
        <w:trPr>
          <w:trHeight w:val="300"/>
          <w:jc w:val="center"/>
        </w:trPr>
        <w:tc>
          <w:tcPr>
            <w:tcW w:w="1160" w:type="dxa"/>
            <w:tcBorders>
              <w:top w:val="nil"/>
              <w:left w:val="single" w:sz="4" w:space="0" w:color="auto"/>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Май</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S5</w:t>
            </w:r>
          </w:p>
        </w:tc>
        <w:tc>
          <w:tcPr>
            <w:tcW w:w="1453"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-11262,333</w:t>
            </w:r>
          </w:p>
        </w:tc>
        <w:tc>
          <w:tcPr>
            <w:tcW w:w="1178"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Ноябрь</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S11</w:t>
            </w:r>
          </w:p>
        </w:tc>
        <w:tc>
          <w:tcPr>
            <w:tcW w:w="142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-142,500</w:t>
            </w:r>
          </w:p>
        </w:tc>
      </w:tr>
      <w:tr w:rsidR="00921508" w:rsidRPr="00CF555D">
        <w:trPr>
          <w:trHeight w:val="300"/>
          <w:jc w:val="center"/>
        </w:trPr>
        <w:tc>
          <w:tcPr>
            <w:tcW w:w="1160" w:type="dxa"/>
            <w:tcBorders>
              <w:top w:val="nil"/>
              <w:left w:val="single" w:sz="4" w:space="0" w:color="auto"/>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Июнь</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S6</w:t>
            </w:r>
          </w:p>
        </w:tc>
        <w:tc>
          <w:tcPr>
            <w:tcW w:w="1453"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-355,333</w:t>
            </w:r>
          </w:p>
        </w:tc>
        <w:tc>
          <w:tcPr>
            <w:tcW w:w="1178"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Декабрь</w:t>
            </w:r>
          </w:p>
        </w:tc>
        <w:tc>
          <w:tcPr>
            <w:tcW w:w="116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S12</w:t>
            </w:r>
          </w:p>
        </w:tc>
        <w:tc>
          <w:tcPr>
            <w:tcW w:w="1420" w:type="dxa"/>
            <w:tcBorders>
              <w:top w:val="nil"/>
              <w:left w:val="nil"/>
              <w:bottom w:val="single" w:sz="4" w:space="0" w:color="auto"/>
              <w:right w:val="single" w:sz="4" w:space="0" w:color="auto"/>
            </w:tcBorders>
            <w:noWrap/>
            <w:vAlign w:val="bottom"/>
          </w:tcPr>
          <w:p w:rsidR="00921508" w:rsidRPr="00CF555D" w:rsidRDefault="00921508" w:rsidP="0002557C">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-876,708</w:t>
            </w:r>
          </w:p>
        </w:tc>
      </w:tr>
    </w:tbl>
    <w:p w:rsidR="000E5D06" w:rsidRPr="00CF555D" w:rsidRDefault="000E5D06" w:rsidP="0012424B">
      <w:pPr>
        <w:spacing w:after="0" w:line="360" w:lineRule="auto"/>
        <w:ind w:firstLine="709"/>
        <w:jc w:val="both"/>
        <w:rPr>
          <w:rFonts w:ascii="Times New Roman" w:hAnsi="Times New Roman" w:cs="Times New Roman"/>
          <w:sz w:val="28"/>
          <w:szCs w:val="28"/>
          <w:lang w:eastAsia="ru-RU"/>
        </w:rPr>
      </w:pPr>
    </w:p>
    <w:p w:rsidR="000E5D06" w:rsidRPr="00CF555D" w:rsidRDefault="00B655CA"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Занесем полученные значения для соответствующих месяцев каждого года.</w:t>
      </w:r>
    </w:p>
    <w:p w:rsidR="00B655CA" w:rsidRPr="00CF555D" w:rsidRDefault="00B655CA"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u w:val="single"/>
          <w:lang w:eastAsia="ru-RU"/>
        </w:rPr>
        <w:t>Шаг 3.</w:t>
      </w:r>
      <w:r w:rsidRPr="00CF555D">
        <w:rPr>
          <w:rFonts w:ascii="Times New Roman" w:hAnsi="Times New Roman" w:cs="Times New Roman"/>
          <w:sz w:val="28"/>
          <w:szCs w:val="28"/>
          <w:lang w:eastAsia="ru-RU"/>
        </w:rPr>
        <w:t xml:space="preserve"> Элиминируем влияние скорректированной сезонной компоненты, вычитая ее значение из каждого уровня исходного временного ряда. Получим: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E</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Y</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S</w:t>
      </w:r>
      <w:r w:rsidRPr="00CF555D">
        <w:rPr>
          <w:rFonts w:ascii="Times New Roman" w:hAnsi="Times New Roman" w:cs="Times New Roman"/>
          <w:sz w:val="28"/>
          <w:szCs w:val="28"/>
          <w:lang w:eastAsia="ru-RU"/>
        </w:rPr>
        <w:t>. Эти значения рассчитываются для каждого момента времени и содержат только тенденцию и случайную компоненту.</w:t>
      </w:r>
    </w:p>
    <w:p w:rsidR="00B655CA" w:rsidRPr="00CF555D" w:rsidRDefault="00B655CA"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u w:val="single"/>
          <w:lang w:eastAsia="ru-RU"/>
        </w:rPr>
        <w:t>Шаг 4.</w:t>
      </w:r>
      <w:r w:rsidRPr="00CF555D">
        <w:rPr>
          <w:rFonts w:ascii="Times New Roman" w:hAnsi="Times New Roman" w:cs="Times New Roman"/>
          <w:sz w:val="28"/>
          <w:szCs w:val="28"/>
          <w:lang w:eastAsia="ru-RU"/>
        </w:rPr>
        <w:t xml:space="preserve"> Определим компоненту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данной модели. Для этого проведем аналитическое выравнивание ряда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E</w:t>
      </w:r>
      <w:r w:rsidRPr="00CF555D">
        <w:rPr>
          <w:rFonts w:ascii="Times New Roman" w:hAnsi="Times New Roman" w:cs="Times New Roman"/>
          <w:sz w:val="28"/>
          <w:szCs w:val="28"/>
          <w:lang w:eastAsia="ru-RU"/>
        </w:rPr>
        <w:t>) с помощью линейного тренда. Результаты в</w:t>
      </w:r>
      <w:r w:rsidR="0059196E" w:rsidRPr="00CF555D">
        <w:rPr>
          <w:rFonts w:ascii="Times New Roman" w:hAnsi="Times New Roman" w:cs="Times New Roman"/>
          <w:sz w:val="28"/>
          <w:szCs w:val="28"/>
          <w:lang w:eastAsia="ru-RU"/>
        </w:rPr>
        <w:t>ыравнивания следу</w:t>
      </w:r>
      <w:r w:rsidR="00680F1D" w:rsidRPr="00CF555D">
        <w:rPr>
          <w:rFonts w:ascii="Times New Roman" w:hAnsi="Times New Roman" w:cs="Times New Roman"/>
          <w:sz w:val="28"/>
          <w:szCs w:val="28"/>
          <w:lang w:eastAsia="ru-RU"/>
        </w:rPr>
        <w:t>ющие</w:t>
      </w:r>
      <w:r w:rsidRPr="00CF555D">
        <w:rPr>
          <w:rFonts w:ascii="Times New Roman" w:hAnsi="Times New Roman" w:cs="Times New Roman"/>
          <w:sz w:val="28"/>
          <w:szCs w:val="28"/>
          <w:lang w:eastAsia="ru-RU"/>
        </w:rPr>
        <w:t>:</w:t>
      </w:r>
    </w:p>
    <w:p w:rsidR="00680F1D" w:rsidRPr="00CF555D" w:rsidRDefault="00680F1D" w:rsidP="00660BB0">
      <w:pPr>
        <w:spacing w:after="0" w:line="360" w:lineRule="auto"/>
        <w:ind w:firstLine="709"/>
        <w:rPr>
          <w:rFonts w:ascii="Times New Roman" w:hAnsi="Times New Roman" w:cs="Times New Roman"/>
          <w:b/>
          <w:bCs/>
          <w:sz w:val="28"/>
          <w:szCs w:val="28"/>
          <w:lang w:eastAsia="ru-RU"/>
        </w:rPr>
      </w:pP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 -63923,013 + 1156,975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w:t>
      </w:r>
      <w:r w:rsidRPr="00CF555D">
        <w:rPr>
          <w:rFonts w:ascii="Times New Roman" w:hAnsi="Times New Roman" w:cs="Times New Roman"/>
          <w:b/>
          <w:bCs/>
          <w:sz w:val="28"/>
          <w:szCs w:val="28"/>
          <w:lang w:val="en-US" w:eastAsia="ru-RU"/>
        </w:rPr>
        <w:t>R</w:t>
      </w:r>
      <w:r w:rsidRPr="00CF555D">
        <w:rPr>
          <w:rFonts w:ascii="Times New Roman" w:hAnsi="Times New Roman" w:cs="Times New Roman"/>
          <w:b/>
          <w:bCs/>
          <w:sz w:val="28"/>
          <w:szCs w:val="28"/>
          <w:vertAlign w:val="superscript"/>
          <w:lang w:eastAsia="ru-RU"/>
        </w:rPr>
        <w:t>2</w:t>
      </w:r>
      <w:r w:rsidRPr="00CF555D">
        <w:rPr>
          <w:rFonts w:ascii="Times New Roman" w:hAnsi="Times New Roman" w:cs="Times New Roman"/>
          <w:b/>
          <w:bCs/>
          <w:sz w:val="28"/>
          <w:szCs w:val="28"/>
          <w:lang w:eastAsia="ru-RU"/>
        </w:rPr>
        <w:t xml:space="preserve"> = 0,889</w:t>
      </w:r>
    </w:p>
    <w:p w:rsidR="00660BB0" w:rsidRPr="00CF555D" w:rsidRDefault="00660BB0" w:rsidP="00660BB0">
      <w:pPr>
        <w:spacing w:after="0" w:line="360" w:lineRule="auto"/>
        <w:ind w:firstLine="709"/>
        <w:rPr>
          <w:rFonts w:ascii="Times New Roman" w:hAnsi="Times New Roman" w:cs="Times New Roman"/>
          <w:sz w:val="28"/>
          <w:szCs w:val="28"/>
          <w:lang w:eastAsia="ru-RU"/>
        </w:rPr>
      </w:pPr>
    </w:p>
    <w:p w:rsidR="00680F1D" w:rsidRPr="00CF555D" w:rsidRDefault="00660BB0" w:rsidP="00660BB0">
      <w:pPr>
        <w:pStyle w:val="ad"/>
        <w:keepNext/>
        <w:spacing w:after="0" w:line="360" w:lineRule="auto"/>
        <w:ind w:firstLine="709"/>
        <w:rPr>
          <w:rFonts w:ascii="Times New Roman" w:hAnsi="Times New Roman" w:cs="Times New Roman"/>
          <w:b w:val="0"/>
          <w:bCs w:val="0"/>
          <w:color w:val="auto"/>
          <w:sz w:val="28"/>
          <w:szCs w:val="28"/>
        </w:rPr>
      </w:pPr>
      <w:r w:rsidRPr="00CF555D">
        <w:rPr>
          <w:rFonts w:ascii="Times New Roman" w:hAnsi="Times New Roman" w:cs="Times New Roman"/>
          <w:b w:val="0"/>
          <w:bCs w:val="0"/>
          <w:color w:val="auto"/>
          <w:sz w:val="28"/>
          <w:szCs w:val="28"/>
        </w:rPr>
        <w:t xml:space="preserve">Таблица 3 - </w:t>
      </w:r>
      <w:r w:rsidR="00E66A57" w:rsidRPr="00CF555D">
        <w:rPr>
          <w:rFonts w:ascii="Times New Roman" w:hAnsi="Times New Roman" w:cs="Times New Roman"/>
          <w:b w:val="0"/>
          <w:bCs w:val="0"/>
          <w:color w:val="auto"/>
          <w:sz w:val="28"/>
          <w:szCs w:val="28"/>
        </w:rPr>
        <w:t>Статистика уравнения тренда</w:t>
      </w:r>
    </w:p>
    <w:tbl>
      <w:tblPr>
        <w:tblW w:w="8459" w:type="dxa"/>
        <w:jc w:val="center"/>
        <w:tblLook w:val="00A0" w:firstRow="1" w:lastRow="0" w:firstColumn="1" w:lastColumn="0" w:noHBand="0" w:noVBand="0"/>
      </w:tblPr>
      <w:tblGrid>
        <w:gridCol w:w="1766"/>
        <w:gridCol w:w="1864"/>
        <w:gridCol w:w="1674"/>
        <w:gridCol w:w="1627"/>
        <w:gridCol w:w="1528"/>
      </w:tblGrid>
      <w:tr w:rsidR="00680F1D" w:rsidRPr="00CF555D">
        <w:trPr>
          <w:trHeight w:val="300"/>
          <w:jc w:val="center"/>
        </w:trPr>
        <w:tc>
          <w:tcPr>
            <w:tcW w:w="1766" w:type="dxa"/>
            <w:tcBorders>
              <w:top w:val="single" w:sz="4" w:space="0" w:color="auto"/>
              <w:left w:val="single" w:sz="4" w:space="0" w:color="auto"/>
              <w:bottom w:val="single" w:sz="4" w:space="0" w:color="auto"/>
              <w:right w:val="single" w:sz="4" w:space="0" w:color="auto"/>
            </w:tcBorders>
            <w:noWrap/>
            <w:vAlign w:val="bottom"/>
          </w:tcPr>
          <w:p w:rsidR="00680F1D" w:rsidRPr="00CF555D" w:rsidRDefault="00680F1D" w:rsidP="00660BB0">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1864" w:type="dxa"/>
            <w:tcBorders>
              <w:top w:val="single" w:sz="4" w:space="0" w:color="auto"/>
              <w:left w:val="nil"/>
              <w:bottom w:val="single" w:sz="4" w:space="0" w:color="auto"/>
              <w:right w:val="single" w:sz="4" w:space="0" w:color="auto"/>
            </w:tcBorders>
            <w:noWrap/>
            <w:vAlign w:val="bottom"/>
          </w:tcPr>
          <w:p w:rsidR="00680F1D" w:rsidRPr="00CF555D" w:rsidRDefault="00680F1D" w:rsidP="00660BB0">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Коэффициенты</w:t>
            </w:r>
          </w:p>
        </w:tc>
        <w:tc>
          <w:tcPr>
            <w:tcW w:w="1674" w:type="dxa"/>
            <w:tcBorders>
              <w:top w:val="single" w:sz="4" w:space="0" w:color="auto"/>
              <w:left w:val="nil"/>
              <w:bottom w:val="single" w:sz="4" w:space="0" w:color="auto"/>
              <w:right w:val="single" w:sz="4" w:space="0" w:color="auto"/>
            </w:tcBorders>
            <w:noWrap/>
            <w:vAlign w:val="bottom"/>
          </w:tcPr>
          <w:p w:rsidR="00680F1D" w:rsidRPr="00CF555D" w:rsidRDefault="00680F1D" w:rsidP="00660BB0">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Стандартная ошибка</w:t>
            </w:r>
          </w:p>
        </w:tc>
        <w:tc>
          <w:tcPr>
            <w:tcW w:w="1627" w:type="dxa"/>
            <w:tcBorders>
              <w:top w:val="single" w:sz="4" w:space="0" w:color="auto"/>
              <w:left w:val="nil"/>
              <w:bottom w:val="single" w:sz="4" w:space="0" w:color="auto"/>
              <w:right w:val="single" w:sz="4" w:space="0" w:color="auto"/>
            </w:tcBorders>
            <w:noWrap/>
            <w:vAlign w:val="bottom"/>
          </w:tcPr>
          <w:p w:rsidR="00680F1D" w:rsidRPr="00CF555D" w:rsidRDefault="00680F1D" w:rsidP="00660BB0">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t-статистика</w:t>
            </w:r>
          </w:p>
        </w:tc>
        <w:tc>
          <w:tcPr>
            <w:tcW w:w="1528" w:type="dxa"/>
            <w:tcBorders>
              <w:top w:val="single" w:sz="4" w:space="0" w:color="auto"/>
              <w:left w:val="nil"/>
              <w:bottom w:val="single" w:sz="4" w:space="0" w:color="auto"/>
              <w:right w:val="single" w:sz="4" w:space="0" w:color="auto"/>
            </w:tcBorders>
            <w:noWrap/>
            <w:vAlign w:val="bottom"/>
          </w:tcPr>
          <w:p w:rsidR="00680F1D" w:rsidRPr="00CF555D" w:rsidRDefault="00680F1D" w:rsidP="00660BB0">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P-Значение</w:t>
            </w:r>
          </w:p>
        </w:tc>
      </w:tr>
      <w:tr w:rsidR="00680F1D" w:rsidRPr="00CF555D">
        <w:trPr>
          <w:trHeight w:val="300"/>
          <w:jc w:val="center"/>
        </w:trPr>
        <w:tc>
          <w:tcPr>
            <w:tcW w:w="1766" w:type="dxa"/>
            <w:tcBorders>
              <w:top w:val="nil"/>
              <w:left w:val="single" w:sz="4" w:space="0" w:color="auto"/>
              <w:bottom w:val="single" w:sz="4" w:space="0" w:color="auto"/>
              <w:right w:val="single" w:sz="4" w:space="0" w:color="auto"/>
            </w:tcBorders>
            <w:noWrap/>
            <w:vAlign w:val="bottom"/>
          </w:tcPr>
          <w:p w:rsidR="00680F1D" w:rsidRPr="00CF555D" w:rsidRDefault="00680F1D" w:rsidP="00660BB0">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Y-пересечение</w:t>
            </w:r>
          </w:p>
        </w:tc>
        <w:tc>
          <w:tcPr>
            <w:tcW w:w="1864" w:type="dxa"/>
            <w:tcBorders>
              <w:top w:val="nil"/>
              <w:left w:val="nil"/>
              <w:bottom w:val="single" w:sz="4" w:space="0" w:color="auto"/>
              <w:right w:val="single" w:sz="4" w:space="0" w:color="auto"/>
            </w:tcBorders>
            <w:noWrap/>
            <w:vAlign w:val="bottom"/>
          </w:tcPr>
          <w:p w:rsidR="00680F1D" w:rsidRPr="00CF555D" w:rsidRDefault="00680F1D" w:rsidP="00660BB0">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-63923,013</w:t>
            </w:r>
          </w:p>
        </w:tc>
        <w:tc>
          <w:tcPr>
            <w:tcW w:w="1674" w:type="dxa"/>
            <w:tcBorders>
              <w:top w:val="nil"/>
              <w:left w:val="nil"/>
              <w:bottom w:val="single" w:sz="4" w:space="0" w:color="auto"/>
              <w:right w:val="single" w:sz="4" w:space="0" w:color="auto"/>
            </w:tcBorders>
            <w:noWrap/>
            <w:vAlign w:val="bottom"/>
          </w:tcPr>
          <w:p w:rsidR="00680F1D" w:rsidRPr="00CF555D" w:rsidRDefault="00680F1D" w:rsidP="00660BB0">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1487,618</w:t>
            </w:r>
          </w:p>
        </w:tc>
        <w:tc>
          <w:tcPr>
            <w:tcW w:w="1627" w:type="dxa"/>
            <w:tcBorders>
              <w:top w:val="nil"/>
              <w:left w:val="nil"/>
              <w:bottom w:val="single" w:sz="4" w:space="0" w:color="auto"/>
              <w:right w:val="single" w:sz="4" w:space="0" w:color="auto"/>
            </w:tcBorders>
            <w:noWrap/>
            <w:vAlign w:val="bottom"/>
          </w:tcPr>
          <w:p w:rsidR="00680F1D" w:rsidRPr="00CF555D" w:rsidRDefault="00680F1D" w:rsidP="00660BB0">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-42,970</w:t>
            </w:r>
          </w:p>
        </w:tc>
        <w:tc>
          <w:tcPr>
            <w:tcW w:w="1528" w:type="dxa"/>
            <w:tcBorders>
              <w:top w:val="nil"/>
              <w:left w:val="nil"/>
              <w:bottom w:val="single" w:sz="4" w:space="0" w:color="auto"/>
              <w:right w:val="single" w:sz="4" w:space="0" w:color="auto"/>
            </w:tcBorders>
            <w:noWrap/>
            <w:vAlign w:val="bottom"/>
          </w:tcPr>
          <w:p w:rsidR="00680F1D" w:rsidRPr="00CF555D" w:rsidRDefault="00680F1D" w:rsidP="00660BB0">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3,23251E-31</w:t>
            </w:r>
          </w:p>
        </w:tc>
      </w:tr>
      <w:tr w:rsidR="00680F1D" w:rsidRPr="00CF555D">
        <w:trPr>
          <w:trHeight w:val="315"/>
          <w:jc w:val="center"/>
        </w:trPr>
        <w:tc>
          <w:tcPr>
            <w:tcW w:w="1766" w:type="dxa"/>
            <w:tcBorders>
              <w:top w:val="nil"/>
              <w:left w:val="single" w:sz="4" w:space="0" w:color="auto"/>
              <w:bottom w:val="single" w:sz="4" w:space="0" w:color="auto"/>
              <w:right w:val="single" w:sz="4" w:space="0" w:color="auto"/>
            </w:tcBorders>
            <w:noWrap/>
            <w:vAlign w:val="bottom"/>
          </w:tcPr>
          <w:p w:rsidR="00680F1D" w:rsidRPr="00CF555D" w:rsidRDefault="00680F1D" w:rsidP="00660BB0">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t</w:t>
            </w:r>
          </w:p>
        </w:tc>
        <w:tc>
          <w:tcPr>
            <w:tcW w:w="1864" w:type="dxa"/>
            <w:tcBorders>
              <w:top w:val="nil"/>
              <w:left w:val="nil"/>
              <w:bottom w:val="single" w:sz="4" w:space="0" w:color="auto"/>
              <w:right w:val="single" w:sz="4" w:space="0" w:color="auto"/>
            </w:tcBorders>
            <w:noWrap/>
            <w:vAlign w:val="bottom"/>
          </w:tcPr>
          <w:p w:rsidR="00680F1D" w:rsidRPr="00CF555D" w:rsidRDefault="00680F1D" w:rsidP="00660BB0">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1156,975</w:t>
            </w:r>
          </w:p>
        </w:tc>
        <w:tc>
          <w:tcPr>
            <w:tcW w:w="1674" w:type="dxa"/>
            <w:tcBorders>
              <w:top w:val="nil"/>
              <w:left w:val="nil"/>
              <w:bottom w:val="single" w:sz="4" w:space="0" w:color="auto"/>
              <w:right w:val="single" w:sz="4" w:space="0" w:color="auto"/>
            </w:tcBorders>
            <w:noWrap/>
            <w:vAlign w:val="bottom"/>
          </w:tcPr>
          <w:p w:rsidR="00680F1D" w:rsidRPr="00CF555D" w:rsidRDefault="00680F1D" w:rsidP="00660BB0">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70,114</w:t>
            </w:r>
          </w:p>
        </w:tc>
        <w:tc>
          <w:tcPr>
            <w:tcW w:w="1627" w:type="dxa"/>
            <w:tcBorders>
              <w:top w:val="nil"/>
              <w:left w:val="nil"/>
              <w:bottom w:val="single" w:sz="4" w:space="0" w:color="auto"/>
              <w:right w:val="single" w:sz="4" w:space="0" w:color="auto"/>
            </w:tcBorders>
            <w:noWrap/>
            <w:vAlign w:val="bottom"/>
          </w:tcPr>
          <w:p w:rsidR="00680F1D" w:rsidRPr="00CF555D" w:rsidRDefault="00680F1D" w:rsidP="00660BB0">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16,501</w:t>
            </w:r>
          </w:p>
        </w:tc>
        <w:tc>
          <w:tcPr>
            <w:tcW w:w="1528" w:type="dxa"/>
            <w:tcBorders>
              <w:top w:val="nil"/>
              <w:left w:val="nil"/>
              <w:bottom w:val="single" w:sz="4" w:space="0" w:color="auto"/>
              <w:right w:val="single" w:sz="4" w:space="0" w:color="auto"/>
            </w:tcBorders>
            <w:noWrap/>
            <w:vAlign w:val="bottom"/>
          </w:tcPr>
          <w:p w:rsidR="00680F1D" w:rsidRPr="00CF555D" w:rsidRDefault="00680F1D" w:rsidP="00660BB0">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8,46925E-18</w:t>
            </w:r>
          </w:p>
        </w:tc>
      </w:tr>
    </w:tbl>
    <w:p w:rsidR="00121423" w:rsidRPr="00CF555D" w:rsidRDefault="00121423" w:rsidP="0012424B">
      <w:pPr>
        <w:autoSpaceDE w:val="0"/>
        <w:autoSpaceDN w:val="0"/>
        <w:adjustRightInd w:val="0"/>
        <w:spacing w:after="0" w:line="360" w:lineRule="auto"/>
        <w:ind w:firstLine="709"/>
        <w:jc w:val="both"/>
        <w:rPr>
          <w:rFonts w:ascii="Times New Roman" w:hAnsi="Times New Roman" w:cs="Times New Roman"/>
          <w:sz w:val="28"/>
          <w:szCs w:val="28"/>
        </w:rPr>
      </w:pPr>
    </w:p>
    <w:p w:rsidR="00121423" w:rsidRPr="00CF555D" w:rsidRDefault="00121423"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Уравнение описывает на 88,9% вариацию исходного показателя естественного прироста, при этом уравнение является статистически значимым при уровне надежности 95%. </w:t>
      </w:r>
    </w:p>
    <w:p w:rsidR="00B655CA" w:rsidRPr="00CF555D" w:rsidRDefault="00B655CA"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 xml:space="preserve">Подставляя в это уравнение значения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 1,…, 36, найдем уровни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для каждого момента времени</w:t>
      </w:r>
      <w:r w:rsidR="00D7179E" w:rsidRPr="00CF555D">
        <w:rPr>
          <w:rFonts w:ascii="Times New Roman" w:hAnsi="Times New Roman" w:cs="Times New Roman"/>
          <w:sz w:val="28"/>
          <w:szCs w:val="28"/>
          <w:lang w:eastAsia="ru-RU"/>
        </w:rPr>
        <w:t>.</w:t>
      </w:r>
    </w:p>
    <w:p w:rsidR="00D7179E" w:rsidRPr="00CF555D" w:rsidRDefault="00D7179E"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u w:val="single"/>
          <w:lang w:eastAsia="ru-RU"/>
        </w:rPr>
        <w:t>Шаг 5.</w:t>
      </w:r>
      <w:r w:rsidRPr="00CF555D">
        <w:rPr>
          <w:rFonts w:ascii="Times New Roman" w:hAnsi="Times New Roman" w:cs="Times New Roman"/>
          <w:sz w:val="28"/>
          <w:szCs w:val="28"/>
          <w:lang w:eastAsia="ru-RU"/>
        </w:rPr>
        <w:t xml:space="preserve"> Найдем значения уровней ряда, полученные по аддитивной модели. Для этого прибавим к уровням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значения сезонной компоненты для соответствующих месяцев. </w:t>
      </w:r>
    </w:p>
    <w:p w:rsidR="00F91B45" w:rsidRPr="00CF555D" w:rsidRDefault="00D7179E"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u w:val="single"/>
          <w:lang w:eastAsia="ru-RU"/>
        </w:rPr>
        <w:t>Шаг 6.</w:t>
      </w:r>
      <w:r w:rsidRPr="00CF555D">
        <w:rPr>
          <w:rFonts w:ascii="Times New Roman" w:hAnsi="Times New Roman" w:cs="Times New Roman"/>
          <w:sz w:val="28"/>
          <w:szCs w:val="28"/>
          <w:lang w:eastAsia="ru-RU"/>
        </w:rPr>
        <w:t xml:space="preserve"> В соответствие с методикой построения аддитивной модели расчет абсолютной ошибки производится по формуле</w:t>
      </w:r>
      <w:r w:rsidR="00F91B45" w:rsidRPr="00CF555D">
        <w:rPr>
          <w:rFonts w:ascii="Times New Roman" w:hAnsi="Times New Roman" w:cs="Times New Roman"/>
          <w:sz w:val="28"/>
          <w:szCs w:val="28"/>
          <w:lang w:eastAsia="ru-RU"/>
        </w:rPr>
        <w:t>:</w:t>
      </w:r>
    </w:p>
    <w:p w:rsidR="00F91B45" w:rsidRPr="00CF555D" w:rsidRDefault="00F91B45" w:rsidP="0012424B">
      <w:pPr>
        <w:spacing w:after="0" w:line="360" w:lineRule="auto"/>
        <w:ind w:firstLine="709"/>
        <w:jc w:val="both"/>
        <w:rPr>
          <w:rFonts w:ascii="Times New Roman" w:hAnsi="Times New Roman" w:cs="Times New Roman"/>
          <w:sz w:val="28"/>
          <w:szCs w:val="28"/>
          <w:lang w:eastAsia="ru-RU"/>
        </w:rPr>
      </w:pPr>
    </w:p>
    <w:p w:rsidR="00D7179E" w:rsidRPr="00CF555D" w:rsidRDefault="00D7179E"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val="en-US" w:eastAsia="ru-RU"/>
        </w:rPr>
        <w:t>E</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Y</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S</w:t>
      </w:r>
      <w:r w:rsidRPr="00CF555D">
        <w:rPr>
          <w:rFonts w:ascii="Times New Roman" w:hAnsi="Times New Roman" w:cs="Times New Roman"/>
          <w:sz w:val="28"/>
          <w:szCs w:val="28"/>
          <w:lang w:eastAsia="ru-RU"/>
        </w:rPr>
        <w:t>).</w:t>
      </w:r>
    </w:p>
    <w:p w:rsidR="00F91B45" w:rsidRPr="00CF555D" w:rsidRDefault="00F91B45" w:rsidP="0012424B">
      <w:pPr>
        <w:spacing w:after="0" w:line="360" w:lineRule="auto"/>
        <w:ind w:firstLine="709"/>
        <w:jc w:val="both"/>
        <w:rPr>
          <w:rFonts w:ascii="Times New Roman" w:hAnsi="Times New Roman" w:cs="Times New Roman"/>
          <w:sz w:val="28"/>
          <w:szCs w:val="28"/>
          <w:lang w:eastAsia="ru-RU"/>
        </w:rPr>
      </w:pPr>
    </w:p>
    <w:p w:rsidR="00F91B45" w:rsidRPr="00CF555D" w:rsidRDefault="00DF43CE" w:rsidP="0012424B">
      <w:pPr>
        <w:spacing w:after="0" w:line="360" w:lineRule="auto"/>
        <w:ind w:firstLine="709"/>
        <w:jc w:val="both"/>
        <w:rPr>
          <w:rFonts w:ascii="Times New Roman" w:hAnsi="Times New Roman" w:cs="Times New Roman"/>
        </w:rPr>
      </w:pPr>
      <w:r>
        <w:rPr>
          <w:rFonts w:ascii="Times New Roman" w:hAnsi="Times New Roman" w:cs="Times New Roman"/>
        </w:rPr>
        <w:pict>
          <v:shape id="_x0000_i1026" type="#_x0000_t75" style="width:375pt;height:58.5pt">
            <v:imagedata r:id="rId8" o:title="" chromakey="white"/>
          </v:shape>
        </w:pict>
      </w:r>
    </w:p>
    <w:p w:rsidR="002C0157" w:rsidRPr="00CF555D" w:rsidRDefault="00C503EC"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Исходя из значений выше приведенных показателей качества</w:t>
      </w:r>
      <w:r w:rsidR="00EF21B7" w:rsidRPr="00CF555D">
        <w:rPr>
          <w:rFonts w:ascii="Times New Roman" w:hAnsi="Times New Roman" w:cs="Times New Roman"/>
          <w:sz w:val="28"/>
          <w:szCs w:val="28"/>
          <w:lang w:eastAsia="ru-RU"/>
        </w:rPr>
        <w:t>,</w:t>
      </w:r>
      <w:r w:rsidRPr="00CF555D">
        <w:rPr>
          <w:rFonts w:ascii="Times New Roman" w:hAnsi="Times New Roman" w:cs="Times New Roman"/>
          <w:sz w:val="28"/>
          <w:szCs w:val="28"/>
          <w:lang w:eastAsia="ru-RU"/>
        </w:rPr>
        <w:t xml:space="preserve"> можно сделать вывод о том, что модель</w:t>
      </w:r>
      <w:r w:rsidR="00EF21B7" w:rsidRPr="00CF555D">
        <w:rPr>
          <w:rFonts w:ascii="Times New Roman" w:hAnsi="Times New Roman" w:cs="Times New Roman"/>
          <w:sz w:val="28"/>
          <w:szCs w:val="28"/>
          <w:lang w:eastAsia="ru-RU"/>
        </w:rPr>
        <w:t xml:space="preserve"> обладает высокой точностью и пригодна для прогнозирования.</w:t>
      </w:r>
    </w:p>
    <w:p w:rsidR="00C503EC" w:rsidRPr="00CF555D" w:rsidRDefault="001A4EB5" w:rsidP="00F91B45">
      <w:pPr>
        <w:pStyle w:val="2"/>
        <w:numPr>
          <w:ilvl w:val="0"/>
          <w:numId w:val="0"/>
        </w:numPr>
        <w:spacing w:after="0"/>
        <w:ind w:firstLine="709"/>
        <w:jc w:val="left"/>
        <w:rPr>
          <w:rFonts w:ascii="Times New Roman" w:hAnsi="Times New Roman" w:cs="Times New Roman"/>
          <w:color w:val="auto"/>
          <w:lang w:eastAsia="ru-RU"/>
        </w:rPr>
      </w:pPr>
      <w:bookmarkStart w:id="11" w:name="_Toc260921998"/>
      <w:r w:rsidRPr="00CF555D">
        <w:rPr>
          <w:rFonts w:ascii="Times New Roman" w:hAnsi="Times New Roman" w:cs="Times New Roman"/>
          <w:b w:val="0"/>
          <w:bCs w:val="0"/>
          <w:color w:val="auto"/>
          <w:lang w:eastAsia="ru-RU"/>
        </w:rPr>
        <w:br w:type="page"/>
      </w:r>
      <w:r w:rsidR="00F91B45" w:rsidRPr="00CF555D">
        <w:rPr>
          <w:rFonts w:ascii="Times New Roman" w:hAnsi="Times New Roman" w:cs="Times New Roman"/>
          <w:color w:val="auto"/>
          <w:lang w:eastAsia="ru-RU"/>
        </w:rPr>
        <w:t xml:space="preserve">2.3 </w:t>
      </w:r>
      <w:r w:rsidR="002C0157" w:rsidRPr="00CF555D">
        <w:rPr>
          <w:rFonts w:ascii="Times New Roman" w:hAnsi="Times New Roman" w:cs="Times New Roman"/>
          <w:color w:val="auto"/>
          <w:lang w:eastAsia="ru-RU"/>
        </w:rPr>
        <w:t>Мультипликативная модель временного ряда</w:t>
      </w:r>
      <w:bookmarkEnd w:id="11"/>
    </w:p>
    <w:p w:rsidR="00F91B45" w:rsidRPr="00CF555D" w:rsidRDefault="00F91B45" w:rsidP="0012424B">
      <w:pPr>
        <w:spacing w:after="0" w:line="360" w:lineRule="auto"/>
        <w:ind w:firstLine="709"/>
        <w:jc w:val="both"/>
        <w:rPr>
          <w:rFonts w:ascii="Times New Roman" w:hAnsi="Times New Roman" w:cs="Times New Roman"/>
          <w:sz w:val="28"/>
          <w:szCs w:val="28"/>
          <w:u w:val="single"/>
          <w:lang w:eastAsia="ru-RU"/>
        </w:rPr>
      </w:pPr>
    </w:p>
    <w:p w:rsidR="00B655CA" w:rsidRPr="00CF555D" w:rsidRDefault="00D417DB"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u w:val="single"/>
          <w:lang w:eastAsia="ru-RU"/>
        </w:rPr>
        <w:t>Шаг 1.</w:t>
      </w:r>
      <w:r w:rsidRPr="00CF555D">
        <w:rPr>
          <w:rFonts w:ascii="Times New Roman" w:hAnsi="Times New Roman" w:cs="Times New Roman"/>
          <w:sz w:val="28"/>
          <w:szCs w:val="28"/>
          <w:lang w:eastAsia="ru-RU"/>
        </w:rPr>
        <w:t xml:space="preserve"> </w:t>
      </w:r>
      <w:r w:rsidR="009E5AC9" w:rsidRPr="00CF555D">
        <w:rPr>
          <w:rFonts w:ascii="Times New Roman" w:hAnsi="Times New Roman" w:cs="Times New Roman"/>
          <w:sz w:val="28"/>
          <w:szCs w:val="28"/>
          <w:lang w:eastAsia="ru-RU"/>
        </w:rPr>
        <w:t>Проведем выравнивание исходных уровней временного ряда</w:t>
      </w:r>
      <w:r w:rsidRPr="00CF555D">
        <w:rPr>
          <w:rFonts w:ascii="Times New Roman" w:hAnsi="Times New Roman" w:cs="Times New Roman"/>
          <w:sz w:val="28"/>
          <w:szCs w:val="28"/>
          <w:lang w:eastAsia="ru-RU"/>
        </w:rPr>
        <w:t xml:space="preserve"> методом простой скользящей средней. Методика, применяемая для мультипликативной модели, полностью совпадает с методикой аддитивной модели. </w:t>
      </w:r>
      <w:r w:rsidR="00B23DB2" w:rsidRPr="00CF555D">
        <w:rPr>
          <w:rFonts w:ascii="Times New Roman" w:hAnsi="Times New Roman" w:cs="Times New Roman"/>
          <w:sz w:val="28"/>
          <w:szCs w:val="28"/>
        </w:rPr>
        <w:t>Расчетная таблица модели приведена</w:t>
      </w:r>
      <w:r w:rsidRPr="00CF555D">
        <w:rPr>
          <w:rFonts w:ascii="Times New Roman" w:hAnsi="Times New Roman" w:cs="Times New Roman"/>
          <w:sz w:val="28"/>
          <w:szCs w:val="28"/>
        </w:rPr>
        <w:t xml:space="preserve"> в Приложении </w:t>
      </w:r>
      <w:r w:rsidR="00B23DB2" w:rsidRPr="00CF555D">
        <w:rPr>
          <w:rFonts w:ascii="Times New Roman" w:hAnsi="Times New Roman" w:cs="Times New Roman"/>
          <w:sz w:val="28"/>
          <w:szCs w:val="28"/>
        </w:rPr>
        <w:t>4.</w:t>
      </w:r>
    </w:p>
    <w:p w:rsidR="004B70F8" w:rsidRPr="00CF555D" w:rsidRDefault="00D417DB" w:rsidP="009E4123">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u w:val="single"/>
        </w:rPr>
        <w:t>Шаг 2.</w:t>
      </w:r>
      <w:r w:rsidRPr="00CF555D">
        <w:rPr>
          <w:rFonts w:ascii="Times New Roman" w:hAnsi="Times New Roman" w:cs="Times New Roman"/>
          <w:sz w:val="28"/>
          <w:szCs w:val="28"/>
        </w:rPr>
        <w:t xml:space="preserve"> Найдем оценки сезонной компоненты как частное от деления фактических уровней ряда на центрированные скользящие средние. Используем эти оценки для расчета значений скорректированной сезонной компоненты. Для этого найдем средние за каждый месяц оценки сезонной компоненты. Взаимопогашаемость сезонных воздействий в мультипликативной модели выражается в том, что сумма значений скорректированной сезонной компоненты по всем кварталам должна быть равно числу периодов в цикле, т.е. двенадцати, так как в нашем случае число периодов одного цикла равно 12 месяцам.</w:t>
      </w:r>
      <w:r w:rsidR="009E4123" w:rsidRPr="00CF555D">
        <w:rPr>
          <w:rFonts w:ascii="Times New Roman" w:hAnsi="Times New Roman" w:cs="Times New Roman"/>
          <w:sz w:val="28"/>
          <w:szCs w:val="28"/>
        </w:rPr>
        <w:t xml:space="preserve"> </w:t>
      </w:r>
      <w:r w:rsidR="00DE42C9" w:rsidRPr="00CF555D">
        <w:rPr>
          <w:rFonts w:ascii="Times New Roman" w:hAnsi="Times New Roman" w:cs="Times New Roman"/>
          <w:sz w:val="28"/>
          <w:szCs w:val="28"/>
        </w:rPr>
        <w:t>В результате имеем следующие сезонные компоненты:</w:t>
      </w:r>
      <w:r w:rsidR="009E4123" w:rsidRPr="00CF555D">
        <w:rPr>
          <w:rFonts w:ascii="Times New Roman" w:hAnsi="Times New Roman" w:cs="Times New Roman"/>
          <w:sz w:val="28"/>
          <w:szCs w:val="28"/>
        </w:rPr>
        <w:t xml:space="preserve"> </w:t>
      </w:r>
      <w:r w:rsidR="004B70F8" w:rsidRPr="00CF555D">
        <w:rPr>
          <w:rFonts w:ascii="Times New Roman" w:hAnsi="Times New Roman" w:cs="Times New Roman"/>
          <w:sz w:val="28"/>
          <w:szCs w:val="28"/>
          <w:lang w:eastAsia="ru-RU"/>
        </w:rPr>
        <w:t>1,526 + 1,010 + 1,280 + 1,183 + 1,329 + 1,032 + 0,712 + 0,631 + 0,680 + 0,874 + 1,008 + 1,021 = 12,287</w:t>
      </w:r>
      <w:r w:rsidR="009E4123" w:rsidRPr="00CF555D">
        <w:rPr>
          <w:rFonts w:ascii="Times New Roman" w:hAnsi="Times New Roman" w:cs="Times New Roman"/>
          <w:sz w:val="28"/>
          <w:szCs w:val="28"/>
          <w:lang w:eastAsia="ru-RU"/>
        </w:rPr>
        <w:t xml:space="preserve">. </w:t>
      </w:r>
    </w:p>
    <w:p w:rsidR="004B70F8" w:rsidRPr="00CF555D" w:rsidRDefault="004B70F8"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 xml:space="preserve">Определим скорректированные значения сезонной компоненты, умножив ее на средние оценки на корректирующий коэффициент </w:t>
      </w:r>
      <w:r w:rsidRPr="00CF555D">
        <w:rPr>
          <w:rFonts w:ascii="Times New Roman" w:hAnsi="Times New Roman" w:cs="Times New Roman"/>
          <w:sz w:val="28"/>
          <w:szCs w:val="28"/>
          <w:lang w:val="en-US" w:eastAsia="ru-RU"/>
        </w:rPr>
        <w:t>k</w:t>
      </w:r>
      <w:r w:rsidRPr="00CF555D">
        <w:rPr>
          <w:rFonts w:ascii="Times New Roman" w:hAnsi="Times New Roman" w:cs="Times New Roman"/>
          <w:sz w:val="28"/>
          <w:szCs w:val="28"/>
          <w:lang w:eastAsia="ru-RU"/>
        </w:rPr>
        <w:t>:</w:t>
      </w:r>
    </w:p>
    <w:p w:rsidR="00F91B45" w:rsidRPr="00CF555D" w:rsidRDefault="00F91B45" w:rsidP="0012424B">
      <w:pPr>
        <w:spacing w:after="0" w:line="360" w:lineRule="auto"/>
        <w:ind w:firstLine="709"/>
        <w:jc w:val="both"/>
        <w:rPr>
          <w:rFonts w:ascii="Times New Roman" w:hAnsi="Times New Roman" w:cs="Times New Roman"/>
          <w:sz w:val="28"/>
          <w:szCs w:val="28"/>
        </w:rPr>
      </w:pPr>
    </w:p>
    <w:p w:rsidR="007A376A" w:rsidRPr="00CF555D" w:rsidRDefault="00DF43CE" w:rsidP="0012424B">
      <w:pPr>
        <w:spacing w:after="0" w:line="360" w:lineRule="auto"/>
        <w:ind w:firstLine="709"/>
        <w:jc w:val="both"/>
        <w:rPr>
          <w:rFonts w:ascii="Times New Roman" w:hAnsi="Times New Roman" w:cs="Times New Roman"/>
          <w:i/>
          <w:iCs/>
          <w:sz w:val="28"/>
          <w:szCs w:val="28"/>
          <w:lang w:eastAsia="ru-RU"/>
        </w:rPr>
      </w:pPr>
      <w:r>
        <w:rPr>
          <w:rFonts w:ascii="Times New Roman" w:hAnsi="Times New Roman" w:cs="Times New Roman"/>
        </w:rPr>
        <w:pict>
          <v:shape id="_x0000_i1027" type="#_x0000_t75" style="width:141pt;height:21pt">
            <v:imagedata r:id="rId9" o:title="" chromakey="white"/>
          </v:shape>
        </w:pict>
      </w:r>
    </w:p>
    <w:p w:rsidR="00F91B45" w:rsidRPr="00CF555D" w:rsidRDefault="00F91B45" w:rsidP="0012424B">
      <w:pPr>
        <w:spacing w:after="0" w:line="360" w:lineRule="auto"/>
        <w:ind w:firstLine="709"/>
        <w:jc w:val="both"/>
        <w:rPr>
          <w:rFonts w:ascii="Times New Roman" w:hAnsi="Times New Roman" w:cs="Times New Roman"/>
          <w:sz w:val="28"/>
          <w:szCs w:val="28"/>
          <w:lang w:eastAsia="ru-RU"/>
        </w:rPr>
      </w:pPr>
    </w:p>
    <w:p w:rsidR="004B70F8" w:rsidRPr="00CF555D" w:rsidRDefault="007A376A"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Проверим условие равенства двенадцати суммы значений скорректированной сезонной компоненты:</w:t>
      </w:r>
    </w:p>
    <w:p w:rsidR="007A376A" w:rsidRPr="00CF555D" w:rsidRDefault="007A376A"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1,491 + 0,987 + 1,250 + 1,155 + 1,298 + 1,008 + 0,695 + 0,616 + 0,664 + 0,853 + 0,985 + 0,997</w:t>
      </w:r>
      <w:r w:rsidR="00E53029" w:rsidRPr="00CF555D">
        <w:rPr>
          <w:rFonts w:ascii="Times New Roman" w:hAnsi="Times New Roman" w:cs="Times New Roman"/>
          <w:sz w:val="28"/>
          <w:szCs w:val="28"/>
          <w:lang w:eastAsia="ru-RU"/>
        </w:rPr>
        <w:t xml:space="preserve"> = 12.</w:t>
      </w:r>
    </w:p>
    <w:p w:rsidR="00E53029" w:rsidRPr="00CF555D" w:rsidRDefault="00E53029"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 xml:space="preserve">Получим следующие значения скорректированной сезонной компоненты (Таблица </w:t>
      </w:r>
      <w:r w:rsidR="00D665A9" w:rsidRPr="00CF555D">
        <w:rPr>
          <w:rFonts w:ascii="Times New Roman" w:hAnsi="Times New Roman" w:cs="Times New Roman"/>
          <w:sz w:val="28"/>
          <w:szCs w:val="28"/>
          <w:lang w:eastAsia="ru-RU"/>
        </w:rPr>
        <w:t>4</w:t>
      </w:r>
      <w:r w:rsidRPr="00CF555D">
        <w:rPr>
          <w:rFonts w:ascii="Times New Roman" w:hAnsi="Times New Roman" w:cs="Times New Roman"/>
          <w:sz w:val="28"/>
          <w:szCs w:val="28"/>
          <w:lang w:eastAsia="ru-RU"/>
        </w:rPr>
        <w:t>):</w:t>
      </w:r>
    </w:p>
    <w:p w:rsidR="00E53029" w:rsidRPr="00CF555D" w:rsidRDefault="001A4EB5" w:rsidP="00F91B45">
      <w:pPr>
        <w:pStyle w:val="ad"/>
        <w:keepNext/>
        <w:spacing w:after="0" w:line="360" w:lineRule="auto"/>
        <w:ind w:firstLine="709"/>
        <w:rPr>
          <w:rFonts w:ascii="Times New Roman" w:hAnsi="Times New Roman" w:cs="Times New Roman"/>
          <w:b w:val="0"/>
          <w:bCs w:val="0"/>
          <w:color w:val="auto"/>
          <w:sz w:val="28"/>
          <w:szCs w:val="28"/>
        </w:rPr>
      </w:pPr>
      <w:r w:rsidRPr="00CF555D">
        <w:rPr>
          <w:rFonts w:ascii="Times New Roman" w:hAnsi="Times New Roman" w:cs="Times New Roman"/>
          <w:b w:val="0"/>
          <w:bCs w:val="0"/>
          <w:color w:val="auto"/>
          <w:sz w:val="28"/>
          <w:szCs w:val="28"/>
          <w:lang w:eastAsia="ru-RU"/>
        </w:rPr>
        <w:br w:type="page"/>
      </w:r>
      <w:r w:rsidR="00F91B45" w:rsidRPr="00CF555D">
        <w:rPr>
          <w:rFonts w:ascii="Times New Roman" w:hAnsi="Times New Roman" w:cs="Times New Roman"/>
          <w:b w:val="0"/>
          <w:bCs w:val="0"/>
          <w:color w:val="auto"/>
          <w:sz w:val="28"/>
          <w:szCs w:val="28"/>
        </w:rPr>
        <w:t xml:space="preserve">Таблица 4 - </w:t>
      </w:r>
      <w:r w:rsidR="0035035D" w:rsidRPr="00CF555D">
        <w:rPr>
          <w:rFonts w:ascii="Times New Roman" w:hAnsi="Times New Roman" w:cs="Times New Roman"/>
          <w:b w:val="0"/>
          <w:bCs w:val="0"/>
          <w:color w:val="auto"/>
          <w:sz w:val="28"/>
          <w:szCs w:val="28"/>
        </w:rPr>
        <w:t>Значения скорректированной сезонной компоненты</w:t>
      </w:r>
      <w:r w:rsidR="00A841CD" w:rsidRPr="00CF555D">
        <w:rPr>
          <w:rFonts w:ascii="Times New Roman" w:hAnsi="Times New Roman" w:cs="Times New Roman"/>
          <w:b w:val="0"/>
          <w:bCs w:val="0"/>
          <w:color w:val="auto"/>
          <w:sz w:val="28"/>
          <w:szCs w:val="28"/>
        </w:rPr>
        <w:t xml:space="preserve"> </w:t>
      </w:r>
    </w:p>
    <w:tbl>
      <w:tblPr>
        <w:tblW w:w="5948" w:type="dxa"/>
        <w:jc w:val="center"/>
        <w:tblLook w:val="00A0" w:firstRow="1" w:lastRow="0" w:firstColumn="1" w:lastColumn="0" w:noHBand="0" w:noVBand="0"/>
      </w:tblPr>
      <w:tblGrid>
        <w:gridCol w:w="1021"/>
        <w:gridCol w:w="960"/>
        <w:gridCol w:w="960"/>
        <w:gridCol w:w="1087"/>
        <w:gridCol w:w="960"/>
        <w:gridCol w:w="960"/>
      </w:tblGrid>
      <w:tr w:rsidR="00E53029" w:rsidRPr="00CF555D">
        <w:trPr>
          <w:trHeight w:val="300"/>
          <w:jc w:val="center"/>
        </w:trPr>
        <w:tc>
          <w:tcPr>
            <w:tcW w:w="1021" w:type="dxa"/>
            <w:tcBorders>
              <w:top w:val="single" w:sz="4" w:space="0" w:color="auto"/>
              <w:left w:val="single" w:sz="4" w:space="0" w:color="auto"/>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Январь</w:t>
            </w:r>
          </w:p>
        </w:tc>
        <w:tc>
          <w:tcPr>
            <w:tcW w:w="960" w:type="dxa"/>
            <w:tcBorders>
              <w:top w:val="single" w:sz="4" w:space="0" w:color="auto"/>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S1</w:t>
            </w:r>
          </w:p>
        </w:tc>
        <w:tc>
          <w:tcPr>
            <w:tcW w:w="960" w:type="dxa"/>
            <w:tcBorders>
              <w:top w:val="single" w:sz="4" w:space="0" w:color="auto"/>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1,491</w:t>
            </w:r>
          </w:p>
        </w:tc>
        <w:tc>
          <w:tcPr>
            <w:tcW w:w="1087" w:type="dxa"/>
            <w:tcBorders>
              <w:top w:val="single" w:sz="4" w:space="0" w:color="auto"/>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Июль</w:t>
            </w:r>
          </w:p>
        </w:tc>
        <w:tc>
          <w:tcPr>
            <w:tcW w:w="960" w:type="dxa"/>
            <w:tcBorders>
              <w:top w:val="single" w:sz="4" w:space="0" w:color="auto"/>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S7</w:t>
            </w:r>
          </w:p>
        </w:tc>
        <w:tc>
          <w:tcPr>
            <w:tcW w:w="960" w:type="dxa"/>
            <w:tcBorders>
              <w:top w:val="single" w:sz="4" w:space="0" w:color="auto"/>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0,695</w:t>
            </w:r>
          </w:p>
        </w:tc>
      </w:tr>
      <w:tr w:rsidR="00E53029" w:rsidRPr="00CF555D">
        <w:trPr>
          <w:trHeight w:val="300"/>
          <w:jc w:val="center"/>
        </w:trPr>
        <w:tc>
          <w:tcPr>
            <w:tcW w:w="1021" w:type="dxa"/>
            <w:tcBorders>
              <w:top w:val="nil"/>
              <w:left w:val="single" w:sz="4" w:space="0" w:color="auto"/>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Февраль</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S2</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0,987</w:t>
            </w:r>
          </w:p>
        </w:tc>
        <w:tc>
          <w:tcPr>
            <w:tcW w:w="1087"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Август</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S8</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0,616</w:t>
            </w:r>
          </w:p>
        </w:tc>
      </w:tr>
      <w:tr w:rsidR="00E53029" w:rsidRPr="00CF555D">
        <w:trPr>
          <w:trHeight w:val="300"/>
          <w:jc w:val="center"/>
        </w:trPr>
        <w:tc>
          <w:tcPr>
            <w:tcW w:w="1021" w:type="dxa"/>
            <w:tcBorders>
              <w:top w:val="nil"/>
              <w:left w:val="single" w:sz="4" w:space="0" w:color="auto"/>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Март</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S3</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1,250</w:t>
            </w:r>
          </w:p>
        </w:tc>
        <w:tc>
          <w:tcPr>
            <w:tcW w:w="1087"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Сентябрь</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S9</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0,664</w:t>
            </w:r>
          </w:p>
        </w:tc>
      </w:tr>
      <w:tr w:rsidR="00E53029" w:rsidRPr="00CF555D">
        <w:trPr>
          <w:trHeight w:val="300"/>
          <w:jc w:val="center"/>
        </w:trPr>
        <w:tc>
          <w:tcPr>
            <w:tcW w:w="1021" w:type="dxa"/>
            <w:tcBorders>
              <w:top w:val="nil"/>
              <w:left w:val="single" w:sz="4" w:space="0" w:color="auto"/>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Апрель</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S4</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1,155</w:t>
            </w:r>
          </w:p>
        </w:tc>
        <w:tc>
          <w:tcPr>
            <w:tcW w:w="1087"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Октябрь</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S10</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0,853</w:t>
            </w:r>
          </w:p>
        </w:tc>
      </w:tr>
      <w:tr w:rsidR="00E53029" w:rsidRPr="00CF555D">
        <w:trPr>
          <w:trHeight w:val="300"/>
          <w:jc w:val="center"/>
        </w:trPr>
        <w:tc>
          <w:tcPr>
            <w:tcW w:w="1021" w:type="dxa"/>
            <w:tcBorders>
              <w:top w:val="nil"/>
              <w:left w:val="single" w:sz="4" w:space="0" w:color="auto"/>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Май</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S5</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1,298</w:t>
            </w:r>
          </w:p>
        </w:tc>
        <w:tc>
          <w:tcPr>
            <w:tcW w:w="1087"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Ноябрь</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S11</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0,985</w:t>
            </w:r>
          </w:p>
        </w:tc>
      </w:tr>
      <w:tr w:rsidR="00E53029" w:rsidRPr="00CF555D">
        <w:trPr>
          <w:trHeight w:val="300"/>
          <w:jc w:val="center"/>
        </w:trPr>
        <w:tc>
          <w:tcPr>
            <w:tcW w:w="1021" w:type="dxa"/>
            <w:tcBorders>
              <w:top w:val="nil"/>
              <w:left w:val="single" w:sz="4" w:space="0" w:color="auto"/>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Июнь</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S6</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1,008</w:t>
            </w:r>
          </w:p>
        </w:tc>
        <w:tc>
          <w:tcPr>
            <w:tcW w:w="1087"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Декабрь</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S12</w:t>
            </w:r>
          </w:p>
        </w:tc>
        <w:tc>
          <w:tcPr>
            <w:tcW w:w="960" w:type="dxa"/>
            <w:tcBorders>
              <w:top w:val="nil"/>
              <w:left w:val="nil"/>
              <w:bottom w:val="single" w:sz="4" w:space="0" w:color="auto"/>
              <w:right w:val="single" w:sz="4" w:space="0" w:color="auto"/>
            </w:tcBorders>
            <w:noWrap/>
            <w:vAlign w:val="bottom"/>
          </w:tcPr>
          <w:p w:rsidR="00E53029" w:rsidRPr="00CF555D" w:rsidRDefault="00E5302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0,997</w:t>
            </w:r>
          </w:p>
        </w:tc>
      </w:tr>
    </w:tbl>
    <w:p w:rsidR="007A376A" w:rsidRPr="00CF555D" w:rsidRDefault="007A376A" w:rsidP="0012424B">
      <w:pPr>
        <w:spacing w:after="0" w:line="360" w:lineRule="auto"/>
        <w:ind w:firstLine="709"/>
        <w:jc w:val="both"/>
        <w:rPr>
          <w:rFonts w:ascii="Times New Roman" w:hAnsi="Times New Roman" w:cs="Times New Roman"/>
          <w:sz w:val="28"/>
          <w:szCs w:val="28"/>
          <w:lang w:eastAsia="ru-RU"/>
        </w:rPr>
      </w:pPr>
    </w:p>
    <w:p w:rsidR="007A376A" w:rsidRPr="00CF555D" w:rsidRDefault="00247E38"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Занесем полученные значения для соответствующих месяцев каждого года.</w:t>
      </w:r>
    </w:p>
    <w:p w:rsidR="00247E38" w:rsidRPr="00CF555D" w:rsidRDefault="00247E38"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u w:val="single"/>
          <w:lang w:eastAsia="ru-RU"/>
        </w:rPr>
        <w:t>Шаг 3.</w:t>
      </w:r>
      <w:r w:rsidRPr="00CF555D">
        <w:rPr>
          <w:rFonts w:ascii="Times New Roman" w:hAnsi="Times New Roman" w:cs="Times New Roman"/>
          <w:sz w:val="28"/>
          <w:szCs w:val="28"/>
          <w:lang w:eastAsia="ru-RU"/>
        </w:rPr>
        <w:t xml:space="preserve"> Разделим каждый уровень исходного ряда на соответствующие значения скорректированной сезонной компоненты. Получим: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E</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Y</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S</w:t>
      </w:r>
      <w:r w:rsidRPr="00CF555D">
        <w:rPr>
          <w:rFonts w:ascii="Times New Roman" w:hAnsi="Times New Roman" w:cs="Times New Roman"/>
          <w:sz w:val="28"/>
          <w:szCs w:val="28"/>
          <w:lang w:eastAsia="ru-RU"/>
        </w:rPr>
        <w:t>, которые содержат только тенденцию и случайную компоненту.</w:t>
      </w:r>
    </w:p>
    <w:p w:rsidR="00247E38" w:rsidRPr="00CF555D" w:rsidRDefault="00247E38"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u w:val="single"/>
          <w:lang w:eastAsia="ru-RU"/>
        </w:rPr>
        <w:t>Шаг 4.</w:t>
      </w:r>
      <w:r w:rsidRPr="00CF555D">
        <w:rPr>
          <w:rFonts w:ascii="Times New Roman" w:hAnsi="Times New Roman" w:cs="Times New Roman"/>
          <w:sz w:val="28"/>
          <w:szCs w:val="28"/>
          <w:lang w:eastAsia="ru-RU"/>
        </w:rPr>
        <w:t xml:space="preserve"> Определим компоненту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в мультипликативной модели. Для этого рассчитаем параметры </w:t>
      </w:r>
      <w:r w:rsidR="001F209C" w:rsidRPr="00CF555D">
        <w:rPr>
          <w:rFonts w:ascii="Times New Roman" w:hAnsi="Times New Roman" w:cs="Times New Roman"/>
          <w:sz w:val="28"/>
          <w:szCs w:val="28"/>
          <w:lang w:eastAsia="ru-RU"/>
        </w:rPr>
        <w:t>линейного тренда, используя уровни (</w:t>
      </w:r>
      <w:r w:rsidR="001F209C" w:rsidRPr="00CF555D">
        <w:rPr>
          <w:rFonts w:ascii="Times New Roman" w:hAnsi="Times New Roman" w:cs="Times New Roman"/>
          <w:sz w:val="28"/>
          <w:szCs w:val="28"/>
          <w:lang w:val="en-US" w:eastAsia="ru-RU"/>
        </w:rPr>
        <w:t>T</w:t>
      </w:r>
      <w:r w:rsidR="001F209C" w:rsidRPr="00CF555D">
        <w:rPr>
          <w:rFonts w:ascii="Times New Roman" w:hAnsi="Times New Roman" w:cs="Times New Roman"/>
          <w:sz w:val="28"/>
          <w:szCs w:val="28"/>
          <w:lang w:eastAsia="ru-RU"/>
        </w:rPr>
        <w:t xml:space="preserve"> </w:t>
      </w:r>
      <w:r w:rsidR="001F209C" w:rsidRPr="00CF555D">
        <w:rPr>
          <w:rFonts w:ascii="Times New Roman" w:hAnsi="Times New Roman" w:cs="Times New Roman"/>
          <w:sz w:val="28"/>
          <w:szCs w:val="28"/>
          <w:lang w:val="en-US" w:eastAsia="ru-RU"/>
        </w:rPr>
        <w:t>·</w:t>
      </w:r>
      <w:r w:rsidR="001F209C" w:rsidRPr="00CF555D">
        <w:rPr>
          <w:rFonts w:ascii="Times New Roman" w:hAnsi="Times New Roman" w:cs="Times New Roman"/>
          <w:sz w:val="28"/>
          <w:szCs w:val="28"/>
          <w:lang w:eastAsia="ru-RU"/>
        </w:rPr>
        <w:t xml:space="preserve"> </w:t>
      </w:r>
      <w:r w:rsidR="001F209C" w:rsidRPr="00CF555D">
        <w:rPr>
          <w:rFonts w:ascii="Times New Roman" w:hAnsi="Times New Roman" w:cs="Times New Roman"/>
          <w:sz w:val="28"/>
          <w:szCs w:val="28"/>
          <w:lang w:val="en-US" w:eastAsia="ru-RU"/>
        </w:rPr>
        <w:t>E</w:t>
      </w:r>
      <w:r w:rsidR="001F209C" w:rsidRPr="00CF555D">
        <w:rPr>
          <w:rFonts w:ascii="Times New Roman" w:hAnsi="Times New Roman" w:cs="Times New Roman"/>
          <w:sz w:val="28"/>
          <w:szCs w:val="28"/>
          <w:lang w:eastAsia="ru-RU"/>
        </w:rPr>
        <w:t>). Результаты аналитического выравнивания:</w:t>
      </w:r>
    </w:p>
    <w:p w:rsidR="00F91B45" w:rsidRPr="00CF555D" w:rsidRDefault="00D665A9" w:rsidP="00F91B45">
      <w:pPr>
        <w:spacing w:after="0" w:line="360" w:lineRule="auto"/>
        <w:ind w:firstLine="709"/>
        <w:rPr>
          <w:rFonts w:ascii="Times New Roman" w:hAnsi="Times New Roman" w:cs="Times New Roman"/>
          <w:b/>
          <w:bCs/>
          <w:sz w:val="28"/>
          <w:szCs w:val="28"/>
          <w:lang w:eastAsia="ru-RU"/>
        </w:rPr>
      </w:pPr>
      <w:r w:rsidRPr="00CF555D">
        <w:rPr>
          <w:rFonts w:ascii="Times New Roman" w:hAnsi="Times New Roman" w:cs="Times New Roman"/>
          <w:sz w:val="28"/>
          <w:szCs w:val="28"/>
          <w:lang w:eastAsia="ru-RU"/>
        </w:rPr>
        <w:t xml:space="preserve">Т = -64018,071 + 1201,064 ·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w:t>
      </w:r>
      <w:r w:rsidRPr="00CF555D">
        <w:rPr>
          <w:rFonts w:ascii="Times New Roman" w:hAnsi="Times New Roman" w:cs="Times New Roman"/>
          <w:b/>
          <w:bCs/>
          <w:sz w:val="28"/>
          <w:szCs w:val="28"/>
          <w:lang w:val="en-US" w:eastAsia="ru-RU"/>
        </w:rPr>
        <w:t>R</w:t>
      </w:r>
      <w:r w:rsidRPr="00CF555D">
        <w:rPr>
          <w:rFonts w:ascii="Times New Roman" w:hAnsi="Times New Roman" w:cs="Times New Roman"/>
          <w:b/>
          <w:bCs/>
          <w:sz w:val="28"/>
          <w:szCs w:val="28"/>
          <w:vertAlign w:val="superscript"/>
          <w:lang w:eastAsia="ru-RU"/>
        </w:rPr>
        <w:t>2</w:t>
      </w:r>
      <w:r w:rsidRPr="00CF555D">
        <w:rPr>
          <w:rFonts w:ascii="Times New Roman" w:hAnsi="Times New Roman" w:cs="Times New Roman"/>
          <w:b/>
          <w:bCs/>
          <w:sz w:val="28"/>
          <w:szCs w:val="28"/>
          <w:lang w:eastAsia="ru-RU"/>
        </w:rPr>
        <w:t xml:space="preserve"> = 0,863</w:t>
      </w:r>
    </w:p>
    <w:p w:rsidR="001A4EB5" w:rsidRPr="00CF555D" w:rsidRDefault="001A4EB5" w:rsidP="00F91B45">
      <w:pPr>
        <w:spacing w:after="0" w:line="360" w:lineRule="auto"/>
        <w:ind w:firstLine="709"/>
        <w:rPr>
          <w:rFonts w:ascii="Times New Roman" w:hAnsi="Times New Roman" w:cs="Times New Roman"/>
          <w:sz w:val="28"/>
          <w:szCs w:val="28"/>
          <w:lang w:eastAsia="ru-RU"/>
        </w:rPr>
      </w:pPr>
    </w:p>
    <w:p w:rsidR="00D665A9" w:rsidRPr="00CF555D" w:rsidRDefault="00F91B45" w:rsidP="00F91B45">
      <w:pPr>
        <w:spacing w:after="0" w:line="360" w:lineRule="auto"/>
        <w:ind w:firstLine="709"/>
        <w:rPr>
          <w:rFonts w:ascii="Times New Roman" w:hAnsi="Times New Roman" w:cs="Times New Roman"/>
          <w:sz w:val="28"/>
          <w:szCs w:val="28"/>
        </w:rPr>
      </w:pPr>
      <w:r w:rsidRPr="00CF555D">
        <w:rPr>
          <w:rFonts w:ascii="Times New Roman" w:hAnsi="Times New Roman" w:cs="Times New Roman"/>
          <w:sz w:val="28"/>
          <w:szCs w:val="28"/>
          <w:lang w:eastAsia="ru-RU"/>
        </w:rPr>
        <w:t xml:space="preserve">Таблица 5 - </w:t>
      </w:r>
      <w:r w:rsidR="0035035D" w:rsidRPr="00CF555D">
        <w:rPr>
          <w:rFonts w:ascii="Times New Roman" w:hAnsi="Times New Roman" w:cs="Times New Roman"/>
          <w:sz w:val="28"/>
          <w:szCs w:val="28"/>
        </w:rPr>
        <w:t>Статистика уравнения тренда</w:t>
      </w:r>
    </w:p>
    <w:tbl>
      <w:tblPr>
        <w:tblW w:w="8723" w:type="dxa"/>
        <w:jc w:val="center"/>
        <w:tblLook w:val="00A0" w:firstRow="1" w:lastRow="0" w:firstColumn="1" w:lastColumn="0" w:noHBand="0" w:noVBand="0"/>
      </w:tblPr>
      <w:tblGrid>
        <w:gridCol w:w="1879"/>
        <w:gridCol w:w="1864"/>
        <w:gridCol w:w="1674"/>
        <w:gridCol w:w="1769"/>
        <w:gridCol w:w="1537"/>
      </w:tblGrid>
      <w:tr w:rsidR="00D665A9" w:rsidRPr="00CF555D">
        <w:trPr>
          <w:trHeight w:val="339"/>
          <w:jc w:val="center"/>
        </w:trPr>
        <w:tc>
          <w:tcPr>
            <w:tcW w:w="1879" w:type="dxa"/>
            <w:tcBorders>
              <w:top w:val="single" w:sz="4" w:space="0" w:color="auto"/>
              <w:left w:val="single" w:sz="4" w:space="0" w:color="auto"/>
              <w:bottom w:val="single" w:sz="4" w:space="0" w:color="auto"/>
              <w:right w:val="single" w:sz="4" w:space="0" w:color="auto"/>
            </w:tcBorders>
            <w:noWrap/>
            <w:vAlign w:val="bottom"/>
          </w:tcPr>
          <w:p w:rsidR="00D665A9" w:rsidRPr="00CF555D" w:rsidRDefault="00D665A9"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 </w:t>
            </w:r>
          </w:p>
        </w:tc>
        <w:tc>
          <w:tcPr>
            <w:tcW w:w="1864" w:type="dxa"/>
            <w:tcBorders>
              <w:top w:val="single" w:sz="4" w:space="0" w:color="auto"/>
              <w:left w:val="nil"/>
              <w:bottom w:val="single" w:sz="4" w:space="0" w:color="auto"/>
              <w:right w:val="single" w:sz="4" w:space="0" w:color="auto"/>
            </w:tcBorders>
            <w:noWrap/>
            <w:vAlign w:val="bottom"/>
          </w:tcPr>
          <w:p w:rsidR="00D665A9" w:rsidRPr="00CF555D" w:rsidRDefault="00D665A9"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Коэффициенты</w:t>
            </w:r>
          </w:p>
        </w:tc>
        <w:tc>
          <w:tcPr>
            <w:tcW w:w="1674" w:type="dxa"/>
            <w:tcBorders>
              <w:top w:val="single" w:sz="4" w:space="0" w:color="auto"/>
              <w:left w:val="nil"/>
              <w:bottom w:val="single" w:sz="4" w:space="0" w:color="auto"/>
              <w:right w:val="single" w:sz="4" w:space="0" w:color="auto"/>
            </w:tcBorders>
            <w:noWrap/>
            <w:vAlign w:val="bottom"/>
          </w:tcPr>
          <w:p w:rsidR="00D665A9" w:rsidRPr="00CF555D" w:rsidRDefault="00D665A9"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Стандартная ошибка</w:t>
            </w:r>
          </w:p>
        </w:tc>
        <w:tc>
          <w:tcPr>
            <w:tcW w:w="1769" w:type="dxa"/>
            <w:tcBorders>
              <w:top w:val="single" w:sz="4" w:space="0" w:color="auto"/>
              <w:left w:val="nil"/>
              <w:bottom w:val="single" w:sz="4" w:space="0" w:color="auto"/>
              <w:right w:val="single" w:sz="4" w:space="0" w:color="auto"/>
            </w:tcBorders>
            <w:noWrap/>
            <w:vAlign w:val="bottom"/>
          </w:tcPr>
          <w:p w:rsidR="00D665A9" w:rsidRPr="00CF555D" w:rsidRDefault="00D665A9"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t-статистика</w:t>
            </w:r>
          </w:p>
        </w:tc>
        <w:tc>
          <w:tcPr>
            <w:tcW w:w="1537" w:type="dxa"/>
            <w:tcBorders>
              <w:top w:val="single" w:sz="4" w:space="0" w:color="auto"/>
              <w:left w:val="nil"/>
              <w:bottom w:val="single" w:sz="4" w:space="0" w:color="auto"/>
              <w:right w:val="single" w:sz="4" w:space="0" w:color="auto"/>
            </w:tcBorders>
            <w:noWrap/>
            <w:vAlign w:val="bottom"/>
          </w:tcPr>
          <w:p w:rsidR="00D665A9" w:rsidRPr="00CF555D" w:rsidRDefault="00D665A9"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P-Значение</w:t>
            </w:r>
          </w:p>
        </w:tc>
      </w:tr>
      <w:tr w:rsidR="00D665A9" w:rsidRPr="00CF555D">
        <w:trPr>
          <w:trHeight w:val="300"/>
          <w:jc w:val="center"/>
        </w:trPr>
        <w:tc>
          <w:tcPr>
            <w:tcW w:w="1879" w:type="dxa"/>
            <w:tcBorders>
              <w:top w:val="nil"/>
              <w:left w:val="single" w:sz="4" w:space="0" w:color="auto"/>
              <w:bottom w:val="single" w:sz="4" w:space="0" w:color="auto"/>
              <w:right w:val="single" w:sz="4" w:space="0" w:color="auto"/>
            </w:tcBorders>
            <w:noWrap/>
            <w:vAlign w:val="bottom"/>
          </w:tcPr>
          <w:p w:rsidR="00D665A9" w:rsidRPr="00CF555D" w:rsidRDefault="00D665A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Y-пересечение</w:t>
            </w:r>
          </w:p>
        </w:tc>
        <w:tc>
          <w:tcPr>
            <w:tcW w:w="1864" w:type="dxa"/>
            <w:tcBorders>
              <w:top w:val="nil"/>
              <w:left w:val="nil"/>
              <w:bottom w:val="single" w:sz="4" w:space="0" w:color="auto"/>
              <w:right w:val="single" w:sz="4" w:space="0" w:color="auto"/>
            </w:tcBorders>
            <w:noWrap/>
            <w:vAlign w:val="bottom"/>
          </w:tcPr>
          <w:p w:rsidR="00D665A9" w:rsidRPr="00CF555D" w:rsidRDefault="00D665A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-64018,071</w:t>
            </w:r>
          </w:p>
        </w:tc>
        <w:tc>
          <w:tcPr>
            <w:tcW w:w="1674" w:type="dxa"/>
            <w:tcBorders>
              <w:top w:val="nil"/>
              <w:left w:val="nil"/>
              <w:bottom w:val="single" w:sz="4" w:space="0" w:color="auto"/>
              <w:right w:val="single" w:sz="4" w:space="0" w:color="auto"/>
            </w:tcBorders>
            <w:noWrap/>
            <w:vAlign w:val="bottom"/>
          </w:tcPr>
          <w:p w:rsidR="00D665A9" w:rsidRPr="00CF555D" w:rsidRDefault="00D665A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1744,938</w:t>
            </w:r>
          </w:p>
        </w:tc>
        <w:tc>
          <w:tcPr>
            <w:tcW w:w="1769" w:type="dxa"/>
            <w:tcBorders>
              <w:top w:val="nil"/>
              <w:left w:val="nil"/>
              <w:bottom w:val="single" w:sz="4" w:space="0" w:color="auto"/>
              <w:right w:val="single" w:sz="4" w:space="0" w:color="auto"/>
            </w:tcBorders>
            <w:noWrap/>
            <w:vAlign w:val="bottom"/>
          </w:tcPr>
          <w:p w:rsidR="00D665A9" w:rsidRPr="00CF555D" w:rsidRDefault="00D665A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-36,688</w:t>
            </w:r>
          </w:p>
        </w:tc>
        <w:tc>
          <w:tcPr>
            <w:tcW w:w="1537" w:type="dxa"/>
            <w:tcBorders>
              <w:top w:val="nil"/>
              <w:left w:val="nil"/>
              <w:bottom w:val="single" w:sz="4" w:space="0" w:color="auto"/>
              <w:right w:val="single" w:sz="4" w:space="0" w:color="auto"/>
            </w:tcBorders>
            <w:noWrap/>
            <w:vAlign w:val="bottom"/>
          </w:tcPr>
          <w:p w:rsidR="00D665A9" w:rsidRPr="00CF555D" w:rsidRDefault="00D665A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6,24E-29</w:t>
            </w:r>
          </w:p>
        </w:tc>
      </w:tr>
      <w:tr w:rsidR="00D665A9" w:rsidRPr="00CF555D">
        <w:trPr>
          <w:trHeight w:val="315"/>
          <w:jc w:val="center"/>
        </w:trPr>
        <w:tc>
          <w:tcPr>
            <w:tcW w:w="1879" w:type="dxa"/>
            <w:tcBorders>
              <w:top w:val="nil"/>
              <w:left w:val="single" w:sz="4" w:space="0" w:color="auto"/>
              <w:bottom w:val="single" w:sz="4" w:space="0" w:color="auto"/>
              <w:right w:val="single" w:sz="4" w:space="0" w:color="auto"/>
            </w:tcBorders>
            <w:noWrap/>
            <w:vAlign w:val="bottom"/>
          </w:tcPr>
          <w:p w:rsidR="00D665A9" w:rsidRPr="00CF555D" w:rsidRDefault="00D665A9"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t</w:t>
            </w:r>
          </w:p>
        </w:tc>
        <w:tc>
          <w:tcPr>
            <w:tcW w:w="1864" w:type="dxa"/>
            <w:tcBorders>
              <w:top w:val="nil"/>
              <w:left w:val="nil"/>
              <w:bottom w:val="single" w:sz="4" w:space="0" w:color="auto"/>
              <w:right w:val="single" w:sz="4" w:space="0" w:color="auto"/>
            </w:tcBorders>
            <w:noWrap/>
            <w:vAlign w:val="bottom"/>
          </w:tcPr>
          <w:p w:rsidR="00D665A9" w:rsidRPr="00CF555D" w:rsidRDefault="00D665A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1201,064</w:t>
            </w:r>
          </w:p>
        </w:tc>
        <w:tc>
          <w:tcPr>
            <w:tcW w:w="1674" w:type="dxa"/>
            <w:tcBorders>
              <w:top w:val="nil"/>
              <w:left w:val="nil"/>
              <w:bottom w:val="single" w:sz="4" w:space="0" w:color="auto"/>
              <w:right w:val="single" w:sz="4" w:space="0" w:color="auto"/>
            </w:tcBorders>
            <w:noWrap/>
            <w:vAlign w:val="bottom"/>
          </w:tcPr>
          <w:p w:rsidR="00D665A9" w:rsidRPr="00CF555D" w:rsidRDefault="00D665A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82,242</w:t>
            </w:r>
          </w:p>
        </w:tc>
        <w:tc>
          <w:tcPr>
            <w:tcW w:w="1769" w:type="dxa"/>
            <w:tcBorders>
              <w:top w:val="nil"/>
              <w:left w:val="nil"/>
              <w:bottom w:val="single" w:sz="4" w:space="0" w:color="auto"/>
              <w:right w:val="single" w:sz="4" w:space="0" w:color="auto"/>
            </w:tcBorders>
            <w:noWrap/>
            <w:vAlign w:val="bottom"/>
          </w:tcPr>
          <w:p w:rsidR="00D665A9" w:rsidRPr="00CF555D" w:rsidRDefault="00D665A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14,604</w:t>
            </w:r>
          </w:p>
        </w:tc>
        <w:tc>
          <w:tcPr>
            <w:tcW w:w="1537" w:type="dxa"/>
            <w:tcBorders>
              <w:top w:val="nil"/>
              <w:left w:val="nil"/>
              <w:bottom w:val="single" w:sz="4" w:space="0" w:color="auto"/>
              <w:right w:val="single" w:sz="4" w:space="0" w:color="auto"/>
            </w:tcBorders>
            <w:noWrap/>
            <w:vAlign w:val="bottom"/>
          </w:tcPr>
          <w:p w:rsidR="00D665A9" w:rsidRPr="00CF555D" w:rsidRDefault="00D665A9"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3,27E-16</w:t>
            </w:r>
          </w:p>
        </w:tc>
      </w:tr>
    </w:tbl>
    <w:p w:rsidR="009E6032" w:rsidRPr="00CF555D" w:rsidRDefault="009E6032" w:rsidP="0012424B">
      <w:pPr>
        <w:autoSpaceDE w:val="0"/>
        <w:autoSpaceDN w:val="0"/>
        <w:adjustRightInd w:val="0"/>
        <w:spacing w:after="0" w:line="360" w:lineRule="auto"/>
        <w:ind w:firstLine="709"/>
        <w:jc w:val="both"/>
        <w:rPr>
          <w:rFonts w:ascii="Times New Roman" w:hAnsi="Times New Roman" w:cs="Times New Roman"/>
          <w:sz w:val="28"/>
          <w:szCs w:val="28"/>
        </w:rPr>
      </w:pPr>
      <w:bookmarkStart w:id="12" w:name="OLE_LINK1"/>
      <w:bookmarkStart w:id="13" w:name="OLE_LINK2"/>
    </w:p>
    <w:p w:rsidR="00C501C4" w:rsidRPr="00CF555D" w:rsidRDefault="00C501C4"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Уравнение описывает на 86,3% вариацию исходного показателя естественного прироста, при этом уравнение является статистически значимым при уровне надежности 95%. </w:t>
      </w:r>
    </w:p>
    <w:bookmarkEnd w:id="12"/>
    <w:bookmarkEnd w:id="13"/>
    <w:p w:rsidR="00773EB9" w:rsidRPr="00CF555D" w:rsidRDefault="00773EB9"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 xml:space="preserve">Подставляя в это уравнение значения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 1,…,36, найдем уровни Т для каждого момента времени.</w:t>
      </w:r>
    </w:p>
    <w:p w:rsidR="00773EB9" w:rsidRPr="00CF555D" w:rsidRDefault="00773EB9"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u w:val="single"/>
          <w:lang w:eastAsia="ru-RU"/>
        </w:rPr>
        <w:t>Шаг 5.</w:t>
      </w:r>
      <w:r w:rsidRPr="00CF555D">
        <w:rPr>
          <w:rFonts w:ascii="Times New Roman" w:hAnsi="Times New Roman" w:cs="Times New Roman"/>
          <w:sz w:val="28"/>
          <w:szCs w:val="28"/>
          <w:lang w:eastAsia="ru-RU"/>
        </w:rPr>
        <w:t xml:space="preserve"> Найдем уровни ряда по мультипликативной модели, умножив уровни Т на значения скорректированной сезонной компоненты для соответствующих месяцев.</w:t>
      </w:r>
    </w:p>
    <w:p w:rsidR="00773EB9" w:rsidRPr="00CF555D" w:rsidRDefault="00773EB9"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u w:val="single"/>
          <w:lang w:eastAsia="ru-RU"/>
        </w:rPr>
        <w:t>Шаг 6.</w:t>
      </w:r>
      <w:r w:rsidRPr="00CF555D">
        <w:rPr>
          <w:rFonts w:ascii="Times New Roman" w:hAnsi="Times New Roman" w:cs="Times New Roman"/>
          <w:sz w:val="28"/>
          <w:szCs w:val="28"/>
          <w:lang w:eastAsia="ru-RU"/>
        </w:rPr>
        <w:t xml:space="preserve"> Расчет ошибки в мультипликативной модели производится по формуле:</w:t>
      </w:r>
    </w:p>
    <w:p w:rsidR="00F91B45" w:rsidRPr="00CF555D" w:rsidRDefault="00F91B45" w:rsidP="00F91B45">
      <w:pPr>
        <w:spacing w:after="0" w:line="360" w:lineRule="auto"/>
        <w:ind w:firstLine="709"/>
        <w:rPr>
          <w:rFonts w:ascii="Times New Roman" w:hAnsi="Times New Roman" w:cs="Times New Roman"/>
          <w:sz w:val="28"/>
          <w:szCs w:val="28"/>
          <w:lang w:eastAsia="ru-RU"/>
        </w:rPr>
      </w:pPr>
    </w:p>
    <w:p w:rsidR="00773EB9" w:rsidRPr="00CF555D" w:rsidRDefault="00773EB9" w:rsidP="00F91B45">
      <w:pPr>
        <w:spacing w:after="0" w:line="360" w:lineRule="auto"/>
        <w:ind w:firstLine="709"/>
        <w:rPr>
          <w:rFonts w:ascii="Times New Roman" w:hAnsi="Times New Roman" w:cs="Times New Roman"/>
          <w:sz w:val="28"/>
          <w:szCs w:val="28"/>
          <w:lang w:eastAsia="ru-RU"/>
        </w:rPr>
      </w:pPr>
      <w:r w:rsidRPr="00CF555D">
        <w:rPr>
          <w:rFonts w:ascii="Times New Roman" w:hAnsi="Times New Roman" w:cs="Times New Roman"/>
          <w:sz w:val="28"/>
          <w:szCs w:val="28"/>
          <w:lang w:val="en-US" w:eastAsia="ru-RU"/>
        </w:rPr>
        <w:t>E</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Y</w:t>
      </w:r>
      <w:r w:rsidRPr="00CF555D">
        <w:rPr>
          <w:rFonts w:ascii="Times New Roman" w:hAnsi="Times New Roman" w:cs="Times New Roman"/>
          <w:sz w:val="28"/>
          <w:szCs w:val="28"/>
          <w:lang w:eastAsia="ru-RU"/>
        </w:rPr>
        <w:t xml:space="preserve"> /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S</w:t>
      </w:r>
      <w:r w:rsidRPr="00CF555D">
        <w:rPr>
          <w:rFonts w:ascii="Times New Roman" w:hAnsi="Times New Roman" w:cs="Times New Roman"/>
          <w:sz w:val="28"/>
          <w:szCs w:val="28"/>
          <w:lang w:eastAsia="ru-RU"/>
        </w:rPr>
        <w:t>)</w:t>
      </w:r>
    </w:p>
    <w:p w:rsidR="00F91B45" w:rsidRPr="00CF555D" w:rsidRDefault="00F91B45" w:rsidP="00F91B45">
      <w:pPr>
        <w:spacing w:after="0" w:line="360" w:lineRule="auto"/>
        <w:ind w:firstLine="709"/>
        <w:rPr>
          <w:rFonts w:ascii="Times New Roman" w:hAnsi="Times New Roman" w:cs="Times New Roman"/>
          <w:sz w:val="28"/>
          <w:szCs w:val="28"/>
          <w:lang w:eastAsia="ru-RU"/>
        </w:rPr>
      </w:pPr>
    </w:p>
    <w:p w:rsidR="00FC559A" w:rsidRPr="00CF555D" w:rsidRDefault="00DF43CE" w:rsidP="001242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361.5pt;height:58.5pt">
            <v:imagedata r:id="rId10" o:title="" chromakey="white"/>
          </v:shape>
        </w:pict>
      </w:r>
    </w:p>
    <w:p w:rsidR="00F91B45" w:rsidRPr="00CF555D" w:rsidRDefault="00F91B45" w:rsidP="0012424B">
      <w:pPr>
        <w:spacing w:after="0" w:line="360" w:lineRule="auto"/>
        <w:ind w:firstLine="709"/>
        <w:jc w:val="both"/>
        <w:rPr>
          <w:rFonts w:ascii="Times New Roman" w:hAnsi="Times New Roman" w:cs="Times New Roman"/>
          <w:sz w:val="28"/>
          <w:szCs w:val="28"/>
        </w:rPr>
      </w:pPr>
    </w:p>
    <w:p w:rsidR="00A31641" w:rsidRPr="00CF555D" w:rsidRDefault="00C95E5A" w:rsidP="00F91B45">
      <w:pPr>
        <w:pStyle w:val="ad"/>
        <w:spacing w:after="0" w:line="360" w:lineRule="auto"/>
        <w:ind w:firstLine="709"/>
        <w:jc w:val="both"/>
        <w:rPr>
          <w:rFonts w:ascii="Times New Roman" w:hAnsi="Times New Roman" w:cs="Times New Roman"/>
          <w:b w:val="0"/>
          <w:bCs w:val="0"/>
          <w:color w:val="auto"/>
          <w:sz w:val="28"/>
          <w:szCs w:val="28"/>
          <w:lang w:eastAsia="ru-RU"/>
        </w:rPr>
      </w:pPr>
      <w:r w:rsidRPr="00CF555D">
        <w:rPr>
          <w:rFonts w:ascii="Times New Roman" w:hAnsi="Times New Roman" w:cs="Times New Roman"/>
          <w:b w:val="0"/>
          <w:bCs w:val="0"/>
          <w:color w:val="auto"/>
          <w:sz w:val="28"/>
          <w:szCs w:val="28"/>
          <w:lang w:eastAsia="ru-RU"/>
        </w:rPr>
        <w:t>Исходя из значений выше приведенных показателей качества, можно сделать вывод о том, что модель обладает высокой точностью и пригодна для прогнозирования.</w:t>
      </w:r>
    </w:p>
    <w:p w:rsidR="00F91B45" w:rsidRPr="00CF555D" w:rsidRDefault="00F91B45" w:rsidP="00F91B45">
      <w:pPr>
        <w:pStyle w:val="2"/>
        <w:numPr>
          <w:ilvl w:val="0"/>
          <w:numId w:val="0"/>
        </w:numPr>
        <w:spacing w:after="0"/>
        <w:ind w:firstLine="770"/>
        <w:jc w:val="left"/>
        <w:rPr>
          <w:rFonts w:ascii="Times New Roman" w:hAnsi="Times New Roman" w:cs="Times New Roman"/>
          <w:color w:val="auto"/>
          <w:lang w:eastAsia="ru-RU"/>
        </w:rPr>
      </w:pPr>
      <w:bookmarkStart w:id="14" w:name="_Toc260921999"/>
    </w:p>
    <w:p w:rsidR="00773EB9" w:rsidRPr="00CF555D" w:rsidRDefault="00F91B45" w:rsidP="00F91B45">
      <w:pPr>
        <w:pStyle w:val="2"/>
        <w:numPr>
          <w:ilvl w:val="0"/>
          <w:numId w:val="0"/>
        </w:numPr>
        <w:spacing w:after="0"/>
        <w:ind w:firstLine="709"/>
        <w:jc w:val="left"/>
        <w:rPr>
          <w:rFonts w:ascii="Times New Roman" w:hAnsi="Times New Roman" w:cs="Times New Roman"/>
          <w:color w:val="auto"/>
          <w:lang w:eastAsia="ru-RU"/>
        </w:rPr>
      </w:pPr>
      <w:r w:rsidRPr="00CF555D">
        <w:rPr>
          <w:rFonts w:ascii="Times New Roman" w:hAnsi="Times New Roman" w:cs="Times New Roman"/>
          <w:color w:val="auto"/>
          <w:lang w:eastAsia="ru-RU"/>
        </w:rPr>
        <w:t xml:space="preserve">2.4 </w:t>
      </w:r>
      <w:r w:rsidR="00091082" w:rsidRPr="00CF555D">
        <w:rPr>
          <w:rFonts w:ascii="Times New Roman" w:hAnsi="Times New Roman" w:cs="Times New Roman"/>
          <w:color w:val="auto"/>
          <w:lang w:eastAsia="ru-RU"/>
        </w:rPr>
        <w:t>Одномерный анализ Фурье</w:t>
      </w:r>
      <w:bookmarkEnd w:id="14"/>
    </w:p>
    <w:p w:rsidR="00F91B45" w:rsidRPr="00CF555D" w:rsidRDefault="00F91B45" w:rsidP="0012424B">
      <w:pPr>
        <w:autoSpaceDE w:val="0"/>
        <w:autoSpaceDN w:val="0"/>
        <w:adjustRightInd w:val="0"/>
        <w:spacing w:after="0" w:line="360" w:lineRule="auto"/>
        <w:ind w:firstLine="709"/>
        <w:jc w:val="both"/>
        <w:rPr>
          <w:rFonts w:ascii="Times New Roman" w:hAnsi="Times New Roman" w:cs="Times New Roman"/>
          <w:sz w:val="28"/>
          <w:szCs w:val="28"/>
        </w:rPr>
      </w:pPr>
    </w:p>
    <w:p w:rsidR="00990267" w:rsidRPr="00CF555D" w:rsidRDefault="00990267"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Выполним одномерный анализ Фурье для показателя естественного прироста населения РФ.</w:t>
      </w:r>
      <w:r w:rsidR="00202574" w:rsidRPr="00CF555D">
        <w:rPr>
          <w:rFonts w:ascii="Times New Roman" w:hAnsi="Times New Roman" w:cs="Times New Roman"/>
          <w:sz w:val="28"/>
          <w:szCs w:val="28"/>
        </w:rPr>
        <w:t xml:space="preserve"> Расчетн</w:t>
      </w:r>
      <w:r w:rsidR="00DE6AAE" w:rsidRPr="00CF555D">
        <w:rPr>
          <w:rFonts w:ascii="Times New Roman" w:hAnsi="Times New Roman" w:cs="Times New Roman"/>
          <w:sz w:val="28"/>
          <w:szCs w:val="28"/>
        </w:rPr>
        <w:t>ая</w:t>
      </w:r>
      <w:r w:rsidR="00202574" w:rsidRPr="00CF555D">
        <w:rPr>
          <w:rFonts w:ascii="Times New Roman" w:hAnsi="Times New Roman" w:cs="Times New Roman"/>
          <w:sz w:val="28"/>
          <w:szCs w:val="28"/>
        </w:rPr>
        <w:t xml:space="preserve"> таблиц</w:t>
      </w:r>
      <w:r w:rsidR="00DE6AAE" w:rsidRPr="00CF555D">
        <w:rPr>
          <w:rFonts w:ascii="Times New Roman" w:hAnsi="Times New Roman" w:cs="Times New Roman"/>
          <w:sz w:val="28"/>
          <w:szCs w:val="28"/>
        </w:rPr>
        <w:t>а</w:t>
      </w:r>
      <w:r w:rsidR="00202574" w:rsidRPr="00CF555D">
        <w:rPr>
          <w:rFonts w:ascii="Times New Roman" w:hAnsi="Times New Roman" w:cs="Times New Roman"/>
          <w:sz w:val="28"/>
          <w:szCs w:val="28"/>
        </w:rPr>
        <w:t xml:space="preserve"> ряда Фу</w:t>
      </w:r>
      <w:r w:rsidR="00D835FA" w:rsidRPr="00CF555D">
        <w:rPr>
          <w:rFonts w:ascii="Times New Roman" w:hAnsi="Times New Roman" w:cs="Times New Roman"/>
          <w:sz w:val="28"/>
          <w:szCs w:val="28"/>
        </w:rPr>
        <w:t>рье представлен</w:t>
      </w:r>
      <w:r w:rsidR="00DE6AAE" w:rsidRPr="00CF555D">
        <w:rPr>
          <w:rFonts w:ascii="Times New Roman" w:hAnsi="Times New Roman" w:cs="Times New Roman"/>
          <w:sz w:val="28"/>
          <w:szCs w:val="28"/>
        </w:rPr>
        <w:t>а</w:t>
      </w:r>
      <w:r w:rsidR="00D835FA" w:rsidRPr="00CF555D">
        <w:rPr>
          <w:rFonts w:ascii="Times New Roman" w:hAnsi="Times New Roman" w:cs="Times New Roman"/>
          <w:sz w:val="28"/>
          <w:szCs w:val="28"/>
        </w:rPr>
        <w:t xml:space="preserve"> в Приложени</w:t>
      </w:r>
      <w:r w:rsidR="00DE6AAE" w:rsidRPr="00CF555D">
        <w:rPr>
          <w:rFonts w:ascii="Times New Roman" w:hAnsi="Times New Roman" w:cs="Times New Roman"/>
          <w:sz w:val="28"/>
          <w:szCs w:val="28"/>
        </w:rPr>
        <w:t>и 5.</w:t>
      </w:r>
    </w:p>
    <w:p w:rsidR="00BC0E7F" w:rsidRPr="00CF555D" w:rsidRDefault="00E413A9"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Переменными для составления модели будут следующие:</w:t>
      </w:r>
      <w:r w:rsidR="00911DFB" w:rsidRPr="00CF555D">
        <w:rPr>
          <w:rFonts w:ascii="Times New Roman" w:hAnsi="Times New Roman" w:cs="Times New Roman"/>
          <w:sz w:val="28"/>
          <w:szCs w:val="28"/>
        </w:rPr>
        <w:t xml:space="preserve"> </w:t>
      </w:r>
      <w:r w:rsidR="00BC0E7F" w:rsidRPr="00CF555D">
        <w:rPr>
          <w:rFonts w:ascii="Times New Roman" w:hAnsi="Times New Roman" w:cs="Times New Roman"/>
          <w:sz w:val="28"/>
          <w:szCs w:val="28"/>
          <w:lang w:val="en-US"/>
        </w:rPr>
        <w:t>t</w:t>
      </w:r>
      <w:r w:rsidR="00BC0E7F" w:rsidRPr="00CF555D">
        <w:rPr>
          <w:rFonts w:ascii="Times New Roman" w:hAnsi="Times New Roman" w:cs="Times New Roman"/>
          <w:sz w:val="28"/>
          <w:szCs w:val="28"/>
        </w:rPr>
        <w:t xml:space="preserve">, </w:t>
      </w:r>
      <w:r w:rsidR="00911DFB" w:rsidRPr="00CF555D">
        <w:rPr>
          <w:rFonts w:ascii="Times New Roman" w:hAnsi="Times New Roman" w:cs="Times New Roman"/>
          <w:sz w:val="28"/>
          <w:szCs w:val="28"/>
          <w:lang w:val="en-US"/>
        </w:rPr>
        <w:t>cos</w:t>
      </w:r>
      <w:r w:rsidR="00911DFB" w:rsidRPr="00CF555D">
        <w:rPr>
          <w:rFonts w:ascii="Times New Roman" w:hAnsi="Times New Roman" w:cs="Times New Roman"/>
          <w:sz w:val="28"/>
          <w:szCs w:val="28"/>
        </w:rPr>
        <w:t>(2</w:t>
      </w:r>
      <w:r w:rsidR="00911DFB" w:rsidRPr="00CF555D">
        <w:rPr>
          <w:rFonts w:ascii="Times New Roman" w:hAnsi="Times New Roman" w:cs="Times New Roman"/>
          <w:sz w:val="28"/>
          <w:szCs w:val="28"/>
          <w:lang w:val="en-US"/>
        </w:rPr>
        <w:t>·Π·t</w:t>
      </w:r>
      <w:r w:rsidR="00911DFB" w:rsidRPr="00CF555D">
        <w:rPr>
          <w:rFonts w:ascii="Times New Roman" w:hAnsi="Times New Roman" w:cs="Times New Roman"/>
          <w:sz w:val="28"/>
          <w:szCs w:val="28"/>
        </w:rPr>
        <w:t xml:space="preserve">/12); </w:t>
      </w:r>
      <w:r w:rsidR="00911DFB" w:rsidRPr="00CF555D">
        <w:rPr>
          <w:rFonts w:ascii="Times New Roman" w:hAnsi="Times New Roman" w:cs="Times New Roman"/>
          <w:sz w:val="28"/>
          <w:szCs w:val="28"/>
          <w:lang w:val="en-US"/>
        </w:rPr>
        <w:t>sin</w:t>
      </w:r>
      <w:r w:rsidR="00911DFB" w:rsidRPr="00CF555D">
        <w:rPr>
          <w:rFonts w:ascii="Times New Roman" w:hAnsi="Times New Roman" w:cs="Times New Roman"/>
          <w:sz w:val="28"/>
          <w:szCs w:val="28"/>
        </w:rPr>
        <w:t>(2</w:t>
      </w:r>
      <w:r w:rsidR="00911DFB" w:rsidRPr="00CF555D">
        <w:rPr>
          <w:rFonts w:ascii="Times New Roman" w:hAnsi="Times New Roman" w:cs="Times New Roman"/>
          <w:sz w:val="28"/>
          <w:szCs w:val="28"/>
          <w:lang w:val="en-US"/>
        </w:rPr>
        <w:t>·Π·t</w:t>
      </w:r>
      <w:r w:rsidR="00911DFB" w:rsidRPr="00CF555D">
        <w:rPr>
          <w:rFonts w:ascii="Times New Roman" w:hAnsi="Times New Roman" w:cs="Times New Roman"/>
          <w:sz w:val="28"/>
          <w:szCs w:val="28"/>
        </w:rPr>
        <w:t xml:space="preserve">/12); </w:t>
      </w:r>
      <w:r w:rsidR="00911DFB" w:rsidRPr="00CF555D">
        <w:rPr>
          <w:rFonts w:ascii="Times New Roman" w:hAnsi="Times New Roman" w:cs="Times New Roman"/>
          <w:sz w:val="28"/>
          <w:szCs w:val="28"/>
          <w:lang w:val="en-US"/>
        </w:rPr>
        <w:t>cos</w:t>
      </w:r>
      <w:r w:rsidR="00911DFB" w:rsidRPr="00CF555D">
        <w:rPr>
          <w:rFonts w:ascii="Times New Roman" w:hAnsi="Times New Roman" w:cs="Times New Roman"/>
          <w:sz w:val="28"/>
          <w:szCs w:val="28"/>
        </w:rPr>
        <w:t>(4</w:t>
      </w:r>
      <w:r w:rsidR="00911DFB" w:rsidRPr="00CF555D">
        <w:rPr>
          <w:rFonts w:ascii="Times New Roman" w:hAnsi="Times New Roman" w:cs="Times New Roman"/>
          <w:sz w:val="28"/>
          <w:szCs w:val="28"/>
          <w:lang w:val="en-US"/>
        </w:rPr>
        <w:t>·Π·t</w:t>
      </w:r>
      <w:r w:rsidR="00911DFB" w:rsidRPr="00CF555D">
        <w:rPr>
          <w:rFonts w:ascii="Times New Roman" w:hAnsi="Times New Roman" w:cs="Times New Roman"/>
          <w:sz w:val="28"/>
          <w:szCs w:val="28"/>
        </w:rPr>
        <w:t xml:space="preserve">/12); </w:t>
      </w:r>
      <w:r w:rsidR="00911DFB" w:rsidRPr="00CF555D">
        <w:rPr>
          <w:rFonts w:ascii="Times New Roman" w:hAnsi="Times New Roman" w:cs="Times New Roman"/>
          <w:sz w:val="28"/>
          <w:szCs w:val="28"/>
          <w:lang w:val="en-US"/>
        </w:rPr>
        <w:t>sin</w:t>
      </w:r>
      <w:r w:rsidR="00911DFB" w:rsidRPr="00CF555D">
        <w:rPr>
          <w:rFonts w:ascii="Times New Roman" w:hAnsi="Times New Roman" w:cs="Times New Roman"/>
          <w:sz w:val="28"/>
          <w:szCs w:val="28"/>
        </w:rPr>
        <w:t>(4</w:t>
      </w:r>
      <w:r w:rsidR="00911DFB" w:rsidRPr="00CF555D">
        <w:rPr>
          <w:rFonts w:ascii="Times New Roman" w:hAnsi="Times New Roman" w:cs="Times New Roman"/>
          <w:sz w:val="28"/>
          <w:szCs w:val="28"/>
          <w:lang w:val="en-US"/>
        </w:rPr>
        <w:t>·Π·t</w:t>
      </w:r>
      <w:r w:rsidR="00911DFB" w:rsidRPr="00CF555D">
        <w:rPr>
          <w:rFonts w:ascii="Times New Roman" w:hAnsi="Times New Roman" w:cs="Times New Roman"/>
          <w:sz w:val="28"/>
          <w:szCs w:val="28"/>
        </w:rPr>
        <w:t xml:space="preserve">/12); </w:t>
      </w:r>
      <w:r w:rsidR="00911DFB" w:rsidRPr="00CF555D">
        <w:rPr>
          <w:rFonts w:ascii="Times New Roman" w:hAnsi="Times New Roman" w:cs="Times New Roman"/>
          <w:sz w:val="28"/>
          <w:szCs w:val="28"/>
          <w:lang w:val="en-US"/>
        </w:rPr>
        <w:t>cos</w:t>
      </w:r>
      <w:r w:rsidR="00911DFB" w:rsidRPr="00CF555D">
        <w:rPr>
          <w:rFonts w:ascii="Times New Roman" w:hAnsi="Times New Roman" w:cs="Times New Roman"/>
          <w:sz w:val="28"/>
          <w:szCs w:val="28"/>
        </w:rPr>
        <w:t>(6</w:t>
      </w:r>
      <w:r w:rsidR="00911DFB" w:rsidRPr="00CF555D">
        <w:rPr>
          <w:rFonts w:ascii="Times New Roman" w:hAnsi="Times New Roman" w:cs="Times New Roman"/>
          <w:sz w:val="28"/>
          <w:szCs w:val="28"/>
          <w:lang w:val="en-US"/>
        </w:rPr>
        <w:t>·Π·t</w:t>
      </w:r>
      <w:r w:rsidR="00911DFB" w:rsidRPr="00CF555D">
        <w:rPr>
          <w:rFonts w:ascii="Times New Roman" w:hAnsi="Times New Roman" w:cs="Times New Roman"/>
          <w:sz w:val="28"/>
          <w:szCs w:val="28"/>
        </w:rPr>
        <w:t xml:space="preserve">/12); </w:t>
      </w:r>
      <w:r w:rsidR="00911DFB" w:rsidRPr="00CF555D">
        <w:rPr>
          <w:rFonts w:ascii="Times New Roman" w:hAnsi="Times New Roman" w:cs="Times New Roman"/>
          <w:sz w:val="28"/>
          <w:szCs w:val="28"/>
          <w:lang w:val="en-US"/>
        </w:rPr>
        <w:t>sin</w:t>
      </w:r>
      <w:r w:rsidR="00911DFB" w:rsidRPr="00CF555D">
        <w:rPr>
          <w:rFonts w:ascii="Times New Roman" w:hAnsi="Times New Roman" w:cs="Times New Roman"/>
          <w:sz w:val="28"/>
          <w:szCs w:val="28"/>
        </w:rPr>
        <w:t>(6</w:t>
      </w:r>
      <w:r w:rsidR="00911DFB" w:rsidRPr="00CF555D">
        <w:rPr>
          <w:rFonts w:ascii="Times New Roman" w:hAnsi="Times New Roman" w:cs="Times New Roman"/>
          <w:sz w:val="28"/>
          <w:szCs w:val="28"/>
          <w:lang w:val="en-US"/>
        </w:rPr>
        <w:t>·Π·t</w:t>
      </w:r>
      <w:r w:rsidR="00911DFB" w:rsidRPr="00CF555D">
        <w:rPr>
          <w:rFonts w:ascii="Times New Roman" w:hAnsi="Times New Roman" w:cs="Times New Roman"/>
          <w:sz w:val="28"/>
          <w:szCs w:val="28"/>
        </w:rPr>
        <w:t xml:space="preserve">/12). </w:t>
      </w:r>
    </w:p>
    <w:p w:rsidR="00E413A9" w:rsidRPr="00CF555D" w:rsidRDefault="00BC0E7F"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Значение знаменателя каждой дроби обусловлено периодичностью сезонных колебаний.</w:t>
      </w:r>
    </w:p>
    <w:p w:rsidR="00BC0E7F" w:rsidRPr="00CF555D" w:rsidRDefault="00EF390B"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Построив модель с включением данных переменных, получаем следующ</w:t>
      </w:r>
      <w:r w:rsidR="00E676B4" w:rsidRPr="00CF555D">
        <w:rPr>
          <w:rFonts w:ascii="Times New Roman" w:hAnsi="Times New Roman" w:cs="Times New Roman"/>
          <w:sz w:val="28"/>
          <w:szCs w:val="28"/>
        </w:rPr>
        <w:t>ее уравнение:</w:t>
      </w:r>
    </w:p>
    <w:p w:rsidR="00E676B4" w:rsidRPr="00CF555D" w:rsidRDefault="00E676B4" w:rsidP="0012424B">
      <w:pPr>
        <w:spacing w:after="0" w:line="360" w:lineRule="auto"/>
        <w:ind w:firstLine="709"/>
        <w:jc w:val="both"/>
        <w:rPr>
          <w:rFonts w:ascii="Times New Roman" w:hAnsi="Times New Roman" w:cs="Times New Roman"/>
          <w:b/>
          <w:bCs/>
          <w:sz w:val="28"/>
          <w:szCs w:val="28"/>
        </w:rPr>
      </w:pPr>
      <w:r w:rsidRPr="00CF555D">
        <w:rPr>
          <w:rFonts w:ascii="Times New Roman" w:hAnsi="Times New Roman" w:cs="Times New Roman"/>
          <w:sz w:val="28"/>
          <w:szCs w:val="28"/>
        </w:rPr>
        <w:t>Ŷ</w:t>
      </w:r>
      <w:r w:rsidRPr="00CF555D">
        <w:rPr>
          <w:rFonts w:ascii="Times New Roman" w:hAnsi="Times New Roman" w:cs="Times New Roman"/>
          <w:sz w:val="28"/>
          <w:szCs w:val="28"/>
          <w:lang w:val="en-US"/>
        </w:rPr>
        <w:t>t</w:t>
      </w:r>
      <w:r w:rsidRPr="00CF555D">
        <w:rPr>
          <w:rFonts w:ascii="Times New Roman" w:hAnsi="Times New Roman" w:cs="Times New Roman"/>
          <w:sz w:val="28"/>
          <w:szCs w:val="28"/>
        </w:rPr>
        <w:t xml:space="preserve"> = </w:t>
      </w:r>
      <w:r w:rsidRPr="00CF555D">
        <w:rPr>
          <w:rFonts w:ascii="Times New Roman" w:hAnsi="Times New Roman" w:cs="Times New Roman"/>
          <w:sz w:val="28"/>
          <w:szCs w:val="28"/>
          <w:lang w:eastAsia="ru-RU"/>
        </w:rPr>
        <w:t xml:space="preserve">-64314,412 + 1178,132 ·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 5360,004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rPr>
        <w:t>cos</w:t>
      </w:r>
      <w:r w:rsidRPr="00CF555D">
        <w:rPr>
          <w:rFonts w:ascii="Times New Roman" w:hAnsi="Times New Roman" w:cs="Times New Roman"/>
          <w:sz w:val="28"/>
          <w:szCs w:val="28"/>
        </w:rPr>
        <w:t>(2</w:t>
      </w:r>
      <w:r w:rsidRPr="00CF555D">
        <w:rPr>
          <w:rFonts w:ascii="Times New Roman" w:hAnsi="Times New Roman" w:cs="Times New Roman"/>
          <w:sz w:val="28"/>
          <w:szCs w:val="28"/>
          <w:lang w:val="en-US"/>
        </w:rPr>
        <w:t>·Π·t</w:t>
      </w:r>
      <w:r w:rsidRPr="00CF555D">
        <w:rPr>
          <w:rFonts w:ascii="Times New Roman" w:hAnsi="Times New Roman" w:cs="Times New Roman"/>
          <w:sz w:val="28"/>
          <w:szCs w:val="28"/>
        </w:rPr>
        <w:t xml:space="preserve">/12) </w:t>
      </w:r>
      <w:r w:rsidRPr="00CF555D">
        <w:rPr>
          <w:rFonts w:ascii="Times New Roman" w:hAnsi="Times New Roman" w:cs="Times New Roman"/>
          <w:sz w:val="28"/>
          <w:szCs w:val="28"/>
          <w:lang w:eastAsia="ru-RU"/>
        </w:rPr>
        <w:t xml:space="preserve">–12253,175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rPr>
        <w:t>sin</w:t>
      </w:r>
      <w:r w:rsidRPr="00CF555D">
        <w:rPr>
          <w:rFonts w:ascii="Times New Roman" w:hAnsi="Times New Roman" w:cs="Times New Roman"/>
          <w:sz w:val="28"/>
          <w:szCs w:val="28"/>
        </w:rPr>
        <w:t>(2</w:t>
      </w:r>
      <w:r w:rsidRPr="00CF555D">
        <w:rPr>
          <w:rFonts w:ascii="Times New Roman" w:hAnsi="Times New Roman" w:cs="Times New Roman"/>
          <w:sz w:val="28"/>
          <w:szCs w:val="28"/>
          <w:lang w:val="en-US"/>
        </w:rPr>
        <w:t>·Π·t</w:t>
      </w:r>
      <w:r w:rsidRPr="00CF555D">
        <w:rPr>
          <w:rFonts w:ascii="Times New Roman" w:hAnsi="Times New Roman" w:cs="Times New Roman"/>
          <w:sz w:val="28"/>
          <w:szCs w:val="28"/>
        </w:rPr>
        <w:t xml:space="preserve">/12) </w:t>
      </w:r>
      <w:r w:rsidRPr="00CF555D">
        <w:rPr>
          <w:rFonts w:ascii="Times New Roman" w:hAnsi="Times New Roman" w:cs="Times New Roman"/>
          <w:sz w:val="28"/>
          <w:szCs w:val="28"/>
          <w:lang w:eastAsia="ru-RU"/>
        </w:rPr>
        <w:t xml:space="preserve">– 4098,437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rPr>
        <w:t>cos</w:t>
      </w:r>
      <w:r w:rsidRPr="00CF555D">
        <w:rPr>
          <w:rFonts w:ascii="Times New Roman" w:hAnsi="Times New Roman" w:cs="Times New Roman"/>
          <w:sz w:val="28"/>
          <w:szCs w:val="28"/>
        </w:rPr>
        <w:t>(4</w:t>
      </w:r>
      <w:r w:rsidRPr="00CF555D">
        <w:rPr>
          <w:rFonts w:ascii="Times New Roman" w:hAnsi="Times New Roman" w:cs="Times New Roman"/>
          <w:sz w:val="28"/>
          <w:szCs w:val="28"/>
          <w:lang w:val="en-US"/>
        </w:rPr>
        <w:t>·Π·t</w:t>
      </w:r>
      <w:r w:rsidRPr="00CF555D">
        <w:rPr>
          <w:rFonts w:ascii="Times New Roman" w:hAnsi="Times New Roman" w:cs="Times New Roman"/>
          <w:sz w:val="28"/>
          <w:szCs w:val="28"/>
        </w:rPr>
        <w:t xml:space="preserve">/12) + </w:t>
      </w:r>
      <w:r w:rsidRPr="00CF555D">
        <w:rPr>
          <w:rFonts w:ascii="Times New Roman" w:hAnsi="Times New Roman" w:cs="Times New Roman"/>
          <w:sz w:val="28"/>
          <w:szCs w:val="28"/>
          <w:lang w:eastAsia="ru-RU"/>
        </w:rPr>
        <w:t xml:space="preserve">1894,178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rPr>
        <w:t>sin</w:t>
      </w:r>
      <w:r w:rsidRPr="00CF555D">
        <w:rPr>
          <w:rFonts w:ascii="Times New Roman" w:hAnsi="Times New Roman" w:cs="Times New Roman"/>
          <w:sz w:val="28"/>
          <w:szCs w:val="28"/>
        </w:rPr>
        <w:t>(4</w:t>
      </w:r>
      <w:r w:rsidRPr="00CF555D">
        <w:rPr>
          <w:rFonts w:ascii="Times New Roman" w:hAnsi="Times New Roman" w:cs="Times New Roman"/>
          <w:sz w:val="28"/>
          <w:szCs w:val="28"/>
          <w:lang w:val="en-US"/>
        </w:rPr>
        <w:t>·Π·t</w:t>
      </w:r>
      <w:r w:rsidRPr="00CF555D">
        <w:rPr>
          <w:rFonts w:ascii="Times New Roman" w:hAnsi="Times New Roman" w:cs="Times New Roman"/>
          <w:sz w:val="28"/>
          <w:szCs w:val="28"/>
        </w:rPr>
        <w:t xml:space="preserve">/12) + </w:t>
      </w:r>
      <w:r w:rsidRPr="00CF555D">
        <w:rPr>
          <w:rFonts w:ascii="Times New Roman" w:hAnsi="Times New Roman" w:cs="Times New Roman"/>
          <w:sz w:val="28"/>
          <w:szCs w:val="28"/>
          <w:lang w:eastAsia="ru-RU"/>
        </w:rPr>
        <w:t xml:space="preserve">933,424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rPr>
        <w:t>cos</w:t>
      </w:r>
      <w:r w:rsidRPr="00CF555D">
        <w:rPr>
          <w:rFonts w:ascii="Times New Roman" w:hAnsi="Times New Roman" w:cs="Times New Roman"/>
          <w:sz w:val="28"/>
          <w:szCs w:val="28"/>
        </w:rPr>
        <w:t>(6</w:t>
      </w:r>
      <w:r w:rsidRPr="00CF555D">
        <w:rPr>
          <w:rFonts w:ascii="Times New Roman" w:hAnsi="Times New Roman" w:cs="Times New Roman"/>
          <w:sz w:val="28"/>
          <w:szCs w:val="28"/>
          <w:lang w:val="en-US"/>
        </w:rPr>
        <w:t>·Π·t</w:t>
      </w:r>
      <w:r w:rsidRPr="00CF555D">
        <w:rPr>
          <w:rFonts w:ascii="Times New Roman" w:hAnsi="Times New Roman" w:cs="Times New Roman"/>
          <w:sz w:val="28"/>
          <w:szCs w:val="28"/>
        </w:rPr>
        <w:t xml:space="preserve">/12) </w:t>
      </w:r>
      <w:r w:rsidRPr="00CF555D">
        <w:rPr>
          <w:rFonts w:ascii="Times New Roman" w:hAnsi="Times New Roman" w:cs="Times New Roman"/>
          <w:sz w:val="28"/>
          <w:szCs w:val="28"/>
          <w:lang w:eastAsia="ru-RU"/>
        </w:rPr>
        <w:t xml:space="preserve">–5109,257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rPr>
        <w:t>sin</w:t>
      </w:r>
      <w:r w:rsidRPr="00CF555D">
        <w:rPr>
          <w:rFonts w:ascii="Times New Roman" w:hAnsi="Times New Roman" w:cs="Times New Roman"/>
          <w:sz w:val="28"/>
          <w:szCs w:val="28"/>
        </w:rPr>
        <w:t>(6</w:t>
      </w:r>
      <w:r w:rsidRPr="00CF555D">
        <w:rPr>
          <w:rFonts w:ascii="Times New Roman" w:hAnsi="Times New Roman" w:cs="Times New Roman"/>
          <w:sz w:val="28"/>
          <w:szCs w:val="28"/>
          <w:lang w:val="en-US"/>
        </w:rPr>
        <w:t>·Π·t</w:t>
      </w:r>
      <w:r w:rsidRPr="00CF555D">
        <w:rPr>
          <w:rFonts w:ascii="Times New Roman" w:hAnsi="Times New Roman" w:cs="Times New Roman"/>
          <w:sz w:val="28"/>
          <w:szCs w:val="28"/>
        </w:rPr>
        <w:t xml:space="preserve">/12); </w:t>
      </w:r>
      <w:r w:rsidRPr="00CF555D">
        <w:rPr>
          <w:rFonts w:ascii="Times New Roman" w:hAnsi="Times New Roman" w:cs="Times New Roman"/>
          <w:b/>
          <w:bCs/>
          <w:sz w:val="28"/>
          <w:szCs w:val="28"/>
          <w:lang w:val="en-US"/>
        </w:rPr>
        <w:t>R</w:t>
      </w:r>
      <w:r w:rsidRPr="00CF555D">
        <w:rPr>
          <w:rFonts w:ascii="Times New Roman" w:hAnsi="Times New Roman" w:cs="Times New Roman"/>
          <w:b/>
          <w:bCs/>
          <w:sz w:val="28"/>
          <w:szCs w:val="28"/>
          <w:vertAlign w:val="superscript"/>
        </w:rPr>
        <w:t>2</w:t>
      </w:r>
      <w:r w:rsidRPr="00CF555D">
        <w:rPr>
          <w:rFonts w:ascii="Times New Roman" w:hAnsi="Times New Roman" w:cs="Times New Roman"/>
          <w:b/>
          <w:bCs/>
          <w:sz w:val="28"/>
          <w:szCs w:val="28"/>
        </w:rPr>
        <w:t xml:space="preserve"> = 0,897</w:t>
      </w:r>
    </w:p>
    <w:p w:rsidR="00E676B4" w:rsidRPr="00CF555D" w:rsidRDefault="001A4EB5" w:rsidP="00F91B45">
      <w:pPr>
        <w:pStyle w:val="ad"/>
        <w:keepNext/>
        <w:spacing w:after="0" w:line="360" w:lineRule="auto"/>
        <w:ind w:firstLine="709"/>
        <w:rPr>
          <w:rFonts w:ascii="Times New Roman" w:hAnsi="Times New Roman" w:cs="Times New Roman"/>
          <w:b w:val="0"/>
          <w:bCs w:val="0"/>
          <w:color w:val="auto"/>
          <w:sz w:val="28"/>
          <w:szCs w:val="28"/>
        </w:rPr>
      </w:pPr>
      <w:r w:rsidRPr="00CF555D">
        <w:rPr>
          <w:rFonts w:ascii="Times New Roman" w:hAnsi="Times New Roman" w:cs="Times New Roman"/>
          <w:b w:val="0"/>
          <w:bCs w:val="0"/>
          <w:color w:val="auto"/>
          <w:sz w:val="28"/>
          <w:szCs w:val="28"/>
        </w:rPr>
        <w:br w:type="page"/>
      </w:r>
      <w:r w:rsidR="00F91B45" w:rsidRPr="00CF555D">
        <w:rPr>
          <w:rFonts w:ascii="Times New Roman" w:hAnsi="Times New Roman" w:cs="Times New Roman"/>
          <w:b w:val="0"/>
          <w:bCs w:val="0"/>
          <w:color w:val="auto"/>
          <w:sz w:val="28"/>
          <w:szCs w:val="28"/>
        </w:rPr>
        <w:t xml:space="preserve">Таблица 6 - </w:t>
      </w:r>
      <w:r w:rsidR="00896D15" w:rsidRPr="00CF555D">
        <w:rPr>
          <w:rFonts w:ascii="Times New Roman" w:hAnsi="Times New Roman" w:cs="Times New Roman"/>
          <w:b w:val="0"/>
          <w:bCs w:val="0"/>
          <w:color w:val="auto"/>
          <w:sz w:val="28"/>
          <w:szCs w:val="28"/>
        </w:rPr>
        <w:t>Статистика уравнения для модели ряда Фурье</w:t>
      </w:r>
    </w:p>
    <w:tbl>
      <w:tblPr>
        <w:tblW w:w="8453" w:type="dxa"/>
        <w:jc w:val="center"/>
        <w:tblLook w:val="00A0" w:firstRow="1" w:lastRow="0" w:firstColumn="1" w:lastColumn="0" w:noHBand="0" w:noVBand="0"/>
      </w:tblPr>
      <w:tblGrid>
        <w:gridCol w:w="1759"/>
        <w:gridCol w:w="1864"/>
        <w:gridCol w:w="1674"/>
        <w:gridCol w:w="1680"/>
        <w:gridCol w:w="1476"/>
      </w:tblGrid>
      <w:tr w:rsidR="00E676B4" w:rsidRPr="00CF555D">
        <w:trPr>
          <w:trHeight w:val="300"/>
          <w:jc w:val="center"/>
        </w:trPr>
        <w:tc>
          <w:tcPr>
            <w:tcW w:w="1759" w:type="dxa"/>
            <w:tcBorders>
              <w:top w:val="single" w:sz="4" w:space="0" w:color="auto"/>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1864" w:type="dxa"/>
            <w:tcBorders>
              <w:top w:val="single" w:sz="4" w:space="0" w:color="auto"/>
              <w:left w:val="nil"/>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Коэффициенты</w:t>
            </w:r>
          </w:p>
        </w:tc>
        <w:tc>
          <w:tcPr>
            <w:tcW w:w="1674" w:type="dxa"/>
            <w:tcBorders>
              <w:top w:val="single" w:sz="4" w:space="0" w:color="auto"/>
              <w:left w:val="nil"/>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Стандартная ошибка</w:t>
            </w:r>
          </w:p>
        </w:tc>
        <w:tc>
          <w:tcPr>
            <w:tcW w:w="1680" w:type="dxa"/>
            <w:tcBorders>
              <w:top w:val="single" w:sz="4" w:space="0" w:color="auto"/>
              <w:left w:val="nil"/>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t-статистика</w:t>
            </w:r>
          </w:p>
        </w:tc>
        <w:tc>
          <w:tcPr>
            <w:tcW w:w="1476" w:type="dxa"/>
            <w:tcBorders>
              <w:top w:val="single" w:sz="4" w:space="0" w:color="auto"/>
              <w:left w:val="nil"/>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sz w:val="20"/>
                <w:szCs w:val="20"/>
                <w:lang w:eastAsia="ru-RU"/>
              </w:rPr>
            </w:pPr>
            <w:r w:rsidRPr="00CF555D">
              <w:rPr>
                <w:rFonts w:ascii="Times New Roman" w:hAnsi="Times New Roman" w:cs="Times New Roman"/>
                <w:sz w:val="20"/>
                <w:szCs w:val="20"/>
                <w:lang w:eastAsia="ru-RU"/>
              </w:rPr>
              <w:t>P-Значение</w:t>
            </w:r>
          </w:p>
        </w:tc>
      </w:tr>
      <w:tr w:rsidR="00E676B4" w:rsidRPr="00CF555D">
        <w:trPr>
          <w:trHeight w:val="300"/>
          <w:jc w:val="center"/>
        </w:trPr>
        <w:tc>
          <w:tcPr>
            <w:tcW w:w="1759"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Y-пересечение</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-64314,412</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2390,342</w:t>
            </w:r>
          </w:p>
        </w:tc>
        <w:tc>
          <w:tcPr>
            <w:tcW w:w="1680"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-26,906</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1,49932E-21</w:t>
            </w:r>
          </w:p>
        </w:tc>
      </w:tr>
      <w:tr w:rsidR="00E676B4" w:rsidRPr="00CF555D">
        <w:trPr>
          <w:trHeight w:val="300"/>
          <w:jc w:val="center"/>
        </w:trPr>
        <w:tc>
          <w:tcPr>
            <w:tcW w:w="1759"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t</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1178,132</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113,994</w:t>
            </w:r>
          </w:p>
        </w:tc>
        <w:tc>
          <w:tcPr>
            <w:tcW w:w="1680"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10,335</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4,62652E-11</w:t>
            </w:r>
          </w:p>
        </w:tc>
      </w:tr>
      <w:tr w:rsidR="00E676B4" w:rsidRPr="00CF555D">
        <w:trPr>
          <w:trHeight w:val="300"/>
          <w:jc w:val="center"/>
        </w:trPr>
        <w:tc>
          <w:tcPr>
            <w:tcW w:w="1759"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cos(2Pi*t/12)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-5360,004</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1595,524</w:t>
            </w:r>
          </w:p>
        </w:tc>
        <w:tc>
          <w:tcPr>
            <w:tcW w:w="1680"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-3,359</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0,002267582</w:t>
            </w:r>
          </w:p>
        </w:tc>
      </w:tr>
      <w:tr w:rsidR="00E676B4" w:rsidRPr="00CF555D">
        <w:trPr>
          <w:trHeight w:val="300"/>
          <w:jc w:val="center"/>
        </w:trPr>
        <w:tc>
          <w:tcPr>
            <w:tcW w:w="1759"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sin(2Pi*t/12)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-12253,175</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1647,329</w:t>
            </w:r>
          </w:p>
        </w:tc>
        <w:tc>
          <w:tcPr>
            <w:tcW w:w="1680"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-7,438</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4,22248E-08</w:t>
            </w:r>
          </w:p>
        </w:tc>
      </w:tr>
      <w:tr w:rsidR="00E676B4" w:rsidRPr="00CF555D">
        <w:trPr>
          <w:trHeight w:val="300"/>
          <w:jc w:val="center"/>
        </w:trPr>
        <w:tc>
          <w:tcPr>
            <w:tcW w:w="1759"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cos(4Pi*t/12)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-4098,437</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1595,524</w:t>
            </w:r>
          </w:p>
        </w:tc>
        <w:tc>
          <w:tcPr>
            <w:tcW w:w="1680"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-2,569</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0,015828755</w:t>
            </w:r>
          </w:p>
        </w:tc>
      </w:tr>
      <w:tr w:rsidR="00E676B4" w:rsidRPr="00CF555D">
        <w:trPr>
          <w:trHeight w:val="300"/>
          <w:jc w:val="center"/>
        </w:trPr>
        <w:tc>
          <w:tcPr>
            <w:tcW w:w="1759"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sin(4Pi*t/12)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1894,178</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1603,648</w:t>
            </w:r>
          </w:p>
        </w:tc>
        <w:tc>
          <w:tcPr>
            <w:tcW w:w="1680"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1,181</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0,247471866</w:t>
            </w:r>
          </w:p>
        </w:tc>
      </w:tr>
      <w:tr w:rsidR="00E676B4" w:rsidRPr="00CF555D">
        <w:trPr>
          <w:trHeight w:val="300"/>
          <w:jc w:val="center"/>
        </w:trPr>
        <w:tc>
          <w:tcPr>
            <w:tcW w:w="1759"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cos(6Pi*t/12)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933,424</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1595,524</w:t>
            </w:r>
          </w:p>
        </w:tc>
        <w:tc>
          <w:tcPr>
            <w:tcW w:w="1680"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0,585</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0,56321529</w:t>
            </w:r>
          </w:p>
        </w:tc>
      </w:tr>
      <w:tr w:rsidR="00E676B4" w:rsidRPr="00CF555D">
        <w:trPr>
          <w:trHeight w:val="315"/>
          <w:jc w:val="center"/>
        </w:trPr>
        <w:tc>
          <w:tcPr>
            <w:tcW w:w="1759"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sin(6Pi*t/12)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-5109,257</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1595,524</w:t>
            </w:r>
          </w:p>
        </w:tc>
        <w:tc>
          <w:tcPr>
            <w:tcW w:w="1680"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-3,202</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0,003385848</w:t>
            </w:r>
          </w:p>
        </w:tc>
      </w:tr>
    </w:tbl>
    <w:p w:rsidR="001A4EB5" w:rsidRPr="00CF555D" w:rsidRDefault="001A4EB5" w:rsidP="0012424B">
      <w:pPr>
        <w:autoSpaceDE w:val="0"/>
        <w:autoSpaceDN w:val="0"/>
        <w:adjustRightInd w:val="0"/>
        <w:spacing w:after="0" w:line="360" w:lineRule="auto"/>
        <w:ind w:firstLine="709"/>
        <w:jc w:val="both"/>
        <w:rPr>
          <w:rFonts w:ascii="Times New Roman" w:hAnsi="Times New Roman" w:cs="Times New Roman"/>
          <w:sz w:val="28"/>
          <w:szCs w:val="28"/>
        </w:rPr>
      </w:pPr>
    </w:p>
    <w:p w:rsidR="0000492F" w:rsidRPr="00CF555D" w:rsidRDefault="00F97AA0"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Уравнение описывает на 89,7% вариацию исходного показателя естественного прироста, при этом уравнение является статистически значимым при уровне надежности 95%. </w:t>
      </w:r>
    </w:p>
    <w:p w:rsidR="00BC0E7F" w:rsidRPr="00CF555D" w:rsidRDefault="00F97AA0"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Но коэффициенты перед переменными </w:t>
      </w:r>
      <w:r w:rsidRPr="00CF555D">
        <w:rPr>
          <w:rFonts w:ascii="Times New Roman" w:hAnsi="Times New Roman" w:cs="Times New Roman"/>
          <w:sz w:val="28"/>
          <w:szCs w:val="28"/>
          <w:lang w:val="en-US"/>
        </w:rPr>
        <w:t>sin</w:t>
      </w:r>
      <w:r w:rsidRPr="00CF555D">
        <w:rPr>
          <w:rFonts w:ascii="Times New Roman" w:hAnsi="Times New Roman" w:cs="Times New Roman"/>
          <w:sz w:val="28"/>
          <w:szCs w:val="28"/>
        </w:rPr>
        <w:t>(4</w:t>
      </w:r>
      <w:r w:rsidRPr="00CF555D">
        <w:rPr>
          <w:rFonts w:ascii="Times New Roman" w:hAnsi="Times New Roman" w:cs="Times New Roman"/>
          <w:sz w:val="28"/>
          <w:szCs w:val="28"/>
          <w:lang w:val="en-US"/>
        </w:rPr>
        <w:t>·Π·t</w:t>
      </w:r>
      <w:r w:rsidRPr="00CF555D">
        <w:rPr>
          <w:rFonts w:ascii="Times New Roman" w:hAnsi="Times New Roman" w:cs="Times New Roman"/>
          <w:sz w:val="28"/>
          <w:szCs w:val="28"/>
        </w:rPr>
        <w:t xml:space="preserve">/12) и </w:t>
      </w:r>
      <w:r w:rsidRPr="00CF555D">
        <w:rPr>
          <w:rFonts w:ascii="Times New Roman" w:hAnsi="Times New Roman" w:cs="Times New Roman"/>
          <w:sz w:val="28"/>
          <w:szCs w:val="28"/>
          <w:lang w:val="en-US"/>
        </w:rPr>
        <w:t>cos</w:t>
      </w:r>
      <w:r w:rsidRPr="00CF555D">
        <w:rPr>
          <w:rFonts w:ascii="Times New Roman" w:hAnsi="Times New Roman" w:cs="Times New Roman"/>
          <w:sz w:val="28"/>
          <w:szCs w:val="28"/>
        </w:rPr>
        <w:t>(6</w:t>
      </w:r>
      <w:r w:rsidRPr="00CF555D">
        <w:rPr>
          <w:rFonts w:ascii="Times New Roman" w:hAnsi="Times New Roman" w:cs="Times New Roman"/>
          <w:sz w:val="28"/>
          <w:szCs w:val="28"/>
          <w:lang w:val="en-US"/>
        </w:rPr>
        <w:t>·Π·t</w:t>
      </w:r>
      <w:r w:rsidRPr="00CF555D">
        <w:rPr>
          <w:rFonts w:ascii="Times New Roman" w:hAnsi="Times New Roman" w:cs="Times New Roman"/>
          <w:sz w:val="28"/>
          <w:szCs w:val="28"/>
        </w:rPr>
        <w:t xml:space="preserve">/12) не удовлетворяют данному уровню надежности. </w:t>
      </w:r>
    </w:p>
    <w:p w:rsidR="00F97AA0" w:rsidRPr="00CF555D" w:rsidRDefault="00F97AA0"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Исключим их из модели и перестроим уравнение регрессии.</w:t>
      </w:r>
    </w:p>
    <w:p w:rsidR="00E676B4" w:rsidRPr="00CF555D" w:rsidRDefault="00E676B4" w:rsidP="0012424B">
      <w:pPr>
        <w:spacing w:after="0" w:line="360" w:lineRule="auto"/>
        <w:ind w:firstLine="709"/>
        <w:jc w:val="both"/>
        <w:rPr>
          <w:rFonts w:ascii="Times New Roman" w:hAnsi="Times New Roman" w:cs="Times New Roman"/>
          <w:sz w:val="28"/>
          <w:szCs w:val="28"/>
          <w:lang w:val="en-US"/>
        </w:rPr>
      </w:pPr>
      <w:r w:rsidRPr="00CF555D">
        <w:rPr>
          <w:rFonts w:ascii="Times New Roman" w:hAnsi="Times New Roman" w:cs="Times New Roman"/>
          <w:sz w:val="28"/>
          <w:szCs w:val="28"/>
          <w:lang w:val="en-US"/>
        </w:rPr>
        <w:t xml:space="preserve">Ŷt = </w:t>
      </w:r>
      <w:r w:rsidRPr="00CF555D">
        <w:rPr>
          <w:rFonts w:ascii="Times New Roman" w:hAnsi="Times New Roman" w:cs="Times New Roman"/>
          <w:sz w:val="28"/>
          <w:szCs w:val="28"/>
          <w:lang w:val="en-US" w:eastAsia="ru-RU"/>
        </w:rPr>
        <w:t xml:space="preserve">-64096,083 + 1166,330 </w:t>
      </w:r>
      <w:r w:rsidRPr="00CF555D">
        <w:rPr>
          <w:rFonts w:ascii="Times New Roman" w:hAnsi="Times New Roman" w:cs="Times New Roman"/>
          <w:sz w:val="28"/>
          <w:szCs w:val="28"/>
          <w:lang w:eastAsia="ru-RU"/>
        </w:rPr>
        <w:t>·</w:t>
      </w:r>
      <w:r w:rsidRPr="00CF555D">
        <w:rPr>
          <w:rFonts w:ascii="Times New Roman" w:hAnsi="Times New Roman" w:cs="Times New Roman"/>
          <w:sz w:val="28"/>
          <w:szCs w:val="28"/>
          <w:lang w:val="en-US" w:eastAsia="ru-RU"/>
        </w:rPr>
        <w:t xml:space="preserve"> t –</w:t>
      </w:r>
      <w:r w:rsidRPr="00CF555D">
        <w:rPr>
          <w:rFonts w:ascii="Times New Roman" w:hAnsi="Times New Roman" w:cs="Times New Roman"/>
          <w:sz w:val="28"/>
          <w:szCs w:val="28"/>
          <w:lang w:val="en-US"/>
        </w:rPr>
        <w:t xml:space="preserve"> </w:t>
      </w:r>
      <w:r w:rsidRPr="00CF555D">
        <w:rPr>
          <w:rFonts w:ascii="Times New Roman" w:hAnsi="Times New Roman" w:cs="Times New Roman"/>
          <w:sz w:val="28"/>
          <w:szCs w:val="28"/>
          <w:lang w:val="en-US" w:eastAsia="ru-RU"/>
        </w:rPr>
        <w:t xml:space="preserve">5348,202 · </w:t>
      </w:r>
      <w:r w:rsidRPr="00CF555D">
        <w:rPr>
          <w:rFonts w:ascii="Times New Roman" w:hAnsi="Times New Roman" w:cs="Times New Roman"/>
          <w:sz w:val="28"/>
          <w:szCs w:val="28"/>
          <w:lang w:val="en-US"/>
        </w:rPr>
        <w:t xml:space="preserve">cos(2·Π·t/12)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val="en-US"/>
        </w:rPr>
        <w:t xml:space="preserve"> </w:t>
      </w:r>
      <w:r w:rsidRPr="00CF555D">
        <w:rPr>
          <w:rFonts w:ascii="Times New Roman" w:hAnsi="Times New Roman" w:cs="Times New Roman"/>
          <w:sz w:val="28"/>
          <w:szCs w:val="28"/>
          <w:lang w:val="en-US" w:eastAsia="ru-RU"/>
        </w:rPr>
        <w:t xml:space="preserve">12297,219 · </w:t>
      </w:r>
      <w:r w:rsidRPr="00CF555D">
        <w:rPr>
          <w:rFonts w:ascii="Times New Roman" w:hAnsi="Times New Roman" w:cs="Times New Roman"/>
          <w:sz w:val="28"/>
          <w:szCs w:val="28"/>
          <w:lang w:val="en-US"/>
        </w:rPr>
        <w:t xml:space="preserve">sin(2·Π·t/12)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val="en-US"/>
        </w:rPr>
        <w:t xml:space="preserve"> </w:t>
      </w:r>
      <w:r w:rsidRPr="00CF555D">
        <w:rPr>
          <w:rFonts w:ascii="Times New Roman" w:hAnsi="Times New Roman" w:cs="Times New Roman"/>
          <w:sz w:val="28"/>
          <w:szCs w:val="28"/>
          <w:lang w:val="en-US" w:eastAsia="ru-RU"/>
        </w:rPr>
        <w:t xml:space="preserve">4086,636 · </w:t>
      </w:r>
      <w:r w:rsidRPr="00CF555D">
        <w:rPr>
          <w:rFonts w:ascii="Times New Roman" w:hAnsi="Times New Roman" w:cs="Times New Roman"/>
          <w:sz w:val="28"/>
          <w:szCs w:val="28"/>
          <w:lang w:val="en-US"/>
        </w:rPr>
        <w:t xml:space="preserve">cos(4·Π·t/12) </w:t>
      </w:r>
      <w:r w:rsidRPr="00CF555D">
        <w:rPr>
          <w:rFonts w:ascii="Times New Roman" w:hAnsi="Times New Roman" w:cs="Times New Roman"/>
          <w:sz w:val="28"/>
          <w:szCs w:val="28"/>
          <w:lang w:val="en-US" w:eastAsia="ru-RU"/>
        </w:rPr>
        <w:t xml:space="preserve">– 5121,059 · </w:t>
      </w:r>
      <w:r w:rsidRPr="00CF555D">
        <w:rPr>
          <w:rFonts w:ascii="Times New Roman" w:hAnsi="Times New Roman" w:cs="Times New Roman"/>
          <w:sz w:val="28"/>
          <w:szCs w:val="28"/>
          <w:lang w:val="en-US"/>
        </w:rPr>
        <w:t xml:space="preserve">sin(6·Π·t/12); </w:t>
      </w:r>
      <w:r w:rsidRPr="00CF555D">
        <w:rPr>
          <w:rFonts w:ascii="Times New Roman" w:hAnsi="Times New Roman" w:cs="Times New Roman"/>
          <w:b/>
          <w:bCs/>
          <w:sz w:val="28"/>
          <w:szCs w:val="28"/>
          <w:lang w:val="en-US"/>
        </w:rPr>
        <w:t>R</w:t>
      </w:r>
      <w:r w:rsidRPr="00CF555D">
        <w:rPr>
          <w:rFonts w:ascii="Times New Roman" w:hAnsi="Times New Roman" w:cs="Times New Roman"/>
          <w:b/>
          <w:bCs/>
          <w:sz w:val="28"/>
          <w:szCs w:val="28"/>
          <w:vertAlign w:val="superscript"/>
          <w:lang w:val="en-US"/>
        </w:rPr>
        <w:t>2</w:t>
      </w:r>
      <w:r w:rsidRPr="00CF555D">
        <w:rPr>
          <w:rFonts w:ascii="Times New Roman" w:hAnsi="Times New Roman" w:cs="Times New Roman"/>
          <w:b/>
          <w:bCs/>
          <w:sz w:val="28"/>
          <w:szCs w:val="28"/>
          <w:lang w:val="en-US"/>
        </w:rPr>
        <w:t xml:space="preserve"> = 0,891</w:t>
      </w:r>
    </w:p>
    <w:p w:rsidR="00F91B45" w:rsidRPr="00CF555D" w:rsidRDefault="00F91B45" w:rsidP="00F91B45">
      <w:pPr>
        <w:pStyle w:val="ad"/>
        <w:keepNext/>
        <w:spacing w:after="0" w:line="360" w:lineRule="auto"/>
        <w:ind w:firstLine="709"/>
        <w:rPr>
          <w:rFonts w:ascii="Times New Roman" w:hAnsi="Times New Roman" w:cs="Times New Roman"/>
          <w:b w:val="0"/>
          <w:bCs w:val="0"/>
          <w:color w:val="auto"/>
          <w:sz w:val="28"/>
          <w:szCs w:val="28"/>
        </w:rPr>
      </w:pPr>
    </w:p>
    <w:p w:rsidR="00E676B4" w:rsidRPr="00CF555D" w:rsidRDefault="00F91B45" w:rsidP="00F91B45">
      <w:pPr>
        <w:pStyle w:val="ad"/>
        <w:keepNext/>
        <w:spacing w:after="0" w:line="360" w:lineRule="auto"/>
        <w:ind w:firstLine="709"/>
        <w:rPr>
          <w:rFonts w:ascii="Times New Roman" w:hAnsi="Times New Roman" w:cs="Times New Roman"/>
          <w:b w:val="0"/>
          <w:bCs w:val="0"/>
          <w:color w:val="auto"/>
          <w:sz w:val="28"/>
          <w:szCs w:val="28"/>
        </w:rPr>
      </w:pPr>
      <w:r w:rsidRPr="00CF555D">
        <w:rPr>
          <w:rFonts w:ascii="Times New Roman" w:hAnsi="Times New Roman" w:cs="Times New Roman"/>
          <w:b w:val="0"/>
          <w:bCs w:val="0"/>
          <w:color w:val="auto"/>
          <w:sz w:val="28"/>
          <w:szCs w:val="28"/>
        </w:rPr>
        <w:t xml:space="preserve">Таблица 7 - </w:t>
      </w:r>
      <w:r w:rsidR="00896D15" w:rsidRPr="00CF555D">
        <w:rPr>
          <w:rFonts w:ascii="Times New Roman" w:hAnsi="Times New Roman" w:cs="Times New Roman"/>
          <w:b w:val="0"/>
          <w:bCs w:val="0"/>
          <w:color w:val="auto"/>
          <w:sz w:val="28"/>
          <w:szCs w:val="28"/>
        </w:rPr>
        <w:t>Статистика уравнения для модели ряда Фурье</w:t>
      </w:r>
    </w:p>
    <w:tbl>
      <w:tblPr>
        <w:tblW w:w="8424" w:type="dxa"/>
        <w:jc w:val="center"/>
        <w:tblLook w:val="00A0" w:firstRow="1" w:lastRow="0" w:firstColumn="1" w:lastColumn="0" w:noHBand="0" w:noVBand="0"/>
      </w:tblPr>
      <w:tblGrid>
        <w:gridCol w:w="1774"/>
        <w:gridCol w:w="1864"/>
        <w:gridCol w:w="1674"/>
        <w:gridCol w:w="1636"/>
        <w:gridCol w:w="1476"/>
      </w:tblGrid>
      <w:tr w:rsidR="00E676B4" w:rsidRPr="00CF555D">
        <w:trPr>
          <w:trHeight w:val="300"/>
          <w:jc w:val="center"/>
        </w:trPr>
        <w:tc>
          <w:tcPr>
            <w:tcW w:w="1774" w:type="dxa"/>
            <w:tcBorders>
              <w:top w:val="single" w:sz="4" w:space="0" w:color="auto"/>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 </w:t>
            </w:r>
          </w:p>
        </w:tc>
        <w:tc>
          <w:tcPr>
            <w:tcW w:w="1864" w:type="dxa"/>
            <w:tcBorders>
              <w:top w:val="single" w:sz="4" w:space="0" w:color="auto"/>
              <w:left w:val="nil"/>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Коэффициенты</w:t>
            </w:r>
          </w:p>
        </w:tc>
        <w:tc>
          <w:tcPr>
            <w:tcW w:w="1674" w:type="dxa"/>
            <w:tcBorders>
              <w:top w:val="single" w:sz="4" w:space="0" w:color="auto"/>
              <w:left w:val="nil"/>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Стандартная ошибка</w:t>
            </w:r>
          </w:p>
        </w:tc>
        <w:tc>
          <w:tcPr>
            <w:tcW w:w="1636" w:type="dxa"/>
            <w:tcBorders>
              <w:top w:val="single" w:sz="4" w:space="0" w:color="auto"/>
              <w:left w:val="nil"/>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t-статистика</w:t>
            </w:r>
          </w:p>
        </w:tc>
        <w:tc>
          <w:tcPr>
            <w:tcW w:w="1476" w:type="dxa"/>
            <w:tcBorders>
              <w:top w:val="single" w:sz="4" w:space="0" w:color="auto"/>
              <w:left w:val="nil"/>
              <w:bottom w:val="single" w:sz="4" w:space="0" w:color="auto"/>
              <w:right w:val="single" w:sz="4" w:space="0" w:color="auto"/>
            </w:tcBorders>
            <w:noWrap/>
            <w:vAlign w:val="bottom"/>
          </w:tcPr>
          <w:p w:rsidR="00E676B4" w:rsidRPr="00CF555D" w:rsidRDefault="00E676B4" w:rsidP="00F91B45">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P-Значение</w:t>
            </w:r>
          </w:p>
        </w:tc>
      </w:tr>
      <w:tr w:rsidR="00E676B4" w:rsidRPr="00CF555D">
        <w:trPr>
          <w:trHeight w:val="300"/>
          <w:jc w:val="center"/>
        </w:trPr>
        <w:tc>
          <w:tcPr>
            <w:tcW w:w="1774"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Y-пересечение</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-64096,083</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2361,646</w:t>
            </w:r>
          </w:p>
        </w:tc>
        <w:tc>
          <w:tcPr>
            <w:tcW w:w="163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-27,140</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1,138E-22</w:t>
            </w:r>
          </w:p>
        </w:tc>
      </w:tr>
      <w:tr w:rsidR="00E676B4" w:rsidRPr="00CF555D">
        <w:trPr>
          <w:trHeight w:val="300"/>
          <w:jc w:val="center"/>
        </w:trPr>
        <w:tc>
          <w:tcPr>
            <w:tcW w:w="1774"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t</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1166,330</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112,370</w:t>
            </w:r>
          </w:p>
        </w:tc>
        <w:tc>
          <w:tcPr>
            <w:tcW w:w="163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10,379</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1,90859E-11</w:t>
            </w:r>
          </w:p>
        </w:tc>
      </w:tr>
      <w:tr w:rsidR="00E676B4" w:rsidRPr="00CF555D">
        <w:trPr>
          <w:trHeight w:val="300"/>
          <w:jc w:val="center"/>
        </w:trPr>
        <w:tc>
          <w:tcPr>
            <w:tcW w:w="1774"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cos(2Pi*t/12)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-5348,202</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1588,773</w:t>
            </w:r>
          </w:p>
        </w:tc>
        <w:tc>
          <w:tcPr>
            <w:tcW w:w="163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-3,366</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0,002101931</w:t>
            </w:r>
          </w:p>
        </w:tc>
      </w:tr>
      <w:tr w:rsidR="00E676B4" w:rsidRPr="00CF555D">
        <w:trPr>
          <w:trHeight w:val="300"/>
          <w:jc w:val="center"/>
        </w:trPr>
        <w:tc>
          <w:tcPr>
            <w:tcW w:w="1774"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sin(2Pi*t/12)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-12297,219</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1639,342</w:t>
            </w:r>
          </w:p>
        </w:tc>
        <w:tc>
          <w:tcPr>
            <w:tcW w:w="163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-7,501</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2,31486E-08</w:t>
            </w:r>
          </w:p>
        </w:tc>
      </w:tr>
      <w:tr w:rsidR="00E676B4" w:rsidRPr="00CF555D">
        <w:trPr>
          <w:trHeight w:val="300"/>
          <w:jc w:val="center"/>
        </w:trPr>
        <w:tc>
          <w:tcPr>
            <w:tcW w:w="1774"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cos(4Pi*t/12)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-4086,636</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1588,773</w:t>
            </w:r>
          </w:p>
        </w:tc>
        <w:tc>
          <w:tcPr>
            <w:tcW w:w="163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-2,572</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0,015299504</w:t>
            </w:r>
          </w:p>
        </w:tc>
      </w:tr>
      <w:tr w:rsidR="00E676B4" w:rsidRPr="00CF555D">
        <w:trPr>
          <w:trHeight w:val="315"/>
          <w:jc w:val="center"/>
        </w:trPr>
        <w:tc>
          <w:tcPr>
            <w:tcW w:w="1774" w:type="dxa"/>
            <w:tcBorders>
              <w:top w:val="nil"/>
              <w:left w:val="single" w:sz="4" w:space="0" w:color="auto"/>
              <w:bottom w:val="single" w:sz="4" w:space="0" w:color="auto"/>
              <w:right w:val="single" w:sz="4" w:space="0" w:color="auto"/>
            </w:tcBorders>
            <w:noWrap/>
            <w:vAlign w:val="bottom"/>
          </w:tcPr>
          <w:p w:rsidR="00E676B4" w:rsidRPr="00CF555D" w:rsidRDefault="00E676B4" w:rsidP="00F91B45">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sin(6Pi*t/12)</w:t>
            </w:r>
          </w:p>
        </w:tc>
        <w:tc>
          <w:tcPr>
            <w:tcW w:w="186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-5121,059</w:t>
            </w:r>
          </w:p>
        </w:tc>
        <w:tc>
          <w:tcPr>
            <w:tcW w:w="1674"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1588,773</w:t>
            </w:r>
          </w:p>
        </w:tc>
        <w:tc>
          <w:tcPr>
            <w:tcW w:w="163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-3,223</w:t>
            </w:r>
          </w:p>
        </w:tc>
        <w:tc>
          <w:tcPr>
            <w:tcW w:w="1476" w:type="dxa"/>
            <w:tcBorders>
              <w:top w:val="nil"/>
              <w:left w:val="nil"/>
              <w:bottom w:val="single" w:sz="4" w:space="0" w:color="auto"/>
              <w:right w:val="single" w:sz="4" w:space="0" w:color="auto"/>
            </w:tcBorders>
            <w:noWrap/>
            <w:vAlign w:val="bottom"/>
          </w:tcPr>
          <w:p w:rsidR="00E676B4" w:rsidRPr="00CF555D" w:rsidRDefault="00E676B4" w:rsidP="00F91B45">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0,003049779</w:t>
            </w:r>
          </w:p>
        </w:tc>
      </w:tr>
    </w:tbl>
    <w:p w:rsidR="00E676B4" w:rsidRPr="00CF555D" w:rsidRDefault="00E676B4" w:rsidP="0012424B">
      <w:pPr>
        <w:pStyle w:val="ad"/>
        <w:keepNext/>
        <w:spacing w:after="0" w:line="360" w:lineRule="auto"/>
        <w:ind w:firstLine="709"/>
        <w:jc w:val="right"/>
        <w:rPr>
          <w:rFonts w:ascii="Times New Roman" w:hAnsi="Times New Roman" w:cs="Times New Roman"/>
          <w:color w:val="auto"/>
          <w:sz w:val="24"/>
          <w:szCs w:val="24"/>
          <w:lang w:val="en-US"/>
        </w:rPr>
      </w:pPr>
    </w:p>
    <w:p w:rsidR="00F97AA0" w:rsidRPr="00CF555D" w:rsidRDefault="00F85A93"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Уравнение описывает на 89,1% вариацию исходного показателя естественного прироста, уравнение статистически значимо при уровне надежности 95%. Все коэффициенты уравнения статистически значимы при аналогичном уровне надежности.</w:t>
      </w:r>
    </w:p>
    <w:p w:rsidR="007737A2" w:rsidRPr="00CF555D" w:rsidRDefault="00F91B45" w:rsidP="00F91B45">
      <w:pPr>
        <w:pStyle w:val="ad"/>
        <w:spacing w:after="0" w:line="360" w:lineRule="auto"/>
        <w:ind w:firstLine="709"/>
        <w:rPr>
          <w:rFonts w:ascii="Times New Roman" w:hAnsi="Times New Roman" w:cs="Times New Roman"/>
          <w:color w:val="auto"/>
          <w:sz w:val="28"/>
          <w:szCs w:val="28"/>
        </w:rPr>
      </w:pPr>
      <w:r w:rsidRPr="00CF555D">
        <w:rPr>
          <w:rFonts w:ascii="Times New Roman" w:hAnsi="Times New Roman" w:cs="Times New Roman"/>
        </w:rPr>
        <w:br w:type="page"/>
      </w:r>
      <w:r w:rsidR="00DF43CE">
        <w:rPr>
          <w:rFonts w:ascii="Times New Roman" w:hAnsi="Times New Roman" w:cs="Times New Roman"/>
          <w:color w:val="auto"/>
          <w:sz w:val="28"/>
          <w:szCs w:val="28"/>
        </w:rPr>
        <w:pict>
          <v:shape id="_x0000_i1029" type="#_x0000_t75" style="width:381.75pt;height:58.5pt">
            <v:imagedata r:id="rId11" o:title="" chromakey="white"/>
          </v:shape>
        </w:pict>
      </w:r>
    </w:p>
    <w:p w:rsidR="009E3C5B" w:rsidRPr="00CF555D" w:rsidRDefault="00BB4DD0"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 xml:space="preserve">Модель имеет </w:t>
      </w:r>
      <w:r w:rsidR="008E4DA1" w:rsidRPr="00CF555D">
        <w:rPr>
          <w:rFonts w:ascii="Times New Roman" w:hAnsi="Times New Roman" w:cs="Times New Roman"/>
          <w:sz w:val="28"/>
          <w:szCs w:val="28"/>
          <w:lang w:eastAsia="ru-RU"/>
        </w:rPr>
        <w:t>высокие</w:t>
      </w:r>
      <w:r w:rsidRPr="00CF555D">
        <w:rPr>
          <w:rFonts w:ascii="Times New Roman" w:hAnsi="Times New Roman" w:cs="Times New Roman"/>
          <w:sz w:val="28"/>
          <w:szCs w:val="28"/>
          <w:lang w:eastAsia="ru-RU"/>
        </w:rPr>
        <w:t xml:space="preserve"> показатели среднеквадратической ошибки и средней ошибки аппроксимации, </w:t>
      </w:r>
      <w:r w:rsidR="008E4DA1" w:rsidRPr="00CF555D">
        <w:rPr>
          <w:rFonts w:ascii="Times New Roman" w:hAnsi="Times New Roman" w:cs="Times New Roman"/>
          <w:sz w:val="28"/>
          <w:szCs w:val="28"/>
          <w:lang w:eastAsia="ru-RU"/>
        </w:rPr>
        <w:t>но может быть использована для прогнозирования.</w:t>
      </w:r>
    </w:p>
    <w:p w:rsidR="00F91B45" w:rsidRPr="00CF555D" w:rsidRDefault="00F91B45" w:rsidP="0012424B">
      <w:pPr>
        <w:spacing w:after="0" w:line="360" w:lineRule="auto"/>
        <w:ind w:firstLine="709"/>
        <w:jc w:val="both"/>
        <w:rPr>
          <w:rFonts w:ascii="Times New Roman" w:hAnsi="Times New Roman" w:cs="Times New Roman"/>
          <w:sz w:val="28"/>
          <w:szCs w:val="28"/>
          <w:lang w:eastAsia="ru-RU"/>
        </w:rPr>
      </w:pPr>
    </w:p>
    <w:p w:rsidR="00F85A93" w:rsidRPr="00CF555D" w:rsidRDefault="00F3725F" w:rsidP="00F3725F">
      <w:pPr>
        <w:pStyle w:val="2"/>
        <w:numPr>
          <w:ilvl w:val="0"/>
          <w:numId w:val="0"/>
        </w:numPr>
        <w:spacing w:after="0"/>
        <w:ind w:firstLine="709"/>
        <w:jc w:val="both"/>
        <w:rPr>
          <w:rFonts w:ascii="Times New Roman" w:hAnsi="Times New Roman" w:cs="Times New Roman"/>
          <w:color w:val="auto"/>
        </w:rPr>
      </w:pPr>
      <w:bookmarkStart w:id="15" w:name="_Toc260922000"/>
      <w:r w:rsidRPr="00CF555D">
        <w:rPr>
          <w:rFonts w:ascii="Times New Roman" w:hAnsi="Times New Roman" w:cs="Times New Roman"/>
          <w:color w:val="auto"/>
        </w:rPr>
        <w:t xml:space="preserve">2.5 </w:t>
      </w:r>
      <w:r w:rsidR="0052335F" w:rsidRPr="00CF555D">
        <w:rPr>
          <w:rFonts w:ascii="Times New Roman" w:hAnsi="Times New Roman" w:cs="Times New Roman"/>
          <w:color w:val="auto"/>
        </w:rPr>
        <w:t>Регрессионная модель с переменной структурой (фиктивные переменные)</w:t>
      </w:r>
      <w:bookmarkEnd w:id="15"/>
    </w:p>
    <w:p w:rsidR="00F3725F" w:rsidRPr="00CF555D" w:rsidRDefault="00F3725F" w:rsidP="0012424B">
      <w:pPr>
        <w:autoSpaceDE w:val="0"/>
        <w:autoSpaceDN w:val="0"/>
        <w:adjustRightInd w:val="0"/>
        <w:spacing w:after="0" w:line="360" w:lineRule="auto"/>
        <w:ind w:firstLine="709"/>
        <w:jc w:val="both"/>
        <w:rPr>
          <w:rFonts w:ascii="Times New Roman" w:hAnsi="Times New Roman" w:cs="Times New Roman"/>
          <w:sz w:val="28"/>
          <w:szCs w:val="28"/>
        </w:rPr>
      </w:pPr>
    </w:p>
    <w:p w:rsidR="00372D2D" w:rsidRPr="00CF555D" w:rsidRDefault="00372D2D"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Рассмотрим еще один метод моделирования временного ряда, содержащего сезонные колебания, - построение модели регрессии с включением фактора времени и фиктивных переменных. Количество фиктивных переменных в такой модели должно быть на единицу меньше числа моментов (периодов) времени внутри одного цикла колебаний. В данном случае при моделировании ежемесячных данных модель должна включать двенадцать независимых переменных – фактор времени и одиннадцать фиктивных переменных. Каждая фиктивная переменная отражает сезонную (циклическую) компоненту временного ряда для какого-либо одного периода. Она равна единице для данного периода и нулю для всех остальных периодов. </w:t>
      </w:r>
    </w:p>
    <w:p w:rsidR="00FB27BC" w:rsidRPr="00CF555D" w:rsidRDefault="00A67C27"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Построим модель регрессии с включением фактора времени и фиктивных переменных для данных о естественном приросте населения в РФ. В данной модели двенадцать независимых переменных: </w:t>
      </w:r>
      <w:r w:rsidRPr="00CF555D">
        <w:rPr>
          <w:rFonts w:ascii="Times New Roman" w:hAnsi="Times New Roman" w:cs="Times New Roman"/>
          <w:sz w:val="28"/>
          <w:szCs w:val="28"/>
          <w:lang w:val="en-US"/>
        </w:rPr>
        <w:t>t</w:t>
      </w:r>
      <w:r w:rsidRPr="00CF555D">
        <w:rPr>
          <w:rFonts w:ascii="Times New Roman" w:hAnsi="Times New Roman" w:cs="Times New Roman"/>
          <w:sz w:val="28"/>
          <w:szCs w:val="28"/>
        </w:rPr>
        <w:t xml:space="preserve">,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2,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3,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4,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5,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6,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7,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8,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9,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10,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11, </w:t>
      </w:r>
      <w:r w:rsidRPr="00CF555D">
        <w:rPr>
          <w:rFonts w:ascii="Times New Roman" w:hAnsi="Times New Roman" w:cs="Times New Roman"/>
          <w:sz w:val="28"/>
          <w:szCs w:val="28"/>
          <w:lang w:val="en-US"/>
        </w:rPr>
        <w:t>D</w:t>
      </w:r>
      <w:r w:rsidRPr="00CF555D">
        <w:rPr>
          <w:rFonts w:ascii="Times New Roman" w:hAnsi="Times New Roman" w:cs="Times New Roman"/>
          <w:sz w:val="28"/>
          <w:szCs w:val="28"/>
        </w:rPr>
        <w:t xml:space="preserve">12 и результативная переменная </w:t>
      </w:r>
      <w:r w:rsidRPr="00CF555D">
        <w:rPr>
          <w:rFonts w:ascii="Times New Roman" w:hAnsi="Times New Roman" w:cs="Times New Roman"/>
          <w:sz w:val="28"/>
          <w:szCs w:val="28"/>
          <w:lang w:val="en-US"/>
        </w:rPr>
        <w:t>Y</w:t>
      </w:r>
      <w:r w:rsidRPr="00CF555D">
        <w:rPr>
          <w:rFonts w:ascii="Times New Roman" w:hAnsi="Times New Roman" w:cs="Times New Roman"/>
          <w:sz w:val="28"/>
          <w:szCs w:val="28"/>
        </w:rPr>
        <w:t>. Составим матри</w:t>
      </w:r>
      <w:r w:rsidR="00760968" w:rsidRPr="00CF555D">
        <w:rPr>
          <w:rFonts w:ascii="Times New Roman" w:hAnsi="Times New Roman" w:cs="Times New Roman"/>
          <w:sz w:val="28"/>
          <w:szCs w:val="28"/>
        </w:rPr>
        <w:t>цу исходных данных (Приложение 6</w:t>
      </w:r>
      <w:r w:rsidRPr="00CF555D">
        <w:rPr>
          <w:rFonts w:ascii="Times New Roman" w:hAnsi="Times New Roman" w:cs="Times New Roman"/>
          <w:sz w:val="28"/>
          <w:szCs w:val="28"/>
        </w:rPr>
        <w:t>).</w:t>
      </w:r>
    </w:p>
    <w:p w:rsidR="00FF50ED" w:rsidRPr="00CF555D" w:rsidRDefault="00FF50ED"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Уравнение регрессии имеет вид:</w:t>
      </w:r>
    </w:p>
    <w:p w:rsidR="00FF50ED" w:rsidRPr="00CF555D" w:rsidRDefault="00FF50ED" w:rsidP="0012424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rPr>
        <w:t>Ŷ</w:t>
      </w:r>
      <w:r w:rsidRPr="00CF555D">
        <w:rPr>
          <w:rFonts w:ascii="Times New Roman" w:hAnsi="Times New Roman" w:cs="Times New Roman"/>
          <w:sz w:val="28"/>
          <w:szCs w:val="28"/>
          <w:lang w:val="en-US"/>
        </w:rPr>
        <w:t>t</w:t>
      </w:r>
      <w:r w:rsidRPr="00CF555D">
        <w:rPr>
          <w:rFonts w:ascii="Times New Roman" w:hAnsi="Times New Roman" w:cs="Times New Roman"/>
          <w:sz w:val="28"/>
          <w:szCs w:val="28"/>
        </w:rPr>
        <w:t xml:space="preserve"> = </w:t>
      </w:r>
      <w:r w:rsidRPr="00CF555D">
        <w:rPr>
          <w:rFonts w:ascii="Times New Roman" w:hAnsi="Times New Roman" w:cs="Times New Roman"/>
          <w:sz w:val="28"/>
          <w:szCs w:val="28"/>
          <w:lang w:eastAsia="ru-RU"/>
        </w:rPr>
        <w:t xml:space="preserve">-89444,083 + 1132,083 ·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+ 24047,583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2 + 17218,167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3 + 21431,750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4 + 15077,333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5 + 26904,583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6 + 40734,833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7 + 43809,083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8 + 38606,667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9 + 32848,917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10 + 26662,833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 xml:space="preserve">11 + 24437,083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D</w:t>
      </w:r>
      <w:r w:rsidRPr="00CF555D">
        <w:rPr>
          <w:rFonts w:ascii="Times New Roman" w:hAnsi="Times New Roman" w:cs="Times New Roman"/>
          <w:sz w:val="28"/>
          <w:szCs w:val="28"/>
          <w:lang w:eastAsia="ru-RU"/>
        </w:rPr>
        <w:t>12</w:t>
      </w:r>
    </w:p>
    <w:p w:rsidR="00FF50ED" w:rsidRPr="00CF555D" w:rsidRDefault="00FF50ED" w:rsidP="0012424B">
      <w:pPr>
        <w:autoSpaceDE w:val="0"/>
        <w:autoSpaceDN w:val="0"/>
        <w:adjustRightInd w:val="0"/>
        <w:spacing w:after="0" w:line="360" w:lineRule="auto"/>
        <w:ind w:firstLine="709"/>
        <w:jc w:val="both"/>
        <w:rPr>
          <w:rFonts w:ascii="Times New Roman" w:hAnsi="Times New Roman" w:cs="Times New Roman"/>
          <w:b/>
          <w:bCs/>
          <w:sz w:val="28"/>
          <w:szCs w:val="28"/>
          <w:lang w:eastAsia="ru-RU"/>
        </w:rPr>
      </w:pPr>
      <w:r w:rsidRPr="00CF555D">
        <w:rPr>
          <w:rFonts w:ascii="Times New Roman" w:hAnsi="Times New Roman" w:cs="Times New Roman"/>
          <w:b/>
          <w:bCs/>
          <w:sz w:val="28"/>
          <w:szCs w:val="28"/>
          <w:lang w:val="en-US" w:eastAsia="ru-RU"/>
        </w:rPr>
        <w:t>R</w:t>
      </w:r>
      <w:r w:rsidRPr="00CF555D">
        <w:rPr>
          <w:rFonts w:ascii="Times New Roman" w:hAnsi="Times New Roman" w:cs="Times New Roman"/>
          <w:b/>
          <w:bCs/>
          <w:sz w:val="28"/>
          <w:szCs w:val="28"/>
          <w:vertAlign w:val="superscript"/>
          <w:lang w:eastAsia="ru-RU"/>
        </w:rPr>
        <w:t>2</w:t>
      </w:r>
      <w:r w:rsidRPr="00CF555D">
        <w:rPr>
          <w:rFonts w:ascii="Times New Roman" w:hAnsi="Times New Roman" w:cs="Times New Roman"/>
          <w:b/>
          <w:bCs/>
          <w:sz w:val="28"/>
          <w:szCs w:val="28"/>
          <w:lang w:eastAsia="ru-RU"/>
        </w:rPr>
        <w:t xml:space="preserve"> = 0,960</w:t>
      </w:r>
    </w:p>
    <w:p w:rsidR="00156C21" w:rsidRPr="00CF555D" w:rsidRDefault="00156C21" w:rsidP="0012424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rPr>
        <w:t>Уравнение описывает на 96,0% вариацию исходного показателя естественного прироста, уравнение статистически значимо при уровне надежности 95%.</w:t>
      </w:r>
    </w:p>
    <w:p w:rsidR="005F0252" w:rsidRPr="00CF555D" w:rsidRDefault="00A67C27" w:rsidP="0012424B">
      <w:pPr>
        <w:autoSpaceDE w:val="0"/>
        <w:autoSpaceDN w:val="0"/>
        <w:adjustRightInd w:val="0"/>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Оценим параметры уравнения регрессии обычным МНК. Результаты оценки приведены в Таблице </w:t>
      </w:r>
      <w:r w:rsidR="00CA27A5" w:rsidRPr="00CF555D">
        <w:rPr>
          <w:rFonts w:ascii="Times New Roman" w:hAnsi="Times New Roman" w:cs="Times New Roman"/>
          <w:sz w:val="28"/>
          <w:szCs w:val="28"/>
        </w:rPr>
        <w:t>8</w:t>
      </w:r>
      <w:r w:rsidRPr="00CF555D">
        <w:rPr>
          <w:rFonts w:ascii="Times New Roman" w:hAnsi="Times New Roman" w:cs="Times New Roman"/>
          <w:sz w:val="28"/>
          <w:szCs w:val="28"/>
        </w:rPr>
        <w:t>.</w:t>
      </w:r>
    </w:p>
    <w:p w:rsidR="005F0252" w:rsidRPr="00CF555D" w:rsidRDefault="005F0252" w:rsidP="0012424B">
      <w:pPr>
        <w:autoSpaceDE w:val="0"/>
        <w:autoSpaceDN w:val="0"/>
        <w:adjustRightInd w:val="0"/>
        <w:spacing w:after="0" w:line="360" w:lineRule="auto"/>
        <w:ind w:firstLine="709"/>
        <w:jc w:val="both"/>
        <w:rPr>
          <w:rFonts w:ascii="Times New Roman" w:hAnsi="Times New Roman" w:cs="Times New Roman"/>
          <w:sz w:val="28"/>
          <w:szCs w:val="28"/>
        </w:rPr>
      </w:pPr>
    </w:p>
    <w:p w:rsidR="004A76E4" w:rsidRPr="00CF555D" w:rsidRDefault="00F3725F" w:rsidP="00F3725F">
      <w:pPr>
        <w:pStyle w:val="ad"/>
        <w:keepNext/>
        <w:spacing w:after="0" w:line="360" w:lineRule="auto"/>
        <w:ind w:firstLine="709"/>
        <w:jc w:val="both"/>
        <w:rPr>
          <w:rFonts w:ascii="Times New Roman" w:hAnsi="Times New Roman" w:cs="Times New Roman"/>
          <w:b w:val="0"/>
          <w:bCs w:val="0"/>
          <w:color w:val="auto"/>
          <w:sz w:val="28"/>
          <w:szCs w:val="28"/>
        </w:rPr>
      </w:pPr>
      <w:r w:rsidRPr="00CF555D">
        <w:rPr>
          <w:rFonts w:ascii="Times New Roman" w:hAnsi="Times New Roman" w:cs="Times New Roman"/>
          <w:b w:val="0"/>
          <w:bCs w:val="0"/>
          <w:color w:val="auto"/>
          <w:sz w:val="28"/>
          <w:szCs w:val="28"/>
        </w:rPr>
        <w:t xml:space="preserve">Таблица 8 - </w:t>
      </w:r>
      <w:r w:rsidR="00896D15" w:rsidRPr="00CF555D">
        <w:rPr>
          <w:rFonts w:ascii="Times New Roman" w:hAnsi="Times New Roman" w:cs="Times New Roman"/>
          <w:b w:val="0"/>
          <w:bCs w:val="0"/>
          <w:color w:val="auto"/>
          <w:sz w:val="28"/>
          <w:szCs w:val="28"/>
        </w:rPr>
        <w:t>Статистика уравнения для модели с фиктивными переменными</w:t>
      </w:r>
    </w:p>
    <w:tbl>
      <w:tblPr>
        <w:tblW w:w="9190" w:type="dxa"/>
        <w:jc w:val="center"/>
        <w:tblLook w:val="00A0" w:firstRow="1" w:lastRow="0" w:firstColumn="1" w:lastColumn="0" w:noHBand="0" w:noVBand="0"/>
      </w:tblPr>
      <w:tblGrid>
        <w:gridCol w:w="1841"/>
        <w:gridCol w:w="1864"/>
        <w:gridCol w:w="2369"/>
        <w:gridCol w:w="1640"/>
        <w:gridCol w:w="1476"/>
      </w:tblGrid>
      <w:tr w:rsidR="004A76E4" w:rsidRPr="00CF555D">
        <w:trPr>
          <w:trHeight w:val="300"/>
          <w:jc w:val="center"/>
        </w:trPr>
        <w:tc>
          <w:tcPr>
            <w:tcW w:w="1841" w:type="dxa"/>
            <w:tcBorders>
              <w:top w:val="single" w:sz="4" w:space="0" w:color="auto"/>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 </w:t>
            </w:r>
          </w:p>
        </w:tc>
        <w:tc>
          <w:tcPr>
            <w:tcW w:w="1864" w:type="dxa"/>
            <w:tcBorders>
              <w:top w:val="single" w:sz="4" w:space="0" w:color="auto"/>
              <w:left w:val="nil"/>
              <w:bottom w:val="single" w:sz="4" w:space="0" w:color="auto"/>
              <w:right w:val="single" w:sz="4" w:space="0" w:color="auto"/>
            </w:tcBorders>
            <w:noWrap/>
            <w:vAlign w:val="bottom"/>
          </w:tcPr>
          <w:p w:rsidR="004A76E4" w:rsidRPr="00CF555D" w:rsidRDefault="004A76E4" w:rsidP="00F3725F">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Коэффициенты</w:t>
            </w:r>
          </w:p>
        </w:tc>
        <w:tc>
          <w:tcPr>
            <w:tcW w:w="2369" w:type="dxa"/>
            <w:tcBorders>
              <w:top w:val="single" w:sz="4" w:space="0" w:color="auto"/>
              <w:left w:val="nil"/>
              <w:bottom w:val="single" w:sz="4" w:space="0" w:color="auto"/>
              <w:right w:val="single" w:sz="4" w:space="0" w:color="auto"/>
            </w:tcBorders>
            <w:noWrap/>
            <w:vAlign w:val="bottom"/>
          </w:tcPr>
          <w:p w:rsidR="004A76E4" w:rsidRPr="00CF555D" w:rsidRDefault="004A76E4" w:rsidP="00F3725F">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Стандартная ошибка</w:t>
            </w:r>
          </w:p>
        </w:tc>
        <w:tc>
          <w:tcPr>
            <w:tcW w:w="1640" w:type="dxa"/>
            <w:tcBorders>
              <w:top w:val="single" w:sz="4" w:space="0" w:color="auto"/>
              <w:left w:val="nil"/>
              <w:bottom w:val="single" w:sz="4" w:space="0" w:color="auto"/>
              <w:right w:val="single" w:sz="4" w:space="0" w:color="auto"/>
            </w:tcBorders>
            <w:noWrap/>
            <w:vAlign w:val="bottom"/>
          </w:tcPr>
          <w:p w:rsidR="004A76E4" w:rsidRPr="00CF555D" w:rsidRDefault="004A76E4" w:rsidP="00F3725F">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t-статистика</w:t>
            </w:r>
          </w:p>
        </w:tc>
        <w:tc>
          <w:tcPr>
            <w:tcW w:w="1476" w:type="dxa"/>
            <w:tcBorders>
              <w:top w:val="single" w:sz="4" w:space="0" w:color="auto"/>
              <w:left w:val="nil"/>
              <w:bottom w:val="single" w:sz="4" w:space="0" w:color="auto"/>
              <w:right w:val="single" w:sz="4" w:space="0" w:color="auto"/>
            </w:tcBorders>
            <w:noWrap/>
            <w:vAlign w:val="bottom"/>
          </w:tcPr>
          <w:p w:rsidR="004A76E4" w:rsidRPr="00CF555D" w:rsidRDefault="004A76E4" w:rsidP="00F3725F">
            <w:pPr>
              <w:spacing w:after="0" w:line="360" w:lineRule="auto"/>
              <w:jc w:val="center"/>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P-Значение</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Y-пересечение</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-89444,083</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2879,238</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-31,065</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2,76051E-20</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t</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1132,083</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79,218</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14,291</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6,2844E-13</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D2</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24047,583</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3803,309</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6,323</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1,8825E-06</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D3</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17218,167</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3805,783</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4,524</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0,000152385</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D4</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21431,750</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3809,903</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5,625</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1,00291E-05</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D5</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15077,333</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3815,664</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3,951</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0,000634609</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D6</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26904,583</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3823,058</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7,037</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3,59459E-07</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D7</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40734,833</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3832,075</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10,630</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2,38467E-10</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D8</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43809,083</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3842,705</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11,401</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6,10242E-11</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D9</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38606,667</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3854,934</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10,015</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7,43321E-10</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D10</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32848,917</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3868,747</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8,491</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1,52119E-08</w:t>
            </w:r>
          </w:p>
        </w:tc>
      </w:tr>
      <w:tr w:rsidR="004A76E4" w:rsidRPr="00CF555D">
        <w:trPr>
          <w:trHeight w:val="300"/>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D11</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26662,833</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3884,126</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6,865</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5,33422E-07</w:t>
            </w:r>
          </w:p>
        </w:tc>
      </w:tr>
      <w:tr w:rsidR="004A76E4" w:rsidRPr="00CF555D">
        <w:trPr>
          <w:trHeight w:val="315"/>
          <w:jc w:val="center"/>
        </w:trPr>
        <w:tc>
          <w:tcPr>
            <w:tcW w:w="1841" w:type="dxa"/>
            <w:tcBorders>
              <w:top w:val="nil"/>
              <w:left w:val="single" w:sz="4" w:space="0" w:color="auto"/>
              <w:bottom w:val="single" w:sz="4" w:space="0" w:color="auto"/>
              <w:right w:val="single" w:sz="4" w:space="0" w:color="auto"/>
            </w:tcBorders>
            <w:noWrap/>
            <w:vAlign w:val="bottom"/>
          </w:tcPr>
          <w:p w:rsidR="004A76E4" w:rsidRPr="00CF555D" w:rsidRDefault="004A76E4" w:rsidP="00F3725F">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D12</w:t>
            </w:r>
          </w:p>
        </w:tc>
        <w:tc>
          <w:tcPr>
            <w:tcW w:w="1864"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24437,083</w:t>
            </w:r>
          </w:p>
        </w:tc>
        <w:tc>
          <w:tcPr>
            <w:tcW w:w="2369"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3901,054</w:t>
            </w:r>
          </w:p>
        </w:tc>
        <w:tc>
          <w:tcPr>
            <w:tcW w:w="1640"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6,264</w:t>
            </w:r>
          </w:p>
        </w:tc>
        <w:tc>
          <w:tcPr>
            <w:tcW w:w="1476" w:type="dxa"/>
            <w:tcBorders>
              <w:top w:val="nil"/>
              <w:left w:val="nil"/>
              <w:bottom w:val="single" w:sz="4" w:space="0" w:color="auto"/>
              <w:right w:val="single" w:sz="4" w:space="0" w:color="auto"/>
            </w:tcBorders>
            <w:noWrap/>
            <w:vAlign w:val="bottom"/>
          </w:tcPr>
          <w:p w:rsidR="004A76E4" w:rsidRPr="00CF555D" w:rsidRDefault="004A76E4" w:rsidP="00F3725F">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2,16207E-06</w:t>
            </w:r>
          </w:p>
        </w:tc>
      </w:tr>
    </w:tbl>
    <w:p w:rsidR="00CA27A5" w:rsidRPr="00CF555D" w:rsidRDefault="00CA27A5" w:rsidP="0012424B">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4D2B00" w:rsidRPr="00CF555D" w:rsidRDefault="00092F0B" w:rsidP="0012424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Проанализируем эти результаты. Все коэффициенты уравнения и само уравнение статистически значимы при уровне надежности 95%.</w:t>
      </w:r>
    </w:p>
    <w:p w:rsidR="00C501C4" w:rsidRPr="00CF555D" w:rsidRDefault="00DF43CE" w:rsidP="0012424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333pt;height:52.5pt">
            <v:imagedata r:id="rId12" o:title="" chromakey="white"/>
          </v:shape>
        </w:pict>
      </w:r>
    </w:p>
    <w:p w:rsidR="00DF6B1E" w:rsidRPr="00CF555D" w:rsidRDefault="002D78D4"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Исходя из значений выше приведенных показателей качества, можно сделать вывод о том, что модель обладает высокой точностью и пригодна для прогнозирования.</w:t>
      </w:r>
    </w:p>
    <w:p w:rsidR="002D78D4" w:rsidRPr="00CF555D" w:rsidRDefault="00DF6B1E" w:rsidP="00DF6B1E">
      <w:pPr>
        <w:spacing w:after="0" w:line="360" w:lineRule="auto"/>
        <w:ind w:firstLine="709"/>
        <w:jc w:val="both"/>
        <w:rPr>
          <w:rFonts w:ascii="Times New Roman" w:hAnsi="Times New Roman" w:cs="Times New Roman"/>
          <w:b/>
          <w:bCs/>
          <w:sz w:val="28"/>
          <w:szCs w:val="28"/>
          <w:lang w:eastAsia="ru-RU"/>
        </w:rPr>
      </w:pPr>
      <w:r w:rsidRPr="00CF555D">
        <w:rPr>
          <w:rFonts w:ascii="Times New Roman" w:hAnsi="Times New Roman" w:cs="Times New Roman"/>
          <w:sz w:val="28"/>
          <w:szCs w:val="28"/>
          <w:lang w:eastAsia="ru-RU"/>
        </w:rPr>
        <w:br w:type="page"/>
      </w:r>
      <w:bookmarkStart w:id="16" w:name="_Toc260922001"/>
      <w:r w:rsidR="009472DE" w:rsidRPr="00CF555D">
        <w:rPr>
          <w:rFonts w:ascii="Times New Roman" w:hAnsi="Times New Roman" w:cs="Times New Roman"/>
          <w:b/>
          <w:bCs/>
          <w:sz w:val="28"/>
          <w:szCs w:val="28"/>
          <w:lang w:eastAsia="ru-RU"/>
        </w:rPr>
        <w:t xml:space="preserve">2.6 </w:t>
      </w:r>
      <w:r w:rsidR="0052335F" w:rsidRPr="00CF555D">
        <w:rPr>
          <w:rFonts w:ascii="Times New Roman" w:hAnsi="Times New Roman" w:cs="Times New Roman"/>
          <w:b/>
          <w:bCs/>
          <w:sz w:val="28"/>
          <w:szCs w:val="28"/>
          <w:lang w:eastAsia="ru-RU"/>
        </w:rPr>
        <w:t>Адаптивная сезонная модель</w:t>
      </w:r>
      <w:r w:rsidR="00375F32" w:rsidRPr="00CF555D">
        <w:rPr>
          <w:rFonts w:ascii="Times New Roman" w:hAnsi="Times New Roman" w:cs="Times New Roman"/>
          <w:b/>
          <w:bCs/>
          <w:sz w:val="28"/>
          <w:szCs w:val="28"/>
          <w:lang w:eastAsia="ru-RU"/>
        </w:rPr>
        <w:t xml:space="preserve"> </w:t>
      </w:r>
      <w:r w:rsidR="006671AA" w:rsidRPr="00CF555D">
        <w:rPr>
          <w:rFonts w:ascii="Times New Roman" w:hAnsi="Times New Roman" w:cs="Times New Roman"/>
          <w:b/>
          <w:bCs/>
          <w:sz w:val="28"/>
          <w:szCs w:val="28"/>
          <w:lang w:eastAsia="ru-RU"/>
        </w:rPr>
        <w:t>Тейла – Вейджа</w:t>
      </w:r>
      <w:bookmarkEnd w:id="16"/>
    </w:p>
    <w:p w:rsidR="009472DE" w:rsidRPr="00CF555D" w:rsidRDefault="009472DE" w:rsidP="0012424B">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6671AA" w:rsidRPr="00CF555D" w:rsidRDefault="00F079F8" w:rsidP="0012424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 xml:space="preserve">Рассмотрим аддитивную модель сезонных явлений с линейным ростом, предложенную Г. Тейлом и С. Вейджем. </w:t>
      </w:r>
      <w:r w:rsidR="00937E1C" w:rsidRPr="00CF555D">
        <w:rPr>
          <w:rFonts w:ascii="Times New Roman" w:hAnsi="Times New Roman" w:cs="Times New Roman"/>
          <w:sz w:val="28"/>
          <w:szCs w:val="28"/>
          <w:lang w:eastAsia="ru-RU"/>
        </w:rPr>
        <w:t>Параметры адаптации определим методом последовательных итераций, исходя из принципа минимизации средней ошибки аппроксимации модели. В результате получим следующие значения: α</w:t>
      </w:r>
      <w:r w:rsidR="00937E1C" w:rsidRPr="00CF555D">
        <w:rPr>
          <w:rFonts w:ascii="Times New Roman" w:hAnsi="Times New Roman" w:cs="Times New Roman"/>
          <w:sz w:val="28"/>
          <w:szCs w:val="28"/>
          <w:vertAlign w:val="subscript"/>
          <w:lang w:eastAsia="ru-RU"/>
        </w:rPr>
        <w:t>1</w:t>
      </w:r>
      <w:r w:rsidR="00937E1C" w:rsidRPr="00CF555D">
        <w:rPr>
          <w:rFonts w:ascii="Times New Roman" w:hAnsi="Times New Roman" w:cs="Times New Roman"/>
          <w:sz w:val="28"/>
          <w:szCs w:val="28"/>
          <w:lang w:eastAsia="ru-RU"/>
        </w:rPr>
        <w:t>= 0,9; α</w:t>
      </w:r>
      <w:r w:rsidR="00937E1C" w:rsidRPr="00CF555D">
        <w:rPr>
          <w:rFonts w:ascii="Times New Roman" w:hAnsi="Times New Roman" w:cs="Times New Roman"/>
          <w:sz w:val="28"/>
          <w:szCs w:val="28"/>
          <w:vertAlign w:val="subscript"/>
          <w:lang w:eastAsia="ru-RU"/>
        </w:rPr>
        <w:t>2</w:t>
      </w:r>
      <w:r w:rsidR="00937E1C" w:rsidRPr="00CF555D">
        <w:rPr>
          <w:rFonts w:ascii="Times New Roman" w:hAnsi="Times New Roman" w:cs="Times New Roman"/>
          <w:sz w:val="28"/>
          <w:szCs w:val="28"/>
          <w:lang w:eastAsia="ru-RU"/>
        </w:rPr>
        <w:t xml:space="preserve"> = 0,1; α</w:t>
      </w:r>
      <w:r w:rsidR="00937E1C" w:rsidRPr="00CF555D">
        <w:rPr>
          <w:rFonts w:ascii="Times New Roman" w:hAnsi="Times New Roman" w:cs="Times New Roman"/>
          <w:sz w:val="28"/>
          <w:szCs w:val="28"/>
          <w:vertAlign w:val="subscript"/>
          <w:lang w:eastAsia="ru-RU"/>
        </w:rPr>
        <w:t>3</w:t>
      </w:r>
      <w:r w:rsidR="00937E1C" w:rsidRPr="00CF555D">
        <w:rPr>
          <w:rFonts w:ascii="Times New Roman" w:hAnsi="Times New Roman" w:cs="Times New Roman"/>
          <w:sz w:val="28"/>
          <w:szCs w:val="28"/>
          <w:lang w:eastAsia="ru-RU"/>
        </w:rPr>
        <w:t xml:space="preserve"> = 0,1.</w:t>
      </w:r>
    </w:p>
    <w:p w:rsidR="00937E1C" w:rsidRPr="00CF555D" w:rsidRDefault="00B31074" w:rsidP="0012424B">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Тренд – линейный, уравнение тренда выглядит следующим образом:</w:t>
      </w:r>
    </w:p>
    <w:p w:rsidR="00B31074" w:rsidRPr="00CF555D" w:rsidRDefault="00B31074" w:rsidP="009472DE">
      <w:pPr>
        <w:spacing w:after="0" w:line="360" w:lineRule="auto"/>
        <w:ind w:firstLine="709"/>
        <w:rPr>
          <w:rFonts w:ascii="Times New Roman" w:hAnsi="Times New Roman" w:cs="Times New Roman"/>
          <w:sz w:val="28"/>
          <w:szCs w:val="28"/>
          <w:lang w:eastAsia="ru-RU"/>
        </w:rPr>
      </w:pP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 -67660,089 + 1358,979 </w:t>
      </w:r>
      <w:r w:rsidRPr="00CF555D">
        <w:rPr>
          <w:rFonts w:ascii="Times New Roman" w:hAnsi="Times New Roman" w:cs="Times New Roman"/>
          <w:sz w:val="28"/>
          <w:szCs w:val="28"/>
          <w:lang w:val="en-US" w:eastAsia="ru-RU"/>
        </w:rPr>
        <w:t>·</w:t>
      </w:r>
      <w:r w:rsidRPr="00CF555D">
        <w:rPr>
          <w:rFonts w:ascii="Times New Roman" w:hAnsi="Times New Roman" w:cs="Times New Roman"/>
          <w:sz w:val="28"/>
          <w:szCs w:val="28"/>
          <w:lang w:eastAsia="ru-RU"/>
        </w:rPr>
        <w:t xml:space="preserve"> </w:t>
      </w:r>
      <w:r w:rsidRPr="00CF555D">
        <w:rPr>
          <w:rFonts w:ascii="Times New Roman" w:hAnsi="Times New Roman" w:cs="Times New Roman"/>
          <w:sz w:val="28"/>
          <w:szCs w:val="28"/>
          <w:lang w:val="en-US" w:eastAsia="ru-RU"/>
        </w:rPr>
        <w:t>t</w:t>
      </w:r>
      <w:r w:rsidRPr="00CF555D">
        <w:rPr>
          <w:rFonts w:ascii="Times New Roman" w:hAnsi="Times New Roman" w:cs="Times New Roman"/>
          <w:sz w:val="28"/>
          <w:szCs w:val="28"/>
          <w:lang w:eastAsia="ru-RU"/>
        </w:rPr>
        <w:t xml:space="preserve">; </w:t>
      </w:r>
      <w:r w:rsidRPr="00CF555D">
        <w:rPr>
          <w:rFonts w:ascii="Times New Roman" w:hAnsi="Times New Roman" w:cs="Times New Roman"/>
          <w:b/>
          <w:bCs/>
          <w:sz w:val="28"/>
          <w:szCs w:val="28"/>
          <w:lang w:val="en-US" w:eastAsia="ru-RU"/>
        </w:rPr>
        <w:t>R</w:t>
      </w:r>
      <w:r w:rsidRPr="00CF555D">
        <w:rPr>
          <w:rFonts w:ascii="Times New Roman" w:hAnsi="Times New Roman" w:cs="Times New Roman"/>
          <w:b/>
          <w:bCs/>
          <w:sz w:val="28"/>
          <w:szCs w:val="28"/>
          <w:vertAlign w:val="superscript"/>
          <w:lang w:eastAsia="ru-RU"/>
        </w:rPr>
        <w:t>2</w:t>
      </w:r>
      <w:r w:rsidRPr="00CF555D">
        <w:rPr>
          <w:rFonts w:ascii="Times New Roman" w:hAnsi="Times New Roman" w:cs="Times New Roman"/>
          <w:b/>
          <w:bCs/>
          <w:sz w:val="28"/>
          <w:szCs w:val="28"/>
          <w:lang w:eastAsia="ru-RU"/>
        </w:rPr>
        <w:t xml:space="preserve"> = 0,579</w:t>
      </w:r>
    </w:p>
    <w:p w:rsidR="006A4087" w:rsidRPr="00CF555D" w:rsidRDefault="006A4087"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Начальные условия для нулевого</w:t>
      </w:r>
      <w:r w:rsidR="009B40BB" w:rsidRPr="00CF555D">
        <w:rPr>
          <w:rFonts w:ascii="Times New Roman" w:hAnsi="Times New Roman" w:cs="Times New Roman"/>
          <w:sz w:val="28"/>
          <w:szCs w:val="28"/>
          <w:lang w:eastAsia="ru-RU"/>
        </w:rPr>
        <w:t xml:space="preserve"> цикла представлены в </w:t>
      </w:r>
      <w:r w:rsidR="009472DE" w:rsidRPr="00CF555D">
        <w:rPr>
          <w:rFonts w:ascii="Times New Roman" w:hAnsi="Times New Roman" w:cs="Times New Roman"/>
          <w:sz w:val="28"/>
          <w:szCs w:val="28"/>
          <w:lang w:eastAsia="ru-RU"/>
        </w:rPr>
        <w:t>т</w:t>
      </w:r>
      <w:r w:rsidR="009B40BB" w:rsidRPr="00CF555D">
        <w:rPr>
          <w:rFonts w:ascii="Times New Roman" w:hAnsi="Times New Roman" w:cs="Times New Roman"/>
          <w:sz w:val="28"/>
          <w:szCs w:val="28"/>
          <w:lang w:eastAsia="ru-RU"/>
        </w:rPr>
        <w:t>аблице 9</w:t>
      </w:r>
      <w:r w:rsidRPr="00CF555D">
        <w:rPr>
          <w:rFonts w:ascii="Times New Roman" w:hAnsi="Times New Roman" w:cs="Times New Roman"/>
          <w:sz w:val="28"/>
          <w:szCs w:val="28"/>
          <w:lang w:eastAsia="ru-RU"/>
        </w:rPr>
        <w:t>:</w:t>
      </w:r>
    </w:p>
    <w:p w:rsidR="00DF6B1E" w:rsidRPr="00CF555D" w:rsidRDefault="00DF6B1E" w:rsidP="00786407">
      <w:pPr>
        <w:pStyle w:val="ad"/>
        <w:keepNext/>
        <w:spacing w:after="0" w:line="360" w:lineRule="auto"/>
        <w:ind w:firstLine="709"/>
        <w:rPr>
          <w:rFonts w:ascii="Times New Roman" w:hAnsi="Times New Roman" w:cs="Times New Roman"/>
          <w:b w:val="0"/>
          <w:bCs w:val="0"/>
          <w:color w:val="auto"/>
          <w:sz w:val="28"/>
          <w:szCs w:val="28"/>
        </w:rPr>
      </w:pPr>
    </w:p>
    <w:p w:rsidR="006A4087" w:rsidRPr="00CF555D" w:rsidRDefault="00786407" w:rsidP="00786407">
      <w:pPr>
        <w:pStyle w:val="ad"/>
        <w:keepNext/>
        <w:spacing w:after="0" w:line="360" w:lineRule="auto"/>
        <w:ind w:firstLine="709"/>
        <w:rPr>
          <w:rFonts w:ascii="Times New Roman" w:hAnsi="Times New Roman" w:cs="Times New Roman"/>
          <w:b w:val="0"/>
          <w:bCs w:val="0"/>
          <w:color w:val="auto"/>
          <w:sz w:val="28"/>
          <w:szCs w:val="28"/>
        </w:rPr>
      </w:pPr>
      <w:r w:rsidRPr="00CF555D">
        <w:rPr>
          <w:rFonts w:ascii="Times New Roman" w:hAnsi="Times New Roman" w:cs="Times New Roman"/>
          <w:b w:val="0"/>
          <w:bCs w:val="0"/>
          <w:color w:val="auto"/>
          <w:sz w:val="28"/>
          <w:szCs w:val="28"/>
        </w:rPr>
        <w:t>Таблица 9 -</w:t>
      </w:r>
      <w:r w:rsidRPr="00CF555D">
        <w:rPr>
          <w:rFonts w:ascii="Times New Roman" w:hAnsi="Times New Roman" w:cs="Times New Roman"/>
          <w:color w:val="auto"/>
          <w:sz w:val="24"/>
          <w:szCs w:val="24"/>
        </w:rPr>
        <w:t xml:space="preserve"> </w:t>
      </w:r>
      <w:r w:rsidR="00D0504E" w:rsidRPr="00CF555D">
        <w:rPr>
          <w:rFonts w:ascii="Times New Roman" w:hAnsi="Times New Roman" w:cs="Times New Roman"/>
          <w:b w:val="0"/>
          <w:bCs w:val="0"/>
          <w:color w:val="auto"/>
          <w:sz w:val="28"/>
          <w:szCs w:val="28"/>
        </w:rPr>
        <w:t>Начальные условия</w:t>
      </w:r>
    </w:p>
    <w:tbl>
      <w:tblPr>
        <w:tblW w:w="4700" w:type="dxa"/>
        <w:jc w:val="center"/>
        <w:tblLook w:val="00A0" w:firstRow="1" w:lastRow="0" w:firstColumn="1" w:lastColumn="0" w:noHBand="0" w:noVBand="0"/>
      </w:tblPr>
      <w:tblGrid>
        <w:gridCol w:w="960"/>
        <w:gridCol w:w="1780"/>
        <w:gridCol w:w="960"/>
        <w:gridCol w:w="1066"/>
      </w:tblGrid>
      <w:tr w:rsidR="000D791C" w:rsidRPr="00CF555D">
        <w:trPr>
          <w:trHeight w:val="300"/>
          <w:jc w:val="center"/>
        </w:trPr>
        <w:tc>
          <w:tcPr>
            <w:tcW w:w="960" w:type="dxa"/>
            <w:tcBorders>
              <w:top w:val="single" w:sz="4" w:space="0" w:color="auto"/>
              <w:left w:val="single" w:sz="4" w:space="0" w:color="auto"/>
              <w:bottom w:val="single" w:sz="4" w:space="0" w:color="auto"/>
              <w:right w:val="single" w:sz="4" w:space="0" w:color="auto"/>
            </w:tcBorders>
            <w:noWrap/>
            <w:vAlign w:val="bottom"/>
          </w:tcPr>
          <w:p w:rsidR="000D791C" w:rsidRPr="00CF555D" w:rsidRDefault="000D791C" w:rsidP="00786407">
            <w:pPr>
              <w:spacing w:after="0" w:line="360" w:lineRule="auto"/>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i</w:t>
            </w:r>
          </w:p>
        </w:tc>
        <w:tc>
          <w:tcPr>
            <w:tcW w:w="1780" w:type="dxa"/>
            <w:tcBorders>
              <w:top w:val="single" w:sz="4" w:space="0" w:color="auto"/>
              <w:left w:val="nil"/>
              <w:bottom w:val="single" w:sz="4" w:space="0" w:color="auto"/>
              <w:right w:val="single" w:sz="4" w:space="0" w:color="auto"/>
            </w:tcBorders>
            <w:noWrap/>
            <w:vAlign w:val="bottom"/>
          </w:tcPr>
          <w:p w:rsidR="000D791C" w:rsidRPr="00CF555D" w:rsidRDefault="000D791C" w:rsidP="00786407">
            <w:pPr>
              <w:spacing w:after="0" w:line="360" w:lineRule="auto"/>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ĝi</w:t>
            </w:r>
            <w:r w:rsidRPr="00CF555D">
              <w:rPr>
                <w:rFonts w:ascii="Times New Roman" w:hAnsi="Times New Roman" w:cs="Times New Roman"/>
                <w:i/>
                <w:iCs/>
                <w:sz w:val="20"/>
                <w:szCs w:val="20"/>
                <w:vertAlign w:val="subscript"/>
                <w:lang w:eastAsia="ru-RU"/>
              </w:rPr>
              <w:t>0</w:t>
            </w:r>
          </w:p>
        </w:tc>
        <w:tc>
          <w:tcPr>
            <w:tcW w:w="960" w:type="dxa"/>
            <w:tcBorders>
              <w:top w:val="single" w:sz="4" w:space="0" w:color="auto"/>
              <w:left w:val="nil"/>
              <w:bottom w:val="single" w:sz="4" w:space="0" w:color="auto"/>
              <w:right w:val="single" w:sz="4" w:space="0" w:color="auto"/>
            </w:tcBorders>
            <w:noWrap/>
            <w:vAlign w:val="bottom"/>
          </w:tcPr>
          <w:p w:rsidR="000D791C" w:rsidRPr="00CF555D" w:rsidRDefault="000D791C" w:rsidP="00786407">
            <w:pPr>
              <w:spacing w:after="0" w:line="360" w:lineRule="auto"/>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i</w:t>
            </w:r>
          </w:p>
        </w:tc>
        <w:tc>
          <w:tcPr>
            <w:tcW w:w="1000" w:type="dxa"/>
            <w:tcBorders>
              <w:top w:val="single" w:sz="4" w:space="0" w:color="auto"/>
              <w:left w:val="nil"/>
              <w:bottom w:val="single" w:sz="4" w:space="0" w:color="auto"/>
              <w:right w:val="single" w:sz="4" w:space="0" w:color="auto"/>
            </w:tcBorders>
            <w:noWrap/>
            <w:vAlign w:val="bottom"/>
          </w:tcPr>
          <w:p w:rsidR="000D791C" w:rsidRPr="00CF555D" w:rsidRDefault="000D791C" w:rsidP="00786407">
            <w:pPr>
              <w:spacing w:after="0" w:line="360" w:lineRule="auto"/>
              <w:rPr>
                <w:rFonts w:ascii="Times New Roman" w:hAnsi="Times New Roman" w:cs="Times New Roman"/>
                <w:i/>
                <w:iCs/>
                <w:sz w:val="20"/>
                <w:szCs w:val="20"/>
                <w:lang w:eastAsia="ru-RU"/>
              </w:rPr>
            </w:pPr>
            <w:r w:rsidRPr="00CF555D">
              <w:rPr>
                <w:rFonts w:ascii="Times New Roman" w:hAnsi="Times New Roman" w:cs="Times New Roman"/>
                <w:i/>
                <w:iCs/>
                <w:sz w:val="20"/>
                <w:szCs w:val="20"/>
                <w:lang w:eastAsia="ru-RU"/>
              </w:rPr>
              <w:t>ĝi</w:t>
            </w:r>
            <w:r w:rsidRPr="00CF555D">
              <w:rPr>
                <w:rFonts w:ascii="Times New Roman" w:hAnsi="Times New Roman" w:cs="Times New Roman"/>
                <w:i/>
                <w:iCs/>
                <w:sz w:val="20"/>
                <w:szCs w:val="20"/>
                <w:vertAlign w:val="subscript"/>
                <w:lang w:eastAsia="ru-RU"/>
              </w:rPr>
              <w:t>0</w:t>
            </w:r>
          </w:p>
        </w:tc>
      </w:tr>
      <w:tr w:rsidR="000D791C" w:rsidRPr="00CF555D">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w:t>
            </w:r>
          </w:p>
        </w:tc>
        <w:tc>
          <w:tcPr>
            <w:tcW w:w="178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-24733,642</w:t>
            </w:r>
          </w:p>
        </w:tc>
        <w:tc>
          <w:tcPr>
            <w:tcW w:w="96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w:t>
            </w:r>
          </w:p>
        </w:tc>
        <w:tc>
          <w:tcPr>
            <w:tcW w:w="100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14639,816</w:t>
            </w:r>
          </w:p>
        </w:tc>
      </w:tr>
      <w:tr w:rsidR="000D791C" w:rsidRPr="00CF555D">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w:t>
            </w:r>
          </w:p>
        </w:tc>
        <w:tc>
          <w:tcPr>
            <w:tcW w:w="178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-912,954</w:t>
            </w:r>
          </w:p>
        </w:tc>
        <w:tc>
          <w:tcPr>
            <w:tcW w:w="96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w:t>
            </w:r>
          </w:p>
        </w:tc>
        <w:tc>
          <w:tcPr>
            <w:tcW w:w="100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17487,170</w:t>
            </w:r>
          </w:p>
        </w:tc>
      </w:tr>
      <w:tr w:rsidR="000D791C" w:rsidRPr="00CF555D">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w:t>
            </w:r>
          </w:p>
        </w:tc>
        <w:tc>
          <w:tcPr>
            <w:tcW w:w="178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-7969,267</w:t>
            </w:r>
          </w:p>
        </w:tc>
        <w:tc>
          <w:tcPr>
            <w:tcW w:w="96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w:t>
            </w:r>
          </w:p>
        </w:tc>
        <w:tc>
          <w:tcPr>
            <w:tcW w:w="100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12057,857</w:t>
            </w:r>
          </w:p>
        </w:tc>
      </w:tr>
      <w:tr w:rsidR="000D791C" w:rsidRPr="00CF555D">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w:t>
            </w:r>
          </w:p>
        </w:tc>
        <w:tc>
          <w:tcPr>
            <w:tcW w:w="178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-3982,580</w:t>
            </w:r>
          </w:p>
        </w:tc>
        <w:tc>
          <w:tcPr>
            <w:tcW w:w="96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w:t>
            </w:r>
          </w:p>
        </w:tc>
        <w:tc>
          <w:tcPr>
            <w:tcW w:w="100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6073,211</w:t>
            </w:r>
          </w:p>
        </w:tc>
      </w:tr>
      <w:tr w:rsidR="000D791C" w:rsidRPr="00CF555D">
        <w:trPr>
          <w:trHeight w:val="300"/>
          <w:jc w:val="center"/>
        </w:trPr>
        <w:tc>
          <w:tcPr>
            <w:tcW w:w="960" w:type="dxa"/>
            <w:tcBorders>
              <w:top w:val="nil"/>
              <w:left w:val="single" w:sz="4" w:space="0" w:color="auto"/>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w:t>
            </w:r>
          </w:p>
        </w:tc>
        <w:tc>
          <w:tcPr>
            <w:tcW w:w="178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-10563,892</w:t>
            </w:r>
          </w:p>
        </w:tc>
        <w:tc>
          <w:tcPr>
            <w:tcW w:w="96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w:t>
            </w:r>
          </w:p>
        </w:tc>
        <w:tc>
          <w:tcPr>
            <w:tcW w:w="100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-339,768</w:t>
            </w:r>
          </w:p>
        </w:tc>
      </w:tr>
      <w:tr w:rsidR="000D791C" w:rsidRPr="00CF555D">
        <w:trPr>
          <w:trHeight w:val="285"/>
          <w:jc w:val="center"/>
        </w:trPr>
        <w:tc>
          <w:tcPr>
            <w:tcW w:w="960" w:type="dxa"/>
            <w:tcBorders>
              <w:top w:val="nil"/>
              <w:left w:val="single" w:sz="4" w:space="0" w:color="auto"/>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w:t>
            </w:r>
          </w:p>
        </w:tc>
        <w:tc>
          <w:tcPr>
            <w:tcW w:w="178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1036,462</w:t>
            </w:r>
          </w:p>
        </w:tc>
        <w:tc>
          <w:tcPr>
            <w:tcW w:w="96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w:t>
            </w:r>
          </w:p>
        </w:tc>
        <w:tc>
          <w:tcPr>
            <w:tcW w:w="1000" w:type="dxa"/>
            <w:tcBorders>
              <w:top w:val="nil"/>
              <w:left w:val="nil"/>
              <w:bottom w:val="single" w:sz="4" w:space="0" w:color="auto"/>
              <w:right w:val="single" w:sz="4" w:space="0" w:color="auto"/>
            </w:tcBorders>
            <w:noWrap/>
            <w:vAlign w:val="bottom"/>
          </w:tcPr>
          <w:p w:rsidR="000D791C" w:rsidRPr="00CF555D" w:rsidRDefault="000D791C"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-2792,414</w:t>
            </w:r>
          </w:p>
        </w:tc>
      </w:tr>
    </w:tbl>
    <w:p w:rsidR="008262C1" w:rsidRPr="00CF555D" w:rsidRDefault="008262C1" w:rsidP="0012424B">
      <w:pPr>
        <w:spacing w:after="0" w:line="360" w:lineRule="auto"/>
        <w:ind w:firstLine="709"/>
        <w:jc w:val="both"/>
        <w:rPr>
          <w:rFonts w:ascii="Times New Roman" w:hAnsi="Times New Roman" w:cs="Times New Roman"/>
          <w:sz w:val="28"/>
          <w:szCs w:val="28"/>
          <w:lang w:eastAsia="ru-RU"/>
        </w:rPr>
      </w:pPr>
    </w:p>
    <w:p w:rsidR="00AA2FED" w:rsidRPr="00CF555D" w:rsidRDefault="00DF43CE" w:rsidP="0012424B">
      <w:pPr>
        <w:spacing w:after="0" w:line="360" w:lineRule="auto"/>
        <w:ind w:firstLine="709"/>
        <w:jc w:val="both"/>
        <w:rPr>
          <w:rFonts w:ascii="Times New Roman" w:hAnsi="Times New Roman" w:cs="Times New Roman"/>
          <w:i/>
          <w:iCs/>
          <w:sz w:val="24"/>
          <w:szCs w:val="24"/>
        </w:rPr>
      </w:pPr>
      <w:r>
        <w:rPr>
          <w:rFonts w:ascii="Times New Roman" w:hAnsi="Times New Roman" w:cs="Times New Roman"/>
        </w:rPr>
        <w:pict>
          <v:shape id="_x0000_i1031" type="#_x0000_t75" style="width:375pt;height:58.5pt">
            <v:imagedata r:id="rId13" o:title="" chromakey="white"/>
          </v:shape>
        </w:pict>
      </w:r>
    </w:p>
    <w:p w:rsidR="00092F0B" w:rsidRPr="00CF555D" w:rsidRDefault="00AA2FED"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Исходя из значений выше приведенных показателей качества, можно сделать вывод о том, что модель обладает высокой точностью и пригодна для прогнозирования.</w:t>
      </w:r>
    </w:p>
    <w:p w:rsidR="008F160A" w:rsidRPr="00CF555D" w:rsidRDefault="008F160A" w:rsidP="0012424B">
      <w:pPr>
        <w:spacing w:after="0" w:line="360" w:lineRule="auto"/>
        <w:ind w:firstLine="709"/>
        <w:jc w:val="both"/>
        <w:rPr>
          <w:rFonts w:ascii="Times New Roman" w:hAnsi="Times New Roman" w:cs="Times New Roman"/>
          <w:sz w:val="28"/>
          <w:szCs w:val="28"/>
          <w:lang w:eastAsia="ru-RU"/>
        </w:rPr>
      </w:pPr>
    </w:p>
    <w:p w:rsidR="002861AC" w:rsidRPr="00CF555D" w:rsidRDefault="00786407" w:rsidP="00786407">
      <w:pPr>
        <w:pStyle w:val="2"/>
        <w:numPr>
          <w:ilvl w:val="0"/>
          <w:numId w:val="0"/>
        </w:numPr>
        <w:spacing w:after="0"/>
        <w:ind w:firstLine="709"/>
        <w:jc w:val="left"/>
        <w:rPr>
          <w:rFonts w:ascii="Times New Roman" w:hAnsi="Times New Roman" w:cs="Times New Roman"/>
          <w:color w:val="auto"/>
          <w:lang w:eastAsia="ru-RU"/>
        </w:rPr>
      </w:pPr>
      <w:bookmarkStart w:id="17" w:name="_Toc260922002"/>
      <w:r w:rsidRPr="00CF555D">
        <w:rPr>
          <w:rFonts w:ascii="Times New Roman" w:hAnsi="Times New Roman" w:cs="Times New Roman"/>
          <w:color w:val="auto"/>
          <w:lang w:eastAsia="ru-RU"/>
        </w:rPr>
        <w:t xml:space="preserve">2.7 </w:t>
      </w:r>
      <w:r w:rsidR="00EF1C3E" w:rsidRPr="00CF555D">
        <w:rPr>
          <w:rFonts w:ascii="Times New Roman" w:hAnsi="Times New Roman" w:cs="Times New Roman"/>
          <w:color w:val="auto"/>
          <w:lang w:eastAsia="ru-RU"/>
        </w:rPr>
        <w:t>Прогнозирование естественного прироста населения</w:t>
      </w:r>
      <w:bookmarkEnd w:id="17"/>
    </w:p>
    <w:p w:rsidR="00786407" w:rsidRPr="00CF555D" w:rsidRDefault="00786407" w:rsidP="0012424B">
      <w:pPr>
        <w:spacing w:after="0" w:line="360" w:lineRule="auto"/>
        <w:ind w:firstLine="709"/>
        <w:jc w:val="both"/>
        <w:rPr>
          <w:rFonts w:ascii="Times New Roman" w:hAnsi="Times New Roman" w:cs="Times New Roman"/>
          <w:sz w:val="28"/>
          <w:szCs w:val="28"/>
          <w:lang w:eastAsia="ru-RU"/>
        </w:rPr>
      </w:pPr>
    </w:p>
    <w:p w:rsidR="00955DAD" w:rsidRPr="00CF555D" w:rsidRDefault="00AF0361"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Рассмотрим прогнозные значения естественного прироста населения в РФ по вышеописанным моделям</w:t>
      </w:r>
      <w:r w:rsidR="001028EA" w:rsidRPr="00CF555D">
        <w:rPr>
          <w:rFonts w:ascii="Times New Roman" w:hAnsi="Times New Roman" w:cs="Times New Roman"/>
          <w:sz w:val="28"/>
          <w:szCs w:val="28"/>
          <w:lang w:eastAsia="ru-RU"/>
        </w:rPr>
        <w:t xml:space="preserve">, сравним полученные значения с фактическими, </w:t>
      </w:r>
      <w:r w:rsidRPr="00CF555D">
        <w:rPr>
          <w:rFonts w:ascii="Times New Roman" w:hAnsi="Times New Roman" w:cs="Times New Roman"/>
          <w:sz w:val="28"/>
          <w:szCs w:val="28"/>
          <w:lang w:eastAsia="ru-RU"/>
        </w:rPr>
        <w:t>и выберем наиболее адекватную и точную модель для целей прогнозирования (Таблица</w:t>
      </w:r>
      <w:r w:rsidR="007337BE" w:rsidRPr="00CF555D">
        <w:rPr>
          <w:rFonts w:ascii="Times New Roman" w:hAnsi="Times New Roman" w:cs="Times New Roman"/>
          <w:sz w:val="28"/>
          <w:szCs w:val="28"/>
          <w:lang w:eastAsia="ru-RU"/>
        </w:rPr>
        <w:t xml:space="preserve"> 1</w:t>
      </w:r>
      <w:r w:rsidR="00173BA6" w:rsidRPr="00CF555D">
        <w:rPr>
          <w:rFonts w:ascii="Times New Roman" w:hAnsi="Times New Roman" w:cs="Times New Roman"/>
          <w:sz w:val="28"/>
          <w:szCs w:val="28"/>
          <w:lang w:eastAsia="ru-RU"/>
        </w:rPr>
        <w:t>0</w:t>
      </w:r>
      <w:r w:rsidRPr="00CF555D">
        <w:rPr>
          <w:rFonts w:ascii="Times New Roman" w:hAnsi="Times New Roman" w:cs="Times New Roman"/>
          <w:sz w:val="28"/>
          <w:szCs w:val="28"/>
          <w:lang w:eastAsia="ru-RU"/>
        </w:rPr>
        <w:t>).</w:t>
      </w:r>
    </w:p>
    <w:p w:rsidR="00F9625A" w:rsidRPr="00CF555D" w:rsidRDefault="00F9625A"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Для оценки точности каждого прогноза рассчитаем среднюю относительную ошибку прогноза по формуле:</w:t>
      </w:r>
    </w:p>
    <w:p w:rsidR="00786407" w:rsidRPr="00CF555D" w:rsidRDefault="00786407" w:rsidP="0012424B">
      <w:pPr>
        <w:spacing w:after="0" w:line="360" w:lineRule="auto"/>
        <w:ind w:firstLine="709"/>
        <w:jc w:val="both"/>
        <w:rPr>
          <w:rFonts w:ascii="Times New Roman" w:hAnsi="Times New Roman" w:cs="Times New Roman"/>
          <w:sz w:val="28"/>
          <w:szCs w:val="28"/>
          <w:lang w:eastAsia="ru-RU"/>
        </w:rPr>
      </w:pPr>
    </w:p>
    <w:p w:rsidR="00F9625A" w:rsidRPr="00CF555D" w:rsidRDefault="00DF43CE" w:rsidP="00786407">
      <w:pPr>
        <w:spacing w:after="0" w:line="360" w:lineRule="auto"/>
        <w:ind w:firstLine="709"/>
        <w:rPr>
          <w:rFonts w:ascii="Times New Roman" w:hAnsi="Times New Roman" w:cs="Times New Roman"/>
          <w:sz w:val="28"/>
          <w:szCs w:val="28"/>
        </w:rPr>
      </w:pPr>
      <w:r>
        <w:rPr>
          <w:rFonts w:ascii="Times New Roman" w:hAnsi="Times New Roman" w:cs="Times New Roman"/>
        </w:rPr>
        <w:pict>
          <v:shape id="_x0000_i1032" type="#_x0000_t75" style="width:195pt;height:50.25pt">
            <v:imagedata r:id="rId14" o:title="" chromakey="white"/>
          </v:shape>
        </w:pict>
      </w:r>
    </w:p>
    <w:p w:rsidR="00DF6B1E" w:rsidRPr="00CF555D" w:rsidRDefault="00DF6B1E" w:rsidP="00786407">
      <w:pPr>
        <w:pStyle w:val="ad"/>
        <w:keepNext/>
        <w:spacing w:after="0" w:line="360" w:lineRule="auto"/>
        <w:ind w:firstLine="709"/>
        <w:rPr>
          <w:rFonts w:ascii="Times New Roman" w:hAnsi="Times New Roman" w:cs="Times New Roman"/>
          <w:b w:val="0"/>
          <w:bCs w:val="0"/>
          <w:color w:val="auto"/>
          <w:sz w:val="28"/>
          <w:szCs w:val="28"/>
        </w:rPr>
      </w:pPr>
    </w:p>
    <w:p w:rsidR="00F26768" w:rsidRPr="00CF555D" w:rsidRDefault="00786407" w:rsidP="00786407">
      <w:pPr>
        <w:pStyle w:val="ad"/>
        <w:keepNext/>
        <w:spacing w:after="0" w:line="360" w:lineRule="auto"/>
        <w:ind w:firstLine="709"/>
        <w:rPr>
          <w:rFonts w:ascii="Times New Roman" w:hAnsi="Times New Roman" w:cs="Times New Roman"/>
          <w:b w:val="0"/>
          <w:bCs w:val="0"/>
          <w:color w:val="auto"/>
          <w:sz w:val="28"/>
          <w:szCs w:val="28"/>
        </w:rPr>
      </w:pPr>
      <w:r w:rsidRPr="00CF555D">
        <w:rPr>
          <w:rFonts w:ascii="Times New Roman" w:hAnsi="Times New Roman" w:cs="Times New Roman"/>
          <w:b w:val="0"/>
          <w:bCs w:val="0"/>
          <w:color w:val="auto"/>
          <w:sz w:val="28"/>
          <w:szCs w:val="28"/>
        </w:rPr>
        <w:t xml:space="preserve">Таблица 10 - </w:t>
      </w:r>
      <w:r w:rsidR="00F26768" w:rsidRPr="00CF555D">
        <w:rPr>
          <w:rFonts w:ascii="Times New Roman" w:hAnsi="Times New Roman" w:cs="Times New Roman"/>
          <w:b w:val="0"/>
          <w:bCs w:val="0"/>
          <w:color w:val="auto"/>
          <w:sz w:val="28"/>
          <w:szCs w:val="28"/>
        </w:rPr>
        <w:t>Прогнозные значения</w:t>
      </w:r>
    </w:p>
    <w:tbl>
      <w:tblPr>
        <w:tblW w:w="4608" w:type="pct"/>
        <w:tblInd w:w="215" w:type="dxa"/>
        <w:tblLook w:val="00A0" w:firstRow="1" w:lastRow="0" w:firstColumn="1" w:lastColumn="0" w:noHBand="0" w:noVBand="0"/>
      </w:tblPr>
      <w:tblGrid>
        <w:gridCol w:w="1468"/>
        <w:gridCol w:w="969"/>
        <w:gridCol w:w="1634"/>
        <w:gridCol w:w="794"/>
        <w:gridCol w:w="1484"/>
        <w:gridCol w:w="1044"/>
        <w:gridCol w:w="1427"/>
      </w:tblGrid>
      <w:tr w:rsidR="00CF35DA" w:rsidRPr="00CF555D">
        <w:trPr>
          <w:trHeight w:val="1084"/>
        </w:trPr>
        <w:tc>
          <w:tcPr>
            <w:tcW w:w="794" w:type="pct"/>
            <w:tcBorders>
              <w:top w:val="single" w:sz="4" w:space="0" w:color="auto"/>
              <w:left w:val="single" w:sz="4" w:space="0" w:color="auto"/>
              <w:bottom w:val="single" w:sz="4" w:space="0" w:color="auto"/>
              <w:right w:val="single" w:sz="4" w:space="0" w:color="auto"/>
            </w:tcBorders>
            <w:noWrap/>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 </w:t>
            </w:r>
          </w:p>
        </w:tc>
        <w:tc>
          <w:tcPr>
            <w:tcW w:w="594" w:type="pct"/>
            <w:tcBorders>
              <w:top w:val="single" w:sz="4" w:space="0" w:color="auto"/>
              <w:left w:val="nil"/>
              <w:bottom w:val="single" w:sz="4" w:space="0" w:color="auto"/>
              <w:right w:val="single" w:sz="4" w:space="0" w:color="auto"/>
            </w:tcBorders>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Адд. модель</w:t>
            </w:r>
          </w:p>
        </w:tc>
        <w:tc>
          <w:tcPr>
            <w:tcW w:w="971" w:type="pct"/>
            <w:tcBorders>
              <w:top w:val="single" w:sz="4" w:space="0" w:color="auto"/>
              <w:left w:val="nil"/>
              <w:bottom w:val="single" w:sz="4" w:space="0" w:color="auto"/>
              <w:right w:val="single" w:sz="4" w:space="0" w:color="auto"/>
            </w:tcBorders>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Мультипл. модель</w:t>
            </w:r>
          </w:p>
        </w:tc>
        <w:tc>
          <w:tcPr>
            <w:tcW w:w="430" w:type="pct"/>
            <w:tcBorders>
              <w:top w:val="single" w:sz="4" w:space="0" w:color="auto"/>
              <w:left w:val="nil"/>
              <w:bottom w:val="single" w:sz="4" w:space="0" w:color="auto"/>
              <w:right w:val="single" w:sz="4" w:space="0" w:color="auto"/>
            </w:tcBorders>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Ряд Фурье</w:t>
            </w:r>
          </w:p>
        </w:tc>
        <w:tc>
          <w:tcPr>
            <w:tcW w:w="803" w:type="pct"/>
            <w:tcBorders>
              <w:top w:val="single" w:sz="4" w:space="0" w:color="auto"/>
              <w:left w:val="nil"/>
              <w:bottom w:val="single" w:sz="4" w:space="0" w:color="auto"/>
              <w:right w:val="single" w:sz="4" w:space="0" w:color="auto"/>
            </w:tcBorders>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Модель с фикт. переменными</w:t>
            </w:r>
          </w:p>
        </w:tc>
        <w:tc>
          <w:tcPr>
            <w:tcW w:w="636" w:type="pct"/>
            <w:tcBorders>
              <w:top w:val="single" w:sz="4" w:space="0" w:color="auto"/>
              <w:left w:val="nil"/>
              <w:bottom w:val="single" w:sz="4" w:space="0" w:color="auto"/>
              <w:right w:val="single" w:sz="4" w:space="0" w:color="auto"/>
            </w:tcBorders>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Адапт. модель Тейла-Вейджа</w:t>
            </w:r>
          </w:p>
        </w:tc>
        <w:tc>
          <w:tcPr>
            <w:tcW w:w="772" w:type="pct"/>
            <w:tcBorders>
              <w:top w:val="single" w:sz="4" w:space="0" w:color="auto"/>
              <w:left w:val="nil"/>
              <w:bottom w:val="single" w:sz="4" w:space="0" w:color="auto"/>
              <w:right w:val="single" w:sz="4" w:space="0" w:color="auto"/>
            </w:tcBorders>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Фактические значения</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Январь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-41595</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-29184</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-38887</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-47557</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-46805</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-47976</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Февраль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-19866</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-18134</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-31056</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-22377</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-22944</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-24401</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Март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-29093</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-21475</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-21699</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-28075</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-29994</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-32121</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Апрель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-24284</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-18459</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-23375</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-22729</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-26006</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-27017</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Май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-27749</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-19177</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-24958</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-27951</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-32588</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-28463</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Июнь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-15685</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-13678</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-13849</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-14992</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-20989</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-19821</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Июль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-304</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-8598</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-86</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-7384</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-4237</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Август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3999</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-6886</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2590</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4177</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-4539</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1050</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Сентябрь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2212</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-6624</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-348</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106</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-9968</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-3263</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Октябрь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-5701</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-7484</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-426</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-4519</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-15951</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-12170</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Ноябрь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-9688</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-7452</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-4684</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-9573</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-22368</w:t>
            </w:r>
          </w:p>
        </w:tc>
        <w:tc>
          <w:tcPr>
            <w:tcW w:w="772" w:type="pct"/>
            <w:tcBorders>
              <w:top w:val="nil"/>
              <w:left w:val="nil"/>
              <w:bottom w:val="single" w:sz="4" w:space="0" w:color="auto"/>
              <w:right w:val="single" w:sz="4" w:space="0" w:color="auto"/>
            </w:tcBorders>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-25891</w:t>
            </w:r>
          </w:p>
        </w:tc>
      </w:tr>
      <w:tr w:rsidR="00CF35DA" w:rsidRPr="00CF555D">
        <w:trPr>
          <w:trHeight w:val="271"/>
        </w:trPr>
        <w:tc>
          <w:tcPr>
            <w:tcW w:w="794" w:type="pct"/>
            <w:tcBorders>
              <w:top w:val="nil"/>
              <w:left w:val="single" w:sz="4" w:space="0" w:color="auto"/>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Декабрь 2009</w:t>
            </w:r>
          </w:p>
        </w:tc>
        <w:tc>
          <w:tcPr>
            <w:tcW w:w="594"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-9265</w:t>
            </w:r>
          </w:p>
        </w:tc>
        <w:tc>
          <w:tcPr>
            <w:tcW w:w="971"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-6350</w:t>
            </w:r>
          </w:p>
        </w:tc>
        <w:tc>
          <w:tcPr>
            <w:tcW w:w="430"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-17547</w:t>
            </w:r>
          </w:p>
        </w:tc>
        <w:tc>
          <w:tcPr>
            <w:tcW w:w="803"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-10667</w:t>
            </w:r>
          </w:p>
        </w:tc>
        <w:tc>
          <w:tcPr>
            <w:tcW w:w="636"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-24818</w:t>
            </w:r>
          </w:p>
        </w:tc>
        <w:tc>
          <w:tcPr>
            <w:tcW w:w="772" w:type="pct"/>
            <w:tcBorders>
              <w:top w:val="nil"/>
              <w:left w:val="nil"/>
              <w:bottom w:val="single" w:sz="4" w:space="0" w:color="auto"/>
              <w:right w:val="single" w:sz="4" w:space="0" w:color="auto"/>
            </w:tcBorders>
            <w:noWrap/>
            <w:vAlign w:val="bottom"/>
          </w:tcPr>
          <w:p w:rsidR="00CF35DA" w:rsidRPr="00CF555D" w:rsidRDefault="00CF35DA" w:rsidP="00786407">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-25116</w:t>
            </w:r>
          </w:p>
        </w:tc>
      </w:tr>
      <w:tr w:rsidR="00CF35DA" w:rsidRPr="00CF555D">
        <w:trPr>
          <w:trHeight w:val="1084"/>
        </w:trPr>
        <w:tc>
          <w:tcPr>
            <w:tcW w:w="794" w:type="pct"/>
            <w:tcBorders>
              <w:top w:val="nil"/>
              <w:left w:val="single" w:sz="4" w:space="0" w:color="auto"/>
              <w:bottom w:val="single" w:sz="4" w:space="0" w:color="auto"/>
              <w:right w:val="single" w:sz="4" w:space="0" w:color="auto"/>
            </w:tcBorders>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Средняя относит. ошибка прогноза (%)</w:t>
            </w:r>
          </w:p>
        </w:tc>
        <w:tc>
          <w:tcPr>
            <w:tcW w:w="594" w:type="pct"/>
            <w:tcBorders>
              <w:top w:val="nil"/>
              <w:left w:val="nil"/>
              <w:bottom w:val="single" w:sz="4" w:space="0" w:color="auto"/>
              <w:right w:val="single" w:sz="4" w:space="0" w:color="auto"/>
            </w:tcBorders>
            <w:noWrap/>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66,260</w:t>
            </w:r>
          </w:p>
        </w:tc>
        <w:tc>
          <w:tcPr>
            <w:tcW w:w="971" w:type="pct"/>
            <w:tcBorders>
              <w:top w:val="nil"/>
              <w:left w:val="nil"/>
              <w:bottom w:val="single" w:sz="4" w:space="0" w:color="auto"/>
              <w:right w:val="single" w:sz="4" w:space="0" w:color="auto"/>
            </w:tcBorders>
            <w:noWrap/>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111,627</w:t>
            </w:r>
          </w:p>
        </w:tc>
        <w:tc>
          <w:tcPr>
            <w:tcW w:w="430" w:type="pct"/>
            <w:tcBorders>
              <w:top w:val="nil"/>
              <w:left w:val="nil"/>
              <w:bottom w:val="single" w:sz="4" w:space="0" w:color="auto"/>
              <w:right w:val="single" w:sz="4" w:space="0" w:color="auto"/>
            </w:tcBorders>
            <w:noWrap/>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56,422</w:t>
            </w:r>
          </w:p>
        </w:tc>
        <w:tc>
          <w:tcPr>
            <w:tcW w:w="803" w:type="pct"/>
            <w:tcBorders>
              <w:top w:val="nil"/>
              <w:left w:val="nil"/>
              <w:bottom w:val="single" w:sz="4" w:space="0" w:color="auto"/>
              <w:right w:val="single" w:sz="4" w:space="0" w:color="auto"/>
            </w:tcBorders>
            <w:noWrap/>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62,296</w:t>
            </w:r>
          </w:p>
        </w:tc>
        <w:tc>
          <w:tcPr>
            <w:tcW w:w="636" w:type="pct"/>
            <w:tcBorders>
              <w:top w:val="nil"/>
              <w:left w:val="nil"/>
              <w:bottom w:val="single" w:sz="4" w:space="0" w:color="auto"/>
              <w:right w:val="single" w:sz="4" w:space="0" w:color="auto"/>
            </w:tcBorders>
            <w:noWrap/>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74,758</w:t>
            </w:r>
          </w:p>
        </w:tc>
        <w:tc>
          <w:tcPr>
            <w:tcW w:w="772" w:type="pct"/>
            <w:tcBorders>
              <w:top w:val="nil"/>
              <w:left w:val="nil"/>
              <w:bottom w:val="single" w:sz="4" w:space="0" w:color="auto"/>
              <w:right w:val="single" w:sz="4" w:space="0" w:color="auto"/>
            </w:tcBorders>
            <w:noWrap/>
            <w:vAlign w:val="center"/>
          </w:tcPr>
          <w:p w:rsidR="00CF35DA" w:rsidRPr="00CF555D" w:rsidRDefault="00CF35DA" w:rsidP="00786407">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w:t>
            </w:r>
          </w:p>
        </w:tc>
      </w:tr>
    </w:tbl>
    <w:p w:rsidR="00F26768" w:rsidRPr="00CF555D" w:rsidRDefault="00F26768" w:rsidP="0012424B">
      <w:pPr>
        <w:spacing w:after="0" w:line="360" w:lineRule="auto"/>
        <w:ind w:firstLine="709"/>
        <w:jc w:val="both"/>
        <w:rPr>
          <w:rFonts w:ascii="Times New Roman" w:hAnsi="Times New Roman" w:cs="Times New Roman"/>
          <w:sz w:val="28"/>
          <w:szCs w:val="28"/>
          <w:lang w:eastAsia="ru-RU"/>
        </w:rPr>
      </w:pPr>
    </w:p>
    <w:p w:rsidR="00786407" w:rsidRPr="00CF555D" w:rsidRDefault="00F26768" w:rsidP="0012424B">
      <w:pPr>
        <w:spacing w:after="0" w:line="360" w:lineRule="auto"/>
        <w:ind w:firstLine="709"/>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Исходя из показателя средней относительной ошибки прогноза, можно сделать вывод о том, что показатель естественного прироста населения наиболее точно прогнозируется рядом Фурье</w:t>
      </w:r>
      <w:r w:rsidR="002B1A68" w:rsidRPr="00CF555D">
        <w:rPr>
          <w:rFonts w:ascii="Times New Roman" w:hAnsi="Times New Roman" w:cs="Times New Roman"/>
          <w:sz w:val="28"/>
          <w:szCs w:val="28"/>
          <w:lang w:eastAsia="ru-RU"/>
        </w:rPr>
        <w:t>.</w:t>
      </w:r>
    </w:p>
    <w:p w:rsidR="00136589" w:rsidRPr="00CF555D" w:rsidRDefault="00A7327E" w:rsidP="00786407">
      <w:pPr>
        <w:spacing w:after="0" w:line="360" w:lineRule="auto"/>
        <w:ind w:firstLine="709"/>
        <w:jc w:val="both"/>
        <w:rPr>
          <w:rFonts w:ascii="Times New Roman" w:hAnsi="Times New Roman" w:cs="Times New Roman"/>
          <w:b/>
          <w:bCs/>
          <w:sz w:val="28"/>
          <w:szCs w:val="28"/>
          <w:lang w:eastAsia="ru-RU"/>
        </w:rPr>
      </w:pPr>
      <w:r w:rsidRPr="00CF555D">
        <w:rPr>
          <w:rFonts w:ascii="Times New Roman" w:hAnsi="Times New Roman" w:cs="Times New Roman"/>
          <w:sz w:val="28"/>
          <w:szCs w:val="28"/>
          <w:lang w:eastAsia="ru-RU"/>
        </w:rPr>
        <w:br w:type="page"/>
      </w:r>
      <w:bookmarkStart w:id="18" w:name="_Toc260922003"/>
      <w:r w:rsidR="00136589" w:rsidRPr="00CF555D">
        <w:rPr>
          <w:rFonts w:ascii="Times New Roman" w:hAnsi="Times New Roman" w:cs="Times New Roman"/>
          <w:b/>
          <w:bCs/>
          <w:sz w:val="28"/>
          <w:szCs w:val="28"/>
          <w:lang w:eastAsia="ru-RU"/>
        </w:rPr>
        <w:t>Заключение</w:t>
      </w:r>
      <w:bookmarkEnd w:id="18"/>
    </w:p>
    <w:p w:rsidR="00786407" w:rsidRPr="00CF555D" w:rsidRDefault="00786407" w:rsidP="0012424B">
      <w:pPr>
        <w:spacing w:after="0" w:line="360" w:lineRule="auto"/>
        <w:ind w:firstLine="709"/>
        <w:jc w:val="both"/>
        <w:rPr>
          <w:rFonts w:ascii="Times New Roman" w:hAnsi="Times New Roman" w:cs="Times New Roman"/>
          <w:sz w:val="28"/>
          <w:szCs w:val="28"/>
        </w:rPr>
      </w:pPr>
    </w:p>
    <w:p w:rsidR="00D6454A" w:rsidRPr="00CF555D" w:rsidRDefault="00D6454A"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В ходе работы было проведено моделирование и прогнозирование естественного прироста населения в РФ. Исследование было проведено с помощью следующих моделей:</w:t>
      </w:r>
    </w:p>
    <w:p w:rsidR="00D6454A" w:rsidRPr="00CF555D" w:rsidRDefault="00D6454A"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Аддитивная модель;</w:t>
      </w:r>
    </w:p>
    <w:p w:rsidR="00D6454A" w:rsidRPr="00CF555D" w:rsidRDefault="00D6454A"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Мультипликативная модель;</w:t>
      </w:r>
    </w:p>
    <w:p w:rsidR="00D6454A" w:rsidRPr="00CF555D" w:rsidRDefault="00D6454A"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Одномерный анализ Фурье;</w:t>
      </w:r>
    </w:p>
    <w:p w:rsidR="00D6454A" w:rsidRPr="00CF555D" w:rsidRDefault="00D6454A"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Регрессионная модель с переменной структурой (фиктивные переменные);</w:t>
      </w:r>
    </w:p>
    <w:p w:rsidR="00D6454A" w:rsidRPr="00CF555D" w:rsidRDefault="00173BA6" w:rsidP="0012424B">
      <w:pPr>
        <w:pStyle w:val="a3"/>
        <w:numPr>
          <w:ilvl w:val="0"/>
          <w:numId w:val="7"/>
        </w:numPr>
        <w:spacing w:after="0" w:line="360" w:lineRule="auto"/>
        <w:ind w:left="0" w:firstLine="709"/>
        <w:jc w:val="both"/>
        <w:rPr>
          <w:rFonts w:ascii="Times New Roman" w:hAnsi="Times New Roman" w:cs="Times New Roman"/>
          <w:sz w:val="28"/>
          <w:szCs w:val="28"/>
        </w:rPr>
      </w:pPr>
      <w:r w:rsidRPr="00CF555D">
        <w:rPr>
          <w:rFonts w:ascii="Times New Roman" w:hAnsi="Times New Roman" w:cs="Times New Roman"/>
          <w:sz w:val="28"/>
          <w:szCs w:val="28"/>
        </w:rPr>
        <w:t>Адаптивная сезонная модель.</w:t>
      </w:r>
    </w:p>
    <w:p w:rsidR="00D6454A" w:rsidRPr="00CF555D" w:rsidRDefault="00D6454A"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 xml:space="preserve">Выдвинутая гипотеза о возрастающей тенденции динамики изменения естественного прироста населения в РФ в 2009 </w:t>
      </w:r>
      <w:r w:rsidR="00356365" w:rsidRPr="00CF555D">
        <w:rPr>
          <w:rFonts w:ascii="Times New Roman" w:hAnsi="Times New Roman" w:cs="Times New Roman"/>
          <w:sz w:val="28"/>
          <w:szCs w:val="28"/>
        </w:rPr>
        <w:t>году подтверждается.</w:t>
      </w:r>
    </w:p>
    <w:p w:rsidR="00D6454A" w:rsidRPr="00CF555D" w:rsidRDefault="00356365" w:rsidP="0012424B">
      <w:pPr>
        <w:spacing w:after="0" w:line="360" w:lineRule="auto"/>
        <w:ind w:firstLine="709"/>
        <w:jc w:val="both"/>
        <w:rPr>
          <w:rFonts w:ascii="Times New Roman" w:hAnsi="Times New Roman" w:cs="Times New Roman"/>
          <w:sz w:val="28"/>
          <w:szCs w:val="28"/>
        </w:rPr>
      </w:pPr>
      <w:r w:rsidRPr="00CF555D">
        <w:rPr>
          <w:rFonts w:ascii="Times New Roman" w:hAnsi="Times New Roman" w:cs="Times New Roman"/>
          <w:sz w:val="28"/>
          <w:szCs w:val="28"/>
        </w:rPr>
        <w:t>По каждой модели сделан прогноз на 2009 год, при этом следует отметить, что наиболее точный прогноз дает модель с использованием ряда Фурье, в тоже время вариацию исходного показателя наиболее точно опис</w:t>
      </w:r>
      <w:r w:rsidR="00B57BBD" w:rsidRPr="00CF555D">
        <w:rPr>
          <w:rFonts w:ascii="Times New Roman" w:hAnsi="Times New Roman" w:cs="Times New Roman"/>
          <w:sz w:val="28"/>
          <w:szCs w:val="28"/>
        </w:rPr>
        <w:t xml:space="preserve">ывает адаптивная модель Тейла – </w:t>
      </w:r>
      <w:r w:rsidRPr="00CF555D">
        <w:rPr>
          <w:rFonts w:ascii="Times New Roman" w:hAnsi="Times New Roman" w:cs="Times New Roman"/>
          <w:sz w:val="28"/>
          <w:szCs w:val="28"/>
        </w:rPr>
        <w:t>Вейджа. Также можно сделать вывод о том, что для получения наиболее достоверного прогноза показателя необходимо комбинировать прогнозные значения нес</w:t>
      </w:r>
      <w:r w:rsidR="00FB7AB8" w:rsidRPr="00CF555D">
        <w:rPr>
          <w:rFonts w:ascii="Times New Roman" w:hAnsi="Times New Roman" w:cs="Times New Roman"/>
          <w:sz w:val="28"/>
          <w:szCs w:val="28"/>
        </w:rPr>
        <w:t>кольких наиболее точных моделей.</w:t>
      </w:r>
    </w:p>
    <w:p w:rsidR="008E5A27" w:rsidRPr="00CF555D" w:rsidRDefault="00786407" w:rsidP="00786407">
      <w:pPr>
        <w:pStyle w:val="1"/>
        <w:numPr>
          <w:ilvl w:val="0"/>
          <w:numId w:val="0"/>
        </w:numPr>
        <w:spacing w:after="0"/>
        <w:ind w:firstLine="709"/>
        <w:jc w:val="left"/>
        <w:rPr>
          <w:rFonts w:ascii="Times New Roman" w:hAnsi="Times New Roman" w:cs="Times New Roman"/>
          <w:color w:val="auto"/>
          <w:lang w:eastAsia="ru-RU"/>
        </w:rPr>
      </w:pPr>
      <w:bookmarkStart w:id="19" w:name="_Toc260922004"/>
      <w:r w:rsidRPr="00CF555D">
        <w:rPr>
          <w:rFonts w:ascii="Times New Roman" w:hAnsi="Times New Roman" w:cs="Times New Roman"/>
          <w:b w:val="0"/>
          <w:bCs w:val="0"/>
          <w:color w:val="auto"/>
        </w:rPr>
        <w:br w:type="page"/>
      </w:r>
      <w:r w:rsidR="00A7327E" w:rsidRPr="00CF555D">
        <w:rPr>
          <w:rFonts w:ascii="Times New Roman" w:hAnsi="Times New Roman" w:cs="Times New Roman"/>
          <w:color w:val="auto"/>
          <w:lang w:eastAsia="ru-RU"/>
        </w:rPr>
        <w:t>Список литературы</w:t>
      </w:r>
      <w:bookmarkEnd w:id="19"/>
    </w:p>
    <w:p w:rsidR="00786407" w:rsidRPr="00CF555D" w:rsidRDefault="00786407" w:rsidP="00786407">
      <w:pPr>
        <w:pStyle w:val="1"/>
        <w:numPr>
          <w:ilvl w:val="0"/>
          <w:numId w:val="0"/>
        </w:numPr>
        <w:spacing w:after="0"/>
        <w:ind w:firstLine="709"/>
        <w:jc w:val="left"/>
        <w:rPr>
          <w:rFonts w:ascii="Times New Roman" w:hAnsi="Times New Roman" w:cs="Times New Roman"/>
          <w:color w:val="auto"/>
          <w:lang w:eastAsia="ru-RU"/>
        </w:rPr>
      </w:pPr>
    </w:p>
    <w:p w:rsidR="00A71085" w:rsidRPr="00CF555D" w:rsidRDefault="00A71085" w:rsidP="00786407">
      <w:pPr>
        <w:pStyle w:val="a3"/>
        <w:numPr>
          <w:ilvl w:val="0"/>
          <w:numId w:val="13"/>
        </w:numPr>
        <w:tabs>
          <w:tab w:val="left" w:pos="550"/>
        </w:tabs>
        <w:spacing w:after="0" w:line="360" w:lineRule="auto"/>
        <w:ind w:left="0" w:firstLine="0"/>
        <w:jc w:val="both"/>
        <w:rPr>
          <w:rFonts w:ascii="Times New Roman" w:hAnsi="Times New Roman" w:cs="Times New Roman"/>
          <w:sz w:val="28"/>
          <w:szCs w:val="28"/>
          <w:lang w:val="en-US" w:eastAsia="ru-RU"/>
        </w:rPr>
      </w:pPr>
      <w:r w:rsidRPr="00CF555D">
        <w:rPr>
          <w:rFonts w:ascii="Times New Roman" w:hAnsi="Times New Roman" w:cs="Times New Roman"/>
          <w:sz w:val="28"/>
          <w:szCs w:val="28"/>
          <w:lang w:val="en-US" w:eastAsia="ru-RU"/>
        </w:rPr>
        <w:t>StatSoft // http://www.statsoft.ru/</w:t>
      </w:r>
    </w:p>
    <w:p w:rsidR="00A71085" w:rsidRPr="00CF555D" w:rsidRDefault="00A71085" w:rsidP="00786407">
      <w:pPr>
        <w:numPr>
          <w:ilvl w:val="0"/>
          <w:numId w:val="13"/>
        </w:numPr>
        <w:tabs>
          <w:tab w:val="left" w:pos="550"/>
        </w:tabs>
        <w:autoSpaceDE w:val="0"/>
        <w:autoSpaceDN w:val="0"/>
        <w:adjustRightInd w:val="0"/>
        <w:spacing w:after="0" w:line="360" w:lineRule="auto"/>
        <w:ind w:left="0" w:firstLine="0"/>
        <w:jc w:val="both"/>
        <w:rPr>
          <w:rFonts w:ascii="Times New Roman" w:hAnsi="Times New Roman" w:cs="Times New Roman"/>
          <w:sz w:val="28"/>
          <w:szCs w:val="28"/>
        </w:rPr>
      </w:pPr>
      <w:r w:rsidRPr="00CF555D">
        <w:rPr>
          <w:rFonts w:ascii="Times New Roman" w:hAnsi="Times New Roman" w:cs="Times New Roman"/>
          <w:sz w:val="28"/>
          <w:szCs w:val="28"/>
        </w:rPr>
        <w:t>Агентство АКДИ // http://www.akdi.r</w:t>
      </w:r>
      <w:r w:rsidRPr="00CF555D">
        <w:rPr>
          <w:rFonts w:ascii="Times New Roman" w:hAnsi="Times New Roman" w:cs="Times New Roman"/>
          <w:sz w:val="28"/>
          <w:szCs w:val="28"/>
          <w:lang w:val="en-US"/>
        </w:rPr>
        <w:t>u</w:t>
      </w:r>
      <w:r w:rsidRPr="00CF555D">
        <w:rPr>
          <w:rFonts w:ascii="Times New Roman" w:hAnsi="Times New Roman" w:cs="Times New Roman"/>
          <w:sz w:val="28"/>
          <w:szCs w:val="28"/>
        </w:rPr>
        <w:t>/</w:t>
      </w:r>
    </w:p>
    <w:p w:rsidR="00A71085" w:rsidRPr="00CF555D" w:rsidRDefault="00A71085" w:rsidP="00786407">
      <w:pPr>
        <w:pStyle w:val="a3"/>
        <w:numPr>
          <w:ilvl w:val="0"/>
          <w:numId w:val="13"/>
        </w:numPr>
        <w:tabs>
          <w:tab w:val="left" w:pos="550"/>
        </w:tabs>
        <w:spacing w:after="0" w:line="360" w:lineRule="auto"/>
        <w:ind w:left="0" w:firstLine="0"/>
        <w:jc w:val="both"/>
        <w:outlineLvl w:val="1"/>
        <w:rPr>
          <w:rFonts w:ascii="Times New Roman" w:hAnsi="Times New Roman" w:cs="Times New Roman"/>
          <w:sz w:val="28"/>
          <w:szCs w:val="28"/>
          <w:lang w:eastAsia="ru-RU"/>
        </w:rPr>
      </w:pPr>
      <w:r w:rsidRPr="00CF555D">
        <w:rPr>
          <w:rFonts w:ascii="Times New Roman" w:hAnsi="Times New Roman" w:cs="Times New Roman"/>
          <w:sz w:val="28"/>
          <w:szCs w:val="28"/>
          <w:lang w:eastAsia="ru-RU"/>
        </w:rPr>
        <w:t>Концепция демографической политики Российской Федерации на период до 2015 года // http://www.akdi.ru/econom/program/demogr.htm</w:t>
      </w:r>
    </w:p>
    <w:p w:rsidR="00A71085" w:rsidRPr="00CF555D" w:rsidRDefault="00A71085" w:rsidP="00786407">
      <w:pPr>
        <w:pStyle w:val="a3"/>
        <w:numPr>
          <w:ilvl w:val="0"/>
          <w:numId w:val="13"/>
        </w:numPr>
        <w:tabs>
          <w:tab w:val="left" w:pos="550"/>
        </w:tabs>
        <w:spacing w:after="0" w:line="360" w:lineRule="auto"/>
        <w:ind w:left="0" w:firstLine="0"/>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Концепция долгосрочного социально-экономического развития Российской Федерации на период до 2020 года // http://www.youngscience.ru/753/820/978/index.shtml</w:t>
      </w:r>
    </w:p>
    <w:p w:rsidR="00A71085" w:rsidRPr="00CF555D" w:rsidRDefault="00A71085" w:rsidP="00786407">
      <w:pPr>
        <w:numPr>
          <w:ilvl w:val="0"/>
          <w:numId w:val="13"/>
        </w:numPr>
        <w:tabs>
          <w:tab w:val="left" w:pos="550"/>
        </w:tabs>
        <w:spacing w:after="0" w:line="360" w:lineRule="auto"/>
        <w:ind w:left="0" w:firstLine="0"/>
        <w:jc w:val="both"/>
        <w:rPr>
          <w:rFonts w:ascii="Times New Roman" w:hAnsi="Times New Roman" w:cs="Times New Roman"/>
          <w:sz w:val="28"/>
          <w:szCs w:val="28"/>
        </w:rPr>
      </w:pPr>
      <w:r w:rsidRPr="00CF555D">
        <w:rPr>
          <w:rFonts w:ascii="Times New Roman" w:eastAsia="TimesNewRoman" w:hAnsi="Times New Roman" w:cs="Times New Roman"/>
          <w:sz w:val="28"/>
          <w:szCs w:val="28"/>
        </w:rPr>
        <w:t>Меньшова</w:t>
      </w:r>
      <w:r w:rsidRPr="00CF555D">
        <w:rPr>
          <w:rFonts w:ascii="Times New Roman" w:eastAsia="TimesNewRoman" w:hAnsi="Times New Roman" w:cs="Times New Roman"/>
          <w:i/>
          <w:iCs/>
          <w:sz w:val="28"/>
          <w:szCs w:val="28"/>
        </w:rPr>
        <w:t xml:space="preserve"> </w:t>
      </w:r>
      <w:r w:rsidRPr="00CF555D">
        <w:rPr>
          <w:rFonts w:ascii="Times New Roman" w:eastAsia="TimesNewRoman" w:hAnsi="Times New Roman" w:cs="Times New Roman"/>
          <w:sz w:val="28"/>
          <w:szCs w:val="28"/>
        </w:rPr>
        <w:t>И.В. Моделирование экономических процессов методами регрессионного анализа.- Воскресенск</w:t>
      </w:r>
      <w:r w:rsidR="00ED10F3" w:rsidRPr="00CF555D">
        <w:rPr>
          <w:rFonts w:ascii="Times New Roman" w:eastAsia="TimesNewRoman" w:hAnsi="Times New Roman" w:cs="Times New Roman"/>
          <w:sz w:val="28"/>
          <w:szCs w:val="28"/>
        </w:rPr>
        <w:t>: Издательский дом «Лира», 2009</w:t>
      </w:r>
      <w:r w:rsidRPr="00CF555D">
        <w:rPr>
          <w:rFonts w:ascii="Times New Roman" w:eastAsia="TimesNewRoman" w:hAnsi="Times New Roman" w:cs="Times New Roman"/>
          <w:sz w:val="28"/>
          <w:szCs w:val="28"/>
        </w:rPr>
        <w:t>.</w:t>
      </w:r>
      <w:r w:rsidR="00ED10F3" w:rsidRPr="00CF555D">
        <w:rPr>
          <w:rFonts w:ascii="Times New Roman" w:eastAsia="TimesNewRoman" w:hAnsi="Times New Roman" w:cs="Times New Roman"/>
          <w:sz w:val="28"/>
          <w:szCs w:val="28"/>
        </w:rPr>
        <w:t xml:space="preserve"> </w:t>
      </w:r>
      <w:r w:rsidRPr="00CF555D">
        <w:rPr>
          <w:rFonts w:ascii="Times New Roman" w:eastAsia="TimesNewRoman" w:hAnsi="Times New Roman" w:cs="Times New Roman"/>
          <w:sz w:val="28"/>
          <w:szCs w:val="28"/>
        </w:rPr>
        <w:t>-</w:t>
      </w:r>
      <w:r w:rsidR="00ED10F3" w:rsidRPr="00CF555D">
        <w:rPr>
          <w:rFonts w:ascii="Times New Roman" w:eastAsia="TimesNewRoman" w:hAnsi="Times New Roman" w:cs="Times New Roman"/>
          <w:sz w:val="28"/>
          <w:szCs w:val="28"/>
        </w:rPr>
        <w:t xml:space="preserve"> </w:t>
      </w:r>
      <w:r w:rsidRPr="00CF555D">
        <w:rPr>
          <w:rFonts w:ascii="Times New Roman" w:eastAsia="TimesNewRoman" w:hAnsi="Times New Roman" w:cs="Times New Roman"/>
          <w:sz w:val="28"/>
          <w:szCs w:val="28"/>
        </w:rPr>
        <w:t>113 с.</w:t>
      </w:r>
    </w:p>
    <w:p w:rsidR="00A71085" w:rsidRPr="00CF555D" w:rsidRDefault="00A71085" w:rsidP="00786407">
      <w:pPr>
        <w:pStyle w:val="a3"/>
        <w:numPr>
          <w:ilvl w:val="0"/>
          <w:numId w:val="13"/>
        </w:numPr>
        <w:tabs>
          <w:tab w:val="left" w:pos="550"/>
        </w:tabs>
        <w:spacing w:after="0" w:line="360" w:lineRule="auto"/>
        <w:ind w:left="0" w:firstLine="0"/>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Президент России молодым ученым и специалистам // http://www.youngscience.ru/</w:t>
      </w:r>
    </w:p>
    <w:p w:rsidR="00A71085" w:rsidRPr="00CF555D" w:rsidRDefault="00A71085" w:rsidP="00786407">
      <w:pPr>
        <w:pStyle w:val="a3"/>
        <w:numPr>
          <w:ilvl w:val="0"/>
          <w:numId w:val="13"/>
        </w:numPr>
        <w:tabs>
          <w:tab w:val="left" w:pos="550"/>
        </w:tabs>
        <w:spacing w:after="0" w:line="360" w:lineRule="auto"/>
        <w:ind w:left="0" w:firstLine="0"/>
        <w:jc w:val="both"/>
        <w:rPr>
          <w:rFonts w:ascii="Times New Roman" w:hAnsi="Times New Roman" w:cs="Times New Roman"/>
          <w:sz w:val="28"/>
          <w:szCs w:val="28"/>
          <w:lang w:eastAsia="ru-RU"/>
        </w:rPr>
      </w:pPr>
      <w:r w:rsidRPr="00CF555D">
        <w:rPr>
          <w:rFonts w:ascii="Times New Roman" w:hAnsi="Times New Roman" w:cs="Times New Roman"/>
          <w:sz w:val="28"/>
          <w:szCs w:val="28"/>
          <w:lang w:eastAsia="ru-RU"/>
        </w:rPr>
        <w:t xml:space="preserve">Федеральная служба государственной статистики // </w:t>
      </w:r>
      <w:r w:rsidRPr="00CF555D">
        <w:rPr>
          <w:rFonts w:ascii="Times New Roman" w:hAnsi="Times New Roman" w:cs="Times New Roman"/>
          <w:sz w:val="28"/>
          <w:szCs w:val="28"/>
          <w:lang w:val="en-US" w:eastAsia="ru-RU"/>
        </w:rPr>
        <w:t>http</w:t>
      </w:r>
      <w:r w:rsidRPr="00CF555D">
        <w:rPr>
          <w:rFonts w:ascii="Times New Roman" w:hAnsi="Times New Roman" w:cs="Times New Roman"/>
          <w:sz w:val="28"/>
          <w:szCs w:val="28"/>
          <w:lang w:eastAsia="ru-RU"/>
        </w:rPr>
        <w:t>://</w:t>
      </w:r>
      <w:r w:rsidRPr="00CF555D">
        <w:rPr>
          <w:rFonts w:ascii="Times New Roman" w:hAnsi="Times New Roman" w:cs="Times New Roman"/>
          <w:sz w:val="28"/>
          <w:szCs w:val="28"/>
          <w:lang w:val="en-US" w:eastAsia="ru-RU"/>
        </w:rPr>
        <w:t>www</w:t>
      </w:r>
      <w:r w:rsidRPr="00CF555D">
        <w:rPr>
          <w:rFonts w:ascii="Times New Roman" w:hAnsi="Times New Roman" w:cs="Times New Roman"/>
          <w:sz w:val="28"/>
          <w:szCs w:val="28"/>
          <w:lang w:eastAsia="ru-RU"/>
        </w:rPr>
        <w:t>.</w:t>
      </w:r>
      <w:r w:rsidRPr="00CF555D">
        <w:rPr>
          <w:rFonts w:ascii="Times New Roman" w:hAnsi="Times New Roman" w:cs="Times New Roman"/>
          <w:sz w:val="28"/>
          <w:szCs w:val="28"/>
          <w:lang w:val="en-US" w:eastAsia="ru-RU"/>
        </w:rPr>
        <w:t>gks</w:t>
      </w:r>
      <w:r w:rsidRPr="00CF555D">
        <w:rPr>
          <w:rFonts w:ascii="Times New Roman" w:hAnsi="Times New Roman" w:cs="Times New Roman"/>
          <w:sz w:val="28"/>
          <w:szCs w:val="28"/>
          <w:lang w:eastAsia="ru-RU"/>
        </w:rPr>
        <w:t>.</w:t>
      </w:r>
      <w:r w:rsidRPr="00CF555D">
        <w:rPr>
          <w:rFonts w:ascii="Times New Roman" w:hAnsi="Times New Roman" w:cs="Times New Roman"/>
          <w:sz w:val="28"/>
          <w:szCs w:val="28"/>
          <w:lang w:val="en-US" w:eastAsia="ru-RU"/>
        </w:rPr>
        <w:t>ru</w:t>
      </w:r>
      <w:r w:rsidRPr="00CF555D">
        <w:rPr>
          <w:rFonts w:ascii="Times New Roman" w:hAnsi="Times New Roman" w:cs="Times New Roman"/>
          <w:sz w:val="28"/>
          <w:szCs w:val="28"/>
          <w:lang w:eastAsia="ru-RU"/>
        </w:rPr>
        <w:t xml:space="preserve">/ </w:t>
      </w:r>
    </w:p>
    <w:p w:rsidR="00BC6E49" w:rsidRPr="00CF555D" w:rsidRDefault="00ED10F3" w:rsidP="00786407">
      <w:pPr>
        <w:numPr>
          <w:ilvl w:val="0"/>
          <w:numId w:val="13"/>
        </w:numPr>
        <w:tabs>
          <w:tab w:val="left" w:pos="550"/>
        </w:tabs>
        <w:spacing w:after="0" w:line="360" w:lineRule="auto"/>
        <w:ind w:left="0" w:firstLine="0"/>
        <w:jc w:val="both"/>
        <w:rPr>
          <w:rFonts w:ascii="Times New Roman" w:hAnsi="Times New Roman" w:cs="Times New Roman"/>
          <w:sz w:val="28"/>
          <w:szCs w:val="28"/>
        </w:rPr>
      </w:pPr>
      <w:r w:rsidRPr="00CF555D">
        <w:rPr>
          <w:rFonts w:ascii="Times New Roman" w:hAnsi="Times New Roman" w:cs="Times New Roman"/>
          <w:sz w:val="28"/>
          <w:szCs w:val="28"/>
        </w:rPr>
        <w:t>Эконометрика: учебник / И.И. Елисеева, С.</w:t>
      </w:r>
      <w:r w:rsidR="00A71085" w:rsidRPr="00CF555D">
        <w:rPr>
          <w:rFonts w:ascii="Times New Roman" w:hAnsi="Times New Roman" w:cs="Times New Roman"/>
          <w:sz w:val="28"/>
          <w:szCs w:val="28"/>
        </w:rPr>
        <w:t>В. Курышев, Т</w:t>
      </w:r>
      <w:r w:rsidRPr="00CF555D">
        <w:rPr>
          <w:rFonts w:ascii="Times New Roman" w:hAnsi="Times New Roman" w:cs="Times New Roman"/>
          <w:sz w:val="28"/>
          <w:szCs w:val="28"/>
        </w:rPr>
        <w:t>.В. Костеева и др.; под ред. И.</w:t>
      </w:r>
      <w:r w:rsidR="00A71085" w:rsidRPr="00CF555D">
        <w:rPr>
          <w:rFonts w:ascii="Times New Roman" w:hAnsi="Times New Roman" w:cs="Times New Roman"/>
          <w:sz w:val="28"/>
          <w:szCs w:val="28"/>
        </w:rPr>
        <w:t>И. Елисеевой. – 2-е изд. - М.: Финансы и статистика, 2007. – 576 с.</w:t>
      </w:r>
    </w:p>
    <w:p w:rsidR="00A71085" w:rsidRPr="00CF555D" w:rsidRDefault="00BC6E49" w:rsidP="00BC6E49">
      <w:pPr>
        <w:tabs>
          <w:tab w:val="left" w:pos="550"/>
        </w:tabs>
        <w:spacing w:after="0" w:line="360" w:lineRule="auto"/>
        <w:ind w:firstLine="709"/>
        <w:jc w:val="both"/>
        <w:rPr>
          <w:rFonts w:ascii="Times New Roman" w:hAnsi="Times New Roman" w:cs="Times New Roman"/>
          <w:b/>
          <w:bCs/>
          <w:sz w:val="28"/>
          <w:szCs w:val="28"/>
        </w:rPr>
      </w:pPr>
      <w:r w:rsidRPr="00CF555D">
        <w:rPr>
          <w:rFonts w:ascii="Times New Roman" w:hAnsi="Times New Roman" w:cs="Times New Roman"/>
          <w:sz w:val="28"/>
          <w:szCs w:val="28"/>
        </w:rPr>
        <w:br w:type="page"/>
      </w:r>
      <w:r w:rsidRPr="00CF555D">
        <w:rPr>
          <w:rFonts w:ascii="Times New Roman" w:hAnsi="Times New Roman" w:cs="Times New Roman"/>
          <w:b/>
          <w:bCs/>
          <w:sz w:val="28"/>
          <w:szCs w:val="28"/>
        </w:rPr>
        <w:t>Приложение 1</w:t>
      </w:r>
    </w:p>
    <w:p w:rsidR="00BC6E49" w:rsidRPr="00CF555D" w:rsidRDefault="00BC6E49" w:rsidP="00BC6E49">
      <w:pPr>
        <w:tabs>
          <w:tab w:val="left" w:pos="550"/>
        </w:tabs>
        <w:spacing w:after="0" w:line="360" w:lineRule="auto"/>
        <w:ind w:firstLine="709"/>
        <w:jc w:val="both"/>
        <w:rPr>
          <w:rFonts w:ascii="Times New Roman" w:hAnsi="Times New Roman" w:cs="Times New Roman"/>
          <w:sz w:val="28"/>
          <w:szCs w:val="28"/>
        </w:rPr>
      </w:pPr>
    </w:p>
    <w:p w:rsidR="00BC6E49" w:rsidRPr="00CF555D" w:rsidRDefault="00DF43CE" w:rsidP="0012424B">
      <w:pPr>
        <w:spacing w:after="0" w:line="360" w:lineRule="auto"/>
        <w:ind w:firstLine="709"/>
        <w:jc w:val="both"/>
        <w:rPr>
          <w:rFonts w:ascii="Times New Roman" w:hAnsi="Times New Roman" w:cs="Times New Roman"/>
          <w:noProof/>
          <w:sz w:val="28"/>
          <w:szCs w:val="28"/>
          <w:lang w:eastAsia="ru-RU"/>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671pt;margin-top:0;width:60.5pt;height:468pt;z-index:251657216" filled="f" stroked="f" strokecolor="white">
            <v:shadow on="t" offset="-1pt" offset2="-6pt"/>
            <v:textbox style="layout-flow:vertical">
              <w:txbxContent>
                <w:p w:rsidR="005F6A2C" w:rsidRDefault="005F6A2C" w:rsidP="00B971AF">
                  <w:pPr>
                    <w:pStyle w:val="1"/>
                    <w:numPr>
                      <w:ilvl w:val="0"/>
                      <w:numId w:val="0"/>
                    </w:numPr>
                    <w:rPr>
                      <w:rFonts w:cs="Times New Roman"/>
                    </w:rPr>
                  </w:pPr>
                  <w:bookmarkStart w:id="20" w:name="_Toc260922005"/>
                  <w:r w:rsidRPr="00B971AF">
                    <w:t>Приложения</w:t>
                  </w:r>
                  <w:bookmarkEnd w:id="20"/>
                </w:p>
                <w:p w:rsidR="005F6A2C" w:rsidRPr="00B971AF" w:rsidRDefault="005F6A2C" w:rsidP="00B971AF">
                  <w:pPr>
                    <w:pStyle w:val="1"/>
                    <w:numPr>
                      <w:ilvl w:val="0"/>
                      <w:numId w:val="0"/>
                    </w:numPr>
                    <w:jc w:val="right"/>
                    <w:rPr>
                      <w:rFonts w:cs="Times New Roman"/>
                    </w:rPr>
                  </w:pPr>
                  <w:bookmarkStart w:id="21" w:name="_Toc260922006"/>
                  <w:r>
                    <w:t>Приложение 1</w:t>
                  </w:r>
                  <w:bookmarkEnd w:id="21"/>
                </w:p>
              </w:txbxContent>
            </v:textbox>
          </v:shape>
        </w:pict>
      </w:r>
      <w:r>
        <w:rPr>
          <w:rFonts w:ascii="Times New Roman" w:hAnsi="Times New Roman" w:cs="Times New Roman"/>
          <w:noProof/>
          <w:sz w:val="28"/>
          <w:szCs w:val="28"/>
          <w:lang w:eastAsia="ru-RU"/>
        </w:rPr>
        <w:pict>
          <v:shape id="Диаграмма 2" o:spid="_x0000_i1033" type="#_x0000_t75" style="width:354.75pt;height:304.5pt;visibility:visible">
            <v:imagedata r:id="rId15" o:title=""/>
            <o:lock v:ext="edit" aspectratio="f"/>
          </v:shape>
        </w:pict>
      </w:r>
    </w:p>
    <w:p w:rsidR="008F160A" w:rsidRPr="00CF555D" w:rsidRDefault="00BC6E49" w:rsidP="0012424B">
      <w:pPr>
        <w:spacing w:after="0" w:line="360" w:lineRule="auto"/>
        <w:ind w:firstLine="709"/>
        <w:jc w:val="both"/>
        <w:rPr>
          <w:rFonts w:ascii="Times New Roman" w:hAnsi="Times New Roman" w:cs="Times New Roman"/>
          <w:b/>
          <w:bCs/>
          <w:noProof/>
          <w:sz w:val="28"/>
          <w:szCs w:val="28"/>
          <w:lang w:eastAsia="ru-RU"/>
        </w:rPr>
      </w:pPr>
      <w:r w:rsidRPr="00CF555D">
        <w:rPr>
          <w:rFonts w:ascii="Times New Roman" w:hAnsi="Times New Roman" w:cs="Times New Roman"/>
          <w:noProof/>
          <w:sz w:val="28"/>
          <w:szCs w:val="28"/>
          <w:lang w:eastAsia="ru-RU"/>
        </w:rPr>
        <w:br w:type="page"/>
      </w:r>
      <w:r w:rsidRPr="00CF555D">
        <w:rPr>
          <w:rFonts w:ascii="Times New Roman" w:hAnsi="Times New Roman" w:cs="Times New Roman"/>
          <w:b/>
          <w:bCs/>
          <w:noProof/>
          <w:sz w:val="28"/>
          <w:szCs w:val="28"/>
          <w:lang w:eastAsia="ru-RU"/>
        </w:rPr>
        <w:t>Приложение 2</w:t>
      </w:r>
    </w:p>
    <w:p w:rsidR="00BC6E49" w:rsidRPr="00CF555D" w:rsidRDefault="00BC6E49" w:rsidP="0012424B">
      <w:pPr>
        <w:spacing w:after="0" w:line="360" w:lineRule="auto"/>
        <w:ind w:firstLine="709"/>
        <w:jc w:val="both"/>
        <w:rPr>
          <w:rFonts w:ascii="Times New Roman" w:hAnsi="Times New Roman" w:cs="Times New Roman"/>
          <w:sz w:val="28"/>
          <w:szCs w:val="28"/>
          <w:lang w:eastAsia="ru-RU"/>
        </w:rPr>
      </w:pPr>
    </w:p>
    <w:p w:rsidR="004F45DF" w:rsidRPr="00CF555D" w:rsidRDefault="00DF43CE" w:rsidP="0012424B">
      <w:pPr>
        <w:spacing w:after="0" w:line="360" w:lineRule="auto"/>
        <w:ind w:firstLine="709"/>
        <w:jc w:val="both"/>
        <w:rPr>
          <w:rFonts w:ascii="Times New Roman" w:hAnsi="Times New Roman" w:cs="Times New Roman"/>
          <w:noProof/>
          <w:sz w:val="28"/>
          <w:szCs w:val="28"/>
          <w:lang w:eastAsia="ru-RU"/>
        </w:rPr>
      </w:pPr>
      <w:r>
        <w:rPr>
          <w:noProof/>
          <w:lang w:eastAsia="ru-RU"/>
        </w:rPr>
        <w:pict>
          <v:shape id="_x0000_s1027" type="#_x0000_t202" style="position:absolute;left:0;text-align:left;margin-left:698.5pt;margin-top:.75pt;width:27.5pt;height:468pt;z-index:251658240" filled="f" stroked="f" strokecolor="white">
            <v:shadow on="t" offset="-1pt" offset2="-6pt"/>
            <v:textbox style="layout-flow:vertical">
              <w:txbxContent>
                <w:p w:rsidR="00FD4D6C" w:rsidRPr="00B971AF" w:rsidRDefault="00FD4D6C" w:rsidP="00FD4D6C">
                  <w:pPr>
                    <w:pStyle w:val="1"/>
                    <w:numPr>
                      <w:ilvl w:val="0"/>
                      <w:numId w:val="0"/>
                    </w:numPr>
                    <w:jc w:val="right"/>
                    <w:rPr>
                      <w:rFonts w:cs="Times New Roman"/>
                    </w:rPr>
                  </w:pPr>
                  <w:r>
                    <w:t>Приложение 2</w:t>
                  </w:r>
                </w:p>
              </w:txbxContent>
            </v:textbox>
          </v:shape>
        </w:pict>
      </w:r>
      <w:r>
        <w:rPr>
          <w:rFonts w:ascii="Times New Roman" w:hAnsi="Times New Roman" w:cs="Times New Roman"/>
          <w:noProof/>
          <w:sz w:val="28"/>
          <w:szCs w:val="28"/>
          <w:lang w:eastAsia="ru-RU"/>
        </w:rPr>
        <w:pict>
          <v:shape id="Диаграмма 3" o:spid="_x0000_i1034" type="#_x0000_t75" style="width:363pt;height:266.25pt;visibility:visible">
            <v:imagedata r:id="rId16" o:title=""/>
            <o:lock v:ext="edit" aspectratio="f"/>
          </v:shape>
        </w:pict>
      </w:r>
    </w:p>
    <w:p w:rsidR="00ED10F3" w:rsidRPr="00CF555D" w:rsidRDefault="00BC6E49" w:rsidP="0012424B">
      <w:pPr>
        <w:spacing w:after="0" w:line="360" w:lineRule="auto"/>
        <w:ind w:firstLine="709"/>
        <w:jc w:val="both"/>
        <w:rPr>
          <w:rFonts w:ascii="Times New Roman" w:hAnsi="Times New Roman" w:cs="Times New Roman"/>
          <w:b/>
          <w:bCs/>
          <w:sz w:val="28"/>
          <w:szCs w:val="28"/>
          <w:lang w:eastAsia="ru-RU"/>
        </w:rPr>
      </w:pPr>
      <w:r w:rsidRPr="00CF555D">
        <w:rPr>
          <w:rFonts w:ascii="Times New Roman" w:hAnsi="Times New Roman" w:cs="Times New Roman"/>
          <w:sz w:val="28"/>
          <w:szCs w:val="28"/>
          <w:lang w:eastAsia="ru-RU"/>
        </w:rPr>
        <w:br w:type="page"/>
      </w:r>
      <w:r w:rsidRPr="00CF555D">
        <w:rPr>
          <w:rFonts w:ascii="Times New Roman" w:hAnsi="Times New Roman" w:cs="Times New Roman"/>
          <w:b/>
          <w:bCs/>
          <w:sz w:val="28"/>
          <w:szCs w:val="28"/>
          <w:lang w:eastAsia="ru-RU"/>
        </w:rPr>
        <w:t>Приложение 3</w:t>
      </w:r>
    </w:p>
    <w:p w:rsidR="00BC6E49" w:rsidRPr="00CF555D" w:rsidRDefault="00BC6E49" w:rsidP="0012424B">
      <w:pPr>
        <w:spacing w:after="0" w:line="360" w:lineRule="auto"/>
        <w:ind w:firstLine="709"/>
        <w:jc w:val="both"/>
        <w:rPr>
          <w:rFonts w:ascii="Times New Roman" w:hAnsi="Times New Roman" w:cs="Times New Roman"/>
          <w:b/>
          <w:bCs/>
          <w:sz w:val="28"/>
          <w:szCs w:val="28"/>
          <w:lang w:eastAsia="ru-RU"/>
        </w:rPr>
      </w:pPr>
    </w:p>
    <w:tbl>
      <w:tblPr>
        <w:tblW w:w="4715" w:type="pct"/>
        <w:tblInd w:w="215" w:type="dxa"/>
        <w:tblLayout w:type="fixed"/>
        <w:tblLook w:val="00A0" w:firstRow="1" w:lastRow="0" w:firstColumn="1" w:lastColumn="0" w:noHBand="0" w:noVBand="0"/>
      </w:tblPr>
      <w:tblGrid>
        <w:gridCol w:w="660"/>
        <w:gridCol w:w="1104"/>
        <w:gridCol w:w="549"/>
        <w:gridCol w:w="661"/>
        <w:gridCol w:w="883"/>
        <w:gridCol w:w="883"/>
        <w:gridCol w:w="993"/>
        <w:gridCol w:w="767"/>
        <w:gridCol w:w="879"/>
        <w:gridCol w:w="771"/>
        <w:gridCol w:w="875"/>
      </w:tblGrid>
      <w:tr w:rsidR="00BC6E49" w:rsidRPr="00CF555D">
        <w:trPr>
          <w:trHeight w:val="934"/>
        </w:trPr>
        <w:tc>
          <w:tcPr>
            <w:tcW w:w="366" w:type="pct"/>
            <w:tcBorders>
              <w:top w:val="single" w:sz="4" w:space="0" w:color="auto"/>
              <w:left w:val="single" w:sz="4" w:space="0" w:color="auto"/>
              <w:bottom w:val="double" w:sz="4" w:space="0" w:color="auto"/>
              <w:right w:val="single" w:sz="4" w:space="0" w:color="auto"/>
            </w:tcBorders>
            <w:noWrap/>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Год</w:t>
            </w:r>
          </w:p>
        </w:tc>
        <w:tc>
          <w:tcPr>
            <w:tcW w:w="612" w:type="pct"/>
            <w:tcBorders>
              <w:top w:val="single" w:sz="4" w:space="0" w:color="auto"/>
              <w:left w:val="nil"/>
              <w:bottom w:val="double" w:sz="4" w:space="0" w:color="auto"/>
              <w:right w:val="single" w:sz="4" w:space="0" w:color="auto"/>
            </w:tcBorders>
            <w:noWrap/>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Месяц</w:t>
            </w:r>
          </w:p>
        </w:tc>
        <w:tc>
          <w:tcPr>
            <w:tcW w:w="304" w:type="pct"/>
            <w:tcBorders>
              <w:top w:val="single" w:sz="4" w:space="0" w:color="auto"/>
              <w:left w:val="nil"/>
              <w:bottom w:val="double" w:sz="4" w:space="0" w:color="auto"/>
              <w:right w:val="single" w:sz="4" w:space="0" w:color="auto"/>
            </w:tcBorders>
            <w:noWrap/>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t</w:t>
            </w:r>
          </w:p>
        </w:tc>
        <w:tc>
          <w:tcPr>
            <w:tcW w:w="366" w:type="pct"/>
            <w:tcBorders>
              <w:top w:val="single" w:sz="4" w:space="0" w:color="auto"/>
              <w:left w:val="nil"/>
              <w:bottom w:val="double" w:sz="4" w:space="0" w:color="auto"/>
              <w:right w:val="single" w:sz="4" w:space="0" w:color="auto"/>
            </w:tcBorders>
            <w:noWrap/>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Yt</w:t>
            </w:r>
          </w:p>
        </w:tc>
        <w:tc>
          <w:tcPr>
            <w:tcW w:w="489" w:type="pct"/>
            <w:tcBorders>
              <w:top w:val="single" w:sz="4" w:space="0" w:color="auto"/>
              <w:left w:val="nil"/>
              <w:bottom w:val="double" w:sz="4" w:space="0" w:color="auto"/>
              <w:right w:val="single" w:sz="4" w:space="0" w:color="auto"/>
            </w:tcBorders>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Скользящее среднее</w:t>
            </w:r>
          </w:p>
        </w:tc>
        <w:tc>
          <w:tcPr>
            <w:tcW w:w="489" w:type="pct"/>
            <w:tcBorders>
              <w:top w:val="single" w:sz="4" w:space="0" w:color="auto"/>
              <w:left w:val="nil"/>
              <w:bottom w:val="double" w:sz="4" w:space="0" w:color="auto"/>
              <w:right w:val="single" w:sz="4" w:space="0" w:color="auto"/>
            </w:tcBorders>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Центрир. скользящее среднее</w:t>
            </w:r>
          </w:p>
        </w:tc>
        <w:tc>
          <w:tcPr>
            <w:tcW w:w="550" w:type="pct"/>
            <w:tcBorders>
              <w:top w:val="single" w:sz="4" w:space="0" w:color="auto"/>
              <w:left w:val="nil"/>
              <w:bottom w:val="double" w:sz="4" w:space="0" w:color="auto"/>
              <w:right w:val="single" w:sz="4" w:space="0" w:color="auto"/>
            </w:tcBorders>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К-т сезонности</w:t>
            </w:r>
          </w:p>
        </w:tc>
        <w:tc>
          <w:tcPr>
            <w:tcW w:w="425" w:type="pct"/>
            <w:tcBorders>
              <w:top w:val="single" w:sz="4" w:space="0" w:color="auto"/>
              <w:left w:val="nil"/>
              <w:bottom w:val="double" w:sz="4" w:space="0" w:color="auto"/>
              <w:right w:val="single" w:sz="4" w:space="0" w:color="auto"/>
            </w:tcBorders>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Скорр.сезонная компонента S</w:t>
            </w:r>
          </w:p>
        </w:tc>
        <w:tc>
          <w:tcPr>
            <w:tcW w:w="487" w:type="pct"/>
            <w:tcBorders>
              <w:top w:val="single" w:sz="4" w:space="0" w:color="auto"/>
              <w:left w:val="nil"/>
              <w:bottom w:val="double" w:sz="4" w:space="0" w:color="auto"/>
              <w:right w:val="single" w:sz="4" w:space="0" w:color="auto"/>
            </w:tcBorders>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Десезон-й естественный прирост</w:t>
            </w:r>
          </w:p>
        </w:tc>
        <w:tc>
          <w:tcPr>
            <w:tcW w:w="427" w:type="pct"/>
            <w:tcBorders>
              <w:top w:val="single" w:sz="4" w:space="0" w:color="auto"/>
              <w:left w:val="nil"/>
              <w:bottom w:val="double" w:sz="4" w:space="0" w:color="auto"/>
              <w:right w:val="single" w:sz="4" w:space="0" w:color="auto"/>
            </w:tcBorders>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Тренд T</w:t>
            </w:r>
          </w:p>
        </w:tc>
        <w:tc>
          <w:tcPr>
            <w:tcW w:w="486" w:type="pct"/>
            <w:tcBorders>
              <w:top w:val="single" w:sz="4" w:space="0" w:color="auto"/>
              <w:left w:val="nil"/>
              <w:bottom w:val="double" w:sz="4" w:space="0" w:color="auto"/>
              <w:right w:val="single" w:sz="4" w:space="0" w:color="auto"/>
            </w:tcBorders>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Ошибка E</w:t>
            </w:r>
          </w:p>
        </w:tc>
      </w:tr>
      <w:tr w:rsidR="00BC6E49" w:rsidRPr="00CF555D">
        <w:trPr>
          <w:trHeight w:val="311"/>
        </w:trPr>
        <w:tc>
          <w:tcPr>
            <w:tcW w:w="366" w:type="pct"/>
            <w:vMerge w:val="restart"/>
            <w:tcBorders>
              <w:top w:val="double" w:sz="4" w:space="0" w:color="auto"/>
              <w:left w:val="single" w:sz="4" w:space="0" w:color="auto"/>
              <w:bottom w:val="single" w:sz="8" w:space="0" w:color="000000"/>
              <w:right w:val="single" w:sz="4" w:space="0" w:color="auto"/>
            </w:tcBorders>
            <w:noWrap/>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2006</w:t>
            </w:r>
          </w:p>
        </w:tc>
        <w:tc>
          <w:tcPr>
            <w:tcW w:w="612"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Январь</w:t>
            </w:r>
          </w:p>
        </w:tc>
        <w:tc>
          <w:tcPr>
            <w:tcW w:w="304" w:type="pct"/>
            <w:tcBorders>
              <w:top w:val="double" w:sz="4" w:space="0" w:color="auto"/>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w:t>
            </w:r>
          </w:p>
        </w:tc>
        <w:tc>
          <w:tcPr>
            <w:tcW w:w="366" w:type="pct"/>
            <w:tcBorders>
              <w:top w:val="double" w:sz="4" w:space="0" w:color="auto"/>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99 636</w:t>
            </w:r>
          </w:p>
        </w:tc>
        <w:tc>
          <w:tcPr>
            <w:tcW w:w="489"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-20480,000</w:t>
            </w:r>
          </w:p>
        </w:tc>
        <w:tc>
          <w:tcPr>
            <w:tcW w:w="487"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-79156,000</w:t>
            </w:r>
          </w:p>
        </w:tc>
        <w:tc>
          <w:tcPr>
            <w:tcW w:w="427"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-62766,038</w:t>
            </w:r>
          </w:p>
        </w:tc>
        <w:tc>
          <w:tcPr>
            <w:tcW w:w="486"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-16389,962</w:t>
            </w:r>
          </w:p>
        </w:tc>
      </w:tr>
      <w:tr w:rsidR="00BC6E49" w:rsidRPr="00CF555D">
        <w:trPr>
          <w:trHeight w:val="327"/>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Февраль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67 539</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92,000</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-67631,000</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-61609,063</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-6021,937</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Март</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65 908</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-10291,958</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-55616,042</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-60452,088</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4836,046</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Апрель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59 589</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-6639,813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-52949,188</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-59295,113</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6345,925</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Май</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68 708</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-11262,333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-57445,667</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-58138,137</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692,471</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Июнь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53 946</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-57460,083</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-355,333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-53590,667</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-56981,162</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3390,495</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Июль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41 476</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-54601,333</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-56030,708</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14554,708</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13869,083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-55345,083</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-55824,187</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479,104</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Август</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36 599</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-52786,417</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-53693,875</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17094,875</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17015,208</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-53614,208</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-54667,212</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1053,003</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Сентябрь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40 643</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-51877,583</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-52332,000</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11689,000</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14070,708</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-54713,708</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-53510,237</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-1203,472</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Октябрь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51 480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-51196,333</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-51536,958</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56,958</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5001,646</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-56481,646</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-52353,261</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-4128,384</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Ноябрь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51 660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-49769,000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-50482,667</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-1177,333</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-142,500</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-51517,500</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-51196,286</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-321,214</w:t>
            </w:r>
          </w:p>
        </w:tc>
      </w:tr>
      <w:tr w:rsidR="00BC6E49" w:rsidRPr="00CF555D">
        <w:trPr>
          <w:trHeight w:val="327"/>
        </w:trPr>
        <w:tc>
          <w:tcPr>
            <w:tcW w:w="366" w:type="pct"/>
            <w:vMerge/>
            <w:tcBorders>
              <w:top w:val="nil"/>
              <w:left w:val="single" w:sz="4" w:space="0" w:color="auto"/>
              <w:bottom w:val="double" w:sz="4" w:space="0" w:color="auto"/>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Декабрь</w:t>
            </w:r>
          </w:p>
        </w:tc>
        <w:tc>
          <w:tcPr>
            <w:tcW w:w="304" w:type="pct"/>
            <w:tcBorders>
              <w:top w:val="nil"/>
              <w:left w:val="nil"/>
              <w:bottom w:val="doub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w:t>
            </w:r>
          </w:p>
        </w:tc>
        <w:tc>
          <w:tcPr>
            <w:tcW w:w="366" w:type="pct"/>
            <w:tcBorders>
              <w:top w:val="nil"/>
              <w:left w:val="nil"/>
              <w:bottom w:val="doub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52 337</w:t>
            </w:r>
          </w:p>
        </w:tc>
        <w:tc>
          <w:tcPr>
            <w:tcW w:w="489"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-48446,500</w:t>
            </w:r>
          </w:p>
        </w:tc>
        <w:tc>
          <w:tcPr>
            <w:tcW w:w="489"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-49107,750</w:t>
            </w:r>
          </w:p>
        </w:tc>
        <w:tc>
          <w:tcPr>
            <w:tcW w:w="550"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-3229,250</w:t>
            </w:r>
          </w:p>
        </w:tc>
        <w:tc>
          <w:tcPr>
            <w:tcW w:w="425"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-876,708</w:t>
            </w:r>
          </w:p>
        </w:tc>
        <w:tc>
          <w:tcPr>
            <w:tcW w:w="487"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-51460,292</w:t>
            </w:r>
          </w:p>
        </w:tc>
        <w:tc>
          <w:tcPr>
            <w:tcW w:w="427"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-50039,311</w:t>
            </w:r>
          </w:p>
        </w:tc>
        <w:tc>
          <w:tcPr>
            <w:tcW w:w="486"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-1420,981</w:t>
            </w:r>
          </w:p>
        </w:tc>
      </w:tr>
      <w:tr w:rsidR="00BC6E49" w:rsidRPr="00CF555D">
        <w:trPr>
          <w:trHeight w:val="311"/>
        </w:trPr>
        <w:tc>
          <w:tcPr>
            <w:tcW w:w="366" w:type="pct"/>
            <w:vMerge w:val="restart"/>
            <w:tcBorders>
              <w:top w:val="double" w:sz="4" w:space="0" w:color="auto"/>
              <w:left w:val="single" w:sz="4" w:space="0" w:color="auto"/>
              <w:bottom w:val="single" w:sz="8" w:space="0" w:color="000000"/>
              <w:right w:val="single" w:sz="4" w:space="0" w:color="auto"/>
            </w:tcBorders>
            <w:noWrap/>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2007</w:t>
            </w:r>
          </w:p>
        </w:tc>
        <w:tc>
          <w:tcPr>
            <w:tcW w:w="612"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Январь</w:t>
            </w:r>
          </w:p>
        </w:tc>
        <w:tc>
          <w:tcPr>
            <w:tcW w:w="304" w:type="pct"/>
            <w:tcBorders>
              <w:top w:val="double" w:sz="4" w:space="0" w:color="auto"/>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w:t>
            </w:r>
          </w:p>
        </w:tc>
        <w:tc>
          <w:tcPr>
            <w:tcW w:w="366" w:type="pct"/>
            <w:tcBorders>
              <w:top w:val="double" w:sz="4" w:space="0" w:color="auto"/>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65 331</w:t>
            </w:r>
          </w:p>
        </w:tc>
        <w:tc>
          <w:tcPr>
            <w:tcW w:w="489"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-47241,083</w:t>
            </w:r>
          </w:p>
        </w:tc>
        <w:tc>
          <w:tcPr>
            <w:tcW w:w="489"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-47843,792</w:t>
            </w:r>
          </w:p>
        </w:tc>
        <w:tc>
          <w:tcPr>
            <w:tcW w:w="550"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-17487,208</w:t>
            </w:r>
          </w:p>
        </w:tc>
        <w:tc>
          <w:tcPr>
            <w:tcW w:w="425"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-20480,000</w:t>
            </w:r>
          </w:p>
        </w:tc>
        <w:tc>
          <w:tcPr>
            <w:tcW w:w="487"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-44851,000</w:t>
            </w:r>
          </w:p>
        </w:tc>
        <w:tc>
          <w:tcPr>
            <w:tcW w:w="427"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-48882,336</w:t>
            </w:r>
          </w:p>
        </w:tc>
        <w:tc>
          <w:tcPr>
            <w:tcW w:w="486"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4031,336</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Февраль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45 760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-46072,000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-46656,542</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896,542</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92,000</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-45852,000</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-47725,361</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1873,361</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Март</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55 002</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-44534,667</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-45303,333</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-9698,667</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-10291,958</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-44710,042</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-46568,385</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1858,344</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Апрель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16</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51 414</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-42556,917</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-43545,792</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-7868,208</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-6639,813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-44774,188</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-45411,410</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637,223</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Май</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51 580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-41251,917</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-41904,417</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-9675,583</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-11262,333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-40317,667</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-44254,435</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3936,768</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Июнь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38 076</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-39806,750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-40529,333</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2453,333</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-355,333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-37720,667</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-43097,460</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5376,793</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Июль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19</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27 011</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-39297,000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-39551,875</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12540,875</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13869,083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-40880,083</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-41940,485</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1060,401</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Август</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22 570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-38428,917</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-38862,958</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16292,958</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17015,208</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-39585,208</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-40783,509</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1198,301</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Сентябрь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21</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22 195</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-37580,750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-38004,833</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15809,833</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14070,708</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-36265,708</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-39626,534</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3360,826</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Октябрь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27 747</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-36520,750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-37050,750</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9303,750</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5001,646</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-32748,646</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-38469,559</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5720,913</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Ноябрь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23</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36 000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-35978,750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-36249,750</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249,750</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-142,500</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-35857,500</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-37312,584</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1455,084</w:t>
            </w:r>
          </w:p>
        </w:tc>
      </w:tr>
      <w:tr w:rsidR="00BC6E49" w:rsidRPr="00CF555D">
        <w:trPr>
          <w:trHeight w:val="327"/>
        </w:trPr>
        <w:tc>
          <w:tcPr>
            <w:tcW w:w="366" w:type="pct"/>
            <w:vMerge/>
            <w:tcBorders>
              <w:top w:val="nil"/>
              <w:left w:val="single" w:sz="4" w:space="0" w:color="auto"/>
              <w:bottom w:val="double" w:sz="4" w:space="0" w:color="auto"/>
              <w:right w:val="single" w:sz="4" w:space="0" w:color="auto"/>
            </w:tcBorders>
            <w:vAlign w:val="center"/>
          </w:tcPr>
          <w:p w:rsidR="004F45DF" w:rsidRPr="00CF555D" w:rsidRDefault="004F45DF" w:rsidP="00ED10F3">
            <w:pPr>
              <w:spacing w:after="0" w:line="360" w:lineRule="auto"/>
              <w:rPr>
                <w:rFonts w:ascii="Times New Roman" w:hAnsi="Times New Roman" w:cs="Times New Roman"/>
                <w:b/>
                <w:bCs/>
                <w:sz w:val="20"/>
                <w:szCs w:val="20"/>
                <w:lang w:eastAsia="ru-RU"/>
              </w:rPr>
            </w:pPr>
          </w:p>
        </w:tc>
        <w:tc>
          <w:tcPr>
            <w:tcW w:w="612"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Декабрь</w:t>
            </w:r>
          </w:p>
        </w:tc>
        <w:tc>
          <w:tcPr>
            <w:tcW w:w="304" w:type="pct"/>
            <w:tcBorders>
              <w:top w:val="nil"/>
              <w:left w:val="nil"/>
              <w:bottom w:val="doub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w:t>
            </w:r>
          </w:p>
        </w:tc>
        <w:tc>
          <w:tcPr>
            <w:tcW w:w="366" w:type="pct"/>
            <w:tcBorders>
              <w:top w:val="nil"/>
              <w:left w:val="nil"/>
              <w:bottom w:val="doub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34 995</w:t>
            </w:r>
          </w:p>
        </w:tc>
        <w:tc>
          <w:tcPr>
            <w:tcW w:w="489"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-35677,750</w:t>
            </w:r>
          </w:p>
        </w:tc>
        <w:tc>
          <w:tcPr>
            <w:tcW w:w="489"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-35828,250</w:t>
            </w:r>
          </w:p>
        </w:tc>
        <w:tc>
          <w:tcPr>
            <w:tcW w:w="550"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833,250</w:t>
            </w:r>
          </w:p>
        </w:tc>
        <w:tc>
          <w:tcPr>
            <w:tcW w:w="425"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-876,708</w:t>
            </w:r>
          </w:p>
        </w:tc>
        <w:tc>
          <w:tcPr>
            <w:tcW w:w="487"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-34118,292</w:t>
            </w:r>
          </w:p>
        </w:tc>
        <w:tc>
          <w:tcPr>
            <w:tcW w:w="427"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-36155,609</w:t>
            </w:r>
          </w:p>
        </w:tc>
        <w:tc>
          <w:tcPr>
            <w:tcW w:w="486" w:type="pct"/>
            <w:tcBorders>
              <w:top w:val="nil"/>
              <w:left w:val="nil"/>
              <w:bottom w:val="doub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2037,317</w:t>
            </w:r>
          </w:p>
        </w:tc>
      </w:tr>
      <w:tr w:rsidR="00BC6E49" w:rsidRPr="00CF555D">
        <w:trPr>
          <w:trHeight w:val="311"/>
        </w:trPr>
        <w:tc>
          <w:tcPr>
            <w:tcW w:w="366" w:type="pct"/>
            <w:vMerge w:val="restart"/>
            <w:tcBorders>
              <w:top w:val="double" w:sz="4" w:space="0" w:color="auto"/>
              <w:left w:val="single" w:sz="4" w:space="0" w:color="auto"/>
              <w:bottom w:val="single" w:sz="8" w:space="0" w:color="000000"/>
              <w:right w:val="single" w:sz="4" w:space="0" w:color="auto"/>
            </w:tcBorders>
            <w:noWrap/>
            <w:vAlign w:val="center"/>
          </w:tcPr>
          <w:p w:rsidR="004F45DF" w:rsidRPr="00CF555D" w:rsidRDefault="004F45DF"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2008</w:t>
            </w:r>
          </w:p>
        </w:tc>
        <w:tc>
          <w:tcPr>
            <w:tcW w:w="612"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Январь</w:t>
            </w:r>
          </w:p>
        </w:tc>
        <w:tc>
          <w:tcPr>
            <w:tcW w:w="304" w:type="pct"/>
            <w:tcBorders>
              <w:top w:val="double" w:sz="4" w:space="0" w:color="auto"/>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w:t>
            </w:r>
          </w:p>
        </w:tc>
        <w:tc>
          <w:tcPr>
            <w:tcW w:w="366" w:type="pct"/>
            <w:tcBorders>
              <w:top w:val="double" w:sz="4" w:space="0" w:color="auto"/>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59 214</w:t>
            </w:r>
          </w:p>
        </w:tc>
        <w:tc>
          <w:tcPr>
            <w:tcW w:w="489"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-34519,500</w:t>
            </w:r>
          </w:p>
        </w:tc>
        <w:tc>
          <w:tcPr>
            <w:tcW w:w="489"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-35098,625</w:t>
            </w:r>
          </w:p>
        </w:tc>
        <w:tc>
          <w:tcPr>
            <w:tcW w:w="550"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-24115,375</w:t>
            </w:r>
          </w:p>
        </w:tc>
        <w:tc>
          <w:tcPr>
            <w:tcW w:w="425"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-20480,000</w:t>
            </w:r>
          </w:p>
        </w:tc>
        <w:tc>
          <w:tcPr>
            <w:tcW w:w="487"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-38734,000</w:t>
            </w:r>
          </w:p>
        </w:tc>
        <w:tc>
          <w:tcPr>
            <w:tcW w:w="427"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-34998,633</w:t>
            </w:r>
          </w:p>
        </w:tc>
        <w:tc>
          <w:tcPr>
            <w:tcW w:w="486" w:type="pct"/>
            <w:tcBorders>
              <w:top w:val="double" w:sz="4" w:space="0" w:color="auto"/>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-3735,367</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Февраль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35 343</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-33456,250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-33987,875</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-1355,125</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92,000</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-35435,000</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-33841,658</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-1593,342</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Март</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44 824</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-33136,083</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-33296,167</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-11527,833</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-10291,958</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-34532,042</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-32684,683</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-1847,359</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Апрель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28</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38 694</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-32143,917</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-32640,000</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-6054,000</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-6639,813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-32054,188</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-31527,708</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-526,480</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Май</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29</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45 076</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-31024,750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-31584,333</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-13491,667</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-11262,333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-33813,667</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-30370,733</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-3442,934</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Июнь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34 464</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-30290,083</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-30657,417</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-3806,583</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-355,333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-34108,667</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-29213,758</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-4894,909</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Июль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13 112</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13869,083</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-26981,083</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-28056,782</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1075,699</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Август</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9 811</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17015,208</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-26826,208</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-26899,807</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73,599</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Сентябрь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18 353</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14070,708</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-32423,708</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-25742,832</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-6680,876</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Октябрь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15 841</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5001,646</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-20842,646</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-24585,857</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3743,211</w:t>
            </w:r>
          </w:p>
        </w:tc>
      </w:tr>
      <w:tr w:rsidR="00BC6E49" w:rsidRPr="00CF555D">
        <w:trPr>
          <w:trHeight w:val="311"/>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Ноябрь</w:t>
            </w:r>
          </w:p>
        </w:tc>
        <w:tc>
          <w:tcPr>
            <w:tcW w:w="304"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w:t>
            </w:r>
          </w:p>
        </w:tc>
        <w:tc>
          <w:tcPr>
            <w:tcW w:w="366" w:type="pct"/>
            <w:tcBorders>
              <w:top w:val="nil"/>
              <w:left w:val="nil"/>
              <w:bottom w:val="single" w:sz="4"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22 570</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-142,500</w:t>
            </w:r>
          </w:p>
        </w:tc>
        <w:tc>
          <w:tcPr>
            <w:tcW w:w="48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-22427,500</w:t>
            </w:r>
          </w:p>
        </w:tc>
        <w:tc>
          <w:tcPr>
            <w:tcW w:w="427"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-23428,882</w:t>
            </w:r>
          </w:p>
        </w:tc>
        <w:tc>
          <w:tcPr>
            <w:tcW w:w="486" w:type="pct"/>
            <w:tcBorders>
              <w:top w:val="nil"/>
              <w:left w:val="nil"/>
              <w:bottom w:val="single" w:sz="4"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1001,382</w:t>
            </w:r>
          </w:p>
        </w:tc>
      </w:tr>
      <w:tr w:rsidR="00BC6E49" w:rsidRPr="00CF555D">
        <w:trPr>
          <w:trHeight w:val="327"/>
        </w:trPr>
        <w:tc>
          <w:tcPr>
            <w:tcW w:w="366" w:type="pct"/>
            <w:vMerge/>
            <w:tcBorders>
              <w:top w:val="nil"/>
              <w:left w:val="single" w:sz="4" w:space="0" w:color="auto"/>
              <w:bottom w:val="single" w:sz="8" w:space="0" w:color="000000"/>
              <w:right w:val="single" w:sz="4" w:space="0" w:color="auto"/>
            </w:tcBorders>
            <w:vAlign w:val="center"/>
          </w:tcPr>
          <w:p w:rsidR="004F45DF" w:rsidRPr="00CF555D" w:rsidRDefault="004F45DF" w:rsidP="00ED10F3">
            <w:pPr>
              <w:spacing w:after="0" w:line="360" w:lineRule="auto"/>
              <w:rPr>
                <w:rFonts w:ascii="Times New Roman" w:hAnsi="Times New Roman" w:cs="Times New Roman"/>
                <w:sz w:val="20"/>
                <w:szCs w:val="20"/>
                <w:lang w:eastAsia="ru-RU"/>
              </w:rPr>
            </w:pPr>
          </w:p>
        </w:tc>
        <w:tc>
          <w:tcPr>
            <w:tcW w:w="612" w:type="pct"/>
            <w:tcBorders>
              <w:top w:val="nil"/>
              <w:left w:val="nil"/>
              <w:bottom w:val="single" w:sz="8"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Декабрь</w:t>
            </w:r>
          </w:p>
        </w:tc>
        <w:tc>
          <w:tcPr>
            <w:tcW w:w="304" w:type="pct"/>
            <w:tcBorders>
              <w:top w:val="nil"/>
              <w:left w:val="nil"/>
              <w:bottom w:val="single" w:sz="8"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w:t>
            </w:r>
          </w:p>
        </w:tc>
        <w:tc>
          <w:tcPr>
            <w:tcW w:w="366" w:type="pct"/>
            <w:tcBorders>
              <w:top w:val="nil"/>
              <w:left w:val="nil"/>
              <w:bottom w:val="single" w:sz="8" w:space="0" w:color="auto"/>
              <w:right w:val="single" w:sz="4" w:space="0" w:color="auto"/>
            </w:tcBorders>
            <w:noWrap/>
            <w:vAlign w:val="center"/>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26 179</w:t>
            </w:r>
          </w:p>
        </w:tc>
        <w:tc>
          <w:tcPr>
            <w:tcW w:w="489" w:type="pct"/>
            <w:tcBorders>
              <w:top w:val="nil"/>
              <w:left w:val="nil"/>
              <w:bottom w:val="single" w:sz="8"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9" w:type="pct"/>
            <w:tcBorders>
              <w:top w:val="nil"/>
              <w:left w:val="nil"/>
              <w:bottom w:val="single" w:sz="8"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550" w:type="pct"/>
            <w:tcBorders>
              <w:top w:val="nil"/>
              <w:left w:val="nil"/>
              <w:bottom w:val="single" w:sz="8" w:space="0" w:color="auto"/>
              <w:right w:val="single" w:sz="4" w:space="0" w:color="auto"/>
            </w:tcBorders>
            <w:noWrap/>
            <w:vAlign w:val="bottom"/>
          </w:tcPr>
          <w:p w:rsidR="004F45DF" w:rsidRPr="00CF555D" w:rsidRDefault="004F45DF"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25" w:type="pct"/>
            <w:tcBorders>
              <w:top w:val="nil"/>
              <w:left w:val="nil"/>
              <w:bottom w:val="single" w:sz="8"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-876,708</w:t>
            </w:r>
          </w:p>
        </w:tc>
        <w:tc>
          <w:tcPr>
            <w:tcW w:w="487" w:type="pct"/>
            <w:tcBorders>
              <w:top w:val="nil"/>
              <w:left w:val="nil"/>
              <w:bottom w:val="single" w:sz="8"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-25302,292</w:t>
            </w:r>
          </w:p>
        </w:tc>
        <w:tc>
          <w:tcPr>
            <w:tcW w:w="427" w:type="pct"/>
            <w:tcBorders>
              <w:top w:val="nil"/>
              <w:left w:val="nil"/>
              <w:bottom w:val="single" w:sz="8"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-22271,906</w:t>
            </w:r>
          </w:p>
        </w:tc>
        <w:tc>
          <w:tcPr>
            <w:tcW w:w="486" w:type="pct"/>
            <w:tcBorders>
              <w:top w:val="nil"/>
              <w:left w:val="nil"/>
              <w:bottom w:val="single" w:sz="8" w:space="0" w:color="auto"/>
              <w:right w:val="single" w:sz="4" w:space="0" w:color="auto"/>
            </w:tcBorders>
            <w:noWrap/>
            <w:vAlign w:val="bottom"/>
          </w:tcPr>
          <w:p w:rsidR="004F45DF" w:rsidRPr="00CF555D" w:rsidRDefault="004F45DF"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-3030,385</w:t>
            </w:r>
          </w:p>
        </w:tc>
      </w:tr>
    </w:tbl>
    <w:p w:rsidR="00CE6A67" w:rsidRPr="00CF555D" w:rsidRDefault="005F611C" w:rsidP="0012424B">
      <w:pPr>
        <w:spacing w:after="0" w:line="360" w:lineRule="auto"/>
        <w:ind w:firstLine="709"/>
        <w:jc w:val="both"/>
        <w:rPr>
          <w:rFonts w:ascii="Times New Roman" w:hAnsi="Times New Roman" w:cs="Times New Roman"/>
          <w:b/>
          <w:bCs/>
          <w:sz w:val="28"/>
          <w:szCs w:val="28"/>
          <w:lang w:eastAsia="ru-RU"/>
        </w:rPr>
      </w:pPr>
      <w:r w:rsidRPr="00CF555D">
        <w:rPr>
          <w:rFonts w:ascii="Times New Roman" w:hAnsi="Times New Roman" w:cs="Times New Roman"/>
          <w:sz w:val="28"/>
          <w:szCs w:val="28"/>
          <w:lang w:eastAsia="ru-RU"/>
        </w:rPr>
        <w:br w:type="page"/>
      </w:r>
      <w:r w:rsidRPr="00CF555D">
        <w:rPr>
          <w:rFonts w:ascii="Times New Roman" w:hAnsi="Times New Roman" w:cs="Times New Roman"/>
          <w:b/>
          <w:bCs/>
          <w:sz w:val="28"/>
          <w:szCs w:val="28"/>
          <w:lang w:eastAsia="ru-RU"/>
        </w:rPr>
        <w:t>Приложение 4</w:t>
      </w:r>
    </w:p>
    <w:p w:rsidR="00CE6A67" w:rsidRPr="00CF555D" w:rsidRDefault="00CE6A67" w:rsidP="0012424B">
      <w:pPr>
        <w:spacing w:after="0" w:line="360" w:lineRule="auto"/>
        <w:ind w:firstLine="709"/>
        <w:jc w:val="both"/>
        <w:rPr>
          <w:rFonts w:ascii="Times New Roman" w:hAnsi="Times New Roman" w:cs="Times New Roman"/>
          <w:sz w:val="28"/>
          <w:szCs w:val="28"/>
          <w:lang w:eastAsia="ru-RU"/>
        </w:rPr>
      </w:pPr>
    </w:p>
    <w:tbl>
      <w:tblPr>
        <w:tblW w:w="4770" w:type="pct"/>
        <w:tblInd w:w="105" w:type="dxa"/>
        <w:tblLayout w:type="fixed"/>
        <w:tblLook w:val="00A0" w:firstRow="1" w:lastRow="0" w:firstColumn="1" w:lastColumn="0" w:noHBand="0" w:noVBand="0"/>
      </w:tblPr>
      <w:tblGrid>
        <w:gridCol w:w="665"/>
        <w:gridCol w:w="813"/>
        <w:gridCol w:w="416"/>
        <w:gridCol w:w="747"/>
        <w:gridCol w:w="1099"/>
        <w:gridCol w:w="884"/>
        <w:gridCol w:w="657"/>
        <w:gridCol w:w="1099"/>
        <w:gridCol w:w="1094"/>
        <w:gridCol w:w="869"/>
        <w:gridCol w:w="787"/>
      </w:tblGrid>
      <w:tr w:rsidR="005F611C" w:rsidRPr="00CF555D">
        <w:trPr>
          <w:trHeight w:val="893"/>
        </w:trPr>
        <w:tc>
          <w:tcPr>
            <w:tcW w:w="364" w:type="pct"/>
            <w:tcBorders>
              <w:top w:val="single" w:sz="4" w:space="0" w:color="auto"/>
              <w:left w:val="single" w:sz="4" w:space="0" w:color="auto"/>
              <w:bottom w:val="double" w:sz="4" w:space="0" w:color="auto"/>
              <w:right w:val="single" w:sz="4" w:space="0" w:color="auto"/>
            </w:tcBorders>
            <w:noWrap/>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Год</w:t>
            </w:r>
          </w:p>
        </w:tc>
        <w:tc>
          <w:tcPr>
            <w:tcW w:w="445" w:type="pct"/>
            <w:tcBorders>
              <w:top w:val="single" w:sz="4" w:space="0" w:color="auto"/>
              <w:left w:val="nil"/>
              <w:bottom w:val="double" w:sz="4" w:space="0" w:color="auto"/>
              <w:right w:val="single" w:sz="4" w:space="0" w:color="auto"/>
            </w:tcBorders>
            <w:noWrap/>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Месяц</w:t>
            </w:r>
          </w:p>
        </w:tc>
        <w:tc>
          <w:tcPr>
            <w:tcW w:w="228" w:type="pct"/>
            <w:tcBorders>
              <w:top w:val="single" w:sz="4" w:space="0" w:color="auto"/>
              <w:left w:val="nil"/>
              <w:bottom w:val="double" w:sz="4" w:space="0" w:color="auto"/>
              <w:right w:val="single" w:sz="4" w:space="0" w:color="auto"/>
            </w:tcBorders>
            <w:noWrap/>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t</w:t>
            </w:r>
          </w:p>
        </w:tc>
        <w:tc>
          <w:tcPr>
            <w:tcW w:w="409" w:type="pct"/>
            <w:tcBorders>
              <w:top w:val="single" w:sz="4" w:space="0" w:color="auto"/>
              <w:left w:val="nil"/>
              <w:bottom w:val="double" w:sz="4" w:space="0" w:color="auto"/>
              <w:right w:val="single" w:sz="4" w:space="0" w:color="auto"/>
            </w:tcBorders>
            <w:noWrap/>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Yt</w:t>
            </w:r>
          </w:p>
        </w:tc>
        <w:tc>
          <w:tcPr>
            <w:tcW w:w="602" w:type="pct"/>
            <w:tcBorders>
              <w:top w:val="single" w:sz="4" w:space="0" w:color="auto"/>
              <w:left w:val="nil"/>
              <w:bottom w:val="double" w:sz="4" w:space="0" w:color="auto"/>
              <w:right w:val="single" w:sz="4" w:space="0" w:color="auto"/>
            </w:tcBorders>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Скользящее среднее</w:t>
            </w:r>
          </w:p>
        </w:tc>
        <w:tc>
          <w:tcPr>
            <w:tcW w:w="484" w:type="pct"/>
            <w:tcBorders>
              <w:top w:val="single" w:sz="4" w:space="0" w:color="auto"/>
              <w:left w:val="nil"/>
              <w:bottom w:val="double" w:sz="4" w:space="0" w:color="auto"/>
              <w:right w:val="single" w:sz="4" w:space="0" w:color="auto"/>
            </w:tcBorders>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Центрир. скользящее среднее</w:t>
            </w:r>
          </w:p>
        </w:tc>
        <w:tc>
          <w:tcPr>
            <w:tcW w:w="360" w:type="pct"/>
            <w:tcBorders>
              <w:top w:val="single" w:sz="4" w:space="0" w:color="auto"/>
              <w:left w:val="nil"/>
              <w:bottom w:val="double" w:sz="4" w:space="0" w:color="auto"/>
              <w:right w:val="single" w:sz="4" w:space="0" w:color="auto"/>
            </w:tcBorders>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К-т сезонности</w:t>
            </w:r>
          </w:p>
        </w:tc>
        <w:tc>
          <w:tcPr>
            <w:tcW w:w="602" w:type="pct"/>
            <w:tcBorders>
              <w:top w:val="single" w:sz="4" w:space="0" w:color="auto"/>
              <w:left w:val="nil"/>
              <w:bottom w:val="double" w:sz="4" w:space="0" w:color="auto"/>
              <w:right w:val="single" w:sz="4" w:space="0" w:color="auto"/>
            </w:tcBorders>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Скорр.сезонная компонента S</w:t>
            </w:r>
          </w:p>
        </w:tc>
        <w:tc>
          <w:tcPr>
            <w:tcW w:w="599" w:type="pct"/>
            <w:tcBorders>
              <w:top w:val="single" w:sz="4" w:space="0" w:color="auto"/>
              <w:left w:val="nil"/>
              <w:bottom w:val="double" w:sz="4" w:space="0" w:color="auto"/>
              <w:right w:val="single" w:sz="4" w:space="0" w:color="auto"/>
            </w:tcBorders>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Десезон-й естественный прирост</w:t>
            </w:r>
          </w:p>
        </w:tc>
        <w:tc>
          <w:tcPr>
            <w:tcW w:w="476" w:type="pct"/>
            <w:tcBorders>
              <w:top w:val="single" w:sz="4" w:space="0" w:color="auto"/>
              <w:left w:val="nil"/>
              <w:bottom w:val="double" w:sz="4" w:space="0" w:color="auto"/>
              <w:right w:val="single" w:sz="4" w:space="0" w:color="auto"/>
            </w:tcBorders>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Тренд T</w:t>
            </w:r>
          </w:p>
        </w:tc>
        <w:tc>
          <w:tcPr>
            <w:tcW w:w="432" w:type="pct"/>
            <w:tcBorders>
              <w:top w:val="single" w:sz="4" w:space="0" w:color="auto"/>
              <w:left w:val="nil"/>
              <w:bottom w:val="double" w:sz="4" w:space="0" w:color="auto"/>
              <w:right w:val="single" w:sz="4" w:space="0" w:color="auto"/>
            </w:tcBorders>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Ошибка E</w:t>
            </w:r>
          </w:p>
        </w:tc>
      </w:tr>
      <w:tr w:rsidR="005F611C" w:rsidRPr="00CF555D">
        <w:trPr>
          <w:trHeight w:val="273"/>
        </w:trPr>
        <w:tc>
          <w:tcPr>
            <w:tcW w:w="364" w:type="pct"/>
            <w:vMerge w:val="restart"/>
            <w:tcBorders>
              <w:top w:val="double" w:sz="4" w:space="0" w:color="auto"/>
              <w:left w:val="single" w:sz="4" w:space="0" w:color="auto"/>
              <w:bottom w:val="single" w:sz="8" w:space="0" w:color="000000"/>
              <w:right w:val="single" w:sz="4" w:space="0" w:color="auto"/>
            </w:tcBorders>
            <w:noWrap/>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2006</w:t>
            </w:r>
          </w:p>
        </w:tc>
        <w:tc>
          <w:tcPr>
            <w:tcW w:w="445"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Январь</w:t>
            </w:r>
          </w:p>
        </w:tc>
        <w:tc>
          <w:tcPr>
            <w:tcW w:w="228" w:type="pct"/>
            <w:tcBorders>
              <w:top w:val="double" w:sz="4" w:space="0" w:color="auto"/>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w:t>
            </w:r>
          </w:p>
        </w:tc>
        <w:tc>
          <w:tcPr>
            <w:tcW w:w="409" w:type="pct"/>
            <w:tcBorders>
              <w:top w:val="double" w:sz="4" w:space="0" w:color="auto"/>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99 636</w:t>
            </w:r>
          </w:p>
        </w:tc>
        <w:tc>
          <w:tcPr>
            <w:tcW w:w="602"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1,491</w:t>
            </w:r>
          </w:p>
        </w:tc>
        <w:tc>
          <w:tcPr>
            <w:tcW w:w="599"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-66841,949</w:t>
            </w:r>
          </w:p>
        </w:tc>
        <w:tc>
          <w:tcPr>
            <w:tcW w:w="476"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-62817,008</w:t>
            </w:r>
          </w:p>
        </w:tc>
        <w:tc>
          <w:tcPr>
            <w:tcW w:w="432"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1,064</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Февраль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67 539</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0,987</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-68448,267</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-61615,944</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1,111</w:t>
            </w:r>
          </w:p>
        </w:tc>
      </w:tr>
      <w:tr w:rsidR="005F611C" w:rsidRPr="00CF555D">
        <w:trPr>
          <w:trHeight w:val="286"/>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Март</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65 908</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1,250</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-52716,508</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-60414,880</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0,873</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Апрель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59 589</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1,155</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-51572,821</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-59213,816</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0,871</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Май</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68 708</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1,298</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-52934,959</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-58012,753</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0,912</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Июнь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53 946</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-57460,083</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1,008</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-53533,646</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-56811,689</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0,942</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Июль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7</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41 476</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-54601,333</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-56030,708</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0,740</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0,695</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-59681,851</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-55610,625</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1,073</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Август</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8</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36 599</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-52786,417</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-53693,875</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0,682</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0,616</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-59371,555</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-54409,561</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1,091</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Сентябрь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9</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40 643</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-51877,583</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-52332,000</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0,777</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0,664</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-61170,468</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-53208,498</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1,150</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Октябрь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51 480</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-51196,333</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-51536,958</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0,999</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0,853</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-60318,449</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-52007,434</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1,160</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Ноябрь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51 660</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-49769,000</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-50482,667</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1,023</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0,985</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-52465,144</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-50806,370</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1,033</w:t>
            </w:r>
          </w:p>
        </w:tc>
      </w:tr>
      <w:tr w:rsidR="005F611C" w:rsidRPr="00CF555D">
        <w:trPr>
          <w:trHeight w:val="286"/>
        </w:trPr>
        <w:tc>
          <w:tcPr>
            <w:tcW w:w="364" w:type="pct"/>
            <w:vMerge/>
            <w:tcBorders>
              <w:top w:val="nil"/>
              <w:left w:val="single" w:sz="4" w:space="0" w:color="auto"/>
              <w:bottom w:val="double" w:sz="4" w:space="0" w:color="auto"/>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Декабрь</w:t>
            </w:r>
          </w:p>
        </w:tc>
        <w:tc>
          <w:tcPr>
            <w:tcW w:w="228" w:type="pct"/>
            <w:tcBorders>
              <w:top w:val="nil"/>
              <w:left w:val="nil"/>
              <w:bottom w:val="doub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w:t>
            </w:r>
          </w:p>
        </w:tc>
        <w:tc>
          <w:tcPr>
            <w:tcW w:w="409" w:type="pct"/>
            <w:tcBorders>
              <w:top w:val="nil"/>
              <w:left w:val="nil"/>
              <w:bottom w:val="doub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52 337</w:t>
            </w:r>
          </w:p>
        </w:tc>
        <w:tc>
          <w:tcPr>
            <w:tcW w:w="602"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-48446,500</w:t>
            </w:r>
          </w:p>
        </w:tc>
        <w:tc>
          <w:tcPr>
            <w:tcW w:w="484"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-49107,750</w:t>
            </w:r>
          </w:p>
        </w:tc>
        <w:tc>
          <w:tcPr>
            <w:tcW w:w="360"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1,066</w:t>
            </w:r>
          </w:p>
        </w:tc>
        <w:tc>
          <w:tcPr>
            <w:tcW w:w="602"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0,997</w:t>
            </w:r>
          </w:p>
        </w:tc>
        <w:tc>
          <w:tcPr>
            <w:tcW w:w="599"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-52474,271</w:t>
            </w:r>
          </w:p>
        </w:tc>
        <w:tc>
          <w:tcPr>
            <w:tcW w:w="476"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-49605,306</w:t>
            </w:r>
          </w:p>
        </w:tc>
        <w:tc>
          <w:tcPr>
            <w:tcW w:w="432"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1,058</w:t>
            </w:r>
          </w:p>
        </w:tc>
      </w:tr>
      <w:tr w:rsidR="005F611C" w:rsidRPr="00CF555D">
        <w:trPr>
          <w:trHeight w:val="273"/>
        </w:trPr>
        <w:tc>
          <w:tcPr>
            <w:tcW w:w="364" w:type="pct"/>
            <w:vMerge w:val="restart"/>
            <w:tcBorders>
              <w:top w:val="double" w:sz="4" w:space="0" w:color="auto"/>
              <w:left w:val="single" w:sz="4" w:space="0" w:color="auto"/>
              <w:bottom w:val="single" w:sz="8" w:space="0" w:color="000000"/>
              <w:right w:val="single" w:sz="4" w:space="0" w:color="auto"/>
            </w:tcBorders>
            <w:noWrap/>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2007</w:t>
            </w:r>
          </w:p>
        </w:tc>
        <w:tc>
          <w:tcPr>
            <w:tcW w:w="445"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Январь</w:t>
            </w:r>
          </w:p>
        </w:tc>
        <w:tc>
          <w:tcPr>
            <w:tcW w:w="228" w:type="pct"/>
            <w:tcBorders>
              <w:top w:val="double" w:sz="4" w:space="0" w:color="auto"/>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w:t>
            </w:r>
          </w:p>
        </w:tc>
        <w:tc>
          <w:tcPr>
            <w:tcW w:w="409" w:type="pct"/>
            <w:tcBorders>
              <w:top w:val="double" w:sz="4" w:space="0" w:color="auto"/>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65 331</w:t>
            </w:r>
          </w:p>
        </w:tc>
        <w:tc>
          <w:tcPr>
            <w:tcW w:w="602"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-47241,083</w:t>
            </w:r>
          </w:p>
        </w:tc>
        <w:tc>
          <w:tcPr>
            <w:tcW w:w="484"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-47843,792</w:t>
            </w:r>
          </w:p>
        </w:tc>
        <w:tc>
          <w:tcPr>
            <w:tcW w:w="360"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1,366</w:t>
            </w:r>
          </w:p>
        </w:tc>
        <w:tc>
          <w:tcPr>
            <w:tcW w:w="602"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1,491</w:t>
            </w:r>
          </w:p>
        </w:tc>
        <w:tc>
          <w:tcPr>
            <w:tcW w:w="599"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-43828,048</w:t>
            </w:r>
          </w:p>
        </w:tc>
        <w:tc>
          <w:tcPr>
            <w:tcW w:w="476"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-48404,242</w:t>
            </w:r>
          </w:p>
        </w:tc>
        <w:tc>
          <w:tcPr>
            <w:tcW w:w="432"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0,905</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Февраль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45 760</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-46072,000</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-46656,542</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0,981</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0,987</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-46376,060</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-47203,179</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0,982</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Март</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55 002</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-44534,667</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-45303,333</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1,214</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1,250</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-43993,344</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-46002,115</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0,956</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Апрель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16</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51 414</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-42556,917</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-43545,792</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1,181</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1,155</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-44497,558</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-44801,051</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0,993</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Май</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17</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51 580</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-41251,917</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-41904,417</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1,231</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1,298</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-39738,970</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-43599,987</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0,911</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Июнь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38 076</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-39806,750</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-40529,333</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0,939</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1,008</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-37784,954</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-42398,924</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0,891</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Июль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19</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27 011</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-39297,000</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-39551,875</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0,683</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0,695</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-38867,453</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-41197,860</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0,943</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Август</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22 570</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-38428,917</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-38862,958</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0,581</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0,616</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-36613,459</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-39996,796</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0,915</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Сентябрь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21</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22 195</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-37580,750</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-38004,833</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0,584</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0,664</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-33404,979</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-38795,732</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0,861</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Октябрь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27 747</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-36520,750</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-37050,750</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0,749</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0,853</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-32510,800</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-37594,669</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0,865</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Ноябрь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23</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36 000</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-35978,750</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-36249,750</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0,993</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0,985</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-36561,076</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-36393,605</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1,005</w:t>
            </w:r>
          </w:p>
        </w:tc>
      </w:tr>
      <w:tr w:rsidR="005F611C" w:rsidRPr="00CF555D">
        <w:trPr>
          <w:trHeight w:val="286"/>
        </w:trPr>
        <w:tc>
          <w:tcPr>
            <w:tcW w:w="364" w:type="pct"/>
            <w:vMerge/>
            <w:tcBorders>
              <w:top w:val="nil"/>
              <w:left w:val="single" w:sz="4" w:space="0" w:color="auto"/>
              <w:bottom w:val="double" w:sz="4" w:space="0" w:color="auto"/>
              <w:right w:val="single" w:sz="4" w:space="0" w:color="auto"/>
            </w:tcBorders>
            <w:vAlign w:val="center"/>
          </w:tcPr>
          <w:p w:rsidR="0068433E" w:rsidRPr="00CF555D" w:rsidRDefault="0068433E" w:rsidP="00ED10F3">
            <w:pPr>
              <w:spacing w:after="0" w:line="360" w:lineRule="auto"/>
              <w:rPr>
                <w:rFonts w:ascii="Times New Roman" w:hAnsi="Times New Roman" w:cs="Times New Roman"/>
                <w:b/>
                <w:bCs/>
                <w:sz w:val="20"/>
                <w:szCs w:val="20"/>
                <w:lang w:eastAsia="ru-RU"/>
              </w:rPr>
            </w:pPr>
          </w:p>
        </w:tc>
        <w:tc>
          <w:tcPr>
            <w:tcW w:w="445"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Декабрь</w:t>
            </w:r>
          </w:p>
        </w:tc>
        <w:tc>
          <w:tcPr>
            <w:tcW w:w="228" w:type="pct"/>
            <w:tcBorders>
              <w:top w:val="nil"/>
              <w:left w:val="nil"/>
              <w:bottom w:val="doub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w:t>
            </w:r>
          </w:p>
        </w:tc>
        <w:tc>
          <w:tcPr>
            <w:tcW w:w="409" w:type="pct"/>
            <w:tcBorders>
              <w:top w:val="nil"/>
              <w:left w:val="nil"/>
              <w:bottom w:val="doub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34 995</w:t>
            </w:r>
          </w:p>
        </w:tc>
        <w:tc>
          <w:tcPr>
            <w:tcW w:w="602"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-35677,750</w:t>
            </w:r>
          </w:p>
        </w:tc>
        <w:tc>
          <w:tcPr>
            <w:tcW w:w="484"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-35828,250</w:t>
            </w:r>
          </w:p>
        </w:tc>
        <w:tc>
          <w:tcPr>
            <w:tcW w:w="360"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0,977</w:t>
            </w:r>
          </w:p>
        </w:tc>
        <w:tc>
          <w:tcPr>
            <w:tcW w:w="602"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0,997</w:t>
            </w:r>
          </w:p>
        </w:tc>
        <w:tc>
          <w:tcPr>
            <w:tcW w:w="599"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-35086,786</w:t>
            </w:r>
          </w:p>
        </w:tc>
        <w:tc>
          <w:tcPr>
            <w:tcW w:w="476"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-35192,541</w:t>
            </w:r>
          </w:p>
        </w:tc>
        <w:tc>
          <w:tcPr>
            <w:tcW w:w="432" w:type="pct"/>
            <w:tcBorders>
              <w:top w:val="nil"/>
              <w:left w:val="nil"/>
              <w:bottom w:val="doub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0,997</w:t>
            </w:r>
          </w:p>
        </w:tc>
      </w:tr>
      <w:tr w:rsidR="005F611C" w:rsidRPr="00CF555D">
        <w:trPr>
          <w:trHeight w:val="273"/>
        </w:trPr>
        <w:tc>
          <w:tcPr>
            <w:tcW w:w="364" w:type="pct"/>
            <w:vMerge w:val="restart"/>
            <w:tcBorders>
              <w:top w:val="double" w:sz="4" w:space="0" w:color="auto"/>
              <w:left w:val="single" w:sz="4" w:space="0" w:color="auto"/>
              <w:bottom w:val="single" w:sz="8" w:space="0" w:color="000000"/>
              <w:right w:val="single" w:sz="4" w:space="0" w:color="auto"/>
            </w:tcBorders>
            <w:noWrap/>
            <w:vAlign w:val="center"/>
          </w:tcPr>
          <w:p w:rsidR="0068433E" w:rsidRPr="00CF555D" w:rsidRDefault="0068433E" w:rsidP="00ED10F3">
            <w:pPr>
              <w:spacing w:after="0" w:line="360" w:lineRule="auto"/>
              <w:jc w:val="center"/>
              <w:rPr>
                <w:rFonts w:ascii="Times New Roman" w:hAnsi="Times New Roman" w:cs="Times New Roman"/>
                <w:b/>
                <w:bCs/>
                <w:sz w:val="20"/>
                <w:szCs w:val="20"/>
                <w:lang w:eastAsia="ru-RU"/>
              </w:rPr>
            </w:pPr>
            <w:r w:rsidRPr="00CF555D">
              <w:rPr>
                <w:rFonts w:ascii="Times New Roman" w:hAnsi="Times New Roman" w:cs="Times New Roman"/>
                <w:b/>
                <w:bCs/>
                <w:sz w:val="20"/>
                <w:szCs w:val="20"/>
                <w:lang w:eastAsia="ru-RU"/>
              </w:rPr>
              <w:t>2008</w:t>
            </w:r>
          </w:p>
        </w:tc>
        <w:tc>
          <w:tcPr>
            <w:tcW w:w="445"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Январь</w:t>
            </w:r>
          </w:p>
        </w:tc>
        <w:tc>
          <w:tcPr>
            <w:tcW w:w="228" w:type="pct"/>
            <w:tcBorders>
              <w:top w:val="double" w:sz="4" w:space="0" w:color="auto"/>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w:t>
            </w:r>
          </w:p>
        </w:tc>
        <w:tc>
          <w:tcPr>
            <w:tcW w:w="409" w:type="pct"/>
            <w:tcBorders>
              <w:top w:val="double" w:sz="4" w:space="0" w:color="auto"/>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59 214</w:t>
            </w:r>
          </w:p>
        </w:tc>
        <w:tc>
          <w:tcPr>
            <w:tcW w:w="602"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-34519,500</w:t>
            </w:r>
          </w:p>
        </w:tc>
        <w:tc>
          <w:tcPr>
            <w:tcW w:w="484"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-35098,625</w:t>
            </w:r>
          </w:p>
        </w:tc>
        <w:tc>
          <w:tcPr>
            <w:tcW w:w="360"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1,687</w:t>
            </w:r>
          </w:p>
        </w:tc>
        <w:tc>
          <w:tcPr>
            <w:tcW w:w="602"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1,491</w:t>
            </w:r>
          </w:p>
        </w:tc>
        <w:tc>
          <w:tcPr>
            <w:tcW w:w="599"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-39724,389</w:t>
            </w:r>
          </w:p>
        </w:tc>
        <w:tc>
          <w:tcPr>
            <w:tcW w:w="476"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-33991,477</w:t>
            </w:r>
          </w:p>
        </w:tc>
        <w:tc>
          <w:tcPr>
            <w:tcW w:w="432" w:type="pct"/>
            <w:tcBorders>
              <w:top w:val="double" w:sz="4" w:space="0" w:color="auto"/>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1,169</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Февраль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35 343</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-33456,250</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-33987,875</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1,040</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0,987</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-35818,817</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-32790,414</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1,092</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Март</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44 824</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-33136,083</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-33296,167</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1,346</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1,250</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-35852,472</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-31589,350</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1,135</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Апрель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28</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38 694</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-32143,917</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-32640,000</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1,185</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1,155</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-33488,710</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-30388,286</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1,102</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Май</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29</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45 076</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-31024,750</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-31584,333</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1,427</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1,298</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-34728,070</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-29187,222</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1,190</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Июнь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34 464</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-30290,083</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-30657,417</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1,124</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1,008</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-34200,563</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-27986,159</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1,222</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Июль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31</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13 112</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0,695</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-18867,500</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-26785,095</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0,704</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Август</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32</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9 811</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0,616</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-15915,580</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-25584,031</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0,622</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Сентябрь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33</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18 353</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0,664</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-27622,508</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-24382,967</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1,133</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Октябрь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34</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15 841</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0,853</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-18560,694</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-23181,903</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0,801</w:t>
            </w:r>
          </w:p>
        </w:tc>
      </w:tr>
      <w:tr w:rsidR="005F611C" w:rsidRPr="00CF555D">
        <w:trPr>
          <w:trHeight w:val="273"/>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Ноябрь</w:t>
            </w:r>
          </w:p>
        </w:tc>
        <w:tc>
          <w:tcPr>
            <w:tcW w:w="228"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35</w:t>
            </w:r>
          </w:p>
        </w:tc>
        <w:tc>
          <w:tcPr>
            <w:tcW w:w="409" w:type="pct"/>
            <w:tcBorders>
              <w:top w:val="nil"/>
              <w:left w:val="nil"/>
              <w:bottom w:val="single" w:sz="4"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22 570</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0,985</w:t>
            </w:r>
          </w:p>
        </w:tc>
        <w:tc>
          <w:tcPr>
            <w:tcW w:w="599"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-22921,763</w:t>
            </w:r>
          </w:p>
        </w:tc>
        <w:tc>
          <w:tcPr>
            <w:tcW w:w="476"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-21980,840</w:t>
            </w:r>
          </w:p>
        </w:tc>
        <w:tc>
          <w:tcPr>
            <w:tcW w:w="432" w:type="pct"/>
            <w:tcBorders>
              <w:top w:val="nil"/>
              <w:left w:val="nil"/>
              <w:bottom w:val="single" w:sz="4"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1,043</w:t>
            </w:r>
          </w:p>
        </w:tc>
      </w:tr>
      <w:tr w:rsidR="005F611C" w:rsidRPr="00CF555D">
        <w:trPr>
          <w:trHeight w:val="286"/>
        </w:trPr>
        <w:tc>
          <w:tcPr>
            <w:tcW w:w="364" w:type="pct"/>
            <w:vMerge/>
            <w:tcBorders>
              <w:top w:val="nil"/>
              <w:left w:val="single" w:sz="4" w:space="0" w:color="auto"/>
              <w:bottom w:val="single" w:sz="8" w:space="0" w:color="000000"/>
              <w:right w:val="single" w:sz="4" w:space="0" w:color="auto"/>
            </w:tcBorders>
            <w:vAlign w:val="center"/>
          </w:tcPr>
          <w:p w:rsidR="0068433E" w:rsidRPr="00CF555D" w:rsidRDefault="0068433E" w:rsidP="00ED10F3">
            <w:pPr>
              <w:spacing w:after="0" w:line="360" w:lineRule="auto"/>
              <w:rPr>
                <w:rFonts w:ascii="Times New Roman" w:hAnsi="Times New Roman" w:cs="Times New Roman"/>
                <w:sz w:val="20"/>
                <w:szCs w:val="20"/>
                <w:lang w:eastAsia="ru-RU"/>
              </w:rPr>
            </w:pPr>
          </w:p>
        </w:tc>
        <w:tc>
          <w:tcPr>
            <w:tcW w:w="445" w:type="pct"/>
            <w:tcBorders>
              <w:top w:val="nil"/>
              <w:left w:val="nil"/>
              <w:bottom w:val="single" w:sz="8"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Декабрь</w:t>
            </w:r>
          </w:p>
        </w:tc>
        <w:tc>
          <w:tcPr>
            <w:tcW w:w="228" w:type="pct"/>
            <w:tcBorders>
              <w:top w:val="nil"/>
              <w:left w:val="nil"/>
              <w:bottom w:val="single" w:sz="8"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36</w:t>
            </w:r>
          </w:p>
        </w:tc>
        <w:tc>
          <w:tcPr>
            <w:tcW w:w="409" w:type="pct"/>
            <w:tcBorders>
              <w:top w:val="nil"/>
              <w:left w:val="nil"/>
              <w:bottom w:val="single" w:sz="8" w:space="0" w:color="auto"/>
              <w:right w:val="single" w:sz="4" w:space="0" w:color="auto"/>
            </w:tcBorders>
            <w:noWrap/>
            <w:vAlign w:val="center"/>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w:t>
            </w:r>
            <w:r w:rsidR="00A841CD" w:rsidRPr="00CF555D">
              <w:rPr>
                <w:rFonts w:ascii="Times New Roman" w:hAnsi="Times New Roman" w:cs="Times New Roman"/>
                <w:sz w:val="20"/>
                <w:szCs w:val="20"/>
                <w:lang w:eastAsia="ru-RU"/>
              </w:rPr>
              <w:t xml:space="preserve"> </w:t>
            </w:r>
            <w:r w:rsidRPr="00CF555D">
              <w:rPr>
                <w:rFonts w:ascii="Times New Roman" w:hAnsi="Times New Roman" w:cs="Times New Roman"/>
                <w:sz w:val="20"/>
                <w:szCs w:val="20"/>
                <w:lang w:eastAsia="ru-RU"/>
              </w:rPr>
              <w:t>26 179</w:t>
            </w:r>
          </w:p>
        </w:tc>
        <w:tc>
          <w:tcPr>
            <w:tcW w:w="602" w:type="pct"/>
            <w:tcBorders>
              <w:top w:val="nil"/>
              <w:left w:val="nil"/>
              <w:bottom w:val="single" w:sz="8"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484" w:type="pct"/>
            <w:tcBorders>
              <w:top w:val="nil"/>
              <w:left w:val="nil"/>
              <w:bottom w:val="single" w:sz="8"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360" w:type="pct"/>
            <w:tcBorders>
              <w:top w:val="nil"/>
              <w:left w:val="nil"/>
              <w:bottom w:val="single" w:sz="8" w:space="0" w:color="auto"/>
              <w:right w:val="single" w:sz="4" w:space="0" w:color="auto"/>
            </w:tcBorders>
            <w:noWrap/>
            <w:vAlign w:val="bottom"/>
          </w:tcPr>
          <w:p w:rsidR="0068433E" w:rsidRPr="00CF555D" w:rsidRDefault="0068433E" w:rsidP="00ED10F3">
            <w:pPr>
              <w:spacing w:after="0" w:line="360" w:lineRule="auto"/>
              <w:rPr>
                <w:rFonts w:ascii="Times New Roman" w:hAnsi="Times New Roman" w:cs="Times New Roman"/>
                <w:sz w:val="20"/>
                <w:szCs w:val="20"/>
                <w:lang w:eastAsia="ru-RU"/>
              </w:rPr>
            </w:pPr>
            <w:r w:rsidRPr="00CF555D">
              <w:rPr>
                <w:rFonts w:ascii="Times New Roman" w:hAnsi="Times New Roman" w:cs="Times New Roman"/>
                <w:sz w:val="20"/>
                <w:szCs w:val="20"/>
                <w:lang w:eastAsia="ru-RU"/>
              </w:rPr>
              <w:t> </w:t>
            </w:r>
          </w:p>
        </w:tc>
        <w:tc>
          <w:tcPr>
            <w:tcW w:w="602" w:type="pct"/>
            <w:tcBorders>
              <w:top w:val="nil"/>
              <w:left w:val="nil"/>
              <w:bottom w:val="single" w:sz="8"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0,997</w:t>
            </w:r>
          </w:p>
        </w:tc>
        <w:tc>
          <w:tcPr>
            <w:tcW w:w="599" w:type="pct"/>
            <w:tcBorders>
              <w:top w:val="nil"/>
              <w:left w:val="nil"/>
              <w:bottom w:val="single" w:sz="8"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-26247,663</w:t>
            </w:r>
          </w:p>
        </w:tc>
        <w:tc>
          <w:tcPr>
            <w:tcW w:w="476" w:type="pct"/>
            <w:tcBorders>
              <w:top w:val="nil"/>
              <w:left w:val="nil"/>
              <w:bottom w:val="single" w:sz="8"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-20779,776</w:t>
            </w:r>
          </w:p>
        </w:tc>
        <w:tc>
          <w:tcPr>
            <w:tcW w:w="432" w:type="pct"/>
            <w:tcBorders>
              <w:top w:val="nil"/>
              <w:left w:val="nil"/>
              <w:bottom w:val="single" w:sz="8" w:space="0" w:color="auto"/>
              <w:right w:val="single" w:sz="4" w:space="0" w:color="auto"/>
            </w:tcBorders>
            <w:noWrap/>
            <w:vAlign w:val="bottom"/>
          </w:tcPr>
          <w:p w:rsidR="0068433E" w:rsidRPr="00CF555D" w:rsidRDefault="0068433E" w:rsidP="00ED10F3">
            <w:pPr>
              <w:spacing w:after="0" w:line="360" w:lineRule="auto"/>
              <w:jc w:val="right"/>
              <w:rPr>
                <w:rFonts w:ascii="Times New Roman" w:hAnsi="Times New Roman" w:cs="Times New Roman"/>
                <w:sz w:val="20"/>
                <w:szCs w:val="20"/>
                <w:lang w:eastAsia="ru-RU"/>
              </w:rPr>
            </w:pPr>
            <w:r w:rsidRPr="00CF555D">
              <w:rPr>
                <w:rFonts w:ascii="Times New Roman" w:hAnsi="Times New Roman" w:cs="Times New Roman"/>
                <w:sz w:val="20"/>
                <w:szCs w:val="20"/>
                <w:lang w:eastAsia="ru-RU"/>
              </w:rPr>
              <w:t>1,263</w:t>
            </w:r>
          </w:p>
        </w:tc>
      </w:tr>
    </w:tbl>
    <w:p w:rsidR="00CE6A67" w:rsidRPr="00CF555D" w:rsidRDefault="00CE6A67" w:rsidP="005F611C">
      <w:pPr>
        <w:spacing w:after="0" w:line="360" w:lineRule="auto"/>
        <w:rPr>
          <w:rFonts w:ascii="Times New Roman" w:hAnsi="Times New Roman" w:cs="Times New Roman"/>
          <w:sz w:val="28"/>
          <w:szCs w:val="28"/>
          <w:lang w:eastAsia="ru-RU"/>
        </w:rPr>
      </w:pPr>
      <w:bookmarkStart w:id="22" w:name="_GoBack"/>
      <w:bookmarkEnd w:id="22"/>
    </w:p>
    <w:sectPr w:rsidR="00CE6A67" w:rsidRPr="00CF555D" w:rsidSect="00A15CA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97D" w:rsidRDefault="005C397D" w:rsidP="009E2685">
      <w:pPr>
        <w:spacing w:after="0" w:line="240" w:lineRule="auto"/>
        <w:rPr>
          <w:rFonts w:cs="Times New Roman"/>
        </w:rPr>
      </w:pPr>
      <w:r>
        <w:rPr>
          <w:rFonts w:cs="Times New Roman"/>
        </w:rPr>
        <w:separator/>
      </w:r>
    </w:p>
  </w:endnote>
  <w:endnote w:type="continuationSeparator" w:id="0">
    <w:p w:rsidR="005C397D" w:rsidRDefault="005C397D" w:rsidP="009E2685">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97D" w:rsidRDefault="005C397D" w:rsidP="009E2685">
      <w:pPr>
        <w:spacing w:after="0" w:line="240" w:lineRule="auto"/>
        <w:rPr>
          <w:rFonts w:cs="Times New Roman"/>
        </w:rPr>
      </w:pPr>
      <w:r>
        <w:rPr>
          <w:rFonts w:cs="Times New Roman"/>
        </w:rPr>
        <w:separator/>
      </w:r>
    </w:p>
  </w:footnote>
  <w:footnote w:type="continuationSeparator" w:id="0">
    <w:p w:rsidR="005C397D" w:rsidRDefault="005C397D" w:rsidP="009E2685">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D1E59"/>
    <w:multiLevelType w:val="hybridMultilevel"/>
    <w:tmpl w:val="CF9082F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3F85DA6"/>
    <w:multiLevelType w:val="hybridMultilevel"/>
    <w:tmpl w:val="FDC875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7767B84"/>
    <w:multiLevelType w:val="hybridMultilevel"/>
    <w:tmpl w:val="997A4B9C"/>
    <w:lvl w:ilvl="0" w:tplc="E7DEF18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10D57F0F"/>
    <w:multiLevelType w:val="hybridMultilevel"/>
    <w:tmpl w:val="496C38B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5460B89"/>
    <w:multiLevelType w:val="hybridMultilevel"/>
    <w:tmpl w:val="5D2A84A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6D726C2"/>
    <w:multiLevelType w:val="multilevel"/>
    <w:tmpl w:val="E8989136"/>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CC524FB"/>
    <w:multiLevelType w:val="hybridMultilevel"/>
    <w:tmpl w:val="7F3ED522"/>
    <w:lvl w:ilvl="0" w:tplc="361A15B8">
      <w:start w:val="1"/>
      <w:numFmt w:val="decimal"/>
      <w:lvlText w:val="%1."/>
      <w:lvlJc w:val="left"/>
      <w:pPr>
        <w:ind w:left="1069" w:hanging="360"/>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C9E1C55"/>
    <w:multiLevelType w:val="multilevel"/>
    <w:tmpl w:val="314A50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97525B2"/>
    <w:multiLevelType w:val="multilevel"/>
    <w:tmpl w:val="A620CC4C"/>
    <w:lvl w:ilvl="0">
      <w:start w:val="1"/>
      <w:numFmt w:val="decimal"/>
      <w:pStyle w:val="1"/>
      <w:lvlText w:val="%1."/>
      <w:lvlJc w:val="left"/>
      <w:pPr>
        <w:ind w:left="927" w:hanging="360"/>
      </w:pPr>
      <w:rPr>
        <w:rFonts w:hint="default"/>
      </w:rPr>
    </w:lvl>
    <w:lvl w:ilvl="1">
      <w:start w:val="1"/>
      <w:numFmt w:val="decimal"/>
      <w:pStyle w:val="2"/>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5BE36C9B"/>
    <w:multiLevelType w:val="hybridMultilevel"/>
    <w:tmpl w:val="96EEA5C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0">
    <w:nsid w:val="5D210ABC"/>
    <w:multiLevelType w:val="hybridMultilevel"/>
    <w:tmpl w:val="CBAC2A28"/>
    <w:lvl w:ilvl="0" w:tplc="BB903740">
      <w:start w:val="1"/>
      <w:numFmt w:val="decimal"/>
      <w:lvlText w:val="%1."/>
      <w:lvlJc w:val="left"/>
      <w:pPr>
        <w:ind w:left="720" w:hanging="360"/>
      </w:pPr>
      <w:rPr>
        <w:color w:val="0000FF"/>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1BC3B2C"/>
    <w:multiLevelType w:val="hybridMultilevel"/>
    <w:tmpl w:val="69AC7B8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2">
    <w:nsid w:val="68CA63DD"/>
    <w:multiLevelType w:val="hybridMultilevel"/>
    <w:tmpl w:val="CC46447C"/>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7476136E"/>
    <w:multiLevelType w:val="hybridMultilevel"/>
    <w:tmpl w:val="2B7C821E"/>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nsid w:val="79ED46A8"/>
    <w:multiLevelType w:val="hybridMultilevel"/>
    <w:tmpl w:val="CD4A0A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3"/>
  </w:num>
  <w:num w:numId="2">
    <w:abstractNumId w:val="2"/>
  </w:num>
  <w:num w:numId="3">
    <w:abstractNumId w:val="4"/>
  </w:num>
  <w:num w:numId="4">
    <w:abstractNumId w:val="14"/>
  </w:num>
  <w:num w:numId="5">
    <w:abstractNumId w:val="1"/>
  </w:num>
  <w:num w:numId="6">
    <w:abstractNumId w:val="12"/>
  </w:num>
  <w:num w:numId="7">
    <w:abstractNumId w:val="0"/>
  </w:num>
  <w:num w:numId="8">
    <w:abstractNumId w:val="3"/>
  </w:num>
  <w:num w:numId="9">
    <w:abstractNumId w:val="11"/>
  </w:num>
  <w:num w:numId="10">
    <w:abstractNumId w:val="8"/>
  </w:num>
  <w:num w:numId="11">
    <w:abstractNumId w:val="7"/>
  </w:num>
  <w:num w:numId="12">
    <w:abstractNumId w:val="9"/>
  </w:num>
  <w:num w:numId="13">
    <w:abstractNumId w:val="6"/>
  </w:num>
  <w:num w:numId="14">
    <w:abstractNumId w:val="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2685"/>
    <w:rsid w:val="00001D0B"/>
    <w:rsid w:val="0000492F"/>
    <w:rsid w:val="00004BB2"/>
    <w:rsid w:val="0002347A"/>
    <w:rsid w:val="0002557C"/>
    <w:rsid w:val="000767A8"/>
    <w:rsid w:val="0008237D"/>
    <w:rsid w:val="00083994"/>
    <w:rsid w:val="00087388"/>
    <w:rsid w:val="00091082"/>
    <w:rsid w:val="00092F0B"/>
    <w:rsid w:val="000B5B19"/>
    <w:rsid w:val="000C0152"/>
    <w:rsid w:val="000D0BE7"/>
    <w:rsid w:val="000D605D"/>
    <w:rsid w:val="000D791C"/>
    <w:rsid w:val="000D7F64"/>
    <w:rsid w:val="000E0FFB"/>
    <w:rsid w:val="000E5D06"/>
    <w:rsid w:val="000E654F"/>
    <w:rsid w:val="000F0B47"/>
    <w:rsid w:val="000F68E7"/>
    <w:rsid w:val="001028EA"/>
    <w:rsid w:val="001038A1"/>
    <w:rsid w:val="00112E89"/>
    <w:rsid w:val="001203F8"/>
    <w:rsid w:val="00121423"/>
    <w:rsid w:val="0012424B"/>
    <w:rsid w:val="00131FD2"/>
    <w:rsid w:val="001355E1"/>
    <w:rsid w:val="00136589"/>
    <w:rsid w:val="00143748"/>
    <w:rsid w:val="00150293"/>
    <w:rsid w:val="00151437"/>
    <w:rsid w:val="00152789"/>
    <w:rsid w:val="00156C21"/>
    <w:rsid w:val="0016627D"/>
    <w:rsid w:val="00172150"/>
    <w:rsid w:val="00172EB4"/>
    <w:rsid w:val="00173BA6"/>
    <w:rsid w:val="00180C7B"/>
    <w:rsid w:val="001906A3"/>
    <w:rsid w:val="001A2504"/>
    <w:rsid w:val="001A4EB5"/>
    <w:rsid w:val="001A7CD3"/>
    <w:rsid w:val="001B15E5"/>
    <w:rsid w:val="001B18F4"/>
    <w:rsid w:val="001B1FE3"/>
    <w:rsid w:val="001D0BDA"/>
    <w:rsid w:val="001F209C"/>
    <w:rsid w:val="001F2E98"/>
    <w:rsid w:val="001F6BEC"/>
    <w:rsid w:val="00202574"/>
    <w:rsid w:val="00216621"/>
    <w:rsid w:val="00223315"/>
    <w:rsid w:val="00235C75"/>
    <w:rsid w:val="00236504"/>
    <w:rsid w:val="002441BF"/>
    <w:rsid w:val="00247E38"/>
    <w:rsid w:val="00251E00"/>
    <w:rsid w:val="002607D9"/>
    <w:rsid w:val="00263381"/>
    <w:rsid w:val="002831AA"/>
    <w:rsid w:val="002861AC"/>
    <w:rsid w:val="002A1B70"/>
    <w:rsid w:val="002B1A68"/>
    <w:rsid w:val="002B1AE7"/>
    <w:rsid w:val="002B715A"/>
    <w:rsid w:val="002C0157"/>
    <w:rsid w:val="002C0569"/>
    <w:rsid w:val="002C07A8"/>
    <w:rsid w:val="002C4845"/>
    <w:rsid w:val="002C5C4B"/>
    <w:rsid w:val="002D5331"/>
    <w:rsid w:val="002D78D4"/>
    <w:rsid w:val="002E0DBC"/>
    <w:rsid w:val="002E7429"/>
    <w:rsid w:val="002F58A4"/>
    <w:rsid w:val="003024D7"/>
    <w:rsid w:val="00304007"/>
    <w:rsid w:val="0031239A"/>
    <w:rsid w:val="00316003"/>
    <w:rsid w:val="00322B07"/>
    <w:rsid w:val="00322F98"/>
    <w:rsid w:val="0033131E"/>
    <w:rsid w:val="00331AE6"/>
    <w:rsid w:val="00332551"/>
    <w:rsid w:val="003409B8"/>
    <w:rsid w:val="00345A1A"/>
    <w:rsid w:val="0035035D"/>
    <w:rsid w:val="00351A58"/>
    <w:rsid w:val="0035219B"/>
    <w:rsid w:val="00356365"/>
    <w:rsid w:val="003577AB"/>
    <w:rsid w:val="00365C5B"/>
    <w:rsid w:val="00372D2D"/>
    <w:rsid w:val="00375F32"/>
    <w:rsid w:val="00377E69"/>
    <w:rsid w:val="00385E0F"/>
    <w:rsid w:val="00385F40"/>
    <w:rsid w:val="00395431"/>
    <w:rsid w:val="003B1633"/>
    <w:rsid w:val="003B2EA0"/>
    <w:rsid w:val="003B3037"/>
    <w:rsid w:val="003B6704"/>
    <w:rsid w:val="003B68DE"/>
    <w:rsid w:val="003B7447"/>
    <w:rsid w:val="003C17F4"/>
    <w:rsid w:val="003C25E8"/>
    <w:rsid w:val="003D4452"/>
    <w:rsid w:val="003E2EC5"/>
    <w:rsid w:val="003E609E"/>
    <w:rsid w:val="003E7F7F"/>
    <w:rsid w:val="003E7FD1"/>
    <w:rsid w:val="00405791"/>
    <w:rsid w:val="0040696F"/>
    <w:rsid w:val="00410D69"/>
    <w:rsid w:val="00431955"/>
    <w:rsid w:val="004547A6"/>
    <w:rsid w:val="004563C9"/>
    <w:rsid w:val="00456B84"/>
    <w:rsid w:val="004867B1"/>
    <w:rsid w:val="00494767"/>
    <w:rsid w:val="004A76E4"/>
    <w:rsid w:val="004A7BBE"/>
    <w:rsid w:val="004B70F8"/>
    <w:rsid w:val="004C2A7A"/>
    <w:rsid w:val="004D1518"/>
    <w:rsid w:val="004D2B00"/>
    <w:rsid w:val="004D3533"/>
    <w:rsid w:val="004E1535"/>
    <w:rsid w:val="004E7974"/>
    <w:rsid w:val="004F45DF"/>
    <w:rsid w:val="00501709"/>
    <w:rsid w:val="00504663"/>
    <w:rsid w:val="00504B57"/>
    <w:rsid w:val="005148E8"/>
    <w:rsid w:val="0052335F"/>
    <w:rsid w:val="00533865"/>
    <w:rsid w:val="00547330"/>
    <w:rsid w:val="0055773D"/>
    <w:rsid w:val="00563F57"/>
    <w:rsid w:val="00564E34"/>
    <w:rsid w:val="0059196E"/>
    <w:rsid w:val="00595DC8"/>
    <w:rsid w:val="005A1096"/>
    <w:rsid w:val="005A58F2"/>
    <w:rsid w:val="005B26E2"/>
    <w:rsid w:val="005B6050"/>
    <w:rsid w:val="005C397D"/>
    <w:rsid w:val="005C3E0B"/>
    <w:rsid w:val="005C500B"/>
    <w:rsid w:val="005E245D"/>
    <w:rsid w:val="005E28D1"/>
    <w:rsid w:val="005F0252"/>
    <w:rsid w:val="005F3604"/>
    <w:rsid w:val="005F611C"/>
    <w:rsid w:val="005F6946"/>
    <w:rsid w:val="005F6A2C"/>
    <w:rsid w:val="00600EFF"/>
    <w:rsid w:val="00614711"/>
    <w:rsid w:val="00617F6D"/>
    <w:rsid w:val="0062247A"/>
    <w:rsid w:val="00623E91"/>
    <w:rsid w:val="00634D3D"/>
    <w:rsid w:val="0064146B"/>
    <w:rsid w:val="006476B7"/>
    <w:rsid w:val="00650510"/>
    <w:rsid w:val="0065463E"/>
    <w:rsid w:val="00657867"/>
    <w:rsid w:val="00660BB0"/>
    <w:rsid w:val="00664F78"/>
    <w:rsid w:val="006671AA"/>
    <w:rsid w:val="00672F59"/>
    <w:rsid w:val="00676F28"/>
    <w:rsid w:val="0067732F"/>
    <w:rsid w:val="0067742D"/>
    <w:rsid w:val="00680F1D"/>
    <w:rsid w:val="00683A4C"/>
    <w:rsid w:val="0068433E"/>
    <w:rsid w:val="006848FF"/>
    <w:rsid w:val="006A10C1"/>
    <w:rsid w:val="006A3E5A"/>
    <w:rsid w:val="006A4087"/>
    <w:rsid w:val="006B43C5"/>
    <w:rsid w:val="006C0775"/>
    <w:rsid w:val="006D5C7B"/>
    <w:rsid w:val="006D6E4F"/>
    <w:rsid w:val="006E75F6"/>
    <w:rsid w:val="006E7989"/>
    <w:rsid w:val="006F4E49"/>
    <w:rsid w:val="006F5FA4"/>
    <w:rsid w:val="00707D9D"/>
    <w:rsid w:val="00723A75"/>
    <w:rsid w:val="007337BE"/>
    <w:rsid w:val="00733F09"/>
    <w:rsid w:val="00753092"/>
    <w:rsid w:val="00753D74"/>
    <w:rsid w:val="007579D9"/>
    <w:rsid w:val="00760968"/>
    <w:rsid w:val="00761EA7"/>
    <w:rsid w:val="00771B84"/>
    <w:rsid w:val="007721A2"/>
    <w:rsid w:val="0077236D"/>
    <w:rsid w:val="007737A2"/>
    <w:rsid w:val="00773EB9"/>
    <w:rsid w:val="00774FBD"/>
    <w:rsid w:val="00776E1E"/>
    <w:rsid w:val="00780A3E"/>
    <w:rsid w:val="00781324"/>
    <w:rsid w:val="00782C90"/>
    <w:rsid w:val="00786407"/>
    <w:rsid w:val="00786ADE"/>
    <w:rsid w:val="00790452"/>
    <w:rsid w:val="007A376A"/>
    <w:rsid w:val="007B595A"/>
    <w:rsid w:val="007B7490"/>
    <w:rsid w:val="007C336C"/>
    <w:rsid w:val="007D3565"/>
    <w:rsid w:val="007D6623"/>
    <w:rsid w:val="007E06BE"/>
    <w:rsid w:val="007E7DFA"/>
    <w:rsid w:val="007F1733"/>
    <w:rsid w:val="007F39AF"/>
    <w:rsid w:val="008035D3"/>
    <w:rsid w:val="008043EE"/>
    <w:rsid w:val="00805F7B"/>
    <w:rsid w:val="00807690"/>
    <w:rsid w:val="00811AFE"/>
    <w:rsid w:val="008216EA"/>
    <w:rsid w:val="008262C1"/>
    <w:rsid w:val="00846F62"/>
    <w:rsid w:val="008506C9"/>
    <w:rsid w:val="0085766C"/>
    <w:rsid w:val="00865CB5"/>
    <w:rsid w:val="008663E5"/>
    <w:rsid w:val="00867591"/>
    <w:rsid w:val="0088338B"/>
    <w:rsid w:val="00896D15"/>
    <w:rsid w:val="008A194F"/>
    <w:rsid w:val="008B4B00"/>
    <w:rsid w:val="008C035C"/>
    <w:rsid w:val="008E4DA1"/>
    <w:rsid w:val="008E5A27"/>
    <w:rsid w:val="008F160A"/>
    <w:rsid w:val="009000A3"/>
    <w:rsid w:val="00907C98"/>
    <w:rsid w:val="00911DFB"/>
    <w:rsid w:val="009159D6"/>
    <w:rsid w:val="00920458"/>
    <w:rsid w:val="00921508"/>
    <w:rsid w:val="0092582F"/>
    <w:rsid w:val="00937E1C"/>
    <w:rsid w:val="009472DE"/>
    <w:rsid w:val="00955DAD"/>
    <w:rsid w:val="009626C8"/>
    <w:rsid w:val="00967A29"/>
    <w:rsid w:val="0097219C"/>
    <w:rsid w:val="00990267"/>
    <w:rsid w:val="009A0D39"/>
    <w:rsid w:val="009B40BB"/>
    <w:rsid w:val="009B48BF"/>
    <w:rsid w:val="009E2685"/>
    <w:rsid w:val="009E3C5B"/>
    <w:rsid w:val="009E4123"/>
    <w:rsid w:val="009E43BC"/>
    <w:rsid w:val="009E5AC9"/>
    <w:rsid w:val="009E6032"/>
    <w:rsid w:val="009F1382"/>
    <w:rsid w:val="009F2557"/>
    <w:rsid w:val="00A02A43"/>
    <w:rsid w:val="00A05EAD"/>
    <w:rsid w:val="00A062BB"/>
    <w:rsid w:val="00A14245"/>
    <w:rsid w:val="00A15CA0"/>
    <w:rsid w:val="00A31641"/>
    <w:rsid w:val="00A67C27"/>
    <w:rsid w:val="00A71085"/>
    <w:rsid w:val="00A721C7"/>
    <w:rsid w:val="00A7327E"/>
    <w:rsid w:val="00A77317"/>
    <w:rsid w:val="00A807E4"/>
    <w:rsid w:val="00A819F2"/>
    <w:rsid w:val="00A841CD"/>
    <w:rsid w:val="00AA24D9"/>
    <w:rsid w:val="00AA2FED"/>
    <w:rsid w:val="00AB0413"/>
    <w:rsid w:val="00AB311A"/>
    <w:rsid w:val="00AB32BB"/>
    <w:rsid w:val="00AB3329"/>
    <w:rsid w:val="00AB3855"/>
    <w:rsid w:val="00AC14B5"/>
    <w:rsid w:val="00AC3521"/>
    <w:rsid w:val="00AC6E7A"/>
    <w:rsid w:val="00AD0F3B"/>
    <w:rsid w:val="00AD1E2E"/>
    <w:rsid w:val="00AD207F"/>
    <w:rsid w:val="00AE0895"/>
    <w:rsid w:val="00AE1881"/>
    <w:rsid w:val="00AF0361"/>
    <w:rsid w:val="00B006ED"/>
    <w:rsid w:val="00B208E5"/>
    <w:rsid w:val="00B23DB2"/>
    <w:rsid w:val="00B2750E"/>
    <w:rsid w:val="00B31074"/>
    <w:rsid w:val="00B358C7"/>
    <w:rsid w:val="00B479B4"/>
    <w:rsid w:val="00B57BBD"/>
    <w:rsid w:val="00B655CA"/>
    <w:rsid w:val="00B939BB"/>
    <w:rsid w:val="00B971AF"/>
    <w:rsid w:val="00B97AC5"/>
    <w:rsid w:val="00BA18BF"/>
    <w:rsid w:val="00BB447E"/>
    <w:rsid w:val="00BB4DD0"/>
    <w:rsid w:val="00BC0E7F"/>
    <w:rsid w:val="00BC6E49"/>
    <w:rsid w:val="00BD1DFB"/>
    <w:rsid w:val="00BE0239"/>
    <w:rsid w:val="00BE07FE"/>
    <w:rsid w:val="00BF4645"/>
    <w:rsid w:val="00C01846"/>
    <w:rsid w:val="00C17C1A"/>
    <w:rsid w:val="00C37BAF"/>
    <w:rsid w:val="00C4217E"/>
    <w:rsid w:val="00C501C4"/>
    <w:rsid w:val="00C503EC"/>
    <w:rsid w:val="00C6606B"/>
    <w:rsid w:val="00C77032"/>
    <w:rsid w:val="00C77EC0"/>
    <w:rsid w:val="00C81C88"/>
    <w:rsid w:val="00C82D92"/>
    <w:rsid w:val="00C95E5A"/>
    <w:rsid w:val="00CA26A8"/>
    <w:rsid w:val="00CA27A5"/>
    <w:rsid w:val="00CC6396"/>
    <w:rsid w:val="00CE6A67"/>
    <w:rsid w:val="00CF35DA"/>
    <w:rsid w:val="00CF555D"/>
    <w:rsid w:val="00D0504E"/>
    <w:rsid w:val="00D10379"/>
    <w:rsid w:val="00D1437E"/>
    <w:rsid w:val="00D37F7D"/>
    <w:rsid w:val="00D417DB"/>
    <w:rsid w:val="00D45A99"/>
    <w:rsid w:val="00D475BF"/>
    <w:rsid w:val="00D52D3E"/>
    <w:rsid w:val="00D551A1"/>
    <w:rsid w:val="00D568D3"/>
    <w:rsid w:val="00D5729A"/>
    <w:rsid w:val="00D61984"/>
    <w:rsid w:val="00D622AB"/>
    <w:rsid w:val="00D6454A"/>
    <w:rsid w:val="00D665A9"/>
    <w:rsid w:val="00D7179E"/>
    <w:rsid w:val="00D7373D"/>
    <w:rsid w:val="00D803BD"/>
    <w:rsid w:val="00D835FA"/>
    <w:rsid w:val="00D8379E"/>
    <w:rsid w:val="00DA6AC4"/>
    <w:rsid w:val="00DB14E8"/>
    <w:rsid w:val="00DB66F9"/>
    <w:rsid w:val="00DC0893"/>
    <w:rsid w:val="00DC4B47"/>
    <w:rsid w:val="00DD0CA0"/>
    <w:rsid w:val="00DE42C9"/>
    <w:rsid w:val="00DE4369"/>
    <w:rsid w:val="00DE6AAE"/>
    <w:rsid w:val="00DF43CE"/>
    <w:rsid w:val="00DF6B1E"/>
    <w:rsid w:val="00E113C7"/>
    <w:rsid w:val="00E137B4"/>
    <w:rsid w:val="00E146EB"/>
    <w:rsid w:val="00E254D8"/>
    <w:rsid w:val="00E34F8F"/>
    <w:rsid w:val="00E3767D"/>
    <w:rsid w:val="00E413A9"/>
    <w:rsid w:val="00E43DE6"/>
    <w:rsid w:val="00E53029"/>
    <w:rsid w:val="00E552C8"/>
    <w:rsid w:val="00E60E50"/>
    <w:rsid w:val="00E658F8"/>
    <w:rsid w:val="00E66A57"/>
    <w:rsid w:val="00E676B4"/>
    <w:rsid w:val="00E72759"/>
    <w:rsid w:val="00E76951"/>
    <w:rsid w:val="00E827F4"/>
    <w:rsid w:val="00E90E90"/>
    <w:rsid w:val="00E915F9"/>
    <w:rsid w:val="00E93A03"/>
    <w:rsid w:val="00EA2D23"/>
    <w:rsid w:val="00EB233D"/>
    <w:rsid w:val="00EB6C18"/>
    <w:rsid w:val="00EC070A"/>
    <w:rsid w:val="00EC0CB0"/>
    <w:rsid w:val="00ED10F3"/>
    <w:rsid w:val="00EF1C3E"/>
    <w:rsid w:val="00EF21B7"/>
    <w:rsid w:val="00EF390B"/>
    <w:rsid w:val="00F01E46"/>
    <w:rsid w:val="00F06327"/>
    <w:rsid w:val="00F06D47"/>
    <w:rsid w:val="00F079F8"/>
    <w:rsid w:val="00F12E57"/>
    <w:rsid w:val="00F23C37"/>
    <w:rsid w:val="00F26768"/>
    <w:rsid w:val="00F2687A"/>
    <w:rsid w:val="00F36242"/>
    <w:rsid w:val="00F3725F"/>
    <w:rsid w:val="00F426E8"/>
    <w:rsid w:val="00F43A13"/>
    <w:rsid w:val="00F45F3B"/>
    <w:rsid w:val="00F602D8"/>
    <w:rsid w:val="00F7697C"/>
    <w:rsid w:val="00F85A93"/>
    <w:rsid w:val="00F91B45"/>
    <w:rsid w:val="00F9625A"/>
    <w:rsid w:val="00F97AA0"/>
    <w:rsid w:val="00FA178D"/>
    <w:rsid w:val="00FA2855"/>
    <w:rsid w:val="00FB27BC"/>
    <w:rsid w:val="00FB3614"/>
    <w:rsid w:val="00FB7AB8"/>
    <w:rsid w:val="00FC0498"/>
    <w:rsid w:val="00FC559A"/>
    <w:rsid w:val="00FD30C1"/>
    <w:rsid w:val="00FD4D6C"/>
    <w:rsid w:val="00FD4F97"/>
    <w:rsid w:val="00FD7608"/>
    <w:rsid w:val="00FE5D62"/>
    <w:rsid w:val="00FE6D10"/>
    <w:rsid w:val="00FF1400"/>
    <w:rsid w:val="00FF50ED"/>
    <w:rsid w:val="00FF6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ADC3BBE9-36EA-4981-B4A3-61E44816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5D3"/>
    <w:pPr>
      <w:spacing w:after="200" w:line="276" w:lineRule="auto"/>
    </w:pPr>
    <w:rPr>
      <w:rFonts w:eastAsia="Times New Roman" w:cs="Calibri"/>
      <w:sz w:val="22"/>
      <w:szCs w:val="22"/>
      <w:lang w:eastAsia="en-US"/>
    </w:rPr>
  </w:style>
  <w:style w:type="paragraph" w:styleId="10">
    <w:name w:val="heading 1"/>
    <w:basedOn w:val="a"/>
    <w:next w:val="a"/>
    <w:link w:val="11"/>
    <w:uiPriority w:val="99"/>
    <w:qFormat/>
    <w:rsid w:val="00F36242"/>
    <w:pPr>
      <w:keepNext/>
      <w:keepLines/>
      <w:spacing w:before="480" w:after="0"/>
      <w:outlineLvl w:val="0"/>
    </w:pPr>
    <w:rPr>
      <w:rFonts w:ascii="Cambria" w:eastAsia="Calibri" w:hAnsi="Cambria" w:cs="Cambria"/>
      <w:b/>
      <w:bCs/>
      <w:color w:val="365F91"/>
      <w:sz w:val="28"/>
      <w:szCs w:val="28"/>
    </w:rPr>
  </w:style>
  <w:style w:type="paragraph" w:styleId="20">
    <w:name w:val="heading 2"/>
    <w:basedOn w:val="a"/>
    <w:link w:val="21"/>
    <w:uiPriority w:val="99"/>
    <w:qFormat/>
    <w:rsid w:val="00A71085"/>
    <w:pPr>
      <w:spacing w:before="100" w:beforeAutospacing="1" w:after="100" w:afterAutospacing="1" w:line="240" w:lineRule="auto"/>
      <w:outlineLvl w:val="1"/>
    </w:pPr>
    <w:rPr>
      <w:rFonts w:eastAsia="Calibri"/>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2">
    <w:name w:val="Стиль2 Знак"/>
    <w:link w:val="2"/>
    <w:uiPriority w:val="99"/>
    <w:locked/>
    <w:rsid w:val="00504B57"/>
    <w:rPr>
      <w:rFonts w:ascii="Times New Roman" w:hAnsi="Times New Roman" w:cs="Times New Roman"/>
      <w:b/>
      <w:bCs/>
      <w:color w:val="000000"/>
      <w:sz w:val="28"/>
      <w:szCs w:val="28"/>
      <w:lang w:val="x-none" w:eastAsia="en-US"/>
    </w:rPr>
  </w:style>
  <w:style w:type="paragraph" w:customStyle="1" w:styleId="1">
    <w:name w:val="Стиль1"/>
    <w:basedOn w:val="a3"/>
    <w:link w:val="12"/>
    <w:uiPriority w:val="99"/>
    <w:rsid w:val="00504B57"/>
    <w:pPr>
      <w:numPr>
        <w:numId w:val="10"/>
      </w:numPr>
      <w:spacing w:line="360" w:lineRule="auto"/>
      <w:jc w:val="center"/>
    </w:pPr>
    <w:rPr>
      <w:b/>
      <w:bCs/>
      <w:color w:val="000000"/>
      <w:sz w:val="28"/>
      <w:szCs w:val="28"/>
    </w:rPr>
  </w:style>
  <w:style w:type="paragraph" w:styleId="a4">
    <w:name w:val="header"/>
    <w:basedOn w:val="a"/>
    <w:link w:val="a5"/>
    <w:uiPriority w:val="99"/>
    <w:semiHidden/>
    <w:rsid w:val="009E2685"/>
    <w:pPr>
      <w:tabs>
        <w:tab w:val="center" w:pos="4677"/>
        <w:tab w:val="right" w:pos="9355"/>
      </w:tabs>
      <w:spacing w:after="0" w:line="240" w:lineRule="auto"/>
    </w:pPr>
  </w:style>
  <w:style w:type="paragraph" w:styleId="a6">
    <w:name w:val="footer"/>
    <w:basedOn w:val="a"/>
    <w:link w:val="a7"/>
    <w:uiPriority w:val="99"/>
    <w:rsid w:val="009E2685"/>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9E2685"/>
  </w:style>
  <w:style w:type="paragraph" w:styleId="a3">
    <w:name w:val="List Paragraph"/>
    <w:basedOn w:val="a"/>
    <w:link w:val="a8"/>
    <w:uiPriority w:val="99"/>
    <w:qFormat/>
    <w:rsid w:val="00456B84"/>
    <w:pPr>
      <w:ind w:left="720"/>
    </w:pPr>
  </w:style>
  <w:style w:type="character" w:customStyle="1" w:styleId="a7">
    <w:name w:val="Нижний колонтитул Знак"/>
    <w:link w:val="a6"/>
    <w:uiPriority w:val="99"/>
    <w:locked/>
    <w:rsid w:val="009E2685"/>
  </w:style>
  <w:style w:type="character" w:styleId="a9">
    <w:name w:val="Hyperlink"/>
    <w:uiPriority w:val="99"/>
    <w:rsid w:val="00410D69"/>
    <w:rPr>
      <w:color w:val="0000FF"/>
      <w:u w:val="single"/>
    </w:rPr>
  </w:style>
  <w:style w:type="character" w:styleId="aa">
    <w:name w:val="Placeholder Text"/>
    <w:uiPriority w:val="99"/>
    <w:semiHidden/>
    <w:rsid w:val="000E5D06"/>
    <w:rPr>
      <w:color w:val="808080"/>
    </w:rPr>
  </w:style>
  <w:style w:type="paragraph" w:styleId="ab">
    <w:name w:val="Balloon Text"/>
    <w:basedOn w:val="a"/>
    <w:link w:val="ac"/>
    <w:uiPriority w:val="99"/>
    <w:semiHidden/>
    <w:rsid w:val="000E5D06"/>
    <w:pPr>
      <w:spacing w:after="0" w:line="240" w:lineRule="auto"/>
    </w:pPr>
    <w:rPr>
      <w:rFonts w:ascii="Tahoma" w:hAnsi="Tahoma" w:cs="Tahoma"/>
      <w:sz w:val="16"/>
      <w:szCs w:val="16"/>
    </w:rPr>
  </w:style>
  <w:style w:type="paragraph" w:styleId="ad">
    <w:name w:val="caption"/>
    <w:basedOn w:val="a"/>
    <w:next w:val="a"/>
    <w:uiPriority w:val="99"/>
    <w:qFormat/>
    <w:rsid w:val="00921508"/>
    <w:pPr>
      <w:spacing w:line="240" w:lineRule="auto"/>
    </w:pPr>
    <w:rPr>
      <w:b/>
      <w:bCs/>
      <w:color w:val="4F81BD"/>
      <w:sz w:val="18"/>
      <w:szCs w:val="18"/>
    </w:rPr>
  </w:style>
  <w:style w:type="character" w:customStyle="1" w:styleId="ac">
    <w:name w:val="Текст выноски Знак"/>
    <w:link w:val="ab"/>
    <w:uiPriority w:val="99"/>
    <w:semiHidden/>
    <w:locked/>
    <w:rsid w:val="000E5D06"/>
    <w:rPr>
      <w:rFonts w:ascii="Tahoma" w:hAnsi="Tahoma" w:cs="Tahoma"/>
      <w:sz w:val="16"/>
      <w:szCs w:val="16"/>
      <w:lang w:val="x-none" w:eastAsia="en-US"/>
    </w:rPr>
  </w:style>
  <w:style w:type="character" w:customStyle="1" w:styleId="21">
    <w:name w:val="Заголовок 2 Знак"/>
    <w:link w:val="20"/>
    <w:uiPriority w:val="99"/>
    <w:locked/>
    <w:rsid w:val="00A71085"/>
    <w:rPr>
      <w:rFonts w:ascii="Times New Roman" w:eastAsia="Times New Roman" w:hAnsi="Times New Roman" w:cs="Times New Roman"/>
      <w:b/>
      <w:bCs/>
      <w:sz w:val="36"/>
      <w:szCs w:val="36"/>
    </w:rPr>
  </w:style>
  <w:style w:type="paragraph" w:customStyle="1" w:styleId="2">
    <w:name w:val="Стиль2"/>
    <w:basedOn w:val="a3"/>
    <w:link w:val="22"/>
    <w:uiPriority w:val="99"/>
    <w:rsid w:val="00504B57"/>
    <w:pPr>
      <w:numPr>
        <w:ilvl w:val="1"/>
        <w:numId w:val="10"/>
      </w:numPr>
      <w:spacing w:line="360" w:lineRule="auto"/>
      <w:jc w:val="center"/>
    </w:pPr>
    <w:rPr>
      <w:b/>
      <w:bCs/>
      <w:color w:val="000000"/>
      <w:sz w:val="28"/>
      <w:szCs w:val="28"/>
    </w:rPr>
  </w:style>
  <w:style w:type="character" w:customStyle="1" w:styleId="a8">
    <w:name w:val="Абзац списка Знак"/>
    <w:link w:val="a3"/>
    <w:uiPriority w:val="99"/>
    <w:locked/>
    <w:rsid w:val="00504B57"/>
    <w:rPr>
      <w:sz w:val="22"/>
      <w:szCs w:val="22"/>
      <w:lang w:val="x-none" w:eastAsia="en-US"/>
    </w:rPr>
  </w:style>
  <w:style w:type="character" w:customStyle="1" w:styleId="12">
    <w:name w:val="Стиль1 Знак"/>
    <w:link w:val="1"/>
    <w:uiPriority w:val="99"/>
    <w:locked/>
    <w:rsid w:val="00504B57"/>
    <w:rPr>
      <w:rFonts w:ascii="Times New Roman" w:hAnsi="Times New Roman" w:cs="Times New Roman"/>
      <w:b/>
      <w:bCs/>
      <w:color w:val="000000"/>
      <w:sz w:val="28"/>
      <w:szCs w:val="28"/>
      <w:lang w:val="x-none" w:eastAsia="en-US"/>
    </w:rPr>
  </w:style>
  <w:style w:type="character" w:customStyle="1" w:styleId="11">
    <w:name w:val="Заголовок 1 Знак"/>
    <w:link w:val="10"/>
    <w:uiPriority w:val="99"/>
    <w:locked/>
    <w:rsid w:val="00F36242"/>
    <w:rPr>
      <w:rFonts w:ascii="Cambria" w:eastAsia="Times New Roman" w:hAnsi="Cambria" w:cs="Cambria"/>
      <w:b/>
      <w:bCs/>
      <w:color w:val="365F91"/>
      <w:sz w:val="28"/>
      <w:szCs w:val="28"/>
      <w:lang w:val="x-none" w:eastAsia="en-US"/>
    </w:rPr>
  </w:style>
  <w:style w:type="paragraph" w:styleId="13">
    <w:name w:val="toc 1"/>
    <w:basedOn w:val="a"/>
    <w:next w:val="a"/>
    <w:autoRedefine/>
    <w:uiPriority w:val="99"/>
    <w:semiHidden/>
    <w:rsid w:val="00F36242"/>
    <w:pPr>
      <w:spacing w:after="100"/>
    </w:pPr>
  </w:style>
  <w:style w:type="paragraph" w:styleId="23">
    <w:name w:val="toc 2"/>
    <w:basedOn w:val="a"/>
    <w:next w:val="a"/>
    <w:autoRedefine/>
    <w:uiPriority w:val="99"/>
    <w:semiHidden/>
    <w:rsid w:val="00F3624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732441">
      <w:marLeft w:val="0"/>
      <w:marRight w:val="0"/>
      <w:marTop w:val="0"/>
      <w:marBottom w:val="0"/>
      <w:divBdr>
        <w:top w:val="none" w:sz="0" w:space="0" w:color="auto"/>
        <w:left w:val="none" w:sz="0" w:space="0" w:color="auto"/>
        <w:bottom w:val="none" w:sz="0" w:space="0" w:color="auto"/>
        <w:right w:val="none" w:sz="0" w:space="0" w:color="auto"/>
      </w:divBdr>
    </w:div>
    <w:div w:id="657732442">
      <w:marLeft w:val="0"/>
      <w:marRight w:val="0"/>
      <w:marTop w:val="0"/>
      <w:marBottom w:val="0"/>
      <w:divBdr>
        <w:top w:val="none" w:sz="0" w:space="0" w:color="auto"/>
        <w:left w:val="none" w:sz="0" w:space="0" w:color="auto"/>
        <w:bottom w:val="none" w:sz="0" w:space="0" w:color="auto"/>
        <w:right w:val="none" w:sz="0" w:space="0" w:color="auto"/>
      </w:divBdr>
    </w:div>
    <w:div w:id="657732443">
      <w:marLeft w:val="0"/>
      <w:marRight w:val="0"/>
      <w:marTop w:val="0"/>
      <w:marBottom w:val="0"/>
      <w:divBdr>
        <w:top w:val="none" w:sz="0" w:space="0" w:color="auto"/>
        <w:left w:val="none" w:sz="0" w:space="0" w:color="auto"/>
        <w:bottom w:val="none" w:sz="0" w:space="0" w:color="auto"/>
        <w:right w:val="none" w:sz="0" w:space="0" w:color="auto"/>
      </w:divBdr>
    </w:div>
    <w:div w:id="657732444">
      <w:marLeft w:val="0"/>
      <w:marRight w:val="0"/>
      <w:marTop w:val="0"/>
      <w:marBottom w:val="0"/>
      <w:divBdr>
        <w:top w:val="none" w:sz="0" w:space="0" w:color="auto"/>
        <w:left w:val="none" w:sz="0" w:space="0" w:color="auto"/>
        <w:bottom w:val="none" w:sz="0" w:space="0" w:color="auto"/>
        <w:right w:val="none" w:sz="0" w:space="0" w:color="auto"/>
      </w:divBdr>
    </w:div>
    <w:div w:id="657732445">
      <w:marLeft w:val="0"/>
      <w:marRight w:val="0"/>
      <w:marTop w:val="0"/>
      <w:marBottom w:val="0"/>
      <w:divBdr>
        <w:top w:val="none" w:sz="0" w:space="0" w:color="auto"/>
        <w:left w:val="none" w:sz="0" w:space="0" w:color="auto"/>
        <w:bottom w:val="none" w:sz="0" w:space="0" w:color="auto"/>
        <w:right w:val="none" w:sz="0" w:space="0" w:color="auto"/>
      </w:divBdr>
    </w:div>
    <w:div w:id="657732446">
      <w:marLeft w:val="0"/>
      <w:marRight w:val="0"/>
      <w:marTop w:val="0"/>
      <w:marBottom w:val="0"/>
      <w:divBdr>
        <w:top w:val="none" w:sz="0" w:space="0" w:color="auto"/>
        <w:left w:val="none" w:sz="0" w:space="0" w:color="auto"/>
        <w:bottom w:val="none" w:sz="0" w:space="0" w:color="auto"/>
        <w:right w:val="none" w:sz="0" w:space="0" w:color="auto"/>
      </w:divBdr>
    </w:div>
    <w:div w:id="657732447">
      <w:marLeft w:val="0"/>
      <w:marRight w:val="0"/>
      <w:marTop w:val="0"/>
      <w:marBottom w:val="0"/>
      <w:divBdr>
        <w:top w:val="none" w:sz="0" w:space="0" w:color="auto"/>
        <w:left w:val="none" w:sz="0" w:space="0" w:color="auto"/>
        <w:bottom w:val="none" w:sz="0" w:space="0" w:color="auto"/>
        <w:right w:val="none" w:sz="0" w:space="0" w:color="auto"/>
      </w:divBdr>
    </w:div>
    <w:div w:id="657732448">
      <w:marLeft w:val="0"/>
      <w:marRight w:val="0"/>
      <w:marTop w:val="0"/>
      <w:marBottom w:val="0"/>
      <w:divBdr>
        <w:top w:val="none" w:sz="0" w:space="0" w:color="auto"/>
        <w:left w:val="none" w:sz="0" w:space="0" w:color="auto"/>
        <w:bottom w:val="none" w:sz="0" w:space="0" w:color="auto"/>
        <w:right w:val="none" w:sz="0" w:space="0" w:color="auto"/>
      </w:divBdr>
    </w:div>
    <w:div w:id="657732449">
      <w:marLeft w:val="0"/>
      <w:marRight w:val="0"/>
      <w:marTop w:val="0"/>
      <w:marBottom w:val="0"/>
      <w:divBdr>
        <w:top w:val="none" w:sz="0" w:space="0" w:color="auto"/>
        <w:left w:val="none" w:sz="0" w:space="0" w:color="auto"/>
        <w:bottom w:val="none" w:sz="0" w:space="0" w:color="auto"/>
        <w:right w:val="none" w:sz="0" w:space="0" w:color="auto"/>
      </w:divBdr>
    </w:div>
    <w:div w:id="657732450">
      <w:marLeft w:val="0"/>
      <w:marRight w:val="0"/>
      <w:marTop w:val="0"/>
      <w:marBottom w:val="0"/>
      <w:divBdr>
        <w:top w:val="none" w:sz="0" w:space="0" w:color="auto"/>
        <w:left w:val="none" w:sz="0" w:space="0" w:color="auto"/>
        <w:bottom w:val="none" w:sz="0" w:space="0" w:color="auto"/>
        <w:right w:val="none" w:sz="0" w:space="0" w:color="auto"/>
      </w:divBdr>
    </w:div>
    <w:div w:id="657732451">
      <w:marLeft w:val="0"/>
      <w:marRight w:val="0"/>
      <w:marTop w:val="0"/>
      <w:marBottom w:val="0"/>
      <w:divBdr>
        <w:top w:val="none" w:sz="0" w:space="0" w:color="auto"/>
        <w:left w:val="none" w:sz="0" w:space="0" w:color="auto"/>
        <w:bottom w:val="none" w:sz="0" w:space="0" w:color="auto"/>
        <w:right w:val="none" w:sz="0" w:space="0" w:color="auto"/>
      </w:divBdr>
    </w:div>
    <w:div w:id="657732452">
      <w:marLeft w:val="0"/>
      <w:marRight w:val="0"/>
      <w:marTop w:val="0"/>
      <w:marBottom w:val="0"/>
      <w:divBdr>
        <w:top w:val="none" w:sz="0" w:space="0" w:color="auto"/>
        <w:left w:val="none" w:sz="0" w:space="0" w:color="auto"/>
        <w:bottom w:val="none" w:sz="0" w:space="0" w:color="auto"/>
        <w:right w:val="none" w:sz="0" w:space="0" w:color="auto"/>
      </w:divBdr>
    </w:div>
    <w:div w:id="657732453">
      <w:marLeft w:val="0"/>
      <w:marRight w:val="0"/>
      <w:marTop w:val="0"/>
      <w:marBottom w:val="0"/>
      <w:divBdr>
        <w:top w:val="none" w:sz="0" w:space="0" w:color="auto"/>
        <w:left w:val="none" w:sz="0" w:space="0" w:color="auto"/>
        <w:bottom w:val="none" w:sz="0" w:space="0" w:color="auto"/>
        <w:right w:val="none" w:sz="0" w:space="0" w:color="auto"/>
      </w:divBdr>
    </w:div>
    <w:div w:id="657732454">
      <w:marLeft w:val="0"/>
      <w:marRight w:val="0"/>
      <w:marTop w:val="0"/>
      <w:marBottom w:val="0"/>
      <w:divBdr>
        <w:top w:val="none" w:sz="0" w:space="0" w:color="auto"/>
        <w:left w:val="none" w:sz="0" w:space="0" w:color="auto"/>
        <w:bottom w:val="none" w:sz="0" w:space="0" w:color="auto"/>
        <w:right w:val="none" w:sz="0" w:space="0" w:color="auto"/>
      </w:divBdr>
    </w:div>
    <w:div w:id="657732455">
      <w:marLeft w:val="0"/>
      <w:marRight w:val="0"/>
      <w:marTop w:val="0"/>
      <w:marBottom w:val="0"/>
      <w:divBdr>
        <w:top w:val="none" w:sz="0" w:space="0" w:color="auto"/>
        <w:left w:val="none" w:sz="0" w:space="0" w:color="auto"/>
        <w:bottom w:val="none" w:sz="0" w:space="0" w:color="auto"/>
        <w:right w:val="none" w:sz="0" w:space="0" w:color="auto"/>
      </w:divBdr>
    </w:div>
    <w:div w:id="657732456">
      <w:marLeft w:val="0"/>
      <w:marRight w:val="0"/>
      <w:marTop w:val="0"/>
      <w:marBottom w:val="0"/>
      <w:divBdr>
        <w:top w:val="none" w:sz="0" w:space="0" w:color="auto"/>
        <w:left w:val="none" w:sz="0" w:space="0" w:color="auto"/>
        <w:bottom w:val="none" w:sz="0" w:space="0" w:color="auto"/>
        <w:right w:val="none" w:sz="0" w:space="0" w:color="auto"/>
      </w:divBdr>
    </w:div>
    <w:div w:id="657732457">
      <w:marLeft w:val="0"/>
      <w:marRight w:val="0"/>
      <w:marTop w:val="0"/>
      <w:marBottom w:val="0"/>
      <w:divBdr>
        <w:top w:val="none" w:sz="0" w:space="0" w:color="auto"/>
        <w:left w:val="none" w:sz="0" w:space="0" w:color="auto"/>
        <w:bottom w:val="none" w:sz="0" w:space="0" w:color="auto"/>
        <w:right w:val="none" w:sz="0" w:space="0" w:color="auto"/>
      </w:divBdr>
    </w:div>
    <w:div w:id="657732458">
      <w:marLeft w:val="0"/>
      <w:marRight w:val="0"/>
      <w:marTop w:val="0"/>
      <w:marBottom w:val="0"/>
      <w:divBdr>
        <w:top w:val="none" w:sz="0" w:space="0" w:color="auto"/>
        <w:left w:val="none" w:sz="0" w:space="0" w:color="auto"/>
        <w:bottom w:val="none" w:sz="0" w:space="0" w:color="auto"/>
        <w:right w:val="none" w:sz="0" w:space="0" w:color="auto"/>
      </w:divBdr>
    </w:div>
    <w:div w:id="657732459">
      <w:marLeft w:val="0"/>
      <w:marRight w:val="0"/>
      <w:marTop w:val="0"/>
      <w:marBottom w:val="0"/>
      <w:divBdr>
        <w:top w:val="none" w:sz="0" w:space="0" w:color="auto"/>
        <w:left w:val="none" w:sz="0" w:space="0" w:color="auto"/>
        <w:bottom w:val="none" w:sz="0" w:space="0" w:color="auto"/>
        <w:right w:val="none" w:sz="0" w:space="0" w:color="auto"/>
      </w:divBdr>
    </w:div>
    <w:div w:id="657732460">
      <w:marLeft w:val="0"/>
      <w:marRight w:val="0"/>
      <w:marTop w:val="0"/>
      <w:marBottom w:val="0"/>
      <w:divBdr>
        <w:top w:val="none" w:sz="0" w:space="0" w:color="auto"/>
        <w:left w:val="none" w:sz="0" w:space="0" w:color="auto"/>
        <w:bottom w:val="none" w:sz="0" w:space="0" w:color="auto"/>
        <w:right w:val="none" w:sz="0" w:space="0" w:color="auto"/>
      </w:divBdr>
    </w:div>
    <w:div w:id="657732461">
      <w:marLeft w:val="0"/>
      <w:marRight w:val="0"/>
      <w:marTop w:val="0"/>
      <w:marBottom w:val="0"/>
      <w:divBdr>
        <w:top w:val="none" w:sz="0" w:space="0" w:color="auto"/>
        <w:left w:val="none" w:sz="0" w:space="0" w:color="auto"/>
        <w:bottom w:val="none" w:sz="0" w:space="0" w:color="auto"/>
        <w:right w:val="none" w:sz="0" w:space="0" w:color="auto"/>
      </w:divBdr>
    </w:div>
    <w:div w:id="657732462">
      <w:marLeft w:val="0"/>
      <w:marRight w:val="0"/>
      <w:marTop w:val="0"/>
      <w:marBottom w:val="0"/>
      <w:divBdr>
        <w:top w:val="none" w:sz="0" w:space="0" w:color="auto"/>
        <w:left w:val="none" w:sz="0" w:space="0" w:color="auto"/>
        <w:bottom w:val="none" w:sz="0" w:space="0" w:color="auto"/>
        <w:right w:val="none" w:sz="0" w:space="0" w:color="auto"/>
      </w:divBdr>
    </w:div>
    <w:div w:id="657732463">
      <w:marLeft w:val="0"/>
      <w:marRight w:val="0"/>
      <w:marTop w:val="0"/>
      <w:marBottom w:val="0"/>
      <w:divBdr>
        <w:top w:val="none" w:sz="0" w:space="0" w:color="auto"/>
        <w:left w:val="none" w:sz="0" w:space="0" w:color="auto"/>
        <w:bottom w:val="none" w:sz="0" w:space="0" w:color="auto"/>
        <w:right w:val="none" w:sz="0" w:space="0" w:color="auto"/>
      </w:divBdr>
    </w:div>
    <w:div w:id="657732464">
      <w:marLeft w:val="0"/>
      <w:marRight w:val="0"/>
      <w:marTop w:val="0"/>
      <w:marBottom w:val="0"/>
      <w:divBdr>
        <w:top w:val="none" w:sz="0" w:space="0" w:color="auto"/>
        <w:left w:val="none" w:sz="0" w:space="0" w:color="auto"/>
        <w:bottom w:val="none" w:sz="0" w:space="0" w:color="auto"/>
        <w:right w:val="none" w:sz="0" w:space="0" w:color="auto"/>
      </w:divBdr>
    </w:div>
    <w:div w:id="657732465">
      <w:marLeft w:val="0"/>
      <w:marRight w:val="0"/>
      <w:marTop w:val="0"/>
      <w:marBottom w:val="0"/>
      <w:divBdr>
        <w:top w:val="none" w:sz="0" w:space="0" w:color="auto"/>
        <w:left w:val="none" w:sz="0" w:space="0" w:color="auto"/>
        <w:bottom w:val="none" w:sz="0" w:space="0" w:color="auto"/>
        <w:right w:val="none" w:sz="0" w:space="0" w:color="auto"/>
      </w:divBdr>
    </w:div>
    <w:div w:id="657732466">
      <w:marLeft w:val="0"/>
      <w:marRight w:val="0"/>
      <w:marTop w:val="0"/>
      <w:marBottom w:val="0"/>
      <w:divBdr>
        <w:top w:val="none" w:sz="0" w:space="0" w:color="auto"/>
        <w:left w:val="none" w:sz="0" w:space="0" w:color="auto"/>
        <w:bottom w:val="none" w:sz="0" w:space="0" w:color="auto"/>
        <w:right w:val="none" w:sz="0" w:space="0" w:color="auto"/>
      </w:divBdr>
    </w:div>
    <w:div w:id="657732467">
      <w:marLeft w:val="0"/>
      <w:marRight w:val="0"/>
      <w:marTop w:val="0"/>
      <w:marBottom w:val="0"/>
      <w:divBdr>
        <w:top w:val="none" w:sz="0" w:space="0" w:color="auto"/>
        <w:left w:val="none" w:sz="0" w:space="0" w:color="auto"/>
        <w:bottom w:val="none" w:sz="0" w:space="0" w:color="auto"/>
        <w:right w:val="none" w:sz="0" w:space="0" w:color="auto"/>
      </w:divBdr>
    </w:div>
    <w:div w:id="657732468">
      <w:marLeft w:val="0"/>
      <w:marRight w:val="0"/>
      <w:marTop w:val="0"/>
      <w:marBottom w:val="0"/>
      <w:divBdr>
        <w:top w:val="none" w:sz="0" w:space="0" w:color="auto"/>
        <w:left w:val="none" w:sz="0" w:space="0" w:color="auto"/>
        <w:bottom w:val="none" w:sz="0" w:space="0" w:color="auto"/>
        <w:right w:val="none" w:sz="0" w:space="0" w:color="auto"/>
      </w:divBdr>
    </w:div>
    <w:div w:id="657732469">
      <w:marLeft w:val="0"/>
      <w:marRight w:val="0"/>
      <w:marTop w:val="0"/>
      <w:marBottom w:val="0"/>
      <w:divBdr>
        <w:top w:val="none" w:sz="0" w:space="0" w:color="auto"/>
        <w:left w:val="none" w:sz="0" w:space="0" w:color="auto"/>
        <w:bottom w:val="none" w:sz="0" w:space="0" w:color="auto"/>
        <w:right w:val="none" w:sz="0" w:space="0" w:color="auto"/>
      </w:divBdr>
    </w:div>
    <w:div w:id="657732470">
      <w:marLeft w:val="0"/>
      <w:marRight w:val="0"/>
      <w:marTop w:val="0"/>
      <w:marBottom w:val="0"/>
      <w:divBdr>
        <w:top w:val="none" w:sz="0" w:space="0" w:color="auto"/>
        <w:left w:val="none" w:sz="0" w:space="0" w:color="auto"/>
        <w:bottom w:val="none" w:sz="0" w:space="0" w:color="auto"/>
        <w:right w:val="none" w:sz="0" w:space="0" w:color="auto"/>
      </w:divBdr>
    </w:div>
    <w:div w:id="657732471">
      <w:marLeft w:val="0"/>
      <w:marRight w:val="0"/>
      <w:marTop w:val="0"/>
      <w:marBottom w:val="0"/>
      <w:divBdr>
        <w:top w:val="none" w:sz="0" w:space="0" w:color="auto"/>
        <w:left w:val="none" w:sz="0" w:space="0" w:color="auto"/>
        <w:bottom w:val="none" w:sz="0" w:space="0" w:color="auto"/>
        <w:right w:val="none" w:sz="0" w:space="0" w:color="auto"/>
      </w:divBdr>
    </w:div>
    <w:div w:id="657732472">
      <w:marLeft w:val="0"/>
      <w:marRight w:val="0"/>
      <w:marTop w:val="0"/>
      <w:marBottom w:val="0"/>
      <w:divBdr>
        <w:top w:val="none" w:sz="0" w:space="0" w:color="auto"/>
        <w:left w:val="none" w:sz="0" w:space="0" w:color="auto"/>
        <w:bottom w:val="none" w:sz="0" w:space="0" w:color="auto"/>
        <w:right w:val="none" w:sz="0" w:space="0" w:color="auto"/>
      </w:divBdr>
    </w:div>
    <w:div w:id="657732473">
      <w:marLeft w:val="0"/>
      <w:marRight w:val="0"/>
      <w:marTop w:val="0"/>
      <w:marBottom w:val="0"/>
      <w:divBdr>
        <w:top w:val="none" w:sz="0" w:space="0" w:color="auto"/>
        <w:left w:val="none" w:sz="0" w:space="0" w:color="auto"/>
        <w:bottom w:val="none" w:sz="0" w:space="0" w:color="auto"/>
        <w:right w:val="none" w:sz="0" w:space="0" w:color="auto"/>
      </w:divBdr>
    </w:div>
    <w:div w:id="657732474">
      <w:marLeft w:val="0"/>
      <w:marRight w:val="0"/>
      <w:marTop w:val="0"/>
      <w:marBottom w:val="0"/>
      <w:divBdr>
        <w:top w:val="none" w:sz="0" w:space="0" w:color="auto"/>
        <w:left w:val="none" w:sz="0" w:space="0" w:color="auto"/>
        <w:bottom w:val="none" w:sz="0" w:space="0" w:color="auto"/>
        <w:right w:val="none" w:sz="0" w:space="0" w:color="auto"/>
      </w:divBdr>
    </w:div>
    <w:div w:id="657732475">
      <w:marLeft w:val="0"/>
      <w:marRight w:val="0"/>
      <w:marTop w:val="0"/>
      <w:marBottom w:val="0"/>
      <w:divBdr>
        <w:top w:val="none" w:sz="0" w:space="0" w:color="auto"/>
        <w:left w:val="none" w:sz="0" w:space="0" w:color="auto"/>
        <w:bottom w:val="none" w:sz="0" w:space="0" w:color="auto"/>
        <w:right w:val="none" w:sz="0" w:space="0" w:color="auto"/>
      </w:divBdr>
    </w:div>
    <w:div w:id="657732476">
      <w:marLeft w:val="0"/>
      <w:marRight w:val="0"/>
      <w:marTop w:val="0"/>
      <w:marBottom w:val="0"/>
      <w:divBdr>
        <w:top w:val="none" w:sz="0" w:space="0" w:color="auto"/>
        <w:left w:val="none" w:sz="0" w:space="0" w:color="auto"/>
        <w:bottom w:val="none" w:sz="0" w:space="0" w:color="auto"/>
        <w:right w:val="none" w:sz="0" w:space="0" w:color="auto"/>
      </w:divBdr>
    </w:div>
    <w:div w:id="657732477">
      <w:marLeft w:val="0"/>
      <w:marRight w:val="0"/>
      <w:marTop w:val="0"/>
      <w:marBottom w:val="0"/>
      <w:divBdr>
        <w:top w:val="none" w:sz="0" w:space="0" w:color="auto"/>
        <w:left w:val="none" w:sz="0" w:space="0" w:color="auto"/>
        <w:bottom w:val="none" w:sz="0" w:space="0" w:color="auto"/>
        <w:right w:val="none" w:sz="0" w:space="0" w:color="auto"/>
      </w:divBdr>
    </w:div>
    <w:div w:id="657732478">
      <w:marLeft w:val="0"/>
      <w:marRight w:val="0"/>
      <w:marTop w:val="0"/>
      <w:marBottom w:val="0"/>
      <w:divBdr>
        <w:top w:val="none" w:sz="0" w:space="0" w:color="auto"/>
        <w:left w:val="none" w:sz="0" w:space="0" w:color="auto"/>
        <w:bottom w:val="none" w:sz="0" w:space="0" w:color="auto"/>
        <w:right w:val="none" w:sz="0" w:space="0" w:color="auto"/>
      </w:divBdr>
    </w:div>
    <w:div w:id="657732479">
      <w:marLeft w:val="0"/>
      <w:marRight w:val="0"/>
      <w:marTop w:val="0"/>
      <w:marBottom w:val="0"/>
      <w:divBdr>
        <w:top w:val="none" w:sz="0" w:space="0" w:color="auto"/>
        <w:left w:val="none" w:sz="0" w:space="0" w:color="auto"/>
        <w:bottom w:val="none" w:sz="0" w:space="0" w:color="auto"/>
        <w:right w:val="none" w:sz="0" w:space="0" w:color="auto"/>
      </w:divBdr>
    </w:div>
    <w:div w:id="657732480">
      <w:marLeft w:val="0"/>
      <w:marRight w:val="0"/>
      <w:marTop w:val="0"/>
      <w:marBottom w:val="0"/>
      <w:divBdr>
        <w:top w:val="none" w:sz="0" w:space="0" w:color="auto"/>
        <w:left w:val="none" w:sz="0" w:space="0" w:color="auto"/>
        <w:bottom w:val="none" w:sz="0" w:space="0" w:color="auto"/>
        <w:right w:val="none" w:sz="0" w:space="0" w:color="auto"/>
      </w:divBdr>
    </w:div>
    <w:div w:id="657732481">
      <w:marLeft w:val="0"/>
      <w:marRight w:val="0"/>
      <w:marTop w:val="0"/>
      <w:marBottom w:val="0"/>
      <w:divBdr>
        <w:top w:val="none" w:sz="0" w:space="0" w:color="auto"/>
        <w:left w:val="none" w:sz="0" w:space="0" w:color="auto"/>
        <w:bottom w:val="none" w:sz="0" w:space="0" w:color="auto"/>
        <w:right w:val="none" w:sz="0" w:space="0" w:color="auto"/>
      </w:divBdr>
    </w:div>
    <w:div w:id="657732482">
      <w:marLeft w:val="0"/>
      <w:marRight w:val="0"/>
      <w:marTop w:val="0"/>
      <w:marBottom w:val="0"/>
      <w:divBdr>
        <w:top w:val="none" w:sz="0" w:space="0" w:color="auto"/>
        <w:left w:val="none" w:sz="0" w:space="0" w:color="auto"/>
        <w:bottom w:val="none" w:sz="0" w:space="0" w:color="auto"/>
        <w:right w:val="none" w:sz="0" w:space="0" w:color="auto"/>
      </w:divBdr>
    </w:div>
    <w:div w:id="657732483">
      <w:marLeft w:val="0"/>
      <w:marRight w:val="0"/>
      <w:marTop w:val="0"/>
      <w:marBottom w:val="0"/>
      <w:divBdr>
        <w:top w:val="none" w:sz="0" w:space="0" w:color="auto"/>
        <w:left w:val="none" w:sz="0" w:space="0" w:color="auto"/>
        <w:bottom w:val="none" w:sz="0" w:space="0" w:color="auto"/>
        <w:right w:val="none" w:sz="0" w:space="0" w:color="auto"/>
      </w:divBdr>
    </w:div>
    <w:div w:id="657732484">
      <w:marLeft w:val="0"/>
      <w:marRight w:val="0"/>
      <w:marTop w:val="0"/>
      <w:marBottom w:val="0"/>
      <w:divBdr>
        <w:top w:val="none" w:sz="0" w:space="0" w:color="auto"/>
        <w:left w:val="none" w:sz="0" w:space="0" w:color="auto"/>
        <w:bottom w:val="none" w:sz="0" w:space="0" w:color="auto"/>
        <w:right w:val="none" w:sz="0" w:space="0" w:color="auto"/>
      </w:divBdr>
    </w:div>
    <w:div w:id="657732485">
      <w:marLeft w:val="0"/>
      <w:marRight w:val="0"/>
      <w:marTop w:val="0"/>
      <w:marBottom w:val="0"/>
      <w:divBdr>
        <w:top w:val="none" w:sz="0" w:space="0" w:color="auto"/>
        <w:left w:val="none" w:sz="0" w:space="0" w:color="auto"/>
        <w:bottom w:val="none" w:sz="0" w:space="0" w:color="auto"/>
        <w:right w:val="none" w:sz="0" w:space="0" w:color="auto"/>
      </w:divBdr>
    </w:div>
    <w:div w:id="657732486">
      <w:marLeft w:val="0"/>
      <w:marRight w:val="0"/>
      <w:marTop w:val="0"/>
      <w:marBottom w:val="0"/>
      <w:divBdr>
        <w:top w:val="none" w:sz="0" w:space="0" w:color="auto"/>
        <w:left w:val="none" w:sz="0" w:space="0" w:color="auto"/>
        <w:bottom w:val="none" w:sz="0" w:space="0" w:color="auto"/>
        <w:right w:val="none" w:sz="0" w:space="0" w:color="auto"/>
      </w:divBdr>
    </w:div>
    <w:div w:id="657732487">
      <w:marLeft w:val="0"/>
      <w:marRight w:val="0"/>
      <w:marTop w:val="0"/>
      <w:marBottom w:val="0"/>
      <w:divBdr>
        <w:top w:val="none" w:sz="0" w:space="0" w:color="auto"/>
        <w:left w:val="none" w:sz="0" w:space="0" w:color="auto"/>
        <w:bottom w:val="none" w:sz="0" w:space="0" w:color="auto"/>
        <w:right w:val="none" w:sz="0" w:space="0" w:color="auto"/>
      </w:divBdr>
    </w:div>
    <w:div w:id="657732488">
      <w:marLeft w:val="0"/>
      <w:marRight w:val="0"/>
      <w:marTop w:val="0"/>
      <w:marBottom w:val="0"/>
      <w:divBdr>
        <w:top w:val="none" w:sz="0" w:space="0" w:color="auto"/>
        <w:left w:val="none" w:sz="0" w:space="0" w:color="auto"/>
        <w:bottom w:val="none" w:sz="0" w:space="0" w:color="auto"/>
        <w:right w:val="none" w:sz="0" w:space="0" w:color="auto"/>
      </w:divBdr>
    </w:div>
    <w:div w:id="657732489">
      <w:marLeft w:val="0"/>
      <w:marRight w:val="0"/>
      <w:marTop w:val="0"/>
      <w:marBottom w:val="0"/>
      <w:divBdr>
        <w:top w:val="none" w:sz="0" w:space="0" w:color="auto"/>
        <w:left w:val="none" w:sz="0" w:space="0" w:color="auto"/>
        <w:bottom w:val="none" w:sz="0" w:space="0" w:color="auto"/>
        <w:right w:val="none" w:sz="0" w:space="0" w:color="auto"/>
      </w:divBdr>
    </w:div>
    <w:div w:id="657732490">
      <w:marLeft w:val="0"/>
      <w:marRight w:val="0"/>
      <w:marTop w:val="0"/>
      <w:marBottom w:val="0"/>
      <w:divBdr>
        <w:top w:val="none" w:sz="0" w:space="0" w:color="auto"/>
        <w:left w:val="none" w:sz="0" w:space="0" w:color="auto"/>
        <w:bottom w:val="none" w:sz="0" w:space="0" w:color="auto"/>
        <w:right w:val="none" w:sz="0" w:space="0" w:color="auto"/>
      </w:divBdr>
    </w:div>
    <w:div w:id="657732491">
      <w:marLeft w:val="0"/>
      <w:marRight w:val="0"/>
      <w:marTop w:val="0"/>
      <w:marBottom w:val="0"/>
      <w:divBdr>
        <w:top w:val="none" w:sz="0" w:space="0" w:color="auto"/>
        <w:left w:val="none" w:sz="0" w:space="0" w:color="auto"/>
        <w:bottom w:val="none" w:sz="0" w:space="0" w:color="auto"/>
        <w:right w:val="none" w:sz="0" w:space="0" w:color="auto"/>
      </w:divBdr>
    </w:div>
    <w:div w:id="657732492">
      <w:marLeft w:val="0"/>
      <w:marRight w:val="0"/>
      <w:marTop w:val="0"/>
      <w:marBottom w:val="0"/>
      <w:divBdr>
        <w:top w:val="none" w:sz="0" w:space="0" w:color="auto"/>
        <w:left w:val="none" w:sz="0" w:space="0" w:color="auto"/>
        <w:bottom w:val="none" w:sz="0" w:space="0" w:color="auto"/>
        <w:right w:val="none" w:sz="0" w:space="0" w:color="auto"/>
      </w:divBdr>
    </w:div>
    <w:div w:id="657732493">
      <w:marLeft w:val="0"/>
      <w:marRight w:val="0"/>
      <w:marTop w:val="0"/>
      <w:marBottom w:val="0"/>
      <w:divBdr>
        <w:top w:val="none" w:sz="0" w:space="0" w:color="auto"/>
        <w:left w:val="none" w:sz="0" w:space="0" w:color="auto"/>
        <w:bottom w:val="none" w:sz="0" w:space="0" w:color="auto"/>
        <w:right w:val="none" w:sz="0" w:space="0" w:color="auto"/>
      </w:divBdr>
    </w:div>
    <w:div w:id="657732494">
      <w:marLeft w:val="0"/>
      <w:marRight w:val="0"/>
      <w:marTop w:val="0"/>
      <w:marBottom w:val="0"/>
      <w:divBdr>
        <w:top w:val="none" w:sz="0" w:space="0" w:color="auto"/>
        <w:left w:val="none" w:sz="0" w:space="0" w:color="auto"/>
        <w:bottom w:val="none" w:sz="0" w:space="0" w:color="auto"/>
        <w:right w:val="none" w:sz="0" w:space="0" w:color="auto"/>
      </w:divBdr>
    </w:div>
    <w:div w:id="657732495">
      <w:marLeft w:val="0"/>
      <w:marRight w:val="0"/>
      <w:marTop w:val="0"/>
      <w:marBottom w:val="0"/>
      <w:divBdr>
        <w:top w:val="none" w:sz="0" w:space="0" w:color="auto"/>
        <w:left w:val="none" w:sz="0" w:space="0" w:color="auto"/>
        <w:bottom w:val="none" w:sz="0" w:space="0" w:color="auto"/>
        <w:right w:val="none" w:sz="0" w:space="0" w:color="auto"/>
      </w:divBdr>
    </w:div>
    <w:div w:id="657732496">
      <w:marLeft w:val="0"/>
      <w:marRight w:val="0"/>
      <w:marTop w:val="0"/>
      <w:marBottom w:val="0"/>
      <w:divBdr>
        <w:top w:val="none" w:sz="0" w:space="0" w:color="auto"/>
        <w:left w:val="none" w:sz="0" w:space="0" w:color="auto"/>
        <w:bottom w:val="none" w:sz="0" w:space="0" w:color="auto"/>
        <w:right w:val="none" w:sz="0" w:space="0" w:color="auto"/>
      </w:divBdr>
    </w:div>
    <w:div w:id="657732497">
      <w:marLeft w:val="0"/>
      <w:marRight w:val="0"/>
      <w:marTop w:val="0"/>
      <w:marBottom w:val="0"/>
      <w:divBdr>
        <w:top w:val="none" w:sz="0" w:space="0" w:color="auto"/>
        <w:left w:val="none" w:sz="0" w:space="0" w:color="auto"/>
        <w:bottom w:val="none" w:sz="0" w:space="0" w:color="auto"/>
        <w:right w:val="none" w:sz="0" w:space="0" w:color="auto"/>
      </w:divBdr>
    </w:div>
    <w:div w:id="657732498">
      <w:marLeft w:val="0"/>
      <w:marRight w:val="0"/>
      <w:marTop w:val="0"/>
      <w:marBottom w:val="0"/>
      <w:divBdr>
        <w:top w:val="none" w:sz="0" w:space="0" w:color="auto"/>
        <w:left w:val="none" w:sz="0" w:space="0" w:color="auto"/>
        <w:bottom w:val="none" w:sz="0" w:space="0" w:color="auto"/>
        <w:right w:val="none" w:sz="0" w:space="0" w:color="auto"/>
      </w:divBdr>
    </w:div>
    <w:div w:id="657732499">
      <w:marLeft w:val="0"/>
      <w:marRight w:val="0"/>
      <w:marTop w:val="0"/>
      <w:marBottom w:val="0"/>
      <w:divBdr>
        <w:top w:val="none" w:sz="0" w:space="0" w:color="auto"/>
        <w:left w:val="none" w:sz="0" w:space="0" w:color="auto"/>
        <w:bottom w:val="none" w:sz="0" w:space="0" w:color="auto"/>
        <w:right w:val="none" w:sz="0" w:space="0" w:color="auto"/>
      </w:divBdr>
    </w:div>
    <w:div w:id="657732500">
      <w:marLeft w:val="0"/>
      <w:marRight w:val="0"/>
      <w:marTop w:val="0"/>
      <w:marBottom w:val="0"/>
      <w:divBdr>
        <w:top w:val="none" w:sz="0" w:space="0" w:color="auto"/>
        <w:left w:val="none" w:sz="0" w:space="0" w:color="auto"/>
        <w:bottom w:val="none" w:sz="0" w:space="0" w:color="auto"/>
        <w:right w:val="none" w:sz="0" w:space="0" w:color="auto"/>
      </w:divBdr>
    </w:div>
    <w:div w:id="657732501">
      <w:marLeft w:val="0"/>
      <w:marRight w:val="0"/>
      <w:marTop w:val="0"/>
      <w:marBottom w:val="0"/>
      <w:divBdr>
        <w:top w:val="none" w:sz="0" w:space="0" w:color="auto"/>
        <w:left w:val="none" w:sz="0" w:space="0" w:color="auto"/>
        <w:bottom w:val="none" w:sz="0" w:space="0" w:color="auto"/>
        <w:right w:val="none" w:sz="0" w:space="0" w:color="auto"/>
      </w:divBdr>
    </w:div>
    <w:div w:id="657732502">
      <w:marLeft w:val="0"/>
      <w:marRight w:val="0"/>
      <w:marTop w:val="0"/>
      <w:marBottom w:val="0"/>
      <w:divBdr>
        <w:top w:val="none" w:sz="0" w:space="0" w:color="auto"/>
        <w:left w:val="none" w:sz="0" w:space="0" w:color="auto"/>
        <w:bottom w:val="none" w:sz="0" w:space="0" w:color="auto"/>
        <w:right w:val="none" w:sz="0" w:space="0" w:color="auto"/>
      </w:divBdr>
    </w:div>
    <w:div w:id="657732503">
      <w:marLeft w:val="0"/>
      <w:marRight w:val="0"/>
      <w:marTop w:val="0"/>
      <w:marBottom w:val="0"/>
      <w:divBdr>
        <w:top w:val="none" w:sz="0" w:space="0" w:color="auto"/>
        <w:left w:val="none" w:sz="0" w:space="0" w:color="auto"/>
        <w:bottom w:val="none" w:sz="0" w:space="0" w:color="auto"/>
        <w:right w:val="none" w:sz="0" w:space="0" w:color="auto"/>
      </w:divBdr>
    </w:div>
    <w:div w:id="657732504">
      <w:marLeft w:val="0"/>
      <w:marRight w:val="0"/>
      <w:marTop w:val="0"/>
      <w:marBottom w:val="0"/>
      <w:divBdr>
        <w:top w:val="none" w:sz="0" w:space="0" w:color="auto"/>
        <w:left w:val="none" w:sz="0" w:space="0" w:color="auto"/>
        <w:bottom w:val="none" w:sz="0" w:space="0" w:color="auto"/>
        <w:right w:val="none" w:sz="0" w:space="0" w:color="auto"/>
      </w:divBdr>
    </w:div>
    <w:div w:id="657732505">
      <w:marLeft w:val="0"/>
      <w:marRight w:val="0"/>
      <w:marTop w:val="0"/>
      <w:marBottom w:val="0"/>
      <w:divBdr>
        <w:top w:val="none" w:sz="0" w:space="0" w:color="auto"/>
        <w:left w:val="none" w:sz="0" w:space="0" w:color="auto"/>
        <w:bottom w:val="none" w:sz="0" w:space="0" w:color="auto"/>
        <w:right w:val="none" w:sz="0" w:space="0" w:color="auto"/>
      </w:divBdr>
    </w:div>
    <w:div w:id="657732506">
      <w:marLeft w:val="0"/>
      <w:marRight w:val="0"/>
      <w:marTop w:val="0"/>
      <w:marBottom w:val="0"/>
      <w:divBdr>
        <w:top w:val="none" w:sz="0" w:space="0" w:color="auto"/>
        <w:left w:val="none" w:sz="0" w:space="0" w:color="auto"/>
        <w:bottom w:val="none" w:sz="0" w:space="0" w:color="auto"/>
        <w:right w:val="none" w:sz="0" w:space="0" w:color="auto"/>
      </w:divBdr>
    </w:div>
    <w:div w:id="657732507">
      <w:marLeft w:val="0"/>
      <w:marRight w:val="0"/>
      <w:marTop w:val="0"/>
      <w:marBottom w:val="0"/>
      <w:divBdr>
        <w:top w:val="none" w:sz="0" w:space="0" w:color="auto"/>
        <w:left w:val="none" w:sz="0" w:space="0" w:color="auto"/>
        <w:bottom w:val="none" w:sz="0" w:space="0" w:color="auto"/>
        <w:right w:val="none" w:sz="0" w:space="0" w:color="auto"/>
      </w:divBdr>
    </w:div>
    <w:div w:id="657732508">
      <w:marLeft w:val="0"/>
      <w:marRight w:val="0"/>
      <w:marTop w:val="0"/>
      <w:marBottom w:val="0"/>
      <w:divBdr>
        <w:top w:val="none" w:sz="0" w:space="0" w:color="auto"/>
        <w:left w:val="none" w:sz="0" w:space="0" w:color="auto"/>
        <w:bottom w:val="none" w:sz="0" w:space="0" w:color="auto"/>
        <w:right w:val="none" w:sz="0" w:space="0" w:color="auto"/>
      </w:divBdr>
    </w:div>
    <w:div w:id="657732509">
      <w:marLeft w:val="0"/>
      <w:marRight w:val="0"/>
      <w:marTop w:val="0"/>
      <w:marBottom w:val="0"/>
      <w:divBdr>
        <w:top w:val="none" w:sz="0" w:space="0" w:color="auto"/>
        <w:left w:val="none" w:sz="0" w:space="0" w:color="auto"/>
        <w:bottom w:val="none" w:sz="0" w:space="0" w:color="auto"/>
        <w:right w:val="none" w:sz="0" w:space="0" w:color="auto"/>
      </w:divBdr>
    </w:div>
    <w:div w:id="657732510">
      <w:marLeft w:val="0"/>
      <w:marRight w:val="0"/>
      <w:marTop w:val="0"/>
      <w:marBottom w:val="0"/>
      <w:divBdr>
        <w:top w:val="none" w:sz="0" w:space="0" w:color="auto"/>
        <w:left w:val="none" w:sz="0" w:space="0" w:color="auto"/>
        <w:bottom w:val="none" w:sz="0" w:space="0" w:color="auto"/>
        <w:right w:val="none" w:sz="0" w:space="0" w:color="auto"/>
      </w:divBdr>
    </w:div>
    <w:div w:id="657732511">
      <w:marLeft w:val="0"/>
      <w:marRight w:val="0"/>
      <w:marTop w:val="0"/>
      <w:marBottom w:val="0"/>
      <w:divBdr>
        <w:top w:val="none" w:sz="0" w:space="0" w:color="auto"/>
        <w:left w:val="none" w:sz="0" w:space="0" w:color="auto"/>
        <w:bottom w:val="none" w:sz="0" w:space="0" w:color="auto"/>
        <w:right w:val="none" w:sz="0" w:space="0" w:color="auto"/>
      </w:divBdr>
    </w:div>
    <w:div w:id="657732512">
      <w:marLeft w:val="0"/>
      <w:marRight w:val="0"/>
      <w:marTop w:val="0"/>
      <w:marBottom w:val="0"/>
      <w:divBdr>
        <w:top w:val="none" w:sz="0" w:space="0" w:color="auto"/>
        <w:left w:val="none" w:sz="0" w:space="0" w:color="auto"/>
        <w:bottom w:val="none" w:sz="0" w:space="0" w:color="auto"/>
        <w:right w:val="none" w:sz="0" w:space="0" w:color="auto"/>
      </w:divBdr>
    </w:div>
    <w:div w:id="657732513">
      <w:marLeft w:val="0"/>
      <w:marRight w:val="0"/>
      <w:marTop w:val="0"/>
      <w:marBottom w:val="0"/>
      <w:divBdr>
        <w:top w:val="none" w:sz="0" w:space="0" w:color="auto"/>
        <w:left w:val="none" w:sz="0" w:space="0" w:color="auto"/>
        <w:bottom w:val="none" w:sz="0" w:space="0" w:color="auto"/>
        <w:right w:val="none" w:sz="0" w:space="0" w:color="auto"/>
      </w:divBdr>
    </w:div>
    <w:div w:id="657732514">
      <w:marLeft w:val="0"/>
      <w:marRight w:val="0"/>
      <w:marTop w:val="0"/>
      <w:marBottom w:val="0"/>
      <w:divBdr>
        <w:top w:val="none" w:sz="0" w:space="0" w:color="auto"/>
        <w:left w:val="none" w:sz="0" w:space="0" w:color="auto"/>
        <w:bottom w:val="none" w:sz="0" w:space="0" w:color="auto"/>
        <w:right w:val="none" w:sz="0" w:space="0" w:color="auto"/>
      </w:divBdr>
    </w:div>
    <w:div w:id="657732515">
      <w:marLeft w:val="0"/>
      <w:marRight w:val="0"/>
      <w:marTop w:val="0"/>
      <w:marBottom w:val="0"/>
      <w:divBdr>
        <w:top w:val="none" w:sz="0" w:space="0" w:color="auto"/>
        <w:left w:val="none" w:sz="0" w:space="0" w:color="auto"/>
        <w:bottom w:val="none" w:sz="0" w:space="0" w:color="auto"/>
        <w:right w:val="none" w:sz="0" w:space="0" w:color="auto"/>
      </w:divBdr>
    </w:div>
    <w:div w:id="657732516">
      <w:marLeft w:val="0"/>
      <w:marRight w:val="0"/>
      <w:marTop w:val="0"/>
      <w:marBottom w:val="0"/>
      <w:divBdr>
        <w:top w:val="none" w:sz="0" w:space="0" w:color="auto"/>
        <w:left w:val="none" w:sz="0" w:space="0" w:color="auto"/>
        <w:bottom w:val="none" w:sz="0" w:space="0" w:color="auto"/>
        <w:right w:val="none" w:sz="0" w:space="0" w:color="auto"/>
      </w:divBdr>
    </w:div>
    <w:div w:id="657732517">
      <w:marLeft w:val="0"/>
      <w:marRight w:val="0"/>
      <w:marTop w:val="0"/>
      <w:marBottom w:val="0"/>
      <w:divBdr>
        <w:top w:val="none" w:sz="0" w:space="0" w:color="auto"/>
        <w:left w:val="none" w:sz="0" w:space="0" w:color="auto"/>
        <w:bottom w:val="none" w:sz="0" w:space="0" w:color="auto"/>
        <w:right w:val="none" w:sz="0" w:space="0" w:color="auto"/>
      </w:divBdr>
    </w:div>
    <w:div w:id="657732518">
      <w:marLeft w:val="0"/>
      <w:marRight w:val="0"/>
      <w:marTop w:val="0"/>
      <w:marBottom w:val="0"/>
      <w:divBdr>
        <w:top w:val="none" w:sz="0" w:space="0" w:color="auto"/>
        <w:left w:val="none" w:sz="0" w:space="0" w:color="auto"/>
        <w:bottom w:val="none" w:sz="0" w:space="0" w:color="auto"/>
        <w:right w:val="none" w:sz="0" w:space="0" w:color="auto"/>
      </w:divBdr>
    </w:div>
    <w:div w:id="657732519">
      <w:marLeft w:val="0"/>
      <w:marRight w:val="0"/>
      <w:marTop w:val="0"/>
      <w:marBottom w:val="0"/>
      <w:divBdr>
        <w:top w:val="none" w:sz="0" w:space="0" w:color="auto"/>
        <w:left w:val="none" w:sz="0" w:space="0" w:color="auto"/>
        <w:bottom w:val="none" w:sz="0" w:space="0" w:color="auto"/>
        <w:right w:val="none" w:sz="0" w:space="0" w:color="auto"/>
      </w:divBdr>
    </w:div>
    <w:div w:id="657732520">
      <w:marLeft w:val="0"/>
      <w:marRight w:val="0"/>
      <w:marTop w:val="0"/>
      <w:marBottom w:val="0"/>
      <w:divBdr>
        <w:top w:val="none" w:sz="0" w:space="0" w:color="auto"/>
        <w:left w:val="none" w:sz="0" w:space="0" w:color="auto"/>
        <w:bottom w:val="none" w:sz="0" w:space="0" w:color="auto"/>
        <w:right w:val="none" w:sz="0" w:space="0" w:color="auto"/>
      </w:divBdr>
    </w:div>
    <w:div w:id="657732521">
      <w:marLeft w:val="0"/>
      <w:marRight w:val="0"/>
      <w:marTop w:val="0"/>
      <w:marBottom w:val="0"/>
      <w:divBdr>
        <w:top w:val="none" w:sz="0" w:space="0" w:color="auto"/>
        <w:left w:val="none" w:sz="0" w:space="0" w:color="auto"/>
        <w:bottom w:val="none" w:sz="0" w:space="0" w:color="auto"/>
        <w:right w:val="none" w:sz="0" w:space="0" w:color="auto"/>
      </w:divBdr>
    </w:div>
    <w:div w:id="657732522">
      <w:marLeft w:val="0"/>
      <w:marRight w:val="0"/>
      <w:marTop w:val="0"/>
      <w:marBottom w:val="0"/>
      <w:divBdr>
        <w:top w:val="none" w:sz="0" w:space="0" w:color="auto"/>
        <w:left w:val="none" w:sz="0" w:space="0" w:color="auto"/>
        <w:bottom w:val="none" w:sz="0" w:space="0" w:color="auto"/>
        <w:right w:val="none" w:sz="0" w:space="0" w:color="auto"/>
      </w:divBdr>
    </w:div>
    <w:div w:id="657732523">
      <w:marLeft w:val="0"/>
      <w:marRight w:val="0"/>
      <w:marTop w:val="0"/>
      <w:marBottom w:val="0"/>
      <w:divBdr>
        <w:top w:val="none" w:sz="0" w:space="0" w:color="auto"/>
        <w:left w:val="none" w:sz="0" w:space="0" w:color="auto"/>
        <w:bottom w:val="none" w:sz="0" w:space="0" w:color="auto"/>
        <w:right w:val="none" w:sz="0" w:space="0" w:color="auto"/>
      </w:divBdr>
    </w:div>
    <w:div w:id="657732524">
      <w:marLeft w:val="0"/>
      <w:marRight w:val="0"/>
      <w:marTop w:val="0"/>
      <w:marBottom w:val="0"/>
      <w:divBdr>
        <w:top w:val="none" w:sz="0" w:space="0" w:color="auto"/>
        <w:left w:val="none" w:sz="0" w:space="0" w:color="auto"/>
        <w:bottom w:val="none" w:sz="0" w:space="0" w:color="auto"/>
        <w:right w:val="none" w:sz="0" w:space="0" w:color="auto"/>
      </w:divBdr>
    </w:div>
    <w:div w:id="657732525">
      <w:marLeft w:val="0"/>
      <w:marRight w:val="0"/>
      <w:marTop w:val="0"/>
      <w:marBottom w:val="0"/>
      <w:divBdr>
        <w:top w:val="none" w:sz="0" w:space="0" w:color="auto"/>
        <w:left w:val="none" w:sz="0" w:space="0" w:color="auto"/>
        <w:bottom w:val="none" w:sz="0" w:space="0" w:color="auto"/>
        <w:right w:val="none" w:sz="0" w:space="0" w:color="auto"/>
      </w:divBdr>
    </w:div>
    <w:div w:id="657732526">
      <w:marLeft w:val="0"/>
      <w:marRight w:val="0"/>
      <w:marTop w:val="0"/>
      <w:marBottom w:val="0"/>
      <w:divBdr>
        <w:top w:val="none" w:sz="0" w:space="0" w:color="auto"/>
        <w:left w:val="none" w:sz="0" w:space="0" w:color="auto"/>
        <w:bottom w:val="none" w:sz="0" w:space="0" w:color="auto"/>
        <w:right w:val="none" w:sz="0" w:space="0" w:color="auto"/>
      </w:divBdr>
    </w:div>
    <w:div w:id="657732527">
      <w:marLeft w:val="0"/>
      <w:marRight w:val="0"/>
      <w:marTop w:val="0"/>
      <w:marBottom w:val="0"/>
      <w:divBdr>
        <w:top w:val="none" w:sz="0" w:space="0" w:color="auto"/>
        <w:left w:val="none" w:sz="0" w:space="0" w:color="auto"/>
        <w:bottom w:val="none" w:sz="0" w:space="0" w:color="auto"/>
        <w:right w:val="none" w:sz="0" w:space="0" w:color="auto"/>
      </w:divBdr>
    </w:div>
    <w:div w:id="657732528">
      <w:marLeft w:val="0"/>
      <w:marRight w:val="0"/>
      <w:marTop w:val="0"/>
      <w:marBottom w:val="0"/>
      <w:divBdr>
        <w:top w:val="none" w:sz="0" w:space="0" w:color="auto"/>
        <w:left w:val="none" w:sz="0" w:space="0" w:color="auto"/>
        <w:bottom w:val="none" w:sz="0" w:space="0" w:color="auto"/>
        <w:right w:val="none" w:sz="0" w:space="0" w:color="auto"/>
      </w:divBdr>
    </w:div>
    <w:div w:id="657732529">
      <w:marLeft w:val="0"/>
      <w:marRight w:val="0"/>
      <w:marTop w:val="0"/>
      <w:marBottom w:val="0"/>
      <w:divBdr>
        <w:top w:val="none" w:sz="0" w:space="0" w:color="auto"/>
        <w:left w:val="none" w:sz="0" w:space="0" w:color="auto"/>
        <w:bottom w:val="none" w:sz="0" w:space="0" w:color="auto"/>
        <w:right w:val="none" w:sz="0" w:space="0" w:color="auto"/>
      </w:divBdr>
    </w:div>
    <w:div w:id="657732530">
      <w:marLeft w:val="0"/>
      <w:marRight w:val="0"/>
      <w:marTop w:val="0"/>
      <w:marBottom w:val="0"/>
      <w:divBdr>
        <w:top w:val="none" w:sz="0" w:space="0" w:color="auto"/>
        <w:left w:val="none" w:sz="0" w:space="0" w:color="auto"/>
        <w:bottom w:val="none" w:sz="0" w:space="0" w:color="auto"/>
        <w:right w:val="none" w:sz="0" w:space="0" w:color="auto"/>
      </w:divBdr>
    </w:div>
    <w:div w:id="657732531">
      <w:marLeft w:val="0"/>
      <w:marRight w:val="0"/>
      <w:marTop w:val="0"/>
      <w:marBottom w:val="0"/>
      <w:divBdr>
        <w:top w:val="none" w:sz="0" w:space="0" w:color="auto"/>
        <w:left w:val="none" w:sz="0" w:space="0" w:color="auto"/>
        <w:bottom w:val="none" w:sz="0" w:space="0" w:color="auto"/>
        <w:right w:val="none" w:sz="0" w:space="0" w:color="auto"/>
      </w:divBdr>
    </w:div>
    <w:div w:id="657732532">
      <w:marLeft w:val="0"/>
      <w:marRight w:val="0"/>
      <w:marTop w:val="0"/>
      <w:marBottom w:val="0"/>
      <w:divBdr>
        <w:top w:val="none" w:sz="0" w:space="0" w:color="auto"/>
        <w:left w:val="none" w:sz="0" w:space="0" w:color="auto"/>
        <w:bottom w:val="none" w:sz="0" w:space="0" w:color="auto"/>
        <w:right w:val="none" w:sz="0" w:space="0" w:color="auto"/>
      </w:divBdr>
    </w:div>
    <w:div w:id="657732533">
      <w:marLeft w:val="0"/>
      <w:marRight w:val="0"/>
      <w:marTop w:val="0"/>
      <w:marBottom w:val="0"/>
      <w:divBdr>
        <w:top w:val="none" w:sz="0" w:space="0" w:color="auto"/>
        <w:left w:val="none" w:sz="0" w:space="0" w:color="auto"/>
        <w:bottom w:val="none" w:sz="0" w:space="0" w:color="auto"/>
        <w:right w:val="none" w:sz="0" w:space="0" w:color="auto"/>
      </w:divBdr>
    </w:div>
    <w:div w:id="657732534">
      <w:marLeft w:val="0"/>
      <w:marRight w:val="0"/>
      <w:marTop w:val="0"/>
      <w:marBottom w:val="0"/>
      <w:divBdr>
        <w:top w:val="none" w:sz="0" w:space="0" w:color="auto"/>
        <w:left w:val="none" w:sz="0" w:space="0" w:color="auto"/>
        <w:bottom w:val="none" w:sz="0" w:space="0" w:color="auto"/>
        <w:right w:val="none" w:sz="0" w:space="0" w:color="auto"/>
      </w:divBdr>
    </w:div>
    <w:div w:id="657732535">
      <w:marLeft w:val="0"/>
      <w:marRight w:val="0"/>
      <w:marTop w:val="0"/>
      <w:marBottom w:val="0"/>
      <w:divBdr>
        <w:top w:val="none" w:sz="0" w:space="0" w:color="auto"/>
        <w:left w:val="none" w:sz="0" w:space="0" w:color="auto"/>
        <w:bottom w:val="none" w:sz="0" w:space="0" w:color="auto"/>
        <w:right w:val="none" w:sz="0" w:space="0" w:color="auto"/>
      </w:divBdr>
    </w:div>
    <w:div w:id="657732536">
      <w:marLeft w:val="0"/>
      <w:marRight w:val="0"/>
      <w:marTop w:val="0"/>
      <w:marBottom w:val="0"/>
      <w:divBdr>
        <w:top w:val="none" w:sz="0" w:space="0" w:color="auto"/>
        <w:left w:val="none" w:sz="0" w:space="0" w:color="auto"/>
        <w:bottom w:val="none" w:sz="0" w:space="0" w:color="auto"/>
        <w:right w:val="none" w:sz="0" w:space="0" w:color="auto"/>
      </w:divBdr>
    </w:div>
    <w:div w:id="657732537">
      <w:marLeft w:val="0"/>
      <w:marRight w:val="0"/>
      <w:marTop w:val="0"/>
      <w:marBottom w:val="0"/>
      <w:divBdr>
        <w:top w:val="none" w:sz="0" w:space="0" w:color="auto"/>
        <w:left w:val="none" w:sz="0" w:space="0" w:color="auto"/>
        <w:bottom w:val="none" w:sz="0" w:space="0" w:color="auto"/>
        <w:right w:val="none" w:sz="0" w:space="0" w:color="auto"/>
      </w:divBdr>
    </w:div>
    <w:div w:id="657732538">
      <w:marLeft w:val="0"/>
      <w:marRight w:val="0"/>
      <w:marTop w:val="0"/>
      <w:marBottom w:val="0"/>
      <w:divBdr>
        <w:top w:val="none" w:sz="0" w:space="0" w:color="auto"/>
        <w:left w:val="none" w:sz="0" w:space="0" w:color="auto"/>
        <w:bottom w:val="none" w:sz="0" w:space="0" w:color="auto"/>
        <w:right w:val="none" w:sz="0" w:space="0" w:color="auto"/>
      </w:divBdr>
    </w:div>
    <w:div w:id="657732539">
      <w:marLeft w:val="0"/>
      <w:marRight w:val="0"/>
      <w:marTop w:val="0"/>
      <w:marBottom w:val="0"/>
      <w:divBdr>
        <w:top w:val="none" w:sz="0" w:space="0" w:color="auto"/>
        <w:left w:val="none" w:sz="0" w:space="0" w:color="auto"/>
        <w:bottom w:val="none" w:sz="0" w:space="0" w:color="auto"/>
        <w:right w:val="none" w:sz="0" w:space="0" w:color="auto"/>
      </w:divBdr>
    </w:div>
    <w:div w:id="657732540">
      <w:marLeft w:val="0"/>
      <w:marRight w:val="0"/>
      <w:marTop w:val="0"/>
      <w:marBottom w:val="0"/>
      <w:divBdr>
        <w:top w:val="none" w:sz="0" w:space="0" w:color="auto"/>
        <w:left w:val="none" w:sz="0" w:space="0" w:color="auto"/>
        <w:bottom w:val="none" w:sz="0" w:space="0" w:color="auto"/>
        <w:right w:val="none" w:sz="0" w:space="0" w:color="auto"/>
      </w:divBdr>
    </w:div>
    <w:div w:id="657732541">
      <w:marLeft w:val="0"/>
      <w:marRight w:val="0"/>
      <w:marTop w:val="0"/>
      <w:marBottom w:val="0"/>
      <w:divBdr>
        <w:top w:val="none" w:sz="0" w:space="0" w:color="auto"/>
        <w:left w:val="none" w:sz="0" w:space="0" w:color="auto"/>
        <w:bottom w:val="none" w:sz="0" w:space="0" w:color="auto"/>
        <w:right w:val="none" w:sz="0" w:space="0" w:color="auto"/>
      </w:divBdr>
    </w:div>
    <w:div w:id="657732542">
      <w:marLeft w:val="0"/>
      <w:marRight w:val="0"/>
      <w:marTop w:val="0"/>
      <w:marBottom w:val="0"/>
      <w:divBdr>
        <w:top w:val="none" w:sz="0" w:space="0" w:color="auto"/>
        <w:left w:val="none" w:sz="0" w:space="0" w:color="auto"/>
        <w:bottom w:val="none" w:sz="0" w:space="0" w:color="auto"/>
        <w:right w:val="none" w:sz="0" w:space="0" w:color="auto"/>
      </w:divBdr>
    </w:div>
    <w:div w:id="657732543">
      <w:marLeft w:val="0"/>
      <w:marRight w:val="0"/>
      <w:marTop w:val="0"/>
      <w:marBottom w:val="0"/>
      <w:divBdr>
        <w:top w:val="none" w:sz="0" w:space="0" w:color="auto"/>
        <w:left w:val="none" w:sz="0" w:space="0" w:color="auto"/>
        <w:bottom w:val="none" w:sz="0" w:space="0" w:color="auto"/>
        <w:right w:val="none" w:sz="0" w:space="0" w:color="auto"/>
      </w:divBdr>
    </w:div>
    <w:div w:id="657732544">
      <w:marLeft w:val="0"/>
      <w:marRight w:val="0"/>
      <w:marTop w:val="0"/>
      <w:marBottom w:val="0"/>
      <w:divBdr>
        <w:top w:val="none" w:sz="0" w:space="0" w:color="auto"/>
        <w:left w:val="none" w:sz="0" w:space="0" w:color="auto"/>
        <w:bottom w:val="none" w:sz="0" w:space="0" w:color="auto"/>
        <w:right w:val="none" w:sz="0" w:space="0" w:color="auto"/>
      </w:divBdr>
    </w:div>
    <w:div w:id="657732545">
      <w:marLeft w:val="0"/>
      <w:marRight w:val="0"/>
      <w:marTop w:val="0"/>
      <w:marBottom w:val="0"/>
      <w:divBdr>
        <w:top w:val="none" w:sz="0" w:space="0" w:color="auto"/>
        <w:left w:val="none" w:sz="0" w:space="0" w:color="auto"/>
        <w:bottom w:val="none" w:sz="0" w:space="0" w:color="auto"/>
        <w:right w:val="none" w:sz="0" w:space="0" w:color="auto"/>
      </w:divBdr>
    </w:div>
    <w:div w:id="657732546">
      <w:marLeft w:val="0"/>
      <w:marRight w:val="0"/>
      <w:marTop w:val="0"/>
      <w:marBottom w:val="0"/>
      <w:divBdr>
        <w:top w:val="none" w:sz="0" w:space="0" w:color="auto"/>
        <w:left w:val="none" w:sz="0" w:space="0" w:color="auto"/>
        <w:bottom w:val="none" w:sz="0" w:space="0" w:color="auto"/>
        <w:right w:val="none" w:sz="0" w:space="0" w:color="auto"/>
      </w:divBdr>
    </w:div>
    <w:div w:id="657732547">
      <w:marLeft w:val="0"/>
      <w:marRight w:val="0"/>
      <w:marTop w:val="0"/>
      <w:marBottom w:val="0"/>
      <w:divBdr>
        <w:top w:val="none" w:sz="0" w:space="0" w:color="auto"/>
        <w:left w:val="none" w:sz="0" w:space="0" w:color="auto"/>
        <w:bottom w:val="none" w:sz="0" w:space="0" w:color="auto"/>
        <w:right w:val="none" w:sz="0" w:space="0" w:color="auto"/>
      </w:divBdr>
    </w:div>
    <w:div w:id="657732548">
      <w:marLeft w:val="0"/>
      <w:marRight w:val="0"/>
      <w:marTop w:val="0"/>
      <w:marBottom w:val="0"/>
      <w:divBdr>
        <w:top w:val="none" w:sz="0" w:space="0" w:color="auto"/>
        <w:left w:val="none" w:sz="0" w:space="0" w:color="auto"/>
        <w:bottom w:val="none" w:sz="0" w:space="0" w:color="auto"/>
        <w:right w:val="none" w:sz="0" w:space="0" w:color="auto"/>
      </w:divBdr>
    </w:div>
    <w:div w:id="657732549">
      <w:marLeft w:val="0"/>
      <w:marRight w:val="0"/>
      <w:marTop w:val="0"/>
      <w:marBottom w:val="0"/>
      <w:divBdr>
        <w:top w:val="none" w:sz="0" w:space="0" w:color="auto"/>
        <w:left w:val="none" w:sz="0" w:space="0" w:color="auto"/>
        <w:bottom w:val="none" w:sz="0" w:space="0" w:color="auto"/>
        <w:right w:val="none" w:sz="0" w:space="0" w:color="auto"/>
      </w:divBdr>
    </w:div>
    <w:div w:id="657732550">
      <w:marLeft w:val="0"/>
      <w:marRight w:val="0"/>
      <w:marTop w:val="0"/>
      <w:marBottom w:val="0"/>
      <w:divBdr>
        <w:top w:val="none" w:sz="0" w:space="0" w:color="auto"/>
        <w:left w:val="none" w:sz="0" w:space="0" w:color="auto"/>
        <w:bottom w:val="none" w:sz="0" w:space="0" w:color="auto"/>
        <w:right w:val="none" w:sz="0" w:space="0" w:color="auto"/>
      </w:divBdr>
    </w:div>
    <w:div w:id="657732551">
      <w:marLeft w:val="0"/>
      <w:marRight w:val="0"/>
      <w:marTop w:val="0"/>
      <w:marBottom w:val="0"/>
      <w:divBdr>
        <w:top w:val="none" w:sz="0" w:space="0" w:color="auto"/>
        <w:left w:val="none" w:sz="0" w:space="0" w:color="auto"/>
        <w:bottom w:val="none" w:sz="0" w:space="0" w:color="auto"/>
        <w:right w:val="none" w:sz="0" w:space="0" w:color="auto"/>
      </w:divBdr>
    </w:div>
    <w:div w:id="657732552">
      <w:marLeft w:val="0"/>
      <w:marRight w:val="0"/>
      <w:marTop w:val="0"/>
      <w:marBottom w:val="0"/>
      <w:divBdr>
        <w:top w:val="none" w:sz="0" w:space="0" w:color="auto"/>
        <w:left w:val="none" w:sz="0" w:space="0" w:color="auto"/>
        <w:bottom w:val="none" w:sz="0" w:space="0" w:color="auto"/>
        <w:right w:val="none" w:sz="0" w:space="0" w:color="auto"/>
      </w:divBdr>
    </w:div>
    <w:div w:id="657732553">
      <w:marLeft w:val="0"/>
      <w:marRight w:val="0"/>
      <w:marTop w:val="0"/>
      <w:marBottom w:val="0"/>
      <w:divBdr>
        <w:top w:val="none" w:sz="0" w:space="0" w:color="auto"/>
        <w:left w:val="none" w:sz="0" w:space="0" w:color="auto"/>
        <w:bottom w:val="none" w:sz="0" w:space="0" w:color="auto"/>
        <w:right w:val="none" w:sz="0" w:space="0" w:color="auto"/>
      </w:divBdr>
    </w:div>
    <w:div w:id="657732554">
      <w:marLeft w:val="0"/>
      <w:marRight w:val="0"/>
      <w:marTop w:val="0"/>
      <w:marBottom w:val="0"/>
      <w:divBdr>
        <w:top w:val="none" w:sz="0" w:space="0" w:color="auto"/>
        <w:left w:val="none" w:sz="0" w:space="0" w:color="auto"/>
        <w:bottom w:val="none" w:sz="0" w:space="0" w:color="auto"/>
        <w:right w:val="none" w:sz="0" w:space="0" w:color="auto"/>
      </w:divBdr>
    </w:div>
    <w:div w:id="657732555">
      <w:marLeft w:val="0"/>
      <w:marRight w:val="0"/>
      <w:marTop w:val="0"/>
      <w:marBottom w:val="0"/>
      <w:divBdr>
        <w:top w:val="none" w:sz="0" w:space="0" w:color="auto"/>
        <w:left w:val="none" w:sz="0" w:space="0" w:color="auto"/>
        <w:bottom w:val="none" w:sz="0" w:space="0" w:color="auto"/>
        <w:right w:val="none" w:sz="0" w:space="0" w:color="auto"/>
      </w:divBdr>
    </w:div>
    <w:div w:id="657732556">
      <w:marLeft w:val="0"/>
      <w:marRight w:val="0"/>
      <w:marTop w:val="0"/>
      <w:marBottom w:val="0"/>
      <w:divBdr>
        <w:top w:val="none" w:sz="0" w:space="0" w:color="auto"/>
        <w:left w:val="none" w:sz="0" w:space="0" w:color="auto"/>
        <w:bottom w:val="none" w:sz="0" w:space="0" w:color="auto"/>
        <w:right w:val="none" w:sz="0" w:space="0" w:color="auto"/>
      </w:divBdr>
    </w:div>
    <w:div w:id="657732557">
      <w:marLeft w:val="0"/>
      <w:marRight w:val="0"/>
      <w:marTop w:val="0"/>
      <w:marBottom w:val="0"/>
      <w:divBdr>
        <w:top w:val="none" w:sz="0" w:space="0" w:color="auto"/>
        <w:left w:val="none" w:sz="0" w:space="0" w:color="auto"/>
        <w:bottom w:val="none" w:sz="0" w:space="0" w:color="auto"/>
        <w:right w:val="none" w:sz="0" w:space="0" w:color="auto"/>
      </w:divBdr>
    </w:div>
    <w:div w:id="657732558">
      <w:marLeft w:val="0"/>
      <w:marRight w:val="0"/>
      <w:marTop w:val="0"/>
      <w:marBottom w:val="0"/>
      <w:divBdr>
        <w:top w:val="none" w:sz="0" w:space="0" w:color="auto"/>
        <w:left w:val="none" w:sz="0" w:space="0" w:color="auto"/>
        <w:bottom w:val="none" w:sz="0" w:space="0" w:color="auto"/>
        <w:right w:val="none" w:sz="0" w:space="0" w:color="auto"/>
      </w:divBdr>
    </w:div>
    <w:div w:id="657732559">
      <w:marLeft w:val="0"/>
      <w:marRight w:val="0"/>
      <w:marTop w:val="0"/>
      <w:marBottom w:val="0"/>
      <w:divBdr>
        <w:top w:val="none" w:sz="0" w:space="0" w:color="auto"/>
        <w:left w:val="none" w:sz="0" w:space="0" w:color="auto"/>
        <w:bottom w:val="none" w:sz="0" w:space="0" w:color="auto"/>
        <w:right w:val="none" w:sz="0" w:space="0" w:color="auto"/>
      </w:divBdr>
    </w:div>
    <w:div w:id="657732560">
      <w:marLeft w:val="0"/>
      <w:marRight w:val="0"/>
      <w:marTop w:val="0"/>
      <w:marBottom w:val="0"/>
      <w:divBdr>
        <w:top w:val="none" w:sz="0" w:space="0" w:color="auto"/>
        <w:left w:val="none" w:sz="0" w:space="0" w:color="auto"/>
        <w:bottom w:val="none" w:sz="0" w:space="0" w:color="auto"/>
        <w:right w:val="none" w:sz="0" w:space="0" w:color="auto"/>
      </w:divBdr>
    </w:div>
    <w:div w:id="6577325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4445</Words>
  <Characters>25342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29728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admin</cp:lastModifiedBy>
  <cp:revision>2</cp:revision>
  <cp:lastPrinted>2010-05-06T13:13:00Z</cp:lastPrinted>
  <dcterms:created xsi:type="dcterms:W3CDTF">2014-03-20T17:28:00Z</dcterms:created>
  <dcterms:modified xsi:type="dcterms:W3CDTF">2014-03-20T17:28:00Z</dcterms:modified>
</cp:coreProperties>
</file>