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E5" w:rsidRPr="00FF36E5" w:rsidRDefault="00FA5FB3" w:rsidP="00EF1B98">
      <w:pPr>
        <w:pStyle w:val="2"/>
      </w:pPr>
      <w:bookmarkStart w:id="0" w:name="_Toc473201941"/>
      <w:r w:rsidRPr="00FF36E5">
        <w:t>Модель системы стимулирования на предприятии</w:t>
      </w:r>
      <w:bookmarkEnd w:id="0"/>
    </w:p>
    <w:p w:rsidR="00EF1B98" w:rsidRDefault="00EF1B98" w:rsidP="00FF36E5"/>
    <w:p w:rsidR="00FF36E5" w:rsidRDefault="00FA5FB3" w:rsidP="00FF36E5">
      <w:r w:rsidRPr="00FF36E5">
        <w:t>Исходя из существующего российского и зарубежного опыта стимулирования наемных работников, мы предлагаем собственный вариант организации стимулирования наемных работников в предпринимательской деятельности, основанный на применении гибких систем оплаты труда и участии работников в результатах</w:t>
      </w:r>
      <w:r w:rsidR="00D62A07" w:rsidRPr="00FF36E5">
        <w:t xml:space="preserve"> </w:t>
      </w:r>
      <w:r w:rsidRPr="00FF36E5">
        <w:t>предпринимательской деятельности</w:t>
      </w:r>
      <w:r w:rsidR="00FF36E5" w:rsidRPr="00FF36E5">
        <w:t xml:space="preserve">. </w:t>
      </w:r>
      <w:r w:rsidRPr="00FF36E5">
        <w:t>В этой связи нами был использован весь положительный опыт в области стимулирования наемных работников</w:t>
      </w:r>
      <w:r w:rsidR="00FF36E5" w:rsidRPr="00FF36E5">
        <w:t>.</w:t>
      </w:r>
    </w:p>
    <w:p w:rsidR="00FF36E5" w:rsidRDefault="00FA5FB3" w:rsidP="00FF36E5">
      <w:r w:rsidRPr="00FF36E5">
        <w:t>В основе любой системы оплаты наемных работников должен лежать принцип безусловного соблюдения норм трудового законодательства</w:t>
      </w:r>
      <w:r w:rsidR="00FF36E5" w:rsidRPr="00FF36E5">
        <w:t xml:space="preserve">. </w:t>
      </w:r>
      <w:r w:rsidRPr="00FF36E5">
        <w:t xml:space="preserve">Это значит, что работники должны получать заработную плату не ниже установленного на государственном уровне минимума, а также все положенные по закону доплаты за дополнительный труд, неблагоприятные условия труда и </w:t>
      </w:r>
      <w:r w:rsidR="00FF36E5">
        <w:t>т.д.</w:t>
      </w:r>
    </w:p>
    <w:p w:rsidR="00FF36E5" w:rsidRDefault="00FA5FB3" w:rsidP="00FF36E5">
      <w:r w:rsidRPr="00FF36E5">
        <w:t>Мы предлагаем модель системы стимулирования наемных работников на предприятии</w:t>
      </w:r>
      <w:r w:rsidR="00FF36E5" w:rsidRPr="00FF36E5">
        <w:t xml:space="preserve">. </w:t>
      </w:r>
      <w:r w:rsidRPr="00FF36E5">
        <w:t>Эта модель рассчитана на весь круг работников предприятия от неквалифицированных рабочих до высшего руководства</w:t>
      </w:r>
      <w:r w:rsidR="00FF36E5" w:rsidRPr="00FF36E5">
        <w:t xml:space="preserve">. </w:t>
      </w:r>
      <w:r w:rsidRPr="00FF36E5">
        <w:t>Модель состоит из нескольких этапов по организации системы стимулирования и ввода ее в действие</w:t>
      </w:r>
      <w:r w:rsidR="00FF36E5" w:rsidRPr="00FF36E5">
        <w:t xml:space="preserve">. </w:t>
      </w:r>
      <w:r w:rsidRPr="00FF36E5">
        <w:t>Основными этапами разработанной нами модели являются</w:t>
      </w:r>
      <w:r w:rsidR="00FF36E5" w:rsidRPr="00FF36E5">
        <w:t>:</w:t>
      </w:r>
    </w:p>
    <w:p w:rsidR="00FF36E5" w:rsidRDefault="00FA5FB3" w:rsidP="00FF36E5">
      <w:r w:rsidRPr="00FF36E5">
        <w:t>Разработка форм материального и нематериального стимулирования наемных работников</w:t>
      </w:r>
      <w:r w:rsidR="00FF36E5" w:rsidRPr="00FF36E5">
        <w:t>.</w:t>
      </w:r>
    </w:p>
    <w:p w:rsidR="00FF36E5" w:rsidRDefault="00FA5FB3" w:rsidP="00FF36E5">
      <w:r w:rsidRPr="00FF36E5">
        <w:t>Заключение коллективного договора между предпринимателем и наемными работниками, в котором определяются все аспекты стимулирования наемных работников и предоставляемых им социальных льгот</w:t>
      </w:r>
      <w:r w:rsidR="00FF36E5" w:rsidRPr="00FF36E5">
        <w:t>.</w:t>
      </w:r>
    </w:p>
    <w:p w:rsidR="00FF36E5" w:rsidRDefault="00FA5FB3" w:rsidP="00FF36E5">
      <w:r w:rsidRPr="00FF36E5">
        <w:t>Распределение персонала предприятия по группам</w:t>
      </w:r>
      <w:r w:rsidR="00D62A07" w:rsidRPr="00FF36E5">
        <w:t xml:space="preserve"> </w:t>
      </w:r>
      <w:r w:rsidRPr="00FF36E5">
        <w:t>оплаты труда</w:t>
      </w:r>
      <w:r w:rsidR="00FF36E5" w:rsidRPr="00FF36E5">
        <w:t>.</w:t>
      </w:r>
    </w:p>
    <w:p w:rsidR="00FF36E5" w:rsidRDefault="00FA5FB3" w:rsidP="00FF36E5">
      <w:r w:rsidRPr="00FF36E5">
        <w:t>Внедрение механизма участия наемных работников в доходах предприятия</w:t>
      </w:r>
      <w:r w:rsidR="00FF36E5" w:rsidRPr="00FF36E5">
        <w:t>.</w:t>
      </w:r>
    </w:p>
    <w:p w:rsidR="00FF36E5" w:rsidRDefault="00FA5FB3" w:rsidP="00FF36E5">
      <w:r w:rsidRPr="00FF36E5">
        <w:t>Внедрение программы гибких социальных льгот</w:t>
      </w:r>
      <w:r w:rsidR="00FF36E5" w:rsidRPr="00FF36E5">
        <w:t>.</w:t>
      </w:r>
    </w:p>
    <w:p w:rsidR="00FF36E5" w:rsidRDefault="00FA5FB3" w:rsidP="00FF36E5">
      <w:r w:rsidRPr="00FF36E5">
        <w:lastRenderedPageBreak/>
        <w:t>Остановимся на этих этапах подробнее</w:t>
      </w:r>
      <w:r w:rsidR="00FF36E5" w:rsidRPr="00FF36E5">
        <w:t>.</w:t>
      </w:r>
    </w:p>
    <w:p w:rsidR="00FF36E5" w:rsidRDefault="00FA5FB3" w:rsidP="00FF36E5">
      <w:r w:rsidRPr="00FF36E5">
        <w:t>1-й этап</w:t>
      </w:r>
      <w:r w:rsidR="00FF36E5" w:rsidRPr="00FF36E5">
        <w:t xml:space="preserve">. </w:t>
      </w:r>
      <w:r w:rsidRPr="00FF36E5">
        <w:t>На первом этапе разрабатываются конкретные меры материального и нематериального стимулирования наемных работников</w:t>
      </w:r>
      <w:r w:rsidR="00FF36E5" w:rsidRPr="00FF36E5">
        <w:t xml:space="preserve">. </w:t>
      </w:r>
      <w:r w:rsidRPr="00FF36E5">
        <w:t>Они включают определение</w:t>
      </w:r>
      <w:r w:rsidR="00D62A07" w:rsidRPr="00FF36E5">
        <w:t xml:space="preserve"> </w:t>
      </w:r>
      <w:r w:rsidRPr="00FF36E5">
        <w:t>тарифных ставок для различных категорий персонала, доплат и надбавок, определение порядка начисления и размеров коллективных премий и выплат из прибыли</w:t>
      </w:r>
      <w:r w:rsidR="00FF36E5" w:rsidRPr="00FF36E5">
        <w:t xml:space="preserve">. </w:t>
      </w:r>
      <w:r w:rsidRPr="00FF36E5">
        <w:t>Определяются методы нематериального стимулирования и гуманитарные стимулы к труду</w:t>
      </w:r>
      <w:r w:rsidR="00FF36E5" w:rsidRPr="00FF36E5">
        <w:t xml:space="preserve">. </w:t>
      </w:r>
      <w:r w:rsidRPr="00FF36E5">
        <w:t>Подробнее на предлагаемых методах стимулирования работников мы остановились в гл</w:t>
      </w:r>
      <w:r w:rsidR="00FF36E5">
        <w:t>.2</w:t>
      </w:r>
      <w:r w:rsidR="00FF36E5" w:rsidRPr="00FF36E5">
        <w:t>.</w:t>
      </w:r>
    </w:p>
    <w:p w:rsidR="00FF36E5" w:rsidRDefault="00FA5FB3" w:rsidP="00FF36E5">
      <w:r w:rsidRPr="00FF36E5">
        <w:t>2-й этап</w:t>
      </w:r>
      <w:r w:rsidR="00FF36E5" w:rsidRPr="00FF36E5">
        <w:t xml:space="preserve">. </w:t>
      </w:r>
      <w:r w:rsidRPr="00FF36E5">
        <w:t>На втором этапе заключается коллективный договор между администрацией предприятия</w:t>
      </w:r>
      <w:r w:rsidR="00D62A07" w:rsidRPr="00FF36E5">
        <w:t xml:space="preserve"> </w:t>
      </w:r>
      <w:r w:rsidRPr="00FF36E5">
        <w:t>и профсоюзом</w:t>
      </w:r>
      <w:r w:rsidR="00FF36E5" w:rsidRPr="00FF36E5">
        <w:t xml:space="preserve">. </w:t>
      </w:r>
      <w:r w:rsidRPr="00FF36E5">
        <w:t>В современной экономике коллективный договор играет ключевую роль в достижении согласия между наемными работниками и администрацией, что в значительной мере снижает риск возникновения забастовок</w:t>
      </w:r>
      <w:r w:rsidR="00FF36E5" w:rsidRPr="00FF36E5">
        <w:t xml:space="preserve">. </w:t>
      </w:r>
      <w:r w:rsidRPr="00FF36E5">
        <w:t>Связано это с тем, что коллективный договор закрепляет все положения, связанные с оплатой наемных работников и представляемых им льгот</w:t>
      </w:r>
      <w:r w:rsidR="00FF36E5" w:rsidRPr="00FF36E5">
        <w:t>.</w:t>
      </w:r>
    </w:p>
    <w:p w:rsidR="00FF36E5" w:rsidRDefault="00FA5FB3" w:rsidP="00FF36E5">
      <w:r w:rsidRPr="00FF36E5">
        <w:t>Обычно в коллективном договоре закрепляются</w:t>
      </w:r>
      <w:r w:rsidR="00FF36E5" w:rsidRPr="00FF36E5">
        <w:t>:</w:t>
      </w:r>
    </w:p>
    <w:p w:rsidR="00FF36E5" w:rsidRDefault="00FA5FB3" w:rsidP="00FF36E5">
      <w:r w:rsidRPr="00FF36E5">
        <w:t>размер минимальной тарифной ставки</w:t>
      </w:r>
      <w:r w:rsidR="00FF36E5" w:rsidRPr="00FF36E5">
        <w:t>;</w:t>
      </w:r>
    </w:p>
    <w:p w:rsidR="00FF36E5" w:rsidRDefault="00FA5FB3" w:rsidP="00FF36E5">
      <w:r w:rsidRPr="00FF36E5">
        <w:t>тарифные коэффициенты для всех категорий наемных работников</w:t>
      </w:r>
      <w:r w:rsidR="00FF36E5" w:rsidRPr="00FF36E5">
        <w:t>;</w:t>
      </w:r>
    </w:p>
    <w:p w:rsidR="00FF36E5" w:rsidRDefault="00FA5FB3" w:rsidP="00FF36E5">
      <w:r w:rsidRPr="00FF36E5">
        <w:t>порядок компенсации заработной платы в условиях инфляции</w:t>
      </w:r>
      <w:r w:rsidR="00FF36E5" w:rsidRPr="00FF36E5">
        <w:t>;</w:t>
      </w:r>
    </w:p>
    <w:p w:rsidR="00FF36E5" w:rsidRDefault="00FA5FB3" w:rsidP="00FF36E5">
      <w:r w:rsidRPr="00FF36E5">
        <w:t>формы участия наемных работников в доходах предприятия</w:t>
      </w:r>
      <w:r w:rsidR="00FF36E5" w:rsidRPr="00FF36E5">
        <w:t>;</w:t>
      </w:r>
    </w:p>
    <w:p w:rsidR="00FF36E5" w:rsidRDefault="00FA5FB3" w:rsidP="00FF36E5">
      <w:r w:rsidRPr="00FF36E5">
        <w:t>формы и размеры социальных льгот и порядок их предоставления</w:t>
      </w:r>
      <w:r w:rsidR="00FF36E5" w:rsidRPr="00FF36E5">
        <w:t>.</w:t>
      </w:r>
    </w:p>
    <w:p w:rsidR="00FF36E5" w:rsidRDefault="00FA5FB3" w:rsidP="00FF36E5">
      <w:r w:rsidRPr="00FF36E5">
        <w:t>С помощью коллективного договора система стимулирования становится ясной и понятной наемным работникам предприятия, что повышает эффективность применяемых на предприятии методов стимулирования</w:t>
      </w:r>
      <w:r w:rsidR="00FF36E5" w:rsidRPr="00FF36E5">
        <w:t>.</w:t>
      </w:r>
    </w:p>
    <w:p w:rsidR="00FF36E5" w:rsidRDefault="00FA5FB3" w:rsidP="00FF36E5">
      <w:r w:rsidRPr="00FF36E5">
        <w:t>3-й этап</w:t>
      </w:r>
      <w:r w:rsidR="00FF36E5" w:rsidRPr="00FF36E5">
        <w:t xml:space="preserve">. </w:t>
      </w:r>
      <w:r w:rsidRPr="00FF36E5">
        <w:t>На третьем этапе происходит распределение по группам оплаты конкретных работников предприятия</w:t>
      </w:r>
      <w:r w:rsidR="00FF36E5" w:rsidRPr="00FF36E5">
        <w:t xml:space="preserve">. </w:t>
      </w:r>
      <w:r w:rsidRPr="00FF36E5">
        <w:t>На этом этапе система оплаты наемных работников конкретизируется и принимает законченный вид</w:t>
      </w:r>
      <w:r w:rsidR="00FF36E5" w:rsidRPr="00FF36E5">
        <w:t>.</w:t>
      </w:r>
    </w:p>
    <w:p w:rsidR="00FF36E5" w:rsidRDefault="00FA5FB3" w:rsidP="00FF36E5">
      <w:r w:rsidRPr="00FF36E5">
        <w:lastRenderedPageBreak/>
        <w:t>Основой оплаты работника является тарифная ставка</w:t>
      </w:r>
      <w:r w:rsidR="00FF36E5" w:rsidRPr="00FF36E5">
        <w:t xml:space="preserve">. </w:t>
      </w:r>
      <w:r w:rsidRPr="00FF36E5">
        <w:t>Поэтому, говоря о различных современных системах участия в прибылях и коллективных премиях, нельзя забывать и про тарифную ставку предприятия</w:t>
      </w:r>
      <w:r w:rsidR="00FF36E5" w:rsidRPr="00FF36E5">
        <w:t xml:space="preserve">. </w:t>
      </w:r>
      <w:r w:rsidRPr="00FF36E5">
        <w:t>Старая тарифная система устарела, так как она не учитывала во многом цену той или иной профессии на рынке труда, не учитывала и различия в условиях предпринимательства в деятельности различных предприятий</w:t>
      </w:r>
      <w:r w:rsidR="00FF36E5" w:rsidRPr="00FF36E5">
        <w:t xml:space="preserve">. </w:t>
      </w:r>
      <w:r w:rsidRPr="00FF36E5">
        <w:t>Так, если на одном предприятии рабочие места по какой-то профессии являются наиболее значимыми и определяющими всю деятельность предприятия, то на другом они являются вспомогательными и не могут быть приравнены к первым</w:t>
      </w:r>
      <w:r w:rsidR="00FF36E5" w:rsidRPr="00FF36E5">
        <w:t xml:space="preserve">. </w:t>
      </w:r>
      <w:r w:rsidRPr="00FF36E5">
        <w:t>Соответственно, это выдвигает требование создания на каждом предприятии собственной тарифной системы, которая бы была приспособлена к особенностям и приоритетам деятельности этого предприятия, к имеющейся у него производственно-технической и организационной структуре</w:t>
      </w:r>
      <w:r w:rsidR="00FF36E5" w:rsidRPr="00FF36E5">
        <w:t>.</w:t>
      </w:r>
    </w:p>
    <w:p w:rsidR="00FF36E5" w:rsidRDefault="00FA5FB3" w:rsidP="00FF36E5">
      <w:r w:rsidRPr="00FF36E5">
        <w:t>Так, Е</w:t>
      </w:r>
      <w:r w:rsidR="00FF36E5" w:rsidRPr="00FF36E5">
        <w:t xml:space="preserve">. </w:t>
      </w:r>
      <w:r w:rsidRPr="00FF36E5">
        <w:t>Елизаров и А</w:t>
      </w:r>
      <w:r w:rsidR="00FF36E5" w:rsidRPr="00FF36E5">
        <w:t xml:space="preserve">. </w:t>
      </w:r>
      <w:r w:rsidRPr="00FF36E5">
        <w:t>Литвин предлагают определять тарифную ставку как совокупность трех показателей</w:t>
      </w:r>
      <w:r w:rsidR="00FF36E5" w:rsidRPr="00FF36E5">
        <w:t>:</w:t>
      </w:r>
    </w:p>
    <w:p w:rsidR="00EF1B98" w:rsidRDefault="00EF1B98" w:rsidP="00FF36E5"/>
    <w:p w:rsidR="00FF36E5" w:rsidRDefault="00FA5FB3" w:rsidP="00FF36E5">
      <w:r w:rsidRPr="00FF36E5">
        <w:t>ТС = К + О + Н</w:t>
      </w:r>
      <w:r w:rsidR="00D62A07" w:rsidRPr="00FF36E5">
        <w:t>,</w:t>
      </w:r>
    </w:p>
    <w:p w:rsidR="00EF1B98" w:rsidRDefault="00EF1B98" w:rsidP="00FF36E5"/>
    <w:p w:rsidR="00FF36E5" w:rsidRDefault="00FA5FB3" w:rsidP="00FF36E5">
      <w:r w:rsidRPr="00FF36E5">
        <w:t xml:space="preserve">где ТС </w:t>
      </w:r>
      <w:r w:rsidR="00FF36E5">
        <w:t>-</w:t>
      </w:r>
      <w:r w:rsidRPr="00FF36E5">
        <w:t xml:space="preserve"> тарифная ставка</w:t>
      </w:r>
      <w:r w:rsidR="00FF36E5" w:rsidRPr="00FF36E5">
        <w:t xml:space="preserve">; </w:t>
      </w:r>
      <w:r w:rsidRPr="00FF36E5">
        <w:t xml:space="preserve">К </w:t>
      </w:r>
      <w:r w:rsidR="00FF36E5">
        <w:t>-</w:t>
      </w:r>
      <w:r w:rsidRPr="00FF36E5">
        <w:t xml:space="preserve"> квалификация</w:t>
      </w:r>
      <w:r w:rsidR="00FF36E5" w:rsidRPr="00FF36E5">
        <w:t xml:space="preserve">; </w:t>
      </w:r>
      <w:r w:rsidRPr="00FF36E5">
        <w:t xml:space="preserve">О </w:t>
      </w:r>
      <w:r w:rsidR="00FF36E5">
        <w:t>-</w:t>
      </w:r>
      <w:r w:rsidRPr="00FF36E5">
        <w:t xml:space="preserve"> ответственность</w:t>
      </w:r>
      <w:r w:rsidR="00FF36E5" w:rsidRPr="00FF36E5">
        <w:t xml:space="preserve">; </w:t>
      </w:r>
      <w:r w:rsidRPr="00FF36E5">
        <w:t xml:space="preserve">Н </w:t>
      </w:r>
      <w:r w:rsidR="00FF36E5">
        <w:t>-</w:t>
      </w:r>
      <w:r w:rsidRPr="00FF36E5">
        <w:t xml:space="preserve"> напряженность труда</w:t>
      </w:r>
      <w:r w:rsidR="00FF36E5" w:rsidRPr="00FF36E5">
        <w:t>.</w:t>
      </w:r>
    </w:p>
    <w:p w:rsidR="00FF36E5" w:rsidRDefault="00FA5FB3" w:rsidP="00FF36E5">
      <w:r w:rsidRPr="00FF36E5">
        <w:t>Нам кажется, что необходимо основной тарифной системы сделать уровень образования того или иного работника, а уже в пределах одного уровня образования провести градацию тарифных ставок по другим критериям</w:t>
      </w:r>
      <w:r w:rsidR="00FF36E5" w:rsidRPr="00FF36E5">
        <w:t>.</w:t>
      </w:r>
    </w:p>
    <w:p w:rsidR="00FF36E5" w:rsidRDefault="00FA5FB3" w:rsidP="00FF36E5">
      <w:r w:rsidRPr="00FF36E5">
        <w:t>На наш взгляд, кризис в системе оплаты труда в нашей стране произошел во многом из-за того, что образование потеряло свой авторитет как главный фактор в оплате работников</w:t>
      </w:r>
      <w:r w:rsidR="00FF36E5" w:rsidRPr="00FF36E5">
        <w:t xml:space="preserve">. </w:t>
      </w:r>
      <w:r w:rsidRPr="00FF36E5">
        <w:t>Работник с высшим образованием, специалист может получать не больше, а то и меньше, чем работник, не нуждающийся для выполнения своих профессиональных обязанностей в</w:t>
      </w:r>
      <w:r w:rsidR="00D62A07" w:rsidRPr="00FF36E5">
        <w:t xml:space="preserve"> </w:t>
      </w:r>
      <w:r w:rsidRPr="00FF36E5">
        <w:t>высшем образовании</w:t>
      </w:r>
      <w:r w:rsidR="00FF36E5" w:rsidRPr="00FF36E5">
        <w:t xml:space="preserve">. </w:t>
      </w:r>
      <w:r w:rsidRPr="00FF36E5">
        <w:t xml:space="preserve">Тогда как в странах с развитой экономикой, например, </w:t>
      </w:r>
      <w:r w:rsidRPr="00FF36E5">
        <w:lastRenderedPageBreak/>
        <w:t>в Германии, тарифный разряд, присваиваемый работнику, в первую очередь зависит об образования</w:t>
      </w:r>
      <w:r w:rsidR="00FF36E5" w:rsidRPr="00FF36E5">
        <w:t xml:space="preserve">. </w:t>
      </w:r>
      <w:r w:rsidRPr="00FF36E5">
        <w:t>Так, работникам, не имеющим профессионального образования, не может быть присвоен разряд выше 4-го, далее от уровня профессиональных знаний и срока обучения зависит присвоение более высоких разрядов</w:t>
      </w:r>
      <w:r w:rsidR="00FF36E5" w:rsidRPr="00FF36E5">
        <w:t xml:space="preserve">. </w:t>
      </w:r>
      <w:r w:rsidRPr="00FF36E5">
        <w:t>Так, молодой работник, окончивший высшее учебное заведение и устраивающийся на работу, не может получить разряд ниже 11-го</w:t>
      </w:r>
      <w:r w:rsidR="00FF36E5" w:rsidRPr="00FF36E5">
        <w:t xml:space="preserve">. </w:t>
      </w:r>
      <w:r w:rsidRPr="00FF36E5">
        <w:t>Причем работники, имеющие университетское образование вообще оплачиваются по бестарифной системе наравне с высшим руководством по специальной классификации</w:t>
      </w:r>
      <w:r w:rsidR="00FF36E5" w:rsidRPr="00FF36E5">
        <w:t>.</w:t>
      </w:r>
    </w:p>
    <w:p w:rsidR="00FF36E5" w:rsidRDefault="00FA5FB3" w:rsidP="00FF36E5">
      <w:r w:rsidRPr="00FF36E5">
        <w:t>Только после уровня образования, по нашему мнению, можно оценивать остальные факторы при определении тарифной ставки</w:t>
      </w:r>
      <w:r w:rsidR="00FF36E5" w:rsidRPr="00FF36E5">
        <w:t xml:space="preserve">. </w:t>
      </w:r>
      <w:r w:rsidRPr="00FF36E5">
        <w:t>К другим факторам можно отнести опыт, уровень ответственности, напряженность труда и некоторые другие, более детализированные</w:t>
      </w:r>
      <w:r w:rsidR="00FF36E5" w:rsidRPr="00FF36E5">
        <w:t>.</w:t>
      </w:r>
    </w:p>
    <w:p w:rsidR="00FF36E5" w:rsidRDefault="00FA5FB3" w:rsidP="00FF36E5">
      <w:r w:rsidRPr="00FF36E5">
        <w:t>Поэтому</w:t>
      </w:r>
      <w:r w:rsidR="00D62A07" w:rsidRPr="00FF36E5">
        <w:t xml:space="preserve"> </w:t>
      </w:r>
      <w:r w:rsidRPr="00FF36E5">
        <w:t>мы предлагаем собственный метода построения тарифной системы и определения тарифных ставок</w:t>
      </w:r>
      <w:r w:rsidR="00FF36E5" w:rsidRPr="00FF36E5">
        <w:t xml:space="preserve">. </w:t>
      </w:r>
      <w:r w:rsidRPr="00FF36E5">
        <w:t>Принципами этого метода являются</w:t>
      </w:r>
      <w:r w:rsidR="00FF36E5" w:rsidRPr="00FF36E5">
        <w:t>:</w:t>
      </w:r>
      <w:r w:rsidR="00EF1B98">
        <w:t xml:space="preserve"> </w:t>
      </w:r>
      <w:r w:rsidRPr="00FF36E5">
        <w:t>определение минимальных и предельных разрядов для работников с различным уровнем профессионального образования</w:t>
      </w:r>
      <w:r w:rsidR="00FF36E5" w:rsidRPr="00FF36E5">
        <w:t>;</w:t>
      </w:r>
      <w:r w:rsidR="00EF1B98">
        <w:t xml:space="preserve"> </w:t>
      </w:r>
      <w:r w:rsidRPr="00FF36E5">
        <w:t>определение критериев для распределения работников по разрядам внутри одной образовательной группы</w:t>
      </w:r>
      <w:r w:rsidR="00FF36E5" w:rsidRPr="00FF36E5">
        <w:t>;</w:t>
      </w:r>
      <w:r w:rsidR="00EF1B98">
        <w:t xml:space="preserve"> </w:t>
      </w:r>
      <w:r w:rsidRPr="00FF36E5">
        <w:t>определение соотношений между критериями по их значимости для определения конкретных разрядов</w:t>
      </w:r>
      <w:r w:rsidR="00FF36E5" w:rsidRPr="00FF36E5">
        <w:t>;</w:t>
      </w:r>
      <w:r w:rsidR="00EF1B98">
        <w:t xml:space="preserve"> </w:t>
      </w:r>
      <w:r w:rsidRPr="00FF36E5">
        <w:t>определение соотношений в оплате между группами разрядов в зависимости от уровня профессионального образования</w:t>
      </w:r>
      <w:r w:rsidR="00FF36E5" w:rsidRPr="00FF36E5">
        <w:t>.</w:t>
      </w:r>
    </w:p>
    <w:p w:rsidR="00FF36E5" w:rsidRDefault="00FA5FB3" w:rsidP="00FF36E5">
      <w:r w:rsidRPr="00FF36E5">
        <w:t>Таким образом, мы предлагаем три модели определения тарифных разрядов рабочих, служащих, специалистов и менеджеров</w:t>
      </w:r>
      <w:r w:rsidR="00FF36E5" w:rsidRPr="00FF36E5">
        <w:t>.</w:t>
      </w:r>
    </w:p>
    <w:p w:rsidR="00FF36E5" w:rsidRDefault="00FA5FB3" w:rsidP="00FF36E5">
      <w:r w:rsidRPr="00FF36E5">
        <w:t>Модель определения тарифной ставки для рабочих</w:t>
      </w:r>
      <w:r w:rsidR="00FF36E5" w:rsidRPr="00FF36E5">
        <w:t>:</w:t>
      </w:r>
    </w:p>
    <w:p w:rsidR="00EF1B98" w:rsidRDefault="00EF1B98" w:rsidP="00FF36E5"/>
    <w:p w:rsidR="00FF36E5" w:rsidRDefault="00FA5FB3" w:rsidP="00FF36E5">
      <w:r w:rsidRPr="00FF36E5">
        <w:t>ТС = ПО + С + СР + НС + ОТВ +Н + Д,</w:t>
      </w:r>
    </w:p>
    <w:p w:rsidR="00EF1B98" w:rsidRDefault="00EF1B98" w:rsidP="00FF36E5"/>
    <w:p w:rsidR="00FF36E5" w:rsidRDefault="00FA5FB3" w:rsidP="00FF36E5">
      <w:r w:rsidRPr="00FF36E5">
        <w:t xml:space="preserve">где ТС </w:t>
      </w:r>
      <w:r w:rsidR="00FF36E5">
        <w:t>-</w:t>
      </w:r>
      <w:r w:rsidRPr="00FF36E5">
        <w:t xml:space="preserve"> тарифная ставка</w:t>
      </w:r>
      <w:r w:rsidR="00FF36E5" w:rsidRPr="00FF36E5">
        <w:t xml:space="preserve">; </w:t>
      </w:r>
      <w:r w:rsidRPr="00FF36E5">
        <w:t xml:space="preserve">ПО </w:t>
      </w:r>
      <w:r w:rsidR="00FF36E5">
        <w:t>-</w:t>
      </w:r>
      <w:r w:rsidRPr="00FF36E5">
        <w:t xml:space="preserve"> профессиональное образование</w:t>
      </w:r>
      <w:r w:rsidR="00FF36E5" w:rsidRPr="00FF36E5">
        <w:t xml:space="preserve">; </w:t>
      </w:r>
      <w:r w:rsidRPr="00FF36E5">
        <w:t xml:space="preserve">С </w:t>
      </w:r>
      <w:r w:rsidR="00FF36E5">
        <w:t>-</w:t>
      </w:r>
      <w:r w:rsidRPr="00FF36E5">
        <w:t xml:space="preserve"> стаж работы на предприятии</w:t>
      </w:r>
      <w:r w:rsidR="00FF36E5" w:rsidRPr="00FF36E5">
        <w:t xml:space="preserve">; </w:t>
      </w:r>
      <w:r w:rsidRPr="00FF36E5">
        <w:t xml:space="preserve">СР </w:t>
      </w:r>
      <w:r w:rsidR="00FF36E5">
        <w:t>-</w:t>
      </w:r>
      <w:r w:rsidRPr="00FF36E5">
        <w:t xml:space="preserve"> сложность выполняемых работ</w:t>
      </w:r>
      <w:r w:rsidR="00FF36E5" w:rsidRPr="00FF36E5">
        <w:t xml:space="preserve">; </w:t>
      </w:r>
      <w:r w:rsidRPr="00FF36E5">
        <w:t xml:space="preserve">НС </w:t>
      </w:r>
      <w:r w:rsidR="00FF36E5">
        <w:t>-</w:t>
      </w:r>
      <w:r w:rsidRPr="00FF36E5">
        <w:t xml:space="preserve"> </w:t>
      </w:r>
      <w:r w:rsidRPr="00FF36E5">
        <w:lastRenderedPageBreak/>
        <w:t>возможность появления нестандартных ситуаций</w:t>
      </w:r>
      <w:r w:rsidR="00FF36E5" w:rsidRPr="00FF36E5">
        <w:t xml:space="preserve">; </w:t>
      </w:r>
      <w:r w:rsidRPr="00FF36E5">
        <w:t xml:space="preserve">ОТВ </w:t>
      </w:r>
      <w:r w:rsidR="00FF36E5">
        <w:t>-</w:t>
      </w:r>
      <w:r w:rsidRPr="00FF36E5">
        <w:t xml:space="preserve"> уровень ответственности</w:t>
      </w:r>
      <w:r w:rsidR="00FF36E5" w:rsidRPr="00FF36E5">
        <w:t xml:space="preserve">; </w:t>
      </w:r>
      <w:r w:rsidRPr="00FF36E5">
        <w:t xml:space="preserve">Н </w:t>
      </w:r>
      <w:r w:rsidR="00FF36E5">
        <w:t>-</w:t>
      </w:r>
      <w:r w:rsidRPr="00FF36E5">
        <w:t xml:space="preserve"> напряженность труда</w:t>
      </w:r>
      <w:r w:rsidR="00FF36E5" w:rsidRPr="00FF36E5">
        <w:t xml:space="preserve">; </w:t>
      </w:r>
      <w:r w:rsidRPr="00FF36E5">
        <w:t xml:space="preserve">Д </w:t>
      </w:r>
      <w:r w:rsidR="00FF36E5">
        <w:t>-</w:t>
      </w:r>
      <w:r w:rsidRPr="00FF36E5">
        <w:t xml:space="preserve"> дефицитность профессии на рынке труда</w:t>
      </w:r>
      <w:r w:rsidR="00FF36E5" w:rsidRPr="00FF36E5">
        <w:t>.</w:t>
      </w:r>
    </w:p>
    <w:p w:rsidR="00FF36E5" w:rsidRDefault="00FA5FB3" w:rsidP="00FF36E5">
      <w:r w:rsidRPr="00FF36E5">
        <w:t>Модель определения тарифной ставки для служащих и специалистов</w:t>
      </w:r>
      <w:r w:rsidR="00FF36E5" w:rsidRPr="00FF36E5">
        <w:t>:</w:t>
      </w:r>
    </w:p>
    <w:p w:rsidR="00EF1B98" w:rsidRDefault="00EF1B98" w:rsidP="00FF36E5"/>
    <w:p w:rsidR="00FF36E5" w:rsidRDefault="00FA5FB3" w:rsidP="00FF36E5">
      <w:r w:rsidRPr="00FF36E5">
        <w:t>ТС = ПО + С + СР + НС + ОТВ +ОКТ + Д,</w:t>
      </w:r>
    </w:p>
    <w:p w:rsidR="00EF1B98" w:rsidRDefault="00EF1B98" w:rsidP="00FF36E5"/>
    <w:p w:rsidR="00FF36E5" w:rsidRDefault="00FA5FB3" w:rsidP="00FF36E5">
      <w:r w:rsidRPr="00FF36E5">
        <w:t xml:space="preserve">где ТС </w:t>
      </w:r>
      <w:r w:rsidR="00FF36E5">
        <w:t>-</w:t>
      </w:r>
      <w:r w:rsidRPr="00FF36E5">
        <w:t xml:space="preserve"> тарифная ставка</w:t>
      </w:r>
      <w:r w:rsidR="00FF36E5" w:rsidRPr="00FF36E5">
        <w:t xml:space="preserve">; </w:t>
      </w:r>
      <w:r w:rsidRPr="00FF36E5">
        <w:t xml:space="preserve">ПО </w:t>
      </w:r>
      <w:r w:rsidR="00FF36E5">
        <w:t>-</w:t>
      </w:r>
      <w:r w:rsidRPr="00FF36E5">
        <w:t xml:space="preserve"> профессиональное образование</w:t>
      </w:r>
      <w:r w:rsidR="00FF36E5" w:rsidRPr="00FF36E5">
        <w:t xml:space="preserve">; </w:t>
      </w:r>
      <w:r w:rsidRPr="00FF36E5">
        <w:t xml:space="preserve">С </w:t>
      </w:r>
      <w:r w:rsidR="00FF36E5">
        <w:t>-</w:t>
      </w:r>
      <w:r w:rsidRPr="00FF36E5">
        <w:t xml:space="preserve"> стаж работы на предприятии</w:t>
      </w:r>
      <w:r w:rsidR="00FF36E5" w:rsidRPr="00FF36E5">
        <w:t xml:space="preserve">; </w:t>
      </w:r>
      <w:r w:rsidRPr="00FF36E5">
        <w:t xml:space="preserve">СР </w:t>
      </w:r>
      <w:r w:rsidR="00FF36E5">
        <w:t>-</w:t>
      </w:r>
      <w:r w:rsidRPr="00FF36E5">
        <w:t xml:space="preserve"> сложность выполняемых работ</w:t>
      </w:r>
      <w:r w:rsidR="00FF36E5" w:rsidRPr="00FF36E5">
        <w:t xml:space="preserve">; </w:t>
      </w:r>
      <w:r w:rsidRPr="00FF36E5">
        <w:t xml:space="preserve">НС </w:t>
      </w:r>
      <w:r w:rsidR="00FF36E5">
        <w:t>-</w:t>
      </w:r>
      <w:r w:rsidRPr="00FF36E5">
        <w:t xml:space="preserve"> возможность появления нестандартных ситуаций</w:t>
      </w:r>
      <w:r w:rsidR="00FF36E5" w:rsidRPr="00FF36E5">
        <w:t xml:space="preserve">; </w:t>
      </w:r>
      <w:r w:rsidRPr="00FF36E5">
        <w:t xml:space="preserve">ОТВ </w:t>
      </w:r>
      <w:r w:rsidR="00FF36E5">
        <w:t>-</w:t>
      </w:r>
      <w:r w:rsidRPr="00FF36E5">
        <w:t xml:space="preserve"> уровень ответственности за технологический процесс и технику безопасности</w:t>
      </w:r>
      <w:r w:rsidR="00FF36E5" w:rsidRPr="00FF36E5">
        <w:t xml:space="preserve">; </w:t>
      </w:r>
      <w:r w:rsidRPr="00FF36E5">
        <w:t xml:space="preserve">ОКТ </w:t>
      </w:r>
      <w:r w:rsidR="00FF36E5">
        <w:t>-</w:t>
      </w:r>
      <w:r w:rsidRPr="00FF36E5">
        <w:t xml:space="preserve"> ответственность за сохранение коммерческой тайны</w:t>
      </w:r>
      <w:r w:rsidR="00FF36E5" w:rsidRPr="00FF36E5">
        <w:t xml:space="preserve">; </w:t>
      </w:r>
      <w:r w:rsidRPr="00FF36E5">
        <w:t xml:space="preserve">Д </w:t>
      </w:r>
      <w:r w:rsidR="00FF36E5">
        <w:t>-</w:t>
      </w:r>
      <w:r w:rsidRPr="00FF36E5">
        <w:t xml:space="preserve"> дефицитность профессии на рынке труда</w:t>
      </w:r>
      <w:r w:rsidR="00FF36E5" w:rsidRPr="00FF36E5">
        <w:t>.</w:t>
      </w:r>
    </w:p>
    <w:p w:rsidR="00FF36E5" w:rsidRDefault="00FA5FB3" w:rsidP="00FF36E5">
      <w:r w:rsidRPr="00FF36E5">
        <w:t>Модель определения тарифной ставки для менеджеров</w:t>
      </w:r>
      <w:r w:rsidR="00FF36E5" w:rsidRPr="00FF36E5">
        <w:t>:</w:t>
      </w:r>
    </w:p>
    <w:p w:rsidR="00EF1B98" w:rsidRDefault="00EF1B98" w:rsidP="00FF36E5"/>
    <w:p w:rsidR="00FF36E5" w:rsidRDefault="00FA5FB3" w:rsidP="00FF36E5">
      <w:r w:rsidRPr="00FF36E5">
        <w:t>ТС = УУР + ЧРП + ППФ + С,</w:t>
      </w:r>
    </w:p>
    <w:p w:rsidR="00EF1B98" w:rsidRDefault="00EF1B98" w:rsidP="00FF36E5"/>
    <w:p w:rsidR="00FF36E5" w:rsidRDefault="00FA5FB3" w:rsidP="00FF36E5">
      <w:r w:rsidRPr="00FF36E5">
        <w:t xml:space="preserve">где ТС </w:t>
      </w:r>
      <w:r w:rsidR="00FF36E5">
        <w:t>-</w:t>
      </w:r>
      <w:r w:rsidRPr="00FF36E5">
        <w:t xml:space="preserve"> тарифная ставка</w:t>
      </w:r>
      <w:r w:rsidR="00FF36E5" w:rsidRPr="00FF36E5">
        <w:t xml:space="preserve">; </w:t>
      </w:r>
      <w:r w:rsidRPr="00FF36E5">
        <w:t xml:space="preserve">УУР </w:t>
      </w:r>
      <w:r w:rsidR="00FF36E5">
        <w:t>-</w:t>
      </w:r>
      <w:r w:rsidRPr="00FF36E5">
        <w:t xml:space="preserve"> уровень управленческой работы</w:t>
      </w:r>
      <w:r w:rsidR="00FF36E5" w:rsidRPr="00FF36E5">
        <w:t xml:space="preserve">; </w:t>
      </w:r>
      <w:r w:rsidRPr="00FF36E5">
        <w:t xml:space="preserve">ЧРП </w:t>
      </w:r>
      <w:r w:rsidR="00FF36E5">
        <w:t>-</w:t>
      </w:r>
      <w:r w:rsidRPr="00FF36E5">
        <w:t xml:space="preserve"> число работников, находящихся в подчинении</w:t>
      </w:r>
      <w:r w:rsidR="00FF36E5" w:rsidRPr="00FF36E5">
        <w:t xml:space="preserve">; </w:t>
      </w:r>
      <w:r w:rsidRPr="00FF36E5">
        <w:t xml:space="preserve">ППФ </w:t>
      </w:r>
      <w:r w:rsidR="00FF36E5">
        <w:t>-</w:t>
      </w:r>
      <w:r w:rsidRPr="00FF36E5">
        <w:t xml:space="preserve"> среднегодовая стоимость промышленно-производственных фондов, находящихся в ведении у данного менеджера</w:t>
      </w:r>
      <w:r w:rsidR="00FF36E5" w:rsidRPr="00FF36E5">
        <w:t xml:space="preserve">; </w:t>
      </w:r>
      <w:r w:rsidRPr="00FF36E5">
        <w:t xml:space="preserve">С </w:t>
      </w:r>
      <w:r w:rsidR="00FF36E5">
        <w:t>-</w:t>
      </w:r>
      <w:r w:rsidRPr="00FF36E5">
        <w:t xml:space="preserve"> стаж работы на предприятии</w:t>
      </w:r>
      <w:r w:rsidR="00FF36E5" w:rsidRPr="00FF36E5">
        <w:t>.</w:t>
      </w:r>
    </w:p>
    <w:p w:rsidR="00FF36E5" w:rsidRDefault="00FA5FB3" w:rsidP="00FF36E5">
      <w:r w:rsidRPr="00FF36E5">
        <w:t>На наш взгляд, такой подход к построению тарифных систем на предприятии и определению тарифных разрядов и ставок является наиболее справедливым</w:t>
      </w:r>
      <w:r w:rsidR="00FF36E5" w:rsidRPr="00FF36E5">
        <w:t xml:space="preserve">. </w:t>
      </w:r>
      <w:r w:rsidRPr="00FF36E5">
        <w:t>Например, рабочие не имеют профессионального образования и выполняют не требующие профессиональных знаний подсобные работы</w:t>
      </w:r>
      <w:r w:rsidR="00FF36E5" w:rsidRPr="00FF36E5">
        <w:t xml:space="preserve">. </w:t>
      </w:r>
      <w:r w:rsidRPr="00FF36E5">
        <w:t>Они будут тарифицированы, например, по 1-6-му разрядам</w:t>
      </w:r>
      <w:r w:rsidR="00FF36E5" w:rsidRPr="00FF36E5">
        <w:t xml:space="preserve">. </w:t>
      </w:r>
      <w:r w:rsidRPr="00FF36E5">
        <w:t>В то же время, одни из них выполняют нетрудную работу, а другие используют ручной тяжелый физический труд</w:t>
      </w:r>
      <w:r w:rsidR="00FF36E5" w:rsidRPr="00FF36E5">
        <w:t xml:space="preserve">. </w:t>
      </w:r>
      <w:r w:rsidRPr="00FF36E5">
        <w:t>Соответственно, они получают более высокий разряд и размер базовой оплаты труда</w:t>
      </w:r>
      <w:r w:rsidR="00FF36E5" w:rsidRPr="00FF36E5">
        <w:t xml:space="preserve">. </w:t>
      </w:r>
      <w:r w:rsidRPr="00FF36E5">
        <w:t>В то же время работники с опытом, тарифицируемые по 1-му разряду, могут быть повышены в разряде</w:t>
      </w:r>
      <w:r w:rsidR="00FF36E5" w:rsidRPr="00FF36E5">
        <w:t>.</w:t>
      </w:r>
    </w:p>
    <w:p w:rsidR="00FF36E5" w:rsidRDefault="00FA5FB3" w:rsidP="00FF36E5">
      <w:r w:rsidRPr="00FF36E5">
        <w:lastRenderedPageBreak/>
        <w:t>С другой стороны, есть рабочие высокой квалификации, обладающие специальным профессиональным образованием, которые эксплуатируют дорогостоящее современное оборудование и несут определенную ответственность за него</w:t>
      </w:r>
      <w:r w:rsidR="00FF36E5" w:rsidRPr="00FF36E5">
        <w:t xml:space="preserve">. </w:t>
      </w:r>
      <w:r w:rsidRPr="00FF36E5">
        <w:t>Они уже попадают в другую группу разрядов, например, с 7-го по 12-й разряды</w:t>
      </w:r>
      <w:r w:rsidR="00FF36E5" w:rsidRPr="00FF36E5">
        <w:t xml:space="preserve">. </w:t>
      </w:r>
      <w:r w:rsidRPr="00FF36E5">
        <w:t>Их тарифная ставка будет значительно выше, чем у неквалифицированных рабочих, а внутри своей группы их разряды будут отличаться в зависимости от сложности эксплуатируемого оборудования и выполняемых операций, опыта работы, уровня ответственности</w:t>
      </w:r>
      <w:r w:rsidR="00FF36E5" w:rsidRPr="00FF36E5">
        <w:t>.</w:t>
      </w:r>
    </w:p>
    <w:p w:rsidR="00FF36E5" w:rsidRDefault="00FA5FB3" w:rsidP="00FF36E5">
      <w:r w:rsidRPr="00FF36E5">
        <w:t>Те же принципы применяют и по отношению к специалистам, служащим и менеджерам, только критерии тарификации там несколько иные</w:t>
      </w:r>
      <w:r w:rsidR="00FF36E5" w:rsidRPr="00FF36E5">
        <w:t>.</w:t>
      </w:r>
    </w:p>
    <w:p w:rsidR="00FF36E5" w:rsidRDefault="00FA5FB3" w:rsidP="00FF36E5">
      <w:r w:rsidRPr="00FF36E5">
        <w:t>Кроме того, видимо, на предприятии могут быть группы и нетарифицируемых работников</w:t>
      </w:r>
      <w:r w:rsidR="00D62A07" w:rsidRPr="00FF36E5">
        <w:t>,</w:t>
      </w:r>
      <w:r w:rsidRPr="00FF36E5">
        <w:t xml:space="preserve"> которые могут оплачиваться на других принципах</w:t>
      </w:r>
      <w:r w:rsidR="00FF36E5" w:rsidRPr="00FF36E5">
        <w:t>.</w:t>
      </w:r>
    </w:p>
    <w:p w:rsidR="00FF36E5" w:rsidRDefault="00FA5FB3" w:rsidP="00FF36E5">
      <w:r w:rsidRPr="00FF36E5">
        <w:t>Все предложенное должно использоваться вкупе с современными формами стимулирования, о которых уже было сказано</w:t>
      </w:r>
      <w:r w:rsidR="00FF36E5" w:rsidRPr="00FF36E5">
        <w:t>.</w:t>
      </w:r>
    </w:p>
    <w:p w:rsidR="00FF36E5" w:rsidRDefault="00FA5FB3" w:rsidP="00FF36E5">
      <w:r w:rsidRPr="00FF36E5">
        <w:t>Такой подход к тарификации работников позволит, на наш взгляд, наиболее справедливо оценить рабочее место и возложенные на работника функции и правильно установить соответствующий разряд оплаты и определить тарифную ставку и соотношения между ними</w:t>
      </w:r>
      <w:r w:rsidR="00FF36E5" w:rsidRPr="00FF36E5">
        <w:t>.</w:t>
      </w:r>
    </w:p>
    <w:p w:rsidR="00FF36E5" w:rsidRDefault="00FA5FB3" w:rsidP="00FF36E5">
      <w:r w:rsidRPr="00FF36E5">
        <w:t>Проиллюстрируем данные модели на примере</w:t>
      </w:r>
      <w:r w:rsidR="00FF36E5" w:rsidRPr="00FF36E5">
        <w:t>.</w:t>
      </w:r>
    </w:p>
    <w:p w:rsidR="00FF36E5" w:rsidRDefault="00FA5FB3" w:rsidP="00FF36E5">
      <w:r w:rsidRPr="00FF36E5">
        <w:t>Мы предлагаем разделить тарифную сетку на 4 группы по уровням образования тарифицируемых работников</w:t>
      </w:r>
      <w:r w:rsidR="00FF36E5" w:rsidRPr="00FF36E5">
        <w:t>:</w:t>
      </w:r>
    </w:p>
    <w:p w:rsidR="00FF36E5" w:rsidRDefault="00FA5FB3" w:rsidP="00FF36E5">
      <w:r w:rsidRPr="00FF36E5">
        <w:t xml:space="preserve">1 группа </w:t>
      </w:r>
      <w:r w:rsidR="00FF36E5">
        <w:t>-</w:t>
      </w:r>
      <w:r w:rsidRPr="00FF36E5">
        <w:t xml:space="preserve"> работники, не имеющие профессионального образования</w:t>
      </w:r>
      <w:r w:rsidR="00FF36E5" w:rsidRPr="00FF36E5">
        <w:t>;</w:t>
      </w:r>
    </w:p>
    <w:p w:rsidR="00FF36E5" w:rsidRDefault="00FA5FB3" w:rsidP="00FF36E5">
      <w:r w:rsidRPr="00FF36E5">
        <w:t xml:space="preserve">2 группа </w:t>
      </w:r>
      <w:r w:rsidR="00FF36E5">
        <w:t>-</w:t>
      </w:r>
      <w:r w:rsidRPr="00FF36E5">
        <w:t xml:space="preserve"> работники, имеющие среднее профессиональное образование</w:t>
      </w:r>
      <w:r w:rsidR="00FF36E5" w:rsidRPr="00FF36E5">
        <w:t>;</w:t>
      </w:r>
    </w:p>
    <w:p w:rsidR="00FF36E5" w:rsidRDefault="00FA5FB3" w:rsidP="00FF36E5">
      <w:r w:rsidRPr="00FF36E5">
        <w:t xml:space="preserve">3 группа </w:t>
      </w:r>
      <w:r w:rsidR="00FF36E5">
        <w:t>-</w:t>
      </w:r>
      <w:r w:rsidRPr="00FF36E5">
        <w:t xml:space="preserve"> работники, имеющие среднее техническое образование</w:t>
      </w:r>
      <w:r w:rsidR="00FF36E5" w:rsidRPr="00FF36E5">
        <w:t>;</w:t>
      </w:r>
    </w:p>
    <w:p w:rsidR="00FF36E5" w:rsidRDefault="00FA5FB3" w:rsidP="00FF36E5">
      <w:r w:rsidRPr="00FF36E5">
        <w:t xml:space="preserve">4 группа </w:t>
      </w:r>
      <w:r w:rsidR="00FF36E5">
        <w:t>-</w:t>
      </w:r>
      <w:r w:rsidRPr="00FF36E5">
        <w:t xml:space="preserve"> работники, имеющие высшее образование</w:t>
      </w:r>
      <w:r w:rsidR="00FF36E5" w:rsidRPr="00FF36E5">
        <w:t>.</w:t>
      </w:r>
    </w:p>
    <w:p w:rsidR="00FF36E5" w:rsidRDefault="00FA5FB3" w:rsidP="00FF36E5">
      <w:r w:rsidRPr="00FF36E5">
        <w:t>Каждая из групп, в свою очередь, делится на 6 разрядов, зависящих от уровня квалификации, сложности выполняемой работы и других факторов</w:t>
      </w:r>
      <w:r w:rsidR="00FF36E5" w:rsidRPr="00FF36E5">
        <w:t>.</w:t>
      </w:r>
    </w:p>
    <w:p w:rsidR="00FF36E5" w:rsidRDefault="00FA5FB3" w:rsidP="00FF36E5">
      <w:r w:rsidRPr="00FF36E5">
        <w:lastRenderedPageBreak/>
        <w:t>Таким образом, тарифная сетка примет вид</w:t>
      </w:r>
      <w:r w:rsidR="00FF36E5" w:rsidRPr="00FF36E5">
        <w:t>:</w:t>
      </w:r>
    </w:p>
    <w:p w:rsidR="00FA5FB3" w:rsidRPr="00FF36E5" w:rsidRDefault="00FA5FB3" w:rsidP="00FF36E5">
      <w:r w:rsidRPr="00FF36E5">
        <w:t>тарифный коэффициент</w:t>
      </w:r>
    </w:p>
    <w:p w:rsidR="00D62A07" w:rsidRPr="00FF36E5" w:rsidRDefault="003C6176" w:rsidP="00FF36E5">
      <w:r>
        <w:rPr>
          <w:noProof/>
        </w:rPr>
        <w:pict>
          <v:rect id="_x0000_s1026" style="position:absolute;left:0;text-align:left;margin-left:59.55pt;margin-top:3.4pt;width:21.3pt;height:85.2pt;z-index:251651584" o:allowincell="f" filled="f" stroked="f">
            <v:textbox style="mso-next-textbox:#_x0000_s1026;mso-rotate-with-shape:t" inset="0,0,0,0">
              <w:txbxContent>
                <w:p w:rsidR="00DA1E14" w:rsidRDefault="00DA1E14">
                  <w:pPr>
                    <w:spacing w:line="1600" w:lineRule="exact"/>
                    <w:ind w:left="-227"/>
                    <w:rPr>
                      <w:sz w:val="186"/>
                      <w:szCs w:val="186"/>
                    </w:rPr>
                  </w:pPr>
                  <w:r>
                    <w:rPr>
                      <w:rFonts w:ascii="Symbol" w:hAnsi="Symbol" w:cs="Symbol"/>
                      <w:snapToGrid w:val="0"/>
                      <w:color w:val="000000"/>
                      <w:sz w:val="186"/>
                      <w:szCs w:val="186"/>
                      <w:lang w:val="en-US"/>
                    </w:rPr>
                    <w:t></w:t>
                  </w:r>
                </w:p>
              </w:txbxContent>
            </v:textbox>
          </v:rect>
        </w:pict>
      </w:r>
      <w:r w:rsidR="00FA5FB3" w:rsidRPr="00FF36E5">
        <w:t>1-й разряд</w:t>
      </w:r>
      <w:r w:rsidR="00EF1B98">
        <w:t xml:space="preserve"> </w:t>
      </w:r>
      <w:r w:rsidR="00FA5FB3" w:rsidRPr="00FF36E5">
        <w:t>1,00</w:t>
      </w:r>
    </w:p>
    <w:p w:rsidR="00FA5FB3" w:rsidRPr="00FF36E5" w:rsidRDefault="00FA5FB3" w:rsidP="00FF36E5">
      <w:r w:rsidRPr="00FF36E5">
        <w:t>2-й разряд</w:t>
      </w:r>
      <w:r w:rsidR="00EF1B98">
        <w:t xml:space="preserve"> </w:t>
      </w:r>
      <w:r w:rsidRPr="00FF36E5">
        <w:t>1,10</w:t>
      </w:r>
    </w:p>
    <w:p w:rsidR="00D62A07" w:rsidRPr="00FF36E5" w:rsidRDefault="00FA5FB3" w:rsidP="00FF36E5">
      <w:r w:rsidRPr="00FF36E5">
        <w:t>3-й разряд</w:t>
      </w:r>
      <w:r w:rsidR="00EF1B98">
        <w:t xml:space="preserve"> </w:t>
      </w:r>
      <w:r w:rsidRPr="00FF36E5">
        <w:t>1,21</w:t>
      </w:r>
    </w:p>
    <w:p w:rsidR="00D62A07" w:rsidRPr="00FF36E5" w:rsidRDefault="00FA5FB3" w:rsidP="00FF36E5">
      <w:r w:rsidRPr="00FF36E5">
        <w:t>4-й разряд</w:t>
      </w:r>
      <w:r w:rsidR="00EF1B98">
        <w:t xml:space="preserve"> </w:t>
      </w:r>
      <w:r w:rsidRPr="00FF36E5">
        <w:t>1,33</w:t>
      </w:r>
    </w:p>
    <w:p w:rsidR="00D62A07" w:rsidRPr="00FF36E5" w:rsidRDefault="00FA5FB3" w:rsidP="00FF36E5">
      <w:r w:rsidRPr="00FF36E5">
        <w:t>5-й разряд</w:t>
      </w:r>
      <w:r w:rsidR="00EF1B98">
        <w:t xml:space="preserve"> </w:t>
      </w:r>
      <w:r w:rsidRPr="00FF36E5">
        <w:t>1,46</w:t>
      </w:r>
    </w:p>
    <w:p w:rsidR="00FF36E5" w:rsidRPr="00FF36E5" w:rsidRDefault="00FA5FB3" w:rsidP="00FF36E5">
      <w:r w:rsidRPr="00FF36E5">
        <w:t>6-й разряд</w:t>
      </w:r>
      <w:r w:rsidR="00EF1B98">
        <w:t xml:space="preserve"> </w:t>
      </w:r>
      <w:r w:rsidRPr="00FF36E5">
        <w:t>1,61</w:t>
      </w:r>
    </w:p>
    <w:p w:rsidR="00D62A07" w:rsidRPr="00FF36E5" w:rsidRDefault="00FA5FB3" w:rsidP="00FF36E5">
      <w:r w:rsidRPr="00FF36E5">
        <w:t>7-й разряд</w:t>
      </w:r>
      <w:r w:rsidR="00EF1B98">
        <w:t xml:space="preserve"> </w:t>
      </w:r>
      <w:r w:rsidRPr="00FF36E5">
        <w:t>1,69</w:t>
      </w:r>
    </w:p>
    <w:p w:rsidR="00FA5FB3" w:rsidRPr="00FF36E5" w:rsidRDefault="00FA5FB3" w:rsidP="00FF36E5">
      <w:r w:rsidRPr="00FF36E5">
        <w:t>8-й разряд</w:t>
      </w:r>
      <w:r w:rsidR="00EF1B98">
        <w:t xml:space="preserve"> </w:t>
      </w:r>
      <w:r w:rsidRPr="00FF36E5">
        <w:t>1,86</w:t>
      </w:r>
    </w:p>
    <w:p w:rsidR="00D62A07" w:rsidRPr="00FF36E5" w:rsidRDefault="00FA5FB3" w:rsidP="00FF36E5">
      <w:r w:rsidRPr="00FF36E5">
        <w:t>9-й разряд</w:t>
      </w:r>
      <w:r w:rsidR="00EF1B98">
        <w:t xml:space="preserve"> </w:t>
      </w:r>
      <w:r w:rsidRPr="00FF36E5">
        <w:t>2,05</w:t>
      </w:r>
    </w:p>
    <w:p w:rsidR="00D62A07" w:rsidRPr="00FF36E5" w:rsidRDefault="00FA5FB3" w:rsidP="00FF36E5">
      <w:r w:rsidRPr="00FF36E5">
        <w:t>10-й разряд</w:t>
      </w:r>
      <w:r w:rsidR="00EF1B98">
        <w:t xml:space="preserve"> </w:t>
      </w:r>
      <w:r w:rsidRPr="00FF36E5">
        <w:t>2,25</w:t>
      </w:r>
    </w:p>
    <w:p w:rsidR="00D62A07" w:rsidRPr="00FF36E5" w:rsidRDefault="00FA5FB3" w:rsidP="00FF36E5">
      <w:r w:rsidRPr="00FF36E5">
        <w:t>11-й разряд</w:t>
      </w:r>
      <w:r w:rsidR="00EF1B98">
        <w:t xml:space="preserve"> </w:t>
      </w:r>
      <w:r w:rsidRPr="00FF36E5">
        <w:t>2,48</w:t>
      </w:r>
    </w:p>
    <w:p w:rsidR="00FF36E5" w:rsidRPr="00FF36E5" w:rsidRDefault="00FA5FB3" w:rsidP="00FF36E5">
      <w:r w:rsidRPr="00FF36E5">
        <w:t>12-й разряд</w:t>
      </w:r>
      <w:r w:rsidR="00EF1B98">
        <w:t xml:space="preserve"> </w:t>
      </w:r>
      <w:r w:rsidRPr="00FF36E5">
        <w:t>2,72</w:t>
      </w:r>
    </w:p>
    <w:p w:rsidR="00D62A07" w:rsidRPr="00FF36E5" w:rsidRDefault="003C6176" w:rsidP="00FF36E5">
      <w:r>
        <w:rPr>
          <w:noProof/>
        </w:rPr>
        <w:pict>
          <v:rect id="_x0000_s1027" style="position:absolute;left:0;text-align:left;margin-left:59.55pt;margin-top:3.4pt;width:21.3pt;height:85.2pt;z-index:251652608" o:allowincell="f" filled="f" stroked="f">
            <v:textbox style="mso-next-textbox:#_x0000_s1027;mso-rotate-with-shape:t" inset="0,0,0,0">
              <w:txbxContent>
                <w:p w:rsidR="00DA1E14" w:rsidRDefault="00DA1E14">
                  <w:pPr>
                    <w:spacing w:line="1600" w:lineRule="exact"/>
                    <w:ind w:left="-227"/>
                    <w:rPr>
                      <w:sz w:val="186"/>
                      <w:szCs w:val="186"/>
                    </w:rPr>
                  </w:pPr>
                  <w:r>
                    <w:rPr>
                      <w:rFonts w:ascii="Symbol" w:hAnsi="Symbol" w:cs="Symbol"/>
                      <w:snapToGrid w:val="0"/>
                      <w:color w:val="000000"/>
                      <w:sz w:val="186"/>
                      <w:szCs w:val="186"/>
                      <w:lang w:val="en-US"/>
                    </w:rPr>
                    <w:t></w:t>
                  </w:r>
                </w:p>
              </w:txbxContent>
            </v:textbox>
          </v:rect>
        </w:pict>
      </w:r>
      <w:r w:rsidR="00FA5FB3" w:rsidRPr="00FF36E5">
        <w:t>13-й разряд</w:t>
      </w:r>
      <w:r w:rsidR="00EF1B98">
        <w:t xml:space="preserve"> </w:t>
      </w:r>
      <w:r w:rsidR="00FA5FB3" w:rsidRPr="00FF36E5">
        <w:t>2,86</w:t>
      </w:r>
    </w:p>
    <w:p w:rsidR="00FA5FB3" w:rsidRPr="00FF36E5" w:rsidRDefault="00FA5FB3" w:rsidP="00FF36E5">
      <w:r w:rsidRPr="00FF36E5">
        <w:t>14-й разряд</w:t>
      </w:r>
      <w:r w:rsidR="00EF1B98">
        <w:t xml:space="preserve"> </w:t>
      </w:r>
      <w:r w:rsidRPr="00FF36E5">
        <w:t>3,15</w:t>
      </w:r>
    </w:p>
    <w:p w:rsidR="00D62A07" w:rsidRPr="00FF36E5" w:rsidRDefault="00FA5FB3" w:rsidP="00FF36E5">
      <w:r w:rsidRPr="00FF36E5">
        <w:t>15-й разряд</w:t>
      </w:r>
      <w:r w:rsidR="00EF1B98">
        <w:t xml:space="preserve"> </w:t>
      </w:r>
      <w:r w:rsidRPr="00FF36E5">
        <w:t>3,46</w:t>
      </w:r>
    </w:p>
    <w:p w:rsidR="00D62A07" w:rsidRPr="00FF36E5" w:rsidRDefault="00FA5FB3" w:rsidP="00FF36E5">
      <w:r w:rsidRPr="00FF36E5">
        <w:t>16-й разряд</w:t>
      </w:r>
      <w:r w:rsidR="00EF1B98">
        <w:t xml:space="preserve"> </w:t>
      </w:r>
      <w:r w:rsidRPr="00FF36E5">
        <w:t>3,81</w:t>
      </w:r>
    </w:p>
    <w:p w:rsidR="00D62A07" w:rsidRPr="00FF36E5" w:rsidRDefault="00FA5FB3" w:rsidP="00FF36E5">
      <w:r w:rsidRPr="00FF36E5">
        <w:t>17-й разряд</w:t>
      </w:r>
      <w:r w:rsidR="00EF1B98">
        <w:t xml:space="preserve"> </w:t>
      </w:r>
      <w:r w:rsidRPr="00FF36E5">
        <w:t>4</w:t>
      </w:r>
      <w:r w:rsidR="00FF36E5">
        <w:t>, 19</w:t>
      </w:r>
    </w:p>
    <w:p w:rsidR="00FF36E5" w:rsidRPr="00FF36E5" w:rsidRDefault="00FA5FB3" w:rsidP="00FF36E5">
      <w:r w:rsidRPr="00FF36E5">
        <w:t>18-й разряд</w:t>
      </w:r>
      <w:r w:rsidR="00EF1B98">
        <w:t xml:space="preserve"> </w:t>
      </w:r>
      <w:r w:rsidRPr="00FF36E5">
        <w:t>4,61</w:t>
      </w:r>
    </w:p>
    <w:p w:rsidR="00D62A07" w:rsidRPr="00FF36E5" w:rsidRDefault="003C6176" w:rsidP="00FF36E5">
      <w:r>
        <w:rPr>
          <w:noProof/>
        </w:rPr>
        <w:pict>
          <v:rect id="_x0000_s1028" style="position:absolute;left:0;text-align:left;margin-left:59.55pt;margin-top:3.4pt;width:21.3pt;height:85.2pt;z-index:251653632" o:allowincell="f" filled="f" stroked="f">
            <v:textbox style="mso-next-textbox:#_x0000_s1028;mso-rotate-with-shape:t" inset="0,0,0,0">
              <w:txbxContent>
                <w:p w:rsidR="00DA1E14" w:rsidRDefault="00DA1E14">
                  <w:pPr>
                    <w:spacing w:line="1600" w:lineRule="exact"/>
                    <w:ind w:left="-227"/>
                    <w:rPr>
                      <w:sz w:val="186"/>
                      <w:szCs w:val="186"/>
                    </w:rPr>
                  </w:pPr>
                  <w:r>
                    <w:rPr>
                      <w:rFonts w:ascii="Symbol" w:hAnsi="Symbol" w:cs="Symbol"/>
                      <w:snapToGrid w:val="0"/>
                      <w:color w:val="000000"/>
                      <w:sz w:val="186"/>
                      <w:szCs w:val="186"/>
                      <w:lang w:val="en-US"/>
                    </w:rPr>
                    <w:t></w:t>
                  </w:r>
                </w:p>
              </w:txbxContent>
            </v:textbox>
          </v:rect>
        </w:pict>
      </w:r>
      <w:r w:rsidR="00FA5FB3" w:rsidRPr="00FF36E5">
        <w:t>19-й разряд</w:t>
      </w:r>
      <w:r w:rsidR="00EF1B98">
        <w:t xml:space="preserve"> </w:t>
      </w:r>
      <w:r w:rsidR="00FA5FB3" w:rsidRPr="00FF36E5">
        <w:t>4,84</w:t>
      </w:r>
    </w:p>
    <w:p w:rsidR="00FA5FB3" w:rsidRPr="00FF36E5" w:rsidRDefault="00FA5FB3" w:rsidP="00FF36E5">
      <w:r w:rsidRPr="00FF36E5">
        <w:t>20-й разряд</w:t>
      </w:r>
      <w:r w:rsidR="00EF1B98">
        <w:t xml:space="preserve"> </w:t>
      </w:r>
      <w:r w:rsidRPr="00FF36E5">
        <w:t>5,32</w:t>
      </w:r>
    </w:p>
    <w:p w:rsidR="00D62A07" w:rsidRPr="00FF36E5" w:rsidRDefault="00FA5FB3" w:rsidP="00FF36E5">
      <w:r w:rsidRPr="00FF36E5">
        <w:t>21-й разряд</w:t>
      </w:r>
      <w:r w:rsidR="00EF1B98">
        <w:t xml:space="preserve"> </w:t>
      </w:r>
      <w:r w:rsidRPr="00FF36E5">
        <w:t>5,85</w:t>
      </w:r>
    </w:p>
    <w:p w:rsidR="00D62A07" w:rsidRPr="00FF36E5" w:rsidRDefault="00FA5FB3" w:rsidP="00FF36E5">
      <w:r w:rsidRPr="00FF36E5">
        <w:t>22-й разряд</w:t>
      </w:r>
      <w:r w:rsidR="00EF1B98">
        <w:t xml:space="preserve"> </w:t>
      </w:r>
      <w:r w:rsidRPr="00FF36E5">
        <w:t>6,44</w:t>
      </w:r>
    </w:p>
    <w:p w:rsidR="00D62A07" w:rsidRPr="00FF36E5" w:rsidRDefault="00FA5FB3" w:rsidP="00FF36E5">
      <w:r w:rsidRPr="00FF36E5">
        <w:t>23-й разряд</w:t>
      </w:r>
      <w:r w:rsidR="00EF1B98">
        <w:t xml:space="preserve"> </w:t>
      </w:r>
      <w:r w:rsidRPr="00FF36E5">
        <w:t>7,08</w:t>
      </w:r>
    </w:p>
    <w:p w:rsidR="00FF36E5" w:rsidRPr="00FF36E5" w:rsidRDefault="00FA5FB3" w:rsidP="00FF36E5">
      <w:r w:rsidRPr="00FF36E5">
        <w:t>24-й разряд</w:t>
      </w:r>
      <w:r w:rsidR="00EF1B98">
        <w:t xml:space="preserve"> </w:t>
      </w:r>
      <w:r w:rsidRPr="00FF36E5">
        <w:t>7,79</w:t>
      </w:r>
    </w:p>
    <w:p w:rsidR="00FF36E5" w:rsidRDefault="00FA5FB3" w:rsidP="00FF36E5">
      <w:r w:rsidRPr="00FF36E5">
        <w:t>В данном случае относительное возрастание тарифных коэффициентов между разрядами составляет 10%, а между шестым разрядом более низкой группы оплаты и первым разрядом более высокой группы составляет 5%</w:t>
      </w:r>
      <w:r w:rsidR="00FF36E5" w:rsidRPr="00FF36E5">
        <w:t>.</w:t>
      </w:r>
    </w:p>
    <w:p w:rsidR="00FF36E5" w:rsidRDefault="00FA5FB3" w:rsidP="00FF36E5">
      <w:r w:rsidRPr="00FF36E5">
        <w:lastRenderedPageBreak/>
        <w:t>Кроме того, при работе в данном разряде в течение двух лет работник переводится каждый раз в более высокий разряд, что стимулирует закрепление кадров на предприятии и обеспечивает стабильность производственного процесса</w:t>
      </w:r>
      <w:r w:rsidR="00D62A07" w:rsidRPr="00FF36E5">
        <w:t xml:space="preserve"> </w:t>
      </w:r>
      <w:r w:rsidRPr="00FF36E5">
        <w:t>и кадровой политики</w:t>
      </w:r>
      <w:r w:rsidR="00FF36E5" w:rsidRPr="00FF36E5">
        <w:t>.</w:t>
      </w:r>
    </w:p>
    <w:p w:rsidR="00FF36E5" w:rsidRDefault="00FA5FB3" w:rsidP="00FF36E5">
      <w:r w:rsidRPr="00FF36E5">
        <w:t>Так, на участке цеха работает 18 человек</w:t>
      </w:r>
      <w:r w:rsidR="00FF36E5" w:rsidRPr="00FF36E5">
        <w:t xml:space="preserve">. </w:t>
      </w:r>
      <w:r w:rsidRPr="00FF36E5">
        <w:t>Их краткая характеристика по уровню образования и стажу работы на предприятии представлена в табл</w:t>
      </w:r>
      <w:r w:rsidR="00FF36E5">
        <w:t>.1</w:t>
      </w:r>
      <w:r w:rsidR="00FF36E5" w:rsidRPr="00FF36E5">
        <w:t>.</w:t>
      </w:r>
    </w:p>
    <w:p w:rsidR="00FF36E5" w:rsidRDefault="00FA5FB3" w:rsidP="00FF36E5">
      <w:r w:rsidRPr="00FF36E5">
        <w:t>Теперь, исходя из показателей, характеризующих рабочее место и профессиональные обязанности работников, определим по шестибальной системе общий балл оценки рабочих мест для каждого из работников</w:t>
      </w:r>
      <w:r w:rsidR="00FF36E5" w:rsidRPr="00FF36E5">
        <w:t>.</w:t>
      </w:r>
    </w:p>
    <w:p w:rsidR="00FF36E5" w:rsidRDefault="00FA5FB3" w:rsidP="00FF36E5">
      <w:r w:rsidRPr="00FF36E5">
        <w:t>Оценку рабочих мест по рабочим специальностям будем проводить по 4 показателям</w:t>
      </w:r>
      <w:r w:rsidR="00FF36E5" w:rsidRPr="00FF36E5">
        <w:t>:</w:t>
      </w:r>
    </w:p>
    <w:p w:rsidR="00FF36E5" w:rsidRDefault="00FA5FB3" w:rsidP="00FF36E5">
      <w:r w:rsidRPr="00FF36E5">
        <w:t>сложность выполняемых работ</w:t>
      </w:r>
      <w:r w:rsidR="00FF36E5" w:rsidRPr="00FF36E5">
        <w:t>;</w:t>
      </w:r>
    </w:p>
    <w:p w:rsidR="00FF36E5" w:rsidRDefault="00FA5FB3" w:rsidP="00FF36E5">
      <w:r w:rsidRPr="00FF36E5">
        <w:t>возможность появления нестандартной ситуации</w:t>
      </w:r>
      <w:r w:rsidR="00FF36E5" w:rsidRPr="00FF36E5">
        <w:t>;</w:t>
      </w:r>
    </w:p>
    <w:p w:rsidR="00FF36E5" w:rsidRDefault="00FA5FB3" w:rsidP="00FF36E5">
      <w:r w:rsidRPr="00FF36E5">
        <w:t>уровень ответственности</w:t>
      </w:r>
      <w:r w:rsidR="00FF36E5" w:rsidRPr="00FF36E5">
        <w:t>;</w:t>
      </w:r>
    </w:p>
    <w:p w:rsidR="00FF36E5" w:rsidRDefault="00FA5FB3" w:rsidP="00FF36E5">
      <w:r w:rsidRPr="00FF36E5">
        <w:t>напряженность труда</w:t>
      </w:r>
      <w:r w:rsidR="00FF36E5" w:rsidRPr="00FF36E5">
        <w:t>.</w:t>
      </w:r>
    </w:p>
    <w:p w:rsidR="00EF1B98" w:rsidRDefault="00EF1B98" w:rsidP="00FF36E5"/>
    <w:p w:rsidR="00FA5FB3" w:rsidRPr="00FF36E5" w:rsidRDefault="00FA5FB3" w:rsidP="00FF36E5">
      <w:r w:rsidRPr="00FF36E5">
        <w:t>Таблица 1</w:t>
      </w:r>
    </w:p>
    <w:p w:rsidR="00FA5FB3" w:rsidRPr="00FF36E5" w:rsidRDefault="00FA5FB3" w:rsidP="00FF36E5">
      <w:r w:rsidRPr="00FF36E5">
        <w:t>Характеристика работников участка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2409"/>
        <w:gridCol w:w="1984"/>
        <w:gridCol w:w="1134"/>
      </w:tblGrid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№ п/п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Фамилия работников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Профессиональное образование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Стаж работы на предприятии, лет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Группа оплаты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 xml:space="preserve">1 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Ховрин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Не имеет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Ченцов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Не имеет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3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3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Заручьев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Не имеет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7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Фролов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Ср</w:t>
            </w:r>
            <w:r w:rsidR="00FF36E5" w:rsidRPr="00FF36E5">
              <w:t xml:space="preserve">. </w:t>
            </w:r>
            <w:r w:rsidRPr="00FF36E5">
              <w:t>професс</w:t>
            </w:r>
            <w:r w:rsidR="00FF36E5" w:rsidRPr="00FF36E5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5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Чудинов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Ср</w:t>
            </w:r>
            <w:r w:rsidR="00FF36E5" w:rsidRPr="00FF36E5">
              <w:t xml:space="preserve">. </w:t>
            </w:r>
            <w:r w:rsidRPr="00FF36E5">
              <w:t>професс</w:t>
            </w:r>
            <w:r w:rsidR="00FF36E5" w:rsidRPr="00FF36E5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6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Василев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Ср</w:t>
            </w:r>
            <w:r w:rsidR="00FF36E5" w:rsidRPr="00FF36E5">
              <w:t xml:space="preserve">. </w:t>
            </w:r>
            <w:r w:rsidRPr="00FF36E5">
              <w:t>професс</w:t>
            </w:r>
            <w:r w:rsidR="00FF36E5" w:rsidRPr="00FF36E5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3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7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Моловствов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Ср</w:t>
            </w:r>
            <w:r w:rsidR="00FF36E5" w:rsidRPr="00FF36E5">
              <w:t xml:space="preserve">. </w:t>
            </w:r>
            <w:r w:rsidRPr="00FF36E5">
              <w:t>професс</w:t>
            </w:r>
            <w:r w:rsidR="00FF36E5" w:rsidRPr="00FF36E5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8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Желков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Ср</w:t>
            </w:r>
            <w:r w:rsidR="00FF36E5" w:rsidRPr="00FF36E5">
              <w:t xml:space="preserve">. </w:t>
            </w:r>
            <w:r w:rsidRPr="00FF36E5">
              <w:t>професс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9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Быков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Ср</w:t>
            </w:r>
            <w:r w:rsidR="00FF36E5" w:rsidRPr="00FF36E5">
              <w:t xml:space="preserve">. </w:t>
            </w:r>
            <w:r w:rsidRPr="00FF36E5">
              <w:t>професс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7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10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Тешелов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Ср</w:t>
            </w:r>
            <w:r w:rsidR="00FF36E5" w:rsidRPr="00FF36E5">
              <w:t xml:space="preserve">. </w:t>
            </w:r>
            <w:r w:rsidRPr="00FF36E5">
              <w:t>професс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8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11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Новоселов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Ср</w:t>
            </w:r>
            <w:r w:rsidR="00FF36E5" w:rsidRPr="00FF36E5">
              <w:t xml:space="preserve">. </w:t>
            </w:r>
            <w:r w:rsidRPr="00FF36E5">
              <w:t>професс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11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lastRenderedPageBreak/>
              <w:t>12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Пантелеев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Ср</w:t>
            </w:r>
            <w:r w:rsidR="00FF36E5" w:rsidRPr="00FF36E5">
              <w:t xml:space="preserve">. </w:t>
            </w:r>
            <w:r w:rsidRPr="00FF36E5">
              <w:t>професс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15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13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Лосев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Ср</w:t>
            </w:r>
            <w:r w:rsidR="00FF36E5" w:rsidRPr="00FF36E5">
              <w:t xml:space="preserve">. </w:t>
            </w:r>
            <w:r w:rsidRPr="00FF36E5">
              <w:t>професс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17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14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Вербилков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Ср</w:t>
            </w:r>
            <w:r w:rsidR="00FF36E5" w:rsidRPr="00FF36E5">
              <w:t xml:space="preserve">. </w:t>
            </w:r>
            <w:r w:rsidRPr="00FF36E5">
              <w:t>технич</w:t>
            </w:r>
            <w:r w:rsidR="00FF36E5" w:rsidRPr="00FF36E5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3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15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Верин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Ср</w:t>
            </w:r>
            <w:r w:rsidR="00FF36E5" w:rsidRPr="00FF36E5">
              <w:t xml:space="preserve">. </w:t>
            </w:r>
            <w:r w:rsidRPr="00FF36E5">
              <w:t>технич</w:t>
            </w:r>
            <w:r w:rsidR="00FF36E5" w:rsidRPr="00FF36E5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7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3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16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Молгин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Ср</w:t>
            </w:r>
            <w:r w:rsidR="00FF36E5" w:rsidRPr="00FF36E5">
              <w:t xml:space="preserve">. </w:t>
            </w:r>
            <w:r w:rsidRPr="00FF36E5">
              <w:t>технич</w:t>
            </w:r>
            <w:r w:rsidR="00FF36E5" w:rsidRPr="00FF36E5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9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3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17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Носков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высшее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</w:tr>
      <w:tr w:rsidR="00FA5FB3" w:rsidRPr="00FF36E5" w:rsidTr="00F01B80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18</w:t>
            </w:r>
          </w:p>
        </w:tc>
        <w:tc>
          <w:tcPr>
            <w:tcW w:w="184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Семенов</w:t>
            </w:r>
          </w:p>
        </w:tc>
        <w:tc>
          <w:tcPr>
            <w:tcW w:w="2409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высшее</w:t>
            </w:r>
          </w:p>
        </w:tc>
        <w:tc>
          <w:tcPr>
            <w:tcW w:w="198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12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</w:tr>
    </w:tbl>
    <w:p w:rsidR="00FF36E5" w:rsidRDefault="00FA5FB3" w:rsidP="00FF36E5">
      <w:r w:rsidRPr="00FF36E5">
        <w:t>Результаты оценки представлены в табл</w:t>
      </w:r>
      <w:r w:rsidR="00FF36E5">
        <w:t>.2</w:t>
      </w:r>
      <w:r w:rsidR="00FF36E5" w:rsidRPr="00FF36E5">
        <w:t>.</w:t>
      </w:r>
    </w:p>
    <w:p w:rsidR="00EF1B98" w:rsidRDefault="00EF1B98" w:rsidP="00FF36E5"/>
    <w:p w:rsidR="00FA5FB3" w:rsidRPr="00FF36E5" w:rsidRDefault="00FA5FB3" w:rsidP="00FF36E5">
      <w:r w:rsidRPr="00FF36E5">
        <w:t xml:space="preserve">Таблица </w:t>
      </w:r>
      <w:r w:rsidR="00D62A07" w:rsidRPr="00FF36E5">
        <w:t>2</w:t>
      </w:r>
    </w:p>
    <w:p w:rsidR="00FA5FB3" w:rsidRPr="00FF36E5" w:rsidRDefault="00FA5FB3" w:rsidP="00FF36E5">
      <w:r w:rsidRPr="00FF36E5">
        <w:t>Результаты балльной оценки рабочих мест по рабочим специальностям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304"/>
        <w:gridCol w:w="1304"/>
        <w:gridCol w:w="1304"/>
        <w:gridCol w:w="1304"/>
      </w:tblGrid>
      <w:tr w:rsidR="00FA5FB3" w:rsidRPr="00FF36E5" w:rsidTr="00F01B80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Фамилия работников</w:t>
            </w:r>
          </w:p>
        </w:tc>
        <w:tc>
          <w:tcPr>
            <w:tcW w:w="5216" w:type="dxa"/>
            <w:gridSpan w:val="4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Показатели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5FB3" w:rsidRPr="00FF36E5" w:rsidRDefault="00FA5FB3" w:rsidP="00EF1B98">
            <w:pPr>
              <w:pStyle w:val="afd"/>
            </w:pPr>
          </w:p>
        </w:tc>
        <w:tc>
          <w:tcPr>
            <w:tcW w:w="2552" w:type="dxa"/>
            <w:vMerge/>
            <w:shd w:val="clear" w:color="auto" w:fill="auto"/>
          </w:tcPr>
          <w:p w:rsidR="00FA5FB3" w:rsidRPr="00FF36E5" w:rsidRDefault="00FA5FB3" w:rsidP="00EF1B98">
            <w:pPr>
              <w:pStyle w:val="afd"/>
            </w:pP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Сложность выполняемых работ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Возможность появления нестандартных ситуаций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Уровень ответствен-ности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Напряжен-ность труда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Ховрин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Ченцов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3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Заручьев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Фролов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5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Чудинов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6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Василев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7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Моловствов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6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8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Желков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9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Быков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10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Тешелов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11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Новоселов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12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Пантелеев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6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13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Лосев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</w:tr>
    </w:tbl>
    <w:p w:rsidR="00FA5FB3" w:rsidRPr="00FF36E5" w:rsidRDefault="00FA5FB3" w:rsidP="00FF36E5"/>
    <w:p w:rsidR="00EF1B98" w:rsidRDefault="00FA5FB3" w:rsidP="00DA1E14">
      <w:r w:rsidRPr="00FF36E5">
        <w:t>Теперь определим их значимость показателей оценки рабочих мест методом экспертных оценок</w:t>
      </w:r>
      <w:r w:rsidR="00FF36E5" w:rsidRPr="00FF36E5">
        <w:t>.</w:t>
      </w:r>
    </w:p>
    <w:p w:rsidR="00FA5FB3" w:rsidRPr="00FF36E5" w:rsidRDefault="00EF1B98" w:rsidP="00FF36E5">
      <w:r>
        <w:br w:type="page"/>
      </w:r>
      <w:r w:rsidR="00FA5FB3" w:rsidRPr="00FF36E5">
        <w:lastRenderedPageBreak/>
        <w:t xml:space="preserve">Таблица </w:t>
      </w:r>
      <w:r w:rsidR="00D62A07" w:rsidRPr="00FF36E5">
        <w:t>3</w:t>
      </w:r>
    </w:p>
    <w:p w:rsidR="00FA5FB3" w:rsidRPr="00FF36E5" w:rsidRDefault="00FA5FB3" w:rsidP="00DA1E14">
      <w:pPr>
        <w:ind w:left="720" w:firstLine="0"/>
      </w:pPr>
      <w:r w:rsidRPr="00FF36E5">
        <w:t>Анкета для определения значимости показателей оценки рабочих мест по рабочим специальностям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390"/>
        <w:gridCol w:w="1418"/>
        <w:gridCol w:w="1276"/>
        <w:gridCol w:w="1160"/>
        <w:gridCol w:w="1134"/>
      </w:tblGrid>
      <w:tr w:rsidR="00FA5FB3" w:rsidRPr="00FF36E5" w:rsidTr="00F01B80">
        <w:trPr>
          <w:jc w:val="center"/>
        </w:trPr>
        <w:tc>
          <w:tcPr>
            <w:tcW w:w="1898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Показатели оценки рабочих мест</w:t>
            </w:r>
          </w:p>
        </w:tc>
        <w:tc>
          <w:tcPr>
            <w:tcW w:w="1390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Сложность выполняемых работ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Возможность появления нестандартных ситуаций</w:t>
            </w:r>
          </w:p>
        </w:tc>
        <w:tc>
          <w:tcPr>
            <w:tcW w:w="1276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Уровень ответствен-ности</w:t>
            </w:r>
          </w:p>
        </w:tc>
        <w:tc>
          <w:tcPr>
            <w:tcW w:w="1160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Напряжен-ность труда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Сумма шифров по строкам</w:t>
            </w:r>
          </w:p>
        </w:tc>
      </w:tr>
      <w:tr w:rsidR="00FA5FB3" w:rsidRPr="00FF36E5" w:rsidTr="00F01B80">
        <w:trPr>
          <w:jc w:val="center"/>
        </w:trPr>
        <w:tc>
          <w:tcPr>
            <w:tcW w:w="1898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Сложность выполняемых работ</w:t>
            </w:r>
          </w:p>
        </w:tc>
        <w:tc>
          <w:tcPr>
            <w:tcW w:w="1390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  <w:tc>
          <w:tcPr>
            <w:tcW w:w="1276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160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6</w:t>
            </w:r>
          </w:p>
        </w:tc>
      </w:tr>
      <w:tr w:rsidR="00FA5FB3" w:rsidRPr="00FF36E5" w:rsidTr="00F01B80">
        <w:trPr>
          <w:jc w:val="center"/>
        </w:trPr>
        <w:tc>
          <w:tcPr>
            <w:tcW w:w="1898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Возможность появления нестан</w:t>
            </w:r>
            <w:r w:rsidR="00FF36E5" w:rsidRPr="00FF36E5">
              <w:t xml:space="preserve"> - </w:t>
            </w:r>
            <w:r w:rsidRPr="00FF36E5">
              <w:t>дартных ситуаций</w:t>
            </w:r>
          </w:p>
        </w:tc>
        <w:tc>
          <w:tcPr>
            <w:tcW w:w="1390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0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276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0</w:t>
            </w:r>
          </w:p>
        </w:tc>
        <w:tc>
          <w:tcPr>
            <w:tcW w:w="1160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</w:tr>
      <w:tr w:rsidR="00FA5FB3" w:rsidRPr="00FF36E5" w:rsidTr="00F01B80">
        <w:trPr>
          <w:jc w:val="center"/>
        </w:trPr>
        <w:tc>
          <w:tcPr>
            <w:tcW w:w="1898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Уровень ответственности</w:t>
            </w:r>
          </w:p>
        </w:tc>
        <w:tc>
          <w:tcPr>
            <w:tcW w:w="1390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  <w:tc>
          <w:tcPr>
            <w:tcW w:w="1276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160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6</w:t>
            </w:r>
          </w:p>
        </w:tc>
      </w:tr>
      <w:tr w:rsidR="00FA5FB3" w:rsidRPr="00FF36E5" w:rsidTr="00F01B80">
        <w:trPr>
          <w:jc w:val="center"/>
        </w:trPr>
        <w:tc>
          <w:tcPr>
            <w:tcW w:w="1898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Напряженность труда</w:t>
            </w:r>
          </w:p>
        </w:tc>
        <w:tc>
          <w:tcPr>
            <w:tcW w:w="1390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0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276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0</w:t>
            </w:r>
          </w:p>
        </w:tc>
        <w:tc>
          <w:tcPr>
            <w:tcW w:w="1160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2</w:t>
            </w:r>
          </w:p>
        </w:tc>
      </w:tr>
      <w:tr w:rsidR="00FA5FB3" w:rsidRPr="00FF36E5" w:rsidTr="00F01B80">
        <w:trPr>
          <w:trHeight w:val="416"/>
          <w:jc w:val="center"/>
        </w:trPr>
        <w:tc>
          <w:tcPr>
            <w:tcW w:w="7142" w:type="dxa"/>
            <w:gridSpan w:val="5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Общая сумма шифров</w:t>
            </w:r>
          </w:p>
        </w:tc>
        <w:tc>
          <w:tcPr>
            <w:tcW w:w="1134" w:type="dxa"/>
            <w:shd w:val="clear" w:color="auto" w:fill="auto"/>
          </w:tcPr>
          <w:p w:rsidR="00FA5FB3" w:rsidRPr="00FF36E5" w:rsidRDefault="00FA5FB3" w:rsidP="00EF1B98">
            <w:pPr>
              <w:pStyle w:val="afd"/>
            </w:pPr>
            <w:r w:rsidRPr="00FF36E5">
              <w:t>16</w:t>
            </w:r>
          </w:p>
        </w:tc>
      </w:tr>
    </w:tbl>
    <w:p w:rsidR="00EF1B98" w:rsidRDefault="00EF1B98" w:rsidP="00FF36E5"/>
    <w:p w:rsidR="00255BAB" w:rsidRDefault="00FA5FB3" w:rsidP="00FF36E5">
      <w:r w:rsidRPr="00FF36E5">
        <w:t>Таким</w:t>
      </w:r>
      <w:r w:rsidR="00D62A07" w:rsidRPr="00FF36E5">
        <w:t xml:space="preserve"> </w:t>
      </w:r>
      <w:r w:rsidRPr="00FF36E5">
        <w:t>образом,</w:t>
      </w:r>
      <w:r w:rsidR="00D62A07" w:rsidRPr="00FF36E5">
        <w:t xml:space="preserve"> </w:t>
      </w:r>
      <w:r w:rsidRPr="00FF36E5">
        <w:t>исходя</w:t>
      </w:r>
      <w:r w:rsidR="00D62A07" w:rsidRPr="00FF36E5">
        <w:t xml:space="preserve"> </w:t>
      </w:r>
      <w:r w:rsidRPr="00FF36E5">
        <w:t>из</w:t>
      </w:r>
      <w:r w:rsidR="00D62A07" w:rsidRPr="00FF36E5">
        <w:t xml:space="preserve"> </w:t>
      </w:r>
      <w:r w:rsidRPr="00FF36E5">
        <w:t>данных</w:t>
      </w:r>
      <w:r w:rsidR="00D62A07" w:rsidRPr="00FF36E5">
        <w:t xml:space="preserve"> </w:t>
      </w:r>
      <w:r w:rsidRPr="00FF36E5">
        <w:t>табл</w:t>
      </w:r>
      <w:r w:rsidR="00FF36E5">
        <w:t>.1</w:t>
      </w:r>
      <w:r w:rsidRPr="00FF36E5">
        <w:t>7,</w:t>
      </w:r>
      <w:r w:rsidR="00D62A07" w:rsidRPr="00FF36E5">
        <w:t xml:space="preserve"> </w:t>
      </w:r>
      <w:r w:rsidRPr="00FF36E5">
        <w:t>мы</w:t>
      </w:r>
      <w:r w:rsidR="00D62A07" w:rsidRPr="00FF36E5">
        <w:t xml:space="preserve"> </w:t>
      </w:r>
      <w:r w:rsidRPr="00FF36E5">
        <w:t>можем</w:t>
      </w:r>
      <w:r w:rsidR="00255BAB">
        <w:t xml:space="preserve"> </w:t>
      </w:r>
      <w:r w:rsidRPr="00FF36E5">
        <w:t>вычислить значимость показателей оценки рабочих мест</w:t>
      </w:r>
      <w:r w:rsidR="00FF36E5" w:rsidRPr="00FF36E5">
        <w:t xml:space="preserve">. </w:t>
      </w:r>
      <w:r w:rsidRPr="00FF36E5">
        <w:t>Получаем</w:t>
      </w:r>
      <w:r w:rsidR="00255BAB">
        <w:t xml:space="preserve"> </w:t>
      </w:r>
      <w:r w:rsidRPr="00FF36E5">
        <w:t>следующие значения</w:t>
      </w:r>
      <w:r w:rsidR="00FF36E5" w:rsidRPr="00FF36E5">
        <w:t>:</w:t>
      </w:r>
    </w:p>
    <w:p w:rsidR="00255BAB" w:rsidRDefault="00255BAB" w:rsidP="00FF36E5"/>
    <w:p w:rsidR="00255BAB" w:rsidRDefault="003C6176" w:rsidP="00FF36E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33.75pt">
            <v:imagedata r:id="rId7" o:title=""/>
          </v:shape>
        </w:pict>
      </w:r>
    </w:p>
    <w:p w:rsidR="00FF36E5" w:rsidRDefault="003C6176" w:rsidP="00FF36E5">
      <w:r>
        <w:pict>
          <v:shape id="_x0000_i1026" type="#_x0000_t75" style="width:315pt;height:96.75pt">
            <v:imagedata r:id="rId8" o:title=""/>
          </v:shape>
        </w:pict>
      </w:r>
    </w:p>
    <w:p w:rsidR="00255BAB" w:rsidRDefault="00255BAB" w:rsidP="00FF36E5"/>
    <w:p w:rsidR="00FF36E5" w:rsidRDefault="00FA5FB3" w:rsidP="00FF36E5">
      <w:r w:rsidRPr="00FF36E5">
        <w:t>Теперь можно определить общий балл оценки рабочих мест с учетом значимости показателей</w:t>
      </w:r>
      <w:r w:rsidR="00FF36E5" w:rsidRPr="00FF36E5">
        <w:t xml:space="preserve">. </w:t>
      </w:r>
      <w:r w:rsidRPr="00FF36E5">
        <w:t>Результаты оценки представлены в табл</w:t>
      </w:r>
      <w:r w:rsidR="00FF36E5">
        <w:t>.4</w:t>
      </w:r>
      <w:r w:rsidR="00FF36E5" w:rsidRPr="00FF36E5">
        <w:t>.</w:t>
      </w:r>
    </w:p>
    <w:p w:rsidR="00FA5FB3" w:rsidRPr="00FF36E5" w:rsidRDefault="00255BAB" w:rsidP="00FF36E5">
      <w:r>
        <w:br w:type="page"/>
      </w:r>
      <w:r w:rsidR="00FA5FB3" w:rsidRPr="00FF36E5">
        <w:lastRenderedPageBreak/>
        <w:t xml:space="preserve">Таблица </w:t>
      </w:r>
      <w:r w:rsidR="00D62A07" w:rsidRPr="00FF36E5">
        <w:t>4</w:t>
      </w:r>
    </w:p>
    <w:p w:rsidR="00FA5FB3" w:rsidRPr="00FF36E5" w:rsidRDefault="00FA5FB3" w:rsidP="00DA1E14">
      <w:pPr>
        <w:ind w:left="720" w:firstLine="0"/>
      </w:pPr>
      <w:r w:rsidRPr="00FF36E5">
        <w:t>Результаты оценки рабочих мест по рабочим специальностям с учетом значимости показателей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304"/>
        <w:gridCol w:w="1304"/>
        <w:gridCol w:w="1304"/>
        <w:gridCol w:w="1304"/>
        <w:gridCol w:w="1304"/>
      </w:tblGrid>
      <w:tr w:rsidR="00FA5FB3" w:rsidRPr="00FF36E5" w:rsidTr="00F01B80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Фамилия работников</w:t>
            </w:r>
          </w:p>
        </w:tc>
        <w:tc>
          <w:tcPr>
            <w:tcW w:w="5216" w:type="dxa"/>
            <w:gridSpan w:val="4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Показатели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Общий балл оценки с учетом значимости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5FB3" w:rsidRPr="00FF36E5" w:rsidRDefault="00FA5FB3" w:rsidP="00255BAB">
            <w:pPr>
              <w:pStyle w:val="afd"/>
            </w:pPr>
          </w:p>
        </w:tc>
        <w:tc>
          <w:tcPr>
            <w:tcW w:w="1418" w:type="dxa"/>
            <w:vMerge/>
            <w:shd w:val="clear" w:color="auto" w:fill="auto"/>
          </w:tcPr>
          <w:p w:rsidR="00FA5FB3" w:rsidRPr="00FF36E5" w:rsidRDefault="00FA5FB3" w:rsidP="00255BAB">
            <w:pPr>
              <w:pStyle w:val="afd"/>
            </w:pP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Сложность выполняемых работ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Возможность появления нестандартных ситуаций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Уровень ответствен-ности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Напряжен-ность труда</w:t>
            </w:r>
          </w:p>
        </w:tc>
        <w:tc>
          <w:tcPr>
            <w:tcW w:w="1304" w:type="dxa"/>
            <w:vMerge/>
            <w:shd w:val="clear" w:color="auto" w:fill="auto"/>
          </w:tcPr>
          <w:p w:rsidR="00FA5FB3" w:rsidRPr="00FF36E5" w:rsidRDefault="00FA5FB3" w:rsidP="00255BAB">
            <w:pPr>
              <w:pStyle w:val="afd"/>
            </w:pP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Ховрин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3,5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Ченцов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2,875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Заручьев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Фролов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2,625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Чудинов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4,25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Василев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3,0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7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Молоков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5,875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8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Желков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2,125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Быков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2,625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10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Тешелов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4,25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11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Новоселов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2,75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12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Пантелеев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3,375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13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Лосев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4,125</w:t>
            </w:r>
          </w:p>
        </w:tc>
      </w:tr>
      <w:tr w:rsidR="00FA5FB3" w:rsidRPr="00FF36E5" w:rsidTr="00F01B80">
        <w:trPr>
          <w:jc w:val="center"/>
        </w:trPr>
        <w:tc>
          <w:tcPr>
            <w:tcW w:w="1985" w:type="dxa"/>
            <w:gridSpan w:val="2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Степень значимости</w:t>
            </w:r>
            <w:r w:rsidR="00D62A07" w:rsidRPr="00FF36E5">
              <w:t xml:space="preserve"> </w:t>
            </w:r>
            <w:r w:rsidRPr="00FF36E5">
              <w:t>показателей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0,375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0,125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0,375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0,125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</w:p>
        </w:tc>
      </w:tr>
    </w:tbl>
    <w:p w:rsidR="00255BAB" w:rsidRDefault="00255BAB" w:rsidP="00FF36E5"/>
    <w:p w:rsidR="00FF36E5" w:rsidRDefault="00FA5FB3" w:rsidP="00FF36E5">
      <w:r w:rsidRPr="00FF36E5">
        <w:t>Теперь мы можем определить каждому рабочему</w:t>
      </w:r>
      <w:r w:rsidR="00D62A07" w:rsidRPr="00FF36E5">
        <w:t xml:space="preserve"> </w:t>
      </w:r>
      <w:r w:rsidRPr="00FF36E5">
        <w:t>его разряд в соответствии с группой оплаты, общим баллом оценки рабочего места и стажем работы на предприятии</w:t>
      </w:r>
      <w:r w:rsidR="00FF36E5" w:rsidRPr="00FF36E5">
        <w:t>.</w:t>
      </w:r>
    </w:p>
    <w:p w:rsidR="00FF36E5" w:rsidRDefault="00FA5FB3" w:rsidP="00FF36E5">
      <w:r w:rsidRPr="00FF36E5">
        <w:t>При определении разрядов у рабочих мы исходим из результатов оценки рабочего места и стажа работы</w:t>
      </w:r>
      <w:r w:rsidR="00FF36E5" w:rsidRPr="00FF36E5">
        <w:t xml:space="preserve">. </w:t>
      </w:r>
      <w:r w:rsidRPr="00FF36E5">
        <w:t>Если разряд в соответствии с оценкой рабочего места ниже, чем разряд, положенный в соответствии со стажем работы, то присваивается более высокий разряд</w:t>
      </w:r>
      <w:r w:rsidR="00FF36E5" w:rsidRPr="00FF36E5">
        <w:t>.</w:t>
      </w:r>
    </w:p>
    <w:p w:rsidR="00CB6055" w:rsidRDefault="00FA5FB3" w:rsidP="00DA1E14">
      <w:r w:rsidRPr="00FF36E5">
        <w:t>Тарифная ставка 1-го разряда составляет 750 руб</w:t>
      </w:r>
      <w:r w:rsidR="00FF36E5" w:rsidRPr="00FF36E5">
        <w:t>.</w:t>
      </w:r>
    </w:p>
    <w:p w:rsidR="00FA5FB3" w:rsidRPr="00FF36E5" w:rsidRDefault="00255BAB" w:rsidP="00FF36E5">
      <w:r>
        <w:br w:type="page"/>
      </w:r>
      <w:r w:rsidR="00FA5FB3" w:rsidRPr="00FF36E5">
        <w:lastRenderedPageBreak/>
        <w:t xml:space="preserve">Таблица </w:t>
      </w:r>
      <w:r w:rsidR="00D62A07" w:rsidRPr="00FF36E5">
        <w:t>5</w:t>
      </w:r>
    </w:p>
    <w:p w:rsidR="00FA5FB3" w:rsidRPr="00FF36E5" w:rsidRDefault="00FA5FB3" w:rsidP="00FF36E5">
      <w:r w:rsidRPr="00FF36E5">
        <w:t>Распределение рабочих по разрядам и тарифным ставкам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907"/>
        <w:gridCol w:w="851"/>
        <w:gridCol w:w="963"/>
        <w:gridCol w:w="907"/>
        <w:gridCol w:w="907"/>
        <w:gridCol w:w="907"/>
        <w:gridCol w:w="907"/>
      </w:tblGrid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№</w:t>
            </w:r>
          </w:p>
          <w:p w:rsidR="00FA5FB3" w:rsidRPr="00FF36E5" w:rsidRDefault="00FA5FB3" w:rsidP="00255BAB">
            <w:pPr>
              <w:pStyle w:val="afd"/>
            </w:pPr>
            <w:r w:rsidRPr="00FF36E5">
              <w:t>п/п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Фамилии работников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Группа оплаты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Стаж работы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Разряд в соответ-ствии с оценкой рабочего места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Разряд в соответ-ствии со стажем работы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Оконча-тельный разряд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Тарифный коэффи-циент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Тарифная ставка, руб</w:t>
            </w:r>
            <w:r w:rsidR="00FF36E5" w:rsidRPr="00FF36E5">
              <w:t xml:space="preserve">. 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Ховрин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1,33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998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Ченцов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1,21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908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Заручьев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7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1,33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998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Фролов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7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2,05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1538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Чудинов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10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7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10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2,25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1688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Василев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8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2,05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1538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7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Молоков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12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12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2,72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2040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8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Желков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8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2,05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1538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Быков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7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10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10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2,25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1688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10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Тешелов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8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10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11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11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2,48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1860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11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Новоселов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11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12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12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2,72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2040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12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Пантелеев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15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9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12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12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2,72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2040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13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Лосев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851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17</w:t>
            </w:r>
          </w:p>
        </w:tc>
        <w:tc>
          <w:tcPr>
            <w:tcW w:w="963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10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12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12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2,72</w:t>
            </w:r>
          </w:p>
        </w:tc>
        <w:tc>
          <w:tcPr>
            <w:tcW w:w="90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2040</w:t>
            </w:r>
          </w:p>
        </w:tc>
      </w:tr>
    </w:tbl>
    <w:p w:rsidR="00FA5FB3" w:rsidRPr="00FF36E5" w:rsidRDefault="00FA5FB3" w:rsidP="00FF36E5"/>
    <w:p w:rsidR="00FF36E5" w:rsidRDefault="00FA5FB3" w:rsidP="00FF36E5">
      <w:r w:rsidRPr="00FF36E5">
        <w:t>Оценку должностей специалистов будем проводить по показателям</w:t>
      </w:r>
      <w:r w:rsidR="00FF36E5" w:rsidRPr="00FF36E5">
        <w:t>:</w:t>
      </w:r>
    </w:p>
    <w:p w:rsidR="00FF36E5" w:rsidRDefault="00FA5FB3" w:rsidP="00FF36E5">
      <w:r w:rsidRPr="00FF36E5">
        <w:t>сложность выполняемых работ</w:t>
      </w:r>
      <w:r w:rsidR="00FF36E5" w:rsidRPr="00FF36E5">
        <w:t>;</w:t>
      </w:r>
    </w:p>
    <w:p w:rsidR="00FF36E5" w:rsidRDefault="00FA5FB3" w:rsidP="00FF36E5">
      <w:r w:rsidRPr="00FF36E5">
        <w:t>возможность появления нестандартных ситуаций</w:t>
      </w:r>
      <w:r w:rsidR="00FF36E5" w:rsidRPr="00FF36E5">
        <w:t>;</w:t>
      </w:r>
    </w:p>
    <w:p w:rsidR="00D62A07" w:rsidRPr="00FF36E5" w:rsidRDefault="00FA5FB3" w:rsidP="00FF36E5">
      <w:r w:rsidRPr="00FF36E5">
        <w:t>уровень ответственности за технологический процесс и</w:t>
      </w:r>
    </w:p>
    <w:p w:rsidR="00FF36E5" w:rsidRDefault="00FA5FB3" w:rsidP="00FF36E5">
      <w:r w:rsidRPr="00FF36E5">
        <w:t>технику безопасности</w:t>
      </w:r>
      <w:r w:rsidR="00FF36E5" w:rsidRPr="00FF36E5">
        <w:t>;</w:t>
      </w:r>
    </w:p>
    <w:p w:rsidR="00FF36E5" w:rsidRDefault="00FA5FB3" w:rsidP="00FF36E5">
      <w:r w:rsidRPr="00FF36E5">
        <w:t>ответственность за сохранение коммерческой тайны</w:t>
      </w:r>
      <w:r w:rsidR="00FF36E5" w:rsidRPr="00FF36E5">
        <w:t>.</w:t>
      </w:r>
    </w:p>
    <w:p w:rsidR="00FF36E5" w:rsidRDefault="00FA5FB3" w:rsidP="00FF36E5">
      <w:r w:rsidRPr="00FF36E5">
        <w:t>Результаты оценки представлены в табл</w:t>
      </w:r>
      <w:r w:rsidR="00FF36E5">
        <w:t>.6</w:t>
      </w:r>
      <w:r w:rsidR="00FF36E5" w:rsidRPr="00FF36E5">
        <w:t>.</w:t>
      </w:r>
    </w:p>
    <w:p w:rsidR="00255BAB" w:rsidRDefault="00255BAB" w:rsidP="00FF36E5"/>
    <w:p w:rsidR="00FA5FB3" w:rsidRPr="00FF36E5" w:rsidRDefault="00255BAB" w:rsidP="00FF36E5">
      <w:r>
        <w:br w:type="page"/>
      </w:r>
      <w:r w:rsidR="00FA5FB3" w:rsidRPr="00FF36E5">
        <w:lastRenderedPageBreak/>
        <w:t xml:space="preserve">Таблица </w:t>
      </w:r>
      <w:r w:rsidR="00D62A07" w:rsidRPr="00FF36E5">
        <w:t>6</w:t>
      </w:r>
    </w:p>
    <w:p w:rsidR="00FA5FB3" w:rsidRPr="00FF36E5" w:rsidRDefault="00FA5FB3" w:rsidP="00FF36E5">
      <w:r w:rsidRPr="00FF36E5">
        <w:t>Результаты балльной оценки должностей специалистов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304"/>
        <w:gridCol w:w="1304"/>
        <w:gridCol w:w="1304"/>
        <w:gridCol w:w="1304"/>
      </w:tblGrid>
      <w:tr w:rsidR="00FA5FB3" w:rsidRPr="00FF36E5" w:rsidTr="00F01B80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Фамилия работников</w:t>
            </w:r>
          </w:p>
        </w:tc>
        <w:tc>
          <w:tcPr>
            <w:tcW w:w="5216" w:type="dxa"/>
            <w:gridSpan w:val="4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Показатели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5FB3" w:rsidRPr="00FF36E5" w:rsidRDefault="00FA5FB3" w:rsidP="00255BAB">
            <w:pPr>
              <w:pStyle w:val="afd"/>
            </w:pPr>
          </w:p>
        </w:tc>
        <w:tc>
          <w:tcPr>
            <w:tcW w:w="2552" w:type="dxa"/>
            <w:vMerge/>
            <w:shd w:val="clear" w:color="auto" w:fill="auto"/>
          </w:tcPr>
          <w:p w:rsidR="00FA5FB3" w:rsidRPr="00FF36E5" w:rsidRDefault="00FA5FB3" w:rsidP="00255BAB">
            <w:pPr>
              <w:pStyle w:val="afd"/>
            </w:pP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Сложность выполняемых работ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Возможность появления нестандартных ситуаций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Уровень о</w:t>
            </w:r>
            <w:r w:rsidR="00DA1E14">
              <w:t>тветствен-ности за технологичес</w:t>
            </w:r>
            <w:r w:rsidRPr="00FF36E5">
              <w:t>кий процесс и технику безопасности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Ответствен-ность за сохранение коммерческой тайны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Вербилков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Верин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Молгин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Носков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2552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Семенов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255BAB">
            <w:pPr>
              <w:pStyle w:val="afd"/>
            </w:pPr>
            <w:r w:rsidRPr="00FF36E5">
              <w:t>3</w:t>
            </w:r>
          </w:p>
        </w:tc>
      </w:tr>
    </w:tbl>
    <w:p w:rsidR="00FA5FB3" w:rsidRPr="00FF36E5" w:rsidRDefault="00FA5FB3" w:rsidP="00FF36E5"/>
    <w:p w:rsidR="00FF36E5" w:rsidRDefault="00FA5FB3" w:rsidP="00FF36E5">
      <w:r w:rsidRPr="00FF36E5">
        <w:t>Теперь определим значимость показателей оценки должностей специалистов методом экспертных оценок</w:t>
      </w:r>
      <w:r w:rsidR="00FF36E5" w:rsidRPr="00FF36E5">
        <w:t>.</w:t>
      </w:r>
    </w:p>
    <w:p w:rsidR="00255BAB" w:rsidRDefault="00255BAB" w:rsidP="00FF36E5"/>
    <w:p w:rsidR="00FA5FB3" w:rsidRPr="00FF36E5" w:rsidRDefault="00FA5FB3" w:rsidP="00FF36E5">
      <w:r w:rsidRPr="00FF36E5">
        <w:t xml:space="preserve">Таблица </w:t>
      </w:r>
      <w:r w:rsidR="00D62A07" w:rsidRPr="00FF36E5">
        <w:t>7</w:t>
      </w:r>
    </w:p>
    <w:p w:rsidR="00FA5FB3" w:rsidRPr="00FF36E5" w:rsidRDefault="00FA5FB3" w:rsidP="00DA1E14">
      <w:pPr>
        <w:ind w:left="720" w:firstLine="0"/>
      </w:pPr>
      <w:r w:rsidRPr="00FF36E5">
        <w:t>Анкета для определения значимости показателей оценки должностей специалистов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1588"/>
        <w:gridCol w:w="1621"/>
        <w:gridCol w:w="1457"/>
        <w:gridCol w:w="1439"/>
        <w:gridCol w:w="1067"/>
      </w:tblGrid>
      <w:tr w:rsidR="00FA5FB3" w:rsidRPr="00FF36E5">
        <w:trPr>
          <w:jc w:val="center"/>
        </w:trPr>
        <w:tc>
          <w:tcPr>
            <w:tcW w:w="1107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Показатели оценки должностей</w:t>
            </w:r>
          </w:p>
        </w:tc>
        <w:tc>
          <w:tcPr>
            <w:tcW w:w="862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Сложность выполняемых работ</w:t>
            </w:r>
          </w:p>
        </w:tc>
        <w:tc>
          <w:tcPr>
            <w:tcW w:w="880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Возможность появления нестандартных ситуаций</w:t>
            </w:r>
          </w:p>
        </w:tc>
        <w:tc>
          <w:tcPr>
            <w:tcW w:w="791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Уровень ответствен-ности за технологичес-кий процесс и технику безопасности</w:t>
            </w:r>
          </w:p>
        </w:tc>
        <w:tc>
          <w:tcPr>
            <w:tcW w:w="781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Ответствен-ность за сохранение коммерческой тайны</w:t>
            </w:r>
          </w:p>
        </w:tc>
        <w:tc>
          <w:tcPr>
            <w:tcW w:w="580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Сумма шифров по строкам</w:t>
            </w:r>
          </w:p>
        </w:tc>
      </w:tr>
      <w:tr w:rsidR="00FA5FB3" w:rsidRPr="00FF36E5">
        <w:trPr>
          <w:jc w:val="center"/>
        </w:trPr>
        <w:tc>
          <w:tcPr>
            <w:tcW w:w="1107" w:type="pct"/>
          </w:tcPr>
          <w:p w:rsidR="00FA5FB3" w:rsidRPr="00FF36E5" w:rsidRDefault="00FA5FB3" w:rsidP="00255BAB">
            <w:pPr>
              <w:pStyle w:val="afd"/>
            </w:pPr>
            <w:r w:rsidRPr="00FF36E5">
              <w:t>Сложность выпол</w:t>
            </w:r>
            <w:r w:rsidR="00FF36E5" w:rsidRPr="00FF36E5">
              <w:t xml:space="preserve"> - </w:t>
            </w:r>
            <w:r w:rsidRPr="00FF36E5">
              <w:t>няемых работ</w:t>
            </w:r>
          </w:p>
        </w:tc>
        <w:tc>
          <w:tcPr>
            <w:tcW w:w="862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880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791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781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580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5</w:t>
            </w:r>
          </w:p>
        </w:tc>
      </w:tr>
      <w:tr w:rsidR="00FA5FB3" w:rsidRPr="00FF36E5">
        <w:trPr>
          <w:jc w:val="center"/>
        </w:trPr>
        <w:tc>
          <w:tcPr>
            <w:tcW w:w="1107" w:type="pct"/>
          </w:tcPr>
          <w:p w:rsidR="00FA5FB3" w:rsidRPr="00FF36E5" w:rsidRDefault="00FA5FB3" w:rsidP="00255BAB">
            <w:pPr>
              <w:pStyle w:val="afd"/>
            </w:pPr>
            <w:r w:rsidRPr="00FF36E5">
              <w:t>Возможность появления нестан</w:t>
            </w:r>
            <w:r w:rsidR="00FF36E5" w:rsidRPr="00FF36E5">
              <w:t xml:space="preserve"> - </w:t>
            </w:r>
            <w:r w:rsidRPr="00FF36E5">
              <w:t>дартных ситуаций</w:t>
            </w:r>
          </w:p>
        </w:tc>
        <w:tc>
          <w:tcPr>
            <w:tcW w:w="862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0</w:t>
            </w:r>
          </w:p>
        </w:tc>
        <w:tc>
          <w:tcPr>
            <w:tcW w:w="880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791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0</w:t>
            </w:r>
          </w:p>
        </w:tc>
        <w:tc>
          <w:tcPr>
            <w:tcW w:w="781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0</w:t>
            </w:r>
          </w:p>
        </w:tc>
        <w:tc>
          <w:tcPr>
            <w:tcW w:w="580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</w:tr>
      <w:tr w:rsidR="00FA5FB3" w:rsidRPr="00FF36E5">
        <w:trPr>
          <w:jc w:val="center"/>
        </w:trPr>
        <w:tc>
          <w:tcPr>
            <w:tcW w:w="1107" w:type="pct"/>
          </w:tcPr>
          <w:p w:rsidR="00FA5FB3" w:rsidRPr="00FF36E5" w:rsidRDefault="00FA5FB3" w:rsidP="00255BAB">
            <w:pPr>
              <w:pStyle w:val="afd"/>
            </w:pPr>
            <w:r w:rsidRPr="00FF36E5">
              <w:t xml:space="preserve">Уровень ответствен-ности за </w:t>
            </w:r>
            <w:r w:rsidRPr="00FF36E5">
              <w:lastRenderedPageBreak/>
              <w:t>технологический процесс и технику безопасности</w:t>
            </w:r>
          </w:p>
        </w:tc>
        <w:tc>
          <w:tcPr>
            <w:tcW w:w="862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lastRenderedPageBreak/>
              <w:t>1</w:t>
            </w:r>
          </w:p>
        </w:tc>
        <w:tc>
          <w:tcPr>
            <w:tcW w:w="880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791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781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580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6</w:t>
            </w:r>
          </w:p>
        </w:tc>
      </w:tr>
      <w:tr w:rsidR="00FA5FB3" w:rsidRPr="00FF36E5">
        <w:trPr>
          <w:jc w:val="center"/>
        </w:trPr>
        <w:tc>
          <w:tcPr>
            <w:tcW w:w="1107" w:type="pct"/>
          </w:tcPr>
          <w:p w:rsidR="00FA5FB3" w:rsidRPr="00FF36E5" w:rsidRDefault="00FA5FB3" w:rsidP="00255BAB">
            <w:pPr>
              <w:pStyle w:val="afd"/>
            </w:pPr>
            <w:r w:rsidRPr="00FF36E5">
              <w:lastRenderedPageBreak/>
              <w:t>Ответственность за сохранение коммерческой тайны</w:t>
            </w:r>
          </w:p>
        </w:tc>
        <w:tc>
          <w:tcPr>
            <w:tcW w:w="862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0</w:t>
            </w:r>
          </w:p>
        </w:tc>
        <w:tc>
          <w:tcPr>
            <w:tcW w:w="880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2</w:t>
            </w:r>
          </w:p>
        </w:tc>
        <w:tc>
          <w:tcPr>
            <w:tcW w:w="791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0</w:t>
            </w:r>
          </w:p>
        </w:tc>
        <w:tc>
          <w:tcPr>
            <w:tcW w:w="781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1</w:t>
            </w:r>
          </w:p>
        </w:tc>
        <w:tc>
          <w:tcPr>
            <w:tcW w:w="580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4</w:t>
            </w:r>
          </w:p>
        </w:tc>
      </w:tr>
      <w:tr w:rsidR="00FA5FB3" w:rsidRPr="00FF36E5">
        <w:trPr>
          <w:cantSplit/>
          <w:jc w:val="center"/>
        </w:trPr>
        <w:tc>
          <w:tcPr>
            <w:tcW w:w="4420" w:type="pct"/>
            <w:gridSpan w:val="5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Общая сумма шифров</w:t>
            </w:r>
          </w:p>
        </w:tc>
        <w:tc>
          <w:tcPr>
            <w:tcW w:w="580" w:type="pct"/>
            <w:vAlign w:val="center"/>
          </w:tcPr>
          <w:p w:rsidR="00FA5FB3" w:rsidRPr="00FF36E5" w:rsidRDefault="00FA5FB3" w:rsidP="00255BAB">
            <w:pPr>
              <w:pStyle w:val="afd"/>
            </w:pPr>
            <w:r w:rsidRPr="00FF36E5">
              <w:t>16</w:t>
            </w:r>
          </w:p>
        </w:tc>
      </w:tr>
    </w:tbl>
    <w:p w:rsidR="00255BAB" w:rsidRDefault="00255BAB" w:rsidP="00FF36E5"/>
    <w:p w:rsidR="00FF36E5" w:rsidRDefault="00FA5FB3" w:rsidP="00FF36E5">
      <w:r w:rsidRPr="00FF36E5">
        <w:t>Таким образом, исходя из данных табл</w:t>
      </w:r>
      <w:r w:rsidR="00FF36E5">
        <w:t>.7</w:t>
      </w:r>
      <w:r w:rsidRPr="00FF36E5">
        <w:t>,</w:t>
      </w:r>
      <w:r w:rsidR="00D62A07" w:rsidRPr="00FF36E5">
        <w:t xml:space="preserve"> </w:t>
      </w:r>
      <w:r w:rsidRPr="00FF36E5">
        <w:t>можно вычислить значимость показателей оценки должностей специалистов</w:t>
      </w:r>
      <w:r w:rsidR="00FF36E5" w:rsidRPr="00FF36E5">
        <w:t xml:space="preserve">. </w:t>
      </w:r>
      <w:r w:rsidRPr="00FF36E5">
        <w:t>Получаем следующие значения</w:t>
      </w:r>
      <w:r w:rsidR="00FF36E5" w:rsidRPr="00FF36E5">
        <w:t>:</w:t>
      </w:r>
    </w:p>
    <w:p w:rsidR="00255BAB" w:rsidRDefault="00255BAB" w:rsidP="00FF36E5"/>
    <w:p w:rsidR="00FA5FB3" w:rsidRPr="00FF36E5" w:rsidRDefault="003C6176" w:rsidP="00FF36E5">
      <w:r>
        <w:pict>
          <v:shape id="_x0000_i1027" type="#_x0000_t75" style="width:243.75pt;height:33.75pt">
            <v:imagedata r:id="rId9" o:title=""/>
          </v:shape>
        </w:pict>
      </w:r>
    </w:p>
    <w:p w:rsidR="00255BAB" w:rsidRDefault="003C6176" w:rsidP="00FF36E5">
      <w:r>
        <w:pict>
          <v:shape id="_x0000_i1028" type="#_x0000_t75" style="width:437.25pt;height:123.75pt">
            <v:imagedata r:id="rId10" o:title=""/>
          </v:shape>
        </w:pict>
      </w:r>
    </w:p>
    <w:p w:rsidR="00255BAB" w:rsidRDefault="00255BAB" w:rsidP="00FF36E5"/>
    <w:p w:rsidR="00FF36E5" w:rsidRDefault="00FA5FB3" w:rsidP="00FF36E5">
      <w:r w:rsidRPr="00FF36E5">
        <w:t>Теперь можно определить общий балл оценки должностей специалистов с учетом значимости показателей</w:t>
      </w:r>
      <w:r w:rsidR="00FF36E5" w:rsidRPr="00FF36E5">
        <w:t xml:space="preserve">. </w:t>
      </w:r>
      <w:r w:rsidRPr="00FF36E5">
        <w:t>Результаты оценки представлены в табл</w:t>
      </w:r>
      <w:r w:rsidR="00FF36E5">
        <w:t>.8</w:t>
      </w:r>
      <w:r w:rsidR="00FF36E5" w:rsidRPr="00FF36E5">
        <w:t>.</w:t>
      </w:r>
    </w:p>
    <w:p w:rsidR="00CB6055" w:rsidRDefault="00CB6055" w:rsidP="00FF36E5"/>
    <w:p w:rsidR="00FA5FB3" w:rsidRPr="00FF36E5" w:rsidRDefault="00FA5FB3" w:rsidP="00FF36E5">
      <w:r w:rsidRPr="00FF36E5">
        <w:t xml:space="preserve">Таблица </w:t>
      </w:r>
      <w:r w:rsidR="00D62A07" w:rsidRPr="00FF36E5">
        <w:t>8</w:t>
      </w:r>
    </w:p>
    <w:p w:rsidR="00FA5FB3" w:rsidRPr="00FF36E5" w:rsidRDefault="00FA5FB3" w:rsidP="00DA1E14">
      <w:pPr>
        <w:ind w:left="720" w:firstLine="0"/>
      </w:pPr>
      <w:r w:rsidRPr="00FF36E5">
        <w:t>Результаты оценки должностей специалистов с учетом значимости показателей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304"/>
        <w:gridCol w:w="1304"/>
        <w:gridCol w:w="1304"/>
        <w:gridCol w:w="1304"/>
        <w:gridCol w:w="1304"/>
      </w:tblGrid>
      <w:tr w:rsidR="00FA5FB3" w:rsidRPr="00FF36E5" w:rsidTr="00F01B80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Фамилия работников</w:t>
            </w:r>
          </w:p>
        </w:tc>
        <w:tc>
          <w:tcPr>
            <w:tcW w:w="5216" w:type="dxa"/>
            <w:gridSpan w:val="4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Показатели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Общий балл оценки с учетом значимости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5FB3" w:rsidRPr="00FF36E5" w:rsidRDefault="00FA5FB3" w:rsidP="00CB6055">
            <w:pPr>
              <w:pStyle w:val="afd"/>
            </w:pPr>
          </w:p>
        </w:tc>
        <w:tc>
          <w:tcPr>
            <w:tcW w:w="1418" w:type="dxa"/>
            <w:vMerge/>
            <w:shd w:val="clear" w:color="auto" w:fill="auto"/>
          </w:tcPr>
          <w:p w:rsidR="00FA5FB3" w:rsidRPr="00FF36E5" w:rsidRDefault="00FA5FB3" w:rsidP="00CB6055">
            <w:pPr>
              <w:pStyle w:val="afd"/>
            </w:pP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Сложность выполняемых работ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Возможность появления нестандартных ситуаций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 xml:space="preserve">Уровень ответствен-ности за технологичес-кий </w:t>
            </w:r>
            <w:r w:rsidRPr="00FF36E5">
              <w:lastRenderedPageBreak/>
              <w:t>процесс и технику безопасности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lastRenderedPageBreak/>
              <w:t>Ответствен-ность за сохр</w:t>
            </w:r>
            <w:r w:rsidR="00CB6055" w:rsidRPr="00FF36E5">
              <w:t>0430</w:t>
            </w:r>
            <w:r w:rsidRPr="00FF36E5">
              <w:t>нение коммерческ</w:t>
            </w:r>
            <w:r w:rsidRPr="00FF36E5">
              <w:lastRenderedPageBreak/>
              <w:t>ой тайны</w:t>
            </w:r>
          </w:p>
        </w:tc>
        <w:tc>
          <w:tcPr>
            <w:tcW w:w="1304" w:type="dxa"/>
            <w:vMerge/>
            <w:shd w:val="clear" w:color="auto" w:fill="auto"/>
          </w:tcPr>
          <w:p w:rsidR="00FA5FB3" w:rsidRPr="00FF36E5" w:rsidRDefault="00FA5FB3" w:rsidP="00CB6055">
            <w:pPr>
              <w:pStyle w:val="afd"/>
            </w:pP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Вербилков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6,0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Верин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2,5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Молгин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1,875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Носков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6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3,9375</w:t>
            </w:r>
          </w:p>
        </w:tc>
      </w:tr>
      <w:tr w:rsidR="00FA5FB3" w:rsidRPr="00FF36E5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5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Семенов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2,0625</w:t>
            </w:r>
          </w:p>
        </w:tc>
      </w:tr>
      <w:tr w:rsidR="00FA5FB3" w:rsidRPr="00FF36E5" w:rsidTr="00F01B80">
        <w:trPr>
          <w:jc w:val="center"/>
        </w:trPr>
        <w:tc>
          <w:tcPr>
            <w:tcW w:w="1985" w:type="dxa"/>
            <w:gridSpan w:val="2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Степень значимости показателей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0,3125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0,0625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0,375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0,25</w:t>
            </w:r>
          </w:p>
        </w:tc>
        <w:tc>
          <w:tcPr>
            <w:tcW w:w="130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</w:p>
        </w:tc>
      </w:tr>
    </w:tbl>
    <w:p w:rsidR="00FA5FB3" w:rsidRPr="00FF36E5" w:rsidRDefault="00FA5FB3" w:rsidP="00FF36E5"/>
    <w:p w:rsidR="00FF36E5" w:rsidRDefault="00FA5FB3" w:rsidP="00FF36E5">
      <w:r w:rsidRPr="00FF36E5">
        <w:t>Теперь мы можем определить каждому специалисту его разряд в соответствии с группой оплаты, общим баллом оценки должности и стажем работы на предприятии</w:t>
      </w:r>
      <w:r w:rsidR="00FF36E5" w:rsidRPr="00FF36E5">
        <w:t>.</w:t>
      </w:r>
    </w:p>
    <w:p w:rsidR="00FF36E5" w:rsidRDefault="00FA5FB3" w:rsidP="00FF36E5">
      <w:r w:rsidRPr="00FF36E5">
        <w:t>При определении разрядов у специалистов мы исходим из результатов оценки рабочего места и стажа работы</w:t>
      </w:r>
      <w:r w:rsidR="00FF36E5" w:rsidRPr="00FF36E5">
        <w:t xml:space="preserve">. </w:t>
      </w:r>
      <w:r w:rsidRPr="00FF36E5">
        <w:t>Если разряд в соответствии с оценкой рабочего места ниже, чем разряд, положенный в соответствии со стажем работы, то присваивается более высокий разряд</w:t>
      </w:r>
      <w:r w:rsidR="00FF36E5" w:rsidRPr="00FF36E5">
        <w:t>.</w:t>
      </w:r>
    </w:p>
    <w:p w:rsidR="00FF36E5" w:rsidRDefault="00FA5FB3" w:rsidP="00FF36E5">
      <w:r w:rsidRPr="00FF36E5">
        <w:t>Тарифная ставка 1-го разряда составляет 750 руб</w:t>
      </w:r>
      <w:r w:rsidR="00FF36E5" w:rsidRPr="00FF36E5">
        <w:t>.</w:t>
      </w:r>
    </w:p>
    <w:p w:rsidR="00CB6055" w:rsidRDefault="00CB6055" w:rsidP="00FF36E5"/>
    <w:p w:rsidR="00FA5FB3" w:rsidRPr="00FF36E5" w:rsidRDefault="00FA5FB3" w:rsidP="00FF36E5">
      <w:r w:rsidRPr="00FF36E5">
        <w:t xml:space="preserve">Таблица </w:t>
      </w:r>
      <w:r w:rsidR="00D62A07" w:rsidRPr="00FF36E5">
        <w:t>9</w:t>
      </w:r>
    </w:p>
    <w:p w:rsidR="00FA5FB3" w:rsidRPr="00FF36E5" w:rsidRDefault="00FA5FB3" w:rsidP="00FF36E5">
      <w:r w:rsidRPr="00FF36E5">
        <w:t>Распределение специалистов по разрядам и тарифным ставкам</w:t>
      </w:r>
    </w:p>
    <w:tbl>
      <w:tblPr>
        <w:tblW w:w="4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399"/>
        <w:gridCol w:w="909"/>
        <w:gridCol w:w="966"/>
        <w:gridCol w:w="1097"/>
        <w:gridCol w:w="1031"/>
        <w:gridCol w:w="1031"/>
        <w:gridCol w:w="1113"/>
        <w:gridCol w:w="827"/>
      </w:tblGrid>
      <w:tr w:rsidR="00FA5FB3" w:rsidRPr="00FF36E5" w:rsidTr="00F01B80">
        <w:trPr>
          <w:jc w:val="center"/>
        </w:trPr>
        <w:tc>
          <w:tcPr>
            <w:tcW w:w="31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№</w:t>
            </w:r>
          </w:p>
          <w:p w:rsidR="00FA5FB3" w:rsidRPr="00FF36E5" w:rsidRDefault="00FA5FB3" w:rsidP="00CB6055">
            <w:pPr>
              <w:pStyle w:val="afd"/>
            </w:pPr>
            <w:r w:rsidRPr="00FF36E5">
              <w:t>п/п</w:t>
            </w:r>
          </w:p>
        </w:tc>
        <w:tc>
          <w:tcPr>
            <w:tcW w:w="78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Фамилии работников</w:t>
            </w:r>
          </w:p>
        </w:tc>
        <w:tc>
          <w:tcPr>
            <w:tcW w:w="509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Группа оплаты</w:t>
            </w:r>
          </w:p>
        </w:tc>
        <w:tc>
          <w:tcPr>
            <w:tcW w:w="541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Стаж работы</w:t>
            </w:r>
          </w:p>
        </w:tc>
        <w:tc>
          <w:tcPr>
            <w:tcW w:w="614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Разряд в соответ-ствии с оценкой рабочего места</w:t>
            </w:r>
          </w:p>
        </w:tc>
        <w:tc>
          <w:tcPr>
            <w:tcW w:w="577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Разряд в соответ-ствии со стажем работы</w:t>
            </w:r>
          </w:p>
        </w:tc>
        <w:tc>
          <w:tcPr>
            <w:tcW w:w="577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Оконча-тельный разряд</w:t>
            </w:r>
          </w:p>
        </w:tc>
        <w:tc>
          <w:tcPr>
            <w:tcW w:w="62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Тарифный коэффи-циент</w:t>
            </w:r>
          </w:p>
        </w:tc>
        <w:tc>
          <w:tcPr>
            <w:tcW w:w="464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Тарифная ставка, руб</w:t>
            </w:r>
            <w:r w:rsidR="00FF36E5" w:rsidRPr="00FF36E5">
              <w:t xml:space="preserve">. </w:t>
            </w:r>
          </w:p>
        </w:tc>
      </w:tr>
      <w:tr w:rsidR="00FA5FB3" w:rsidRPr="00FF36E5" w:rsidTr="00F01B80">
        <w:trPr>
          <w:jc w:val="center"/>
        </w:trPr>
        <w:tc>
          <w:tcPr>
            <w:tcW w:w="31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</w:t>
            </w:r>
          </w:p>
        </w:tc>
        <w:tc>
          <w:tcPr>
            <w:tcW w:w="78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Вербилков</w:t>
            </w:r>
          </w:p>
        </w:tc>
        <w:tc>
          <w:tcPr>
            <w:tcW w:w="509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</w:t>
            </w:r>
          </w:p>
        </w:tc>
        <w:tc>
          <w:tcPr>
            <w:tcW w:w="541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</w:t>
            </w:r>
          </w:p>
        </w:tc>
        <w:tc>
          <w:tcPr>
            <w:tcW w:w="614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18</w:t>
            </w:r>
          </w:p>
        </w:tc>
        <w:tc>
          <w:tcPr>
            <w:tcW w:w="577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14</w:t>
            </w:r>
          </w:p>
        </w:tc>
        <w:tc>
          <w:tcPr>
            <w:tcW w:w="577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18</w:t>
            </w:r>
          </w:p>
        </w:tc>
        <w:tc>
          <w:tcPr>
            <w:tcW w:w="62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4,61</w:t>
            </w:r>
          </w:p>
        </w:tc>
        <w:tc>
          <w:tcPr>
            <w:tcW w:w="464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3458</w:t>
            </w:r>
          </w:p>
        </w:tc>
      </w:tr>
      <w:tr w:rsidR="00FA5FB3" w:rsidRPr="00FF36E5" w:rsidTr="00F01B80">
        <w:trPr>
          <w:jc w:val="center"/>
        </w:trPr>
        <w:tc>
          <w:tcPr>
            <w:tcW w:w="31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</w:t>
            </w:r>
          </w:p>
        </w:tc>
        <w:tc>
          <w:tcPr>
            <w:tcW w:w="78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Верин</w:t>
            </w:r>
          </w:p>
        </w:tc>
        <w:tc>
          <w:tcPr>
            <w:tcW w:w="509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</w:t>
            </w:r>
          </w:p>
        </w:tc>
        <w:tc>
          <w:tcPr>
            <w:tcW w:w="541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7</w:t>
            </w:r>
          </w:p>
        </w:tc>
        <w:tc>
          <w:tcPr>
            <w:tcW w:w="614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15</w:t>
            </w:r>
          </w:p>
        </w:tc>
        <w:tc>
          <w:tcPr>
            <w:tcW w:w="577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16</w:t>
            </w:r>
          </w:p>
        </w:tc>
        <w:tc>
          <w:tcPr>
            <w:tcW w:w="577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16</w:t>
            </w:r>
          </w:p>
        </w:tc>
        <w:tc>
          <w:tcPr>
            <w:tcW w:w="62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3,81</w:t>
            </w:r>
          </w:p>
        </w:tc>
        <w:tc>
          <w:tcPr>
            <w:tcW w:w="464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2858</w:t>
            </w:r>
          </w:p>
        </w:tc>
      </w:tr>
      <w:tr w:rsidR="00FA5FB3" w:rsidRPr="00FF36E5" w:rsidTr="00F01B80">
        <w:trPr>
          <w:jc w:val="center"/>
        </w:trPr>
        <w:tc>
          <w:tcPr>
            <w:tcW w:w="31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</w:t>
            </w:r>
          </w:p>
        </w:tc>
        <w:tc>
          <w:tcPr>
            <w:tcW w:w="78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Молгин</w:t>
            </w:r>
          </w:p>
        </w:tc>
        <w:tc>
          <w:tcPr>
            <w:tcW w:w="509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</w:t>
            </w:r>
          </w:p>
        </w:tc>
        <w:tc>
          <w:tcPr>
            <w:tcW w:w="541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9</w:t>
            </w:r>
          </w:p>
        </w:tc>
        <w:tc>
          <w:tcPr>
            <w:tcW w:w="614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14</w:t>
            </w:r>
          </w:p>
        </w:tc>
        <w:tc>
          <w:tcPr>
            <w:tcW w:w="577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17</w:t>
            </w:r>
          </w:p>
        </w:tc>
        <w:tc>
          <w:tcPr>
            <w:tcW w:w="577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17</w:t>
            </w:r>
          </w:p>
        </w:tc>
        <w:tc>
          <w:tcPr>
            <w:tcW w:w="62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</w:t>
            </w:r>
            <w:r w:rsidR="00FF36E5">
              <w:t>, 19</w:t>
            </w:r>
          </w:p>
        </w:tc>
        <w:tc>
          <w:tcPr>
            <w:tcW w:w="464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3143</w:t>
            </w:r>
          </w:p>
        </w:tc>
      </w:tr>
      <w:tr w:rsidR="00FA5FB3" w:rsidRPr="00FF36E5" w:rsidTr="00F01B80">
        <w:trPr>
          <w:jc w:val="center"/>
        </w:trPr>
        <w:tc>
          <w:tcPr>
            <w:tcW w:w="31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</w:t>
            </w:r>
          </w:p>
        </w:tc>
        <w:tc>
          <w:tcPr>
            <w:tcW w:w="78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Носков</w:t>
            </w:r>
          </w:p>
        </w:tc>
        <w:tc>
          <w:tcPr>
            <w:tcW w:w="509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</w:t>
            </w:r>
          </w:p>
        </w:tc>
        <w:tc>
          <w:tcPr>
            <w:tcW w:w="541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</w:t>
            </w:r>
          </w:p>
        </w:tc>
        <w:tc>
          <w:tcPr>
            <w:tcW w:w="614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22</w:t>
            </w:r>
          </w:p>
        </w:tc>
        <w:tc>
          <w:tcPr>
            <w:tcW w:w="577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19</w:t>
            </w:r>
          </w:p>
        </w:tc>
        <w:tc>
          <w:tcPr>
            <w:tcW w:w="577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22</w:t>
            </w:r>
          </w:p>
        </w:tc>
        <w:tc>
          <w:tcPr>
            <w:tcW w:w="62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6,44</w:t>
            </w:r>
          </w:p>
        </w:tc>
        <w:tc>
          <w:tcPr>
            <w:tcW w:w="464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4830</w:t>
            </w:r>
          </w:p>
        </w:tc>
      </w:tr>
      <w:tr w:rsidR="00FA5FB3" w:rsidRPr="00FF36E5" w:rsidTr="00F01B80">
        <w:trPr>
          <w:jc w:val="center"/>
        </w:trPr>
        <w:tc>
          <w:tcPr>
            <w:tcW w:w="31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5</w:t>
            </w:r>
          </w:p>
        </w:tc>
        <w:tc>
          <w:tcPr>
            <w:tcW w:w="78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Семенов</w:t>
            </w:r>
          </w:p>
        </w:tc>
        <w:tc>
          <w:tcPr>
            <w:tcW w:w="509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</w:t>
            </w:r>
          </w:p>
        </w:tc>
        <w:tc>
          <w:tcPr>
            <w:tcW w:w="541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12</w:t>
            </w:r>
          </w:p>
        </w:tc>
        <w:tc>
          <w:tcPr>
            <w:tcW w:w="614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20</w:t>
            </w:r>
          </w:p>
        </w:tc>
        <w:tc>
          <w:tcPr>
            <w:tcW w:w="577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24</w:t>
            </w:r>
          </w:p>
        </w:tc>
        <w:tc>
          <w:tcPr>
            <w:tcW w:w="577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24</w:t>
            </w:r>
          </w:p>
        </w:tc>
        <w:tc>
          <w:tcPr>
            <w:tcW w:w="623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7,79</w:t>
            </w:r>
          </w:p>
        </w:tc>
        <w:tc>
          <w:tcPr>
            <w:tcW w:w="464" w:type="pct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5843</w:t>
            </w:r>
          </w:p>
        </w:tc>
      </w:tr>
    </w:tbl>
    <w:p w:rsidR="00FA5FB3" w:rsidRPr="00FF36E5" w:rsidRDefault="00FA5FB3" w:rsidP="00FF36E5"/>
    <w:p w:rsidR="00FF36E5" w:rsidRDefault="00FA5FB3" w:rsidP="00FF36E5">
      <w:r w:rsidRPr="00FF36E5">
        <w:lastRenderedPageBreak/>
        <w:t>Для руководящего персонала предприятия, по нашему мнению, целесообразно применять собственную систему оплаты</w:t>
      </w:r>
      <w:r w:rsidR="00FF36E5" w:rsidRPr="00FF36E5">
        <w:t xml:space="preserve">. </w:t>
      </w:r>
      <w:r w:rsidRPr="00FF36E5">
        <w:t>Она строится на соответствии уровня оплаты уровню управления</w:t>
      </w:r>
      <w:r w:rsidR="00FF36E5" w:rsidRPr="00FF36E5">
        <w:t xml:space="preserve">. </w:t>
      </w:r>
      <w:r w:rsidRPr="00FF36E5">
        <w:t>Это вытекает из предложенной нами модели определения тарифной ставки для менеджеров</w:t>
      </w:r>
      <w:r w:rsidR="00FF36E5" w:rsidRPr="00FF36E5">
        <w:t>:</w:t>
      </w:r>
    </w:p>
    <w:p w:rsidR="00CB6055" w:rsidRDefault="00CB6055" w:rsidP="00FF36E5"/>
    <w:p w:rsidR="00FA5FB3" w:rsidRPr="00FF36E5" w:rsidRDefault="00FA5FB3" w:rsidP="00FF36E5">
      <w:r w:rsidRPr="00FF36E5">
        <w:t>ТС = УРР + ЧРП + ППФ + С,</w:t>
      </w:r>
    </w:p>
    <w:p w:rsidR="00CB6055" w:rsidRDefault="00CB6055" w:rsidP="00FF36E5"/>
    <w:p w:rsidR="00FF36E5" w:rsidRDefault="00FA5FB3" w:rsidP="00FF36E5">
      <w:r w:rsidRPr="00FF36E5">
        <w:t xml:space="preserve">где ТС </w:t>
      </w:r>
      <w:r w:rsidR="00FF36E5">
        <w:t>-</w:t>
      </w:r>
      <w:r w:rsidRPr="00FF36E5">
        <w:t xml:space="preserve"> тарифная ставка</w:t>
      </w:r>
      <w:r w:rsidR="00FF36E5" w:rsidRPr="00FF36E5">
        <w:t xml:space="preserve">; </w:t>
      </w:r>
      <w:r w:rsidRPr="00FF36E5">
        <w:t xml:space="preserve">УУР </w:t>
      </w:r>
      <w:r w:rsidR="00FF36E5">
        <w:t>-</w:t>
      </w:r>
      <w:r w:rsidRPr="00FF36E5">
        <w:t xml:space="preserve"> уровень управленческой работы</w:t>
      </w:r>
      <w:r w:rsidR="00FF36E5" w:rsidRPr="00FF36E5">
        <w:t xml:space="preserve">; </w:t>
      </w:r>
      <w:r w:rsidRPr="00FF36E5">
        <w:t xml:space="preserve">ЧРП </w:t>
      </w:r>
      <w:r w:rsidR="00FF36E5">
        <w:t>-</w:t>
      </w:r>
      <w:r w:rsidRPr="00FF36E5">
        <w:t xml:space="preserve"> число работников, находящихся в подчинении</w:t>
      </w:r>
      <w:r w:rsidR="00FF36E5" w:rsidRPr="00FF36E5">
        <w:t xml:space="preserve">; </w:t>
      </w:r>
      <w:r w:rsidRPr="00FF36E5">
        <w:t xml:space="preserve">ППФ </w:t>
      </w:r>
      <w:r w:rsidR="00FF36E5">
        <w:t>-</w:t>
      </w:r>
      <w:r w:rsidRPr="00FF36E5">
        <w:t xml:space="preserve"> среднегодовая стоимость промышленно-производственных фондов в ведении у данного менеджера</w:t>
      </w:r>
      <w:r w:rsidR="00FF36E5" w:rsidRPr="00FF36E5">
        <w:t xml:space="preserve">; </w:t>
      </w:r>
      <w:r w:rsidRPr="00FF36E5">
        <w:t xml:space="preserve">С </w:t>
      </w:r>
      <w:r w:rsidR="00FF36E5">
        <w:t>-</w:t>
      </w:r>
      <w:r w:rsidRPr="00FF36E5">
        <w:t xml:space="preserve"> стаж работы на предприятии</w:t>
      </w:r>
      <w:r w:rsidR="00FF36E5" w:rsidRPr="00FF36E5">
        <w:t>.</w:t>
      </w:r>
    </w:p>
    <w:p w:rsidR="00FF36E5" w:rsidRDefault="00FA5FB3" w:rsidP="00FF36E5">
      <w:r w:rsidRPr="00FF36E5">
        <w:t>Соответственно, все менеджеры делятся на несколько уровней, каждому из которых соответствует своя вилка оплаты</w:t>
      </w:r>
      <w:r w:rsidR="00FF36E5" w:rsidRPr="00FF36E5">
        <w:t>.</w:t>
      </w:r>
    </w:p>
    <w:p w:rsidR="00FF36E5" w:rsidRDefault="00FA5FB3" w:rsidP="00FF36E5">
      <w:r w:rsidRPr="00FF36E5">
        <w:t xml:space="preserve">Например, 1-й уровень </w:t>
      </w:r>
      <w:r w:rsidR="00FF36E5">
        <w:t>-</w:t>
      </w:r>
      <w:r w:rsidRPr="00FF36E5">
        <w:t xml:space="preserve"> начальники участков</w:t>
      </w:r>
      <w:r w:rsidR="00FF36E5" w:rsidRPr="00FF36E5">
        <w:t xml:space="preserve">; </w:t>
      </w:r>
      <w:r w:rsidRPr="00FF36E5">
        <w:t xml:space="preserve">2-й уровень </w:t>
      </w:r>
      <w:r w:rsidR="00FF36E5">
        <w:t>-</w:t>
      </w:r>
      <w:r w:rsidRPr="00FF36E5">
        <w:t xml:space="preserve"> начальники цехов</w:t>
      </w:r>
      <w:r w:rsidR="00FF36E5" w:rsidRPr="00FF36E5">
        <w:t xml:space="preserve">; </w:t>
      </w:r>
      <w:r w:rsidRPr="00FF36E5">
        <w:t xml:space="preserve">3-й уровень </w:t>
      </w:r>
      <w:r w:rsidR="00FF36E5">
        <w:t>-</w:t>
      </w:r>
      <w:r w:rsidRPr="00FF36E5">
        <w:t xml:space="preserve"> руководители подразделений и </w:t>
      </w:r>
      <w:r w:rsidR="00FF36E5">
        <w:t>т.д.</w:t>
      </w:r>
      <w:r w:rsidR="00FF36E5" w:rsidRPr="00FF36E5">
        <w:t xml:space="preserve"> </w:t>
      </w:r>
      <w:r w:rsidRPr="00FF36E5">
        <w:t>вплоть до высшего руководства</w:t>
      </w:r>
      <w:r w:rsidR="00FF36E5" w:rsidRPr="00FF36E5">
        <w:t xml:space="preserve">. </w:t>
      </w:r>
      <w:r w:rsidRPr="00FF36E5">
        <w:t>Число уровней зависит от количества подразделений в организации</w:t>
      </w:r>
      <w:r w:rsidR="00FF36E5" w:rsidRPr="00FF36E5">
        <w:t>.</w:t>
      </w:r>
    </w:p>
    <w:p w:rsidR="00FF36E5" w:rsidRDefault="00FA5FB3" w:rsidP="00FF36E5">
      <w:r w:rsidRPr="00FF36E5">
        <w:t>Таким образом, составляющая в оплате менеджеров</w:t>
      </w:r>
      <w:r w:rsidR="00FF36E5">
        <w:t xml:space="preserve"> "</w:t>
      </w:r>
      <w:r w:rsidRPr="00FF36E5">
        <w:t>вид управленческой работы</w:t>
      </w:r>
      <w:r w:rsidR="00FF36E5">
        <w:t xml:space="preserve">" </w:t>
      </w:r>
      <w:r w:rsidRPr="00FF36E5">
        <w:t>определяет уровень управления и, соответственно, оплаты</w:t>
      </w:r>
      <w:r w:rsidR="00FF36E5" w:rsidRPr="00FF36E5">
        <w:t>.</w:t>
      </w:r>
    </w:p>
    <w:p w:rsidR="00FF36E5" w:rsidRDefault="00FA5FB3" w:rsidP="00FF36E5">
      <w:r w:rsidRPr="00FF36E5">
        <w:t>Внутри одного уровня управления тарифная ставка менеджера зависит от числа работников, находящихся в подчинении, и среднегодовой стоимости промышленно-производственных фондов в ведении у данного менеджера</w:t>
      </w:r>
      <w:r w:rsidR="00FF36E5" w:rsidRPr="00FF36E5">
        <w:t>.</w:t>
      </w:r>
    </w:p>
    <w:p w:rsidR="00FF36E5" w:rsidRDefault="00FA5FB3" w:rsidP="00FF36E5">
      <w:r w:rsidRPr="00FF36E5">
        <w:t>Проиллюстрируем данные положения на примере</w:t>
      </w:r>
      <w:r w:rsidR="00FF36E5" w:rsidRPr="00FF36E5">
        <w:t>.</w:t>
      </w:r>
    </w:p>
    <w:p w:rsidR="00FF36E5" w:rsidRDefault="00FA5FB3" w:rsidP="00FF36E5">
      <w:r w:rsidRPr="00FF36E5">
        <w:t>На предприятии 20 участков, начальники которых составляют первый уровень в иерархии управления и, соответственно, первый уровень по оплате</w:t>
      </w:r>
      <w:r w:rsidR="00FF36E5" w:rsidRPr="00FF36E5">
        <w:t>.</w:t>
      </w:r>
    </w:p>
    <w:p w:rsidR="00FF36E5" w:rsidRDefault="00FA5FB3" w:rsidP="00FF36E5">
      <w:r w:rsidRPr="00FF36E5">
        <w:t>Характеристика участков по численности работников и среднегодовой стоимости промышленно-производственных фондов дана в табл</w:t>
      </w:r>
      <w:r w:rsidR="00FF36E5">
        <w:t>.2</w:t>
      </w:r>
      <w:r w:rsidRPr="00FF36E5">
        <w:t>4</w:t>
      </w:r>
      <w:r w:rsidR="00FF36E5" w:rsidRPr="00FF36E5">
        <w:t>.</w:t>
      </w:r>
    </w:p>
    <w:p w:rsidR="00FF36E5" w:rsidRDefault="00FA5FB3" w:rsidP="00FF36E5">
      <w:r w:rsidRPr="00FF36E5">
        <w:t xml:space="preserve">Для расчета обобщающей оценки работы начальников участков переведем оба показателя в стандартизированный масштаб для того, чтобы </w:t>
      </w:r>
      <w:r w:rsidRPr="00FF36E5">
        <w:lastRenderedPageBreak/>
        <w:t>сделать их соизмеримыми</w:t>
      </w:r>
      <w:r w:rsidR="00FF36E5" w:rsidRPr="00FF36E5">
        <w:t xml:space="preserve">. </w:t>
      </w:r>
      <w:r w:rsidRPr="00FF36E5">
        <w:t>Для этого воспользуемся статистическим методом выражения величин в единицах их среднеквадратических отклонений</w:t>
      </w:r>
      <w:r w:rsidR="00FF36E5" w:rsidRPr="00FF36E5">
        <w:t>.</w:t>
      </w:r>
    </w:p>
    <w:p w:rsidR="00CB6055" w:rsidRDefault="00CB6055" w:rsidP="00FF36E5"/>
    <w:p w:rsidR="00FA5FB3" w:rsidRPr="00FF36E5" w:rsidRDefault="00FA5FB3" w:rsidP="00FF36E5">
      <w:r w:rsidRPr="00FF36E5">
        <w:t xml:space="preserve">Таблица </w:t>
      </w:r>
      <w:r w:rsidR="00D62A07" w:rsidRPr="00FF36E5">
        <w:t>10</w:t>
      </w:r>
    </w:p>
    <w:p w:rsidR="00FA5FB3" w:rsidRPr="00FF36E5" w:rsidRDefault="00FA5FB3" w:rsidP="00DA1E14">
      <w:pPr>
        <w:ind w:left="720" w:firstLine="0"/>
      </w:pPr>
      <w:r w:rsidRPr="00FF36E5">
        <w:t>Характеристика участков по численности работников и среднегодовой стоимости промышленно-производственных фондов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3786"/>
      </w:tblGrid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№ участка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Численность работников, чел</w:t>
            </w:r>
            <w:r w:rsidR="00FF36E5" w:rsidRPr="00FF36E5">
              <w:t xml:space="preserve">. 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Среднегодовая стоимость промышленно-производственных фондов, тыс</w:t>
            </w:r>
            <w:r w:rsidR="00FF36E5" w:rsidRPr="00FF36E5">
              <w:t xml:space="preserve">. </w:t>
            </w:r>
            <w:r w:rsidRPr="00FF36E5">
              <w:t>руб</w:t>
            </w:r>
            <w:r w:rsidR="00FF36E5" w:rsidRPr="00FF36E5">
              <w:t xml:space="preserve">. 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22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820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17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760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42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620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26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280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5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21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500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6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35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480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7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16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300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8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19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810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9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35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160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10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34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540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11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33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200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12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12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210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13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28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830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14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22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390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15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18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400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16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18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860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17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30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500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18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21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460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19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11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450</w:t>
            </w:r>
          </w:p>
        </w:tc>
      </w:tr>
      <w:tr w:rsidR="00FA5FB3" w:rsidRPr="00FF36E5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20</w:t>
            </w:r>
          </w:p>
        </w:tc>
        <w:tc>
          <w:tcPr>
            <w:tcW w:w="311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16</w:t>
            </w:r>
          </w:p>
        </w:tc>
        <w:tc>
          <w:tcPr>
            <w:tcW w:w="378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410</w:t>
            </w:r>
          </w:p>
        </w:tc>
      </w:tr>
    </w:tbl>
    <w:p w:rsidR="00FA5FB3" w:rsidRPr="00FF36E5" w:rsidRDefault="00FA5FB3" w:rsidP="00FF36E5"/>
    <w:p w:rsidR="00FF36E5" w:rsidRDefault="00FA5FB3" w:rsidP="00FF36E5">
      <w:r w:rsidRPr="00FF36E5">
        <w:t>Переведем в стандартизированный масштаб показатели</w:t>
      </w:r>
      <w:r w:rsidR="00FF36E5">
        <w:t xml:space="preserve"> "</w:t>
      </w:r>
      <w:r w:rsidRPr="00FF36E5">
        <w:t>Численность работников</w:t>
      </w:r>
      <w:r w:rsidR="00FF36E5">
        <w:t xml:space="preserve">" </w:t>
      </w:r>
      <w:r w:rsidRPr="00FF36E5">
        <w:t>и</w:t>
      </w:r>
      <w:r w:rsidR="00FF36E5">
        <w:t xml:space="preserve"> "</w:t>
      </w:r>
      <w:r w:rsidRPr="00FF36E5">
        <w:t>Среднегодовая стоимость промышленно-производственных фондов</w:t>
      </w:r>
      <w:r w:rsidR="00FF36E5">
        <w:t>".</w:t>
      </w:r>
      <w:r w:rsidR="00CB6055">
        <w:t xml:space="preserve"> </w:t>
      </w:r>
      <w:r w:rsidRPr="00FF36E5">
        <w:t>Начнем с показателя</w:t>
      </w:r>
      <w:r w:rsidR="00FF36E5">
        <w:t xml:space="preserve"> "</w:t>
      </w:r>
      <w:r w:rsidRPr="00FF36E5">
        <w:t>Численность работников</w:t>
      </w:r>
      <w:r w:rsidR="00FF36E5">
        <w:t>".</w:t>
      </w:r>
    </w:p>
    <w:p w:rsidR="00CB6055" w:rsidRDefault="00FA5FB3" w:rsidP="00DA1E14">
      <w:r w:rsidRPr="00FF36E5">
        <w:t>Данные по этому показателю представлены в табл</w:t>
      </w:r>
      <w:r w:rsidR="00FF36E5">
        <w:t>.1</w:t>
      </w:r>
      <w:r w:rsidR="00D62A07" w:rsidRPr="00FF36E5">
        <w:t>1</w:t>
      </w:r>
      <w:r w:rsidR="00FF36E5" w:rsidRPr="00FF36E5">
        <w:t>.</w:t>
      </w:r>
    </w:p>
    <w:p w:rsidR="00FA5FB3" w:rsidRPr="00FF36E5" w:rsidRDefault="00CB6055" w:rsidP="00FF36E5">
      <w:r>
        <w:br w:type="page"/>
      </w:r>
      <w:r w:rsidR="00FA5FB3" w:rsidRPr="00FF36E5">
        <w:lastRenderedPageBreak/>
        <w:t xml:space="preserve">Таблица </w:t>
      </w:r>
      <w:r w:rsidR="00D62A07" w:rsidRPr="00FF36E5">
        <w:t>11</w:t>
      </w:r>
    </w:p>
    <w:p w:rsidR="00FA5FB3" w:rsidRPr="00FF36E5" w:rsidRDefault="00FA5FB3" w:rsidP="00DA1E14">
      <w:pPr>
        <w:ind w:left="720" w:firstLine="0"/>
      </w:pPr>
      <w:r w:rsidRPr="00FF36E5">
        <w:t>Перевод показателя</w:t>
      </w:r>
      <w:r w:rsidR="00FF36E5">
        <w:t xml:space="preserve"> "</w:t>
      </w:r>
      <w:r w:rsidRPr="00FF36E5">
        <w:t>Численность работников из натурального масштаба в стандартизированный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06"/>
        <w:gridCol w:w="1913"/>
        <w:gridCol w:w="1701"/>
        <w:gridCol w:w="2509"/>
      </w:tblGrid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№ участка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Пн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3C6176" w:rsidP="00CB6055">
            <w:pPr>
              <w:pStyle w:val="afd"/>
            </w:pPr>
            <w:r>
              <w:rPr>
                <w:position w:val="-12"/>
              </w:rPr>
              <w:pict>
                <v:shape id="_x0000_i1029" type="#_x0000_t75" style="width:47.25pt;height:20.25pt" fillcolor="window">
                  <v:imagedata r:id="rId11" o:title="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3C6176" w:rsidP="00CB6055">
            <w:pPr>
              <w:pStyle w:val="afd"/>
            </w:pPr>
            <w:r>
              <w:rPr>
                <w:position w:val="-12"/>
              </w:rPr>
              <w:pict>
                <v:shape id="_x0000_i1030" type="#_x0000_t75" style="width:63pt;height:21pt" fillcolor="window">
                  <v:imagedata r:id="rId12" o:title=""/>
                </v:shape>
              </w:pic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3C6176" w:rsidP="00CB6055">
            <w:pPr>
              <w:pStyle w:val="afd"/>
            </w:pPr>
            <w:r>
              <w:rPr>
                <w:position w:val="-26"/>
              </w:rPr>
              <w:pict>
                <v:shape id="_x0000_i1031" type="#_x0000_t75" style="width:81pt;height:36pt" fillcolor="window">
                  <v:imagedata r:id="rId13" o:title=""/>
                </v:shape>
              </w:pic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22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-2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-0,23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17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-7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49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-0,81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42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+18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324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+2,09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26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+2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+0,23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5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21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-3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9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-0,35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6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35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+11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121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+1,27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7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16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-8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64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-0,93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8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19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-5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25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-0,58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9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35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+11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121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+1,27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10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34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+10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100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+1,16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11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33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+9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81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+1,04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12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12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-12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144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-1,39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13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28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+4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16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+0,46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14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22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-2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4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-0,23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15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18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-6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36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-0,70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16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18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-6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36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+0,70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17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+6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36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-0,35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18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21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-3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9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-1,51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19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11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-13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169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-0,93</w:t>
            </w: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20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16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-8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F36E5">
              <w:t>64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</w:p>
        </w:tc>
      </w:tr>
      <w:tr w:rsidR="00FA5FB3" w:rsidRPr="00FF36E5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</w:p>
        </w:tc>
        <w:tc>
          <w:tcPr>
            <w:tcW w:w="1206" w:type="dxa"/>
            <w:shd w:val="clear" w:color="auto" w:fill="auto"/>
          </w:tcPr>
          <w:p w:rsidR="00FA5FB3" w:rsidRPr="00FF36E5" w:rsidRDefault="003C6176" w:rsidP="00CB6055">
            <w:pPr>
              <w:pStyle w:val="afd"/>
            </w:pPr>
            <w:r>
              <w:rPr>
                <w:position w:val="-4"/>
              </w:rPr>
              <w:pict>
                <v:shape id="_x0000_i1032" type="#_x0000_t75" style="width:45.75pt;height:15.75pt" fillcolor="window">
                  <v:imagedata r:id="rId14" o:title=""/>
                </v:shape>
              </w:pic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  <w:r w:rsidRPr="00F01B80">
              <w:sym w:font="Symbol" w:char="F053"/>
            </w:r>
            <w:r w:rsidRPr="00FF36E5">
              <w:t xml:space="preserve"> = 1416</w:t>
            </w:r>
          </w:p>
        </w:tc>
        <w:tc>
          <w:tcPr>
            <w:tcW w:w="2509" w:type="dxa"/>
            <w:shd w:val="clear" w:color="auto" w:fill="auto"/>
          </w:tcPr>
          <w:p w:rsidR="00FA5FB3" w:rsidRPr="00FF36E5" w:rsidRDefault="00FA5FB3" w:rsidP="00CB6055">
            <w:pPr>
              <w:pStyle w:val="afd"/>
            </w:pPr>
          </w:p>
        </w:tc>
      </w:tr>
    </w:tbl>
    <w:p w:rsidR="00FA5FB3" w:rsidRPr="00FF36E5" w:rsidRDefault="00FA5FB3" w:rsidP="00FF36E5"/>
    <w:p w:rsidR="00FF36E5" w:rsidRDefault="00FA5FB3" w:rsidP="00FF36E5">
      <w:r w:rsidRPr="00FF36E5">
        <w:t>Порядок перевода показателя из натурального масштаба в стандартизированный следующий</w:t>
      </w:r>
      <w:r w:rsidR="00FF36E5" w:rsidRPr="00FF36E5">
        <w:t>:</w:t>
      </w:r>
    </w:p>
    <w:p w:rsidR="00FF36E5" w:rsidRDefault="00FA5FB3" w:rsidP="00FF36E5">
      <w:r w:rsidRPr="00FF36E5">
        <w:t>вычисляем</w:t>
      </w:r>
      <w:r w:rsidR="00D62A07" w:rsidRPr="00FF36E5">
        <w:t xml:space="preserve"> </w:t>
      </w:r>
      <w:r w:rsidRPr="00FF36E5">
        <w:t>среднее значение показателя</w:t>
      </w:r>
      <w:r w:rsidR="00FF36E5" w:rsidRPr="00FF36E5">
        <w:t xml:space="preserve">. </w:t>
      </w:r>
      <w:r w:rsidRPr="00FF36E5">
        <w:t>Для этого суммируем все показатели по участкам и делим их на число участков</w:t>
      </w:r>
      <w:r w:rsidR="00FF36E5" w:rsidRPr="00FF36E5">
        <w:t>;</w:t>
      </w:r>
    </w:p>
    <w:p w:rsidR="00FF36E5" w:rsidRDefault="00FA5FB3" w:rsidP="00FF36E5">
      <w:r w:rsidRPr="00FF36E5">
        <w:t>вычисляем отклонения показателей по всем участкам от среднего значения</w:t>
      </w:r>
      <w:r w:rsidR="00FF36E5" w:rsidRPr="00FF36E5">
        <w:t>;</w:t>
      </w:r>
    </w:p>
    <w:p w:rsidR="00FF36E5" w:rsidRDefault="00FA5FB3" w:rsidP="00FF36E5">
      <w:r w:rsidRPr="00FF36E5">
        <w:t>вычисляем квадраты отклонений показателей по всем участкам</w:t>
      </w:r>
      <w:r w:rsidR="00FF36E5" w:rsidRPr="00FF36E5">
        <w:t>;</w:t>
      </w:r>
    </w:p>
    <w:p w:rsidR="00FF36E5" w:rsidRDefault="00FA5FB3" w:rsidP="00FF36E5">
      <w:r w:rsidRPr="00FF36E5">
        <w:t>вычисляем сумму квадратов отклонений</w:t>
      </w:r>
      <w:r w:rsidR="00FF36E5" w:rsidRPr="00FF36E5">
        <w:t>;</w:t>
      </w:r>
    </w:p>
    <w:p w:rsidR="00FF36E5" w:rsidRDefault="00FA5FB3" w:rsidP="00FF36E5">
      <w:r w:rsidRPr="00FF36E5">
        <w:lastRenderedPageBreak/>
        <w:t xml:space="preserve">вычисляем среднеквадратическое отклонение частных значений показателя от среднего значения </w:t>
      </w:r>
      <w:r w:rsidRPr="00FF36E5">
        <w:sym w:font="Symbol" w:char="F073"/>
      </w:r>
      <w:r w:rsidRPr="00FF36E5">
        <w:t xml:space="preserve"> по формуле</w:t>
      </w:r>
      <w:r w:rsidR="00FF36E5" w:rsidRPr="00FF36E5">
        <w:t>:</w:t>
      </w:r>
    </w:p>
    <w:p w:rsidR="00FF36E5" w:rsidRDefault="00FA5FB3" w:rsidP="00FF36E5">
      <w:r w:rsidRPr="00FF36E5">
        <w:t>переводим показатели по участкам из натурального масштаба в стандартизированный по формуле</w:t>
      </w:r>
      <w:r w:rsidR="00FF36E5" w:rsidRPr="00FF36E5">
        <w:t>:</w:t>
      </w:r>
    </w:p>
    <w:p w:rsidR="00CB6055" w:rsidRDefault="00CB6055" w:rsidP="00FF36E5"/>
    <w:p w:rsidR="00C14031" w:rsidRDefault="003C6176" w:rsidP="00FF36E5">
      <w:r>
        <w:pict>
          <v:shape id="_x0000_i1033" type="#_x0000_t75" style="width:87pt;height:36pt">
            <v:imagedata r:id="rId15" o:title=""/>
          </v:shape>
        </w:pict>
      </w:r>
      <w:r w:rsidR="00CB6055">
        <w:t xml:space="preserve"> (12), </w:t>
      </w:r>
    </w:p>
    <w:p w:rsidR="00CB6055" w:rsidRDefault="003C6176" w:rsidP="00FF36E5">
      <w:r>
        <w:pict>
          <v:shape id="_x0000_i1034" type="#_x0000_t75" style="width:189pt;height:39.75pt">
            <v:imagedata r:id="rId16" o:title=""/>
          </v:shape>
        </w:pict>
      </w:r>
      <w:r w:rsidR="00CB6055">
        <w:t xml:space="preserve"> (13)</w:t>
      </w:r>
    </w:p>
    <w:p w:rsidR="00CB6055" w:rsidRDefault="00CB6055" w:rsidP="00FF36E5"/>
    <w:p w:rsidR="00C14031" w:rsidRDefault="00FA5FB3" w:rsidP="00C14031">
      <w:r w:rsidRPr="00FF36E5">
        <w:t>где П</w:t>
      </w:r>
      <w:r w:rsidRPr="00FF36E5">
        <w:rPr>
          <w:vertAlign w:val="subscript"/>
        </w:rPr>
        <w:t>с</w:t>
      </w:r>
      <w:r w:rsidRPr="00FF36E5">
        <w:t xml:space="preserve"> </w:t>
      </w:r>
      <w:r w:rsidR="00FF36E5">
        <w:t>-</w:t>
      </w:r>
      <w:r w:rsidRPr="00FF36E5">
        <w:t xml:space="preserve"> значение показателя в стандартизированном масштабе</w:t>
      </w:r>
      <w:r w:rsidR="00FF36E5" w:rsidRPr="00FF36E5">
        <w:t>;</w:t>
      </w:r>
    </w:p>
    <w:p w:rsidR="00FF36E5" w:rsidRDefault="003C6176" w:rsidP="00C14031">
      <w:r>
        <w:rPr>
          <w:noProof/>
        </w:rPr>
        <w:pict>
          <v:shape id="_x0000_s1046" type="#_x0000_t75" style="position:absolute;left:0;text-align:left;margin-left:476.85pt;margin-top:22.1pt;width:2.45pt;height:3.1pt;z-index:251663872" o:allowincell="f">
            <v:imagedata r:id="rId17" o:title=""/>
            <w10:wrap type="topAndBottom"/>
          </v:shape>
        </w:pict>
      </w:r>
      <w:r>
        <w:rPr>
          <w:b/>
          <w:bCs/>
          <w:position w:val="-12"/>
        </w:rPr>
        <w:pict>
          <v:shape id="_x0000_i1035" type="#_x0000_t75" style="width:45.75pt;height:20.25pt" fillcolor="window">
            <v:imagedata r:id="rId18" o:title=""/>
          </v:shape>
        </w:pict>
      </w:r>
      <w:r w:rsidR="00D62A07" w:rsidRPr="00FF36E5">
        <w:t xml:space="preserve"> </w:t>
      </w:r>
      <w:r w:rsidR="00FF36E5">
        <w:t>-</w:t>
      </w:r>
      <w:r w:rsidR="00D62A07" w:rsidRPr="00FF36E5">
        <w:t xml:space="preserve"> </w:t>
      </w:r>
      <w:r w:rsidR="00FA5FB3" w:rsidRPr="00FF36E5">
        <w:t>значение показателя в натуральном масштабе</w:t>
      </w:r>
      <w:r w:rsidR="00FF36E5" w:rsidRPr="00FF36E5">
        <w:t>;</w:t>
      </w:r>
    </w:p>
    <w:p w:rsidR="00FF36E5" w:rsidRDefault="003C6176" w:rsidP="00FF36E5">
      <w:r>
        <w:rPr>
          <w:b/>
          <w:bCs/>
          <w:position w:val="-10"/>
        </w:rPr>
        <w:pict>
          <v:shape id="_x0000_i1036" type="#_x0000_t75" style="width:17.25pt;height:18pt" fillcolor="window">
            <v:imagedata r:id="rId19" o:title=""/>
          </v:shape>
        </w:pict>
      </w:r>
      <w:r w:rsidR="00FF36E5" w:rsidRPr="00FF36E5">
        <w:t xml:space="preserve"> - </w:t>
      </w:r>
      <w:r w:rsidR="00FA5FB3" w:rsidRPr="00FF36E5">
        <w:t>среднее значение показателя в натуральном масштабе</w:t>
      </w:r>
      <w:r w:rsidR="00FF36E5" w:rsidRPr="00FF36E5">
        <w:t>;</w:t>
      </w:r>
    </w:p>
    <w:p w:rsidR="00FF36E5" w:rsidRDefault="00FA5FB3" w:rsidP="00FF36E5">
      <w:r w:rsidRPr="00FF36E5">
        <w:sym w:font="Symbol" w:char="F073"/>
      </w:r>
      <w:r w:rsidR="00FF36E5" w:rsidRPr="00FF36E5">
        <w:t xml:space="preserve"> - </w:t>
      </w:r>
      <w:r w:rsidRPr="00FF36E5">
        <w:t>среднеквадратическое отклонение частных значений показателя от среднего значения</w:t>
      </w:r>
      <w:r w:rsidR="00FF36E5" w:rsidRPr="00FF36E5">
        <w:t>.</w:t>
      </w:r>
    </w:p>
    <w:p w:rsidR="00FF36E5" w:rsidRDefault="00FA5FB3" w:rsidP="00FF36E5">
      <w:r w:rsidRPr="00FF36E5">
        <w:t>Таким же образом переводим</w:t>
      </w:r>
      <w:r w:rsidR="00D62A07" w:rsidRPr="00FF36E5">
        <w:t xml:space="preserve"> </w:t>
      </w:r>
      <w:r w:rsidRPr="00FF36E5">
        <w:t>в стандартизированный масштаб показатель</w:t>
      </w:r>
      <w:r w:rsidR="00FF36E5">
        <w:t xml:space="preserve"> "</w:t>
      </w:r>
      <w:r w:rsidRPr="00FF36E5">
        <w:t>Среднегодовая стоимость промышленно-производственных фондов</w:t>
      </w:r>
      <w:r w:rsidR="00FF36E5" w:rsidRPr="00FF36E5">
        <w:t>.</w:t>
      </w:r>
    </w:p>
    <w:p w:rsidR="00FF36E5" w:rsidRDefault="00FA5FB3" w:rsidP="00FF36E5">
      <w:r w:rsidRPr="00FF36E5">
        <w:t>Данные по этому показателю представлены табл</w:t>
      </w:r>
      <w:r w:rsidR="00FF36E5">
        <w:t>.1</w:t>
      </w:r>
      <w:r w:rsidR="00D62A07" w:rsidRPr="00FF36E5">
        <w:t>2</w:t>
      </w:r>
      <w:r w:rsidR="00FF36E5" w:rsidRPr="00FF36E5">
        <w:t>.</w:t>
      </w:r>
    </w:p>
    <w:p w:rsidR="00FF36E5" w:rsidRDefault="00FA5FB3" w:rsidP="00FF36E5">
      <w:r w:rsidRPr="00FF36E5">
        <w:t>Теперь мы можем рассчитать обобщающую оценку работы начальников участков с учетом значимости показателей по формуле</w:t>
      </w:r>
      <w:r w:rsidR="00FF36E5" w:rsidRPr="00FF36E5">
        <w:t xml:space="preserve">: </w:t>
      </w:r>
      <w:r w:rsidR="003C6176">
        <w:rPr>
          <w:position w:val="-14"/>
        </w:rPr>
        <w:pict>
          <v:shape id="_x0000_i1037" type="#_x0000_t75" style="width:68.25pt;height:20.25pt" fillcolor="window">
            <v:imagedata r:id="rId20" o:title=""/>
          </v:shape>
        </w:pict>
      </w:r>
      <w:r w:rsidRPr="00FF36E5">
        <w:t>,</w:t>
      </w:r>
      <w:r w:rsidR="00D62A07" w:rsidRPr="00FF36E5">
        <w:t xml:space="preserve"> </w:t>
      </w:r>
      <w:r w:rsidR="003C6176">
        <w:rPr>
          <w:position w:val="-10"/>
          <w:lang w:val="en-US"/>
        </w:rPr>
        <w:pict>
          <v:shape id="_x0000_i1038" type="#_x0000_t75" style="width:9pt;height:17.25pt" fillcolor="window">
            <v:imagedata r:id="rId21" o:title=""/>
          </v:shape>
        </w:pict>
      </w:r>
    </w:p>
    <w:p w:rsidR="00FF36E5" w:rsidRDefault="00FA5FB3" w:rsidP="00FF36E5">
      <w:r w:rsidRPr="00FF36E5">
        <w:t>где П</w:t>
      </w:r>
      <w:r w:rsidRPr="00FF36E5">
        <w:rPr>
          <w:vertAlign w:val="subscript"/>
        </w:rPr>
        <w:t>о</w:t>
      </w:r>
      <w:r w:rsidRPr="00FF36E5">
        <w:t xml:space="preserve"> </w:t>
      </w:r>
      <w:r w:rsidR="00FF36E5">
        <w:t>-</w:t>
      </w:r>
      <w:r w:rsidRPr="00FF36E5">
        <w:t xml:space="preserve"> обобщающая оценка</w:t>
      </w:r>
      <w:r w:rsidR="00FF36E5" w:rsidRPr="00FF36E5">
        <w:t xml:space="preserve">; </w:t>
      </w:r>
      <w:r w:rsidRPr="00FF36E5">
        <w:t>З</w:t>
      </w:r>
      <w:r w:rsidRPr="00FF36E5">
        <w:rPr>
          <w:vertAlign w:val="subscript"/>
        </w:rPr>
        <w:t>i</w:t>
      </w:r>
      <w:r w:rsidR="00FF36E5" w:rsidRPr="00FF36E5">
        <w:t xml:space="preserve"> - </w:t>
      </w:r>
      <w:r w:rsidRPr="00FF36E5">
        <w:t>степень значимость i-го показателя</w:t>
      </w:r>
      <w:r w:rsidR="00FF36E5" w:rsidRPr="00FF36E5">
        <w:t xml:space="preserve">; </w:t>
      </w:r>
      <w:r w:rsidRPr="00FF36E5">
        <w:t>П</w:t>
      </w:r>
      <w:r w:rsidRPr="00FF36E5">
        <w:rPr>
          <w:vertAlign w:val="subscript"/>
        </w:rPr>
        <w:t>i</w:t>
      </w:r>
      <w:r w:rsidRPr="00FF36E5">
        <w:t xml:space="preserve"> </w:t>
      </w:r>
      <w:r w:rsidR="00FF36E5">
        <w:t>-</w:t>
      </w:r>
      <w:r w:rsidRPr="00FF36E5">
        <w:t xml:space="preserve"> значение i-го показателя в стандартизированном масштабе</w:t>
      </w:r>
      <w:r w:rsidR="00FF36E5" w:rsidRPr="00FF36E5">
        <w:t>.</w:t>
      </w:r>
    </w:p>
    <w:p w:rsidR="00C14031" w:rsidRDefault="00FA5FB3" w:rsidP="00DA1E14">
      <w:r w:rsidRPr="00FF36E5">
        <w:t>Обобщающие оценки во всем участкам приведены в табл</w:t>
      </w:r>
      <w:r w:rsidR="00FF36E5">
        <w:t>.1</w:t>
      </w:r>
      <w:r w:rsidR="00D62A07" w:rsidRPr="00FF36E5">
        <w:t>3</w:t>
      </w:r>
      <w:r w:rsidR="00FF36E5" w:rsidRPr="00FF36E5">
        <w:t>.</w:t>
      </w:r>
    </w:p>
    <w:p w:rsidR="00FA5FB3" w:rsidRPr="00FF36E5" w:rsidRDefault="00C14031" w:rsidP="00FF36E5">
      <w:r>
        <w:br w:type="page"/>
      </w:r>
      <w:r w:rsidR="00FA5FB3" w:rsidRPr="00FF36E5">
        <w:lastRenderedPageBreak/>
        <w:t xml:space="preserve">Таблица </w:t>
      </w:r>
      <w:r w:rsidR="00D62A07" w:rsidRPr="00FF36E5">
        <w:t>13</w:t>
      </w:r>
    </w:p>
    <w:p w:rsidR="00FA5FB3" w:rsidRPr="00FF36E5" w:rsidRDefault="00FA5FB3" w:rsidP="00DA1E14">
      <w:pPr>
        <w:ind w:left="720" w:firstLine="0"/>
      </w:pPr>
      <w:r w:rsidRPr="00FF36E5">
        <w:t>Перевод показателя</w:t>
      </w:r>
      <w:r w:rsidR="00FF36E5">
        <w:t xml:space="preserve"> "</w:t>
      </w:r>
      <w:r w:rsidRPr="00FF36E5">
        <w:t>Среднегодовая стоимость промышленно-производственных фондов</w:t>
      </w:r>
      <w:r w:rsidR="00FF36E5">
        <w:t xml:space="preserve">" </w:t>
      </w:r>
      <w:r w:rsidRPr="00FF36E5">
        <w:t>из натурального масштаба в стандартизированный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06"/>
        <w:gridCol w:w="1913"/>
        <w:gridCol w:w="1701"/>
        <w:gridCol w:w="2369"/>
      </w:tblGrid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№ участка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Пн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3C6176" w:rsidP="00C14031">
            <w:pPr>
              <w:pStyle w:val="afd"/>
            </w:pPr>
            <w:r>
              <w:rPr>
                <w:position w:val="-10"/>
              </w:rPr>
              <w:pict>
                <v:shape id="_x0000_i1039" type="#_x0000_t75" style="width:42pt;height:18pt" fillcolor="window">
                  <v:imagedata r:id="rId22" o:title="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3C6176" w:rsidP="00C14031">
            <w:pPr>
              <w:pStyle w:val="afd"/>
            </w:pPr>
            <w:r>
              <w:rPr>
                <w:position w:val="-12"/>
              </w:rPr>
              <w:pict>
                <v:shape id="_x0000_i1040" type="#_x0000_t75" style="width:63pt;height:21pt" fillcolor="window">
                  <v:imagedata r:id="rId12" o:title=""/>
                </v:shape>
              </w:pic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3C6176" w:rsidP="00C14031">
            <w:pPr>
              <w:pStyle w:val="afd"/>
            </w:pPr>
            <w:r>
              <w:rPr>
                <w:position w:val="-26"/>
              </w:rPr>
              <w:pict>
                <v:shape id="_x0000_i1041" type="#_x0000_t75" style="width:81pt;height:36pt" fillcolor="window">
                  <v:imagedata r:id="rId13" o:title=""/>
                </v:shape>
              </w:pic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820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+320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102400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+1,44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2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760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+260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67600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+1,17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3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620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+120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14400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+0,54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4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280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-220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48400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-0,99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5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500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0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6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480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-20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400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-0,09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7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300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-200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40000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-0,9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8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810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+310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96100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+1,4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9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160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-340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115600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-1,53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10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540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+40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1600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+0,18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11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200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-300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90000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-1,35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12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210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-290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84100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-1,31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13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830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+330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108900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+1,49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14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390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-110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12100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-0,50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15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400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-100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10000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-0,45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16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860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+360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1296500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+1,62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17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500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0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18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460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-40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1600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-0,18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19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450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-50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2500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-0,23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20</w:t>
            </w:r>
          </w:p>
        </w:tc>
        <w:tc>
          <w:tcPr>
            <w:tcW w:w="1206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410</w: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-90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8100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F36E5">
              <w:t>-0,41</w:t>
            </w:r>
          </w:p>
        </w:tc>
      </w:tr>
      <w:tr w:rsidR="00FA5FB3" w:rsidRPr="00F01B80" w:rsidTr="00F01B80">
        <w:trPr>
          <w:jc w:val="center"/>
        </w:trPr>
        <w:tc>
          <w:tcPr>
            <w:tcW w:w="992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</w:p>
        </w:tc>
        <w:tc>
          <w:tcPr>
            <w:tcW w:w="1206" w:type="dxa"/>
            <w:shd w:val="clear" w:color="auto" w:fill="auto"/>
          </w:tcPr>
          <w:p w:rsidR="00FA5FB3" w:rsidRPr="00FF36E5" w:rsidRDefault="003C6176" w:rsidP="00C14031">
            <w:pPr>
              <w:pStyle w:val="afd"/>
            </w:pPr>
            <w:r>
              <w:rPr>
                <w:position w:val="-6"/>
              </w:rPr>
              <w:pict>
                <v:shape id="_x0000_i1042" type="#_x0000_t75" style="width:42.75pt;height:15.75pt" fillcolor="window">
                  <v:imagedata r:id="rId23" o:title=""/>
                </v:shape>
              </w:pict>
            </w:r>
          </w:p>
        </w:tc>
        <w:tc>
          <w:tcPr>
            <w:tcW w:w="1913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  <w:r w:rsidRPr="00F01B80">
              <w:sym w:font="Symbol" w:char="F053"/>
            </w:r>
            <w:r w:rsidRPr="00FF36E5">
              <w:t xml:space="preserve"> = 933400</w:t>
            </w:r>
          </w:p>
        </w:tc>
        <w:tc>
          <w:tcPr>
            <w:tcW w:w="2369" w:type="dxa"/>
            <w:shd w:val="clear" w:color="auto" w:fill="auto"/>
          </w:tcPr>
          <w:p w:rsidR="00FA5FB3" w:rsidRPr="00FF36E5" w:rsidRDefault="00FA5FB3" w:rsidP="00C14031">
            <w:pPr>
              <w:pStyle w:val="afd"/>
            </w:pPr>
          </w:p>
        </w:tc>
      </w:tr>
    </w:tbl>
    <w:p w:rsidR="008121ED" w:rsidRDefault="008121ED" w:rsidP="00FF36E5">
      <w:pPr>
        <w:rPr>
          <w:color w:val="000000"/>
        </w:rPr>
      </w:pPr>
    </w:p>
    <w:p w:rsidR="008121ED" w:rsidRDefault="003C6176" w:rsidP="00DA1E14">
      <w:pPr>
        <w:rPr>
          <w:color w:val="000000"/>
        </w:rPr>
      </w:pPr>
      <w:r>
        <w:pict>
          <v:shape id="_x0000_i1043" type="#_x0000_t75" style="width:207.75pt;height:42pt">
            <v:imagedata r:id="rId24" o:title=""/>
          </v:shape>
        </w:pict>
      </w:r>
    </w:p>
    <w:p w:rsidR="00FA5FB3" w:rsidRPr="00FF36E5" w:rsidRDefault="008121ED" w:rsidP="00FF36E5">
      <w:pPr>
        <w:rPr>
          <w:color w:val="000000"/>
        </w:rPr>
      </w:pPr>
      <w:r>
        <w:rPr>
          <w:color w:val="000000"/>
        </w:rPr>
        <w:br w:type="page"/>
      </w:r>
      <w:r w:rsidR="00FA5FB3" w:rsidRPr="00FF36E5">
        <w:rPr>
          <w:color w:val="000000"/>
        </w:rPr>
        <w:lastRenderedPageBreak/>
        <w:t xml:space="preserve">Таблица </w:t>
      </w:r>
      <w:r w:rsidR="00D62A07" w:rsidRPr="00FF36E5">
        <w:rPr>
          <w:color w:val="000000"/>
        </w:rPr>
        <w:t>14</w:t>
      </w:r>
    </w:p>
    <w:p w:rsidR="00FA5FB3" w:rsidRPr="00FF36E5" w:rsidRDefault="00FA5FB3" w:rsidP="00FF36E5">
      <w:pPr>
        <w:rPr>
          <w:color w:val="000000"/>
        </w:rPr>
      </w:pPr>
      <w:r w:rsidRPr="00FF36E5">
        <w:rPr>
          <w:color w:val="000000"/>
        </w:rPr>
        <w:t>Обобщающие оценки по участкам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47"/>
        <w:gridCol w:w="1453"/>
        <w:gridCol w:w="1453"/>
        <w:gridCol w:w="1453"/>
        <w:gridCol w:w="1383"/>
      </w:tblGrid>
      <w:tr w:rsidR="00FA5FB3" w:rsidRPr="00FF36E5">
        <w:tc>
          <w:tcPr>
            <w:tcW w:w="709" w:type="dxa"/>
            <w:vAlign w:val="center"/>
          </w:tcPr>
          <w:p w:rsidR="00FA5FB3" w:rsidRPr="00FF36E5" w:rsidRDefault="00FA5FB3" w:rsidP="008121ED">
            <w:pPr>
              <w:pStyle w:val="afd"/>
            </w:pPr>
            <w:r w:rsidRPr="00FF36E5">
              <w:t>№ п/п</w:t>
            </w:r>
          </w:p>
        </w:tc>
        <w:tc>
          <w:tcPr>
            <w:tcW w:w="1947" w:type="dxa"/>
            <w:vAlign w:val="center"/>
          </w:tcPr>
          <w:p w:rsidR="00FA5FB3" w:rsidRPr="00FF36E5" w:rsidRDefault="00FA5FB3" w:rsidP="008121ED">
            <w:pPr>
              <w:pStyle w:val="afd"/>
            </w:pPr>
            <w:r w:rsidRPr="00FF36E5">
              <w:t>Показатель</w:t>
            </w:r>
            <w:r w:rsidR="00FF36E5">
              <w:t xml:space="preserve"> "</w:t>
            </w:r>
            <w:r w:rsidRPr="00FF36E5">
              <w:t>Численность работников</w:t>
            </w:r>
            <w:r w:rsidR="00FF36E5">
              <w:t xml:space="preserve">" </w:t>
            </w:r>
            <w:r w:rsidRPr="00FF36E5">
              <w:t>в стандартизирован-ном масштабе</w:t>
            </w:r>
          </w:p>
        </w:tc>
        <w:tc>
          <w:tcPr>
            <w:tcW w:w="1453" w:type="dxa"/>
            <w:vAlign w:val="center"/>
          </w:tcPr>
          <w:p w:rsidR="00FA5FB3" w:rsidRPr="00FF36E5" w:rsidRDefault="00FA5FB3" w:rsidP="008121ED">
            <w:pPr>
              <w:pStyle w:val="afd"/>
            </w:pPr>
            <w:r w:rsidRPr="00FF36E5">
              <w:t>Значимость показателя</w:t>
            </w:r>
            <w:r w:rsidR="00FF36E5">
              <w:t xml:space="preserve"> "</w:t>
            </w:r>
            <w:r w:rsidRPr="00FF36E5">
              <w:t>Численность работников</w:t>
            </w:r>
            <w:r w:rsidR="00FF36E5">
              <w:t>"</w:t>
            </w:r>
          </w:p>
        </w:tc>
        <w:tc>
          <w:tcPr>
            <w:tcW w:w="1453" w:type="dxa"/>
            <w:vAlign w:val="center"/>
          </w:tcPr>
          <w:p w:rsidR="00FA5FB3" w:rsidRPr="00FF36E5" w:rsidRDefault="00FA5FB3" w:rsidP="008121ED">
            <w:pPr>
              <w:pStyle w:val="afd"/>
            </w:pPr>
            <w:r w:rsidRPr="00FF36E5">
              <w:t>Показатель</w:t>
            </w:r>
            <w:r w:rsidR="00FF36E5">
              <w:t xml:space="preserve"> "</w:t>
            </w:r>
            <w:r w:rsidRPr="00FF36E5">
              <w:t>Среднегодовая стоимость промышленно-производствен-ных фондов</w:t>
            </w:r>
            <w:r w:rsidR="00FF36E5">
              <w:t xml:space="preserve">" </w:t>
            </w:r>
            <w:r w:rsidRPr="00FF36E5">
              <w:t>в стандартизированом масштабе</w:t>
            </w:r>
          </w:p>
        </w:tc>
        <w:tc>
          <w:tcPr>
            <w:tcW w:w="1453" w:type="dxa"/>
            <w:vAlign w:val="center"/>
          </w:tcPr>
          <w:p w:rsidR="00FA5FB3" w:rsidRPr="00FF36E5" w:rsidRDefault="00FA5FB3" w:rsidP="008121ED">
            <w:pPr>
              <w:pStyle w:val="afd"/>
            </w:pPr>
            <w:r w:rsidRPr="00FF36E5">
              <w:t>Значимость показателя</w:t>
            </w:r>
            <w:r w:rsidR="00FF36E5">
              <w:t xml:space="preserve"> "</w:t>
            </w:r>
            <w:r w:rsidRPr="00FF36E5">
              <w:t>Среднегодовая стои</w:t>
            </w:r>
            <w:r w:rsidR="00C45A8B">
              <w:t>мость промышленно-производствен</w:t>
            </w:r>
            <w:r w:rsidRPr="00FF36E5">
              <w:t>ных фондов</w:t>
            </w:r>
            <w:r w:rsidR="00FF36E5">
              <w:t>"</w:t>
            </w:r>
          </w:p>
        </w:tc>
        <w:tc>
          <w:tcPr>
            <w:tcW w:w="1383" w:type="dxa"/>
            <w:vAlign w:val="center"/>
          </w:tcPr>
          <w:p w:rsidR="00FA5FB3" w:rsidRPr="00FF36E5" w:rsidRDefault="00FA5FB3" w:rsidP="008121ED">
            <w:pPr>
              <w:pStyle w:val="afd"/>
            </w:pPr>
            <w:r w:rsidRPr="00FF36E5">
              <w:t>Обобщаю-щая оценка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1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-0,23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+1,44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+0,61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2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-0,81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+1,17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+0,18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3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+2,09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+0,54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+1,32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4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+0,23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-0,99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-0,38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5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-0,35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-0,18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6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+1,27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-0,0-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+0,59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7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-0,93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-0,90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-0,92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8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-0,58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+1,40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+0,41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9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+1,27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-1,53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-0,13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10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+1,16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+0,18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+0,67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11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+1,04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-1,35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-0,16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12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-1,39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-1,31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-1,35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13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+0,46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+1,49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+0,98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14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-0,253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-0,50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-0,37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15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-0,70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-0,45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-0,58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16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-0,71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+1,62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+0,46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17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+0,70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+0,35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18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-0,35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-1,18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-0,27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19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-1,51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-0,23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-0,87</w:t>
            </w:r>
          </w:p>
        </w:tc>
      </w:tr>
      <w:tr w:rsidR="00FA5FB3" w:rsidRPr="00FF36E5">
        <w:tc>
          <w:tcPr>
            <w:tcW w:w="709" w:type="dxa"/>
          </w:tcPr>
          <w:p w:rsidR="00FA5FB3" w:rsidRPr="00FF36E5" w:rsidRDefault="00FA5FB3" w:rsidP="008121ED">
            <w:pPr>
              <w:pStyle w:val="afd"/>
            </w:pPr>
            <w:r w:rsidRPr="00FF36E5">
              <w:t>20</w:t>
            </w:r>
          </w:p>
        </w:tc>
        <w:tc>
          <w:tcPr>
            <w:tcW w:w="1947" w:type="dxa"/>
          </w:tcPr>
          <w:p w:rsidR="00FA5FB3" w:rsidRPr="00FF36E5" w:rsidRDefault="00FA5FB3" w:rsidP="008121ED">
            <w:pPr>
              <w:pStyle w:val="afd"/>
            </w:pPr>
            <w:r w:rsidRPr="00FF36E5">
              <w:t>-0,93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-0,41</w:t>
            </w:r>
          </w:p>
        </w:tc>
        <w:tc>
          <w:tcPr>
            <w:tcW w:w="1453" w:type="dxa"/>
          </w:tcPr>
          <w:p w:rsidR="00FA5FB3" w:rsidRPr="00FF36E5" w:rsidRDefault="00FA5FB3" w:rsidP="008121ED">
            <w:pPr>
              <w:pStyle w:val="afd"/>
            </w:pPr>
            <w:r w:rsidRPr="00FF36E5">
              <w:t>0,5</w:t>
            </w:r>
          </w:p>
        </w:tc>
        <w:tc>
          <w:tcPr>
            <w:tcW w:w="1383" w:type="dxa"/>
          </w:tcPr>
          <w:p w:rsidR="00FA5FB3" w:rsidRPr="00FF36E5" w:rsidRDefault="00FA5FB3" w:rsidP="008121ED">
            <w:pPr>
              <w:pStyle w:val="afd"/>
            </w:pPr>
            <w:r w:rsidRPr="00FF36E5">
              <w:t>-0,67</w:t>
            </w:r>
          </w:p>
        </w:tc>
      </w:tr>
    </w:tbl>
    <w:p w:rsidR="00FA5FB3" w:rsidRPr="00FF36E5" w:rsidRDefault="00FA5FB3" w:rsidP="00C45A8B">
      <w:pPr>
        <w:rPr>
          <w:noProof/>
        </w:rPr>
      </w:pPr>
    </w:p>
    <w:p w:rsidR="00FF36E5" w:rsidRDefault="00FA5FB3" w:rsidP="00C45A8B">
      <w:pPr>
        <w:rPr>
          <w:noProof/>
        </w:rPr>
      </w:pPr>
      <w:r w:rsidRPr="00FF36E5">
        <w:rPr>
          <w:noProof/>
        </w:rPr>
        <w:t>Расчет тарифных ставок начальников участков будем проводить, исходя из обобщающих оценок по участкам в стандартизированном масштабе</w:t>
      </w:r>
      <w:r w:rsidR="00FF36E5" w:rsidRPr="00FF36E5">
        <w:rPr>
          <w:noProof/>
        </w:rPr>
        <w:t>.</w:t>
      </w:r>
    </w:p>
    <w:p w:rsidR="00FF36E5" w:rsidRDefault="00FA5FB3" w:rsidP="00C45A8B">
      <w:pPr>
        <w:rPr>
          <w:noProof/>
        </w:rPr>
      </w:pPr>
      <w:r w:rsidRPr="00FF36E5">
        <w:rPr>
          <w:noProof/>
        </w:rPr>
        <w:lastRenderedPageBreak/>
        <w:t>Базовая тарифная ставка начальника участка установлена в размере 5000 руб</w:t>
      </w:r>
      <w:r w:rsidR="00FF36E5" w:rsidRPr="00FF36E5">
        <w:rPr>
          <w:noProof/>
        </w:rPr>
        <w:t xml:space="preserve">. </w:t>
      </w:r>
      <w:r w:rsidRPr="00FF36E5">
        <w:rPr>
          <w:noProof/>
        </w:rPr>
        <w:t>Она соответствует обобщающей оценке в стандартизированном масштабе</w:t>
      </w:r>
      <w:r w:rsidR="00FF36E5">
        <w:rPr>
          <w:noProof/>
        </w:rPr>
        <w:t xml:space="preserve"> "</w:t>
      </w:r>
      <w:r w:rsidRPr="00FF36E5">
        <w:rPr>
          <w:noProof/>
        </w:rPr>
        <w:t>0</w:t>
      </w:r>
      <w:r w:rsidR="00FF36E5">
        <w:rPr>
          <w:noProof/>
        </w:rPr>
        <w:t xml:space="preserve">". </w:t>
      </w:r>
      <w:r w:rsidRPr="00FF36E5">
        <w:rPr>
          <w:noProof/>
        </w:rPr>
        <w:t>При увеличении или уменьшении оценки на 0,01, тарифная ставка увеличивается или уменьшается на 0,02%</w:t>
      </w:r>
      <w:r w:rsidR="00FF36E5" w:rsidRPr="00FF36E5">
        <w:rPr>
          <w:noProof/>
        </w:rPr>
        <w:t>.</w:t>
      </w:r>
    </w:p>
    <w:p w:rsidR="00FF36E5" w:rsidRDefault="00FA5FB3" w:rsidP="00C45A8B">
      <w:pPr>
        <w:rPr>
          <w:noProof/>
        </w:rPr>
      </w:pPr>
      <w:r w:rsidRPr="00FF36E5">
        <w:rPr>
          <w:noProof/>
        </w:rPr>
        <w:t>Например, если обобщающая оценка составляет</w:t>
      </w:r>
      <w:r w:rsidR="00FF36E5">
        <w:rPr>
          <w:noProof/>
        </w:rPr>
        <w:t xml:space="preserve"> "</w:t>
      </w:r>
      <w:r w:rsidRPr="00FF36E5">
        <w:rPr>
          <w:noProof/>
        </w:rPr>
        <w:t>+0,61</w:t>
      </w:r>
      <w:r w:rsidR="00FF36E5">
        <w:rPr>
          <w:noProof/>
        </w:rPr>
        <w:t xml:space="preserve">", </w:t>
      </w:r>
      <w:r w:rsidRPr="00FF36E5">
        <w:rPr>
          <w:noProof/>
        </w:rPr>
        <w:t>то в этом случае тарифная ставка увеличивается на 12,2% и составляет 5000 руб</w:t>
      </w:r>
      <w:r w:rsidR="00FF36E5" w:rsidRPr="00FF36E5">
        <w:rPr>
          <w:noProof/>
        </w:rPr>
        <w:t xml:space="preserve">. </w:t>
      </w:r>
      <w:r w:rsidRPr="00FF36E5">
        <w:rPr>
          <w:noProof/>
        </w:rPr>
        <w:t>× 1,122 = 5610 руб</w:t>
      </w:r>
      <w:r w:rsidR="00FF36E5" w:rsidRPr="00FF36E5">
        <w:rPr>
          <w:noProof/>
        </w:rPr>
        <w:t>.</w:t>
      </w:r>
      <w:r w:rsidR="008121ED">
        <w:rPr>
          <w:noProof/>
        </w:rPr>
        <w:t xml:space="preserve"> </w:t>
      </w:r>
      <w:r w:rsidRPr="00FF36E5">
        <w:rPr>
          <w:noProof/>
        </w:rPr>
        <w:t>Таким образом, тарифные ставки начальников участков представлены в табл</w:t>
      </w:r>
      <w:r w:rsidR="00FF36E5">
        <w:rPr>
          <w:noProof/>
        </w:rPr>
        <w:t>.1</w:t>
      </w:r>
      <w:r w:rsidR="00D62A07" w:rsidRPr="00FF36E5">
        <w:rPr>
          <w:noProof/>
        </w:rPr>
        <w:t>5</w:t>
      </w:r>
      <w:r w:rsidR="00FF36E5" w:rsidRPr="00FF36E5">
        <w:rPr>
          <w:noProof/>
        </w:rPr>
        <w:t>.</w:t>
      </w:r>
    </w:p>
    <w:p w:rsidR="008121ED" w:rsidRDefault="008121ED" w:rsidP="00C45A8B">
      <w:pPr>
        <w:rPr>
          <w:noProof/>
        </w:rPr>
      </w:pPr>
    </w:p>
    <w:p w:rsidR="00FA5FB3" w:rsidRPr="00FF36E5" w:rsidRDefault="00FA5FB3" w:rsidP="00C45A8B">
      <w:pPr>
        <w:rPr>
          <w:noProof/>
        </w:rPr>
      </w:pPr>
      <w:r w:rsidRPr="00FF36E5">
        <w:rPr>
          <w:noProof/>
        </w:rPr>
        <w:t xml:space="preserve">Таблица </w:t>
      </w:r>
      <w:r w:rsidR="00D62A07" w:rsidRPr="00FF36E5">
        <w:rPr>
          <w:noProof/>
        </w:rPr>
        <w:t>15</w:t>
      </w:r>
    </w:p>
    <w:p w:rsidR="00FA5FB3" w:rsidRPr="00FF36E5" w:rsidRDefault="00FA5FB3" w:rsidP="00C45A8B">
      <w:pPr>
        <w:rPr>
          <w:noProof/>
        </w:rPr>
      </w:pPr>
      <w:r w:rsidRPr="00FF36E5">
        <w:rPr>
          <w:noProof/>
        </w:rPr>
        <w:t>Тарифные ставки начальников участков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2977"/>
        <w:gridCol w:w="2511"/>
      </w:tblGrid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№ участка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Обобщающая оценка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Тарифный коэффициент по отношению к базовой тарифной ставке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Тарифная ставка начальника участка, руб</w:t>
            </w:r>
            <w:r w:rsidR="00FF36E5" w:rsidRPr="00FF36E5">
              <w:t xml:space="preserve">. 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+0,61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1,122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5610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2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+0,18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1,036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5180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3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+1,32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1,264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6320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4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-0,38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0,924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4620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5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-0,18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0,964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4820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6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+0,59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1,118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5590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7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-0,92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0,816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4080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8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+0,41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1,082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5410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9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-0,13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0,974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4870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+0,67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1,134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5670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11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-0,16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0,968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4840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12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-1,35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0,730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3650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13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+0,98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</w:t>
            </w:r>
            <w:r w:rsidR="00FF36E5">
              <w:t>, 19</w:t>
            </w:r>
            <w:r w:rsidRPr="00FF36E5">
              <w:t>6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5980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14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-0,37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0,926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4630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15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-0,58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0,884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4420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16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+0,46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1,092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5460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17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+0,35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1,070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5350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18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-0,27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0,946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4730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19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-0,87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0,826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4130</w:t>
            </w:r>
          </w:p>
        </w:tc>
      </w:tr>
      <w:tr w:rsidR="00FA5FB3" w:rsidRPr="00F01B80" w:rsidTr="00F01B80">
        <w:trPr>
          <w:jc w:val="center"/>
        </w:trPr>
        <w:tc>
          <w:tcPr>
            <w:tcW w:w="1134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20</w:t>
            </w:r>
          </w:p>
        </w:tc>
        <w:tc>
          <w:tcPr>
            <w:tcW w:w="170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-0,67</w:t>
            </w:r>
          </w:p>
        </w:tc>
        <w:tc>
          <w:tcPr>
            <w:tcW w:w="2977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0,866</w:t>
            </w:r>
          </w:p>
        </w:tc>
        <w:tc>
          <w:tcPr>
            <w:tcW w:w="2511" w:type="dxa"/>
            <w:shd w:val="clear" w:color="auto" w:fill="auto"/>
          </w:tcPr>
          <w:p w:rsidR="00FA5FB3" w:rsidRPr="00FF36E5" w:rsidRDefault="00FA5FB3" w:rsidP="008121ED">
            <w:pPr>
              <w:pStyle w:val="afd"/>
            </w:pPr>
            <w:r w:rsidRPr="00FF36E5">
              <w:t>4330</w:t>
            </w:r>
          </w:p>
        </w:tc>
      </w:tr>
    </w:tbl>
    <w:p w:rsidR="00FF36E5" w:rsidRPr="00FF36E5" w:rsidRDefault="00FF36E5" w:rsidP="00FF36E5">
      <w:pPr>
        <w:rPr>
          <w:color w:val="000000"/>
        </w:rPr>
      </w:pPr>
    </w:p>
    <w:p w:rsidR="00FF36E5" w:rsidRDefault="00FA5FB3" w:rsidP="00FF36E5">
      <w:pPr>
        <w:rPr>
          <w:color w:val="000000"/>
        </w:rPr>
      </w:pPr>
      <w:r w:rsidRPr="00FF36E5">
        <w:rPr>
          <w:color w:val="000000"/>
        </w:rPr>
        <w:lastRenderedPageBreak/>
        <w:t>Подобные расчеты тарифных ставок для менеджеров можно провести по всем уровням управления, увязав заработную плату с показателями сложности управления, такими как численность работников, находящихся в подчинении и среднегодовая стоимость промышленно-производственных фондов в видении у данного менеджера</w:t>
      </w:r>
      <w:r w:rsidR="00FF36E5" w:rsidRPr="00FF36E5">
        <w:rPr>
          <w:color w:val="000000"/>
        </w:rPr>
        <w:t>.</w:t>
      </w:r>
    </w:p>
    <w:p w:rsidR="00FF36E5" w:rsidRDefault="00FA5FB3" w:rsidP="00FF36E5">
      <w:pPr>
        <w:rPr>
          <w:color w:val="000000"/>
        </w:rPr>
      </w:pPr>
      <w:r w:rsidRPr="00FF36E5">
        <w:rPr>
          <w:color w:val="000000"/>
        </w:rPr>
        <w:t xml:space="preserve">Последняя составляющая в модели определения тарифной ставки для менеджеров </w:t>
      </w:r>
      <w:r w:rsidR="00FF36E5">
        <w:rPr>
          <w:color w:val="000000"/>
        </w:rPr>
        <w:t>-</w:t>
      </w:r>
      <w:r w:rsidRPr="00FF36E5">
        <w:rPr>
          <w:color w:val="000000"/>
        </w:rPr>
        <w:t xml:space="preserve"> это стаж работы на предприятии</w:t>
      </w:r>
      <w:r w:rsidR="00FF36E5" w:rsidRPr="00FF36E5">
        <w:rPr>
          <w:color w:val="000000"/>
        </w:rPr>
        <w:t xml:space="preserve">. </w:t>
      </w:r>
      <w:r w:rsidRPr="00FF36E5">
        <w:rPr>
          <w:color w:val="000000"/>
        </w:rPr>
        <w:t>Наиболее рационален подход, когда заработная плата по мере роста трудового стажа плавно возрастает каждый год</w:t>
      </w:r>
      <w:r w:rsidR="00FF36E5" w:rsidRPr="00FF36E5">
        <w:rPr>
          <w:color w:val="000000"/>
        </w:rPr>
        <w:t xml:space="preserve">. </w:t>
      </w:r>
      <w:r w:rsidRPr="00FF36E5">
        <w:rPr>
          <w:color w:val="000000"/>
        </w:rPr>
        <w:t>Характер подобного плавного роста зараб</w:t>
      </w:r>
      <w:r w:rsidR="00D62A07" w:rsidRPr="00FF36E5">
        <w:rPr>
          <w:color w:val="000000"/>
        </w:rPr>
        <w:t>отной платы представлен</w:t>
      </w:r>
      <w:r w:rsidR="00FF36E5" w:rsidRPr="00FF36E5">
        <w:rPr>
          <w:color w:val="000000"/>
        </w:rPr>
        <w:t>.</w:t>
      </w:r>
    </w:p>
    <w:p w:rsidR="008121ED" w:rsidRPr="008121ED" w:rsidRDefault="008121ED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</w:p>
    <w:p w:rsidR="008121ED" w:rsidRPr="008121ED" w:rsidRDefault="003C6176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  <w:r>
        <w:rPr>
          <w:noProof/>
        </w:rPr>
        <w:pict>
          <v:line id="_x0000_s1030" style="position:absolute;left:0;text-align:left;flip:x;z-index:251655680" from="77pt,6.8pt" to="78.25pt,301.35pt" o:allowincell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1.25pt;margin-top:13.9pt;width:78.1pt;height:13.45pt;z-index:251660800" o:allowincell="f" stroked="f">
            <v:textbox style="mso-next-textbox:#_x0000_s1031" inset="0,0,0,0">
              <w:txbxContent>
                <w:p w:rsidR="00DA1E14" w:rsidRDefault="00DA1E14" w:rsidP="008121ED">
                  <w:pPr>
                    <w:pStyle w:val="aff"/>
                  </w:pPr>
                  <w:r>
                    <w:t>директор</w:t>
                  </w:r>
                </w:p>
              </w:txbxContent>
            </v:textbox>
          </v:shape>
        </w:pict>
      </w:r>
      <w:r w:rsidR="008121ED" w:rsidRPr="008121ED">
        <w:rPr>
          <w:color w:val="000000"/>
        </w:rPr>
        <w:t xml:space="preserve">Заработная </w:t>
      </w:r>
    </w:p>
    <w:p w:rsidR="008121ED" w:rsidRPr="008121ED" w:rsidRDefault="003C6176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left:0;text-align:left;margin-left:163.45pt;margin-top:12.4pt;width:177.5pt;height:28.4pt;flip:x;z-index:251657728" o:allowincell="f" adj=",-8530" path="wr-21600,,21600,43200,,,21600,21551nfewr-21600,,21600,43200,,,21600,21551l,21600nsxe">
            <v:path o:connectlocs="0,0;21600,21551;0,21600"/>
          </v:shape>
        </w:pict>
      </w:r>
      <w:r w:rsidR="008121ED" w:rsidRPr="008121ED">
        <w:rPr>
          <w:color w:val="000000"/>
        </w:rPr>
        <w:t>плата</w:t>
      </w:r>
    </w:p>
    <w:p w:rsidR="008121ED" w:rsidRPr="008121ED" w:rsidRDefault="008121ED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</w:p>
    <w:p w:rsidR="008121ED" w:rsidRPr="008121ED" w:rsidRDefault="008121ED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</w:p>
    <w:p w:rsidR="008121ED" w:rsidRPr="008121ED" w:rsidRDefault="003C6176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  <w:r>
        <w:rPr>
          <w:noProof/>
        </w:rPr>
        <w:pict>
          <v:shape id="_x0000_s1033" type="#_x0000_t202" style="position:absolute;left:0;text-align:left;margin-left:262.85pt;margin-top:10.15pt;width:92.3pt;height:14.2pt;z-index:251661824" o:allowincell="f" stroked="f">
            <v:textbox style="mso-next-textbox:#_x0000_s1033" inset="0,0,0,0">
              <w:txbxContent>
                <w:p w:rsidR="00DA1E14" w:rsidRDefault="00DA1E14" w:rsidP="008121ED">
                  <w:pPr>
                    <w:pStyle w:val="aff"/>
                  </w:pPr>
                  <w:r>
                    <w:t>начальник цеха</w:t>
                  </w:r>
                </w:p>
              </w:txbxContent>
            </v:textbox>
          </v:shape>
        </w:pict>
      </w:r>
    </w:p>
    <w:p w:rsidR="008121ED" w:rsidRPr="008121ED" w:rsidRDefault="003C6176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  <w:r>
        <w:rPr>
          <w:noProof/>
        </w:rPr>
        <w:pict>
          <v:shape id="_x0000_s1034" type="#_x0000_t19" style="position:absolute;left:0;text-align:left;margin-left:127.95pt;margin-top:9.4pt;width:213pt;height:42.6pt;flip:x;z-index:251658752" o:allowincell="f"/>
        </w:pict>
      </w:r>
    </w:p>
    <w:p w:rsidR="008121ED" w:rsidRPr="008121ED" w:rsidRDefault="008121ED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</w:p>
    <w:p w:rsidR="008121ED" w:rsidRPr="008121ED" w:rsidRDefault="008121ED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</w:p>
    <w:p w:rsidR="008121ED" w:rsidRPr="008121ED" w:rsidRDefault="003C6176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  <w:r>
        <w:rPr>
          <w:noProof/>
        </w:rPr>
        <w:pict>
          <v:shape id="_x0000_s1035" type="#_x0000_t202" style="position:absolute;left:0;text-align:left;margin-left:298.35pt;margin-top:7.9pt;width:49.7pt;height:13.45pt;z-index:251662848" o:allowincell="f" stroked="f">
            <v:textbox style="mso-next-textbox:#_x0000_s1035" inset="0,0,0,0">
              <w:txbxContent>
                <w:p w:rsidR="00DA1E14" w:rsidRDefault="00DA1E14" w:rsidP="008121ED">
                  <w:pPr>
                    <w:pStyle w:val="aff"/>
                  </w:pPr>
                  <w:r>
                    <w:t>мастер</w:t>
                  </w:r>
                </w:p>
              </w:txbxContent>
            </v:textbox>
          </v:shape>
        </w:pict>
      </w:r>
    </w:p>
    <w:p w:rsidR="008121ED" w:rsidRPr="008121ED" w:rsidRDefault="003C6176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  <w:r>
        <w:rPr>
          <w:noProof/>
        </w:rPr>
        <w:pict>
          <v:shape id="_x0000_s1036" type="#_x0000_t19" style="position:absolute;left:0;text-align:left;margin-left:85.35pt;margin-top:6.45pt;width:255.6pt;height:49.7pt;flip:x;z-index:251659776" o:allowincell="f"/>
        </w:pict>
      </w:r>
    </w:p>
    <w:p w:rsidR="008121ED" w:rsidRPr="008121ED" w:rsidRDefault="008121ED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</w:p>
    <w:p w:rsidR="008121ED" w:rsidRPr="008121ED" w:rsidRDefault="008121ED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</w:p>
    <w:p w:rsidR="008121ED" w:rsidRPr="008121ED" w:rsidRDefault="003C6176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  <w:r>
        <w:rPr>
          <w:noProof/>
        </w:rPr>
        <w:pict>
          <v:line id="_x0000_s1037" style="position:absolute;left:0;text-align:left;z-index:251656704" from="78.25pt,12.05pt" to="390.65pt,12.05pt" o:allowincell="f"/>
        </w:pict>
      </w:r>
    </w:p>
    <w:p w:rsidR="008121ED" w:rsidRPr="008121ED" w:rsidRDefault="008121ED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  <w:r w:rsidRPr="008121ED">
        <w:rPr>
          <w:color w:val="000000"/>
        </w:rPr>
        <w:t>1 2 3 4 5 6 7 8 9 10………………………………..28 29 30</w:t>
      </w:r>
    </w:p>
    <w:p w:rsidR="008121ED" w:rsidRPr="008121ED" w:rsidRDefault="008121ED" w:rsidP="008121ED">
      <w:pPr>
        <w:pStyle w:val="21"/>
        <w:shd w:val="clear" w:color="auto" w:fill="auto"/>
        <w:tabs>
          <w:tab w:val="clear" w:pos="163"/>
        </w:tabs>
        <w:ind w:firstLine="709"/>
        <w:rPr>
          <w:color w:val="000000"/>
        </w:rPr>
      </w:pPr>
      <w:r w:rsidRPr="008121ED">
        <w:rPr>
          <w:color w:val="000000"/>
        </w:rPr>
        <w:t>Трудовой стаж на предприятии, лет</w:t>
      </w:r>
    </w:p>
    <w:p w:rsidR="00FF36E5" w:rsidRDefault="00FF36E5" w:rsidP="00FF36E5">
      <w:r>
        <w:t>Рис.1</w:t>
      </w:r>
      <w:r w:rsidRPr="00FF36E5">
        <w:t xml:space="preserve">. </w:t>
      </w:r>
      <w:r w:rsidR="00FA5FB3" w:rsidRPr="00FF36E5">
        <w:t>Зависимость заработной платы от трудового стажа на предприятии</w:t>
      </w:r>
    </w:p>
    <w:p w:rsidR="00FF36E5" w:rsidRDefault="00C45A8B" w:rsidP="00FF36E5">
      <w:r>
        <w:br w:type="page"/>
      </w:r>
      <w:r w:rsidR="00FA5FB3" w:rsidRPr="00FF36E5">
        <w:lastRenderedPageBreak/>
        <w:t>4-й этап</w:t>
      </w:r>
      <w:r w:rsidR="00FF36E5" w:rsidRPr="00FF36E5">
        <w:t xml:space="preserve">. </w:t>
      </w:r>
      <w:r w:rsidR="00FA5FB3" w:rsidRPr="00FF36E5">
        <w:t>На четвертом этапе конкретизируется система участия наемных работников в доходах предприятия</w:t>
      </w:r>
      <w:r w:rsidR="00FF36E5" w:rsidRPr="00FF36E5">
        <w:t>.</w:t>
      </w:r>
    </w:p>
    <w:p w:rsidR="00FF36E5" w:rsidRDefault="00FA5FB3" w:rsidP="00FF36E5">
      <w:r w:rsidRPr="00FF36E5">
        <w:t>В качестве главной формы участия наемных работников предприятия в его доходах мы предлагаем использовать коллективные премии за снижение затрат на рабочую силу в единице продукции</w:t>
      </w:r>
      <w:r w:rsidR="00FF36E5" w:rsidRPr="00FF36E5">
        <w:t>.</w:t>
      </w:r>
    </w:p>
    <w:p w:rsidR="00FF36E5" w:rsidRDefault="00FA5FB3" w:rsidP="00FF36E5">
      <w:r w:rsidRPr="00FF36E5">
        <w:t>По нашему мнению, для начисления коллективной премии наиболее подходит система Скэнлона</w:t>
      </w:r>
      <w:r w:rsidR="00FF36E5" w:rsidRPr="00FF36E5">
        <w:t>.</w:t>
      </w:r>
    </w:p>
    <w:p w:rsidR="00FF36E5" w:rsidRDefault="00FA5FB3" w:rsidP="00FF36E5">
      <w:r w:rsidRPr="00FF36E5">
        <w:t>Начисление коллективной премии по системе Скэнлона определяется коллективным договором между администрацией</w:t>
      </w:r>
      <w:r w:rsidR="00D62A07" w:rsidRPr="00FF36E5">
        <w:t xml:space="preserve"> </w:t>
      </w:r>
      <w:r w:rsidRPr="00FF36E5">
        <w:t>и профсоюзом</w:t>
      </w:r>
      <w:r w:rsidR="00FF36E5" w:rsidRPr="00FF36E5">
        <w:t xml:space="preserve">. </w:t>
      </w:r>
      <w:r w:rsidRPr="00FF36E5">
        <w:t>В договоре определяется доля заработной платы в стоимости готовой продукции в процентах</w:t>
      </w:r>
      <w:r w:rsidR="00FF36E5" w:rsidRPr="00FF36E5">
        <w:t xml:space="preserve">. </w:t>
      </w:r>
      <w:r w:rsidRPr="00FF36E5">
        <w:t>Если доля заработной платы в стоимости продукции составит меньшую долю, то в этом случае сэкономленная сумма затрат идет в премиальный фонд</w:t>
      </w:r>
      <w:r w:rsidR="00FF36E5" w:rsidRPr="00FF36E5">
        <w:t>.</w:t>
      </w:r>
    </w:p>
    <w:p w:rsidR="00FF36E5" w:rsidRDefault="003C6176" w:rsidP="00FF36E5">
      <w:r>
        <w:rPr>
          <w:noProof/>
        </w:rPr>
        <w:pict>
          <v:group id="_x0000_s1038" style="position:absolute;left:0;text-align:left;margin-left:39.6pt;margin-top:74.95pt;width:379.9pt;height:97.15pt;z-index:251654656" coordorigin="2493,7869" coordsize="7598,1943">
            <v:shape id="_x0000_s1039" type="#_x0000_t202" style="position:absolute;left:4224;top:7869;width:3834;height:426" o:allowincell="f">
              <v:textbox style="mso-next-textbox:#_x0000_s1039">
                <w:txbxContent>
                  <w:p w:rsidR="00DA1E14" w:rsidRDefault="00DA1E14" w:rsidP="00DF434E">
                    <w:pPr>
                      <w:pStyle w:val="aff"/>
                    </w:pPr>
                    <w:r>
                      <w:t>100% - общая сумма премии</w:t>
                    </w:r>
                  </w:p>
                </w:txbxContent>
              </v:textbox>
            </v:shape>
            <v:shape id="_x0000_s1040" type="#_x0000_t202" style="position:absolute;left:2493;top:9092;width:2160;height:720" o:allowincell="f">
              <v:textbox style="mso-next-textbox:#_x0000_s1040">
                <w:txbxContent>
                  <w:p w:rsidR="00DA1E14" w:rsidRDefault="00DA1E14" w:rsidP="00DF434E">
                    <w:pPr>
                      <w:pStyle w:val="aff"/>
                    </w:pPr>
                    <w:r>
                      <w:t>25% в резервный фонд</w:t>
                    </w:r>
                  </w:p>
                </w:txbxContent>
              </v:textbox>
            </v:shape>
            <v:shape id="_x0000_s1041" type="#_x0000_t202" style="position:absolute;left:4797;top:9092;width:2698;height:710" o:allowincell="f">
              <v:textbox style="mso-next-textbox:#_x0000_s1041">
                <w:txbxContent>
                  <w:p w:rsidR="00DA1E14" w:rsidRDefault="00DA1E14" w:rsidP="00DF434E">
                    <w:pPr>
                      <w:pStyle w:val="aff"/>
                    </w:pPr>
                    <w:r w:rsidRPr="00DF434E">
                      <w:rPr>
                        <w:rStyle w:val="aff0"/>
                      </w:rPr>
                      <w:t>20%</w:t>
                    </w:r>
                    <w:r>
                      <w:t xml:space="preserve"> администрации предприятия</w:t>
                    </w:r>
                  </w:p>
                </w:txbxContent>
              </v:textbox>
            </v:shape>
            <v:shape id="_x0000_s1042" type="#_x0000_t202" style="position:absolute;left:7677;top:9092;width:2414;height:710" o:allowincell="f">
              <v:textbox style="mso-next-textbox:#_x0000_s1042" inset="1mm,0,1mm,0">
                <w:txbxContent>
                  <w:p w:rsidR="00DA1E14" w:rsidRDefault="00DA1E14" w:rsidP="00DF434E">
                    <w:pPr>
                      <w:pStyle w:val="aff"/>
                    </w:pPr>
                    <w:r>
                      <w:t>55% работникам предприятия</w:t>
                    </w:r>
                  </w:p>
                </w:txbxContent>
              </v:textbox>
            </v:shape>
            <v:line id="_x0000_s1043" style="position:absolute;flip:x" from="3933,8476" to="4221,8908" o:allowincell="f">
              <v:stroke endarrow="block"/>
            </v:line>
            <v:line id="_x0000_s1044" style="position:absolute" from="6093,8476" to="6093,8908" o:allowincell="f">
              <v:stroke endarrow="block"/>
            </v:line>
            <v:line id="_x0000_s1045" style="position:absolute" from="8109,8476" to="8397,8908" o:allowincell="f">
              <v:stroke endarrow="block"/>
            </v:line>
            <w10:wrap type="topAndBottom"/>
          </v:group>
        </w:pict>
      </w:r>
      <w:r w:rsidR="00FA5FB3" w:rsidRPr="00FF36E5">
        <w:t>Схема распределения коллективной премии предложена на основе анализа</w:t>
      </w:r>
      <w:r w:rsidR="00D62A07" w:rsidRPr="00FF36E5">
        <w:t xml:space="preserve"> </w:t>
      </w:r>
      <w:r w:rsidR="00FA5FB3" w:rsidRPr="00FF36E5">
        <w:t>зарубежного опыта и имеет следующий вид</w:t>
      </w:r>
      <w:r w:rsidR="00FF36E5" w:rsidRPr="00FF36E5">
        <w:t>:</w:t>
      </w:r>
    </w:p>
    <w:p w:rsidR="00FF36E5" w:rsidRDefault="00FF36E5" w:rsidP="00FF36E5"/>
    <w:p w:rsidR="00DF434E" w:rsidRDefault="00DF434E" w:rsidP="00FF36E5"/>
    <w:p w:rsidR="00FF36E5" w:rsidRDefault="00FA5FB3" w:rsidP="00FF36E5">
      <w:r w:rsidRPr="00FF36E5">
        <w:t>Начисление в резервный фонд предприятия необходимо для того случая, если доля затрат на заработную плату в стоимости готовой продукции будет выше, чем это предусмотрено коллективным договором</w:t>
      </w:r>
      <w:r w:rsidR="00FF36E5" w:rsidRPr="00FF36E5">
        <w:t xml:space="preserve">. </w:t>
      </w:r>
      <w:r w:rsidRPr="00FF36E5">
        <w:t>Тогда за счет резервного фонда покрываются убытки</w:t>
      </w:r>
      <w:r w:rsidR="00FF36E5" w:rsidRPr="00FF36E5">
        <w:t>.</w:t>
      </w:r>
    </w:p>
    <w:p w:rsidR="00FF36E5" w:rsidRDefault="00FA5FB3" w:rsidP="00FF36E5">
      <w:r w:rsidRPr="00FF36E5">
        <w:t>Проиллюстрируем схему начисления коллективной премии на примере</w:t>
      </w:r>
      <w:r w:rsidR="00FF36E5" w:rsidRPr="00FF36E5">
        <w:t>.</w:t>
      </w:r>
    </w:p>
    <w:p w:rsidR="00FF36E5" w:rsidRDefault="00FA5FB3" w:rsidP="00FF36E5">
      <w:r w:rsidRPr="00FF36E5">
        <w:t>Получена экономия по заработной плате в стоимости готовой продукции</w:t>
      </w:r>
      <w:r w:rsidR="00FF36E5" w:rsidRPr="00FF36E5">
        <w:t xml:space="preserve">. </w:t>
      </w:r>
      <w:r w:rsidRPr="00FF36E5">
        <w:t>На долю участка экономия составила 72 тыс</w:t>
      </w:r>
      <w:r w:rsidR="00FF36E5" w:rsidRPr="00FF36E5">
        <w:t xml:space="preserve">. </w:t>
      </w:r>
      <w:r w:rsidRPr="00FF36E5">
        <w:t>рублей</w:t>
      </w:r>
      <w:r w:rsidR="00FF36E5" w:rsidRPr="00FF36E5">
        <w:t xml:space="preserve">. </w:t>
      </w:r>
      <w:r w:rsidRPr="00FF36E5">
        <w:t>Таким образом, распределение коллективной премии принимает следующий вид</w:t>
      </w:r>
      <w:r w:rsidR="00FF36E5" w:rsidRPr="00FF36E5">
        <w:t>:</w:t>
      </w:r>
    </w:p>
    <w:p w:rsidR="00FA5FB3" w:rsidRPr="00FF36E5" w:rsidRDefault="00FA5FB3" w:rsidP="00FF36E5">
      <w:r w:rsidRPr="00FF36E5">
        <w:lastRenderedPageBreak/>
        <w:t xml:space="preserve">25% </w:t>
      </w:r>
      <w:r w:rsidRPr="00FF36E5">
        <w:sym w:font="Symbol" w:char="F02D"/>
      </w:r>
      <w:r w:rsidRPr="00FF36E5">
        <w:t xml:space="preserve"> в резервный фонд предприятия,</w:t>
      </w:r>
    </w:p>
    <w:p w:rsidR="00FF36E5" w:rsidRDefault="00FA5FB3" w:rsidP="00FF36E5">
      <w:r w:rsidRPr="00FF36E5">
        <w:t>что составляет 72 тыс</w:t>
      </w:r>
      <w:r w:rsidR="00FF36E5" w:rsidRPr="00FF36E5">
        <w:t xml:space="preserve">. </w:t>
      </w:r>
      <w:r w:rsidRPr="00FF36E5">
        <w:t>руб × 0,25 = 18 тыс</w:t>
      </w:r>
      <w:r w:rsidR="00FF36E5" w:rsidRPr="00FF36E5">
        <w:t xml:space="preserve">. </w:t>
      </w:r>
      <w:r w:rsidRPr="00FF36E5">
        <w:t>руб</w:t>
      </w:r>
      <w:r w:rsidR="00FF36E5">
        <w:t>.;</w:t>
      </w:r>
    </w:p>
    <w:p w:rsidR="00FA5FB3" w:rsidRPr="00FF36E5" w:rsidRDefault="00FA5FB3" w:rsidP="00FF36E5">
      <w:r w:rsidRPr="00FF36E5">
        <w:t xml:space="preserve">20% </w:t>
      </w:r>
      <w:r w:rsidRPr="00FF36E5">
        <w:sym w:font="Symbol" w:char="F02D"/>
      </w:r>
      <w:r w:rsidRPr="00FF36E5">
        <w:t xml:space="preserve"> администрации предприятия,</w:t>
      </w:r>
    </w:p>
    <w:p w:rsidR="00FF36E5" w:rsidRDefault="00FA5FB3" w:rsidP="00FF36E5">
      <w:r w:rsidRPr="00FF36E5">
        <w:t>что составляет 72 тыс</w:t>
      </w:r>
      <w:r w:rsidR="00FF36E5" w:rsidRPr="00FF36E5">
        <w:t xml:space="preserve">. </w:t>
      </w:r>
      <w:r w:rsidRPr="00FF36E5">
        <w:t>руб</w:t>
      </w:r>
      <w:r w:rsidR="00FF36E5" w:rsidRPr="00FF36E5">
        <w:t xml:space="preserve">. </w:t>
      </w:r>
      <w:r w:rsidRPr="00FF36E5">
        <w:t>× 0,2 = 14,4 тыс</w:t>
      </w:r>
      <w:r w:rsidR="00FF36E5" w:rsidRPr="00FF36E5">
        <w:t xml:space="preserve">. </w:t>
      </w:r>
      <w:r w:rsidRPr="00FF36E5">
        <w:t>руб</w:t>
      </w:r>
      <w:r w:rsidR="00FF36E5">
        <w:t>.;</w:t>
      </w:r>
    </w:p>
    <w:p w:rsidR="00FA5FB3" w:rsidRPr="00FF36E5" w:rsidRDefault="00FA5FB3" w:rsidP="00FF36E5">
      <w:r w:rsidRPr="00FF36E5">
        <w:t xml:space="preserve">55% </w:t>
      </w:r>
      <w:r w:rsidRPr="00FF36E5">
        <w:sym w:font="Symbol" w:char="F02D"/>
      </w:r>
      <w:r w:rsidRPr="00FF36E5">
        <w:t xml:space="preserve"> работникам участка,</w:t>
      </w:r>
    </w:p>
    <w:p w:rsidR="00FF36E5" w:rsidRDefault="00FA5FB3" w:rsidP="00FF36E5">
      <w:r w:rsidRPr="00FF36E5">
        <w:t>что составляет 72 тыс</w:t>
      </w:r>
      <w:r w:rsidR="00FF36E5" w:rsidRPr="00FF36E5">
        <w:t xml:space="preserve">. </w:t>
      </w:r>
      <w:r w:rsidRPr="00FF36E5">
        <w:t>руб</w:t>
      </w:r>
      <w:r w:rsidR="00FF36E5" w:rsidRPr="00FF36E5">
        <w:t xml:space="preserve">. </w:t>
      </w:r>
      <w:r w:rsidRPr="00FF36E5">
        <w:t>× 0,55 = 39,6 тыс</w:t>
      </w:r>
      <w:r w:rsidR="00FF36E5" w:rsidRPr="00FF36E5">
        <w:t xml:space="preserve">. </w:t>
      </w:r>
      <w:r w:rsidRPr="00FF36E5">
        <w:t>руб</w:t>
      </w:r>
      <w:r w:rsidR="00FF36E5" w:rsidRPr="00FF36E5">
        <w:t>.</w:t>
      </w:r>
    </w:p>
    <w:p w:rsidR="00FF36E5" w:rsidRDefault="00FA5FB3" w:rsidP="00FF36E5">
      <w:r w:rsidRPr="00FF36E5">
        <w:t>Коллективная премия между работниками участка распределяется в соответствии с результатами оценки рабочих мест и должностей</w:t>
      </w:r>
      <w:r w:rsidR="00FF36E5" w:rsidRPr="00FF36E5">
        <w:t>.</w:t>
      </w:r>
    </w:p>
    <w:p w:rsidR="00FF36E5" w:rsidRDefault="00FA5FB3" w:rsidP="00FF36E5">
      <w:r w:rsidRPr="00FF36E5">
        <w:t>При начислении коллективной премии учитываются разряды работников и соответствующие им тарифные коэффициенты</w:t>
      </w:r>
      <w:r w:rsidR="00FF36E5" w:rsidRPr="00FF36E5">
        <w:t xml:space="preserve">. </w:t>
      </w:r>
      <w:r w:rsidRPr="00FF36E5">
        <w:t>Но при этом начисление производится не по тем тарифным ставкам, которые установлены с учетом стажа работы, а по тем, которые должны были бы быть установлены работнику, исходя только из оценки рабочего места и должности</w:t>
      </w:r>
      <w:r w:rsidR="00FF36E5" w:rsidRPr="00FF36E5">
        <w:t>.</w:t>
      </w:r>
    </w:p>
    <w:p w:rsidR="00FF36E5" w:rsidRDefault="00FA5FB3" w:rsidP="00FF36E5">
      <w:r w:rsidRPr="00FF36E5">
        <w:t>Для определения коллективной премии проводятся следующие действия</w:t>
      </w:r>
      <w:r w:rsidR="00FF36E5" w:rsidRPr="00FF36E5">
        <w:t>:</w:t>
      </w:r>
    </w:p>
    <w:p w:rsidR="00FF36E5" w:rsidRDefault="00FA5FB3" w:rsidP="00FF36E5">
      <w:r w:rsidRPr="00FF36E5">
        <w:t>тарифные коэффициенты работников суммируются</w:t>
      </w:r>
      <w:r w:rsidR="00FF36E5" w:rsidRPr="00FF36E5">
        <w:t>;</w:t>
      </w:r>
    </w:p>
    <w:p w:rsidR="00FF36E5" w:rsidRDefault="00FA5FB3" w:rsidP="00FF36E5">
      <w:r w:rsidRPr="00FF36E5">
        <w:t>сумма коллективной премии, приходящаяся на долю работников, делится на сумму тарифных коэффициентов и определяется премия, приходящаяся на тарифный коэффициент, равный единице</w:t>
      </w:r>
      <w:r w:rsidR="00FF36E5" w:rsidRPr="00FF36E5">
        <w:t>;</w:t>
      </w:r>
    </w:p>
    <w:p w:rsidR="00FF36E5" w:rsidRDefault="00FA5FB3" w:rsidP="00FF36E5">
      <w:r w:rsidRPr="00FF36E5">
        <w:t>тарифные коэффициенты работников умножаются на сумму премии, приходящуюся на тарифный коэффициент, равный единице</w:t>
      </w:r>
      <w:r w:rsidR="00FF36E5" w:rsidRPr="00FF36E5">
        <w:t>.</w:t>
      </w:r>
    </w:p>
    <w:p w:rsidR="00FF36E5" w:rsidRDefault="00FA5FB3" w:rsidP="00FF36E5">
      <w:r w:rsidRPr="00FF36E5">
        <w:t>Таким образом, получаем сумму премии, начисленную каждому из работников</w:t>
      </w:r>
      <w:r w:rsidR="00FF36E5" w:rsidRPr="00FF36E5">
        <w:t>.</w:t>
      </w:r>
    </w:p>
    <w:p w:rsidR="00FF36E5" w:rsidRDefault="00FA5FB3" w:rsidP="00FF36E5">
      <w:r w:rsidRPr="00FF36E5">
        <w:t>Результаты начисления коллективной премии сведены в табл</w:t>
      </w:r>
      <w:r w:rsidR="00FF36E5">
        <w:t>.1</w:t>
      </w:r>
      <w:r w:rsidR="00D62A07" w:rsidRPr="00FF36E5">
        <w:t>6</w:t>
      </w:r>
      <w:r w:rsidR="00FF36E5" w:rsidRPr="00FF36E5">
        <w:t>.</w:t>
      </w:r>
    </w:p>
    <w:p w:rsidR="00D8426E" w:rsidRDefault="00D8426E" w:rsidP="00FF36E5"/>
    <w:p w:rsidR="00FA5FB3" w:rsidRPr="00FF36E5" w:rsidRDefault="00D8426E" w:rsidP="00FF36E5">
      <w:r>
        <w:br w:type="page"/>
      </w:r>
      <w:r w:rsidR="00FA5FB3" w:rsidRPr="00FF36E5">
        <w:t xml:space="preserve">Таблица </w:t>
      </w:r>
      <w:r w:rsidR="00D62A07" w:rsidRPr="00FF36E5">
        <w:t>16</w:t>
      </w:r>
    </w:p>
    <w:p w:rsidR="00FA5FB3" w:rsidRPr="00FF36E5" w:rsidRDefault="00FA5FB3" w:rsidP="00FF36E5">
      <w:r w:rsidRPr="00FF36E5">
        <w:t>Распределение коллективной премии между работниками участка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88"/>
        <w:gridCol w:w="1985"/>
        <w:gridCol w:w="1418"/>
        <w:gridCol w:w="1934"/>
      </w:tblGrid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№</w:t>
            </w:r>
          </w:p>
          <w:p w:rsidR="00FA5FB3" w:rsidRPr="00FF36E5" w:rsidRDefault="00FA5FB3" w:rsidP="00D8426E">
            <w:pPr>
              <w:pStyle w:val="afd"/>
            </w:pPr>
            <w:r w:rsidRPr="00FF36E5">
              <w:t>п/п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Фамилии работников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Разряд в соответствии с оценкой рабочего места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Тарифный коэффициент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Сумма начисленной коллективной премии, руб</w:t>
            </w:r>
            <w:r w:rsidR="00FF36E5" w:rsidRPr="00FF36E5">
              <w:t xml:space="preserve">. 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Ховрин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4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1,33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1090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Ченцов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3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1,21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991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3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Заручьев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3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1,21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991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4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Фролов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9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2,05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1681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5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Чудинов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10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2,25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1844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6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Василев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9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2,05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1681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7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Молоков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12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2,72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2229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8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Желков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8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1,86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1524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9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Быков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9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2,05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1681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10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Тешелов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10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2,25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1844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11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Новоселов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9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2,05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1681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12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Пантелеев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9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2,05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1681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13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Лосев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10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2,25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1844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14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Вербилков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18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4,61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3779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15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Верин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15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3,46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2836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16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Молгин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14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3,15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2582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17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Носков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22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6,44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5279</w:t>
            </w:r>
          </w:p>
        </w:tc>
      </w:tr>
      <w:tr w:rsidR="00FA5FB3" w:rsidRPr="00F01B80" w:rsidTr="00F01B80">
        <w:trPr>
          <w:jc w:val="center"/>
        </w:trPr>
        <w:tc>
          <w:tcPr>
            <w:tcW w:w="567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18</w:t>
            </w:r>
          </w:p>
        </w:tc>
        <w:tc>
          <w:tcPr>
            <w:tcW w:w="158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Семенов</w:t>
            </w:r>
          </w:p>
        </w:tc>
        <w:tc>
          <w:tcPr>
            <w:tcW w:w="1985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20</w:t>
            </w:r>
          </w:p>
        </w:tc>
        <w:tc>
          <w:tcPr>
            <w:tcW w:w="1418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5,32</w:t>
            </w: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F36E5">
              <w:t>4362</w:t>
            </w:r>
          </w:p>
        </w:tc>
      </w:tr>
      <w:tr w:rsidR="00FA5FB3" w:rsidRPr="00F01B80" w:rsidTr="00F01B80">
        <w:trPr>
          <w:jc w:val="center"/>
        </w:trPr>
        <w:tc>
          <w:tcPr>
            <w:tcW w:w="5558" w:type="dxa"/>
            <w:gridSpan w:val="4"/>
            <w:shd w:val="clear" w:color="auto" w:fill="auto"/>
          </w:tcPr>
          <w:p w:rsidR="00FA5FB3" w:rsidRPr="00FF36E5" w:rsidRDefault="00FA5FB3" w:rsidP="00D8426E">
            <w:pPr>
              <w:pStyle w:val="afd"/>
            </w:pPr>
          </w:p>
        </w:tc>
        <w:tc>
          <w:tcPr>
            <w:tcW w:w="1934" w:type="dxa"/>
            <w:shd w:val="clear" w:color="auto" w:fill="auto"/>
          </w:tcPr>
          <w:p w:rsidR="00FA5FB3" w:rsidRPr="00FF36E5" w:rsidRDefault="00FA5FB3" w:rsidP="00D8426E">
            <w:pPr>
              <w:pStyle w:val="afd"/>
            </w:pPr>
            <w:r w:rsidRPr="00F01B80">
              <w:sym w:font="Symbol" w:char="F053"/>
            </w:r>
            <w:r w:rsidRPr="00FF36E5">
              <w:t xml:space="preserve"> = 39600</w:t>
            </w:r>
          </w:p>
        </w:tc>
      </w:tr>
    </w:tbl>
    <w:p w:rsidR="00FA5FB3" w:rsidRPr="00FF36E5" w:rsidRDefault="00FA5FB3" w:rsidP="00FF36E5">
      <w:pPr>
        <w:rPr>
          <w:color w:val="000000"/>
        </w:rPr>
      </w:pPr>
    </w:p>
    <w:p w:rsidR="00FF36E5" w:rsidRDefault="00FA5FB3" w:rsidP="00FF36E5">
      <w:pPr>
        <w:rPr>
          <w:color w:val="000000"/>
        </w:rPr>
      </w:pPr>
      <w:r w:rsidRPr="00FF36E5">
        <w:rPr>
          <w:color w:val="000000"/>
        </w:rPr>
        <w:t>Для менеджеров могут устанавливаться не коллективные премии, а доля выплат из прибыли, которая устанавливается, исходя из уровня управления, тарифной ставки и стажа работы</w:t>
      </w:r>
      <w:r w:rsidR="00FF36E5" w:rsidRPr="00FF36E5">
        <w:rPr>
          <w:color w:val="000000"/>
        </w:rPr>
        <w:t>.</w:t>
      </w:r>
    </w:p>
    <w:p w:rsidR="00FF36E5" w:rsidRDefault="00FA5FB3" w:rsidP="00FF36E5">
      <w:pPr>
        <w:rPr>
          <w:color w:val="000000"/>
        </w:rPr>
      </w:pPr>
      <w:r w:rsidRPr="00FF36E5">
        <w:rPr>
          <w:color w:val="000000"/>
        </w:rPr>
        <w:t>5-й этап</w:t>
      </w:r>
      <w:r w:rsidR="00FF36E5" w:rsidRPr="00FF36E5">
        <w:rPr>
          <w:color w:val="000000"/>
        </w:rPr>
        <w:t xml:space="preserve">. </w:t>
      </w:r>
      <w:r w:rsidRPr="00FF36E5">
        <w:rPr>
          <w:color w:val="000000"/>
        </w:rPr>
        <w:t>На пятом этапе решается вопрос о распределении между работниками социальных льгот</w:t>
      </w:r>
      <w:r w:rsidR="00FF36E5" w:rsidRPr="00FF36E5">
        <w:rPr>
          <w:color w:val="000000"/>
        </w:rPr>
        <w:t xml:space="preserve">. </w:t>
      </w:r>
      <w:r w:rsidRPr="00FF36E5">
        <w:rPr>
          <w:color w:val="000000"/>
        </w:rPr>
        <w:t>Как правило, работник в пределах отведенного ему бюджета сам решает, какие выбрать ему социальные льготы</w:t>
      </w:r>
      <w:r w:rsidR="00FF36E5" w:rsidRPr="00FF36E5">
        <w:rPr>
          <w:color w:val="000000"/>
        </w:rPr>
        <w:t>.</w:t>
      </w:r>
    </w:p>
    <w:p w:rsidR="00D8426E" w:rsidRDefault="00FA5FB3" w:rsidP="00FF36E5">
      <w:pPr>
        <w:rPr>
          <w:color w:val="000000"/>
        </w:rPr>
      </w:pPr>
      <w:r w:rsidRPr="00FF36E5">
        <w:rPr>
          <w:color w:val="000000"/>
        </w:rPr>
        <w:t>Мы предлагаем собственную модель системы стимулирования на предприятии с учетом всех современных достижений в этой области в России и за</w:t>
      </w:r>
      <w:r w:rsidR="00D62A07" w:rsidRPr="00FF36E5">
        <w:rPr>
          <w:color w:val="000000"/>
        </w:rPr>
        <w:t xml:space="preserve"> </w:t>
      </w:r>
      <w:r w:rsidRPr="00FF36E5">
        <w:rPr>
          <w:color w:val="000000"/>
        </w:rPr>
        <w:t>рубежом</w:t>
      </w:r>
      <w:r w:rsidR="00FF36E5" w:rsidRPr="00FF36E5">
        <w:rPr>
          <w:color w:val="000000"/>
        </w:rPr>
        <w:t xml:space="preserve">. </w:t>
      </w:r>
    </w:p>
    <w:p w:rsidR="00FF36E5" w:rsidRDefault="00FA5FB3" w:rsidP="00FF36E5">
      <w:pPr>
        <w:rPr>
          <w:color w:val="000000"/>
        </w:rPr>
      </w:pPr>
      <w:r w:rsidRPr="00FF36E5">
        <w:rPr>
          <w:color w:val="000000"/>
        </w:rPr>
        <w:t>Она примет вид</w:t>
      </w:r>
      <w:r w:rsidR="00FF36E5" w:rsidRPr="00FF36E5">
        <w:rPr>
          <w:color w:val="000000"/>
        </w:rPr>
        <w:t>:</w:t>
      </w:r>
    </w:p>
    <w:p w:rsidR="00D8426E" w:rsidRDefault="00D8426E" w:rsidP="00FF36E5">
      <w:pPr>
        <w:rPr>
          <w:color w:val="000000"/>
        </w:rPr>
      </w:pPr>
    </w:p>
    <w:p w:rsidR="00FF36E5" w:rsidRDefault="00FA5FB3" w:rsidP="00FF36E5">
      <w:pPr>
        <w:rPr>
          <w:color w:val="000000"/>
        </w:rPr>
      </w:pPr>
      <w:r w:rsidRPr="00FF36E5">
        <w:rPr>
          <w:color w:val="000000"/>
        </w:rPr>
        <w:t>Т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 xml:space="preserve"> = ТС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 xml:space="preserve"> + Д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 xml:space="preserve"> + Н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 xml:space="preserve"> + КП</w:t>
      </w:r>
      <w:r w:rsidRPr="00FF36E5">
        <w:rPr>
          <w:color w:val="000000"/>
          <w:vertAlign w:val="subscript"/>
        </w:rPr>
        <w:t>р</w:t>
      </w:r>
      <w:r w:rsidR="00D62A07" w:rsidRPr="00FF36E5">
        <w:rPr>
          <w:color w:val="000000"/>
        </w:rPr>
        <w:t xml:space="preserve"> </w:t>
      </w:r>
      <w:r w:rsidRPr="00FF36E5">
        <w:rPr>
          <w:color w:val="000000"/>
        </w:rPr>
        <w:t>+ Д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 xml:space="preserve"> + СЛ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>,</w:t>
      </w:r>
    </w:p>
    <w:p w:rsidR="00D8426E" w:rsidRDefault="00D8426E" w:rsidP="00FF36E5">
      <w:pPr>
        <w:rPr>
          <w:color w:val="000000"/>
        </w:rPr>
      </w:pPr>
    </w:p>
    <w:p w:rsidR="00FF36E5" w:rsidRDefault="00FA5FB3" w:rsidP="00FF36E5">
      <w:pPr>
        <w:rPr>
          <w:color w:val="000000"/>
        </w:rPr>
      </w:pPr>
      <w:r w:rsidRPr="00FF36E5">
        <w:rPr>
          <w:color w:val="000000"/>
        </w:rPr>
        <w:t>где Т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 xml:space="preserve"> </w:t>
      </w:r>
      <w:r w:rsidR="00FF36E5">
        <w:rPr>
          <w:color w:val="000000"/>
        </w:rPr>
        <w:t>-</w:t>
      </w:r>
      <w:r w:rsidRPr="00FF36E5">
        <w:rPr>
          <w:color w:val="000000"/>
        </w:rPr>
        <w:t xml:space="preserve"> оплата труда работника</w:t>
      </w:r>
      <w:r w:rsidR="00FF36E5" w:rsidRPr="00FF36E5">
        <w:rPr>
          <w:color w:val="000000"/>
        </w:rPr>
        <w:t xml:space="preserve">; </w:t>
      </w:r>
      <w:r w:rsidRPr="00FF36E5">
        <w:rPr>
          <w:color w:val="000000"/>
        </w:rPr>
        <w:t>ТС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 xml:space="preserve"> </w:t>
      </w:r>
      <w:r w:rsidR="00FF36E5">
        <w:rPr>
          <w:color w:val="000000"/>
        </w:rPr>
        <w:t>-</w:t>
      </w:r>
      <w:r w:rsidRPr="00FF36E5">
        <w:rPr>
          <w:color w:val="000000"/>
        </w:rPr>
        <w:t xml:space="preserve"> тарифная ставка данного работника</w:t>
      </w:r>
      <w:r w:rsidR="00FF36E5" w:rsidRPr="00FF36E5">
        <w:rPr>
          <w:color w:val="000000"/>
        </w:rPr>
        <w:t xml:space="preserve">; </w:t>
      </w:r>
      <w:r w:rsidRPr="00FF36E5">
        <w:rPr>
          <w:color w:val="000000"/>
        </w:rPr>
        <w:t>Д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 xml:space="preserve"> </w:t>
      </w:r>
      <w:r w:rsidR="00FF36E5">
        <w:rPr>
          <w:color w:val="000000"/>
        </w:rPr>
        <w:t>-</w:t>
      </w:r>
      <w:r w:rsidRPr="00FF36E5">
        <w:rPr>
          <w:color w:val="000000"/>
        </w:rPr>
        <w:t xml:space="preserve"> доплаты данному работнику за сверхурочную работу, работу в выходные и праздничные дни, вредные условия труда и </w:t>
      </w:r>
      <w:r w:rsidR="00FF36E5">
        <w:rPr>
          <w:color w:val="000000"/>
        </w:rPr>
        <w:t>т.д.;</w:t>
      </w:r>
      <w:r w:rsidR="00FF36E5" w:rsidRPr="00FF36E5">
        <w:rPr>
          <w:color w:val="000000"/>
        </w:rPr>
        <w:t xml:space="preserve"> </w:t>
      </w:r>
      <w:r w:rsidRPr="00FF36E5">
        <w:rPr>
          <w:color w:val="000000"/>
        </w:rPr>
        <w:t>Н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 xml:space="preserve"> </w:t>
      </w:r>
      <w:r w:rsidR="00FF36E5">
        <w:rPr>
          <w:color w:val="000000"/>
        </w:rPr>
        <w:t>-</w:t>
      </w:r>
      <w:r w:rsidRPr="00FF36E5">
        <w:rPr>
          <w:color w:val="000000"/>
        </w:rPr>
        <w:t xml:space="preserve"> надбавки данному работнику, установленные с учетом его индивидуальных качеств и заслуг</w:t>
      </w:r>
      <w:r w:rsidR="00FF36E5" w:rsidRPr="00FF36E5">
        <w:rPr>
          <w:color w:val="000000"/>
        </w:rPr>
        <w:t xml:space="preserve">; </w:t>
      </w:r>
      <w:r w:rsidRPr="00FF36E5">
        <w:rPr>
          <w:color w:val="000000"/>
        </w:rPr>
        <w:t>КП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 xml:space="preserve"> </w:t>
      </w:r>
      <w:r w:rsidR="00FF36E5">
        <w:rPr>
          <w:color w:val="000000"/>
        </w:rPr>
        <w:t>-</w:t>
      </w:r>
      <w:r w:rsidRPr="00FF36E5">
        <w:rPr>
          <w:color w:val="000000"/>
        </w:rPr>
        <w:t xml:space="preserve"> начисленная данному работнику коллективная премия</w:t>
      </w:r>
      <w:r w:rsidR="00FF36E5" w:rsidRPr="00FF36E5">
        <w:rPr>
          <w:color w:val="000000"/>
        </w:rPr>
        <w:t xml:space="preserve">; </w:t>
      </w:r>
      <w:r w:rsidRPr="00FF36E5">
        <w:rPr>
          <w:color w:val="000000"/>
        </w:rPr>
        <w:t>ВП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 xml:space="preserve"> </w:t>
      </w:r>
      <w:r w:rsidR="00FF36E5">
        <w:rPr>
          <w:color w:val="000000"/>
        </w:rPr>
        <w:t>-</w:t>
      </w:r>
      <w:r w:rsidRPr="00FF36E5">
        <w:rPr>
          <w:color w:val="000000"/>
        </w:rPr>
        <w:t xml:space="preserve"> выплаты из прибыли данному работнику</w:t>
      </w:r>
      <w:r w:rsidR="00FF36E5" w:rsidRPr="00FF36E5">
        <w:rPr>
          <w:color w:val="000000"/>
        </w:rPr>
        <w:t xml:space="preserve">; </w:t>
      </w:r>
      <w:r w:rsidRPr="00FF36E5">
        <w:rPr>
          <w:color w:val="000000"/>
        </w:rPr>
        <w:t>Д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 xml:space="preserve"> </w:t>
      </w:r>
      <w:r w:rsidR="00FF36E5">
        <w:rPr>
          <w:color w:val="000000"/>
        </w:rPr>
        <w:t>-</w:t>
      </w:r>
      <w:r w:rsidRPr="00FF36E5">
        <w:rPr>
          <w:color w:val="000000"/>
        </w:rPr>
        <w:t xml:space="preserve"> дивиденды, начисленные данному работнику</w:t>
      </w:r>
      <w:r w:rsidR="00FF36E5" w:rsidRPr="00FF36E5">
        <w:rPr>
          <w:color w:val="000000"/>
        </w:rPr>
        <w:t xml:space="preserve">; </w:t>
      </w:r>
      <w:r w:rsidRPr="00FF36E5">
        <w:rPr>
          <w:color w:val="000000"/>
        </w:rPr>
        <w:t>СЛ</w:t>
      </w:r>
      <w:r w:rsidRPr="00FF36E5">
        <w:rPr>
          <w:color w:val="000000"/>
          <w:vertAlign w:val="subscript"/>
        </w:rPr>
        <w:t>р</w:t>
      </w:r>
      <w:r w:rsidRPr="00FF36E5">
        <w:rPr>
          <w:color w:val="000000"/>
        </w:rPr>
        <w:t xml:space="preserve"> </w:t>
      </w:r>
      <w:r w:rsidR="00FF36E5">
        <w:rPr>
          <w:color w:val="000000"/>
        </w:rPr>
        <w:t>-</w:t>
      </w:r>
      <w:r w:rsidRPr="00FF36E5">
        <w:rPr>
          <w:color w:val="000000"/>
        </w:rPr>
        <w:t xml:space="preserve"> социальные льготы, представленные данному работнику по программе гибких социальных льгот в пределах отведенного ему бюджета</w:t>
      </w:r>
      <w:r w:rsidR="00FF36E5" w:rsidRPr="00FF36E5">
        <w:rPr>
          <w:color w:val="000000"/>
        </w:rPr>
        <w:t>.</w:t>
      </w:r>
    </w:p>
    <w:p w:rsidR="00FF36E5" w:rsidRDefault="00FA5FB3" w:rsidP="00FF36E5">
      <w:pPr>
        <w:rPr>
          <w:color w:val="000000"/>
        </w:rPr>
      </w:pPr>
      <w:r w:rsidRPr="00FF36E5">
        <w:rPr>
          <w:color w:val="000000"/>
        </w:rPr>
        <w:t>Таким образом, предложенная нами модель системы стимулирования на предприятии позволяет не только учесть тарифную</w:t>
      </w:r>
      <w:r w:rsidR="00D62A07" w:rsidRPr="00FF36E5">
        <w:rPr>
          <w:color w:val="000000"/>
        </w:rPr>
        <w:t xml:space="preserve"> </w:t>
      </w:r>
      <w:r w:rsidRPr="00FF36E5">
        <w:rPr>
          <w:color w:val="000000"/>
        </w:rPr>
        <w:t>часть заработной платы, но и поставить доход наемного работника в зависимость от производительности труда и конечных результатов деятельности предприятия</w:t>
      </w:r>
      <w:r w:rsidR="00FF36E5" w:rsidRPr="00FF36E5">
        <w:rPr>
          <w:color w:val="000000"/>
        </w:rPr>
        <w:t xml:space="preserve">. </w:t>
      </w:r>
      <w:r w:rsidRPr="00FF36E5">
        <w:rPr>
          <w:color w:val="000000"/>
        </w:rPr>
        <w:t>Такой подход представляется наиболее прогрессивным</w:t>
      </w:r>
      <w:r w:rsidR="00D62A07" w:rsidRPr="00FF36E5">
        <w:rPr>
          <w:color w:val="000000"/>
        </w:rPr>
        <w:t xml:space="preserve"> </w:t>
      </w:r>
      <w:r w:rsidRPr="00FF36E5">
        <w:rPr>
          <w:color w:val="000000"/>
        </w:rPr>
        <w:t>в области стимулирования наемных работников и обеспечивающим как гарантию получения постоянной заработной платы, так и возможность существенного увеличения дохода по итогам работы</w:t>
      </w:r>
      <w:r w:rsidR="00FF36E5" w:rsidRPr="00FF36E5">
        <w:rPr>
          <w:color w:val="000000"/>
        </w:rPr>
        <w:t>.</w:t>
      </w:r>
    </w:p>
    <w:p w:rsidR="00FF36E5" w:rsidRPr="00FF36E5" w:rsidRDefault="00FA5FB3" w:rsidP="00D8426E">
      <w:pPr>
        <w:pStyle w:val="2"/>
      </w:pPr>
      <w:r w:rsidRPr="00FF36E5">
        <w:br w:type="page"/>
      </w:r>
      <w:r w:rsidR="00FF36E5">
        <w:t>Заключение</w:t>
      </w:r>
    </w:p>
    <w:p w:rsidR="00D8426E" w:rsidRDefault="00D8426E" w:rsidP="00FF36E5"/>
    <w:p w:rsidR="00FF36E5" w:rsidRDefault="00FA5FB3" w:rsidP="00FF36E5">
      <w:r w:rsidRPr="00FF36E5">
        <w:t>Проведенное исследование направлений стимулирования наемных работников в предпринимательской деятельности позволяет сделать ряд выводов</w:t>
      </w:r>
      <w:r w:rsidR="00FF36E5" w:rsidRPr="00FF36E5">
        <w:t>.</w:t>
      </w:r>
    </w:p>
    <w:p w:rsidR="00FF36E5" w:rsidRDefault="00FA5FB3" w:rsidP="00FF36E5">
      <w:r w:rsidRPr="00FF36E5">
        <w:t>Стимулирование наемных работников обеспечивается путем увеличения прибыли за счет повышения эффективности и качества работы</w:t>
      </w:r>
      <w:r w:rsidR="00FF36E5" w:rsidRPr="00FF36E5">
        <w:t>.</w:t>
      </w:r>
    </w:p>
    <w:p w:rsidR="00FF36E5" w:rsidRDefault="00FF36E5" w:rsidP="00FF36E5">
      <w:r>
        <w:t>"</w:t>
      </w:r>
      <w:r w:rsidR="00FA5FB3" w:rsidRPr="00FF36E5">
        <w:t>Эффективность труда</w:t>
      </w:r>
      <w:r>
        <w:t xml:space="preserve">" </w:t>
      </w:r>
      <w:r w:rsidR="00FA5FB3" w:rsidRPr="00FF36E5">
        <w:t>и</w:t>
      </w:r>
      <w:r>
        <w:t xml:space="preserve"> "</w:t>
      </w:r>
      <w:r w:rsidR="00FA5FB3" w:rsidRPr="00FF36E5">
        <w:t>качество труда</w:t>
      </w:r>
      <w:r>
        <w:t xml:space="preserve">" </w:t>
      </w:r>
      <w:r w:rsidR="00FA5FB3" w:rsidRPr="00FF36E5">
        <w:t>являются ключевыми факторами в повышении прибыли предприятия в долгосрочном периоде</w:t>
      </w:r>
      <w:r w:rsidRPr="00FF36E5">
        <w:t>.</w:t>
      </w:r>
    </w:p>
    <w:p w:rsidR="00FF36E5" w:rsidRDefault="00FA5FB3" w:rsidP="00FF36E5">
      <w:r w:rsidRPr="00FF36E5">
        <w:t>Важное значение при организации системы стимулирования имеет редукция труда</w:t>
      </w:r>
      <w:r w:rsidR="00FF36E5" w:rsidRPr="00FF36E5">
        <w:t xml:space="preserve">. </w:t>
      </w:r>
      <w:r w:rsidRPr="00FF36E5">
        <w:t>При этом принципы редукции труда в плановой и рыночной экономике идентичны</w:t>
      </w:r>
      <w:r w:rsidR="00FF36E5" w:rsidRPr="00FF36E5">
        <w:t xml:space="preserve">. </w:t>
      </w:r>
      <w:r w:rsidRPr="00FF36E5">
        <w:t>Они не могут меняться при реформировании системы оплаты труда, что подтвердил и анализ зарубежного опыта в этой области</w:t>
      </w:r>
      <w:r w:rsidR="00FF36E5" w:rsidRPr="00FF36E5">
        <w:t xml:space="preserve">. </w:t>
      </w:r>
      <w:r w:rsidRPr="00FF36E5">
        <w:t>Поэтому для большинства предприятий может быть рекомендована как базовая тарифная система оплаты работников</w:t>
      </w:r>
      <w:r w:rsidR="00FF36E5" w:rsidRPr="00FF36E5">
        <w:t>.</w:t>
      </w:r>
    </w:p>
    <w:p w:rsidR="00FF36E5" w:rsidRDefault="00FA5FB3" w:rsidP="00FF36E5">
      <w:r w:rsidRPr="00FF36E5">
        <w:t>На стимулирование наемных работников влияет проводимая</w:t>
      </w:r>
      <w:r w:rsidR="00D62A07" w:rsidRPr="00FF36E5">
        <w:t xml:space="preserve"> </w:t>
      </w:r>
      <w:r w:rsidRPr="00FF36E5">
        <w:t>предпринимателем социальная политика</w:t>
      </w:r>
      <w:r w:rsidR="00FF36E5" w:rsidRPr="00FF36E5">
        <w:t>.</w:t>
      </w:r>
    </w:p>
    <w:p w:rsidR="00FF36E5" w:rsidRDefault="00FA5FB3" w:rsidP="00FF36E5">
      <w:r w:rsidRPr="00FF36E5">
        <w:t>Социальные льготы являются формой участия наемных работников в экономическом успехе предприятия</w:t>
      </w:r>
      <w:r w:rsidR="00FF36E5" w:rsidRPr="00FF36E5">
        <w:t>.</w:t>
      </w:r>
    </w:p>
    <w:p w:rsidR="00FF36E5" w:rsidRDefault="00FA5FB3" w:rsidP="00FF36E5">
      <w:r w:rsidRPr="00FF36E5">
        <w:t>Целесообразно исходить из следующих принципов построения системы социальных льгот для сотрудников</w:t>
      </w:r>
      <w:r w:rsidR="00FF36E5" w:rsidRPr="00FF36E5">
        <w:t>:</w:t>
      </w:r>
    </w:p>
    <w:p w:rsidR="00FF36E5" w:rsidRDefault="00FA5FB3" w:rsidP="00FF36E5">
      <w:r w:rsidRPr="00FF36E5">
        <w:t>1</w:t>
      </w:r>
      <w:r w:rsidR="00FF36E5" w:rsidRPr="00FF36E5">
        <w:t xml:space="preserve">) </w:t>
      </w:r>
      <w:r w:rsidRPr="00FF36E5">
        <w:t>необходимо выявить материальные и нематериальные потребности сотрудников</w:t>
      </w:r>
      <w:r w:rsidR="00FF36E5" w:rsidRPr="00FF36E5">
        <w:t>;</w:t>
      </w:r>
    </w:p>
    <w:p w:rsidR="00FF36E5" w:rsidRDefault="00FA5FB3" w:rsidP="00FF36E5">
      <w:r w:rsidRPr="00FF36E5">
        <w:t>2</w:t>
      </w:r>
      <w:r w:rsidR="00FF36E5" w:rsidRPr="00FF36E5">
        <w:t xml:space="preserve">) </w:t>
      </w:r>
      <w:r w:rsidRPr="00FF36E5">
        <w:t>необходимо в полном объеме информировать сотрудников о предоставляемых им социальных льготах, а также об их дополнительном, сверх государственных льгот, характере</w:t>
      </w:r>
      <w:r w:rsidR="00FF36E5" w:rsidRPr="00FF36E5">
        <w:t>;</w:t>
      </w:r>
    </w:p>
    <w:p w:rsidR="00FF36E5" w:rsidRDefault="00FA5FB3" w:rsidP="00FF36E5">
      <w:r w:rsidRPr="00FF36E5">
        <w:t>3</w:t>
      </w:r>
      <w:r w:rsidR="00FF36E5" w:rsidRPr="00FF36E5">
        <w:t xml:space="preserve">) </w:t>
      </w:r>
      <w:r w:rsidRPr="00FF36E5">
        <w:t>предоставляемые социальные льготы должны быть экономически оправданы и применяться только с учетом бюджета предприятия</w:t>
      </w:r>
      <w:r w:rsidR="00FF36E5" w:rsidRPr="00FF36E5">
        <w:t>;</w:t>
      </w:r>
    </w:p>
    <w:p w:rsidR="00FF36E5" w:rsidRDefault="00FA5FB3" w:rsidP="00FF36E5">
      <w:r w:rsidRPr="00FF36E5">
        <w:t>4</w:t>
      </w:r>
      <w:r w:rsidR="00FF36E5" w:rsidRPr="00FF36E5">
        <w:t xml:space="preserve">) </w:t>
      </w:r>
      <w:r w:rsidRPr="00FF36E5">
        <w:t>социальные льготы, которые уже предоставлены работникам государством, не должны применяться на предприятии</w:t>
      </w:r>
      <w:r w:rsidR="00FF36E5" w:rsidRPr="00FF36E5">
        <w:t>;</w:t>
      </w:r>
    </w:p>
    <w:p w:rsidR="00FF36E5" w:rsidRDefault="00FA5FB3" w:rsidP="00FF36E5">
      <w:r w:rsidRPr="00FF36E5">
        <w:t>5</w:t>
      </w:r>
      <w:r w:rsidR="00FF36E5" w:rsidRPr="00FF36E5">
        <w:t xml:space="preserve">) </w:t>
      </w:r>
      <w:r w:rsidRPr="00FF36E5">
        <w:t>система социальных льгот должна быть понятной сотрудникам и каждый сотрудник должен знать за что, за какие заслуги ему положена или не положена та или иная льгота</w:t>
      </w:r>
      <w:r w:rsidR="00FF36E5" w:rsidRPr="00FF36E5">
        <w:t>.</w:t>
      </w:r>
    </w:p>
    <w:p w:rsidR="00FF36E5" w:rsidRDefault="00FA5FB3" w:rsidP="00FF36E5">
      <w:r w:rsidRPr="00FF36E5">
        <w:t>На основе анализа зарубежного опыта управления персоналом</w:t>
      </w:r>
      <w:r w:rsidR="00D62A07" w:rsidRPr="00FF36E5">
        <w:t xml:space="preserve"> </w:t>
      </w:r>
      <w:r w:rsidRPr="00FF36E5">
        <w:t>российским предпринимателям может быть рекомендована система стимулирования наемных работников, состоящая из пяти подсистем, рассчитанных на различные группы работников</w:t>
      </w:r>
      <w:r w:rsidR="00FF36E5" w:rsidRPr="00FF36E5">
        <w:t>.</w:t>
      </w:r>
    </w:p>
    <w:p w:rsidR="00FF36E5" w:rsidRDefault="00FA5FB3" w:rsidP="00FF36E5">
      <w:r w:rsidRPr="00FF36E5">
        <w:t>Для усиления стимулирующей роли заработной платы целесообразно соблюдение следующих принципов</w:t>
      </w:r>
      <w:r w:rsidR="00FF36E5" w:rsidRPr="00FF36E5">
        <w:t>:</w:t>
      </w:r>
    </w:p>
    <w:p w:rsidR="00FF36E5" w:rsidRDefault="00FA5FB3" w:rsidP="00FF36E5">
      <w:r w:rsidRPr="00FF36E5">
        <w:t>1</w:t>
      </w:r>
      <w:r w:rsidR="00FF36E5" w:rsidRPr="00FF36E5">
        <w:t xml:space="preserve">) </w:t>
      </w:r>
      <w:r w:rsidRPr="00FF36E5">
        <w:t>зависимость заработной платы от эффективности, производительности и качества выполняемых работ с целью обеспечения заинтересованности наемных работников в результатах своей работы</w:t>
      </w:r>
      <w:r w:rsidR="00FF36E5" w:rsidRPr="00FF36E5">
        <w:t>;</w:t>
      </w:r>
    </w:p>
    <w:p w:rsidR="00FF36E5" w:rsidRDefault="00FA5FB3" w:rsidP="00FF36E5">
      <w:r w:rsidRPr="00FF36E5">
        <w:t>2</w:t>
      </w:r>
      <w:r w:rsidR="00FF36E5" w:rsidRPr="00FF36E5">
        <w:t xml:space="preserve">) </w:t>
      </w:r>
      <w:r w:rsidRPr="00FF36E5">
        <w:t>внедрение гибких систем оплаты, основанных на учете конечных результатов работы организации и индивидуального вклада работника, в том числе участие в прибылях</w:t>
      </w:r>
      <w:r w:rsidR="00FF36E5" w:rsidRPr="00FF36E5">
        <w:t>;</w:t>
      </w:r>
    </w:p>
    <w:p w:rsidR="00FF36E5" w:rsidRDefault="00FA5FB3" w:rsidP="00FF36E5">
      <w:r w:rsidRPr="00FF36E5">
        <w:t>3</w:t>
      </w:r>
      <w:r w:rsidR="00FF36E5" w:rsidRPr="00FF36E5">
        <w:t xml:space="preserve">) </w:t>
      </w:r>
      <w:r w:rsidRPr="00FF36E5">
        <w:t>исключение уравнительности в оплате наемных работников</w:t>
      </w:r>
      <w:r w:rsidR="00FF36E5" w:rsidRPr="00FF36E5">
        <w:t>;</w:t>
      </w:r>
    </w:p>
    <w:p w:rsidR="00FF36E5" w:rsidRDefault="00D8426E" w:rsidP="00FF36E5">
      <w:r>
        <w:t xml:space="preserve">4) </w:t>
      </w:r>
      <w:r w:rsidR="00FA5FB3" w:rsidRPr="00FF36E5">
        <w:t>при создании системы оплаты наемных работников предусмотреть усиление ее объединяющей роли, исключающей противостояние между работниками</w:t>
      </w:r>
      <w:r w:rsidR="00FF36E5" w:rsidRPr="00FF36E5">
        <w:t>.</w:t>
      </w:r>
    </w:p>
    <w:p w:rsidR="00FF36E5" w:rsidRDefault="00FA5FB3" w:rsidP="00FF36E5">
      <w:r w:rsidRPr="00FF36E5">
        <w:t>Предложенная в диссертации модель организации стимулирования наемных работников на предприятии базируется на сочетании тарифной системы и выплат наемным работникам из доходов предприятия</w:t>
      </w:r>
      <w:r w:rsidR="00FF36E5" w:rsidRPr="00FF36E5">
        <w:t>.</w:t>
      </w:r>
    </w:p>
    <w:p w:rsidR="00FF36E5" w:rsidRDefault="00FA5FB3" w:rsidP="00FF36E5">
      <w:r w:rsidRPr="00FF36E5">
        <w:t>Может быть рекомендована следующая процедура оценки рабочих мест и должностей в условиях предпринимательской деятельности</w:t>
      </w:r>
      <w:r w:rsidR="00FF36E5" w:rsidRPr="00FF36E5">
        <w:t>:</w:t>
      </w:r>
    </w:p>
    <w:p w:rsidR="00FF36E5" w:rsidRDefault="00FA5FB3" w:rsidP="00FF36E5">
      <w:r w:rsidRPr="00FF36E5">
        <w:t>1</w:t>
      </w:r>
      <w:r w:rsidR="00FF36E5" w:rsidRPr="00FF36E5">
        <w:t xml:space="preserve">) </w:t>
      </w:r>
      <w:r w:rsidRPr="00FF36E5">
        <w:t>оценка рабочих мест и должностей по показателям, определяющим сложность труда на данном рабочем месте или должности, с целью установления разряда и группы оплаты по данной должности</w:t>
      </w:r>
      <w:r w:rsidR="00FF36E5" w:rsidRPr="00FF36E5">
        <w:t>;</w:t>
      </w:r>
    </w:p>
    <w:p w:rsidR="00FF36E5" w:rsidRDefault="00FA5FB3" w:rsidP="00FF36E5">
      <w:r w:rsidRPr="00FF36E5">
        <w:t>2</w:t>
      </w:r>
      <w:r w:rsidR="00FF36E5" w:rsidRPr="00FF36E5">
        <w:t xml:space="preserve">) </w:t>
      </w:r>
      <w:r w:rsidRPr="00FF36E5">
        <w:t>оценка профессиональных качеств и знаний сотрудника, занимающего определенную должность с целью решения вопроса об индивидуальной корректировке заработной платы в пределах данной группы оплаты</w:t>
      </w:r>
      <w:r w:rsidR="00FF36E5" w:rsidRPr="00FF36E5">
        <w:t>;</w:t>
      </w:r>
    </w:p>
    <w:p w:rsidR="00FF36E5" w:rsidRDefault="00FA5FB3" w:rsidP="00FF36E5">
      <w:r w:rsidRPr="00FF36E5">
        <w:t>3</w:t>
      </w:r>
      <w:r w:rsidR="00FF36E5" w:rsidRPr="00FF36E5">
        <w:t xml:space="preserve">) </w:t>
      </w:r>
      <w:r w:rsidRPr="00FF36E5">
        <w:t>оценка эффективности и качества выполненной работы по итогам определенного периода времени или по окончании заданного объема работ с целью решения вопроса о соответствии занимаемой должности, повышении в должности и группе оплаты труда</w:t>
      </w:r>
      <w:r w:rsidR="00FF36E5" w:rsidRPr="00FF36E5">
        <w:t>.</w:t>
      </w:r>
    </w:p>
    <w:p w:rsidR="00FF36E5" w:rsidRDefault="00FA5FB3" w:rsidP="00FF36E5">
      <w:r w:rsidRPr="00FF36E5">
        <w:t>Основными задачами оценки сотрудников, по нашему мнению, являются</w:t>
      </w:r>
      <w:r w:rsidR="00FF36E5" w:rsidRPr="00FF36E5">
        <w:t>:</w:t>
      </w:r>
    </w:p>
    <w:p w:rsidR="00FF36E5" w:rsidRDefault="00FA5FB3" w:rsidP="00FF36E5">
      <w:r w:rsidRPr="00FF36E5">
        <w:t>1</w:t>
      </w:r>
      <w:r w:rsidR="00FF36E5" w:rsidRPr="00FF36E5">
        <w:t xml:space="preserve">) </w:t>
      </w:r>
      <w:r w:rsidRPr="00FF36E5">
        <w:t>распределение рабочих мест и должностей по разрядам и группам оплаты</w:t>
      </w:r>
      <w:r w:rsidR="00FF36E5" w:rsidRPr="00FF36E5">
        <w:t>;</w:t>
      </w:r>
    </w:p>
    <w:p w:rsidR="00FF36E5" w:rsidRDefault="00FA5FB3" w:rsidP="00FF36E5">
      <w:r w:rsidRPr="00FF36E5">
        <w:t>2</w:t>
      </w:r>
      <w:r w:rsidR="00FF36E5" w:rsidRPr="00FF36E5">
        <w:t xml:space="preserve">) </w:t>
      </w:r>
      <w:r w:rsidRPr="00FF36E5">
        <w:t>решение вопроса об индивидуализации заработной платы конкретного работника</w:t>
      </w:r>
      <w:r w:rsidR="00FF36E5" w:rsidRPr="00FF36E5">
        <w:t>;</w:t>
      </w:r>
    </w:p>
    <w:p w:rsidR="00FF36E5" w:rsidRDefault="00FA5FB3" w:rsidP="00FF36E5">
      <w:r w:rsidRPr="00FF36E5">
        <w:t>3</w:t>
      </w:r>
      <w:r w:rsidR="00FF36E5" w:rsidRPr="00FF36E5">
        <w:t xml:space="preserve">) </w:t>
      </w:r>
      <w:r w:rsidRPr="00FF36E5">
        <w:t>мотивация наемных работников к эффективному и качественному труду</w:t>
      </w:r>
      <w:r w:rsidR="00FF36E5" w:rsidRPr="00FF36E5">
        <w:t>;</w:t>
      </w:r>
    </w:p>
    <w:p w:rsidR="00FF36E5" w:rsidRDefault="00FA5FB3" w:rsidP="00FF36E5">
      <w:r w:rsidRPr="00FF36E5">
        <w:t>4</w:t>
      </w:r>
      <w:r w:rsidR="00FF36E5" w:rsidRPr="00FF36E5">
        <w:t xml:space="preserve">) </w:t>
      </w:r>
      <w:r w:rsidRPr="00FF36E5">
        <w:t>решение вопроса о подготовке и переподготовке кадров</w:t>
      </w:r>
      <w:r w:rsidR="00FF36E5" w:rsidRPr="00FF36E5">
        <w:t>;</w:t>
      </w:r>
    </w:p>
    <w:p w:rsidR="00FF36E5" w:rsidRDefault="00FA5FB3" w:rsidP="00FF36E5">
      <w:r w:rsidRPr="00FF36E5">
        <w:t>5</w:t>
      </w:r>
      <w:r w:rsidR="00FF36E5" w:rsidRPr="00FF36E5">
        <w:t xml:space="preserve">) </w:t>
      </w:r>
      <w:r w:rsidRPr="00FF36E5">
        <w:t>решение вопроса о соответствии сотрудников занимаемой должности и их продвижении по службе, понижении или увольнении</w:t>
      </w:r>
      <w:r w:rsidR="00FF36E5" w:rsidRPr="00FF36E5">
        <w:t>.</w:t>
      </w:r>
    </w:p>
    <w:p w:rsidR="00FF36E5" w:rsidRDefault="00FA5FB3" w:rsidP="00FF36E5">
      <w:r w:rsidRPr="00FF36E5">
        <w:t>Предложенные в диссертации модели определения тарифных разрядов для рабочих, специалистов, служащих и менеджеров могут быть полезны предприятиям всех форм собственности</w:t>
      </w:r>
      <w:r w:rsidR="00FF36E5" w:rsidRPr="00FF36E5">
        <w:t>.</w:t>
      </w:r>
    </w:p>
    <w:p w:rsidR="00FF36E5" w:rsidRDefault="00FA5FB3" w:rsidP="00FF36E5">
      <w:r w:rsidRPr="00FF36E5">
        <w:t>Сочетание в предложенных моделях стимулирования традиционных и современных методов позволяет осуществить безболезненное реформирование отношений в области оплаты труда в условиях развития предпринимательской деятельности</w:t>
      </w:r>
      <w:r w:rsidR="00FF36E5" w:rsidRPr="00FF36E5">
        <w:t>.</w:t>
      </w:r>
    </w:p>
    <w:p w:rsidR="00FF36E5" w:rsidRDefault="00FA5FB3" w:rsidP="00FF36E5">
      <w:r w:rsidRPr="00FF36E5">
        <w:t>Таковы основные выводы и рекомендации, вытекающие из проведенного исследования</w:t>
      </w:r>
      <w:r w:rsidR="00FF36E5" w:rsidRPr="00FF36E5">
        <w:t>.</w:t>
      </w:r>
    </w:p>
    <w:p w:rsidR="00FA5FB3" w:rsidRPr="00FF36E5" w:rsidRDefault="00FA5FB3" w:rsidP="00FF36E5">
      <w:bookmarkStart w:id="1" w:name="_GoBack"/>
      <w:bookmarkEnd w:id="1"/>
    </w:p>
    <w:sectPr w:rsidR="00FA5FB3" w:rsidRPr="00FF36E5" w:rsidSect="00FF36E5">
      <w:headerReference w:type="default" r:id="rId25"/>
      <w:type w:val="continuous"/>
      <w:pgSz w:w="11906" w:h="16838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80" w:rsidRDefault="00F01B80">
      <w:r>
        <w:separator/>
      </w:r>
    </w:p>
  </w:endnote>
  <w:endnote w:type="continuationSeparator" w:id="0">
    <w:p w:rsidR="00F01B80" w:rsidRDefault="00F0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eez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80" w:rsidRDefault="00F01B80">
      <w:r>
        <w:separator/>
      </w:r>
    </w:p>
  </w:footnote>
  <w:footnote w:type="continuationSeparator" w:id="0">
    <w:p w:rsidR="00F01B80" w:rsidRDefault="00F0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E14" w:rsidRDefault="00F50C1E" w:rsidP="00FF36E5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A1E14" w:rsidRDefault="00DA1E14" w:rsidP="00FF36E5">
    <w:pPr>
      <w:pStyle w:val="a6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center"/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6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124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83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5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2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956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664" w:hanging="708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4424EB"/>
    <w:multiLevelType w:val="singleLevel"/>
    <w:tmpl w:val="0CDA600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3">
    <w:nsid w:val="1621296B"/>
    <w:multiLevelType w:val="singleLevel"/>
    <w:tmpl w:val="717C27B4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4">
    <w:nsid w:val="2C2F3FE0"/>
    <w:multiLevelType w:val="singleLevel"/>
    <w:tmpl w:val="64DA80B0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26A52"/>
    <w:multiLevelType w:val="singleLevel"/>
    <w:tmpl w:val="22080D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7DC5A80"/>
    <w:multiLevelType w:val="singleLevel"/>
    <w:tmpl w:val="717C27B4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8">
    <w:nsid w:val="71174191"/>
    <w:multiLevelType w:val="singleLevel"/>
    <w:tmpl w:val="717C27B4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9">
    <w:nsid w:val="78AC2074"/>
    <w:multiLevelType w:val="singleLevel"/>
    <w:tmpl w:val="87BA66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FB3"/>
    <w:rsid w:val="00255BAB"/>
    <w:rsid w:val="00334E91"/>
    <w:rsid w:val="00387B5F"/>
    <w:rsid w:val="003C6176"/>
    <w:rsid w:val="003E76A0"/>
    <w:rsid w:val="005062EE"/>
    <w:rsid w:val="00516A9F"/>
    <w:rsid w:val="00585397"/>
    <w:rsid w:val="0074427A"/>
    <w:rsid w:val="00763A70"/>
    <w:rsid w:val="008121ED"/>
    <w:rsid w:val="009836F7"/>
    <w:rsid w:val="00C14031"/>
    <w:rsid w:val="00C45A8B"/>
    <w:rsid w:val="00CB6055"/>
    <w:rsid w:val="00D30D84"/>
    <w:rsid w:val="00D62A07"/>
    <w:rsid w:val="00D8426E"/>
    <w:rsid w:val="00DA1E14"/>
    <w:rsid w:val="00DF434E"/>
    <w:rsid w:val="00EF1B98"/>
    <w:rsid w:val="00F01B80"/>
    <w:rsid w:val="00F50C1E"/>
    <w:rsid w:val="00FA5FB3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  <o:rules v:ext="edit">
        <o:r id="V:Rule1" type="arc" idref="#_x0000_s1032"/>
        <o:r id="V:Rule2" type="arc" idref="#_x0000_s1034"/>
        <o:r id="V:Rule3" type="arc" idref="#_x0000_s1036"/>
      </o:rules>
    </o:shapelayout>
  </w:shapeDefaults>
  <w:decimalSymbol w:val=","/>
  <w:listSeparator w:val=";"/>
  <w14:defaultImageDpi w14:val="0"/>
  <w15:chartTrackingRefBased/>
  <w15:docId w15:val="{8F2EE4D7-8568-4995-B8D7-C6C94A67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F36E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F36E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F36E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F36E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F36E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F36E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F36E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F36E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F36E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Breeze" w:hAnsi="Breeze" w:cs="Breeze"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FF36E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F36E5"/>
    <w:rPr>
      <w:vertAlign w:val="superscript"/>
    </w:rPr>
  </w:style>
  <w:style w:type="character" w:styleId="aa">
    <w:name w:val="page number"/>
    <w:uiPriority w:val="99"/>
    <w:rsid w:val="00FF36E5"/>
  </w:style>
  <w:style w:type="paragraph" w:styleId="ab">
    <w:name w:val="footer"/>
    <w:basedOn w:val="a2"/>
    <w:link w:val="ac"/>
    <w:uiPriority w:val="99"/>
    <w:semiHidden/>
    <w:rsid w:val="00FF36E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6"/>
    <w:uiPriority w:val="99"/>
    <w:semiHidden/>
    <w:locked/>
    <w:rsid w:val="00FF36E5"/>
    <w:rPr>
      <w:noProof/>
      <w:kern w:val="16"/>
      <w:sz w:val="28"/>
      <w:szCs w:val="28"/>
      <w:lang w:val="ru-RU" w:eastAsia="ru-RU"/>
    </w:rPr>
  </w:style>
  <w:style w:type="paragraph" w:styleId="ad">
    <w:name w:val="Body Text Indent"/>
    <w:basedOn w:val="a2"/>
    <w:link w:val="ae"/>
    <w:uiPriority w:val="99"/>
    <w:rsid w:val="00FF36E5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FF36E5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FF36E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7">
    <w:name w:val="Body Text"/>
    <w:basedOn w:val="a2"/>
    <w:link w:val="af"/>
    <w:uiPriority w:val="99"/>
    <w:rsid w:val="00FF36E5"/>
    <w:pPr>
      <w:ind w:firstLine="0"/>
    </w:pPr>
  </w:style>
  <w:style w:type="character" w:customStyle="1" w:styleId="af">
    <w:name w:val="Основний текст Знак"/>
    <w:link w:val="a7"/>
    <w:uiPriority w:val="99"/>
    <w:semiHidden/>
    <w:rPr>
      <w:sz w:val="28"/>
      <w:szCs w:val="28"/>
    </w:rPr>
  </w:style>
  <w:style w:type="paragraph" w:styleId="33">
    <w:name w:val="Body Text 3"/>
    <w:basedOn w:val="a2"/>
    <w:link w:val="34"/>
    <w:uiPriority w:val="99"/>
    <w:pPr>
      <w:jc w:val="center"/>
    </w:pPr>
    <w:rPr>
      <w:noProof/>
      <w:sz w:val="26"/>
      <w:szCs w:val="26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paragraph" w:styleId="af0">
    <w:name w:val="Block Text"/>
    <w:basedOn w:val="a2"/>
    <w:uiPriority w:val="99"/>
    <w:pPr>
      <w:spacing w:line="140" w:lineRule="exact"/>
      <w:ind w:left="-113" w:right="-113"/>
      <w:jc w:val="center"/>
    </w:pPr>
    <w:rPr>
      <w:sz w:val="16"/>
      <w:szCs w:val="16"/>
      <w:lang w:val="en-US"/>
    </w:rPr>
  </w:style>
  <w:style w:type="paragraph" w:styleId="23">
    <w:name w:val="Body Text 2"/>
    <w:basedOn w:val="a2"/>
    <w:link w:val="24"/>
    <w:uiPriority w:val="99"/>
    <w:rPr>
      <w:sz w:val="26"/>
      <w:szCs w:val="26"/>
      <w:lang w:val="en-US"/>
    </w:rPr>
  </w:style>
  <w:style w:type="character" w:customStyle="1" w:styleId="24">
    <w:name w:val="Основний текст 2 Знак"/>
    <w:link w:val="23"/>
    <w:uiPriority w:val="99"/>
    <w:semiHidden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FF36E5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FF36E5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FF36E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F36E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F36E5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0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pPr>
      <w:ind w:left="120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pPr>
      <w:ind w:left="1400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semiHidden/>
    <w:pPr>
      <w:ind w:left="1600"/>
    </w:pPr>
    <w:rPr>
      <w:sz w:val="18"/>
      <w:szCs w:val="18"/>
    </w:rPr>
  </w:style>
  <w:style w:type="paragraph" w:styleId="12">
    <w:name w:val="index 1"/>
    <w:basedOn w:val="a2"/>
    <w:next w:val="a2"/>
    <w:autoRedefine/>
    <w:uiPriority w:val="99"/>
    <w:semiHidden/>
    <w:pPr>
      <w:ind w:left="200" w:hanging="200"/>
    </w:pPr>
    <w:rPr>
      <w:sz w:val="18"/>
      <w:szCs w:val="18"/>
    </w:rPr>
  </w:style>
  <w:style w:type="paragraph" w:styleId="26">
    <w:name w:val="index 2"/>
    <w:basedOn w:val="a2"/>
    <w:next w:val="a2"/>
    <w:autoRedefine/>
    <w:uiPriority w:val="99"/>
    <w:semiHidden/>
    <w:pPr>
      <w:ind w:left="400" w:hanging="200"/>
    </w:pPr>
    <w:rPr>
      <w:sz w:val="18"/>
      <w:szCs w:val="18"/>
    </w:rPr>
  </w:style>
  <w:style w:type="paragraph" w:styleId="36">
    <w:name w:val="index 3"/>
    <w:basedOn w:val="a2"/>
    <w:next w:val="a2"/>
    <w:autoRedefine/>
    <w:uiPriority w:val="99"/>
    <w:semiHidden/>
    <w:pPr>
      <w:ind w:left="600" w:hanging="200"/>
    </w:pPr>
    <w:rPr>
      <w:sz w:val="18"/>
      <w:szCs w:val="18"/>
    </w:rPr>
  </w:style>
  <w:style w:type="paragraph" w:styleId="42">
    <w:name w:val="index 4"/>
    <w:basedOn w:val="a2"/>
    <w:next w:val="a2"/>
    <w:autoRedefine/>
    <w:uiPriority w:val="99"/>
    <w:semiHidden/>
    <w:pPr>
      <w:ind w:left="800" w:hanging="200"/>
    </w:pPr>
    <w:rPr>
      <w:sz w:val="18"/>
      <w:szCs w:val="18"/>
    </w:rPr>
  </w:style>
  <w:style w:type="paragraph" w:styleId="52">
    <w:name w:val="index 5"/>
    <w:basedOn w:val="a2"/>
    <w:next w:val="a2"/>
    <w:autoRedefine/>
    <w:uiPriority w:val="99"/>
    <w:semiHidden/>
    <w:pPr>
      <w:ind w:left="1000" w:hanging="200"/>
    </w:pPr>
    <w:rPr>
      <w:sz w:val="18"/>
      <w:szCs w:val="18"/>
    </w:rPr>
  </w:style>
  <w:style w:type="paragraph" w:styleId="62">
    <w:name w:val="index 6"/>
    <w:basedOn w:val="a2"/>
    <w:next w:val="a2"/>
    <w:autoRedefine/>
    <w:uiPriority w:val="99"/>
    <w:semiHidden/>
    <w:pPr>
      <w:ind w:left="1200" w:hanging="200"/>
    </w:pPr>
    <w:rPr>
      <w:sz w:val="18"/>
      <w:szCs w:val="18"/>
    </w:rPr>
  </w:style>
  <w:style w:type="paragraph" w:styleId="72">
    <w:name w:val="index 7"/>
    <w:basedOn w:val="a2"/>
    <w:next w:val="a2"/>
    <w:autoRedefine/>
    <w:uiPriority w:val="99"/>
    <w:semiHidden/>
    <w:pPr>
      <w:ind w:left="1400" w:hanging="200"/>
    </w:pPr>
    <w:rPr>
      <w:sz w:val="18"/>
      <w:szCs w:val="18"/>
    </w:rPr>
  </w:style>
  <w:style w:type="paragraph" w:styleId="82">
    <w:name w:val="index 8"/>
    <w:basedOn w:val="a2"/>
    <w:next w:val="a2"/>
    <w:autoRedefine/>
    <w:uiPriority w:val="99"/>
    <w:semiHidden/>
    <w:pPr>
      <w:ind w:left="1600" w:hanging="200"/>
    </w:pPr>
    <w:rPr>
      <w:sz w:val="18"/>
      <w:szCs w:val="18"/>
    </w:rPr>
  </w:style>
  <w:style w:type="paragraph" w:styleId="92">
    <w:name w:val="index 9"/>
    <w:basedOn w:val="a2"/>
    <w:next w:val="a2"/>
    <w:autoRedefine/>
    <w:uiPriority w:val="99"/>
    <w:semiHidden/>
    <w:pPr>
      <w:ind w:left="1800" w:hanging="200"/>
    </w:pPr>
    <w:rPr>
      <w:sz w:val="18"/>
      <w:szCs w:val="18"/>
    </w:rPr>
  </w:style>
  <w:style w:type="paragraph" w:styleId="af1">
    <w:name w:val="index heading"/>
    <w:basedOn w:val="a2"/>
    <w:next w:val="12"/>
    <w:uiPriority w:val="99"/>
    <w:semiHidden/>
    <w:pPr>
      <w:spacing w:before="240" w:after="120"/>
      <w:jc w:val="center"/>
    </w:pPr>
    <w:rPr>
      <w:b/>
      <w:bCs/>
      <w:sz w:val="26"/>
      <w:szCs w:val="26"/>
    </w:rPr>
  </w:style>
  <w:style w:type="paragraph" w:styleId="af2">
    <w:name w:val="Title"/>
    <w:basedOn w:val="a2"/>
    <w:link w:val="af3"/>
    <w:uiPriority w:val="99"/>
    <w:qFormat/>
    <w:pPr>
      <w:jc w:val="center"/>
    </w:pPr>
    <w:rPr>
      <w:b/>
      <w:bCs/>
    </w:rPr>
  </w:style>
  <w:style w:type="character" w:customStyle="1" w:styleId="af3">
    <w:name w:val="Назва Знак"/>
    <w:link w:val="af2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FF36E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выделение"/>
    <w:uiPriority w:val="99"/>
    <w:rsid w:val="00FF36E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FF36E5"/>
    <w:rPr>
      <w:color w:val="0000FF"/>
      <w:u w:val="single"/>
    </w:rPr>
  </w:style>
  <w:style w:type="paragraph" w:customStyle="1" w:styleId="27">
    <w:name w:val="Заголовок 2 дипл"/>
    <w:basedOn w:val="a2"/>
    <w:next w:val="ad"/>
    <w:uiPriority w:val="99"/>
    <w:rsid w:val="00FF36E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6"/>
    <w:uiPriority w:val="99"/>
    <w:locked/>
    <w:rsid w:val="00FF36E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3"/>
    <w:uiPriority w:val="99"/>
    <w:rsid w:val="00FF36E5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ій колонтитул Знак"/>
    <w:link w:val="ab"/>
    <w:uiPriority w:val="99"/>
    <w:semiHidden/>
    <w:locked/>
    <w:rsid w:val="00FF36E5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FF36E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F36E5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FF36E5"/>
    <w:rPr>
      <w:sz w:val="28"/>
      <w:szCs w:val="28"/>
    </w:rPr>
  </w:style>
  <w:style w:type="paragraph" w:styleId="afa">
    <w:name w:val="Normal (Web)"/>
    <w:basedOn w:val="a2"/>
    <w:uiPriority w:val="99"/>
    <w:rsid w:val="00FF36E5"/>
    <w:pPr>
      <w:spacing w:before="100" w:beforeAutospacing="1" w:after="100" w:afterAutospacing="1"/>
    </w:pPr>
    <w:rPr>
      <w:lang w:val="uk-UA" w:eastAsia="uk-UA"/>
    </w:rPr>
  </w:style>
  <w:style w:type="table" w:styleId="afb">
    <w:name w:val="Table Grid"/>
    <w:basedOn w:val="a4"/>
    <w:uiPriority w:val="99"/>
    <w:rsid w:val="00FF36E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FF36E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F36E5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F36E5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F36E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F36E5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FF36E5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FF36E5"/>
    <w:rPr>
      <w:i/>
      <w:iCs/>
    </w:rPr>
  </w:style>
  <w:style w:type="paragraph" w:customStyle="1" w:styleId="afd">
    <w:name w:val="ТАБЛИЦА"/>
    <w:next w:val="a2"/>
    <w:autoRedefine/>
    <w:uiPriority w:val="99"/>
    <w:rsid w:val="00FF36E5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FF36E5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FF36E5"/>
  </w:style>
  <w:style w:type="table" w:customStyle="1" w:styleId="15">
    <w:name w:val="Стиль таблицы1"/>
    <w:uiPriority w:val="99"/>
    <w:rsid w:val="00FF36E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link w:val="aff0"/>
    <w:autoRedefine/>
    <w:uiPriority w:val="99"/>
    <w:rsid w:val="00FF36E5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FF36E5"/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FF36E5"/>
    <w:rPr>
      <w:sz w:val="20"/>
      <w:szCs w:val="20"/>
    </w:rPr>
  </w:style>
  <w:style w:type="character" w:customStyle="1" w:styleId="aff4">
    <w:name w:val="Текст ви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FF36E5"/>
    <w:pPr>
      <w:spacing w:line="360" w:lineRule="auto"/>
      <w:jc w:val="center"/>
    </w:pPr>
    <w:rPr>
      <w:noProof/>
      <w:sz w:val="28"/>
      <w:szCs w:val="28"/>
    </w:rPr>
  </w:style>
  <w:style w:type="character" w:customStyle="1" w:styleId="aff0">
    <w:name w:val="схема Знак"/>
    <w:link w:val="aff"/>
    <w:uiPriority w:val="99"/>
    <w:locked/>
    <w:rsid w:val="00DF434E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wmf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системы стимулирования на предприятии</vt:lpstr>
    </vt:vector>
  </TitlesOfParts>
  <Company>Diapsalmata</Company>
  <LinksUpToDate>false</LinksUpToDate>
  <CharactersWithSpaces>35487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системы стимулирования на предприятии</dc:title>
  <dc:subject/>
  <dc:creator>Евгений</dc:creator>
  <cp:keywords/>
  <dc:description/>
  <cp:lastModifiedBy>Irina</cp:lastModifiedBy>
  <cp:revision>2</cp:revision>
  <cp:lastPrinted>2000-01-11T17:07:00Z</cp:lastPrinted>
  <dcterms:created xsi:type="dcterms:W3CDTF">2014-09-12T06:40:00Z</dcterms:created>
  <dcterms:modified xsi:type="dcterms:W3CDTF">2014-09-12T06:40:00Z</dcterms:modified>
</cp:coreProperties>
</file>