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B6" w:rsidRPr="00E528EC" w:rsidRDefault="000C3CB6" w:rsidP="00E528EC">
      <w:pPr>
        <w:spacing w:line="360" w:lineRule="auto"/>
        <w:ind w:firstLine="709"/>
        <w:rPr>
          <w:noProof/>
          <w:color w:val="000000"/>
          <w:szCs w:val="28"/>
          <w:lang w:val="ru-RU"/>
        </w:rPr>
      </w:pPr>
      <w:r w:rsidRPr="00E528EC">
        <w:rPr>
          <w:b/>
          <w:noProof/>
          <w:color w:val="000000"/>
          <w:szCs w:val="28"/>
          <w:lang w:val="ru-RU"/>
        </w:rPr>
        <w:t>Введение</w:t>
      </w:r>
    </w:p>
    <w:p w:rsidR="000D60A1" w:rsidRPr="00E528EC" w:rsidRDefault="000D60A1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0C3CB6" w:rsidRP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Стереофонический</w:t>
      </w:r>
      <w:r w:rsidR="00563EE5" w:rsidRPr="00E528EC">
        <w:rPr>
          <w:color w:val="000000"/>
          <w:szCs w:val="28"/>
          <w:lang w:val="ru-RU"/>
        </w:rPr>
        <w:t xml:space="preserve"> усилитель</w:t>
      </w:r>
      <w:r w:rsidR="000C3CB6" w:rsidRPr="00E528EC">
        <w:rPr>
          <w:color w:val="000000"/>
          <w:szCs w:val="28"/>
          <w:lang w:val="ru-RU"/>
        </w:rPr>
        <w:t xml:space="preserve"> явля</w:t>
      </w:r>
      <w:r w:rsidR="00563EE5" w:rsidRPr="00E528EC">
        <w:rPr>
          <w:color w:val="000000"/>
          <w:szCs w:val="28"/>
          <w:lang w:val="ru-RU"/>
        </w:rPr>
        <w:t>е</w:t>
      </w:r>
      <w:r w:rsidR="000C3CB6" w:rsidRPr="00E528EC">
        <w:rPr>
          <w:color w:val="000000"/>
          <w:szCs w:val="28"/>
          <w:lang w:val="ru-RU"/>
        </w:rPr>
        <w:t>тся неотъемлемым элементом аудиосистем любых классов сложности. К числу основных электрических параметров и характеристик усилителей, определяющих их работу и эксплуатационные свойства, относятся: коэффициент усиления; динамическая, частотная, фазовая (частотно-фазовая) и амплитудная характеристики; уровень линейных и нелинейных искажений; коэффициент полезного действия; входные параметры (входные сопротивление, напряжение, ток и мощность, сопротивление источника сигнала); выходные</w:t>
      </w:r>
      <w:r w:rsidR="00D3020B">
        <w:rPr>
          <w:color w:val="000000"/>
          <w:szCs w:val="28"/>
          <w:lang w:val="ru-RU"/>
        </w:rPr>
        <w:t xml:space="preserve"> данные (выходные мощность, ток,</w:t>
      </w:r>
      <w:r w:rsidR="000C3CB6" w:rsidRPr="00E528EC">
        <w:rPr>
          <w:color w:val="000000"/>
          <w:szCs w:val="28"/>
          <w:lang w:val="ru-RU"/>
        </w:rPr>
        <w:t xml:space="preserve"> напряжение, сопротивление нагрузки): динамический диапазон: собственный уровень шумов и предельно допустимые режимы. Одним из основных параметров</w:t>
      </w:r>
      <w:r w:rsidR="00563EE5" w:rsidRPr="00E528EC">
        <w:rPr>
          <w:color w:val="000000"/>
          <w:szCs w:val="28"/>
          <w:lang w:val="ru-RU"/>
        </w:rPr>
        <w:t xml:space="preserve"> мощных</w:t>
      </w:r>
      <w:r w:rsidRPr="00E528EC">
        <w:rPr>
          <w:color w:val="000000"/>
          <w:szCs w:val="28"/>
          <w:lang w:val="ru-RU"/>
        </w:rPr>
        <w:t xml:space="preserve"> </w:t>
      </w:r>
      <w:r w:rsidR="00563EE5" w:rsidRPr="00E528EC">
        <w:rPr>
          <w:color w:val="000000"/>
          <w:szCs w:val="28"/>
          <w:lang w:val="ru-RU"/>
        </w:rPr>
        <w:t>стереофонических усилителей</w:t>
      </w:r>
      <w:r w:rsidR="000C3CB6" w:rsidRPr="00E528EC">
        <w:rPr>
          <w:color w:val="000000"/>
          <w:szCs w:val="28"/>
          <w:lang w:val="ru-RU"/>
        </w:rPr>
        <w:t xml:space="preserve"> является коэффициент усиления (по мощности, по току или напряжению </w:t>
      </w:r>
      <w:r w:rsidRPr="00E528EC">
        <w:rPr>
          <w:color w:val="000000"/>
          <w:szCs w:val="28"/>
          <w:lang w:val="ru-RU"/>
        </w:rPr>
        <w:t xml:space="preserve">– </w:t>
      </w:r>
      <w:r w:rsidR="000C3CB6" w:rsidRPr="00E528EC">
        <w:rPr>
          <w:color w:val="000000"/>
          <w:szCs w:val="28"/>
          <w:lang w:val="ru-RU"/>
        </w:rPr>
        <w:t>в зависимости от назначения).</w:t>
      </w:r>
    </w:p>
    <w:p w:rsidR="00E528EC" w:rsidRPr="00E528EC" w:rsidRDefault="000C3CB6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Коэффициент усиления по напряжению (A</w:t>
      </w:r>
      <w:r w:rsidRPr="00E528EC">
        <w:rPr>
          <w:color w:val="000000"/>
          <w:szCs w:val="28"/>
          <w:vertAlign w:val="subscript"/>
          <w:lang w:val="ru-RU"/>
        </w:rPr>
        <w:t>u</w:t>
      </w:r>
      <w:r w:rsidRPr="00E528EC">
        <w:rPr>
          <w:color w:val="000000"/>
          <w:szCs w:val="28"/>
          <w:lang w:val="ru-RU"/>
        </w:rPr>
        <w:t>) определяется как отношение между полезным выходным и приложенным к входу напряжением (током, мощностью). Он может быть представлен как в прямом отношении (V/mV). так и в децибелах. Коэффициент усиления зависит от параметров внешних элементов, в частности от сопротивления внешней нагрузки R</w:t>
      </w:r>
      <w:r w:rsidRPr="00E528EC">
        <w:rPr>
          <w:color w:val="000000"/>
          <w:szCs w:val="28"/>
          <w:vertAlign w:val="subscript"/>
          <w:lang w:val="ru-RU"/>
        </w:rPr>
        <w:t>L</w:t>
      </w:r>
      <w:r w:rsidRPr="00E528EC">
        <w:rPr>
          <w:color w:val="000000"/>
          <w:szCs w:val="28"/>
          <w:lang w:val="ru-RU"/>
        </w:rPr>
        <w:t xml:space="preserve"> и входного сопротивления R</w:t>
      </w:r>
      <w:r w:rsidRPr="00E528EC">
        <w:rPr>
          <w:color w:val="000000"/>
          <w:szCs w:val="28"/>
          <w:vertAlign w:val="subscript"/>
          <w:lang w:val="ru-RU"/>
        </w:rPr>
        <w:t>IN</w:t>
      </w:r>
      <w:r w:rsidRPr="00E528EC">
        <w:rPr>
          <w:color w:val="000000"/>
          <w:szCs w:val="28"/>
          <w:lang w:val="ru-RU"/>
        </w:rPr>
        <w:t>, а также от изменения напряжения питания V</w:t>
      </w:r>
      <w:r w:rsidRPr="00E528EC">
        <w:rPr>
          <w:color w:val="000000"/>
          <w:szCs w:val="28"/>
          <w:vertAlign w:val="subscript"/>
          <w:lang w:val="ru-RU"/>
        </w:rPr>
        <w:t>CC</w:t>
      </w:r>
      <w:r w:rsidRPr="00E528EC">
        <w:rPr>
          <w:color w:val="000000"/>
          <w:szCs w:val="28"/>
          <w:lang w:val="ru-RU"/>
        </w:rPr>
        <w:t>, частоты и температуры.</w:t>
      </w:r>
    </w:p>
    <w:p w:rsidR="00E528EC" w:rsidRPr="00E528EC" w:rsidRDefault="000C3CB6" w:rsidP="00E528EC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iCs/>
          <w:color w:val="000000"/>
          <w:szCs w:val="28"/>
          <w:lang w:val="ru-RU"/>
        </w:rPr>
        <w:t>Динамическая</w:t>
      </w:r>
      <w:r w:rsidR="00E528EC" w:rsidRPr="00E528EC">
        <w:rPr>
          <w:iCs/>
          <w:color w:val="000000"/>
          <w:szCs w:val="28"/>
          <w:lang w:val="ru-RU"/>
        </w:rPr>
        <w:t xml:space="preserve"> </w:t>
      </w:r>
      <w:r w:rsidRPr="00E528EC">
        <w:rPr>
          <w:iCs/>
          <w:color w:val="000000"/>
          <w:szCs w:val="28"/>
          <w:lang w:val="ru-RU"/>
        </w:rPr>
        <w:t>характеристика</w:t>
      </w:r>
      <w:r w:rsidR="00E528EC" w:rsidRPr="00E528EC">
        <w:rPr>
          <w:iCs/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определяет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зависимость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выходного напряжения от входного; в идеальном случае эта зависимость линейная.</w:t>
      </w:r>
    </w:p>
    <w:p w:rsidR="000C3CB6" w:rsidRPr="00E528EC" w:rsidRDefault="000C3CB6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iCs/>
          <w:color w:val="000000"/>
          <w:szCs w:val="28"/>
          <w:lang w:val="ru-RU"/>
        </w:rPr>
        <w:t xml:space="preserve">Частотная характеристика </w:t>
      </w:r>
      <w:r w:rsidRPr="00E528EC">
        <w:rPr>
          <w:color w:val="000000"/>
          <w:szCs w:val="28"/>
          <w:lang w:val="ru-RU"/>
        </w:rPr>
        <w:t>выражает зависимость коэффициента усиления от частоты,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 xml:space="preserve">а фазовая </w:t>
      </w:r>
      <w:r w:rsidR="00D57EBD" w:rsidRPr="00E528EC">
        <w:rPr>
          <w:color w:val="000000"/>
          <w:szCs w:val="28"/>
          <w:lang w:val="ru-RU"/>
        </w:rPr>
        <w:t xml:space="preserve">– </w:t>
      </w:r>
      <w:r w:rsidRPr="00E528EC">
        <w:rPr>
          <w:color w:val="000000"/>
          <w:szCs w:val="28"/>
          <w:lang w:val="ru-RU"/>
        </w:rPr>
        <w:t>зависимость сдвига фазы между выходным и входным напряжениями от частоты.</w:t>
      </w:r>
    </w:p>
    <w:p w:rsidR="00E528EC" w:rsidRPr="00E528EC" w:rsidRDefault="000C3CB6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iCs/>
          <w:color w:val="000000"/>
          <w:szCs w:val="28"/>
          <w:lang w:val="ru-RU"/>
        </w:rPr>
        <w:t xml:space="preserve">Частотно-фазовая характеристика </w:t>
      </w:r>
      <w:r w:rsidRPr="00E528EC">
        <w:rPr>
          <w:color w:val="000000"/>
          <w:szCs w:val="28"/>
          <w:lang w:val="ru-RU"/>
        </w:rPr>
        <w:t>объединяет две последние при изменении частоты от 0 до F</w:t>
      </w:r>
      <w:r w:rsidRPr="00E528EC">
        <w:rPr>
          <w:color w:val="000000"/>
          <w:szCs w:val="28"/>
          <w:vertAlign w:val="subscript"/>
          <w:lang w:val="ru-RU"/>
        </w:rPr>
        <w:t>h</w:t>
      </w:r>
      <w:r w:rsidRPr="00E528EC">
        <w:rPr>
          <w:color w:val="000000"/>
          <w:szCs w:val="28"/>
          <w:lang w:val="ru-RU"/>
        </w:rPr>
        <w:t xml:space="preserve">. Все эти характеристики, а также </w:t>
      </w:r>
      <w:r w:rsidRPr="00E528EC">
        <w:rPr>
          <w:iCs/>
          <w:color w:val="000000"/>
          <w:szCs w:val="28"/>
          <w:lang w:val="ru-RU"/>
        </w:rPr>
        <w:t xml:space="preserve">амплитудная </w:t>
      </w:r>
      <w:r w:rsidRPr="00E528EC">
        <w:rPr>
          <w:color w:val="000000"/>
          <w:szCs w:val="28"/>
          <w:lang w:val="ru-RU"/>
        </w:rPr>
        <w:t xml:space="preserve">(зависимость выходного напряжения от входного), определяют частотные и </w:t>
      </w:r>
      <w:r w:rsidRPr="00E528EC">
        <w:rPr>
          <w:color w:val="000000"/>
          <w:szCs w:val="28"/>
          <w:lang w:val="ru-RU"/>
        </w:rPr>
        <w:lastRenderedPageBreak/>
        <w:t xml:space="preserve">фазовые, то есть </w:t>
      </w:r>
      <w:r w:rsidRPr="00E528EC">
        <w:rPr>
          <w:iCs/>
          <w:color w:val="000000"/>
          <w:szCs w:val="28"/>
          <w:lang w:val="ru-RU"/>
        </w:rPr>
        <w:t xml:space="preserve">линейные и нелинейные, искажения </w:t>
      </w:r>
      <w:r w:rsidRPr="00E528EC">
        <w:rPr>
          <w:color w:val="000000"/>
          <w:szCs w:val="28"/>
          <w:lang w:val="ru-RU"/>
        </w:rPr>
        <w:t>по сравнению с идеальными характеристиками в пределах диапазона рабочих частот.</w:t>
      </w:r>
    </w:p>
    <w:p w:rsidR="000C3CB6" w:rsidRPr="00E528EC" w:rsidRDefault="000C3CB6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Нелинейные искажения в усилителях обусловлены нелинейностью динамической характеристики их полное отсутствие принципиально невозможно вследствие нелинейности реальных характеристик активных элементов (обычно из-за нелинейн</w:t>
      </w:r>
      <w:r w:rsidR="00563EE5" w:rsidRPr="00E528EC">
        <w:rPr>
          <w:color w:val="000000"/>
          <w:szCs w:val="28"/>
          <w:lang w:val="ru-RU"/>
        </w:rPr>
        <w:t>ой</w:t>
      </w:r>
      <w:r w:rsidRPr="00E528EC">
        <w:rPr>
          <w:color w:val="000000"/>
          <w:szCs w:val="28"/>
          <w:lang w:val="ru-RU"/>
        </w:rPr>
        <w:t xml:space="preserve"> входной характеристики и зависимости коэффициентов усиления транзисторов от</w:t>
      </w:r>
      <w:r w:rsidR="00563EE5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тока). На такие искажения оказывает влияние схема построения и режим работы усилителя.</w:t>
      </w:r>
    </w:p>
    <w:p w:rsidR="00E528EC" w:rsidRPr="00E528EC" w:rsidRDefault="000C3CB6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Количественно степень нелинейных искажений оценивается коэффициентом гармоник K</w:t>
      </w:r>
      <w:r w:rsidRPr="00E528EC">
        <w:rPr>
          <w:color w:val="000000"/>
          <w:szCs w:val="28"/>
          <w:vertAlign w:val="subscript"/>
          <w:lang w:val="ru-RU"/>
        </w:rPr>
        <w:t>d</w:t>
      </w:r>
      <w:r w:rsidRPr="00E528EC">
        <w:rPr>
          <w:color w:val="000000"/>
          <w:szCs w:val="28"/>
          <w:lang w:val="ru-RU"/>
        </w:rPr>
        <w:t xml:space="preserve">, который определяет относительную интенсивность гармоник. Допустимое значение THD различается в зависимости от типа усилителей; для измерительных оно составляет сотые доли процента и менее, для акустических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Pr="00E528EC">
        <w:rPr>
          <w:color w:val="000000"/>
          <w:szCs w:val="28"/>
          <w:lang w:val="ru-RU"/>
        </w:rPr>
        <w:t>десятые доли процента (при THD равном 0.2</w:t>
      </w:r>
      <w:r w:rsidR="00E528EC" w:rsidRPr="00E528EC">
        <w:rPr>
          <w:color w:val="000000"/>
          <w:szCs w:val="28"/>
          <w:lang w:val="ru-RU"/>
        </w:rPr>
        <w:t xml:space="preserve"> – 0.3%</w:t>
      </w:r>
      <w:r w:rsidRPr="00E528EC">
        <w:rPr>
          <w:color w:val="000000"/>
          <w:szCs w:val="28"/>
          <w:lang w:val="ru-RU"/>
        </w:rPr>
        <w:t xml:space="preserve"> для широкого диапазона частот нелинейные искажения почти не ощущаются на слух). При повышении уровня входного (Uin) сигнала увеличиваются выходные мощность (Р</w:t>
      </w:r>
      <w:r w:rsidRPr="00E528EC">
        <w:rPr>
          <w:color w:val="000000"/>
          <w:szCs w:val="28"/>
          <w:vertAlign w:val="subscript"/>
          <w:lang w:val="ru-RU"/>
        </w:rPr>
        <w:t>OUT</w:t>
      </w:r>
      <w:r w:rsidRPr="00E528EC">
        <w:rPr>
          <w:color w:val="000000"/>
          <w:szCs w:val="28"/>
          <w:lang w:val="ru-RU"/>
        </w:rPr>
        <w:t>), ток (Iout) и напряжение (U</w:t>
      </w:r>
      <w:r w:rsidRPr="00E528EC">
        <w:rPr>
          <w:color w:val="000000"/>
          <w:szCs w:val="28"/>
          <w:vertAlign w:val="subscript"/>
          <w:lang w:val="ru-RU"/>
        </w:rPr>
        <w:t>OUT</w:t>
      </w:r>
      <w:r w:rsidRPr="00E528EC">
        <w:rPr>
          <w:color w:val="000000"/>
          <w:szCs w:val="28"/>
          <w:lang w:val="ru-RU"/>
        </w:rPr>
        <w:t>), но возрастaeт и уровень нелинейных искажений. Такого рода искажения можно уменьшить, снизив снимаемую выход</w:t>
      </w:r>
      <w:r w:rsidR="00563EE5" w:rsidRPr="00E528EC">
        <w:rPr>
          <w:color w:val="000000"/>
          <w:szCs w:val="28"/>
          <w:lang w:val="ru-RU"/>
        </w:rPr>
        <w:t>ную мощность по сравнению с той,</w:t>
      </w:r>
      <w:r w:rsidRPr="00E528EC">
        <w:rPr>
          <w:color w:val="000000"/>
          <w:szCs w:val="28"/>
          <w:lang w:val="ru-RU"/>
        </w:rPr>
        <w:t xml:space="preserve"> которую можно было бы получить от данного усилителя.</w:t>
      </w:r>
    </w:p>
    <w:p w:rsidR="00E528EC" w:rsidRPr="00E528EC" w:rsidRDefault="000C3CB6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Искажения менее 0.</w:t>
      </w:r>
      <w:r w:rsidR="00E528EC" w:rsidRPr="00E528EC">
        <w:rPr>
          <w:color w:val="000000"/>
          <w:szCs w:val="28"/>
          <w:lang w:val="ru-RU"/>
        </w:rPr>
        <w:t>1%</w:t>
      </w:r>
      <w:r w:rsidRPr="00E528EC">
        <w:rPr>
          <w:color w:val="000000"/>
          <w:szCs w:val="28"/>
          <w:lang w:val="ru-RU"/>
        </w:rPr>
        <w:t xml:space="preserve"> для определенной мощности на выходе считаются небольшими и вполне допустимыми для качественного воспроизведения звука. Для мощных </w:t>
      </w:r>
      <w:r w:rsidR="00563EE5" w:rsidRPr="00E528EC">
        <w:rPr>
          <w:color w:val="000000"/>
          <w:szCs w:val="28"/>
          <w:lang w:val="ru-RU"/>
        </w:rPr>
        <w:t>стереофонических усилителей</w:t>
      </w:r>
      <w:r w:rsidRPr="00E528EC">
        <w:rPr>
          <w:color w:val="000000"/>
          <w:szCs w:val="28"/>
          <w:lang w:val="ru-RU"/>
        </w:rPr>
        <w:t xml:space="preserve"> в интегральном исполнении используются как пластмассовые корпуса типа DI L, DIP (в последнее время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Pr="00E528EC">
        <w:rPr>
          <w:color w:val="000000"/>
          <w:szCs w:val="28"/>
          <w:lang w:val="ru-RU"/>
        </w:rPr>
        <w:t xml:space="preserve">малогабаритные корпуса типа SO для поверхностного монтажа (SMD), так и корпуса с основанием из металлической пластины (SIP, TABS) или металлические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Pr="00E528EC">
        <w:rPr>
          <w:color w:val="000000"/>
          <w:szCs w:val="28"/>
          <w:lang w:val="ru-RU"/>
        </w:rPr>
        <w:t>типа ТО</w:t>
      </w:r>
      <w:r w:rsidR="00E528EC" w:rsidRPr="00E528EC">
        <w:rPr>
          <w:color w:val="000000"/>
          <w:szCs w:val="28"/>
          <w:lang w:val="ru-RU"/>
        </w:rPr>
        <w:noBreakHyphen/>
        <w:t>3</w:t>
      </w:r>
      <w:r w:rsidRPr="00E528EC">
        <w:rPr>
          <w:color w:val="000000"/>
          <w:szCs w:val="28"/>
          <w:lang w:val="ru-RU"/>
        </w:rPr>
        <w:t>, ТО</w:t>
      </w:r>
      <w:r w:rsidR="00E528EC" w:rsidRPr="00E528EC">
        <w:rPr>
          <w:color w:val="000000"/>
          <w:szCs w:val="28"/>
          <w:lang w:val="ru-RU"/>
        </w:rPr>
        <w:noBreakHyphen/>
        <w:t>5</w:t>
      </w:r>
      <w:r w:rsidRPr="00E528EC">
        <w:rPr>
          <w:color w:val="000000"/>
          <w:szCs w:val="28"/>
          <w:lang w:val="ru-RU"/>
        </w:rPr>
        <w:t>.</w:t>
      </w:r>
    </w:p>
    <w:p w:rsidR="00E528EC" w:rsidRPr="00E528EC" w:rsidRDefault="000C3CB6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К схеме усилителей низкой частоты предъявляются также требования хорошего сглаживания пульсаций напряжений, то есть часто приводится значение коэффициента подавления пульсации.</w:t>
      </w:r>
    </w:p>
    <w:p w:rsidR="00BC0795" w:rsidRPr="00E528EC" w:rsidRDefault="00025ABE" w:rsidP="00E528EC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Я выбрал эту </w:t>
      </w:r>
      <w:r w:rsidR="003520A1" w:rsidRPr="00E528EC">
        <w:rPr>
          <w:color w:val="000000"/>
          <w:szCs w:val="28"/>
          <w:lang w:val="ru-RU"/>
        </w:rPr>
        <w:t>тему поскольку не могу поверить</w:t>
      </w:r>
      <w:r w:rsidRPr="00E528EC">
        <w:rPr>
          <w:color w:val="000000"/>
          <w:szCs w:val="28"/>
          <w:lang w:val="ru-RU"/>
        </w:rPr>
        <w:t xml:space="preserve">, что при </w:t>
      </w:r>
      <w:r w:rsidR="003520A1" w:rsidRPr="00E528EC">
        <w:rPr>
          <w:color w:val="000000"/>
          <w:szCs w:val="28"/>
          <w:lang w:val="ru-RU"/>
        </w:rPr>
        <w:t>такой маленькой элементной базе, на двух</w:t>
      </w:r>
      <w:r w:rsidRPr="00E528EC">
        <w:rPr>
          <w:color w:val="000000"/>
          <w:szCs w:val="28"/>
          <w:lang w:val="ru-RU"/>
        </w:rPr>
        <w:t xml:space="preserve"> микросхема</w:t>
      </w:r>
      <w:r w:rsidR="003520A1" w:rsidRPr="00E528EC">
        <w:rPr>
          <w:color w:val="000000"/>
          <w:szCs w:val="28"/>
          <w:lang w:val="ru-RU"/>
        </w:rPr>
        <w:t>х можно раскачать мощность 200 В</w:t>
      </w:r>
      <w:r w:rsidR="00563EE5" w:rsidRPr="00E528EC">
        <w:rPr>
          <w:color w:val="000000"/>
          <w:szCs w:val="28"/>
          <w:lang w:val="ru-RU"/>
        </w:rPr>
        <w:t xml:space="preserve">т, и хочу проверить на практике </w:t>
      </w:r>
      <w:r w:rsidR="00BC0795" w:rsidRPr="00E528EC">
        <w:rPr>
          <w:color w:val="000000"/>
          <w:szCs w:val="28"/>
          <w:lang w:val="ru-RU"/>
        </w:rPr>
        <w:t>его работоспособность.</w:t>
      </w:r>
    </w:p>
    <w:p w:rsidR="000C3CB6" w:rsidRPr="00E528EC" w:rsidRDefault="000C3CB6" w:rsidP="00E528EC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E528EC" w:rsidRPr="00E528EC" w:rsidRDefault="00E528EC" w:rsidP="00E528EC">
      <w:pPr>
        <w:shd w:val="clear" w:color="auto" w:fill="FFFFFF"/>
        <w:spacing w:line="360" w:lineRule="auto"/>
        <w:ind w:firstLine="709"/>
        <w:rPr>
          <w:color w:val="000000"/>
          <w:szCs w:val="28"/>
          <w:lang w:val="ru-RU"/>
        </w:rPr>
      </w:pPr>
    </w:p>
    <w:p w:rsidR="000C3CB6" w:rsidRPr="00E528EC" w:rsidRDefault="00E528EC" w:rsidP="00E528EC">
      <w:pPr>
        <w:numPr>
          <w:ilvl w:val="0"/>
          <w:numId w:val="1"/>
        </w:numPr>
        <w:spacing w:line="360" w:lineRule="auto"/>
        <w:ind w:left="0" w:firstLine="709"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A36F24" w:rsidRPr="00E528EC">
        <w:rPr>
          <w:b/>
          <w:color w:val="000000"/>
          <w:lang w:val="ru-RU"/>
        </w:rPr>
        <w:t>Технологическая часть</w:t>
      </w:r>
    </w:p>
    <w:p w:rsidR="00E528EC" w:rsidRPr="00E528EC" w:rsidRDefault="00E528EC" w:rsidP="00E528EC">
      <w:pPr>
        <w:spacing w:line="360" w:lineRule="auto"/>
        <w:rPr>
          <w:b/>
          <w:color w:val="000000"/>
          <w:lang w:val="ru-RU"/>
        </w:rPr>
      </w:pPr>
    </w:p>
    <w:p w:rsidR="00A36F24" w:rsidRPr="00E528EC" w:rsidRDefault="00A36F24" w:rsidP="00E528EC">
      <w:pPr>
        <w:numPr>
          <w:ilvl w:val="1"/>
          <w:numId w:val="1"/>
        </w:numPr>
        <w:spacing w:line="360" w:lineRule="auto"/>
        <w:ind w:left="0" w:firstLine="709"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Структурная схема и ее описание</w:t>
      </w:r>
    </w:p>
    <w:p w:rsidR="00414635" w:rsidRPr="00E528EC" w:rsidRDefault="00414635" w:rsidP="00E528EC">
      <w:pPr>
        <w:spacing w:line="360" w:lineRule="auto"/>
        <w:ind w:firstLine="709"/>
        <w:rPr>
          <w:color w:val="000000"/>
          <w:lang w:val="ru-RU"/>
        </w:rPr>
      </w:pPr>
    </w:p>
    <w:p w:rsidR="007E19F0" w:rsidRPr="00E528EC" w:rsidRDefault="007E19F0" w:rsidP="00E528EC">
      <w:pPr>
        <w:spacing w:line="360" w:lineRule="auto"/>
        <w:ind w:firstLine="709"/>
        <w:rPr>
          <w:color w:val="000000"/>
          <w:lang w:val="ru-RU"/>
        </w:rPr>
      </w:pPr>
      <w:r w:rsidRPr="00E528EC">
        <w:rPr>
          <w:color w:val="000000"/>
          <w:lang w:val="ru-RU"/>
        </w:rPr>
        <w:t>Структурная схема представлена на рисунке 1.</w: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rect id="_x0000_s1026" style="position:absolute;left:0;text-align:left;margin-left:336pt;margin-top:14.25pt;width:108pt;height:55.5pt;z-index:251636224">
            <v:textbox style="mso-next-textbox:#_x0000_s1026">
              <w:txbxContent>
                <w:p w:rsidR="00E528EC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Сглаживающий ф</w:t>
                  </w:r>
                  <w:r w:rsidRPr="007E19F0">
                    <w:rPr>
                      <w:sz w:val="24"/>
                      <w:szCs w:val="24"/>
                      <w:lang w:val="ru-RU"/>
                    </w:rPr>
                    <w:t>ильтр</w:t>
                  </w:r>
                </w:p>
                <w:p w:rsidR="00E528EC" w:rsidRPr="00DE1B5C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+U</w:t>
                  </w:r>
                  <w:r>
                    <w:rPr>
                      <w:sz w:val="24"/>
                      <w:szCs w:val="24"/>
                      <w:lang w:val="ru-RU"/>
                    </w:rPr>
                    <w:t>пит</w:t>
                  </w:r>
                </w:p>
              </w:txbxContent>
            </v:textbox>
          </v:rect>
        </w:pict>
      </w:r>
    </w:p>
    <w:p w:rsidR="000C3CB6" w:rsidRPr="00E528EC" w:rsidRDefault="000C3CB6" w:rsidP="00E528EC">
      <w:pPr>
        <w:spacing w:line="360" w:lineRule="auto"/>
        <w:ind w:firstLine="709"/>
        <w:rPr>
          <w:color w:val="000000"/>
          <w:lang w:val="ru-RU"/>
        </w:rPr>
      </w:pP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27" style="position:absolute;left:0;text-align:left;flip:x;z-index:251670016" from="301pt,10.95pt" to="337pt,10.95pt"/>
        </w:pict>
      </w:r>
      <w:r>
        <w:rPr>
          <w:noProof/>
          <w:lang w:val="ru-RU"/>
        </w:rPr>
        <w:pict>
          <v:line id="_x0000_s1028" style="position:absolute;left:0;text-align:left;z-index:251675136" from="301pt,10.95pt" to="301pt,37.95pt">
            <v:stroke endarrow="block"/>
          </v:line>
        </w:pict>
      </w:r>
      <w:r>
        <w:rPr>
          <w:noProof/>
          <w:lang w:val="ru-RU"/>
        </w:rPr>
        <w:pict>
          <v:rect id="_x0000_s1029" style="position:absolute;left:0;text-align:left;margin-left:62.4pt;margin-top:3.5pt;width:90pt;height:34.45pt;z-index:251673088">
            <v:textbox style="mso-next-textbox:#_x0000_s1029">
              <w:txbxContent>
                <w:p w:rsidR="00E528EC" w:rsidRPr="004927D9" w:rsidRDefault="00E528EC" w:rsidP="004927D9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4927D9">
                    <w:rPr>
                      <w:sz w:val="24"/>
                      <w:szCs w:val="24"/>
                      <w:lang w:val="ru-RU"/>
                    </w:rPr>
                    <w:t>Блок управления</w:t>
                  </w:r>
                </w:p>
              </w:txbxContent>
            </v:textbox>
          </v:rect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30" style="position:absolute;left:0;text-align:left;z-index:251674112" from="105pt,13.8pt" to="105pt,49.8pt">
            <v:stroke endarrow="block"/>
          </v:line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31" style="position:absolute;left:0;text-align:left;z-index:251668992" from="386.4pt,8.8pt" to="386.4pt,50.8pt"/>
        </w:pict>
      </w:r>
      <w:r>
        <w:rPr>
          <w:noProof/>
          <w:lang w:val="ru-RU"/>
        </w:rPr>
        <w:pict>
          <v:line id="_x0000_s1032" style="position:absolute;left:0;text-align:left;z-index:251672064" from="242.4pt,8.8pt" to="386.4pt,8.8pt"/>
        </w:pict>
      </w:r>
      <w:r>
        <w:rPr>
          <w:noProof/>
          <w:lang w:val="ru-RU"/>
        </w:rPr>
        <w:pict>
          <v:line id="_x0000_s1033" style="position:absolute;left:0;text-align:left;flip:y;z-index:251671040" from="242.4pt,8.8pt" to="242.4pt,53.8pt"/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14pt;margin-top:19.5pt;width:6pt;height:8.25pt;flip:x y;z-index:251657728" o:connectortype="straight"/>
        </w:pict>
      </w:r>
      <w:r>
        <w:rPr>
          <w:noProof/>
          <w:lang w:val="ru-RU"/>
        </w:rPr>
        <w:pict>
          <v:rect id="_x0000_s1035" style="position:absolute;left:0;text-align:left;margin-left:56pt;margin-top:1.5pt;width:94.5pt;height:48.75pt;z-index:251633152">
            <v:textbox style="mso-next-textbox:#_x0000_s1035">
              <w:txbxContent>
                <w:p w:rsidR="00E528EC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 xml:space="preserve">Входной </w:t>
                  </w:r>
                </w:p>
                <w:p w:rsidR="00E528EC" w:rsidRPr="007E19F0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>каскад</w:t>
                  </w:r>
                </w:p>
              </w:txbxContent>
            </v:textbox>
          </v:rect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rect id="_x0000_s1036" style="position:absolute;left:0;text-align:left;margin-left:287pt;margin-top:22.35pt;width:70.5pt;height:48.75pt;z-index:251635200">
            <v:textbox style="mso-next-textbox:#_x0000_s1036">
              <w:txbxContent>
                <w:p w:rsidR="00E528EC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 xml:space="preserve">Выходной </w:t>
                  </w:r>
                </w:p>
                <w:p w:rsidR="00E528EC" w:rsidRPr="007E19F0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>каскад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shape id="_x0000_s1037" type="#_x0000_t32" style="position:absolute;left:0;text-align:left;margin-left:14pt;margin-top:4.35pt;width:6pt;height:6.85pt;flip:x;z-index:251658752" o:connectortype="straight"/>
        </w:pict>
      </w:r>
      <w:r>
        <w:rPr>
          <w:noProof/>
          <w:lang w:val="ru-RU"/>
        </w:rPr>
        <w:pict>
          <v:shape id="_x0000_s1038" type="#_x0000_t32" style="position:absolute;left:0;text-align:left;margin-left:21pt;margin-top:4.35pt;width:36.05pt;height:0;flip:x;z-index:251655680" o:connectortype="straight"/>
        </w:pict>
      </w:r>
    </w:p>
    <w:p w:rsidR="000C3CB6" w:rsidRPr="00E528EC" w:rsidRDefault="0039291A" w:rsidP="00E528EC">
      <w:pPr>
        <w:tabs>
          <w:tab w:val="center" w:pos="5316"/>
        </w:tabs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shape id="_x0000_s1039" type="#_x0000_t32" style="position:absolute;left:0;text-align:left;margin-left:455pt;margin-top:7.2pt;width:0;height:43.5pt;z-index:251644416" o:connectortype="straight"/>
        </w:pict>
      </w:r>
      <w:r>
        <w:rPr>
          <w:noProof/>
          <w:lang w:val="ru-RU"/>
        </w:rPr>
        <w:pict>
          <v:shape id="_x0000_s1040" type="#_x0000_t32" style="position:absolute;left:0;text-align:left;margin-left:441pt;margin-top:7.2pt;width:11.5pt;height:12pt;flip:y;z-index:251643392" o:connectortype="straight"/>
        </w:pict>
      </w:r>
      <w:r>
        <w:rPr>
          <w:noProof/>
          <w:lang w:val="ru-RU"/>
        </w:rPr>
        <w:pict>
          <v:rect id="_x0000_s1041" style="position:absolute;left:0;text-align:left;margin-left:420pt;margin-top:16.2pt;width:21.75pt;height:21.75pt;z-index:251641344"/>
        </w:pict>
      </w:r>
      <w:r>
        <w:rPr>
          <w:noProof/>
          <w:lang w:val="ru-RU"/>
        </w:rPr>
        <w:pict>
          <v:rect id="_x0000_s1042" style="position:absolute;left:0;text-align:left;margin-left:133pt;margin-top:7.2pt;width:110.5pt;height:48.75pt;z-index:251634176">
            <v:textbox style="mso-next-textbox:#_x0000_s1042">
              <w:txbxContent>
                <w:p w:rsidR="00E528EC" w:rsidRPr="007E19F0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>Каскад</w:t>
                  </w:r>
                </w:p>
                <w:p w:rsidR="00E528EC" w:rsidRPr="007E19F0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>предварительного усиления</w:t>
                  </w:r>
                </w:p>
              </w:txbxContent>
            </v:textbox>
          </v:rect>
        </w:pict>
      </w:r>
      <w:r w:rsidR="007E19F0" w:rsidRPr="00E528EC">
        <w:rPr>
          <w:color w:val="000000"/>
          <w:lang w:val="ru-RU"/>
        </w:rPr>
        <w:tab/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shape id="_x0000_s1043" type="#_x0000_t32" style="position:absolute;left:0;text-align:left;margin-left:441pt;margin-top:19.1pt;width:11.5pt;height:9.75pt;flip:x y;z-index:251642368" o:connectortype="straight"/>
        </w:pict>
      </w:r>
      <w:r>
        <w:rPr>
          <w:noProof/>
          <w:lang w:val="ru-RU"/>
        </w:rPr>
        <w:pict>
          <v:shape id="_x0000_s1044" type="#_x0000_t32" style="position:absolute;left:0;text-align:left;margin-left:357pt;margin-top:10.1pt;width:59.7pt;height:0;z-index:251646464" o:connectortype="straight">
            <v:stroke endarrow="block"/>
          </v:shape>
        </w:pict>
      </w:r>
      <w:r>
        <w:rPr>
          <w:noProof/>
          <w:lang w:val="ru-RU"/>
        </w:rPr>
        <w:pict>
          <v:shape id="_x0000_s1045" type="#_x0000_t32" style="position:absolute;left:0;text-align:left;margin-left:420pt;margin-top:10.1pt;width:0;height:198pt;z-index:251653632" o:connectortype="straight"/>
        </w:pict>
      </w:r>
      <w:r>
        <w:rPr>
          <w:noProof/>
          <w:lang w:val="ru-RU"/>
        </w:rPr>
        <w:pict>
          <v:shape id="_x0000_s1046" type="#_x0000_t32" style="position:absolute;left:0;text-align:left;margin-left:252pt;margin-top:10.1pt;width:34.5pt;height:.75pt;z-index:251647488" o:connectortype="straight">
            <v:stroke endarrow="block"/>
          </v:shape>
        </w:pict>
      </w:r>
      <w:r>
        <w:rPr>
          <w:noProof/>
          <w:lang w:val="ru-RU"/>
        </w:rPr>
        <w:pict>
          <v:line id="_x0000_s1047" style="position:absolute;left:0;text-align:left;flip:y;z-index:251682304" from="119pt,1.1pt" to="119pt,10.1pt">
            <v:stroke endarrow="block"/>
          </v:line>
        </w:pict>
      </w:r>
      <w:r>
        <w:rPr>
          <w:noProof/>
          <w:lang w:val="ru-RU"/>
        </w:rPr>
        <w:pict>
          <v:shape id="_x0000_s1048" type="#_x0000_t32" style="position:absolute;left:0;text-align:left;margin-left:119pt;margin-top:19.1pt;width:1.5pt;height:194.25pt;flip:y;z-index:251656704" o:connectortype="straight"/>
        </w:pict>
      </w:r>
      <w:r>
        <w:rPr>
          <w:noProof/>
          <w:lang w:val="ru-RU"/>
        </w:rPr>
        <w:pict>
          <v:shape id="_x0000_s1049" type="#_x0000_t32" style="position:absolute;left:0;text-align:left;margin-left:98pt;margin-top:10.1pt;width:34.5pt;height:.75pt;z-index:251645440" o:connectortype="straight">
            <v:stroke endarrow="block"/>
          </v:shape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shape id="_x0000_s1050" type="#_x0000_t32" style="position:absolute;left:0;text-align:left;margin-left:175pt;margin-top:21.95pt;width:0;height:54pt;z-index:251650560" o:connectortype="straight"/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shape id="_x0000_s1051" type="#_x0000_t32" style="position:absolute;left:0;text-align:left;margin-left:342.6pt;margin-top:4.15pt;width:.75pt;height:54pt;z-index:251651584" o:connectortype="straight"/>
        </w:pict>
      </w:r>
      <w:r>
        <w:rPr>
          <w:noProof/>
          <w:lang w:val="ru-RU"/>
        </w:rPr>
        <w:pict>
          <v:shape id="_x0000_s1052" type="#_x0000_t32" style="position:absolute;left:0;text-align:left;margin-left:358.75pt;margin-top:21pt;width:34.5pt;height:.75pt;rotation:90;z-index:251648512" o:connectortype="straight">
            <v:stroke endarrow="block"/>
          </v:shape>
        </w:pict>
      </w:r>
      <w:r>
        <w:rPr>
          <w:noProof/>
          <w:lang w:val="ru-RU"/>
        </w:rPr>
        <w:pict>
          <v:shape id="_x0000_s1053" type="#_x0000_t32" style="position:absolute;left:0;text-align:left;margin-left:373pt;margin-top:21pt;width:34.5pt;height:.75pt;rotation:90;flip:y;z-index:251649536" o:connectortype="straight">
            <v:stroke endarrow="block"/>
          </v:shape>
        </w:pict>
      </w:r>
    </w:p>
    <w:p w:rsidR="000C3CB6" w:rsidRPr="00E528EC" w:rsidRDefault="000C3CB6" w:rsidP="00E528EC">
      <w:pPr>
        <w:spacing w:line="360" w:lineRule="auto"/>
        <w:ind w:firstLine="709"/>
        <w:rPr>
          <w:color w:val="000000"/>
          <w:lang w:val="ru-RU"/>
        </w:rPr>
      </w:pP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rect id="_x0000_s1054" style="position:absolute;left:0;text-align:left;margin-left:350.1pt;margin-top:6.45pt;width:65.55pt;height:49.5pt;z-index:251639296">
            <v:textbox style="mso-next-textbox:#_x0000_s1054">
              <w:txbxContent>
                <w:p w:rsidR="00E528EC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>Блок</w:t>
                  </w:r>
                </w:p>
                <w:p w:rsidR="00E528EC" w:rsidRPr="007E19F0" w:rsidRDefault="00E528EC" w:rsidP="007E19F0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>защиты от КЗ</w:t>
                  </w:r>
                </w:p>
              </w:txbxContent>
            </v:textbox>
          </v:rect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55" style="position:absolute;left:0;text-align:left;flip:y;z-index:251676160" from="175pt,15.35pt" to="175pt,51.35pt">
            <v:stroke endarrow="block"/>
          </v:line>
        </w:pict>
      </w:r>
      <w:r>
        <w:rPr>
          <w:noProof/>
          <w:lang w:val="ru-RU"/>
        </w:rPr>
        <w:pict>
          <v:shape id="_x0000_s1056" type="#_x0000_t32" style="position:absolute;left:0;text-align:left;margin-left:133pt;margin-top:6.35pt;width:102pt;height:0;z-index:251652608" o:connectortype="straight"/>
        </w:pict>
      </w:r>
    </w:p>
    <w:p w:rsidR="000C3CB6" w:rsidRPr="00E528EC" w:rsidRDefault="000C3CB6" w:rsidP="00E528EC">
      <w:pPr>
        <w:spacing w:line="360" w:lineRule="auto"/>
        <w:ind w:firstLine="709"/>
        <w:rPr>
          <w:color w:val="000000"/>
          <w:lang w:val="ru-RU"/>
        </w:rPr>
      </w:pPr>
    </w:p>
    <w:p w:rsidR="00E528EC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rect id="_x0000_s1057" style="position:absolute;left:0;text-align:left;margin-left:133pt;margin-top:12.05pt;width:104.25pt;height:54pt;z-index:251640320">
            <v:textbox style="mso-next-textbox:#_x0000_s1057">
              <w:txbxContent>
                <w:p w:rsidR="00E528EC" w:rsidRDefault="00E528EC" w:rsidP="00DE1B5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Сглаживающий ф</w:t>
                  </w:r>
                  <w:r w:rsidRPr="007E19F0">
                    <w:rPr>
                      <w:sz w:val="24"/>
                      <w:szCs w:val="24"/>
                      <w:lang w:val="ru-RU"/>
                    </w:rPr>
                    <w:t>ильтр</w:t>
                  </w:r>
                </w:p>
                <w:p w:rsidR="00E528EC" w:rsidRPr="00E528EC" w:rsidRDefault="00E528EC" w:rsidP="00E528EC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-</w:t>
                  </w:r>
                  <w:r>
                    <w:rPr>
                      <w:sz w:val="24"/>
                      <w:szCs w:val="24"/>
                      <w:lang w:val="en-US"/>
                    </w:rPr>
                    <w:t>U</w:t>
                  </w:r>
                  <w:r>
                    <w:rPr>
                      <w:sz w:val="24"/>
                      <w:szCs w:val="24"/>
                      <w:lang w:val="ru-RU"/>
                    </w:rPr>
                    <w:t>пит</w:t>
                  </w:r>
                </w:p>
              </w:txbxContent>
            </v:textbox>
          </v:rect>
        </w:pict>
      </w:r>
    </w:p>
    <w:p w:rsidR="000C3CB6" w:rsidRPr="00E528EC" w:rsidRDefault="000C3CB6" w:rsidP="00E528EC">
      <w:pPr>
        <w:tabs>
          <w:tab w:val="left" w:pos="6705"/>
        </w:tabs>
        <w:spacing w:line="360" w:lineRule="auto"/>
        <w:ind w:firstLine="709"/>
        <w:rPr>
          <w:color w:val="000000"/>
          <w:lang w:val="ru-RU"/>
        </w:rPr>
      </w:pPr>
    </w:p>
    <w:p w:rsidR="000C3CB6" w:rsidRPr="00E528EC" w:rsidRDefault="000C3CB6" w:rsidP="00E528EC">
      <w:pPr>
        <w:spacing w:line="360" w:lineRule="auto"/>
        <w:ind w:firstLine="709"/>
        <w:rPr>
          <w:color w:val="000000"/>
          <w:lang w:val="ru-RU"/>
        </w:rPr>
      </w:pP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58" style="position:absolute;left:0;text-align:left;flip:x;z-index:251681280" from="154pt,20.6pt" to="163pt,20.6pt">
            <v:stroke endarrow="block"/>
          </v:line>
        </w:pict>
      </w:r>
      <w:r>
        <w:rPr>
          <w:noProof/>
          <w:lang w:val="ru-RU"/>
        </w:rPr>
        <w:pict>
          <v:line id="_x0000_s1059" style="position:absolute;left:0;text-align:left;z-index:251667968" from="35pt,20.6pt" to="89pt,20.6pt"/>
        </w:pict>
      </w:r>
      <w:r>
        <w:rPr>
          <w:noProof/>
          <w:lang w:val="ru-RU"/>
        </w:rPr>
        <w:pict>
          <v:shape id="_x0000_s1060" type="#_x0000_t32" style="position:absolute;left:0;text-align:left;margin-left:161pt;margin-top:20.6pt;width:169.85pt;height:0;z-index:251654656" o:connectortype="straight"/>
        </w:pict>
      </w:r>
      <w:r>
        <w:rPr>
          <w:noProof/>
          <w:lang w:val="ru-RU"/>
        </w:rPr>
        <w:pict>
          <v:rect id="_x0000_s1061" style="position:absolute;left:0;text-align:left;margin-left:91pt;margin-top:2.6pt;width:55.9pt;height:33.75pt;z-index:251638272">
            <v:textbox style="mso-next-textbox:#_x0000_s1061">
              <w:txbxContent>
                <w:p w:rsidR="00E528EC" w:rsidRPr="007E19F0" w:rsidRDefault="00E528EC" w:rsidP="0005733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7E19F0">
                    <w:rPr>
                      <w:sz w:val="24"/>
                      <w:szCs w:val="24"/>
                      <w:lang w:val="ru-RU"/>
                    </w:rPr>
                    <w:t>ООС</w:t>
                  </w:r>
                </w:p>
              </w:txbxContent>
            </v:textbox>
          </v:rect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rect id="_x0000_s1062" style="position:absolute;left:0;text-align:left;margin-left:357pt;margin-top:23.45pt;width:90pt;height:54pt;z-index:251678208">
            <v:textbox style="mso-next-textbox:#_x0000_s1062">
              <w:txbxContent>
                <w:p w:rsidR="00E528EC" w:rsidRPr="008B5303" w:rsidRDefault="00E528EC" w:rsidP="008B530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 xml:space="preserve">  Сглаживающий фильтр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63" style="position:absolute;left:0;text-align:left;margin-left:259pt;margin-top:23.45pt;width:81pt;height:44.25pt;z-index:251677184">
            <v:textbox style="mso-next-textbox:#_x0000_s1063">
              <w:txbxContent>
                <w:p w:rsidR="00E528EC" w:rsidRPr="008B5303" w:rsidRDefault="00E528EC" w:rsidP="008B5303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8B5303">
                    <w:rPr>
                      <w:sz w:val="24"/>
                      <w:szCs w:val="24"/>
                      <w:lang w:val="ru-RU"/>
                    </w:rPr>
                    <w:t>Диодный мост</w:t>
                  </w:r>
                </w:p>
              </w:txbxContent>
            </v:textbox>
          </v:rect>
        </w:pict>
      </w:r>
      <w:r>
        <w:rPr>
          <w:noProof/>
          <w:lang w:val="ru-RU"/>
        </w:rPr>
        <w:pict>
          <v:rect id="_x0000_s1064" style="position:absolute;left:0;text-align:left;margin-left:147pt;margin-top:23.45pt;width:73.85pt;height:45pt;z-index:251637248">
            <v:textbox style="mso-next-textbox:#_x0000_s1064">
              <w:txbxContent>
                <w:p w:rsidR="00E528EC" w:rsidRPr="007E19F0" w:rsidRDefault="00E528EC" w:rsidP="00057331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Трансформатор</w:t>
                  </w:r>
                </w:p>
              </w:txbxContent>
            </v:textbox>
          </v:rect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65" style="position:absolute;left:0;text-align:left;z-index:251679232" from="217pt,17.3pt" to="262pt,17.3pt">
            <v:stroke endarrow="block"/>
          </v:line>
        </w:pict>
      </w:r>
      <w:r>
        <w:rPr>
          <w:noProof/>
          <w:lang w:val="ru-RU"/>
        </w:rPr>
        <w:pict>
          <v:shape id="_x0000_s1066" type="#_x0000_t32" style="position:absolute;left:0;text-align:left;margin-left:112pt;margin-top:17.3pt;width:36.1pt;height:0;z-index:251660800" o:connectortype="straight">
            <v:stroke endarrow="block"/>
          </v:shape>
        </w:pict>
      </w:r>
      <w:r>
        <w:rPr>
          <w:noProof/>
          <w:lang w:val="ru-RU"/>
        </w:rPr>
        <w:pict>
          <v:rect id="_x0000_s1067" style="position:absolute;left:0;text-align:left;margin-left:44.4pt;margin-top:12.7pt;width:63pt;height:24pt;z-index:251659776" strokecolor="white">
            <v:textbox style="mso-next-textbox:#_x0000_s1067">
              <w:txbxContent>
                <w:p w:rsidR="00E528EC" w:rsidRPr="00891DB2" w:rsidRDefault="00E528EC">
                  <w:pPr>
                    <w:rPr>
                      <w:color w:val="000000"/>
                      <w:lang w:val="ru-RU"/>
                    </w:rPr>
                  </w:pPr>
                  <w:r>
                    <w:rPr>
                      <w:color w:val="000000"/>
                      <w:lang w:val="ru-RU"/>
                    </w:rPr>
                    <w:t xml:space="preserve">   </w:t>
                  </w:r>
                  <w:r w:rsidRPr="00891DB2">
                    <w:rPr>
                      <w:color w:val="000000"/>
                      <w:lang w:val="ru-RU"/>
                    </w:rPr>
                    <w:t>220 В</w:t>
                  </w:r>
                </w:p>
              </w:txbxContent>
            </v:textbox>
          </v:rect>
        </w:pict>
      </w:r>
    </w:p>
    <w:p w:rsidR="000C3CB6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68" style="position:absolute;left:0;text-align:left;z-index:251680256" from="329pt,2.15pt" to="365pt,2.15pt">
            <v:stroke endarrow="block"/>
          </v:line>
        </w:pict>
      </w:r>
    </w:p>
    <w:p w:rsidR="00E528EC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noProof/>
          <w:lang w:val="ru-RU"/>
        </w:rPr>
        <w:pict>
          <v:line id="_x0000_s1069" style="position:absolute;left:0;text-align:left;z-index:251683328" from="467.4pt,-.05pt" to="467.4pt,-.05pt">
            <v:stroke endarrow="block"/>
          </v:line>
        </w:pict>
      </w:r>
      <w:r w:rsidR="00414635" w:rsidRPr="00E528EC">
        <w:rPr>
          <w:color w:val="000000"/>
          <w:lang w:val="ru-RU"/>
        </w:rPr>
        <w:t>Рис.</w:t>
      </w:r>
      <w:r w:rsidR="00E528EC" w:rsidRPr="00E528EC">
        <w:rPr>
          <w:color w:val="000000"/>
          <w:lang w:val="ru-RU"/>
        </w:rPr>
        <w:t> 1</w:t>
      </w:r>
      <w:r w:rsidR="00414635" w:rsidRPr="00E528EC">
        <w:rPr>
          <w:color w:val="000000"/>
          <w:lang w:val="ru-RU"/>
        </w:rPr>
        <w:t>. Структурная схема усилителя низкой частоты</w:t>
      </w:r>
    </w:p>
    <w:p w:rsidR="00E528EC" w:rsidRP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br w:type="page"/>
      </w:r>
      <w:r w:rsidR="00414635" w:rsidRPr="00E528EC">
        <w:rPr>
          <w:color w:val="000000"/>
          <w:szCs w:val="28"/>
          <w:lang w:val="ru-RU"/>
        </w:rPr>
        <w:t>Входной каскад собран на биполярных транзисторах. Каскад предварительного усиления и выходной каскад собран на мощных полевых транзисторах. Основная задача выходного каскада – обеспечение минимального коэффициента гармоник во всем диапазоне частот при максимальной выходной мощности и минимальном потреблении. Приведенная схема, включающая линеаризующий дифференциальный</w:t>
      </w:r>
      <w:r>
        <w:rPr>
          <w:color w:val="000000"/>
          <w:szCs w:val="28"/>
          <w:lang w:val="ru-RU"/>
        </w:rPr>
        <w:t xml:space="preserve"> </w:t>
      </w:r>
      <w:r w:rsidR="00414635" w:rsidRPr="00E528EC">
        <w:rPr>
          <w:color w:val="000000"/>
          <w:szCs w:val="28"/>
          <w:lang w:val="ru-RU"/>
        </w:rPr>
        <w:t>усилитель, успешно справляется с поставленными требованиями. Значительное снижение уровня</w:t>
      </w:r>
      <w:r w:rsidRPr="00E528EC">
        <w:rPr>
          <w:color w:val="000000"/>
          <w:szCs w:val="28"/>
          <w:lang w:val="ru-RU"/>
        </w:rPr>
        <w:t xml:space="preserve"> </w:t>
      </w:r>
      <w:r w:rsidR="00414635" w:rsidRPr="00E528EC">
        <w:rPr>
          <w:color w:val="000000"/>
          <w:szCs w:val="28"/>
          <w:lang w:val="ru-RU"/>
        </w:rPr>
        <w:t>нелинейных</w:t>
      </w:r>
      <w:r w:rsidRPr="00E528EC">
        <w:rPr>
          <w:color w:val="000000"/>
          <w:szCs w:val="28"/>
          <w:lang w:val="ru-RU"/>
        </w:rPr>
        <w:t xml:space="preserve"> </w:t>
      </w:r>
      <w:r w:rsidR="00414635" w:rsidRPr="00E528EC">
        <w:rPr>
          <w:color w:val="000000"/>
          <w:szCs w:val="28"/>
          <w:lang w:val="ru-RU"/>
        </w:rPr>
        <w:t>искажений</w:t>
      </w:r>
      <w:r w:rsidRPr="00E528EC">
        <w:rPr>
          <w:color w:val="000000"/>
          <w:szCs w:val="28"/>
          <w:lang w:val="ru-RU"/>
        </w:rPr>
        <w:t xml:space="preserve"> </w:t>
      </w:r>
      <w:r w:rsidR="004927D9" w:rsidRPr="00E528EC">
        <w:rPr>
          <w:color w:val="000000"/>
          <w:szCs w:val="28"/>
          <w:lang w:val="ru-RU"/>
        </w:rPr>
        <w:t xml:space="preserve">достигается за счет </w:t>
      </w:r>
      <w:r w:rsidR="00414635" w:rsidRPr="00E528EC">
        <w:rPr>
          <w:color w:val="000000"/>
          <w:szCs w:val="28"/>
          <w:lang w:val="ru-RU"/>
        </w:rPr>
        <w:t>компенсационной схемы, использующей прямую связь через емкость Миллера оконечного каскада, которая играет роль местной обратной связи по переменному току.</w:t>
      </w:r>
    </w:p>
    <w:p w:rsidR="00E528EC" w:rsidRPr="00E528EC" w:rsidRDefault="00414635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30"/>
          <w:lang w:val="ru-RU"/>
        </w:rPr>
        <w:t>Благодаря отсутствию эффекта вторичного пробоя, область безопасной работы для силового каскада ограничена только величиной максимальной рассеиваемой мощности. Это значительно упрощает построение схемы защиты. Схема защиты, примененная в TDA7294, объединяет традиционную схему ограничения тока с устройством тепловой защиты, настроенной на 14</w:t>
      </w:r>
      <w:r w:rsidR="00E528EC" w:rsidRPr="00E528EC">
        <w:rPr>
          <w:color w:val="000000"/>
          <w:szCs w:val="30"/>
          <w:lang w:val="ru-RU"/>
        </w:rPr>
        <w:t>5 °С</w:t>
      </w:r>
      <w:r w:rsidRPr="00E528EC">
        <w:rPr>
          <w:color w:val="000000"/>
          <w:szCs w:val="30"/>
          <w:lang w:val="ru-RU"/>
        </w:rPr>
        <w:t xml:space="preserve"> в рабочем режиме и на 15</w:t>
      </w:r>
      <w:r w:rsidR="00E528EC" w:rsidRPr="00E528EC">
        <w:rPr>
          <w:color w:val="000000"/>
          <w:szCs w:val="30"/>
          <w:lang w:val="ru-RU"/>
        </w:rPr>
        <w:t>0 °С</w:t>
      </w:r>
      <w:r w:rsidRPr="00E528EC">
        <w:rPr>
          <w:color w:val="000000"/>
          <w:szCs w:val="30"/>
          <w:lang w:val="ru-RU"/>
        </w:rPr>
        <w:t xml:space="preserve"> в дежурном режиме.</w:t>
      </w:r>
    </w:p>
    <w:p w:rsidR="00414635" w:rsidRPr="00E528EC" w:rsidRDefault="00414635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30"/>
          <w:lang w:val="ru-RU"/>
        </w:rPr>
        <w:t>В микросхеме предусмотрена также защита от воздействия статического электричества по каждому выводу. В схеме присутствует звено отрицательной обратной связи и емкость, обеспечивающая управление верхним транзистором выходного каскада. Заряжается она во время отрицательной полуволны выходного сигнала.</w:t>
      </w:r>
    </w:p>
    <w:p w:rsidR="00414635" w:rsidRPr="00E528EC" w:rsidRDefault="00414635" w:rsidP="00E528EC">
      <w:pPr>
        <w:spacing w:line="360" w:lineRule="auto"/>
        <w:ind w:firstLine="709"/>
        <w:rPr>
          <w:color w:val="000000"/>
          <w:lang w:val="ru-RU"/>
        </w:rPr>
      </w:pPr>
    </w:p>
    <w:p w:rsidR="00414635" w:rsidRPr="00E528EC" w:rsidRDefault="00E528EC" w:rsidP="00E528EC">
      <w:pPr>
        <w:tabs>
          <w:tab w:val="left" w:pos="2205"/>
          <w:tab w:val="right" w:pos="10631"/>
        </w:tabs>
        <w:spacing w:line="360" w:lineRule="auto"/>
        <w:ind w:firstLine="709"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1.2</w:t>
      </w:r>
      <w:r w:rsidR="00414635" w:rsidRPr="00E528EC">
        <w:rPr>
          <w:b/>
          <w:color w:val="000000"/>
          <w:lang w:val="ru-RU"/>
        </w:rPr>
        <w:t xml:space="preserve"> </w:t>
      </w:r>
      <w:r w:rsidR="00A2007B" w:rsidRPr="00E528EC">
        <w:rPr>
          <w:b/>
          <w:color w:val="000000"/>
          <w:lang w:val="ru-RU"/>
        </w:rPr>
        <w:t>Схема э</w:t>
      </w:r>
      <w:r w:rsidR="00414635" w:rsidRPr="00E528EC">
        <w:rPr>
          <w:b/>
          <w:color w:val="000000"/>
          <w:lang w:val="ru-RU"/>
        </w:rPr>
        <w:t>лектрическая принципиальная и ее описание</w:t>
      </w:r>
    </w:p>
    <w:p w:rsidR="00E528EC" w:rsidRPr="00E528EC" w:rsidRDefault="00E528EC" w:rsidP="00E528EC">
      <w:pPr>
        <w:spacing w:line="360" w:lineRule="auto"/>
        <w:ind w:firstLine="709"/>
        <w:rPr>
          <w:color w:val="000000"/>
          <w:lang w:val="ru-RU"/>
        </w:rPr>
      </w:pPr>
    </w:p>
    <w:p w:rsidR="00FA2BE1" w:rsidRPr="00E528EC" w:rsidRDefault="00746B0F" w:rsidP="00E528EC">
      <w:pPr>
        <w:tabs>
          <w:tab w:val="left" w:pos="2880"/>
        </w:tabs>
        <w:spacing w:line="360" w:lineRule="auto"/>
        <w:ind w:firstLine="709"/>
        <w:rPr>
          <w:color w:val="000000"/>
          <w:lang w:val="ru-RU"/>
        </w:rPr>
      </w:pPr>
      <w:r w:rsidRPr="00E528EC">
        <w:rPr>
          <w:color w:val="000000"/>
          <w:lang w:val="ru-RU"/>
        </w:rPr>
        <w:t>Принципиальная э</w:t>
      </w:r>
      <w:r w:rsidR="00414635" w:rsidRPr="00E528EC">
        <w:rPr>
          <w:color w:val="000000"/>
          <w:lang w:val="ru-RU"/>
        </w:rPr>
        <w:t xml:space="preserve">лектрическая схема </w:t>
      </w:r>
      <w:r w:rsidRPr="00E528EC">
        <w:rPr>
          <w:color w:val="000000"/>
          <w:lang w:val="ru-RU"/>
        </w:rPr>
        <w:t xml:space="preserve">стереофонического </w:t>
      </w:r>
      <w:r w:rsidR="00414635" w:rsidRPr="00E528EC">
        <w:rPr>
          <w:color w:val="000000"/>
          <w:lang w:val="ru-RU"/>
        </w:rPr>
        <w:t xml:space="preserve">усилителя </w:t>
      </w:r>
      <w:r w:rsidR="00BE03D6" w:rsidRPr="00E528EC">
        <w:rPr>
          <w:color w:val="000000"/>
          <w:lang w:val="ru-RU"/>
        </w:rPr>
        <w:t>н</w:t>
      </w:r>
      <w:r w:rsidR="00414635" w:rsidRPr="00E528EC">
        <w:rPr>
          <w:color w:val="000000"/>
          <w:lang w:val="ru-RU"/>
        </w:rPr>
        <w:t>изкой</w:t>
      </w:r>
      <w:r w:rsidR="00E528EC">
        <w:rPr>
          <w:color w:val="000000"/>
          <w:lang w:val="ru-RU"/>
        </w:rPr>
        <w:t xml:space="preserve"> </w:t>
      </w:r>
      <w:r w:rsidR="00414635" w:rsidRPr="00E528EC">
        <w:rPr>
          <w:color w:val="000000"/>
          <w:lang w:val="ru-RU"/>
        </w:rPr>
        <w:t>частоты представлена</w:t>
      </w:r>
      <w:r w:rsidRPr="00E528EC">
        <w:rPr>
          <w:color w:val="000000"/>
          <w:lang w:val="ru-RU"/>
        </w:rPr>
        <w:t xml:space="preserve"> </w:t>
      </w:r>
      <w:r w:rsidR="00414635" w:rsidRPr="00E528EC">
        <w:rPr>
          <w:color w:val="000000"/>
          <w:lang w:val="ru-RU"/>
        </w:rPr>
        <w:t>на рисунке 2.</w:t>
      </w:r>
    </w:p>
    <w:p w:rsidR="00FA2BE1" w:rsidRPr="00E528EC" w:rsidRDefault="00E528EC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39291A">
        <w:rPr>
          <w:color w:val="000000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301.5pt">
            <v:imagedata r:id="rId7" o:title=""/>
          </v:shape>
        </w:pict>
      </w:r>
    </w:p>
    <w:p w:rsidR="00E528EC" w:rsidRPr="00E528EC" w:rsidRDefault="00A2007B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Рис.</w:t>
      </w:r>
      <w:r w:rsidR="00E528EC" w:rsidRPr="00E528EC">
        <w:rPr>
          <w:color w:val="000000"/>
          <w:lang w:val="ru-RU"/>
        </w:rPr>
        <w:t> 2</w:t>
      </w:r>
      <w:r w:rsidRPr="00E528EC">
        <w:rPr>
          <w:color w:val="000000"/>
          <w:lang w:val="ru-RU"/>
        </w:rPr>
        <w:t>. Схема электрическая принципи</w:t>
      </w:r>
      <w:r w:rsidR="00E528EC">
        <w:rPr>
          <w:color w:val="000000"/>
          <w:lang w:val="ru-RU"/>
        </w:rPr>
        <w:t>альная усилителя низкой частоты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C8185C" w:rsidRPr="00E528EC" w:rsidRDefault="000C591F" w:rsidP="00E528EC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Сегодня российским радиолюбителям доступны интегральные микросхемы, изготовленные в зарубежных странах. Некоторые из этих изделий позволяют без особых проблем (в частности, с минимумом дополнительных деталей) изготовить высококачественный</w:t>
      </w:r>
      <w:r w:rsidR="00E528EC" w:rsidRPr="00E528EC">
        <w:rPr>
          <w:color w:val="000000"/>
          <w:szCs w:val="28"/>
          <w:lang w:val="ru-RU"/>
        </w:rPr>
        <w:t xml:space="preserve"> </w:t>
      </w:r>
      <w:r w:rsidR="0073675F" w:rsidRPr="00E528EC">
        <w:rPr>
          <w:color w:val="000000"/>
          <w:szCs w:val="28"/>
          <w:lang w:val="ru-RU"/>
        </w:rPr>
        <w:t>стереофонический усилитель.</w:t>
      </w:r>
    </w:p>
    <w:p w:rsidR="00A40CE3" w:rsidRPr="00E528EC" w:rsidRDefault="000C591F" w:rsidP="00E528EC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Интегральная микросхема TDA7294 фирмы SGS-THOMSON MICROELECTRO</w:t>
      </w:r>
      <w:r w:rsidR="0041732B" w:rsidRPr="00E528EC">
        <w:rPr>
          <w:color w:val="000000"/>
          <w:szCs w:val="28"/>
          <w:lang w:val="ru-RU"/>
        </w:rPr>
        <w:t>N</w:t>
      </w:r>
      <w:r w:rsidRPr="00E528EC">
        <w:rPr>
          <w:color w:val="000000"/>
          <w:szCs w:val="28"/>
          <w:lang w:val="ru-RU"/>
        </w:rPr>
        <w:t>ICS предназначена для работы в звуковоспроизводящих системах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качестве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усилителя мощности</w:t>
      </w:r>
      <w:r w:rsidR="0028461D" w:rsidRPr="00E528EC">
        <w:rPr>
          <w:color w:val="000000"/>
          <w:szCs w:val="28"/>
          <w:lang w:val="ru-RU"/>
        </w:rPr>
        <w:t>.</w:t>
      </w:r>
    </w:p>
    <w:p w:rsidR="00E528EC" w:rsidRPr="00E528EC" w:rsidRDefault="0028461D" w:rsidP="00E528EC">
      <w:pPr>
        <w:shd w:val="clear" w:color="auto" w:fill="FFFFFF"/>
        <w:tabs>
          <w:tab w:val="left" w:pos="1020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Микросхема выпускается в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 xml:space="preserve">пластмассовых корпусах с металлической подложкой и с формовкой выводов для вертикального </w:t>
      </w:r>
      <w:r w:rsidR="00E528EC" w:rsidRPr="00E528EC">
        <w:rPr>
          <w:color w:val="000000"/>
          <w:szCs w:val="28"/>
          <w:lang w:val="ru-RU"/>
        </w:rPr>
        <w:t>(«Multiwatt 15V»)</w:t>
      </w:r>
      <w:r w:rsidRPr="00E528EC">
        <w:rPr>
          <w:color w:val="000000"/>
          <w:szCs w:val="28"/>
          <w:lang w:val="ru-RU"/>
        </w:rPr>
        <w:t xml:space="preserve"> и горизонтального </w:t>
      </w:r>
      <w:r w:rsidR="00E528EC" w:rsidRPr="00E528EC">
        <w:rPr>
          <w:color w:val="000000"/>
          <w:szCs w:val="28"/>
          <w:lang w:val="ru-RU"/>
        </w:rPr>
        <w:t>(«Multiwatt 15Н»)</w:t>
      </w:r>
      <w:r w:rsidRPr="00E528EC">
        <w:rPr>
          <w:color w:val="000000"/>
          <w:szCs w:val="28"/>
          <w:lang w:val="ru-RU"/>
        </w:rPr>
        <w:t xml:space="preserve"> монтажа на печатных платах. Каждый корпус имеет 15 жестких выво</w:t>
      </w:r>
      <w:r w:rsidR="00C8185C" w:rsidRPr="00E528EC">
        <w:rPr>
          <w:color w:val="000000"/>
          <w:szCs w:val="28"/>
          <w:lang w:val="ru-RU"/>
        </w:rPr>
        <w:t>дов, их внешний вид представлен на рисунке 3</w:t>
      </w:r>
      <w:r w:rsidRPr="00E528EC">
        <w:rPr>
          <w:color w:val="000000"/>
          <w:szCs w:val="28"/>
          <w:lang w:val="ru-RU"/>
        </w:rPr>
        <w:t>.</w:t>
      </w:r>
    </w:p>
    <w:p w:rsidR="00E528EC" w:rsidRPr="00E528EC" w:rsidRDefault="0028461D" w:rsidP="00E528EC">
      <w:pPr>
        <w:shd w:val="clear" w:color="auto" w:fill="FFFFFF"/>
        <w:tabs>
          <w:tab w:val="left" w:pos="1020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Выводы 5, 11, 12 не используются. К выводу 6 подключается цепь ООС, к выводу 9 – цепи управления блокировкой выходного каскада, а к выводу 10 – цепи управления блокировкой входного каскада, причем в последнем случае предусмотрено управление только для не инвертирующего входа.</w:t>
      </w:r>
    </w:p>
    <w:p w:rsidR="0028461D" w:rsidRPr="00E528EC" w:rsidRDefault="0028461D" w:rsidP="00E528EC">
      <w:pPr>
        <w:shd w:val="clear" w:color="auto" w:fill="FFFFFF"/>
        <w:tabs>
          <w:tab w:val="left" w:pos="1020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FA2BE1" w:rsidRPr="00E528EC" w:rsidRDefault="0039291A" w:rsidP="00E528EC">
      <w:pPr>
        <w:spacing w:line="360" w:lineRule="auto"/>
        <w:ind w:firstLine="709"/>
        <w:rPr>
          <w:color w:val="000000"/>
          <w:lang w:val="ru-RU"/>
        </w:rPr>
      </w:pPr>
      <w:r>
        <w:pict>
          <v:shape id="_x0000_i1026" type="#_x0000_t75" style="width:100.5pt;height:97.5pt;mso-wrap-distance-left:1.9pt;mso-wrap-distance-right:1.9pt;mso-position-horizontal-relative:margin" wrapcoords="-161 0 -161 21434 21600 21434 21600 0 -161 0" o:allowoverlap="f">
            <v:imagedata r:id="rId8" o:title=""/>
          </v:shape>
        </w:pict>
      </w:r>
    </w:p>
    <w:p w:rsidR="00FA2BE1" w:rsidRPr="00E528EC" w:rsidRDefault="00C8185C" w:rsidP="00E528EC">
      <w:pPr>
        <w:spacing w:line="360" w:lineRule="auto"/>
        <w:ind w:firstLine="709"/>
        <w:rPr>
          <w:color w:val="000000"/>
          <w:lang w:val="ru-RU"/>
        </w:rPr>
      </w:pPr>
      <w:r w:rsidRPr="00E528EC">
        <w:rPr>
          <w:color w:val="000000"/>
          <w:lang w:val="ru-RU"/>
        </w:rPr>
        <w:t>Рис.</w:t>
      </w:r>
      <w:r w:rsidR="00E528EC" w:rsidRPr="00E528EC">
        <w:rPr>
          <w:color w:val="000000"/>
          <w:lang w:val="ru-RU"/>
        </w:rPr>
        <w:t> 3</w:t>
      </w:r>
      <w:r w:rsidRPr="00E528EC">
        <w:rPr>
          <w:color w:val="000000"/>
          <w:lang w:val="ru-RU"/>
        </w:rPr>
        <w:t xml:space="preserve">. Внешний вид и </w:t>
      </w:r>
      <w:r w:rsidR="00E528EC">
        <w:rPr>
          <w:color w:val="000000"/>
          <w:lang w:val="ru-RU"/>
        </w:rPr>
        <w:t>расположение выводов микросхемы</w:t>
      </w:r>
    </w:p>
    <w:p w:rsidR="00FA2BE1" w:rsidRPr="00E528EC" w:rsidRDefault="00FA2BE1" w:rsidP="00E528EC">
      <w:pPr>
        <w:spacing w:line="360" w:lineRule="auto"/>
        <w:ind w:firstLine="709"/>
        <w:rPr>
          <w:color w:val="000000"/>
          <w:lang w:val="ru-RU"/>
        </w:rPr>
      </w:pPr>
    </w:p>
    <w:p w:rsidR="00A2007B" w:rsidRPr="00E528EC" w:rsidRDefault="00E528EC" w:rsidP="00E528EC">
      <w:pPr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1.3</w:t>
      </w:r>
      <w:r w:rsidR="00A2007B" w:rsidRPr="00E528EC">
        <w:rPr>
          <w:b/>
          <w:color w:val="000000"/>
          <w:lang w:val="ru-RU"/>
        </w:rPr>
        <w:t xml:space="preserve"> Технические характеристики устройства</w:t>
      </w:r>
    </w:p>
    <w:p w:rsidR="00A2007B" w:rsidRPr="00E528EC" w:rsidRDefault="00A2007B" w:rsidP="00E528EC">
      <w:pPr>
        <w:tabs>
          <w:tab w:val="left" w:pos="4080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A2007B" w:rsidRPr="00E528EC" w:rsidRDefault="00A2007B" w:rsidP="00E528EC">
      <w:pPr>
        <w:shd w:val="clear" w:color="auto" w:fill="FFFFFF"/>
        <w:tabs>
          <w:tab w:val="left" w:leader="dot" w:pos="3778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Входной ток, не более, мкА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ab/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0,5</w:t>
      </w:r>
    </w:p>
    <w:p w:rsidR="00A2007B" w:rsidRPr="00E528EC" w:rsidRDefault="00A2007B" w:rsidP="00E528EC">
      <w:pPr>
        <w:shd w:val="clear" w:color="auto" w:fill="FFFFFF"/>
        <w:tabs>
          <w:tab w:val="left" w:leader="dot" w:pos="3778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Максимальный ток потребления, А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10</w:t>
      </w:r>
    </w:p>
    <w:p w:rsidR="00A2007B" w:rsidRPr="00E528EC" w:rsidRDefault="00A2007B" w:rsidP="00E528EC">
      <w:pPr>
        <w:shd w:val="clear" w:color="auto" w:fill="FFFFFF"/>
        <w:tabs>
          <w:tab w:val="left" w:leader="dot" w:pos="5443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Напряжение смещения не более, В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±10</w:t>
      </w:r>
    </w:p>
    <w:p w:rsidR="00A2007B" w:rsidRPr="00E528EC" w:rsidRDefault="00A2007B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Диапазон воспроизводимых частот, Гц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20…20 000</w:t>
      </w:r>
    </w:p>
    <w:p w:rsidR="00A2007B" w:rsidRPr="00E528EC" w:rsidRDefault="00A2007B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Номинальная выходная мощность, Вт</w:t>
      </w:r>
      <w:r w:rsidR="00E528EC" w:rsidRPr="00E528EC">
        <w:rPr>
          <w:color w:val="000000"/>
          <w:szCs w:val="28"/>
          <w:lang w:val="ru-RU"/>
        </w:rPr>
        <w:t xml:space="preserve"> </w:t>
      </w:r>
      <w:r w:rsidR="00F814D7" w:rsidRPr="00E528EC">
        <w:rPr>
          <w:color w:val="000000"/>
          <w:szCs w:val="28"/>
          <w:lang w:val="ru-RU"/>
        </w:rPr>
        <w:t>200</w:t>
      </w:r>
    </w:p>
    <w:p w:rsidR="00A2007B" w:rsidRPr="00E528EC" w:rsidRDefault="00A2007B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Номинальное сопротивление нагрузки, Ом</w:t>
      </w:r>
      <w:r w:rsidR="00E528EC" w:rsidRPr="00E528EC">
        <w:rPr>
          <w:color w:val="000000"/>
          <w:szCs w:val="28"/>
          <w:lang w:val="ru-RU"/>
        </w:rPr>
        <w:t xml:space="preserve"> </w:t>
      </w:r>
      <w:r w:rsidR="00714D3C" w:rsidRPr="00E528EC">
        <w:rPr>
          <w:color w:val="000000"/>
          <w:szCs w:val="28"/>
          <w:lang w:val="ru-RU"/>
        </w:rPr>
        <w:t>8</w:t>
      </w:r>
    </w:p>
    <w:p w:rsidR="00A2007B" w:rsidRPr="00E528EC" w:rsidRDefault="00A2007B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Коэффициент нелинейных искажений</w:t>
      </w:r>
      <w:r w:rsidR="00E528EC" w:rsidRPr="00E528EC">
        <w:rPr>
          <w:color w:val="000000"/>
          <w:szCs w:val="28"/>
          <w:lang w:val="ru-RU"/>
        </w:rPr>
        <w:t xml:space="preserve">, % </w:t>
      </w:r>
      <w:r w:rsidR="00714D3C" w:rsidRPr="00E528EC">
        <w:rPr>
          <w:color w:val="000000"/>
          <w:szCs w:val="28"/>
          <w:lang w:val="ru-RU"/>
        </w:rPr>
        <w:t>0,5</w:t>
      </w:r>
    </w:p>
    <w:p w:rsidR="00A2007B" w:rsidRPr="00E528EC" w:rsidRDefault="00A2007B" w:rsidP="00E528EC">
      <w:pPr>
        <w:shd w:val="clear" w:color="auto" w:fill="FFFFFF"/>
        <w:tabs>
          <w:tab w:val="left" w:leader="dot" w:pos="8338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Скорость нарастания выходного напряжения, не менее, В/мкс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7…10</w:t>
      </w:r>
    </w:p>
    <w:p w:rsidR="00A2007B" w:rsidRPr="00E528EC" w:rsidRDefault="00A2007B" w:rsidP="00E528EC">
      <w:pPr>
        <w:shd w:val="clear" w:color="auto" w:fill="FFFFFF"/>
        <w:tabs>
          <w:tab w:val="left" w:leader="dot" w:pos="8333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Коэффициент усиления по напряжению, дБ</w:t>
      </w:r>
      <w:r w:rsidR="00E528EC" w:rsidRPr="00E528EC">
        <w:rPr>
          <w:color w:val="000000"/>
          <w:szCs w:val="28"/>
          <w:lang w:val="ru-RU"/>
        </w:rPr>
        <w:t xml:space="preserve"> </w:t>
      </w:r>
      <w:r w:rsidR="00F814D7" w:rsidRPr="00E528EC">
        <w:rPr>
          <w:color w:val="000000"/>
          <w:szCs w:val="28"/>
          <w:lang w:val="ru-RU"/>
        </w:rPr>
        <w:t>50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Напряжение источника питания, В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±</w:t>
      </w:r>
      <w:r w:rsidR="00F814D7" w:rsidRPr="00E528EC">
        <w:rPr>
          <w:color w:val="000000"/>
          <w:szCs w:val="28"/>
          <w:lang w:val="ru-RU"/>
        </w:rPr>
        <w:t xml:space="preserve"> 30</w:t>
      </w:r>
    </w:p>
    <w:p w:rsidR="00A2007B" w:rsidRPr="00E528EC" w:rsidRDefault="00FF0164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</w:t>
      </w:r>
      <w:r w:rsidR="00A2007B" w:rsidRPr="00E528EC">
        <w:rPr>
          <w:color w:val="000000"/>
          <w:szCs w:val="28"/>
          <w:lang w:val="ru-RU"/>
        </w:rPr>
        <w:t>отребляемый</w:t>
      </w:r>
      <w:r w:rsidRPr="00E528EC">
        <w:rPr>
          <w:color w:val="000000"/>
          <w:szCs w:val="28"/>
          <w:lang w:val="ru-RU"/>
        </w:rPr>
        <w:t xml:space="preserve"> ток</w:t>
      </w:r>
      <w:r w:rsidR="00A2007B" w:rsidRPr="00E528EC">
        <w:rPr>
          <w:color w:val="000000"/>
          <w:szCs w:val="28"/>
          <w:lang w:val="ru-RU"/>
        </w:rPr>
        <w:t xml:space="preserve"> в режиме покоя, мА</w:t>
      </w:r>
      <w:r w:rsidR="00E528EC" w:rsidRPr="00E528EC">
        <w:rPr>
          <w:color w:val="000000"/>
          <w:szCs w:val="28"/>
          <w:lang w:val="ru-RU"/>
        </w:rPr>
        <w:t xml:space="preserve"> </w:t>
      </w:r>
      <w:r w:rsidR="00A2007B" w:rsidRPr="00E528EC">
        <w:rPr>
          <w:color w:val="000000"/>
          <w:szCs w:val="28"/>
          <w:lang w:val="ru-RU"/>
        </w:rPr>
        <w:t>20</w:t>
      </w:r>
      <w:r w:rsidRPr="00E528EC">
        <w:rPr>
          <w:color w:val="000000"/>
          <w:szCs w:val="28"/>
          <w:lang w:val="ru-RU"/>
        </w:rPr>
        <w:t>…</w:t>
      </w:r>
      <w:r w:rsidR="00A2007B" w:rsidRPr="00E528EC">
        <w:rPr>
          <w:color w:val="000000"/>
          <w:szCs w:val="28"/>
          <w:lang w:val="ru-RU"/>
        </w:rPr>
        <w:t>60</w:t>
      </w:r>
    </w:p>
    <w:p w:rsidR="00D07789" w:rsidRPr="00E528EC" w:rsidRDefault="00A2007B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Температура срабатывания устройства тепловой защиты, °С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+145</w:t>
      </w:r>
    </w:p>
    <w:p w:rsidR="00D07789" w:rsidRPr="00E528EC" w:rsidRDefault="00D07789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D07789" w:rsidRPr="00E528EC" w:rsidRDefault="00E528EC" w:rsidP="00E528EC">
      <w:pPr>
        <w:spacing w:line="360" w:lineRule="auto"/>
        <w:ind w:firstLine="709"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1.4</w:t>
      </w:r>
      <w:r w:rsidR="00D07789" w:rsidRPr="00E528EC">
        <w:rPr>
          <w:b/>
          <w:color w:val="000000"/>
          <w:lang w:val="ru-RU"/>
        </w:rPr>
        <w:t xml:space="preserve"> Применяемая элементная база и их аналоги</w:t>
      </w:r>
    </w:p>
    <w:p w:rsidR="00E528EC" w:rsidRDefault="00E528EC" w:rsidP="00E528EC">
      <w:pPr>
        <w:spacing w:line="360" w:lineRule="auto"/>
        <w:ind w:firstLine="709"/>
        <w:rPr>
          <w:color w:val="000000"/>
          <w:lang w:val="ru-RU"/>
        </w:rPr>
      </w:pPr>
    </w:p>
    <w:p w:rsidR="00E528EC" w:rsidRPr="00E528EC" w:rsidRDefault="00C8185C" w:rsidP="00E528EC">
      <w:pPr>
        <w:spacing w:line="360" w:lineRule="auto"/>
        <w:ind w:firstLine="709"/>
        <w:rPr>
          <w:color w:val="000000"/>
          <w:lang w:val="ru-RU"/>
        </w:rPr>
      </w:pPr>
      <w:r w:rsidRPr="00E528EC">
        <w:rPr>
          <w:color w:val="000000"/>
          <w:lang w:val="ru-RU"/>
        </w:rPr>
        <w:t>Применяемая элементная база и их аналоги указаны в таблице 1.</w:t>
      </w:r>
    </w:p>
    <w:p w:rsidR="00503E66" w:rsidRPr="00E528EC" w:rsidRDefault="00E528EC" w:rsidP="00E528EC">
      <w:pPr>
        <w:spacing w:line="360" w:lineRule="auto"/>
        <w:ind w:firstLine="709"/>
        <w:rPr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C8185C" w:rsidRPr="00E528EC">
        <w:rPr>
          <w:color w:val="000000"/>
          <w:lang w:val="ru-RU"/>
        </w:rPr>
        <w:t>Таблица 1</w:t>
      </w:r>
    </w:p>
    <w:tbl>
      <w:tblPr>
        <w:tblW w:w="4461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630"/>
        <w:gridCol w:w="3910"/>
      </w:tblGrid>
      <w:tr w:rsidR="00D07789" w:rsidRPr="005020DB" w:rsidTr="005020DB">
        <w:trPr>
          <w:cantSplit/>
          <w:trHeight w:val="450"/>
        </w:trPr>
        <w:tc>
          <w:tcPr>
            <w:tcW w:w="2711" w:type="pct"/>
            <w:shd w:val="clear" w:color="auto" w:fill="auto"/>
          </w:tcPr>
          <w:p w:rsidR="00D07789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Элементная база</w:t>
            </w:r>
          </w:p>
        </w:tc>
        <w:tc>
          <w:tcPr>
            <w:tcW w:w="2289" w:type="pct"/>
            <w:shd w:val="clear" w:color="auto" w:fill="auto"/>
          </w:tcPr>
          <w:p w:rsidR="00D07789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Аналоги</w:t>
            </w:r>
          </w:p>
        </w:tc>
      </w:tr>
      <w:tr w:rsidR="00503E66" w:rsidRPr="005020DB" w:rsidTr="005020DB">
        <w:trPr>
          <w:cantSplit/>
          <w:trHeight w:val="549"/>
        </w:trPr>
        <w:tc>
          <w:tcPr>
            <w:tcW w:w="2711" w:type="pct"/>
            <w:shd w:val="clear" w:color="auto" w:fill="auto"/>
          </w:tcPr>
          <w:p w:rsidR="00503E66" w:rsidRPr="005020DB" w:rsidRDefault="00503E66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</w:t>
            </w:r>
            <w:r w:rsidR="00A51FD5" w:rsidRPr="005020DB">
              <w:rPr>
                <w:color w:val="000000"/>
                <w:sz w:val="20"/>
                <w:szCs w:val="28"/>
                <w:lang w:val="ru-RU"/>
              </w:rPr>
              <w:t>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С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4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– 0,47 мкФ</w:t>
            </w:r>
            <w:r w:rsidR="00112670" w:rsidRPr="005020DB">
              <w:rPr>
                <w:color w:val="000000"/>
                <w:sz w:val="20"/>
                <w:szCs w:val="28"/>
                <w:lang w:val="ru-RU"/>
              </w:rPr>
              <w:t>х 16 В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57"/>
        </w:trPr>
        <w:tc>
          <w:tcPr>
            <w:tcW w:w="2711" w:type="pct"/>
            <w:shd w:val="clear" w:color="auto" w:fill="auto"/>
          </w:tcPr>
          <w:p w:rsidR="00503E66" w:rsidRPr="005020DB" w:rsidRDefault="00503E66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2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– 10 мкФ х 16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В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51"/>
        </w:trPr>
        <w:tc>
          <w:tcPr>
            <w:tcW w:w="2711" w:type="pct"/>
            <w:shd w:val="clear" w:color="auto" w:fill="auto"/>
          </w:tcPr>
          <w:p w:rsidR="00503E66" w:rsidRPr="005020DB" w:rsidRDefault="00503E66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3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– 10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0 мкФ х 16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В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73"/>
        </w:trPr>
        <w:tc>
          <w:tcPr>
            <w:tcW w:w="2711" w:type="pct"/>
            <w:shd w:val="clear" w:color="auto" w:fill="auto"/>
          </w:tcPr>
          <w:p w:rsidR="00503E66" w:rsidRPr="005020DB" w:rsidRDefault="00503E66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Конденсатор 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С5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C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6 –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22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мкФ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 xml:space="preserve"> х 50В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53"/>
        </w:trPr>
        <w:tc>
          <w:tcPr>
            <w:tcW w:w="2711" w:type="pct"/>
            <w:shd w:val="clear" w:color="auto" w:fill="auto"/>
          </w:tcPr>
          <w:p w:rsidR="00503E66" w:rsidRPr="005020DB" w:rsidRDefault="00503E66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7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C</w:t>
            </w:r>
            <w:r w:rsidR="00F814D7" w:rsidRPr="005020DB">
              <w:rPr>
                <w:color w:val="000000"/>
                <w:sz w:val="20"/>
                <w:szCs w:val="28"/>
                <w:lang w:val="ru-RU"/>
              </w:rPr>
              <w:t>8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– 1000 мкФ х 50 В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47"/>
        </w:trPr>
        <w:tc>
          <w:tcPr>
            <w:tcW w:w="2711" w:type="pct"/>
            <w:shd w:val="clear" w:color="auto" w:fill="auto"/>
          </w:tcPr>
          <w:p w:rsidR="00503E66" w:rsidRPr="005020DB" w:rsidRDefault="005C3F8A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С9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С10 – 0,33 мкФ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55"/>
        </w:trPr>
        <w:tc>
          <w:tcPr>
            <w:tcW w:w="2711" w:type="pct"/>
            <w:shd w:val="clear" w:color="auto" w:fill="auto"/>
          </w:tcPr>
          <w:p w:rsidR="00503E66" w:rsidRPr="005020DB" w:rsidRDefault="005C3F8A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С11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С12 – 0,1 мкФ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76"/>
        </w:trPr>
        <w:tc>
          <w:tcPr>
            <w:tcW w:w="2711" w:type="pct"/>
            <w:shd w:val="clear" w:color="auto" w:fill="auto"/>
          </w:tcPr>
          <w:p w:rsidR="00503E66" w:rsidRPr="005020DB" w:rsidRDefault="005C3F8A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Микросхема DA1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,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DA2 – TDA7294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39"/>
        </w:trPr>
        <w:tc>
          <w:tcPr>
            <w:tcW w:w="2711" w:type="pct"/>
            <w:shd w:val="clear" w:color="auto" w:fill="auto"/>
          </w:tcPr>
          <w:p w:rsidR="00503E66" w:rsidRPr="005020DB" w:rsidRDefault="005C3F8A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 R1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R2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R3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– 20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k</w:t>
            </w:r>
            <w:r w:rsidR="00495749" w:rsidRPr="005020DB">
              <w:rPr>
                <w:color w:val="000000"/>
                <w:sz w:val="20"/>
                <w:szCs w:val="28"/>
                <w:lang w:val="ru-RU"/>
              </w:rPr>
              <w:t xml:space="preserve"> – 0,25 w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64"/>
        </w:trPr>
        <w:tc>
          <w:tcPr>
            <w:tcW w:w="2711" w:type="pct"/>
            <w:shd w:val="clear" w:color="auto" w:fill="auto"/>
          </w:tcPr>
          <w:p w:rsidR="00503E66" w:rsidRPr="005020DB" w:rsidRDefault="005C3F8A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 xml:space="preserve"> R4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>6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>8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>9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 xml:space="preserve">14 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– 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>22k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– 0,</w:t>
            </w:r>
            <w:r w:rsidR="00495749" w:rsidRPr="005020DB">
              <w:rPr>
                <w:color w:val="000000"/>
                <w:sz w:val="20"/>
                <w:szCs w:val="28"/>
                <w:lang w:val="ru-RU"/>
              </w:rPr>
              <w:t>25w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59"/>
        </w:trPr>
        <w:tc>
          <w:tcPr>
            <w:tcW w:w="2711" w:type="pct"/>
            <w:shd w:val="clear" w:color="auto" w:fill="auto"/>
          </w:tcPr>
          <w:p w:rsidR="00503E66" w:rsidRPr="005020DB" w:rsidRDefault="005C3F8A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 xml:space="preserve"> R5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 xml:space="preserve">7 </w:t>
            </w:r>
            <w:r w:rsidR="00495749" w:rsidRPr="005020DB">
              <w:rPr>
                <w:color w:val="000000"/>
                <w:sz w:val="20"/>
                <w:szCs w:val="28"/>
                <w:lang w:val="ru-RU"/>
              </w:rPr>
              <w:t>–</w:t>
            </w:r>
            <w:r w:rsidR="007A11AC" w:rsidRPr="005020DB">
              <w:rPr>
                <w:color w:val="000000"/>
                <w:sz w:val="20"/>
                <w:szCs w:val="28"/>
                <w:lang w:val="ru-RU"/>
              </w:rPr>
              <w:t xml:space="preserve"> 680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– 0,</w:t>
            </w:r>
            <w:r w:rsidR="00495749" w:rsidRPr="005020DB">
              <w:rPr>
                <w:color w:val="000000"/>
                <w:sz w:val="20"/>
                <w:szCs w:val="28"/>
                <w:lang w:val="ru-RU"/>
              </w:rPr>
              <w:t>25w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503E66" w:rsidRPr="005020DB" w:rsidTr="005020DB">
        <w:trPr>
          <w:cantSplit/>
          <w:trHeight w:val="556"/>
        </w:trPr>
        <w:tc>
          <w:tcPr>
            <w:tcW w:w="2711" w:type="pct"/>
            <w:shd w:val="clear" w:color="auto" w:fill="auto"/>
          </w:tcPr>
          <w:p w:rsidR="00503E66" w:rsidRPr="005020DB" w:rsidRDefault="005C3F8A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</w:t>
            </w:r>
            <w:r w:rsidR="003F40A8" w:rsidRPr="005020DB">
              <w:rPr>
                <w:color w:val="000000"/>
                <w:sz w:val="20"/>
                <w:szCs w:val="28"/>
                <w:lang w:val="ru-RU"/>
              </w:rPr>
              <w:t xml:space="preserve"> R10, R11 – 270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–1</w:t>
            </w:r>
            <w:r w:rsidR="003F40A8" w:rsidRPr="005020DB">
              <w:rPr>
                <w:color w:val="000000"/>
                <w:sz w:val="20"/>
                <w:szCs w:val="28"/>
                <w:lang w:val="ru-RU"/>
              </w:rPr>
              <w:t>w</w:t>
            </w:r>
          </w:p>
        </w:tc>
        <w:tc>
          <w:tcPr>
            <w:tcW w:w="2289" w:type="pct"/>
            <w:shd w:val="clear" w:color="auto" w:fill="auto"/>
          </w:tcPr>
          <w:p w:rsidR="00503E66" w:rsidRPr="005020DB" w:rsidRDefault="00503E66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3F40A8" w:rsidRPr="005020DB" w:rsidTr="005020DB">
        <w:trPr>
          <w:cantSplit/>
          <w:trHeight w:val="408"/>
        </w:trPr>
        <w:tc>
          <w:tcPr>
            <w:tcW w:w="2711" w:type="pct"/>
            <w:shd w:val="clear" w:color="auto" w:fill="auto"/>
          </w:tcPr>
          <w:p w:rsidR="003F40A8" w:rsidRPr="005020DB" w:rsidRDefault="00407B87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 R12, R13 – 10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–2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w</w:t>
            </w:r>
          </w:p>
        </w:tc>
        <w:tc>
          <w:tcPr>
            <w:tcW w:w="2289" w:type="pct"/>
            <w:shd w:val="clear" w:color="auto" w:fill="auto"/>
          </w:tcPr>
          <w:p w:rsidR="003F40A8" w:rsidRPr="005020DB" w:rsidRDefault="003F40A8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  <w:p w:rsidR="003F40A8" w:rsidRPr="005020DB" w:rsidRDefault="003F40A8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</w:tbl>
    <w:p w:rsidR="002834EC" w:rsidRPr="00E528EC" w:rsidRDefault="002834EC" w:rsidP="00E528EC">
      <w:pPr>
        <w:spacing w:line="360" w:lineRule="auto"/>
        <w:ind w:firstLine="709"/>
        <w:rPr>
          <w:color w:val="000000"/>
          <w:lang w:val="ru-RU"/>
        </w:rPr>
      </w:pPr>
    </w:p>
    <w:p w:rsidR="00B9709E" w:rsidRPr="00E528EC" w:rsidRDefault="00E528EC" w:rsidP="00E528EC">
      <w:pPr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1.5</w:t>
      </w:r>
      <w:r w:rsidR="00B9709E" w:rsidRPr="00E528EC">
        <w:rPr>
          <w:b/>
          <w:color w:val="000000"/>
          <w:lang w:val="ru-RU"/>
        </w:rPr>
        <w:t xml:space="preserve"> Методика ремонта устройства и алгоритм поиска неисправностей</w:t>
      </w:r>
    </w:p>
    <w:p w:rsidR="00B9709E" w:rsidRPr="00E528EC" w:rsidRDefault="00B9709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Поиск дефекта в телевизоре может быть формализован, </w:t>
      </w:r>
      <w:r w:rsidR="00E528EC" w:rsidRPr="00E528EC">
        <w:rPr>
          <w:color w:val="000000"/>
          <w:szCs w:val="28"/>
          <w:lang w:val="ru-RU"/>
        </w:rPr>
        <w:t>т.е.</w:t>
      </w:r>
      <w:r w:rsidRPr="00E528EC">
        <w:rPr>
          <w:color w:val="000000"/>
          <w:szCs w:val="28"/>
          <w:lang w:val="ru-RU"/>
        </w:rPr>
        <w:t xml:space="preserve"> представлен в виде логически связанных операций – алгоритмов, что может широко использоваться при разработке инструкций по ремонту, регулировки </w:t>
      </w:r>
      <w:r w:rsidR="00E528EC" w:rsidRPr="00E528EC">
        <w:rPr>
          <w:color w:val="000000"/>
          <w:szCs w:val="28"/>
          <w:lang w:val="ru-RU"/>
        </w:rPr>
        <w:t>и т.п.</w:t>
      </w:r>
      <w:r w:rsidRPr="00E528EC">
        <w:rPr>
          <w:color w:val="000000"/>
          <w:szCs w:val="28"/>
          <w:lang w:val="ru-RU"/>
        </w:rPr>
        <w:t xml:space="preserve"> Для наглядного представления алгоритмов поиска дефектов в телевизорах удобно использовать следующие графические обозначения, применяемые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вычислительной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технике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и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автоматике.</w: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Начало поиска дефекта (указывается вверху алгоритма) – внешнее</w:t>
      </w:r>
      <w:r w:rsidR="0039291A">
        <w:rPr>
          <w:noProof/>
          <w:lang w:val="ru-RU"/>
        </w:rPr>
        <w:pict>
          <v:shape id="_x0000_s1070" type="#_x0000_t32" style="position:absolute;left:0;text-align:left;margin-left:51.8pt;margin-top:7pt;width:0;height:19.1pt;z-index:-251649536;mso-position-horizontal-relative:text;mso-position-vertical-relative:text" o:connectortype="straight" wrapcoords="3 1 1 18 3 24 8 24 10 18 7 1 3 1">
            <v:stroke endarrow="block"/>
            <w10:wrap type="tight"/>
          </v:shape>
        </w:pic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проявление дефекта (например: нет звука, мал размер по вертикали,</w: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 xml:space="preserve">мало усиление по каналу 8 </w:t>
      </w:r>
      <w:r w:rsidR="00E528EC" w:rsidRPr="00E528EC">
        <w:rPr>
          <w:color w:val="000000"/>
          <w:szCs w:val="28"/>
          <w:lang w:val="ru-RU"/>
        </w:rPr>
        <w:t>и т.д.</w:t>
      </w:r>
      <w:r w:rsidRPr="00E528EC">
        <w:rPr>
          <w:color w:val="000000"/>
          <w:szCs w:val="28"/>
          <w:lang w:val="ru-RU"/>
        </w:rPr>
        <w:t>)</w: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Конец поиска дефекта, который заканчивается указанием позиционного обозначения дефектного элемента (например: С5, VT11, D7 и т.д.). Так как алгоритм поиска дефекта чаще всего разветвляющийся, то таких концов поиска дефекта может быть несколько. Алгоритм поиска может заканчиваться не только обозначением дефектного элемента, но и указанием выполнить стандартные действия для поиска дефекта.</w: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Операция, которую </w:t>
      </w:r>
      <w:r w:rsidR="00E528EC" w:rsidRPr="00E528EC">
        <w:rPr>
          <w:color w:val="000000"/>
          <w:szCs w:val="28"/>
          <w:lang w:val="ru-RU"/>
        </w:rPr>
        <w:t>необходимо</w:t>
      </w:r>
      <w:r w:rsidRPr="00E528EC">
        <w:rPr>
          <w:color w:val="000000"/>
          <w:szCs w:val="28"/>
          <w:lang w:val="ru-RU"/>
        </w:rPr>
        <w:t xml:space="preserve"> провести на данном шаге поиска дефекта (например, подключить </w:t>
      </w:r>
      <w:r w:rsidR="00E528EC" w:rsidRPr="00E528EC">
        <w:rPr>
          <w:color w:val="000000"/>
          <w:szCs w:val="28"/>
          <w:lang w:val="ru-RU"/>
        </w:rPr>
        <w:t>воль</w:t>
      </w:r>
      <w:r w:rsidR="00E528EC">
        <w:rPr>
          <w:color w:val="000000"/>
          <w:szCs w:val="28"/>
          <w:lang w:val="ru-RU"/>
        </w:rPr>
        <w:t>тметр к какой-либо точке, устано</w:t>
      </w:r>
      <w:r w:rsidRPr="00E528EC">
        <w:rPr>
          <w:color w:val="000000"/>
          <w:szCs w:val="28"/>
          <w:lang w:val="ru-RU"/>
        </w:rPr>
        <w:t xml:space="preserve">вить перемычку, отсоединить элемент </w:t>
      </w:r>
      <w:r w:rsidR="00E528EC" w:rsidRPr="00E528EC">
        <w:rPr>
          <w:color w:val="000000"/>
          <w:szCs w:val="28"/>
          <w:lang w:val="ru-RU"/>
        </w:rPr>
        <w:t>и т.п.</w: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Комплекс стандартных (известных) операций (например, проверить</w: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 xml:space="preserve">обмотки трансформатора, монтаж </w:t>
      </w:r>
      <w:r w:rsidR="00E528EC" w:rsidRPr="00E528EC">
        <w:rPr>
          <w:color w:val="000000"/>
          <w:szCs w:val="28"/>
          <w:lang w:val="ru-RU"/>
        </w:rPr>
        <w:t>и т.д.</w:t>
      </w:r>
      <w:r w:rsidRPr="00E528EC">
        <w:rPr>
          <w:color w:val="000000"/>
          <w:szCs w:val="28"/>
          <w:lang w:val="ru-RU"/>
        </w:rPr>
        <w:t>)</w: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Выработка суждения с разветвлением дальнейшего пути поиска</w:t>
      </w:r>
      <w:r w:rsidR="0039291A">
        <w:rPr>
          <w:noProof/>
          <w:lang w:val="ru-RU"/>
        </w:rPr>
        <w:pict>
          <v:shape id="_x0000_s1071" type="#_x0000_t32" style="position:absolute;left:0;text-align:left;margin-left:21.6pt;margin-top:10.9pt;width:12.75pt;height:0;flip:x;z-index:251661824;mso-position-horizontal-relative:text;mso-position-vertical-relative:text" o:connectortype="straight"/>
        </w:pic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дефекта по принципу: есл</w:t>
      </w:r>
      <w:r w:rsidR="00E528EC" w:rsidRPr="00E528EC">
        <w:rPr>
          <w:color w:val="000000"/>
          <w:szCs w:val="28"/>
          <w:lang w:val="ru-RU"/>
        </w:rPr>
        <w:t>и…,</w:t>
      </w:r>
      <w:r w:rsidRPr="00E528EC">
        <w:rPr>
          <w:color w:val="000000"/>
          <w:szCs w:val="28"/>
          <w:lang w:val="ru-RU"/>
        </w:rPr>
        <w:t xml:space="preserve"> то</w:t>
      </w:r>
      <w:r w:rsidR="00E528EC" w:rsidRPr="00E528EC">
        <w:rPr>
          <w:color w:val="000000"/>
          <w:szCs w:val="28"/>
          <w:lang w:val="ru-RU"/>
        </w:rPr>
        <w:t>…</w:t>
      </w:r>
      <w:r w:rsidRPr="00E528EC">
        <w:rPr>
          <w:color w:val="000000"/>
          <w:szCs w:val="28"/>
          <w:lang w:val="ru-RU"/>
        </w:rPr>
        <w:t xml:space="preserve"> (направление поиска по</w:t>
      </w:r>
      <w:r w:rsidR="0039291A">
        <w:rPr>
          <w:noProof/>
          <w:lang w:val="ru-RU"/>
        </w:rPr>
        <w:pict>
          <v:rect id="_x0000_s1072" style="position:absolute;left:0;text-align:left;margin-left:83.1pt;margin-top:19.75pt;width:40.5pt;height:23.65pt;z-index:251662848;mso-position-horizontal-relative:text;mso-position-vertical-relative:text" strokecolor="white">
            <v:textbox>
              <w:txbxContent>
                <w:p w:rsidR="00E528EC" w:rsidRPr="003854CE" w:rsidRDefault="00E528EC" w:rsidP="00B9709E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нет</w:t>
                  </w:r>
                </w:p>
              </w:txbxContent>
            </v:textbox>
          </v:rect>
        </w:pic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выходу «ДА»), а если</w:t>
      </w:r>
      <w:r w:rsidR="00E528EC" w:rsidRPr="00E528EC">
        <w:rPr>
          <w:color w:val="000000"/>
          <w:szCs w:val="28"/>
          <w:lang w:val="ru-RU"/>
        </w:rPr>
        <w:t>…</w:t>
      </w:r>
      <w:r w:rsidRPr="00E528EC">
        <w:rPr>
          <w:color w:val="000000"/>
          <w:szCs w:val="28"/>
          <w:lang w:val="ru-RU"/>
        </w:rPr>
        <w:t>, то</w:t>
      </w:r>
      <w:r w:rsidR="00E528EC" w:rsidRPr="00E528EC">
        <w:rPr>
          <w:color w:val="000000"/>
          <w:szCs w:val="28"/>
          <w:lang w:val="ru-RU"/>
        </w:rPr>
        <w:t>…</w:t>
      </w:r>
      <w:r w:rsidRPr="00E528EC">
        <w:rPr>
          <w:color w:val="000000"/>
          <w:szCs w:val="28"/>
          <w:lang w:val="ru-RU"/>
        </w:rPr>
        <w:t xml:space="preserve"> (направление поиска по выходу</w: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«НЕТ»). Например, пусть в предыдущей операции требовалось</w: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измерить прямое и обратное сопротивление диода, а на данном шаге принять решение о дальнейшем направлении поиска. Тогда,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если измеренное сопротивление диода в обоих направлениях около нуля, то диод следует заменить на исправный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 xml:space="preserve">(выход «ДА»), если это условие не выполняется, </w:t>
      </w:r>
      <w:r w:rsidR="00E528EC" w:rsidRPr="00E528EC">
        <w:rPr>
          <w:color w:val="000000"/>
          <w:szCs w:val="28"/>
          <w:lang w:val="ru-RU"/>
        </w:rPr>
        <w:t>т.е.</w:t>
      </w:r>
      <w:r w:rsidRPr="00E528EC">
        <w:rPr>
          <w:color w:val="000000"/>
          <w:szCs w:val="28"/>
          <w:lang w:val="ru-RU"/>
        </w:rPr>
        <w:t xml:space="preserve"> при одном подключении омметра сопротивление большое, а при изменении полярности подключения щупов мало, то нужно перейти к следующему шагу по выходу «НЕТ» (в ромбе указывается условие перехода, например R=0).</w: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Комментарии, пояснения (например, </w:t>
      </w:r>
      <w:r w:rsidR="00E528EC">
        <w:rPr>
          <w:color w:val="000000"/>
          <w:szCs w:val="28"/>
          <w:lang w:val="ru-RU"/>
        </w:rPr>
        <w:t xml:space="preserve">в рассмотренном выше примере с </w:t>
      </w:r>
      <w:r w:rsidRPr="00E528EC">
        <w:rPr>
          <w:color w:val="000000"/>
          <w:szCs w:val="28"/>
          <w:lang w:val="ru-RU"/>
        </w:rPr>
        <w:t>проверкой диода омметром у выхода «ДА» может быть комментарий: диод неисправен)</w:t>
      </w:r>
    </w:p>
    <w:p w:rsidR="00B9709E" w:rsidRPr="00E528EC" w:rsidRDefault="0039291A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noProof/>
          <w:lang w:val="ru-RU"/>
        </w:rPr>
        <w:pict>
          <v:shape id="_x0000_s1073" type="#_x0000_t32" style="position:absolute;margin-left:0;margin-top:0;width:27.4pt;height:0;z-index:251632128;mso-position-horizontal-relative:char;mso-position-vertical-relative:line" o:connectortype="straight" wrapcoords="28 2 0 4 0 6 28 9 32 9 37 8 37 5 32 2 28 2">
            <v:stroke endarrow="block"/>
          </v:shape>
        </w:pict>
      </w:r>
      <w:r>
        <w:rPr>
          <w:color w:val="000000"/>
          <w:szCs w:val="28"/>
          <w:lang w:val="ru-RU"/>
        </w:rPr>
        <w:pict>
          <v:shape id="_x0000_i1027" type="#_x0000_t75" style="width:3in;height:3in">
            <o:lock v:ext="edit" rotation="t" position="t"/>
          </v:shape>
        </w:pict>
      </w:r>
      <w:r w:rsidR="00E528EC" w:rsidRPr="00E528EC">
        <w:rPr>
          <w:color w:val="000000"/>
          <w:szCs w:val="28"/>
          <w:lang w:val="ru-RU"/>
        </w:rPr>
        <w:t xml:space="preserve"> </w:t>
      </w:r>
      <w:r w:rsidR="00B9709E" w:rsidRPr="00E528EC">
        <w:rPr>
          <w:color w:val="000000"/>
          <w:szCs w:val="28"/>
          <w:lang w:val="ru-RU"/>
        </w:rPr>
        <w:t>Подключить, проверить омметром (прозвонить)</w:t>
      </w:r>
    </w:p>
    <w:p w:rsidR="00B9709E" w:rsidRPr="00E528EC" w:rsidRDefault="0039291A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28" type="#_x0000_t75" style="width:25.5pt;height:10.5pt">
            <v:imagedata r:id="rId9" o:title=""/>
          </v:shape>
        </w:pict>
      </w:r>
      <w:r w:rsidR="00E528EC" w:rsidRPr="00E528EC">
        <w:rPr>
          <w:color w:val="000000"/>
          <w:szCs w:val="28"/>
          <w:lang w:val="ru-RU"/>
        </w:rPr>
        <w:t xml:space="preserve"> </w:t>
      </w:r>
      <w:r w:rsidR="00B9709E" w:rsidRPr="00E528EC">
        <w:rPr>
          <w:color w:val="000000"/>
          <w:szCs w:val="28"/>
          <w:lang w:val="ru-RU"/>
        </w:rPr>
        <w:t>Отсоединить</w:t>
      </w:r>
    </w:p>
    <w:p w:rsidR="00B9709E" w:rsidRPr="00E528EC" w:rsidRDefault="0039291A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29" type="#_x0000_t75" style="width:20.25pt;height:10.5pt">
            <v:imagedata r:id="rId10" o:title=""/>
          </v:shape>
        </w:pict>
      </w:r>
      <w:r w:rsidR="00E528EC" w:rsidRPr="00E528EC">
        <w:rPr>
          <w:color w:val="000000"/>
          <w:szCs w:val="28"/>
          <w:lang w:val="ru-RU"/>
        </w:rPr>
        <w:t xml:space="preserve"> </w:t>
      </w:r>
      <w:r w:rsidR="00B9709E" w:rsidRPr="00E528EC">
        <w:rPr>
          <w:color w:val="000000"/>
          <w:szCs w:val="28"/>
          <w:lang w:val="ru-RU"/>
        </w:rPr>
        <w:t>Установить</w:t>
      </w:r>
      <w:r w:rsidR="00E528EC" w:rsidRPr="00E528EC">
        <w:rPr>
          <w:color w:val="000000"/>
          <w:szCs w:val="28"/>
          <w:lang w:val="ru-RU"/>
        </w:rPr>
        <w:t xml:space="preserve"> </w:t>
      </w:r>
      <w:r w:rsidR="00B9709E" w:rsidRPr="00E528EC">
        <w:rPr>
          <w:color w:val="000000"/>
          <w:szCs w:val="28"/>
          <w:lang w:val="ru-RU"/>
        </w:rPr>
        <w:t>перемычку, перемкнуть выводы</w:t>
      </w:r>
    </w:p>
    <w:p w:rsidR="00B9709E" w:rsidRPr="00E528EC" w:rsidRDefault="0039291A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noProof/>
          <w:lang w:val="ru-RU"/>
        </w:rPr>
        <w:pict>
          <v:shape id="_x0000_s1074" type="#_x0000_t75" style="position:absolute;left:0;text-align:left;margin-left:12.05pt;margin-top:3.8pt;width:30pt;height:24pt;z-index:251663872;mso-wrap-distance-left:1.9pt;mso-wrap-distance-right:1.9pt" o:allowincell="f">
            <v:imagedata r:id="rId11" o:title=""/>
            <w10:wrap type="square"/>
          </v:shape>
        </w:pict>
      </w:r>
      <w:r w:rsidR="00B9709E" w:rsidRPr="00E528EC">
        <w:rPr>
          <w:color w:val="000000"/>
          <w:szCs w:val="28"/>
          <w:lang w:val="ru-RU"/>
        </w:rPr>
        <w:t>Вольтметр</w:t>
      </w:r>
    </w:p>
    <w:p w:rsidR="00B9709E" w:rsidRPr="00E528EC" w:rsidRDefault="0039291A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noProof/>
          <w:lang w:val="ru-RU"/>
        </w:rPr>
        <w:pict>
          <v:shape id="_x0000_s1075" type="#_x0000_t75" style="position:absolute;left:0;text-align:left;margin-left:-31.9pt;margin-top:23.2pt;width:33pt;height:24pt;z-index:251664896">
            <v:imagedata r:id="rId12" o:title=""/>
            <w10:wrap type="square"/>
          </v:shape>
        </w:pic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Омметр</w:t>
      </w:r>
    </w:p>
    <w:p w:rsidR="00E528EC" w:rsidRPr="00E528EC" w:rsidRDefault="0039291A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noProof/>
          <w:lang w:val="ru-RU"/>
        </w:rPr>
        <w:pict>
          <v:shape id="_x0000_s1076" type="#_x0000_t75" style="position:absolute;left:0;text-align:left;margin-left:18.4pt;margin-top:11.75pt;width:21.75pt;height:21.75pt;z-index:251665920">
            <v:imagedata r:id="rId13" o:title=""/>
            <w10:wrap type="square"/>
          </v:shape>
        </w:pict>
      </w:r>
    </w:p>
    <w:p w:rsidR="00E528EC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Осциллограф</w:t>
      </w:r>
    </w:p>
    <w:p w:rsidR="00B9709E" w:rsidRPr="00E528EC" w:rsidRDefault="00B9709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U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Напряжение</w:t>
      </w:r>
    </w:p>
    <w:p w:rsidR="00B9709E" w:rsidRPr="00E528EC" w:rsidRDefault="0039291A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>
        <w:rPr>
          <w:color w:val="000000"/>
          <w:szCs w:val="28"/>
          <w:lang w:val="ru-RU"/>
        </w:rPr>
        <w:pict>
          <v:shape id="_x0000_i1030" type="#_x0000_t75" style="width:15.75pt;height:10.5pt">
            <v:imagedata r:id="rId14" o:title=""/>
          </v:shape>
        </w:pict>
      </w:r>
      <w:r w:rsidR="00E528EC" w:rsidRPr="00E528EC">
        <w:rPr>
          <w:color w:val="000000"/>
          <w:szCs w:val="28"/>
          <w:lang w:val="ru-RU"/>
        </w:rPr>
        <w:t xml:space="preserve"> </w:t>
      </w:r>
      <w:r w:rsidR="00B9709E" w:rsidRPr="00E528EC">
        <w:rPr>
          <w:color w:val="000000"/>
          <w:szCs w:val="28"/>
          <w:lang w:val="ru-RU"/>
        </w:rPr>
        <w:t>Корпус</w:t>
      </w:r>
    </w:p>
    <w:p w:rsidR="00B9709E" w:rsidRPr="00E528EC" w:rsidRDefault="00B9709E" w:rsidP="00E528EC">
      <w:pPr>
        <w:spacing w:line="360" w:lineRule="auto"/>
        <w:ind w:firstLine="709"/>
        <w:rPr>
          <w:color w:val="000000"/>
          <w:lang w:val="ru-RU"/>
        </w:rPr>
      </w:pPr>
    </w:p>
    <w:p w:rsidR="005C0A70" w:rsidRPr="00E528EC" w:rsidRDefault="00E528EC" w:rsidP="00E528EC">
      <w:pPr>
        <w:tabs>
          <w:tab w:val="left" w:pos="2550"/>
        </w:tabs>
        <w:spacing w:line="360" w:lineRule="auto"/>
        <w:ind w:firstLine="709"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1.6</w:t>
      </w:r>
      <w:r w:rsidR="005C0A70" w:rsidRPr="00E528EC">
        <w:rPr>
          <w:b/>
          <w:color w:val="000000"/>
          <w:lang w:val="ru-RU"/>
        </w:rPr>
        <w:t xml:space="preserve"> Организация рабочего места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 xml:space="preserve">Само понятие рабочее место радиомеханика означает, что это место где радиомеханик, регулировщик </w:t>
      </w:r>
      <w:r w:rsidR="00E528EC" w:rsidRPr="00E528EC">
        <w:rPr>
          <w:color w:val="000000"/>
          <w:sz w:val="28"/>
          <w:szCs w:val="28"/>
        </w:rPr>
        <w:t>и т.д.</w:t>
      </w:r>
      <w:r w:rsidRPr="00E528EC">
        <w:rPr>
          <w:color w:val="000000"/>
          <w:sz w:val="28"/>
          <w:szCs w:val="28"/>
        </w:rPr>
        <w:t xml:space="preserve"> </w:t>
      </w:r>
      <w:r w:rsidR="00E528EC" w:rsidRPr="00E528EC">
        <w:rPr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будет проводить своё рабочее время, а значит, оно должно соответствовать всем требованиям по охране труда: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расстояние между столами должно быть не менее 80</w:t>
      </w:r>
      <w:r w:rsidR="00E528EC" w:rsidRPr="00E528EC">
        <w:rPr>
          <w:color w:val="000000"/>
          <w:sz w:val="28"/>
          <w:szCs w:val="28"/>
        </w:rPr>
        <w:t> см</w:t>
      </w:r>
      <w:r w:rsidRPr="00E528EC">
        <w:rPr>
          <w:color w:val="000000"/>
          <w:sz w:val="28"/>
          <w:szCs w:val="28"/>
        </w:rPr>
        <w:t>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расстояние между рядами не менее 100</w:t>
      </w:r>
      <w:r w:rsidR="00E528EC" w:rsidRPr="00E528EC">
        <w:rPr>
          <w:color w:val="000000"/>
          <w:sz w:val="28"/>
          <w:szCs w:val="28"/>
        </w:rPr>
        <w:t> см</w:t>
      </w:r>
      <w:r w:rsidRPr="00E528EC">
        <w:rPr>
          <w:color w:val="000000"/>
          <w:sz w:val="28"/>
          <w:szCs w:val="28"/>
        </w:rPr>
        <w:t>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освещенность должна быть у люминесцентной лампы вместе с лампой накаливания не менее 450 люкс (68 Вт/м);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батареи и трубы в помещении должны быть закрыты диэлектриком;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должны быть в наличии и в исправном состоянии отключающие устройства электрического снабжения;</w:t>
      </w:r>
    </w:p>
    <w:p w:rsidR="00E528EC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должна быть приточно-настроенная вентиляция (кроме общей вентиляции), местные отсосы.</w:t>
      </w:r>
    </w:p>
    <w:p w:rsidR="005C0A70" w:rsidRPr="00E528EC" w:rsidRDefault="002E257D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Также стол должен отвечать</w:t>
      </w:r>
      <w:r w:rsidR="005C0A70" w:rsidRPr="00E528EC">
        <w:rPr>
          <w:color w:val="000000"/>
          <w:sz w:val="28"/>
          <w:szCs w:val="28"/>
        </w:rPr>
        <w:t xml:space="preserve"> требованиям производственной санитарии: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площадь одного рабочего места 4</w:t>
      </w:r>
      <w:r w:rsidR="00E528EC" w:rsidRPr="00E528EC">
        <w:rPr>
          <w:color w:val="000000"/>
          <w:sz w:val="28"/>
          <w:szCs w:val="28"/>
        </w:rPr>
        <w:t> м</w:t>
      </w:r>
      <w:r w:rsidRPr="00E528EC">
        <w:rPr>
          <w:color w:val="000000"/>
          <w:sz w:val="28"/>
          <w:szCs w:val="28"/>
        </w:rPr>
        <w:t>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полы должны быть не пылящими, гладкими, но не скользкими;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полы должны убираться влажным способом;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температура воздуха зимой (18</w:t>
      </w:r>
      <w:r w:rsidR="00E528EC" w:rsidRPr="00E528EC">
        <w:rPr>
          <w:color w:val="000000"/>
          <w:sz w:val="28"/>
          <w:szCs w:val="28"/>
        </w:rPr>
        <w:t xml:space="preserve"> – 20</w:t>
      </w:r>
      <w:r w:rsidRPr="00E528EC">
        <w:rPr>
          <w:color w:val="000000"/>
          <w:sz w:val="28"/>
          <w:szCs w:val="28"/>
        </w:rPr>
        <w:t xml:space="preserve">)°С, летом (18 </w:t>
      </w:r>
      <w:r w:rsidR="00E528EC" w:rsidRPr="00E528EC">
        <w:rPr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20)°С;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воздухообмен в расчете на одного человека должен составлять 20</w:t>
      </w:r>
      <w:r w:rsidR="00E528EC" w:rsidRPr="00E528EC">
        <w:rPr>
          <w:color w:val="000000"/>
          <w:sz w:val="28"/>
          <w:szCs w:val="28"/>
        </w:rPr>
        <w:t> </w:t>
      </w:r>
      <w:r w:rsidRPr="00E528EC">
        <w:rPr>
          <w:iCs/>
          <w:color w:val="000000"/>
          <w:sz w:val="28"/>
          <w:szCs w:val="28"/>
        </w:rPr>
        <w:t>м</w:t>
      </w:r>
      <w:r w:rsidRPr="00E528EC">
        <w:rPr>
          <w:iCs/>
          <w:color w:val="000000"/>
          <w:sz w:val="28"/>
          <w:szCs w:val="28"/>
          <w:vertAlign w:val="superscript"/>
        </w:rPr>
        <w:t>3</w:t>
      </w:r>
      <w:r w:rsidRPr="00E528EC">
        <w:rPr>
          <w:iCs/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в час:</w:t>
      </w:r>
    </w:p>
    <w:p w:rsidR="00E528EC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iCs/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 xml:space="preserve">влажность 60 </w:t>
      </w:r>
      <w:r w:rsidR="00E528EC" w:rsidRPr="00E528EC">
        <w:rPr>
          <w:color w:val="000000"/>
          <w:sz w:val="28"/>
          <w:szCs w:val="28"/>
        </w:rPr>
        <w:t xml:space="preserve">– </w:t>
      </w:r>
      <w:r w:rsidRPr="00E528EC">
        <w:rPr>
          <w:color w:val="000000"/>
          <w:sz w:val="28"/>
          <w:szCs w:val="28"/>
        </w:rPr>
        <w:t>7</w:t>
      </w:r>
      <w:r w:rsidR="00E528EC" w:rsidRPr="00E528EC">
        <w:rPr>
          <w:color w:val="000000"/>
          <w:sz w:val="28"/>
          <w:szCs w:val="28"/>
        </w:rPr>
        <w:t>0%</w:t>
      </w:r>
      <w:r w:rsidRPr="00E528EC">
        <w:rPr>
          <w:color w:val="000000"/>
          <w:sz w:val="28"/>
          <w:szCs w:val="28"/>
        </w:rPr>
        <w:t>.</w:t>
      </w:r>
    </w:p>
    <w:p w:rsidR="005C0A70" w:rsidRPr="00E528EC" w:rsidRDefault="005C0A70" w:rsidP="00E528EC">
      <w:pPr>
        <w:pStyle w:val="af4"/>
        <w:widowControl/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 xml:space="preserve">Стол должен быть оснащен трансформатором для гальванической развязки. Под организацией рабочего места подразумевается укомплектование его измерительной аппаратурой с рациональным ее размещением. При выборе контрольно-измерительного </w:t>
      </w:r>
      <w:r w:rsidR="00C8185C" w:rsidRPr="00E528EC">
        <w:rPr>
          <w:color w:val="000000"/>
          <w:sz w:val="28"/>
          <w:szCs w:val="28"/>
        </w:rPr>
        <w:t>о</w:t>
      </w:r>
      <w:r w:rsidR="00C8185C" w:rsidRPr="00E528EC">
        <w:rPr>
          <w:noProof/>
          <w:color w:val="000000"/>
          <w:sz w:val="28"/>
          <w:szCs w:val="28"/>
        </w:rPr>
        <w:t>борудования</w:t>
      </w:r>
      <w:r w:rsidRPr="00E528EC">
        <w:rPr>
          <w:color w:val="000000"/>
          <w:sz w:val="28"/>
          <w:szCs w:val="28"/>
        </w:rPr>
        <w:t xml:space="preserve"> для каждого рабочего места должны учитываться характер производства. Сooтветствие его точностных характеристик, требованиям технических условий, простота и удобство эксплуатации, и ряд других условий.</w:t>
      </w:r>
    </w:p>
    <w:p w:rsidR="005C0A70" w:rsidRPr="00E528EC" w:rsidRDefault="005C0A70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5C0A70" w:rsidRPr="00E528EC" w:rsidRDefault="00E528EC" w:rsidP="00E528EC">
      <w:pPr>
        <w:tabs>
          <w:tab w:val="left" w:pos="8370"/>
        </w:tabs>
        <w:spacing w:line="360" w:lineRule="auto"/>
        <w:ind w:firstLine="709"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1.6.1</w:t>
      </w:r>
      <w:r w:rsidR="005C0A70" w:rsidRPr="00E528EC">
        <w:rPr>
          <w:b/>
          <w:color w:val="000000"/>
          <w:lang w:val="ru-RU"/>
        </w:rPr>
        <w:t xml:space="preserve"> Инструменты и приборы, используемые для настройки</w:t>
      </w:r>
    </w:p>
    <w:p w:rsidR="00E528EC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 xml:space="preserve">Приборы и инструменты, при настройке </w:t>
      </w:r>
      <w:r w:rsidR="001D006A" w:rsidRPr="00E528EC">
        <w:rPr>
          <w:color w:val="000000"/>
          <w:szCs w:val="28"/>
          <w:lang w:val="ru-RU"/>
        </w:rPr>
        <w:t>ради</w:t>
      </w:r>
      <w:r w:rsidR="001D006A" w:rsidRPr="00E528EC">
        <w:rPr>
          <w:noProof/>
          <w:color w:val="000000"/>
          <w:szCs w:val="28"/>
          <w:lang w:val="ru-RU"/>
        </w:rPr>
        <w:t>оэлектронной</w:t>
      </w:r>
      <w:r w:rsidRPr="00E528EC">
        <w:rPr>
          <w:color w:val="000000"/>
          <w:szCs w:val="28"/>
          <w:lang w:val="ru-RU"/>
        </w:rPr>
        <w:t xml:space="preserve"> аппаратуры, определяются сложностью и функциональным назначением регулируемого изделия.</w:t>
      </w:r>
    </w:p>
    <w:p w:rsidR="00E528EC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При рациональном выборе контрольно-измерительного оборудования для каждого рабочего места должен учитываться: характер производства, простота и удобство эксплуатации, стоимость и др.</w:t>
      </w:r>
    </w:p>
    <w:p w:rsidR="005C0A70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Рабочее место радиомеханика оснащают необходимыми инструментами: плоскогубцы, кусачки, пинцеты, отвертки, паяльник. Так же в комплект радиомеханика входит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Pr="00E528EC">
        <w:rPr>
          <w:color w:val="000000"/>
          <w:szCs w:val="28"/>
          <w:lang w:val="ru-RU"/>
        </w:rPr>
        <w:t>техническая литература, мультиметр. спирт, клей, аспирин, дихлорэтан и др. (в зависимости от деятельности радиомеханика).</w:t>
      </w:r>
    </w:p>
    <w:p w:rsidR="005C0A70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b/>
          <w:color w:val="000000"/>
          <w:szCs w:val="28"/>
          <w:lang w:val="ru-RU"/>
        </w:rPr>
        <w:t>1.6.2</w:t>
      </w:r>
      <w:r w:rsidR="001D006A" w:rsidRPr="00E528EC">
        <w:rPr>
          <w:b/>
          <w:color w:val="000000"/>
          <w:szCs w:val="28"/>
          <w:lang w:val="ru-RU"/>
        </w:rPr>
        <w:t xml:space="preserve"> </w:t>
      </w:r>
      <w:r w:rsidR="005C0A70" w:rsidRPr="00E528EC">
        <w:rPr>
          <w:b/>
          <w:color w:val="000000"/>
          <w:szCs w:val="28"/>
          <w:lang w:val="ru-RU"/>
        </w:rPr>
        <w:t>Измерительные приборы и их характеристики</w:t>
      </w:r>
    </w:p>
    <w:p w:rsidR="005C0A70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На рабочем месте радиомеханика обязательно должны находится измерительные приборы: осциллограф, генератор</w:t>
      </w:r>
      <w:r w:rsidR="00731485" w:rsidRPr="00E528EC">
        <w:rPr>
          <w:color w:val="000000"/>
          <w:szCs w:val="28"/>
          <w:lang w:val="ru-RU"/>
        </w:rPr>
        <w:t xml:space="preserve"> НЧ</w:t>
      </w:r>
      <w:r w:rsidRPr="00E528EC">
        <w:rPr>
          <w:color w:val="000000"/>
          <w:szCs w:val="28"/>
          <w:lang w:val="ru-RU"/>
        </w:rPr>
        <w:t>, тестер и др. (в зависимости от выполняемой операции).</w:t>
      </w:r>
    </w:p>
    <w:p w:rsidR="00E528EC" w:rsidRPr="00E528EC" w:rsidRDefault="0057630D" w:rsidP="00E528EC">
      <w:pPr>
        <w:numPr>
          <w:ilvl w:val="0"/>
          <w:numId w:val="2"/>
        </w:numPr>
        <w:shd w:val="clear" w:color="auto" w:fill="FFFFFF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Двухканальный осциллограф со встроенным генератором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Pr="00E528EC">
        <w:rPr>
          <w:color w:val="000000"/>
          <w:szCs w:val="28"/>
          <w:lang w:val="ru-RU"/>
        </w:rPr>
        <w:t>GOS620FG.</w:t>
      </w:r>
    </w:p>
    <w:p w:rsidR="00E528EC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Универсальный прибор широкого применения. С его помощью можно наблюдать сигналы различной природы. Осциллограф применяют для измерения напряжений (постоянных и переменных), частоты, фазового сдвига, временные параметры сигнала.</w:t>
      </w:r>
    </w:p>
    <w:p w:rsidR="00E528EC" w:rsidRPr="00E528EC" w:rsidRDefault="005C0A70" w:rsidP="00E528EC">
      <w:pPr>
        <w:shd w:val="clear" w:color="auto" w:fill="FFFFFF"/>
        <w:tabs>
          <w:tab w:val="left" w:pos="10065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Полоса пропускания усилителя вертикального отклонения луча – самый важный параметр осциллографа. Для того, чтобы увидеть на экране истинную форму исследуемого напряжения, необходимо равномерно усилить все составляющие, из которых складывается данная форма напряжения.</w:t>
      </w:r>
    </w:p>
    <w:p w:rsidR="00E528EC" w:rsidRPr="00E528EC" w:rsidRDefault="005C0A70" w:rsidP="00E528EC">
      <w:pPr>
        <w:shd w:val="clear" w:color="auto" w:fill="FFFFFF"/>
        <w:tabs>
          <w:tab w:val="left" w:pos="10065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Любое несинусоидальное напряжение можно представить в виде постоянной и суммы гармонических составляющих. Чем больше число составляющих, тем ближе</w:t>
      </w:r>
      <w:r w:rsid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форма результирующей кривой к форме данного колебания.</w:t>
      </w:r>
    </w:p>
    <w:p w:rsidR="005C0A70" w:rsidRPr="00E528EC" w:rsidRDefault="005C0A70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Основное достоинство осциллографического метода измерения – наглядность.</w:t>
      </w:r>
    </w:p>
    <w:p w:rsidR="00E528EC" w:rsidRPr="00E528EC" w:rsidRDefault="0057630D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2.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5C0A70" w:rsidRPr="00E528EC">
        <w:rPr>
          <w:color w:val="000000"/>
          <w:szCs w:val="28"/>
          <w:lang w:val="ru-RU"/>
        </w:rPr>
        <w:t>Мультиметр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89119B" w:rsidRPr="00E528EC">
        <w:rPr>
          <w:color w:val="000000"/>
          <w:szCs w:val="28"/>
          <w:lang w:val="ru-RU"/>
        </w:rPr>
        <w:t>PROTEK</w:t>
      </w:r>
      <w:r w:rsidR="002E257D" w:rsidRPr="00E528EC">
        <w:rPr>
          <w:color w:val="000000"/>
          <w:szCs w:val="28"/>
          <w:lang w:val="ru-RU"/>
        </w:rPr>
        <w:t xml:space="preserve"> </w:t>
      </w:r>
      <w:r w:rsidR="0089119B" w:rsidRPr="00E528EC">
        <w:rPr>
          <w:color w:val="000000"/>
          <w:szCs w:val="28"/>
          <w:lang w:val="ru-RU"/>
        </w:rPr>
        <w:t>505</w:t>
      </w:r>
    </w:p>
    <w:p w:rsidR="00E528EC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Прибор достаточно универсальный содержащий в себе практически все необходимые приборы: омметр, вольтметр, амперметр, измеритель характеристик транзисторов малой и средней мощности, звуковая прозвонка, генератор с частотой 1 кГц. так же некоторые модели, мультиметров могут содержать: измеритель емкости, частотомер, термометр.</w:t>
      </w:r>
    </w:p>
    <w:p w:rsidR="005C0A70" w:rsidRPr="00E528EC" w:rsidRDefault="005C0A70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Такие тестеры имеют практическое применение в повседневной работе радиомеханика. Им можно проверять радиокомпоненты на выход из строя. Замерять постоянные и переменные напряжения и токи, частоты слышимого диапазона.</w:t>
      </w:r>
    </w:p>
    <w:p w:rsidR="00E528EC" w:rsidRPr="00E528EC" w:rsidRDefault="0089119B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iCs/>
          <w:color w:val="000000"/>
          <w:szCs w:val="28"/>
          <w:lang w:val="ru-RU"/>
        </w:rPr>
        <w:t>3.</w:t>
      </w:r>
      <w:r w:rsidR="001D006A" w:rsidRPr="00E528EC">
        <w:rPr>
          <w:iCs/>
          <w:color w:val="000000"/>
          <w:szCs w:val="28"/>
          <w:lang w:val="ru-RU"/>
        </w:rPr>
        <w:t xml:space="preserve"> </w:t>
      </w:r>
      <w:r w:rsidR="005C0A70" w:rsidRPr="00E528EC">
        <w:rPr>
          <w:iCs/>
          <w:color w:val="000000"/>
          <w:szCs w:val="28"/>
          <w:lang w:val="ru-RU"/>
        </w:rPr>
        <w:t>Присадки к паяльнику</w:t>
      </w:r>
    </w:p>
    <w:p w:rsidR="005C0A70" w:rsidRPr="00E528EC" w:rsidRDefault="005C0A70" w:rsidP="00E528EC">
      <w:pPr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Часто приходится выпаивать, микросхемы из двухсторонней печатной платы и это связано с большими трудностями. Для облегчения этого процесса применяют присадки к паяльнику, которые позволяют быстро выпаять микросхему, и при этом не повредить печатную плату. Присадка представляет собой медную пластину шириной в микросхему, на которой предусмотрено крепление к паяльнику.</w:t>
      </w:r>
    </w:p>
    <w:p w:rsidR="005C0A70" w:rsidRPr="00E528EC" w:rsidRDefault="005C0A70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5C0A70" w:rsidRPr="00E528EC" w:rsidRDefault="005C0A70" w:rsidP="00E528EC">
      <w:pPr>
        <w:tabs>
          <w:tab w:val="left" w:pos="8370"/>
        </w:tabs>
        <w:spacing w:line="360" w:lineRule="auto"/>
        <w:ind w:firstLine="709"/>
        <w:rPr>
          <w:color w:val="000000"/>
          <w:lang w:val="ru-RU"/>
        </w:rPr>
      </w:pPr>
    </w:p>
    <w:p w:rsidR="00B56C69" w:rsidRPr="00E528EC" w:rsidRDefault="00E528EC" w:rsidP="00E528EC">
      <w:pPr>
        <w:spacing w:line="360" w:lineRule="auto"/>
        <w:ind w:firstLine="709"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B56C69" w:rsidRPr="00E528EC">
        <w:rPr>
          <w:b/>
          <w:color w:val="000000"/>
          <w:lang w:val="ru-RU"/>
        </w:rPr>
        <w:t>2. Экономическая часть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b/>
          <w:color w:val="000000"/>
          <w:lang w:val="ru-RU"/>
        </w:rPr>
      </w:pPr>
    </w:p>
    <w:p w:rsidR="00B56C69" w:rsidRPr="00E528EC" w:rsidRDefault="00E528EC" w:rsidP="00E528EC">
      <w:pPr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 Закон себестоимости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B56C69" w:rsidP="00E528EC">
      <w:pPr>
        <w:shd w:val="clear" w:color="auto" w:fill="FFFFFF"/>
        <w:tabs>
          <w:tab w:val="left" w:pos="8818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Цена = Себестоимость + Прибыль</w:t>
      </w:r>
      <w:r w:rsidRPr="00E528EC">
        <w:rPr>
          <w:color w:val="000000"/>
          <w:szCs w:val="28"/>
          <w:lang w:val="ru-RU"/>
        </w:rPr>
        <w:tab/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(1)</w:t>
      </w:r>
    </w:p>
    <w:p w:rsid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Цена – это денежное выражение стоимости товара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Себестоимость продукции – выраженные в денежной форме текущие затраты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предприятия на производство и реализацию продукции.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Прибыль – часть общей выручки полученной от реализации продукции, оставшиеся после вычета затрат на производство.</w:t>
      </w:r>
    </w:p>
    <w:p w:rsidR="00E528EC" w:rsidRDefault="00E528EC" w:rsidP="00E528EC">
      <w:pPr>
        <w:shd w:val="clear" w:color="auto" w:fill="FFFFFF"/>
        <w:tabs>
          <w:tab w:val="left" w:pos="878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56C69" w:rsidP="00E528EC">
      <w:pPr>
        <w:shd w:val="clear" w:color="auto" w:fill="FFFFFF"/>
        <w:tabs>
          <w:tab w:val="left" w:pos="878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</w:t>
      </w:r>
      <w:r w:rsidRPr="00E528EC">
        <w:rPr>
          <w:color w:val="000000"/>
          <w:szCs w:val="28"/>
          <w:vertAlign w:val="subscript"/>
          <w:lang w:val="ru-RU"/>
        </w:rPr>
        <w:t>п</w:t>
      </w:r>
      <w:r w:rsidRPr="00E528EC">
        <w:rPr>
          <w:color w:val="000000"/>
          <w:szCs w:val="28"/>
          <w:lang w:val="ru-RU"/>
        </w:rPr>
        <w:t xml:space="preserve"> = С</w:t>
      </w:r>
      <w:r w:rsidRPr="00E528EC">
        <w:rPr>
          <w:color w:val="000000"/>
          <w:szCs w:val="28"/>
          <w:vertAlign w:val="subscript"/>
          <w:lang w:val="ru-RU"/>
        </w:rPr>
        <w:t>ед.</w:t>
      </w:r>
      <w:r w:rsidRPr="00E528EC">
        <w:rPr>
          <w:color w:val="000000"/>
          <w:szCs w:val="28"/>
          <w:lang w:val="ru-RU"/>
        </w:rPr>
        <w:t xml:space="preserve"> + Внепроизводственные затраты</w:t>
      </w:r>
      <w:r w:rsidRPr="00E528EC">
        <w:rPr>
          <w:color w:val="000000"/>
          <w:szCs w:val="28"/>
          <w:lang w:val="ru-RU"/>
        </w:rPr>
        <w:tab/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(2)</w:t>
      </w:r>
    </w:p>
    <w:p w:rsid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</w:t>
      </w:r>
      <w:r w:rsidRPr="00E528EC">
        <w:rPr>
          <w:color w:val="000000"/>
          <w:szCs w:val="28"/>
          <w:vertAlign w:val="subscript"/>
          <w:lang w:val="ru-RU"/>
        </w:rPr>
        <w:t xml:space="preserve">п </w:t>
      </w:r>
      <w:r w:rsidRPr="00E528EC">
        <w:rPr>
          <w:color w:val="000000"/>
          <w:szCs w:val="28"/>
          <w:lang w:val="ru-RU"/>
        </w:rPr>
        <w:t>– это полная себестоимость на изготовление продукции, рублей.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</w:t>
      </w:r>
      <w:r w:rsidRPr="00E528EC">
        <w:rPr>
          <w:color w:val="000000"/>
          <w:szCs w:val="28"/>
          <w:vertAlign w:val="subscript"/>
          <w:lang w:val="ru-RU"/>
        </w:rPr>
        <w:t>ед.</w:t>
      </w:r>
      <w:r w:rsidR="00E528EC" w:rsidRPr="00E528EC">
        <w:rPr>
          <w:color w:val="000000"/>
          <w:szCs w:val="28"/>
          <w:vertAlign w:val="subscript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– это единичная себестоимость продукции, рублей. Внепроизводственные затраты – (2÷5)% от С</w:t>
      </w:r>
      <w:r w:rsidRPr="00E528EC">
        <w:rPr>
          <w:color w:val="000000"/>
          <w:szCs w:val="28"/>
          <w:vertAlign w:val="subscript"/>
          <w:lang w:val="ru-RU"/>
        </w:rPr>
        <w:t>ед.</w:t>
      </w:r>
    </w:p>
    <w:p w:rsid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</w:t>
      </w:r>
      <w:r w:rsidRPr="00E528EC">
        <w:rPr>
          <w:color w:val="000000"/>
          <w:szCs w:val="28"/>
          <w:vertAlign w:val="subscript"/>
          <w:lang w:val="ru-RU"/>
        </w:rPr>
        <w:t xml:space="preserve">ед. </w:t>
      </w:r>
      <w:r w:rsidRPr="00E528EC">
        <w:rPr>
          <w:color w:val="000000"/>
          <w:szCs w:val="28"/>
          <w:lang w:val="ru-RU"/>
        </w:rPr>
        <w:t>= М + З</w:t>
      </w:r>
      <w:r w:rsidRPr="00E528EC">
        <w:rPr>
          <w:color w:val="000000"/>
          <w:szCs w:val="28"/>
          <w:vertAlign w:val="subscript"/>
          <w:lang w:val="ru-RU"/>
        </w:rPr>
        <w:t xml:space="preserve">общ. </w:t>
      </w:r>
      <w:r w:rsidRPr="00E528EC">
        <w:rPr>
          <w:color w:val="000000"/>
          <w:szCs w:val="28"/>
          <w:lang w:val="ru-RU"/>
        </w:rPr>
        <w:t>+ Н</w:t>
      </w:r>
      <w:r w:rsidRPr="00E528EC">
        <w:rPr>
          <w:color w:val="000000"/>
          <w:szCs w:val="28"/>
          <w:vertAlign w:val="subscript"/>
          <w:lang w:val="ru-RU"/>
        </w:rPr>
        <w:t xml:space="preserve">цех. </w:t>
      </w:r>
      <w:r w:rsidRPr="00E528EC">
        <w:rPr>
          <w:color w:val="000000"/>
          <w:szCs w:val="28"/>
          <w:lang w:val="ru-RU"/>
        </w:rPr>
        <w:t>+ Н</w:t>
      </w:r>
      <w:r w:rsidRPr="00E528EC">
        <w:rPr>
          <w:color w:val="000000"/>
          <w:szCs w:val="28"/>
          <w:vertAlign w:val="subscript"/>
          <w:lang w:val="ru-RU"/>
        </w:rPr>
        <w:t xml:space="preserve">обор. </w:t>
      </w:r>
      <w:r w:rsidRPr="00E528EC">
        <w:rPr>
          <w:color w:val="000000"/>
          <w:szCs w:val="28"/>
          <w:lang w:val="ru-RU"/>
        </w:rPr>
        <w:t>+ ЕСН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(3)</w:t>
      </w:r>
    </w:p>
    <w:p w:rsid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М – стоимость материалов с учётом транспортно заготовительных расходов,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рублей.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3</w:t>
      </w:r>
      <w:r w:rsidRPr="00E528EC">
        <w:rPr>
          <w:color w:val="000000"/>
          <w:szCs w:val="28"/>
          <w:vertAlign w:val="subscript"/>
          <w:lang w:val="ru-RU"/>
        </w:rPr>
        <w:t>общ.</w:t>
      </w:r>
      <w:r w:rsidRPr="00E528EC">
        <w:rPr>
          <w:color w:val="000000"/>
          <w:szCs w:val="28"/>
          <w:lang w:val="ru-RU"/>
        </w:rPr>
        <w:t xml:space="preserve"> – заработная плата основных рабочих, рублей.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</w:t>
      </w:r>
      <w:r w:rsidRPr="00E528EC">
        <w:rPr>
          <w:color w:val="000000"/>
          <w:szCs w:val="28"/>
          <w:vertAlign w:val="subscript"/>
          <w:lang w:val="ru-RU"/>
        </w:rPr>
        <w:t>цех.</w:t>
      </w:r>
      <w:r w:rsidRPr="00E528EC">
        <w:rPr>
          <w:color w:val="000000"/>
          <w:szCs w:val="28"/>
          <w:lang w:val="ru-RU"/>
        </w:rPr>
        <w:t xml:space="preserve"> – цеховые расходы, рублей.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</w:t>
      </w:r>
      <w:r w:rsidRPr="00E528EC">
        <w:rPr>
          <w:color w:val="000000"/>
          <w:szCs w:val="28"/>
          <w:vertAlign w:val="subscript"/>
          <w:lang w:val="ru-RU"/>
        </w:rPr>
        <w:t>обор.</w:t>
      </w:r>
      <w:r w:rsidRPr="00E528EC">
        <w:rPr>
          <w:color w:val="000000"/>
          <w:szCs w:val="28"/>
          <w:lang w:val="ru-RU"/>
        </w:rPr>
        <w:t xml:space="preserve"> – расходы на содержание и эксплуатацию оборудования, рублей.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ЕСН – Единый Социальный Налог (35,</w:t>
      </w:r>
      <w:r w:rsidR="00E528EC" w:rsidRPr="00E528EC">
        <w:rPr>
          <w:color w:val="000000"/>
          <w:szCs w:val="28"/>
          <w:lang w:val="ru-RU"/>
        </w:rPr>
        <w:t>6%</w:t>
      </w:r>
      <w:r w:rsidRPr="00E528EC">
        <w:rPr>
          <w:color w:val="000000"/>
          <w:szCs w:val="28"/>
          <w:lang w:val="ru-RU"/>
        </w:rPr>
        <w:t>)</w:t>
      </w:r>
    </w:p>
    <w:p w:rsidR="00B56C69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b/>
          <w:color w:val="000000"/>
          <w:szCs w:val="28"/>
          <w:lang w:val="ru-RU"/>
        </w:rPr>
      </w:pPr>
      <w:r>
        <w:rPr>
          <w:b/>
          <w:color w:val="000000"/>
          <w:szCs w:val="28"/>
          <w:lang w:val="ru-RU"/>
        </w:rPr>
        <w:br w:type="page"/>
      </w:r>
      <w:r w:rsidRPr="00E528EC">
        <w:rPr>
          <w:b/>
          <w:color w:val="000000"/>
          <w:szCs w:val="28"/>
          <w:lang w:val="ru-RU"/>
        </w:rPr>
        <w:t>2.2</w:t>
      </w:r>
      <w:r w:rsidR="00B56C69" w:rsidRPr="00E528EC">
        <w:rPr>
          <w:b/>
          <w:color w:val="000000"/>
          <w:szCs w:val="28"/>
          <w:lang w:val="ru-RU"/>
        </w:rPr>
        <w:t xml:space="preserve"> Расчет стоимости материалов с учётом транспортно</w:t>
      </w:r>
      <w:r w:rsidRPr="00E528EC">
        <w:rPr>
          <w:b/>
          <w:color w:val="000000"/>
          <w:szCs w:val="28"/>
          <w:lang w:val="ru-RU"/>
        </w:rPr>
        <w:t xml:space="preserve"> </w:t>
      </w:r>
      <w:r w:rsidR="00B56C69" w:rsidRPr="00E528EC">
        <w:rPr>
          <w:b/>
          <w:color w:val="000000"/>
          <w:szCs w:val="28"/>
          <w:lang w:val="ru-RU"/>
        </w:rPr>
        <w:t>заготовительных расходо</w:t>
      </w:r>
      <w:r>
        <w:rPr>
          <w:b/>
          <w:color w:val="000000"/>
          <w:szCs w:val="28"/>
          <w:lang w:val="ru-RU"/>
        </w:rPr>
        <w:t>в</w:t>
      </w:r>
    </w:p>
    <w:p w:rsid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M = S</w:t>
      </w:r>
      <w:r w:rsidRPr="00E528EC">
        <w:rPr>
          <w:color w:val="000000"/>
          <w:szCs w:val="28"/>
          <w:vertAlign w:val="subscript"/>
          <w:lang w:val="ru-RU"/>
        </w:rPr>
        <w:t>пок.</w:t>
      </w:r>
      <w:r w:rsidRPr="00E528EC">
        <w:rPr>
          <w:color w:val="000000"/>
          <w:szCs w:val="28"/>
          <w:lang w:val="ru-RU"/>
        </w:rPr>
        <w:t>+ S</w:t>
      </w:r>
      <w:r w:rsidRPr="00E528EC">
        <w:rPr>
          <w:color w:val="000000"/>
          <w:szCs w:val="28"/>
          <w:vertAlign w:val="subscript"/>
          <w:lang w:val="ru-RU"/>
        </w:rPr>
        <w:t>осн.</w:t>
      </w:r>
      <w:r w:rsidRPr="00E528EC">
        <w:rPr>
          <w:color w:val="000000"/>
          <w:szCs w:val="28"/>
          <w:lang w:val="ru-RU"/>
        </w:rPr>
        <w:t>+ S</w:t>
      </w:r>
      <w:r w:rsidRPr="00E528EC">
        <w:rPr>
          <w:color w:val="000000"/>
          <w:szCs w:val="28"/>
          <w:vertAlign w:val="subscript"/>
          <w:lang w:val="ru-RU"/>
        </w:rPr>
        <w:t>тр.</w:t>
      </w:r>
      <w:r w:rsidRPr="00E528EC">
        <w:rPr>
          <w:color w:val="000000"/>
          <w:szCs w:val="28"/>
          <w:lang w:val="ru-RU"/>
        </w:rPr>
        <w:tab/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(4)</w:t>
      </w:r>
    </w:p>
    <w:p w:rsidR="00E528EC" w:rsidRDefault="00E528EC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S</w:t>
      </w:r>
      <w:r w:rsidRPr="00E528EC">
        <w:rPr>
          <w:color w:val="000000"/>
          <w:szCs w:val="28"/>
          <w:vertAlign w:val="subscript"/>
          <w:lang w:val="ru-RU"/>
        </w:rPr>
        <w:t>пок.</w:t>
      </w:r>
      <w:r w:rsidRPr="00E528EC">
        <w:rPr>
          <w:color w:val="000000"/>
          <w:szCs w:val="28"/>
          <w:lang w:val="ru-RU"/>
        </w:rPr>
        <w:t xml:space="preserve"> – сумма покупных материалов, рублей.</w:t>
      </w:r>
    </w:p>
    <w:p w:rsidR="00E528EC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S</w:t>
      </w:r>
      <w:r w:rsidRPr="00E528EC">
        <w:rPr>
          <w:color w:val="000000"/>
          <w:szCs w:val="28"/>
          <w:vertAlign w:val="subscript"/>
          <w:lang w:val="ru-RU"/>
        </w:rPr>
        <w:t xml:space="preserve">осн </w:t>
      </w:r>
      <w:r w:rsidRPr="00E528EC">
        <w:rPr>
          <w:color w:val="000000"/>
          <w:szCs w:val="28"/>
          <w:lang w:val="ru-RU"/>
        </w:rPr>
        <w:t>– сумма основных материалов, рублей.</w:t>
      </w:r>
    </w:p>
    <w:p w:rsidR="00B56C69" w:rsidRPr="00E528EC" w:rsidRDefault="00B56C69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S</w:t>
      </w:r>
      <w:r w:rsidRPr="00E528EC">
        <w:rPr>
          <w:color w:val="000000"/>
          <w:szCs w:val="28"/>
          <w:vertAlign w:val="subscript"/>
          <w:lang w:val="ru-RU"/>
        </w:rPr>
        <w:t>тр.</w:t>
      </w:r>
      <w:r w:rsidRPr="00E528EC">
        <w:rPr>
          <w:color w:val="000000"/>
          <w:szCs w:val="28"/>
          <w:lang w:val="ru-RU"/>
        </w:rPr>
        <w:t xml:space="preserve"> – стоимость транспортно заготовительных расходов, рублей.</w:t>
      </w:r>
    </w:p>
    <w:p w:rsidR="001D006A" w:rsidRPr="00E528EC" w:rsidRDefault="001D006A" w:rsidP="00E528EC">
      <w:pPr>
        <w:tabs>
          <w:tab w:val="left" w:pos="9375"/>
        </w:tabs>
        <w:spacing w:line="360" w:lineRule="auto"/>
        <w:ind w:firstLine="709"/>
        <w:rPr>
          <w:color w:val="000000"/>
          <w:lang w:val="ru-RU"/>
        </w:rPr>
      </w:pPr>
    </w:p>
    <w:p w:rsidR="00686096" w:rsidRPr="00E528EC" w:rsidRDefault="001D006A" w:rsidP="00E528EC">
      <w:pPr>
        <w:tabs>
          <w:tab w:val="left" w:pos="9375"/>
        </w:tabs>
        <w:spacing w:line="360" w:lineRule="auto"/>
        <w:ind w:firstLine="709"/>
        <w:rPr>
          <w:color w:val="000000"/>
          <w:lang w:val="ru-RU"/>
        </w:rPr>
      </w:pPr>
      <w:r w:rsidRPr="00E528EC">
        <w:rPr>
          <w:color w:val="000000"/>
          <w:lang w:val="ru-RU"/>
        </w:rPr>
        <w:t>Таблица 2</w:t>
      </w:r>
    </w:p>
    <w:tbl>
      <w:tblPr>
        <w:tblW w:w="4753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14"/>
        <w:gridCol w:w="2426"/>
        <w:gridCol w:w="1678"/>
        <w:gridCol w:w="1581"/>
      </w:tblGrid>
      <w:tr w:rsidR="0049312C" w:rsidRPr="005020DB" w:rsidTr="005020DB">
        <w:trPr>
          <w:cantSplit/>
          <w:trHeight w:val="450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Элементная база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Количество</w:t>
            </w:r>
          </w:p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(шт.)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Цена</w:t>
            </w:r>
          </w:p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(руб.)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Сумма</w:t>
            </w:r>
          </w:p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(руб.)</w:t>
            </w:r>
          </w:p>
        </w:tc>
      </w:tr>
      <w:tr w:rsidR="0049312C" w:rsidRPr="005020DB" w:rsidTr="005020DB">
        <w:trPr>
          <w:cantSplit/>
          <w:trHeight w:val="549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С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4 – 0,47 мкФ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9312C" w:rsidRPr="005020DB" w:rsidTr="005020DB">
        <w:trPr>
          <w:cantSplit/>
          <w:trHeight w:val="557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C2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– 10 мкФ х 16 В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9312C" w:rsidRPr="005020DB" w:rsidTr="005020DB">
        <w:trPr>
          <w:cantSplit/>
          <w:trHeight w:val="551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C3 – 100 мкФ х 16 В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9312C" w:rsidRPr="005020DB" w:rsidTr="005020DB">
        <w:trPr>
          <w:cantSplit/>
          <w:trHeight w:val="573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С5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C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6 –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22мкФ х 50В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6</w:t>
            </w:r>
          </w:p>
        </w:tc>
      </w:tr>
      <w:tr w:rsidR="0049312C" w:rsidRPr="005020DB" w:rsidTr="005020DB">
        <w:trPr>
          <w:cantSplit/>
          <w:trHeight w:val="553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C7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C8 – 1000 мкФ х 50 В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20</w:t>
            </w:r>
          </w:p>
        </w:tc>
      </w:tr>
      <w:tr w:rsidR="0049312C" w:rsidRPr="005020DB" w:rsidTr="005020DB">
        <w:trPr>
          <w:cantSplit/>
          <w:trHeight w:val="547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С9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С10 – 0,33 мкФ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9312C" w:rsidRPr="005020DB" w:rsidTr="005020DB">
        <w:trPr>
          <w:cantSplit/>
          <w:trHeight w:val="555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Конденсатор С11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С12 – 0,1 мкФ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9312C" w:rsidRPr="005020DB" w:rsidTr="005020DB">
        <w:trPr>
          <w:cantSplit/>
          <w:trHeight w:val="576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Микросхема DA1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,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DA2 – TDA7294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80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160</w:t>
            </w:r>
          </w:p>
        </w:tc>
      </w:tr>
      <w:tr w:rsidR="0049312C" w:rsidRPr="005020DB" w:rsidTr="005020DB">
        <w:trPr>
          <w:cantSplit/>
          <w:trHeight w:val="539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 R1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R2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 R3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– 20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k – 0,25 w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</w:t>
            </w:r>
          </w:p>
        </w:tc>
      </w:tr>
      <w:tr w:rsidR="0049312C" w:rsidRPr="005020DB" w:rsidTr="005020DB">
        <w:trPr>
          <w:cantSplit/>
          <w:trHeight w:val="564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 R4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6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8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9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 xml:space="preserve">14 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–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22k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– 0,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25w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5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5</w:t>
            </w:r>
          </w:p>
        </w:tc>
      </w:tr>
      <w:tr w:rsidR="0049312C" w:rsidRPr="005020DB" w:rsidTr="005020DB">
        <w:trPr>
          <w:cantSplit/>
          <w:trHeight w:val="559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 R5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, R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7 – 680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– 0,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25w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9312C" w:rsidRPr="005020DB" w:rsidTr="005020DB">
        <w:trPr>
          <w:cantSplit/>
          <w:trHeight w:val="556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Резистор R10, R11 – 270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>–1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w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</w:t>
            </w:r>
          </w:p>
        </w:tc>
      </w:tr>
      <w:tr w:rsidR="0049312C" w:rsidRPr="005020DB" w:rsidTr="005020DB">
        <w:trPr>
          <w:cantSplit/>
          <w:trHeight w:val="408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tabs>
                <w:tab w:val="left" w:pos="4215"/>
              </w:tabs>
              <w:spacing w:line="360" w:lineRule="auto"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Катушка L1</w:t>
            </w:r>
            <w:r w:rsidR="00E528EC" w:rsidRPr="005020DB">
              <w:rPr>
                <w:color w:val="000000"/>
                <w:sz w:val="20"/>
                <w:lang w:val="ru-RU"/>
              </w:rPr>
              <w:t>, L</w:t>
            </w:r>
            <w:r w:rsidRPr="005020DB">
              <w:rPr>
                <w:color w:val="000000"/>
                <w:sz w:val="20"/>
                <w:lang w:val="ru-RU"/>
              </w:rPr>
              <w:t>2</w:t>
            </w:r>
            <w:r w:rsidR="00E528EC" w:rsidRPr="005020DB">
              <w:rPr>
                <w:color w:val="000000"/>
                <w:sz w:val="20"/>
                <w:lang w:val="ru-RU"/>
              </w:rPr>
              <w:t xml:space="preserve"> –</w:t>
            </w:r>
          </w:p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2</w:t>
            </w:r>
          </w:p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3</w:t>
            </w:r>
          </w:p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869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6</w:t>
            </w:r>
          </w:p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</w:tr>
      <w:tr w:rsidR="0049312C" w:rsidRPr="005020DB" w:rsidTr="005020DB">
        <w:trPr>
          <w:cantSplit/>
          <w:trHeight w:val="613"/>
        </w:trPr>
        <w:tc>
          <w:tcPr>
            <w:tcW w:w="1876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ИТОГО:</w:t>
            </w:r>
          </w:p>
        </w:tc>
        <w:tc>
          <w:tcPr>
            <w:tcW w:w="1333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922" w:type="pct"/>
            <w:shd w:val="clear" w:color="auto" w:fill="auto"/>
          </w:tcPr>
          <w:p w:rsidR="0049312C" w:rsidRPr="005020DB" w:rsidRDefault="0049312C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</w:p>
        </w:tc>
        <w:tc>
          <w:tcPr>
            <w:tcW w:w="869" w:type="pct"/>
            <w:shd w:val="clear" w:color="auto" w:fill="auto"/>
          </w:tcPr>
          <w:p w:rsidR="0049312C" w:rsidRPr="005020DB" w:rsidRDefault="00E12809" w:rsidP="005020DB">
            <w:pPr>
              <w:spacing w:line="360" w:lineRule="auto"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220</w:t>
            </w:r>
          </w:p>
        </w:tc>
      </w:tr>
    </w:tbl>
    <w:p w:rsidR="00E528EC" w:rsidRDefault="00E528EC" w:rsidP="00E528EC">
      <w:pPr>
        <w:spacing w:line="360" w:lineRule="auto"/>
        <w:ind w:firstLine="709"/>
        <w:rPr>
          <w:color w:val="000000"/>
          <w:lang w:val="ru-RU"/>
        </w:rPr>
      </w:pPr>
    </w:p>
    <w:p w:rsidR="008541C5" w:rsidRPr="00E528EC" w:rsidRDefault="00E528EC" w:rsidP="00E528EC">
      <w:pPr>
        <w:spacing w:line="360" w:lineRule="auto"/>
        <w:ind w:firstLine="709"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Pr="00E528EC">
        <w:rPr>
          <w:b/>
          <w:color w:val="000000"/>
          <w:lang w:val="ru-RU"/>
        </w:rPr>
        <w:t>2.3 Расчет основных материалов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8541C5" w:rsidRPr="00E528EC" w:rsidRDefault="008541C5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Припой на 100 паек – 8 гр.</w:t>
      </w:r>
    </w:p>
    <w:p w:rsidR="008541C5" w:rsidRPr="00E528EC" w:rsidRDefault="008541C5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Флюс на 100 паек – 1 гр.</w:t>
      </w:r>
    </w:p>
    <w:p w:rsidR="008541C5" w:rsidRPr="00E528EC" w:rsidRDefault="008541C5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 xml:space="preserve">Спирт на 100 паек – </w:t>
      </w:r>
      <w:r w:rsidR="00E528EC" w:rsidRPr="00E528EC">
        <w:rPr>
          <w:color w:val="000000"/>
          <w:lang w:val="ru-RU"/>
        </w:rPr>
        <w:t>1 гр</w:t>
      </w:r>
      <w:r w:rsidRPr="00E528EC">
        <w:rPr>
          <w:color w:val="000000"/>
          <w:lang w:val="ru-RU"/>
        </w:rPr>
        <w:t>.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8541C5" w:rsidRPr="00E528EC" w:rsidRDefault="001D006A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Таблица 3</w:t>
      </w:r>
    </w:p>
    <w:tbl>
      <w:tblPr>
        <w:tblW w:w="4753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914"/>
        <w:gridCol w:w="1895"/>
        <w:gridCol w:w="1352"/>
        <w:gridCol w:w="1081"/>
        <w:gridCol w:w="857"/>
      </w:tblGrid>
      <w:tr w:rsidR="008541C5" w:rsidRPr="005020DB" w:rsidTr="005020DB">
        <w:trPr>
          <w:cantSplit/>
        </w:trPr>
        <w:tc>
          <w:tcPr>
            <w:tcW w:w="2150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Наименование основных материалов</w:t>
            </w:r>
          </w:p>
        </w:tc>
        <w:tc>
          <w:tcPr>
            <w:tcW w:w="104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Единица</w:t>
            </w:r>
          </w:p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измерения</w:t>
            </w:r>
          </w:p>
        </w:tc>
        <w:tc>
          <w:tcPr>
            <w:tcW w:w="743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Кол-во (шт.)</w:t>
            </w:r>
          </w:p>
        </w:tc>
        <w:tc>
          <w:tcPr>
            <w:tcW w:w="594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Цена (руб.)</w:t>
            </w:r>
          </w:p>
        </w:tc>
        <w:tc>
          <w:tcPr>
            <w:tcW w:w="47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Сумма (руб.)</w:t>
            </w:r>
          </w:p>
        </w:tc>
      </w:tr>
      <w:tr w:rsidR="008541C5" w:rsidRPr="005020DB" w:rsidTr="005020DB">
        <w:trPr>
          <w:cantSplit/>
        </w:trPr>
        <w:tc>
          <w:tcPr>
            <w:tcW w:w="2150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Припой</w:t>
            </w:r>
            <w:r w:rsidR="00E528EC" w:rsidRPr="005020DB">
              <w:rPr>
                <w:color w:val="000000"/>
                <w:sz w:val="20"/>
                <w:szCs w:val="28"/>
                <w:lang w:val="ru-RU"/>
              </w:rPr>
              <w:t xml:space="preserve"> </w:t>
            </w:r>
            <w:r w:rsidRPr="005020DB">
              <w:rPr>
                <w:color w:val="000000"/>
                <w:sz w:val="20"/>
                <w:szCs w:val="28"/>
                <w:lang w:val="ru-RU"/>
              </w:rPr>
              <w:t>ПОС 61</w:t>
            </w:r>
          </w:p>
        </w:tc>
        <w:tc>
          <w:tcPr>
            <w:tcW w:w="104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кг</w:t>
            </w:r>
          </w:p>
        </w:tc>
        <w:tc>
          <w:tcPr>
            <w:tcW w:w="743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6*10</w:t>
            </w:r>
            <w:r w:rsidRPr="005020DB">
              <w:rPr>
                <w:color w:val="000000"/>
                <w:sz w:val="20"/>
                <w:szCs w:val="28"/>
                <w:vertAlign w:val="superscript"/>
                <w:lang w:val="ru-RU"/>
              </w:rPr>
              <w:t>-3</w:t>
            </w:r>
          </w:p>
        </w:tc>
        <w:tc>
          <w:tcPr>
            <w:tcW w:w="594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100</w:t>
            </w:r>
          </w:p>
        </w:tc>
        <w:tc>
          <w:tcPr>
            <w:tcW w:w="47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0,6</w:t>
            </w:r>
          </w:p>
        </w:tc>
      </w:tr>
      <w:tr w:rsidR="008541C5" w:rsidRPr="005020DB" w:rsidTr="005020DB">
        <w:trPr>
          <w:cantSplit/>
        </w:trPr>
        <w:tc>
          <w:tcPr>
            <w:tcW w:w="2150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Флюс КСП</w:t>
            </w:r>
          </w:p>
        </w:tc>
        <w:tc>
          <w:tcPr>
            <w:tcW w:w="104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л</w:t>
            </w:r>
          </w:p>
        </w:tc>
        <w:tc>
          <w:tcPr>
            <w:tcW w:w="743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6*10</w:t>
            </w:r>
            <w:r w:rsidRPr="005020DB">
              <w:rPr>
                <w:color w:val="000000"/>
                <w:sz w:val="20"/>
                <w:szCs w:val="28"/>
                <w:vertAlign w:val="superscript"/>
                <w:lang w:val="ru-RU"/>
              </w:rPr>
              <w:t>-3</w:t>
            </w:r>
          </w:p>
        </w:tc>
        <w:tc>
          <w:tcPr>
            <w:tcW w:w="594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20</w:t>
            </w:r>
          </w:p>
        </w:tc>
        <w:tc>
          <w:tcPr>
            <w:tcW w:w="47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0,12</w:t>
            </w:r>
          </w:p>
        </w:tc>
      </w:tr>
      <w:tr w:rsidR="008541C5" w:rsidRPr="005020DB" w:rsidTr="005020DB">
        <w:trPr>
          <w:cantSplit/>
        </w:trPr>
        <w:tc>
          <w:tcPr>
            <w:tcW w:w="2150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Спирт</w:t>
            </w:r>
          </w:p>
        </w:tc>
        <w:tc>
          <w:tcPr>
            <w:tcW w:w="104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л</w:t>
            </w:r>
          </w:p>
        </w:tc>
        <w:tc>
          <w:tcPr>
            <w:tcW w:w="743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</w:t>
            </w:r>
            <w:r w:rsidRPr="005020DB">
              <w:rPr>
                <w:color w:val="000000"/>
                <w:sz w:val="20"/>
                <w:szCs w:val="28"/>
                <w:vertAlign w:val="superscript"/>
                <w:lang w:val="ru-RU"/>
              </w:rPr>
              <w:t>-2</w:t>
            </w:r>
          </w:p>
        </w:tc>
        <w:tc>
          <w:tcPr>
            <w:tcW w:w="594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60</w:t>
            </w:r>
          </w:p>
        </w:tc>
        <w:tc>
          <w:tcPr>
            <w:tcW w:w="47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0,6</w:t>
            </w:r>
          </w:p>
        </w:tc>
      </w:tr>
      <w:tr w:rsidR="008541C5" w:rsidRPr="005020DB" w:rsidTr="005020DB">
        <w:trPr>
          <w:cantSplit/>
        </w:trPr>
        <w:tc>
          <w:tcPr>
            <w:tcW w:w="2150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Текстолит</w:t>
            </w:r>
          </w:p>
        </w:tc>
        <w:tc>
          <w:tcPr>
            <w:tcW w:w="104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кг.</w:t>
            </w:r>
          </w:p>
        </w:tc>
        <w:tc>
          <w:tcPr>
            <w:tcW w:w="743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2,5*10</w:t>
            </w:r>
            <w:r w:rsidRPr="005020DB">
              <w:rPr>
                <w:color w:val="000000"/>
                <w:sz w:val="20"/>
                <w:szCs w:val="28"/>
                <w:vertAlign w:val="superscript"/>
                <w:lang w:val="ru-RU"/>
              </w:rPr>
              <w:t>2</w:t>
            </w:r>
          </w:p>
        </w:tc>
        <w:tc>
          <w:tcPr>
            <w:tcW w:w="594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300</w:t>
            </w:r>
          </w:p>
        </w:tc>
        <w:tc>
          <w:tcPr>
            <w:tcW w:w="47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7,5</w:t>
            </w:r>
          </w:p>
        </w:tc>
      </w:tr>
      <w:tr w:rsidR="008541C5" w:rsidRPr="005020DB" w:rsidTr="005020DB">
        <w:trPr>
          <w:cantSplit/>
        </w:trPr>
        <w:tc>
          <w:tcPr>
            <w:tcW w:w="2150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Корпус</w:t>
            </w:r>
          </w:p>
        </w:tc>
        <w:tc>
          <w:tcPr>
            <w:tcW w:w="104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шт.</w:t>
            </w:r>
          </w:p>
        </w:tc>
        <w:tc>
          <w:tcPr>
            <w:tcW w:w="743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</w:t>
            </w:r>
          </w:p>
        </w:tc>
        <w:tc>
          <w:tcPr>
            <w:tcW w:w="594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100</w:t>
            </w:r>
          </w:p>
        </w:tc>
        <w:tc>
          <w:tcPr>
            <w:tcW w:w="47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100</w:t>
            </w:r>
          </w:p>
        </w:tc>
      </w:tr>
      <w:tr w:rsidR="008541C5" w:rsidRPr="005020DB" w:rsidTr="005020DB">
        <w:trPr>
          <w:cantSplit/>
        </w:trPr>
        <w:tc>
          <w:tcPr>
            <w:tcW w:w="2150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104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743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594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  <w:tc>
          <w:tcPr>
            <w:tcW w:w="471" w:type="pct"/>
            <w:shd w:val="clear" w:color="auto" w:fill="auto"/>
          </w:tcPr>
          <w:p w:rsidR="008541C5" w:rsidRPr="005020DB" w:rsidRDefault="008541C5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108,82</w:t>
            </w:r>
          </w:p>
        </w:tc>
      </w:tr>
    </w:tbl>
    <w:p w:rsidR="002C25F8" w:rsidRPr="00E528EC" w:rsidRDefault="002C25F8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E528EC" w:rsidP="00E528EC">
      <w:pPr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2.4</w:t>
      </w:r>
      <w:r w:rsidR="00AF6E2E" w:rsidRPr="00E528EC">
        <w:rPr>
          <w:b/>
          <w:color w:val="000000"/>
          <w:lang w:val="ru-RU"/>
        </w:rPr>
        <w:t xml:space="preserve"> Транспортно-заготовительные расходы (ТЗР) берутся из</w:t>
      </w:r>
      <w:r w:rsidRPr="00E528EC">
        <w:rPr>
          <w:b/>
          <w:color w:val="000000"/>
          <w:lang w:val="ru-RU"/>
        </w:rPr>
        <w:t xml:space="preserve"> </w:t>
      </w:r>
      <w:r w:rsidR="00AF6E2E" w:rsidRPr="00E528EC">
        <w:rPr>
          <w:b/>
          <w:color w:val="000000"/>
          <w:lang w:val="ru-RU"/>
        </w:rPr>
        <w:t>расчета 1</w:t>
      </w:r>
      <w:r w:rsidRPr="00E528EC">
        <w:rPr>
          <w:b/>
          <w:color w:val="000000"/>
          <w:lang w:val="ru-RU"/>
        </w:rPr>
        <w:t>5%</w:t>
      </w:r>
      <w:r w:rsidR="00AF6E2E" w:rsidRPr="00E528EC">
        <w:rPr>
          <w:b/>
          <w:color w:val="000000"/>
          <w:lang w:val="ru-RU"/>
        </w:rPr>
        <w:t xml:space="preserve"> от суммы</w:t>
      </w:r>
      <w:r w:rsidRPr="00E528EC">
        <w:rPr>
          <w:b/>
          <w:color w:val="000000"/>
          <w:lang w:val="ru-RU"/>
        </w:rPr>
        <w:t xml:space="preserve"> покупных и основных материалов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S</w:t>
      </w:r>
      <w:r w:rsidRPr="00E528EC">
        <w:rPr>
          <w:color w:val="000000"/>
          <w:vertAlign w:val="subscript"/>
          <w:lang w:val="ru-RU"/>
        </w:rPr>
        <w:t>тр.</w:t>
      </w:r>
      <w:r w:rsidR="00E528EC" w:rsidRPr="00E528EC">
        <w:rPr>
          <w:color w:val="000000"/>
          <w:vertAlign w:val="subscript"/>
          <w:lang w:val="ru-RU"/>
        </w:rPr>
        <w:t xml:space="preserve"> </w:t>
      </w:r>
      <w:r w:rsidRPr="00E528EC">
        <w:rPr>
          <w:color w:val="000000"/>
          <w:lang w:val="ru-RU"/>
        </w:rPr>
        <w:t>= (S</w:t>
      </w:r>
      <w:r w:rsidRPr="00E528EC">
        <w:rPr>
          <w:color w:val="000000"/>
          <w:vertAlign w:val="subscript"/>
          <w:lang w:val="ru-RU"/>
        </w:rPr>
        <w:t xml:space="preserve">пок. </w:t>
      </w:r>
      <w:r w:rsidRPr="00E528EC">
        <w:rPr>
          <w:color w:val="000000"/>
          <w:lang w:val="ru-RU"/>
        </w:rPr>
        <w:t>+ S</w:t>
      </w:r>
      <w:r w:rsidRPr="00E528EC">
        <w:rPr>
          <w:color w:val="000000"/>
          <w:vertAlign w:val="subscript"/>
          <w:lang w:val="ru-RU"/>
        </w:rPr>
        <w:t>осн.</w:t>
      </w:r>
      <w:r w:rsidRPr="00E528EC">
        <w:rPr>
          <w:color w:val="000000"/>
          <w:lang w:val="ru-RU"/>
        </w:rPr>
        <w:t>)*0,15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(5)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S</w:t>
      </w:r>
      <w:r w:rsidRPr="00E528EC">
        <w:rPr>
          <w:color w:val="000000"/>
          <w:vertAlign w:val="subscript"/>
          <w:lang w:val="ru-RU"/>
        </w:rPr>
        <w:t xml:space="preserve">тр. </w:t>
      </w:r>
      <w:r w:rsidRPr="00E528EC">
        <w:rPr>
          <w:color w:val="000000"/>
          <w:lang w:val="ru-RU"/>
        </w:rPr>
        <w:t>= (</w:t>
      </w:r>
      <w:r w:rsidR="00A44A1A" w:rsidRPr="00E528EC">
        <w:rPr>
          <w:color w:val="000000"/>
          <w:lang w:val="ru-RU"/>
        </w:rPr>
        <w:t>220</w:t>
      </w:r>
      <w:r w:rsidRPr="00E528EC">
        <w:rPr>
          <w:color w:val="000000"/>
          <w:vertAlign w:val="subscript"/>
          <w:lang w:val="ru-RU"/>
        </w:rPr>
        <w:t xml:space="preserve"> </w:t>
      </w:r>
      <w:r w:rsidRPr="00E528EC">
        <w:rPr>
          <w:color w:val="000000"/>
          <w:lang w:val="ru-RU"/>
        </w:rPr>
        <w:t>+ 108,82)*0,15=</w:t>
      </w:r>
      <w:r w:rsidR="00A44A1A" w:rsidRPr="00E528EC">
        <w:rPr>
          <w:color w:val="000000"/>
          <w:lang w:val="ru-RU"/>
        </w:rPr>
        <w:t>49,23</w:t>
      </w:r>
      <w:r w:rsidRPr="00E528EC">
        <w:rPr>
          <w:color w:val="000000"/>
          <w:lang w:val="ru-RU"/>
        </w:rPr>
        <w:t xml:space="preserve"> (руб.)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E528EC" w:rsidP="00E528EC">
      <w:pPr>
        <w:tabs>
          <w:tab w:val="left" w:pos="409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2.5</w:t>
      </w:r>
      <w:r w:rsidR="00AF6E2E" w:rsidRPr="00E528EC">
        <w:rPr>
          <w:b/>
          <w:color w:val="000000"/>
          <w:lang w:val="ru-RU"/>
        </w:rPr>
        <w:t xml:space="preserve"> Определение стоимости материала на основе ТЗР (формула </w:t>
      </w:r>
      <w:r w:rsidRPr="00E528EC">
        <w:rPr>
          <w:b/>
          <w:color w:val="000000"/>
          <w:lang w:val="ru-RU"/>
        </w:rPr>
        <w:t>№4</w:t>
      </w:r>
      <w:r w:rsidR="00AF6E2E" w:rsidRPr="00E528EC">
        <w:rPr>
          <w:b/>
          <w:color w:val="000000"/>
          <w:lang w:val="ru-RU"/>
        </w:rPr>
        <w:t>)</w:t>
      </w:r>
    </w:p>
    <w:p w:rsidR="00AF6E2E" w:rsidRPr="00E528EC" w:rsidRDefault="00AF6E2E" w:rsidP="00E528EC">
      <w:pPr>
        <w:tabs>
          <w:tab w:val="left" w:pos="409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tabs>
          <w:tab w:val="left" w:pos="4095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М=</w:t>
      </w:r>
      <w:r w:rsidR="00146ED1" w:rsidRPr="00E528EC">
        <w:rPr>
          <w:color w:val="000000"/>
          <w:lang w:val="ru-RU"/>
        </w:rPr>
        <w:t>220</w:t>
      </w:r>
      <w:r w:rsidRPr="00E528EC">
        <w:rPr>
          <w:color w:val="000000"/>
          <w:lang w:val="ru-RU"/>
        </w:rPr>
        <w:t xml:space="preserve"> + 108,82 + </w:t>
      </w:r>
      <w:r w:rsidR="00146ED1" w:rsidRPr="00E528EC">
        <w:rPr>
          <w:color w:val="000000"/>
          <w:lang w:val="ru-RU"/>
        </w:rPr>
        <w:t>49,23</w:t>
      </w:r>
      <w:r w:rsidRPr="00E528EC">
        <w:rPr>
          <w:color w:val="000000"/>
          <w:lang w:val="ru-RU"/>
        </w:rPr>
        <w:t xml:space="preserve"> = </w:t>
      </w:r>
      <w:r w:rsidR="00146ED1" w:rsidRPr="00E528EC">
        <w:rPr>
          <w:color w:val="000000"/>
          <w:lang w:val="ru-RU"/>
        </w:rPr>
        <w:t>377,4</w:t>
      </w:r>
      <w:r w:rsidR="00E528EC" w:rsidRPr="00E528EC">
        <w:rPr>
          <w:color w:val="000000"/>
          <w:lang w:val="ru-RU"/>
        </w:rPr>
        <w:t>3 (руб.</w:t>
      </w:r>
      <w:r w:rsidRPr="00E528EC">
        <w:rPr>
          <w:color w:val="000000"/>
          <w:lang w:val="ru-RU"/>
        </w:rPr>
        <w:t>)</w:t>
      </w:r>
    </w:p>
    <w:p w:rsidR="00AF6E2E" w:rsidRPr="00E528EC" w:rsidRDefault="00AF6E2E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2.6. Расчет заработной платы основных рабочих</w:t>
      </w:r>
    </w:p>
    <w:p w:rsidR="00E528EC" w:rsidRDefault="00E528EC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vertAlign w:val="subscript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 xml:space="preserve">общ. </w:t>
      </w:r>
      <w:r w:rsidRPr="00E528EC">
        <w:rPr>
          <w:color w:val="000000"/>
          <w:lang w:val="ru-RU"/>
        </w:rPr>
        <w:t>= З</w:t>
      </w:r>
      <w:r w:rsidRPr="00E528EC">
        <w:rPr>
          <w:color w:val="000000"/>
          <w:vertAlign w:val="subscript"/>
          <w:lang w:val="ru-RU"/>
        </w:rPr>
        <w:t xml:space="preserve">осн. </w:t>
      </w:r>
      <w:r w:rsidRPr="00E528EC">
        <w:rPr>
          <w:color w:val="000000"/>
          <w:lang w:val="ru-RU"/>
        </w:rPr>
        <w:t>+ З</w:t>
      </w:r>
      <w:r w:rsidRPr="00E528EC">
        <w:rPr>
          <w:color w:val="000000"/>
          <w:vertAlign w:val="subscript"/>
          <w:lang w:val="ru-RU"/>
        </w:rPr>
        <w:t>доп.</w:t>
      </w:r>
    </w:p>
    <w:p w:rsidR="00E528EC" w:rsidRDefault="00E528EC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vertAlign w:val="subscript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 xml:space="preserve">осн. </w:t>
      </w:r>
      <w:r w:rsidRPr="00E528EC">
        <w:rPr>
          <w:color w:val="000000"/>
          <w:lang w:val="ru-RU"/>
        </w:rPr>
        <w:t>–</w:t>
      </w:r>
      <w:r w:rsidRPr="00E528EC">
        <w:rPr>
          <w:color w:val="000000"/>
          <w:vertAlign w:val="subscript"/>
          <w:lang w:val="ru-RU"/>
        </w:rPr>
        <w:t xml:space="preserve"> </w:t>
      </w:r>
      <w:r w:rsidRPr="00E528EC">
        <w:rPr>
          <w:color w:val="000000"/>
          <w:lang w:val="ru-RU"/>
        </w:rPr>
        <w:t>основная заработная плата,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 xml:space="preserve">доп. </w:t>
      </w:r>
      <w:r w:rsidRPr="00E528EC">
        <w:rPr>
          <w:color w:val="000000"/>
          <w:lang w:val="ru-RU"/>
        </w:rPr>
        <w:t>– дополнительная заработная плата,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E528EC" w:rsidP="00E528EC">
      <w:pPr>
        <w:tabs>
          <w:tab w:val="left" w:pos="409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Pr="00E528EC">
        <w:rPr>
          <w:b/>
          <w:color w:val="000000"/>
          <w:lang w:val="ru-RU"/>
        </w:rPr>
        <w:t>2.6.1</w:t>
      </w:r>
      <w:r w:rsidR="00AF6E2E" w:rsidRPr="00E528EC">
        <w:rPr>
          <w:b/>
          <w:color w:val="000000"/>
          <w:lang w:val="ru-RU"/>
        </w:rPr>
        <w:t xml:space="preserve"> Прямая заработная плата</w:t>
      </w:r>
    </w:p>
    <w:p w:rsidR="00E528EC" w:rsidRPr="00E528EC" w:rsidRDefault="00E528EC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tabs>
          <w:tab w:val="left" w:pos="1245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Р</w:t>
      </w:r>
      <w:r w:rsidRPr="00E528EC">
        <w:rPr>
          <w:color w:val="000000"/>
          <w:vertAlign w:val="subscript"/>
          <w:lang w:val="ru-RU"/>
        </w:rPr>
        <w:t>с</w:t>
      </w:r>
      <w:r w:rsidRPr="00E528EC">
        <w:rPr>
          <w:color w:val="000000"/>
          <w:lang w:val="ru-RU"/>
        </w:rPr>
        <w:t xml:space="preserve"> = Т</w:t>
      </w:r>
      <w:r w:rsidRPr="00E528EC">
        <w:rPr>
          <w:color w:val="000000"/>
          <w:vertAlign w:val="subscript"/>
          <w:lang w:val="ru-RU"/>
        </w:rPr>
        <w:t>с</w:t>
      </w:r>
      <w:r w:rsidRPr="00E528EC">
        <w:rPr>
          <w:color w:val="000000"/>
          <w:lang w:val="ru-RU"/>
        </w:rPr>
        <w:t xml:space="preserve"> * Т</w:t>
      </w:r>
      <w:r w:rsidRPr="00E528EC">
        <w:rPr>
          <w:color w:val="000000"/>
          <w:vertAlign w:val="subscript"/>
          <w:lang w:val="ru-RU"/>
        </w:rPr>
        <w:t>шт.</w:t>
      </w:r>
      <w:r w:rsidR="00E528EC" w:rsidRPr="00E528EC">
        <w:rPr>
          <w:color w:val="000000"/>
          <w:vertAlign w:val="subscript"/>
          <w:lang w:val="ru-RU"/>
        </w:rPr>
        <w:t xml:space="preserve"> </w:t>
      </w:r>
      <w:r w:rsidRPr="00E528EC">
        <w:rPr>
          <w:color w:val="000000"/>
          <w:lang w:val="ru-RU"/>
        </w:rPr>
        <w:t>(7)</w:t>
      </w:r>
    </w:p>
    <w:p w:rsidR="00E528EC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Тс – тарифная ставка, руб./час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Т</w:t>
      </w:r>
      <w:r w:rsidRPr="00E528EC">
        <w:rPr>
          <w:color w:val="000000"/>
          <w:vertAlign w:val="subscript"/>
          <w:lang w:val="ru-RU"/>
        </w:rPr>
        <w:t>шт.</w:t>
      </w:r>
      <w:r w:rsidRPr="00E528EC">
        <w:rPr>
          <w:color w:val="000000"/>
          <w:lang w:val="ru-RU"/>
        </w:rPr>
        <w:t xml:space="preserve"> – время затраченное на операцию, норма/час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Таблиц</w:t>
      </w:r>
      <w:r w:rsidR="001D006A" w:rsidRPr="00E528EC">
        <w:rPr>
          <w:color w:val="000000"/>
          <w:lang w:val="ru-RU"/>
        </w:rPr>
        <w:t>а 4</w:t>
      </w:r>
    </w:p>
    <w:tbl>
      <w:tblPr>
        <w:tblW w:w="4753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543"/>
        <w:gridCol w:w="1348"/>
        <w:gridCol w:w="1214"/>
        <w:gridCol w:w="994"/>
      </w:tblGrid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Наименовение операции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Т</w:t>
            </w:r>
            <w:r w:rsidRPr="005020DB">
              <w:rPr>
                <w:color w:val="000000"/>
                <w:sz w:val="20"/>
                <w:vertAlign w:val="subscript"/>
                <w:lang w:val="ru-RU"/>
              </w:rPr>
              <w:t>с</w:t>
            </w:r>
            <w:r w:rsidRPr="005020DB">
              <w:rPr>
                <w:color w:val="000000"/>
                <w:sz w:val="20"/>
                <w:lang w:val="ru-RU"/>
              </w:rPr>
              <w:t xml:space="preserve"> (руб./час)</w:t>
            </w: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Т</w:t>
            </w:r>
            <w:r w:rsidRPr="005020DB">
              <w:rPr>
                <w:color w:val="000000"/>
                <w:sz w:val="20"/>
                <w:vertAlign w:val="subscript"/>
                <w:lang w:val="ru-RU"/>
              </w:rPr>
              <w:t>шт.</w:t>
            </w:r>
            <w:r w:rsidR="00E528EC" w:rsidRPr="005020DB">
              <w:rPr>
                <w:color w:val="000000"/>
                <w:sz w:val="20"/>
                <w:vertAlign w:val="subscript"/>
                <w:lang w:val="ru-RU"/>
              </w:rPr>
              <w:t xml:space="preserve"> </w:t>
            </w:r>
            <w:r w:rsidRPr="005020DB">
              <w:rPr>
                <w:color w:val="000000"/>
                <w:sz w:val="20"/>
                <w:lang w:val="ru-RU"/>
              </w:rPr>
              <w:t>(час)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894"/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Р</w:t>
            </w:r>
            <w:r w:rsidRPr="005020DB">
              <w:rPr>
                <w:color w:val="000000"/>
                <w:sz w:val="20"/>
                <w:vertAlign w:val="subscript"/>
                <w:lang w:val="ru-RU"/>
              </w:rPr>
              <w:t>с</w:t>
            </w:r>
            <w:r w:rsidRPr="005020DB">
              <w:rPr>
                <w:color w:val="000000"/>
                <w:sz w:val="20"/>
                <w:lang w:val="ru-RU"/>
              </w:rPr>
              <w:t xml:space="preserve"> (руб.)</w:t>
            </w:r>
          </w:p>
        </w:tc>
      </w:tr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Изготовление печатной платы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1,5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15</w:t>
            </w:r>
          </w:p>
        </w:tc>
      </w:tr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Формовка радиоэлементов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0,2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1</w:t>
            </w:r>
          </w:p>
        </w:tc>
      </w:tr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Установка радиоэлементов на печатную плату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5</w:t>
            </w: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0,5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2,5</w:t>
            </w:r>
          </w:p>
        </w:tc>
      </w:tr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Ручная пайка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8</w:t>
            </w: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0,12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4</w:t>
            </w:r>
          </w:p>
        </w:tc>
      </w:tr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Промывка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3</w:t>
            </w: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0,3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0,9</w:t>
            </w:r>
          </w:p>
        </w:tc>
      </w:tr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Настройка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10</w:t>
            </w: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0,3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10</w:t>
            </w:r>
          </w:p>
        </w:tc>
      </w:tr>
      <w:tr w:rsidR="00AF6E2E" w:rsidRPr="005020DB" w:rsidTr="005020DB">
        <w:trPr>
          <w:cantSplit/>
        </w:trPr>
        <w:tc>
          <w:tcPr>
            <w:tcW w:w="3046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ИТОГО:</w:t>
            </w:r>
          </w:p>
        </w:tc>
        <w:tc>
          <w:tcPr>
            <w:tcW w:w="74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</w:p>
        </w:tc>
        <w:tc>
          <w:tcPr>
            <w:tcW w:w="66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2,92</w:t>
            </w:r>
          </w:p>
        </w:tc>
        <w:tc>
          <w:tcPr>
            <w:tcW w:w="547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3060"/>
              </w:tabs>
              <w:spacing w:line="360" w:lineRule="auto"/>
              <w:contextualSpacing/>
              <w:rPr>
                <w:color w:val="000000"/>
                <w:sz w:val="20"/>
                <w:lang w:val="ru-RU"/>
              </w:rPr>
            </w:pPr>
            <w:r w:rsidRPr="005020DB">
              <w:rPr>
                <w:color w:val="000000"/>
                <w:sz w:val="20"/>
                <w:lang w:val="ru-RU"/>
              </w:rPr>
              <w:t>23,36</w:t>
            </w:r>
          </w:p>
        </w:tc>
      </w:tr>
    </w:tbl>
    <w:p w:rsidR="00E528EC" w:rsidRDefault="00E528EC" w:rsidP="00E528EC">
      <w:pPr>
        <w:tabs>
          <w:tab w:val="left" w:pos="973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E528EC" w:rsidP="00E528EC">
      <w:pPr>
        <w:tabs>
          <w:tab w:val="left" w:pos="973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2.7</w:t>
      </w:r>
      <w:r w:rsidR="00AF6E2E" w:rsidRPr="00E528EC">
        <w:rPr>
          <w:b/>
          <w:color w:val="000000"/>
          <w:lang w:val="ru-RU"/>
        </w:rPr>
        <w:t xml:space="preserve"> Расчет премии по сдельно-премиальной оплате</w:t>
      </w:r>
      <w:r w:rsidRPr="00E528EC">
        <w:rPr>
          <w:b/>
          <w:color w:val="000000"/>
          <w:lang w:val="ru-RU"/>
        </w:rPr>
        <w:t xml:space="preserve"> </w:t>
      </w:r>
      <w:r w:rsidR="00AF6E2E" w:rsidRPr="00E528EC">
        <w:rPr>
          <w:b/>
          <w:color w:val="000000"/>
          <w:lang w:val="ru-RU"/>
        </w:rPr>
        <w:t>труда составляет 4</w:t>
      </w:r>
      <w:r w:rsidRPr="00E528EC">
        <w:rPr>
          <w:b/>
          <w:color w:val="000000"/>
          <w:lang w:val="ru-RU"/>
        </w:rPr>
        <w:t>0% от прямой заработной платы</w:t>
      </w:r>
    </w:p>
    <w:p w:rsidR="00E528EC" w:rsidRPr="00E528EC" w:rsidRDefault="00E528EC" w:rsidP="00E528EC">
      <w:pPr>
        <w:tabs>
          <w:tab w:val="left" w:pos="973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tabs>
          <w:tab w:val="left" w:pos="284"/>
          <w:tab w:val="left" w:pos="7485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 xml:space="preserve">прем. </w:t>
      </w:r>
      <w:r w:rsidRPr="00E528EC">
        <w:rPr>
          <w:color w:val="000000"/>
          <w:lang w:val="ru-RU"/>
        </w:rPr>
        <w:t>=</w:t>
      </w:r>
      <w:r w:rsidRPr="00E528EC">
        <w:rPr>
          <w:color w:val="000000"/>
          <w:vertAlign w:val="subscript"/>
          <w:lang w:val="ru-RU"/>
        </w:rPr>
        <w:t xml:space="preserve"> </w:t>
      </w:r>
      <w:r w:rsidRPr="00E528EC">
        <w:rPr>
          <w:color w:val="000000"/>
          <w:lang w:val="ru-RU"/>
        </w:rPr>
        <w:t>Р</w:t>
      </w:r>
      <w:r w:rsidRPr="00E528EC">
        <w:rPr>
          <w:color w:val="000000"/>
          <w:vertAlign w:val="subscript"/>
          <w:lang w:val="ru-RU"/>
        </w:rPr>
        <w:t xml:space="preserve">с </w:t>
      </w:r>
      <w:r w:rsidRPr="00E528EC">
        <w:rPr>
          <w:color w:val="000000"/>
          <w:lang w:val="ru-RU"/>
        </w:rPr>
        <w:t>* 0,4</w:t>
      </w:r>
      <w:r w:rsidRPr="00E528EC">
        <w:rPr>
          <w:color w:val="000000"/>
          <w:lang w:val="ru-RU"/>
        </w:rPr>
        <w:tab/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(8)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vertAlign w:val="subscript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 xml:space="preserve">прем. </w:t>
      </w:r>
      <w:r w:rsidRPr="00E528EC">
        <w:rPr>
          <w:color w:val="000000"/>
          <w:lang w:val="ru-RU"/>
        </w:rPr>
        <w:t>= 23,36 * 0,4 = 9,34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vertAlign w:val="subscript"/>
          <w:lang w:val="ru-RU"/>
        </w:rPr>
      </w:pPr>
    </w:p>
    <w:p w:rsidR="00AF6E2E" w:rsidRPr="00E528EC" w:rsidRDefault="00E528EC" w:rsidP="00E528EC">
      <w:pPr>
        <w:tabs>
          <w:tab w:val="left" w:pos="2070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2.8</w:t>
      </w:r>
      <w:r w:rsidR="00AF6E2E" w:rsidRPr="00E528EC">
        <w:rPr>
          <w:b/>
          <w:color w:val="000000"/>
          <w:lang w:val="ru-RU"/>
        </w:rPr>
        <w:t xml:space="preserve"> Расчет основной заработной платы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tabs>
          <w:tab w:val="left" w:pos="915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>осн.</w:t>
      </w:r>
      <w:r w:rsidRPr="00E528EC">
        <w:rPr>
          <w:color w:val="000000"/>
          <w:lang w:val="ru-RU"/>
        </w:rPr>
        <w:t xml:space="preserve"> = Р</w:t>
      </w:r>
      <w:r w:rsidRPr="00E528EC">
        <w:rPr>
          <w:color w:val="000000"/>
          <w:vertAlign w:val="subscript"/>
          <w:lang w:val="ru-RU"/>
        </w:rPr>
        <w:t>с</w:t>
      </w:r>
      <w:r w:rsidRPr="00E528EC">
        <w:rPr>
          <w:color w:val="000000"/>
          <w:lang w:val="ru-RU"/>
        </w:rPr>
        <w:t xml:space="preserve"> + З</w:t>
      </w:r>
      <w:r w:rsidRPr="00E528EC">
        <w:rPr>
          <w:color w:val="000000"/>
          <w:vertAlign w:val="subscript"/>
          <w:lang w:val="ru-RU"/>
        </w:rPr>
        <w:t>прем.</w:t>
      </w:r>
      <w:r w:rsidR="00E528EC" w:rsidRPr="00E528EC">
        <w:rPr>
          <w:color w:val="000000"/>
          <w:vertAlign w:val="subscript"/>
          <w:lang w:val="ru-RU"/>
        </w:rPr>
        <w:t xml:space="preserve"> </w:t>
      </w:r>
      <w:r w:rsidRPr="00E528EC">
        <w:rPr>
          <w:color w:val="000000"/>
          <w:lang w:val="ru-RU"/>
        </w:rPr>
        <w:t>(9)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>осн.</w:t>
      </w:r>
      <w:r w:rsidRPr="00E528EC">
        <w:rPr>
          <w:color w:val="000000"/>
          <w:lang w:val="ru-RU"/>
        </w:rPr>
        <w:t xml:space="preserve"> = 9,34 + 23,36 = 32,70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vertAlign w:val="subscript"/>
          <w:lang w:val="ru-RU"/>
        </w:rPr>
      </w:pPr>
    </w:p>
    <w:p w:rsidR="00AF6E2E" w:rsidRPr="00E528EC" w:rsidRDefault="00E528EC" w:rsidP="00E528EC">
      <w:pPr>
        <w:tabs>
          <w:tab w:val="left" w:pos="271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Pr="00E528EC">
        <w:rPr>
          <w:b/>
          <w:color w:val="000000"/>
          <w:lang w:val="ru-RU"/>
        </w:rPr>
        <w:t>2.9</w:t>
      </w:r>
      <w:r w:rsidR="00AF6E2E" w:rsidRPr="00E528EC">
        <w:rPr>
          <w:b/>
          <w:color w:val="000000"/>
          <w:lang w:val="ru-RU"/>
        </w:rPr>
        <w:t xml:space="preserve"> Расчет дополнительной заработной платы 1</w:t>
      </w:r>
      <w:r w:rsidRPr="00E528EC">
        <w:rPr>
          <w:b/>
          <w:color w:val="000000"/>
          <w:lang w:val="ru-RU"/>
        </w:rPr>
        <w:t>0%</w:t>
      </w:r>
      <w:r w:rsidR="00AF6E2E" w:rsidRPr="00E528EC">
        <w:rPr>
          <w:b/>
          <w:color w:val="000000"/>
          <w:lang w:val="ru-RU"/>
        </w:rPr>
        <w:t xml:space="preserve"> от З</w:t>
      </w:r>
      <w:r w:rsidR="00AF6E2E" w:rsidRPr="00E528EC">
        <w:rPr>
          <w:b/>
          <w:color w:val="000000"/>
          <w:vertAlign w:val="subscript"/>
          <w:lang w:val="ru-RU"/>
        </w:rPr>
        <w:t>осн.</w:t>
      </w:r>
      <w:r w:rsidRPr="00E528EC">
        <w:rPr>
          <w:b/>
          <w:color w:val="000000"/>
          <w:lang w:val="ru-RU"/>
        </w:rPr>
        <w:t xml:space="preserve"> </w:t>
      </w:r>
      <w:r w:rsidR="00AF6E2E" w:rsidRPr="00E528EC">
        <w:rPr>
          <w:b/>
          <w:color w:val="000000"/>
          <w:lang w:val="ru-RU"/>
        </w:rPr>
        <w:t xml:space="preserve">(оплата очередных отпусков, отпусков на учебу </w:t>
      </w:r>
      <w:r w:rsidRPr="00E528EC">
        <w:rPr>
          <w:b/>
          <w:color w:val="000000"/>
          <w:lang w:val="ru-RU"/>
        </w:rPr>
        <w:t>и т.д.</w:t>
      </w:r>
      <w:r w:rsidR="00AF6E2E" w:rsidRPr="00E528EC">
        <w:rPr>
          <w:b/>
          <w:color w:val="000000"/>
          <w:lang w:val="ru-RU"/>
        </w:rPr>
        <w:t>)</w:t>
      </w:r>
    </w:p>
    <w:p w:rsidR="00E528EC" w:rsidRPr="00E528EC" w:rsidRDefault="00E528EC" w:rsidP="00E528EC">
      <w:pPr>
        <w:tabs>
          <w:tab w:val="left" w:pos="271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spacing w:line="360" w:lineRule="auto"/>
        <w:ind w:firstLine="709"/>
        <w:contextualSpacing/>
        <w:rPr>
          <w:color w:val="000000"/>
          <w:vertAlign w:val="subscript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>доп.</w:t>
      </w:r>
      <w:r w:rsidRPr="00E528EC">
        <w:rPr>
          <w:color w:val="000000"/>
          <w:lang w:val="ru-RU"/>
        </w:rPr>
        <w:t xml:space="preserve"> = З</w:t>
      </w:r>
      <w:r w:rsidRPr="00E528EC">
        <w:rPr>
          <w:color w:val="000000"/>
          <w:vertAlign w:val="subscript"/>
          <w:lang w:val="ru-RU"/>
        </w:rPr>
        <w:t>осн.</w:t>
      </w:r>
      <w:r w:rsidRPr="00E528EC">
        <w:rPr>
          <w:color w:val="000000"/>
          <w:lang w:val="ru-RU"/>
        </w:rPr>
        <w:t xml:space="preserve"> * 0,1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(10)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>доп.</w:t>
      </w:r>
      <w:r w:rsidRPr="00E528EC">
        <w:rPr>
          <w:color w:val="000000"/>
          <w:lang w:val="ru-RU"/>
        </w:rPr>
        <w:t xml:space="preserve"> = 32,70 * 0,1 = 3,27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E528EC" w:rsidP="00E528EC">
      <w:pPr>
        <w:tabs>
          <w:tab w:val="left" w:pos="2280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2.10</w:t>
      </w:r>
      <w:r w:rsidR="00AF6E2E" w:rsidRPr="00E528EC">
        <w:rPr>
          <w:b/>
          <w:color w:val="000000"/>
          <w:lang w:val="ru-RU"/>
        </w:rPr>
        <w:t xml:space="preserve"> Общая заработная плата основных рабочих (формула </w:t>
      </w:r>
      <w:r w:rsidRPr="00E528EC">
        <w:rPr>
          <w:b/>
          <w:color w:val="000000"/>
          <w:lang w:val="ru-RU"/>
        </w:rPr>
        <w:t>№6</w:t>
      </w:r>
      <w:r w:rsidR="00AF6E2E" w:rsidRPr="00E528EC">
        <w:rPr>
          <w:b/>
          <w:color w:val="000000"/>
          <w:lang w:val="ru-RU"/>
        </w:rPr>
        <w:t>)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</w:t>
      </w:r>
      <w:r w:rsidRPr="00E528EC">
        <w:rPr>
          <w:color w:val="000000"/>
          <w:vertAlign w:val="subscript"/>
          <w:lang w:val="ru-RU"/>
        </w:rPr>
        <w:t xml:space="preserve">общ. </w:t>
      </w:r>
      <w:r w:rsidRPr="00E528EC">
        <w:rPr>
          <w:color w:val="000000"/>
          <w:lang w:val="ru-RU"/>
        </w:rPr>
        <w:t>= 32,70 + 3,27 = 35,97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b/>
          <w:color w:val="000000"/>
          <w:lang w:val="ru-RU"/>
        </w:rPr>
      </w:pPr>
    </w:p>
    <w:p w:rsidR="00AF6E2E" w:rsidRPr="00E528EC" w:rsidRDefault="00E528EC" w:rsidP="00E528EC">
      <w:pPr>
        <w:tabs>
          <w:tab w:val="left" w:pos="109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2.11</w:t>
      </w:r>
      <w:r w:rsidR="00AF6E2E" w:rsidRPr="00E528EC">
        <w:rPr>
          <w:b/>
          <w:color w:val="000000"/>
          <w:lang w:val="ru-RU"/>
        </w:rPr>
        <w:t xml:space="preserve"> Единый социальный налог (ЕСН) берется из</w:t>
      </w:r>
      <w:r w:rsidRPr="00E528EC">
        <w:rPr>
          <w:b/>
          <w:color w:val="000000"/>
          <w:lang w:val="ru-RU"/>
        </w:rPr>
        <w:t xml:space="preserve"> </w:t>
      </w:r>
      <w:r w:rsidR="00AF6E2E" w:rsidRPr="00E528EC">
        <w:rPr>
          <w:b/>
          <w:color w:val="000000"/>
          <w:lang w:val="ru-RU"/>
        </w:rPr>
        <w:t>расчета</w:t>
      </w:r>
      <w:r w:rsidRPr="00E528EC">
        <w:rPr>
          <w:b/>
          <w:color w:val="000000"/>
          <w:lang w:val="ru-RU"/>
        </w:rPr>
        <w:t xml:space="preserve"> </w:t>
      </w:r>
      <w:r w:rsidR="00AF6E2E" w:rsidRPr="00E528EC">
        <w:rPr>
          <w:b/>
          <w:color w:val="000000"/>
          <w:lang w:val="ru-RU"/>
        </w:rPr>
        <w:t>26,</w:t>
      </w:r>
      <w:r w:rsidRPr="00E528EC">
        <w:rPr>
          <w:b/>
          <w:color w:val="000000"/>
          <w:lang w:val="ru-RU"/>
        </w:rPr>
        <w:t>2%</w:t>
      </w:r>
      <w:r>
        <w:rPr>
          <w:b/>
          <w:color w:val="000000"/>
          <w:lang w:val="ru-RU"/>
        </w:rPr>
        <w:t xml:space="preserve"> от общей заработной платы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ЕСН = З</w:t>
      </w:r>
      <w:r w:rsidRPr="00E528EC">
        <w:rPr>
          <w:color w:val="000000"/>
          <w:vertAlign w:val="subscript"/>
          <w:lang w:val="ru-RU"/>
        </w:rPr>
        <w:t>общ.</w:t>
      </w:r>
      <w:r w:rsidRPr="00E528EC">
        <w:rPr>
          <w:color w:val="000000"/>
          <w:lang w:val="ru-RU"/>
        </w:rPr>
        <w:t xml:space="preserve"> * 0,262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(11)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ЕСН = 35,97 * 0,262 = 9,42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E528EC" w:rsidRDefault="00E528EC" w:rsidP="00E528EC">
      <w:pPr>
        <w:tabs>
          <w:tab w:val="left" w:pos="172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E528EC" w:rsidP="00E528EC">
      <w:pPr>
        <w:tabs>
          <w:tab w:val="left" w:pos="172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2.12</w:t>
      </w:r>
      <w:r w:rsidR="00AF6E2E" w:rsidRPr="00E528EC">
        <w:rPr>
          <w:b/>
          <w:color w:val="000000"/>
          <w:lang w:val="ru-RU"/>
        </w:rPr>
        <w:t xml:space="preserve"> Расчет расходов</w:t>
      </w:r>
      <w:r>
        <w:rPr>
          <w:b/>
          <w:color w:val="000000"/>
          <w:lang w:val="ru-RU"/>
        </w:rPr>
        <w:t>,</w:t>
      </w:r>
      <w:r w:rsidR="00AF6E2E" w:rsidRPr="00E528EC">
        <w:rPr>
          <w:b/>
          <w:color w:val="000000"/>
          <w:lang w:val="ru-RU"/>
        </w:rPr>
        <w:t xml:space="preserve"> связанных с обслуживанием</w:t>
      </w:r>
      <w:r w:rsidRPr="00E528EC">
        <w:rPr>
          <w:b/>
          <w:color w:val="000000"/>
          <w:lang w:val="ru-RU"/>
        </w:rPr>
        <w:t xml:space="preserve"> </w:t>
      </w:r>
      <w:r w:rsidR="00AF6E2E" w:rsidRPr="00E528EC">
        <w:rPr>
          <w:b/>
          <w:color w:val="000000"/>
          <w:lang w:val="ru-RU"/>
        </w:rPr>
        <w:t>и эксплуатации оборудования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Расходы на содержание и эксплуатацию оборудования берутся из расчета 30 –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6</w:t>
      </w:r>
      <w:r w:rsidR="00E528EC" w:rsidRPr="00E528EC">
        <w:rPr>
          <w:color w:val="000000"/>
          <w:lang w:val="ru-RU"/>
        </w:rPr>
        <w:t>0%</w:t>
      </w:r>
      <w:r w:rsidRPr="00E528EC">
        <w:rPr>
          <w:color w:val="000000"/>
          <w:lang w:val="ru-RU"/>
        </w:rPr>
        <w:t xml:space="preserve"> от основной заработной платы.</w:t>
      </w:r>
    </w:p>
    <w:p w:rsidR="00AF6E2E" w:rsidRPr="00E528EC" w:rsidRDefault="00AF6E2E" w:rsidP="00E528EC">
      <w:pPr>
        <w:numPr>
          <w:ilvl w:val="0"/>
          <w:numId w:val="3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силовая электроэнергия;</w:t>
      </w:r>
    </w:p>
    <w:p w:rsidR="00AF6E2E" w:rsidRPr="00E528EC" w:rsidRDefault="00AF6E2E" w:rsidP="00E528EC">
      <w:pPr>
        <w:numPr>
          <w:ilvl w:val="0"/>
          <w:numId w:val="3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содержание и ремонт оборудования;</w:t>
      </w:r>
    </w:p>
    <w:p w:rsidR="00AF6E2E" w:rsidRPr="00E528EC" w:rsidRDefault="00AF6E2E" w:rsidP="00E528EC">
      <w:pPr>
        <w:numPr>
          <w:ilvl w:val="0"/>
          <w:numId w:val="3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вода для производственных нужд;</w:t>
      </w:r>
    </w:p>
    <w:p w:rsidR="00AF6E2E" w:rsidRPr="00E528EC" w:rsidRDefault="00AF6E2E" w:rsidP="00E528EC">
      <w:pPr>
        <w:numPr>
          <w:ilvl w:val="0"/>
          <w:numId w:val="3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амортизация основных средств;</w:t>
      </w:r>
    </w:p>
    <w:p w:rsidR="00AF6E2E" w:rsidRPr="00E528EC" w:rsidRDefault="00AF6E2E" w:rsidP="00E528EC">
      <w:pPr>
        <w:numPr>
          <w:ilvl w:val="0"/>
          <w:numId w:val="3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заработанная плата вспомогательных рабочих;</w:t>
      </w:r>
    </w:p>
    <w:p w:rsidR="00AF6E2E" w:rsidRPr="00E528EC" w:rsidRDefault="00AF6E2E" w:rsidP="00E528EC">
      <w:pPr>
        <w:numPr>
          <w:ilvl w:val="0"/>
          <w:numId w:val="3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отчисления в Пенсионный Фонд от заработанной платы</w:t>
      </w:r>
      <w:r w:rsid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вспомогательных рабочих.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Н</w:t>
      </w:r>
      <w:r w:rsidRPr="00E528EC">
        <w:rPr>
          <w:color w:val="000000"/>
          <w:vertAlign w:val="subscript"/>
          <w:lang w:val="ru-RU"/>
        </w:rPr>
        <w:t>обор.</w:t>
      </w:r>
      <w:r w:rsidRPr="00E528EC">
        <w:rPr>
          <w:color w:val="000000"/>
          <w:lang w:val="ru-RU"/>
        </w:rPr>
        <w:t xml:space="preserve"> = З</w:t>
      </w:r>
      <w:r w:rsidRPr="00E528EC">
        <w:rPr>
          <w:color w:val="000000"/>
          <w:vertAlign w:val="subscript"/>
          <w:lang w:val="ru-RU"/>
        </w:rPr>
        <w:t>осн.</w:t>
      </w:r>
      <w:r w:rsidRPr="00E528EC">
        <w:rPr>
          <w:color w:val="000000"/>
          <w:lang w:val="ru-RU"/>
        </w:rPr>
        <w:t xml:space="preserve"> * 0,6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(12)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Н</w:t>
      </w:r>
      <w:r w:rsidRPr="00E528EC">
        <w:rPr>
          <w:color w:val="000000"/>
          <w:vertAlign w:val="subscript"/>
          <w:lang w:val="ru-RU"/>
        </w:rPr>
        <w:t>обор.</w:t>
      </w:r>
      <w:r w:rsidRPr="00E528EC">
        <w:rPr>
          <w:color w:val="000000"/>
          <w:lang w:val="ru-RU"/>
        </w:rPr>
        <w:t xml:space="preserve"> = 32,70 * 0,6 = 19,62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E528EC" w:rsidP="00E528EC">
      <w:pPr>
        <w:tabs>
          <w:tab w:val="left" w:pos="2430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2.13</w:t>
      </w:r>
      <w:r w:rsidR="00AF6E2E" w:rsidRPr="00E528EC">
        <w:rPr>
          <w:b/>
          <w:color w:val="000000"/>
          <w:lang w:val="ru-RU"/>
        </w:rPr>
        <w:t xml:space="preserve"> Цеховые расходы берутся из расчета 90 – 12</w:t>
      </w:r>
      <w:r w:rsidRPr="00E528EC">
        <w:rPr>
          <w:b/>
          <w:color w:val="000000"/>
          <w:lang w:val="ru-RU"/>
        </w:rPr>
        <w:t>0% от основной заработной платы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вода на бытовые нужды;</w:t>
      </w: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электроэнергия для освещения;</w:t>
      </w: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амортизация зданий инвертаря;</w:t>
      </w: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заработная плата инженерно-техническим работникам (ИТР);</w:t>
      </w: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отчисления в Пенсионный Фонд от заработной платы ИТР;</w:t>
      </w: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заработная плата младшего обслуживающего персонала (МОП);</w:t>
      </w: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отчисления МОП;</w:t>
      </w:r>
    </w:p>
    <w:p w:rsidR="00AF6E2E" w:rsidRPr="00E528EC" w:rsidRDefault="00AF6E2E" w:rsidP="00E528EC">
      <w:pPr>
        <w:numPr>
          <w:ilvl w:val="0"/>
          <w:numId w:val="4"/>
        </w:numPr>
        <w:spacing w:line="360" w:lineRule="auto"/>
        <w:ind w:left="0"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охрана труда;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tabs>
          <w:tab w:val="left" w:pos="915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Н</w:t>
      </w:r>
      <w:r w:rsidRPr="00E528EC">
        <w:rPr>
          <w:color w:val="000000"/>
          <w:vertAlign w:val="subscript"/>
          <w:lang w:val="ru-RU"/>
        </w:rPr>
        <w:t>цех.</w:t>
      </w:r>
      <w:r w:rsidRPr="00E528EC">
        <w:rPr>
          <w:color w:val="000000"/>
          <w:lang w:val="ru-RU"/>
        </w:rPr>
        <w:t xml:space="preserve"> = З</w:t>
      </w:r>
      <w:r w:rsidRPr="00E528EC">
        <w:rPr>
          <w:color w:val="000000"/>
          <w:vertAlign w:val="subscript"/>
          <w:lang w:val="ru-RU"/>
        </w:rPr>
        <w:t>осн.</w:t>
      </w:r>
      <w:r w:rsidRPr="00E528EC">
        <w:rPr>
          <w:color w:val="000000"/>
          <w:lang w:val="ru-RU"/>
        </w:rPr>
        <w:t xml:space="preserve"> * 0,9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(13)</w:t>
      </w:r>
    </w:p>
    <w:p w:rsid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Н</w:t>
      </w:r>
      <w:r w:rsidRPr="00E528EC">
        <w:rPr>
          <w:color w:val="000000"/>
          <w:vertAlign w:val="subscript"/>
          <w:lang w:val="ru-RU"/>
        </w:rPr>
        <w:t>цех.</w:t>
      </w:r>
      <w:r w:rsidRPr="00E528EC">
        <w:rPr>
          <w:color w:val="000000"/>
          <w:lang w:val="ru-RU"/>
        </w:rPr>
        <w:t xml:space="preserve"> = 32,70 * 0,9 = 29,43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E528EC" w:rsidP="00E528EC">
      <w:pPr>
        <w:tabs>
          <w:tab w:val="left" w:pos="3540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2.14</w:t>
      </w:r>
      <w:r w:rsidR="00AF6E2E" w:rsidRPr="00E528EC">
        <w:rPr>
          <w:b/>
          <w:color w:val="000000"/>
          <w:lang w:val="ru-RU"/>
        </w:rPr>
        <w:t xml:space="preserve"> Расчет себестоимости единицы изделия (формула </w:t>
      </w:r>
      <w:r w:rsidRPr="00E528EC">
        <w:rPr>
          <w:b/>
          <w:color w:val="000000"/>
          <w:lang w:val="ru-RU"/>
        </w:rPr>
        <w:t>№3</w:t>
      </w:r>
      <w:r w:rsidR="00AF6E2E" w:rsidRPr="00E528EC">
        <w:rPr>
          <w:b/>
          <w:color w:val="000000"/>
          <w:lang w:val="ru-RU"/>
        </w:rPr>
        <w:t>)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С</w:t>
      </w:r>
      <w:r w:rsidRPr="00E528EC">
        <w:rPr>
          <w:color w:val="000000"/>
          <w:vertAlign w:val="subscript"/>
          <w:lang w:val="ru-RU"/>
        </w:rPr>
        <w:t>ед.</w:t>
      </w:r>
      <w:r w:rsidRPr="00E528EC">
        <w:rPr>
          <w:color w:val="000000"/>
          <w:lang w:val="ru-RU"/>
        </w:rPr>
        <w:t xml:space="preserve"> = М + З</w:t>
      </w:r>
      <w:r w:rsidRPr="00E528EC">
        <w:rPr>
          <w:color w:val="000000"/>
          <w:vertAlign w:val="subscript"/>
          <w:lang w:val="ru-RU"/>
        </w:rPr>
        <w:t>общ.</w:t>
      </w:r>
      <w:r w:rsidRPr="00E528EC">
        <w:rPr>
          <w:color w:val="000000"/>
          <w:lang w:val="ru-RU"/>
        </w:rPr>
        <w:t xml:space="preserve"> + Н</w:t>
      </w:r>
      <w:r w:rsidRPr="00E528EC">
        <w:rPr>
          <w:color w:val="000000"/>
          <w:vertAlign w:val="subscript"/>
          <w:lang w:val="ru-RU"/>
        </w:rPr>
        <w:t>цех.</w:t>
      </w:r>
      <w:r w:rsidRPr="00E528EC">
        <w:rPr>
          <w:color w:val="000000"/>
          <w:lang w:val="ru-RU"/>
        </w:rPr>
        <w:t xml:space="preserve"> + Н</w:t>
      </w:r>
      <w:r w:rsidRPr="00E528EC">
        <w:rPr>
          <w:color w:val="000000"/>
          <w:vertAlign w:val="subscript"/>
          <w:lang w:val="ru-RU"/>
        </w:rPr>
        <w:t>обор.</w:t>
      </w:r>
      <w:r w:rsidRPr="00E528EC">
        <w:rPr>
          <w:color w:val="000000"/>
          <w:lang w:val="ru-RU"/>
        </w:rPr>
        <w:t xml:space="preserve"> + ЕСН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С</w:t>
      </w:r>
      <w:r w:rsidRPr="00E528EC">
        <w:rPr>
          <w:color w:val="000000"/>
          <w:vertAlign w:val="subscript"/>
          <w:lang w:val="ru-RU"/>
        </w:rPr>
        <w:t>ед.</w:t>
      </w:r>
      <w:r w:rsidRPr="00E528EC">
        <w:rPr>
          <w:color w:val="000000"/>
          <w:lang w:val="ru-RU"/>
        </w:rPr>
        <w:t xml:space="preserve"> = </w:t>
      </w:r>
      <w:r w:rsidR="00146ED1" w:rsidRPr="00E528EC">
        <w:rPr>
          <w:color w:val="000000"/>
          <w:lang w:val="ru-RU"/>
        </w:rPr>
        <w:t>377,43</w:t>
      </w:r>
      <w:r w:rsidRPr="00E528EC">
        <w:rPr>
          <w:color w:val="000000"/>
          <w:lang w:val="ru-RU"/>
        </w:rPr>
        <w:t xml:space="preserve"> + 35,97 + 29,43 + 19,62 + 9,42 = </w:t>
      </w:r>
      <w:r w:rsidR="00146ED1" w:rsidRPr="00E528EC">
        <w:rPr>
          <w:color w:val="000000"/>
          <w:lang w:val="ru-RU"/>
        </w:rPr>
        <w:t>471,87</w:t>
      </w:r>
      <w:r w:rsidRPr="00E528EC">
        <w:rPr>
          <w:color w:val="000000"/>
          <w:lang w:val="ru-RU"/>
        </w:rPr>
        <w:t xml:space="preserve">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E528EC" w:rsidP="00E528EC">
      <w:pPr>
        <w:tabs>
          <w:tab w:val="left" w:pos="178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Pr="00E528EC">
        <w:rPr>
          <w:b/>
          <w:color w:val="000000"/>
          <w:lang w:val="ru-RU"/>
        </w:rPr>
        <w:t>2.15</w:t>
      </w:r>
      <w:r w:rsidR="00AF6E2E" w:rsidRPr="00E528EC">
        <w:rPr>
          <w:b/>
          <w:color w:val="000000"/>
          <w:lang w:val="ru-RU"/>
        </w:rPr>
        <w:t xml:space="preserve"> Расчет внепроизводственных расчетов (2 </w:t>
      </w:r>
      <w:r w:rsidRPr="00E528EC">
        <w:rPr>
          <w:b/>
          <w:color w:val="000000"/>
          <w:lang w:val="ru-RU"/>
        </w:rPr>
        <w:t xml:space="preserve">– </w:t>
      </w:r>
      <w:r w:rsidR="00AF6E2E" w:rsidRPr="00E528EC">
        <w:rPr>
          <w:b/>
          <w:color w:val="000000"/>
          <w:lang w:val="ru-RU"/>
        </w:rPr>
        <w:t>5)% от С</w:t>
      </w:r>
      <w:r w:rsidR="00AF6E2E" w:rsidRPr="00E528EC">
        <w:rPr>
          <w:b/>
          <w:color w:val="000000"/>
          <w:vertAlign w:val="subscript"/>
          <w:lang w:val="ru-RU"/>
        </w:rPr>
        <w:t>ед.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 xml:space="preserve">Внепроизв. </w:t>
      </w:r>
      <w:r w:rsidR="00146ED1" w:rsidRPr="00E528EC">
        <w:rPr>
          <w:color w:val="000000"/>
          <w:lang w:val="ru-RU"/>
        </w:rPr>
        <w:t>р</w:t>
      </w:r>
      <w:r w:rsidRPr="00E528EC">
        <w:rPr>
          <w:color w:val="000000"/>
          <w:lang w:val="ru-RU"/>
        </w:rPr>
        <w:t>асходы = С</w:t>
      </w:r>
      <w:r w:rsidRPr="00E528EC">
        <w:rPr>
          <w:color w:val="000000"/>
          <w:vertAlign w:val="subscript"/>
          <w:lang w:val="ru-RU"/>
        </w:rPr>
        <w:t>ед.</w:t>
      </w:r>
      <w:r w:rsidRPr="00E528EC">
        <w:rPr>
          <w:color w:val="000000"/>
          <w:lang w:val="ru-RU"/>
        </w:rPr>
        <w:t xml:space="preserve"> * 0,2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(14)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 xml:space="preserve">Внепроизв. </w:t>
      </w:r>
      <w:r w:rsidR="00146ED1" w:rsidRPr="00E528EC">
        <w:rPr>
          <w:color w:val="000000"/>
          <w:lang w:val="ru-RU"/>
        </w:rPr>
        <w:t>р</w:t>
      </w:r>
      <w:r w:rsidRPr="00E528EC">
        <w:rPr>
          <w:color w:val="000000"/>
          <w:lang w:val="ru-RU"/>
        </w:rPr>
        <w:t xml:space="preserve">асходы = </w:t>
      </w:r>
      <w:r w:rsidR="00146ED1" w:rsidRPr="00E528EC">
        <w:rPr>
          <w:color w:val="000000"/>
          <w:lang w:val="ru-RU"/>
        </w:rPr>
        <w:t>471,87</w:t>
      </w:r>
      <w:r w:rsidRPr="00E528EC">
        <w:rPr>
          <w:color w:val="000000"/>
          <w:lang w:val="ru-RU"/>
        </w:rPr>
        <w:t xml:space="preserve"> * 0,2 = </w:t>
      </w:r>
      <w:r w:rsidR="00146ED1" w:rsidRPr="00E528EC">
        <w:rPr>
          <w:color w:val="000000"/>
          <w:lang w:val="ru-RU"/>
        </w:rPr>
        <w:t>94,37</w:t>
      </w:r>
      <w:r w:rsidRPr="00E528EC">
        <w:rPr>
          <w:color w:val="000000"/>
          <w:lang w:val="ru-RU"/>
        </w:rPr>
        <w:t xml:space="preserve">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E528EC" w:rsidRDefault="00E528EC" w:rsidP="00E528EC">
      <w:pPr>
        <w:tabs>
          <w:tab w:val="left" w:pos="217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E528EC" w:rsidP="00E528EC">
      <w:pPr>
        <w:tabs>
          <w:tab w:val="left" w:pos="217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2.16</w:t>
      </w:r>
      <w:r w:rsidR="00AF6E2E" w:rsidRPr="00E528EC">
        <w:rPr>
          <w:b/>
          <w:color w:val="000000"/>
          <w:lang w:val="ru-RU"/>
        </w:rPr>
        <w:t xml:space="preserve"> Полная себестоимость (формула </w:t>
      </w:r>
      <w:r w:rsidRPr="00E528EC">
        <w:rPr>
          <w:b/>
          <w:color w:val="000000"/>
          <w:lang w:val="ru-RU"/>
        </w:rPr>
        <w:t>№2</w:t>
      </w:r>
      <w:r w:rsidR="00AF6E2E" w:rsidRPr="00E528EC">
        <w:rPr>
          <w:b/>
          <w:color w:val="000000"/>
          <w:lang w:val="ru-RU"/>
        </w:rPr>
        <w:t>)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AF6E2E" w:rsidP="00E528EC">
      <w:pPr>
        <w:tabs>
          <w:tab w:val="left" w:pos="1080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Сп. = Сед. + внепроизв. расходы</w:t>
      </w:r>
    </w:p>
    <w:p w:rsidR="00E528EC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 xml:space="preserve">Сп. = </w:t>
      </w:r>
      <w:r w:rsidR="00146ED1" w:rsidRPr="00E528EC">
        <w:rPr>
          <w:color w:val="000000"/>
          <w:lang w:val="ru-RU"/>
        </w:rPr>
        <w:t>471,87</w:t>
      </w:r>
      <w:r w:rsidRPr="00E528EC">
        <w:rPr>
          <w:color w:val="000000"/>
          <w:lang w:val="ru-RU"/>
        </w:rPr>
        <w:t xml:space="preserve"> + </w:t>
      </w:r>
      <w:r w:rsidR="00146ED1" w:rsidRPr="00E528EC">
        <w:rPr>
          <w:color w:val="000000"/>
          <w:lang w:val="ru-RU"/>
        </w:rPr>
        <w:t>94,37</w:t>
      </w:r>
      <w:r w:rsidRPr="00E528EC">
        <w:rPr>
          <w:color w:val="000000"/>
          <w:lang w:val="ru-RU"/>
        </w:rPr>
        <w:t xml:space="preserve">= </w:t>
      </w:r>
      <w:r w:rsidR="00146ED1" w:rsidRPr="00E528EC">
        <w:rPr>
          <w:color w:val="000000"/>
          <w:lang w:val="ru-RU"/>
        </w:rPr>
        <w:t>566,24</w:t>
      </w:r>
      <w:r w:rsidRPr="00E528EC">
        <w:rPr>
          <w:color w:val="000000"/>
          <w:lang w:val="ru-RU"/>
        </w:rPr>
        <w:t xml:space="preserve">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E528EC" w:rsidP="00E528EC">
      <w:pPr>
        <w:tabs>
          <w:tab w:val="left" w:pos="2670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>
        <w:rPr>
          <w:b/>
          <w:color w:val="000000"/>
          <w:lang w:val="ru-RU"/>
        </w:rPr>
        <w:t xml:space="preserve">2.17 </w:t>
      </w:r>
      <w:r w:rsidR="00AF6E2E" w:rsidRPr="00E528EC">
        <w:rPr>
          <w:b/>
          <w:color w:val="000000"/>
          <w:lang w:val="ru-RU"/>
        </w:rPr>
        <w:t>Полная калькуляция себестоимости единицы изделия</w:t>
      </w:r>
    </w:p>
    <w:p w:rsidR="00E528EC" w:rsidRDefault="00E528EC" w:rsidP="00E528EC">
      <w:pPr>
        <w:tabs>
          <w:tab w:val="left" w:pos="2670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AF6E2E" w:rsidRPr="00E528EC" w:rsidRDefault="001D006A" w:rsidP="00E528EC">
      <w:pPr>
        <w:tabs>
          <w:tab w:val="left" w:pos="2670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Таблица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5</w:t>
      </w:r>
    </w:p>
    <w:tbl>
      <w:tblPr>
        <w:tblW w:w="4827" w:type="pct"/>
        <w:tblInd w:w="2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053"/>
        <w:gridCol w:w="2499"/>
        <w:gridCol w:w="1388"/>
        <w:gridCol w:w="1301"/>
      </w:tblGrid>
      <w:tr w:rsidR="00AF6E2E" w:rsidRPr="005020DB" w:rsidTr="005020DB">
        <w:trPr>
          <w:cantSplit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Наименование статей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2302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Норма расхода на</w:t>
            </w:r>
          </w:p>
          <w:p w:rsidR="00AF6E2E" w:rsidRPr="005020DB" w:rsidRDefault="00AF6E2E" w:rsidP="005020DB">
            <w:pPr>
              <w:tabs>
                <w:tab w:val="left" w:pos="2302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единицу изделия (руб.)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Доля затрат (%)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Примечание</w:t>
            </w:r>
          </w:p>
        </w:tc>
      </w:tr>
      <w:tr w:rsidR="00AF6E2E" w:rsidRPr="005020DB" w:rsidTr="005020DB">
        <w:trPr>
          <w:cantSplit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Сырье с учетом ТЗР (М)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8A65B4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377,43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026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74,00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AF6E2E" w:rsidRPr="005020DB" w:rsidTr="005020DB">
        <w:trPr>
          <w:cantSplit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Основная заработная плата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32,70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8,75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AF6E2E" w:rsidRPr="005020DB" w:rsidTr="005020DB">
        <w:trPr>
          <w:cantSplit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Дополнительная заработная плата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3,27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0,95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AF6E2E" w:rsidRPr="005020DB" w:rsidTr="005020DB">
        <w:trPr>
          <w:cantSplit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Единый социальный налог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9,42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2,70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AF6E2E" w:rsidRPr="005020DB" w:rsidTr="005020DB">
        <w:trPr>
          <w:cantSplit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Расходы на содержание оборудования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19,62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5,60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AF6E2E" w:rsidRPr="005020DB" w:rsidTr="005020DB">
        <w:trPr>
          <w:cantSplit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Цеховые расходы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29,43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8,00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114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AF6E2E" w:rsidRPr="005020DB" w:rsidTr="005020DB">
        <w:trPr>
          <w:cantSplit/>
          <w:trHeight w:val="420"/>
        </w:trPr>
        <w:tc>
          <w:tcPr>
            <w:tcW w:w="2193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267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ИТОГО:</w:t>
            </w:r>
          </w:p>
        </w:tc>
        <w:tc>
          <w:tcPr>
            <w:tcW w:w="1352" w:type="pct"/>
            <w:shd w:val="clear" w:color="auto" w:fill="auto"/>
          </w:tcPr>
          <w:p w:rsidR="00AF6E2E" w:rsidRPr="005020DB" w:rsidRDefault="008A65B4" w:rsidP="005020DB">
            <w:pPr>
              <w:tabs>
                <w:tab w:val="left" w:pos="267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471,87</w:t>
            </w:r>
          </w:p>
        </w:tc>
        <w:tc>
          <w:tcPr>
            <w:tcW w:w="751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267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100</w:t>
            </w:r>
          </w:p>
        </w:tc>
        <w:tc>
          <w:tcPr>
            <w:tcW w:w="705" w:type="pct"/>
            <w:shd w:val="clear" w:color="auto" w:fill="auto"/>
          </w:tcPr>
          <w:p w:rsidR="00AF6E2E" w:rsidRPr="005020DB" w:rsidRDefault="00AF6E2E" w:rsidP="005020DB">
            <w:pPr>
              <w:tabs>
                <w:tab w:val="left" w:pos="2670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</w:tbl>
    <w:p w:rsidR="00D923EC" w:rsidRPr="00E528EC" w:rsidRDefault="00D923EC" w:rsidP="00E528EC">
      <w:pPr>
        <w:tabs>
          <w:tab w:val="left" w:pos="163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D923EC" w:rsidRPr="00E528EC" w:rsidRDefault="00E528EC" w:rsidP="00E528EC">
      <w:pPr>
        <w:tabs>
          <w:tab w:val="left" w:pos="163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E528EC">
        <w:rPr>
          <w:b/>
          <w:color w:val="000000"/>
          <w:lang w:val="ru-RU"/>
        </w:rPr>
        <w:t>2.18</w:t>
      </w:r>
      <w:r w:rsidR="00D923EC" w:rsidRPr="00E528EC">
        <w:rPr>
          <w:b/>
          <w:color w:val="000000"/>
          <w:lang w:val="ru-RU"/>
        </w:rPr>
        <w:t xml:space="preserve"> Цена изделия без НДС и с НДС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D923EC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Цена без НДС = С</w:t>
      </w:r>
      <w:r w:rsidRPr="00E528EC">
        <w:rPr>
          <w:color w:val="000000"/>
          <w:vertAlign w:val="subscript"/>
          <w:lang w:val="ru-RU"/>
        </w:rPr>
        <w:t>ед.</w:t>
      </w:r>
      <w:r w:rsidRPr="00E528EC">
        <w:rPr>
          <w:color w:val="000000"/>
          <w:lang w:val="ru-RU"/>
        </w:rPr>
        <w:t xml:space="preserve"> + (С</w:t>
      </w:r>
      <w:r w:rsidRPr="00E528EC">
        <w:rPr>
          <w:color w:val="000000"/>
          <w:vertAlign w:val="subscript"/>
          <w:lang w:val="ru-RU"/>
        </w:rPr>
        <w:t>ед.</w:t>
      </w:r>
      <w:r w:rsidRPr="00E528EC">
        <w:rPr>
          <w:color w:val="000000"/>
          <w:lang w:val="ru-RU"/>
        </w:rPr>
        <w:t xml:space="preserve"> * 0,3)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(15)</w:t>
      </w:r>
    </w:p>
    <w:p w:rsidR="00D923EC" w:rsidRPr="00E528EC" w:rsidRDefault="00D923EC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 xml:space="preserve">Цена без НДС = </w:t>
      </w:r>
      <w:r w:rsidR="00EA0530" w:rsidRPr="00E528EC">
        <w:rPr>
          <w:color w:val="000000"/>
          <w:szCs w:val="28"/>
          <w:lang w:val="ru-RU"/>
        </w:rPr>
        <w:t>471,87</w:t>
      </w:r>
      <w:r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lang w:val="ru-RU"/>
        </w:rPr>
        <w:t>+ (</w:t>
      </w:r>
      <w:r w:rsidR="00EA0530" w:rsidRPr="00E528EC">
        <w:rPr>
          <w:color w:val="000000"/>
          <w:szCs w:val="28"/>
          <w:lang w:val="ru-RU"/>
        </w:rPr>
        <w:t>471,87</w:t>
      </w:r>
      <w:r w:rsidRPr="00E528EC">
        <w:rPr>
          <w:color w:val="000000"/>
          <w:lang w:val="ru-RU"/>
        </w:rPr>
        <w:t xml:space="preserve"> * 0,3) = </w:t>
      </w:r>
      <w:r w:rsidR="00EA0530" w:rsidRPr="00E528EC">
        <w:rPr>
          <w:color w:val="000000"/>
          <w:lang w:val="ru-RU"/>
        </w:rPr>
        <w:t>613,43</w:t>
      </w:r>
      <w:r w:rsidRPr="00E528EC">
        <w:rPr>
          <w:color w:val="000000"/>
          <w:lang w:val="ru-RU"/>
        </w:rPr>
        <w:t xml:space="preserve">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D923EC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Цена с НДС = Ц</w:t>
      </w:r>
      <w:r w:rsidRPr="00E528EC">
        <w:rPr>
          <w:color w:val="000000"/>
          <w:vertAlign w:val="subscript"/>
          <w:lang w:val="ru-RU"/>
        </w:rPr>
        <w:t>без НДС</w:t>
      </w:r>
      <w:r w:rsidRPr="00E528EC">
        <w:rPr>
          <w:color w:val="000000"/>
          <w:lang w:val="ru-RU"/>
        </w:rPr>
        <w:t xml:space="preserve"> + (Ц</w:t>
      </w:r>
      <w:r w:rsidRPr="00E528EC">
        <w:rPr>
          <w:color w:val="000000"/>
          <w:vertAlign w:val="subscript"/>
          <w:lang w:val="ru-RU"/>
        </w:rPr>
        <w:t>без НДС</w:t>
      </w:r>
      <w:r w:rsidRPr="00E528EC">
        <w:rPr>
          <w:color w:val="000000"/>
          <w:lang w:val="ru-RU"/>
        </w:rPr>
        <w:t xml:space="preserve"> * 0,18)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(16)</w:t>
      </w:r>
    </w:p>
    <w:p w:rsidR="00D923EC" w:rsidRPr="00E528EC" w:rsidRDefault="00D923EC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 xml:space="preserve">Цена с НДС = </w:t>
      </w:r>
      <w:r w:rsidR="006D21C8" w:rsidRPr="00E528EC">
        <w:rPr>
          <w:color w:val="000000"/>
          <w:lang w:val="ru-RU"/>
        </w:rPr>
        <w:t>613,47</w:t>
      </w:r>
      <w:r w:rsidRPr="00E528EC">
        <w:rPr>
          <w:color w:val="000000"/>
          <w:lang w:val="ru-RU"/>
        </w:rPr>
        <w:t xml:space="preserve"> + (</w:t>
      </w:r>
      <w:r w:rsidR="006D21C8" w:rsidRPr="00E528EC">
        <w:rPr>
          <w:color w:val="000000"/>
          <w:lang w:val="ru-RU"/>
        </w:rPr>
        <w:t>613,47</w:t>
      </w:r>
      <w:r w:rsidRPr="00E528EC">
        <w:rPr>
          <w:color w:val="000000"/>
          <w:lang w:val="ru-RU"/>
        </w:rPr>
        <w:t xml:space="preserve"> * 0,18) = </w:t>
      </w:r>
      <w:r w:rsidR="006D21C8" w:rsidRPr="00E528EC">
        <w:rPr>
          <w:color w:val="000000"/>
          <w:lang w:val="ru-RU"/>
        </w:rPr>
        <w:t>723,89</w:t>
      </w:r>
      <w:r w:rsidRPr="00E528EC">
        <w:rPr>
          <w:color w:val="000000"/>
          <w:lang w:val="ru-RU"/>
        </w:rPr>
        <w:t xml:space="preserve">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D923EC" w:rsidRPr="00E528EC" w:rsidRDefault="00D923EC" w:rsidP="00E528EC">
      <w:pPr>
        <w:tabs>
          <w:tab w:val="left" w:pos="3375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D923EC" w:rsidRPr="00E528EC" w:rsidRDefault="00E528EC" w:rsidP="00E528EC">
      <w:pPr>
        <w:tabs>
          <w:tab w:val="left" w:pos="3375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Pr="00E528EC">
        <w:rPr>
          <w:b/>
          <w:color w:val="000000"/>
          <w:lang w:val="ru-RU"/>
        </w:rPr>
        <w:t>2.19</w:t>
      </w:r>
      <w:r w:rsidR="00D923EC" w:rsidRPr="00E528EC">
        <w:rPr>
          <w:b/>
          <w:color w:val="000000"/>
          <w:lang w:val="ru-RU"/>
        </w:rPr>
        <w:t xml:space="preserve"> Затраты на 1 рубль продукции</w:t>
      </w: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D923EC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Затраты = С</w:t>
      </w:r>
      <w:r w:rsidRPr="00E528EC">
        <w:rPr>
          <w:color w:val="000000"/>
          <w:vertAlign w:val="subscript"/>
          <w:lang w:val="ru-RU"/>
        </w:rPr>
        <w:t>ед.</w:t>
      </w:r>
      <w:r w:rsidRPr="00E528EC">
        <w:rPr>
          <w:color w:val="000000"/>
          <w:lang w:val="ru-RU"/>
        </w:rPr>
        <w:t xml:space="preserve"> / Ц</w:t>
      </w:r>
      <w:r w:rsidRPr="00E528EC">
        <w:rPr>
          <w:color w:val="000000"/>
          <w:vertAlign w:val="subscript"/>
          <w:lang w:val="ru-RU"/>
        </w:rPr>
        <w:t>без НДС</w:t>
      </w:r>
      <w:r w:rsidR="00E528EC" w:rsidRPr="00E528EC">
        <w:rPr>
          <w:color w:val="000000"/>
          <w:lang w:val="ru-RU"/>
        </w:rPr>
        <w:t xml:space="preserve"> </w:t>
      </w:r>
      <w:r w:rsidRPr="00E528EC">
        <w:rPr>
          <w:color w:val="000000"/>
          <w:lang w:val="ru-RU"/>
        </w:rPr>
        <w:t>(17)</w:t>
      </w:r>
    </w:p>
    <w:p w:rsidR="00D923EC" w:rsidRPr="00E528EC" w:rsidRDefault="00D923EC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 xml:space="preserve">Затраты = </w:t>
      </w:r>
      <w:r w:rsidR="00EA0530" w:rsidRPr="00E528EC">
        <w:rPr>
          <w:color w:val="000000"/>
          <w:szCs w:val="28"/>
          <w:lang w:val="ru-RU"/>
        </w:rPr>
        <w:t>613,43</w:t>
      </w:r>
      <w:r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lang w:val="ru-RU"/>
        </w:rPr>
        <w:t xml:space="preserve">/ </w:t>
      </w:r>
      <w:r w:rsidR="006D21C8" w:rsidRPr="00E528EC">
        <w:rPr>
          <w:color w:val="000000"/>
          <w:lang w:val="ru-RU"/>
        </w:rPr>
        <w:t>723,89</w:t>
      </w:r>
      <w:r w:rsidRPr="00E528EC">
        <w:rPr>
          <w:color w:val="000000"/>
          <w:lang w:val="ru-RU"/>
        </w:rPr>
        <w:t xml:space="preserve">= </w:t>
      </w:r>
      <w:r w:rsidR="006D21C8" w:rsidRPr="00E528EC">
        <w:rPr>
          <w:color w:val="000000"/>
          <w:lang w:val="ru-RU"/>
        </w:rPr>
        <w:t>0,84</w:t>
      </w:r>
      <w:r w:rsidRPr="00E528EC">
        <w:rPr>
          <w:color w:val="000000"/>
          <w:lang w:val="ru-RU"/>
        </w:rPr>
        <w:t xml:space="preserve"> (</w:t>
      </w:r>
      <w:r w:rsidR="00E528EC" w:rsidRPr="00E528EC">
        <w:rPr>
          <w:color w:val="000000"/>
          <w:lang w:val="ru-RU"/>
        </w:rPr>
        <w:t>руб.)</w:t>
      </w:r>
      <w:r w:rsidRPr="00E528EC">
        <w:rPr>
          <w:color w:val="000000"/>
          <w:lang w:val="ru-RU"/>
        </w:rPr>
        <w:t>.</w:t>
      </w:r>
    </w:p>
    <w:p w:rsidR="00AF6E2E" w:rsidRPr="00E528EC" w:rsidRDefault="00AF6E2E" w:rsidP="00E528EC">
      <w:pPr>
        <w:tabs>
          <w:tab w:val="left" w:pos="2670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D923EC" w:rsidRPr="00E528EC" w:rsidRDefault="00E528EC" w:rsidP="00E528EC">
      <w:pPr>
        <w:tabs>
          <w:tab w:val="left" w:pos="142"/>
          <w:tab w:val="left" w:pos="3240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lang w:val="ru-RU"/>
        </w:rPr>
        <w:t>Таблица 6</w:t>
      </w:r>
      <w:r>
        <w:rPr>
          <w:color w:val="000000"/>
          <w:lang w:val="ru-RU"/>
        </w:rPr>
        <w:t xml:space="preserve">. </w:t>
      </w:r>
      <w:r w:rsidR="00D923EC" w:rsidRPr="00E528EC">
        <w:rPr>
          <w:color w:val="000000"/>
          <w:lang w:val="ru-RU"/>
        </w:rPr>
        <w:t>Технико-экономические показатели</w:t>
      </w:r>
    </w:p>
    <w:tbl>
      <w:tblPr>
        <w:tblW w:w="4607" w:type="pct"/>
        <w:tblInd w:w="3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4"/>
        <w:gridCol w:w="1192"/>
        <w:gridCol w:w="924"/>
        <w:gridCol w:w="910"/>
      </w:tblGrid>
      <w:tr w:rsidR="00D923EC" w:rsidRPr="005020DB" w:rsidTr="005020DB">
        <w:trPr>
          <w:cantSplit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302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Показатели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569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Единица измерения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586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Сумма (руб.)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177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Примечание</w:t>
            </w:r>
          </w:p>
        </w:tc>
      </w:tr>
      <w:tr w:rsidR="00D923EC" w:rsidRPr="005020DB" w:rsidTr="005020DB">
        <w:trPr>
          <w:cantSplit/>
          <w:trHeight w:val="550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Стоимость основных материалов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108,82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44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Стоимость покупных материалов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FE3E5B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220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66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Общая заработная плата основных рабочих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35,97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60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Единый социальный налог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9,42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54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Расходы на содержание и эксплуатацию оборудования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19,62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48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Цеховые расходы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29,43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70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Себестоимость единицы изделия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FE3E5B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471,87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64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Внепроизводственные расходы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FE3E5B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94,37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44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Цена изделия без НДС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FE3E5B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613,43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52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Цена изделия с НДС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FE3E5B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723,89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  <w:tr w:rsidR="00D923EC" w:rsidRPr="005020DB" w:rsidTr="005020DB">
        <w:trPr>
          <w:cantSplit/>
          <w:trHeight w:val="574"/>
        </w:trPr>
        <w:tc>
          <w:tcPr>
            <w:tcW w:w="3283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Затраты на 1 рубль продукции</w:t>
            </w:r>
          </w:p>
        </w:tc>
        <w:tc>
          <w:tcPr>
            <w:tcW w:w="676" w:type="pct"/>
            <w:shd w:val="clear" w:color="auto" w:fill="auto"/>
          </w:tcPr>
          <w:p w:rsidR="00D923EC" w:rsidRPr="005020DB" w:rsidRDefault="00D923EC" w:rsidP="005020DB">
            <w:pPr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руб.</w:t>
            </w:r>
          </w:p>
        </w:tc>
        <w:tc>
          <w:tcPr>
            <w:tcW w:w="524" w:type="pct"/>
            <w:shd w:val="clear" w:color="auto" w:fill="auto"/>
          </w:tcPr>
          <w:p w:rsidR="00D923EC" w:rsidRPr="005020DB" w:rsidRDefault="00FE3E5B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  <w:r w:rsidRPr="005020DB">
              <w:rPr>
                <w:color w:val="000000"/>
                <w:sz w:val="20"/>
                <w:szCs w:val="28"/>
                <w:lang w:val="ru-RU"/>
              </w:rPr>
              <w:t>0,84</w:t>
            </w:r>
          </w:p>
        </w:tc>
        <w:tc>
          <w:tcPr>
            <w:tcW w:w="516" w:type="pct"/>
            <w:shd w:val="clear" w:color="auto" w:fill="auto"/>
          </w:tcPr>
          <w:p w:rsidR="00D923EC" w:rsidRPr="005020DB" w:rsidRDefault="00D923EC" w:rsidP="005020DB">
            <w:pPr>
              <w:tabs>
                <w:tab w:val="left" w:pos="2265"/>
              </w:tabs>
              <w:spacing w:line="360" w:lineRule="auto"/>
              <w:contextualSpacing/>
              <w:rPr>
                <w:color w:val="000000"/>
                <w:sz w:val="20"/>
                <w:szCs w:val="28"/>
                <w:lang w:val="ru-RU"/>
              </w:rPr>
            </w:pPr>
          </w:p>
        </w:tc>
      </w:tr>
    </w:tbl>
    <w:p w:rsidR="00D923EC" w:rsidRPr="00E528EC" w:rsidRDefault="00D923EC" w:rsidP="00E528EC">
      <w:pPr>
        <w:tabs>
          <w:tab w:val="left" w:pos="3240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E528EC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D923EC" w:rsidRPr="004545AE" w:rsidRDefault="004545AE" w:rsidP="00E528EC">
      <w:pPr>
        <w:tabs>
          <w:tab w:val="left" w:pos="4080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D923EC" w:rsidRPr="004545AE">
        <w:rPr>
          <w:b/>
          <w:color w:val="000000"/>
          <w:lang w:val="ru-RU"/>
        </w:rPr>
        <w:t>3. Техника безопасности</w:t>
      </w:r>
    </w:p>
    <w:p w:rsidR="004545AE" w:rsidRPr="004545AE" w:rsidRDefault="004545AE" w:rsidP="00E528EC">
      <w:pPr>
        <w:spacing w:line="360" w:lineRule="auto"/>
        <w:ind w:firstLine="709"/>
        <w:rPr>
          <w:b/>
          <w:color w:val="000000"/>
          <w:lang w:val="ru-RU"/>
        </w:rPr>
      </w:pPr>
    </w:p>
    <w:p w:rsidR="00D923EC" w:rsidRPr="004545AE" w:rsidRDefault="004545AE" w:rsidP="00E528EC">
      <w:pPr>
        <w:spacing w:line="360" w:lineRule="auto"/>
        <w:ind w:firstLine="709"/>
        <w:rPr>
          <w:b/>
          <w:color w:val="000000"/>
          <w:lang w:val="ru-RU"/>
        </w:rPr>
      </w:pPr>
      <w:r w:rsidRPr="004545AE">
        <w:rPr>
          <w:b/>
          <w:color w:val="000000"/>
          <w:lang w:val="ru-RU"/>
        </w:rPr>
        <w:t>3.1</w:t>
      </w:r>
      <w:r w:rsidR="00D923EC" w:rsidRPr="004545AE">
        <w:rPr>
          <w:b/>
          <w:color w:val="000000"/>
          <w:lang w:val="ru-RU"/>
        </w:rPr>
        <w:t xml:space="preserve"> Требование по охране труда</w:t>
      </w:r>
    </w:p>
    <w:p w:rsidR="00E528EC" w:rsidRPr="00E528EC" w:rsidRDefault="00E528EC" w:rsidP="00E528EC">
      <w:pPr>
        <w:tabs>
          <w:tab w:val="left" w:pos="3885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2C25F8" w:rsidRPr="00E528EC" w:rsidRDefault="00D923EC" w:rsidP="00E528EC">
      <w:pPr>
        <w:tabs>
          <w:tab w:val="left" w:pos="3885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Профессия радиомеханика достаточно опасная, так как происходит постоянное взаимодействие с различными неблагоприятными, а в некоторых случаях и опасными факторами, такими как: электрические и магнитные поля, напряжение, пары флюсов и многое другое. Для того чтобы избежать травм и нежелательных ситуаций и их последствий, нужно знать технику безопасности.</w:t>
      </w:r>
    </w:p>
    <w:p w:rsidR="00D923EC" w:rsidRPr="00E528EC" w:rsidRDefault="00D923EC" w:rsidP="00E528EC">
      <w:pPr>
        <w:tabs>
          <w:tab w:val="left" w:pos="3840"/>
        </w:tabs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1. При техническом обслуживании и ремонте радиоэлектронной аппаратуры</w:t>
      </w:r>
    </w:p>
    <w:p w:rsidR="00D923EC" w:rsidRPr="00E528EC" w:rsidRDefault="00D923EC" w:rsidP="00E528EC">
      <w:pPr>
        <w:shd w:val="clear" w:color="auto" w:fill="FFFFFF"/>
        <w:tabs>
          <w:tab w:val="left" w:pos="42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(РЭА) необходимо иметь следующие средства защиты:</w:t>
      </w:r>
    </w:p>
    <w:p w:rsidR="00D923EC" w:rsidRPr="00E528EC" w:rsidRDefault="00D923EC" w:rsidP="00E528EC">
      <w:pPr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защитные очки;</w:t>
      </w:r>
    </w:p>
    <w:p w:rsidR="00D923EC" w:rsidRPr="00E528EC" w:rsidRDefault="00D923EC" w:rsidP="00E528E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маску для рта и носа (защищающую от испарений флюса и других вредных веществ);</w:t>
      </w:r>
    </w:p>
    <w:p w:rsidR="00D923EC" w:rsidRPr="00E528EC" w:rsidRDefault="00D923EC" w:rsidP="00E528EC">
      <w:pPr>
        <w:numPr>
          <w:ilvl w:val="0"/>
          <w:numId w:val="5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хлопчатобумажные перчатки;</w:t>
      </w:r>
    </w:p>
    <w:p w:rsidR="00E528EC" w:rsidRPr="00E528EC" w:rsidRDefault="00D923EC" w:rsidP="00E528EC">
      <w:pPr>
        <w:numPr>
          <w:ilvl w:val="0"/>
          <w:numId w:val="5"/>
        </w:numPr>
        <w:shd w:val="clear" w:color="auto" w:fill="FFFFFF"/>
        <w:tabs>
          <w:tab w:val="left" w:pos="709"/>
        </w:tabs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от</w:t>
      </w:r>
      <w:r w:rsidR="001D006A" w:rsidRPr="00E528EC">
        <w:rPr>
          <w:color w:val="000000"/>
          <w:szCs w:val="28"/>
          <w:lang w:val="ru-RU"/>
        </w:rPr>
        <w:t xml:space="preserve"> статического</w:t>
      </w:r>
      <w:r w:rsidRPr="00E528EC">
        <w:rPr>
          <w:color w:val="000000"/>
          <w:szCs w:val="28"/>
          <w:lang w:val="ru-RU"/>
        </w:rPr>
        <w:t xml:space="preserve"> электричества – халат с длинными рукавами или нарукавниками, а также браслет (только в тех случаях, когда производится пайка микросхем и полевых транзисторов).</w:t>
      </w:r>
    </w:p>
    <w:p w:rsidR="00E528EC" w:rsidRPr="00E528EC" w:rsidRDefault="00D923EC" w:rsidP="00E528EC">
      <w:pPr>
        <w:shd w:val="clear" w:color="auto" w:fill="FFFFFF"/>
        <w:tabs>
          <w:tab w:val="left" w:pos="70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2. Производственные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помещения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должны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быть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обеспечены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средствами</w:t>
      </w:r>
      <w:r w:rsidRPr="00E528EC">
        <w:rPr>
          <w:color w:val="000000"/>
          <w:szCs w:val="28"/>
          <w:lang w:val="ru-RU"/>
        </w:rPr>
        <w:br/>
        <w:t>тушения пожара, и не заграждаться.</w:t>
      </w:r>
    </w:p>
    <w:p w:rsidR="00E528EC" w:rsidRPr="00E528EC" w:rsidRDefault="00D923EC" w:rsidP="00E528EC">
      <w:pPr>
        <w:shd w:val="clear" w:color="auto" w:fill="FFFFFF"/>
        <w:tabs>
          <w:tab w:val="left" w:pos="70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3. Батареи отопления, водопроводные трубы </w:t>
      </w:r>
      <w:r w:rsidR="00E528EC" w:rsidRPr="00E528EC">
        <w:rPr>
          <w:color w:val="000000"/>
          <w:szCs w:val="28"/>
          <w:lang w:val="ru-RU"/>
        </w:rPr>
        <w:t>и т.д.</w:t>
      </w:r>
      <w:r w:rsidRPr="00E528EC">
        <w:rPr>
          <w:color w:val="000000"/>
          <w:szCs w:val="28"/>
          <w:lang w:val="ru-RU"/>
        </w:rPr>
        <w:t xml:space="preserve"> должны быть надежно защищены диэлектрическими щитами или решеткам.</w:t>
      </w:r>
    </w:p>
    <w:p w:rsidR="00E528EC" w:rsidRPr="00E528EC" w:rsidRDefault="00D923EC" w:rsidP="00E528EC">
      <w:pPr>
        <w:shd w:val="clear" w:color="auto" w:fill="FFFFFF"/>
        <w:tabs>
          <w:tab w:val="left" w:pos="70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4. Рабочий стол должен быть оснащен трансформатором с гальванической развязкой.</w:t>
      </w:r>
    </w:p>
    <w:p w:rsidR="00E528EC" w:rsidRPr="00E528EC" w:rsidRDefault="00D923EC" w:rsidP="00E528EC">
      <w:pPr>
        <w:shd w:val="clear" w:color="auto" w:fill="FFFFFF"/>
        <w:tabs>
          <w:tab w:val="left" w:pos="70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5. Расстояние между столами не менее 80</w:t>
      </w:r>
      <w:r w:rsidR="00E528EC" w:rsidRPr="00E528EC">
        <w:rPr>
          <w:color w:val="000000"/>
          <w:szCs w:val="28"/>
          <w:lang w:val="ru-RU"/>
        </w:rPr>
        <w:t> см</w:t>
      </w:r>
      <w:r w:rsidRPr="00E528EC">
        <w:rPr>
          <w:color w:val="000000"/>
          <w:szCs w:val="28"/>
          <w:lang w:val="ru-RU"/>
        </w:rPr>
        <w:t>. а расстояние между рядами не менее 100</w:t>
      </w:r>
      <w:r w:rsidR="00E528EC" w:rsidRPr="00E528EC">
        <w:rPr>
          <w:color w:val="000000"/>
          <w:szCs w:val="28"/>
          <w:lang w:val="ru-RU"/>
        </w:rPr>
        <w:t> см</w:t>
      </w:r>
      <w:r w:rsidRPr="00E528EC">
        <w:rPr>
          <w:color w:val="000000"/>
          <w:szCs w:val="28"/>
          <w:lang w:val="ru-RU"/>
        </w:rPr>
        <w:t>.</w:t>
      </w:r>
    </w:p>
    <w:p w:rsidR="00E528EC" w:rsidRPr="00E528EC" w:rsidRDefault="00D923EC" w:rsidP="00E528EC">
      <w:pPr>
        <w:shd w:val="clear" w:color="auto" w:fill="FFFFFF"/>
        <w:tabs>
          <w:tab w:val="left" w:pos="70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6. Полы должны быть не пылящими, гладкими, но не скользкими.</w:t>
      </w:r>
    </w:p>
    <w:p w:rsidR="00E528EC" w:rsidRPr="00E528EC" w:rsidRDefault="00D923EC" w:rsidP="00E528EC">
      <w:pPr>
        <w:shd w:val="clear" w:color="auto" w:fill="FFFFFF"/>
        <w:tabs>
          <w:tab w:val="left" w:pos="709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7. Электросеть, служащая для питания радиоэлектронной аппаратуры и</w:t>
      </w:r>
      <w:r w:rsidRPr="00E528EC">
        <w:rPr>
          <w:color w:val="000000"/>
          <w:szCs w:val="28"/>
          <w:lang w:val="ru-RU"/>
        </w:rPr>
        <w:br/>
        <w:t>другого оборудования, должно иметь в доступном месте выключающее</w:t>
      </w:r>
      <w:r w:rsidRPr="00E528EC">
        <w:rPr>
          <w:color w:val="000000"/>
          <w:szCs w:val="28"/>
          <w:lang w:val="ru-RU"/>
        </w:rPr>
        <w:br/>
        <w:t>устройство – распределительный щиток с рубильником и предохранителями.</w:t>
      </w:r>
    </w:p>
    <w:p w:rsidR="00E528EC" w:rsidRPr="00E528EC" w:rsidRDefault="00D923EC" w:rsidP="00E528EC">
      <w:pPr>
        <w:shd w:val="clear" w:color="auto" w:fill="FFFFFF"/>
        <w:tabs>
          <w:tab w:val="left" w:pos="283"/>
          <w:tab w:val="left" w:pos="42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8. На каждом рабочем месте необходимо иметь диэлектрический коврик.</w:t>
      </w:r>
    </w:p>
    <w:p w:rsidR="00E528EC" w:rsidRPr="00E528EC" w:rsidRDefault="00D923EC" w:rsidP="00E528EC">
      <w:pPr>
        <w:shd w:val="clear" w:color="auto" w:fill="FFFFFF"/>
        <w:tabs>
          <w:tab w:val="left" w:pos="42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9. Инструменты для ремонта радиоэле</w:t>
      </w:r>
      <w:r w:rsidR="004545AE">
        <w:rPr>
          <w:color w:val="000000"/>
          <w:szCs w:val="28"/>
          <w:lang w:val="ru-RU"/>
        </w:rPr>
        <w:t xml:space="preserve">ктронной аппаратуры обязательно </w:t>
      </w:r>
      <w:r w:rsidRPr="00E528EC">
        <w:rPr>
          <w:color w:val="000000"/>
          <w:szCs w:val="28"/>
          <w:lang w:val="ru-RU"/>
        </w:rPr>
        <w:t>должны быть с изолированными ручками.</w:t>
      </w:r>
    </w:p>
    <w:p w:rsidR="00E528EC" w:rsidRPr="00E528EC" w:rsidRDefault="00D923EC" w:rsidP="00E528EC">
      <w:pPr>
        <w:shd w:val="clear" w:color="auto" w:fill="FFFFFF"/>
        <w:tabs>
          <w:tab w:val="left" w:pos="426"/>
          <w:tab w:val="left" w:pos="600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10. При ремонте радиоэлектронной </w:t>
      </w:r>
      <w:r w:rsidR="004545AE">
        <w:rPr>
          <w:color w:val="000000"/>
          <w:szCs w:val="28"/>
          <w:lang w:val="ru-RU"/>
        </w:rPr>
        <w:t xml:space="preserve">аппаратуры кроме радиомеханика, </w:t>
      </w:r>
      <w:r w:rsidRPr="00E528EC">
        <w:rPr>
          <w:color w:val="000000"/>
          <w:szCs w:val="28"/>
          <w:lang w:val="ru-RU"/>
        </w:rPr>
        <w:t>выполняющего ремонт, в помещении не</w:t>
      </w:r>
      <w:r w:rsidR="004545AE">
        <w:rPr>
          <w:color w:val="000000"/>
          <w:szCs w:val="28"/>
          <w:lang w:val="ru-RU"/>
        </w:rPr>
        <w:t xml:space="preserve">обходимо присутствие еще одного </w:t>
      </w:r>
      <w:r w:rsidRPr="00E528EC">
        <w:rPr>
          <w:color w:val="000000"/>
          <w:szCs w:val="28"/>
          <w:lang w:val="ru-RU"/>
        </w:rPr>
        <w:t>лица. Если ремонт производится на дому у</w:t>
      </w:r>
      <w:r w:rsidR="004545AE">
        <w:rPr>
          <w:color w:val="000000"/>
          <w:szCs w:val="28"/>
          <w:lang w:val="ru-RU"/>
        </w:rPr>
        <w:t xml:space="preserve"> владельца, радиомеханик должен </w:t>
      </w:r>
      <w:r w:rsidRPr="00E528EC">
        <w:rPr>
          <w:color w:val="000000"/>
          <w:szCs w:val="28"/>
          <w:lang w:val="ru-RU"/>
        </w:rPr>
        <w:t>предложить владельцу удалиться на безопасное место (не менее 3</w:t>
      </w:r>
      <w:r w:rsidR="00E528EC" w:rsidRPr="00E528EC">
        <w:rPr>
          <w:color w:val="000000"/>
          <w:szCs w:val="28"/>
          <w:lang w:val="ru-RU"/>
        </w:rPr>
        <w:t> м</w:t>
      </w:r>
      <w:r w:rsidRPr="00E528EC">
        <w:rPr>
          <w:color w:val="000000"/>
          <w:szCs w:val="28"/>
          <w:lang w:val="ru-RU"/>
        </w:rPr>
        <w:t>).</w:t>
      </w:r>
    </w:p>
    <w:p w:rsidR="00D923EC" w:rsidRPr="00E528EC" w:rsidRDefault="00D923EC" w:rsidP="00E528EC">
      <w:pPr>
        <w:shd w:val="clear" w:color="auto" w:fill="FFFFFF"/>
        <w:tabs>
          <w:tab w:val="left" w:pos="42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11. Запрещается:</w:t>
      </w:r>
    </w:p>
    <w:p w:rsidR="00D923EC" w:rsidRPr="00E528EC" w:rsidRDefault="00D923EC" w:rsidP="00E528EC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включать РЭА в сеть с помощью оголенных проводов, без вилок;</w:t>
      </w:r>
    </w:p>
    <w:p w:rsidR="00D923EC" w:rsidRPr="00E528EC" w:rsidRDefault="00D923EC" w:rsidP="00E528EC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производить ремонт в сырых помещениях; производить ремонт включенного в сеть аппарата (в тех случаях, когда производится настройка, регулировка, измерение режимов;</w:t>
      </w:r>
    </w:p>
    <w:p w:rsidR="00D923EC" w:rsidRPr="00E528EC" w:rsidRDefault="00D923EC" w:rsidP="00E528EC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оставлять без надзора включенный аппарат или измерительный прибор;</w:t>
      </w:r>
    </w:p>
    <w:p w:rsidR="00D923EC" w:rsidRPr="00E528EC" w:rsidRDefault="00D923EC" w:rsidP="00E528EC">
      <w:pPr>
        <w:numPr>
          <w:ilvl w:val="0"/>
          <w:numId w:val="6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включать РЭА при искусственно замкнутых предохранителях (не допускается использовать «жучки»);</w:t>
      </w:r>
    </w:p>
    <w:p w:rsidR="00D923EC" w:rsidRPr="00E528EC" w:rsidRDefault="00D923EC" w:rsidP="00E528EC">
      <w:pPr>
        <w:numPr>
          <w:ilvl w:val="0"/>
          <w:numId w:val="6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иметь на одном рабочем месте два включенных в сеть радиоэлектронных аппарата со снятыми крышками;</w:t>
      </w:r>
    </w:p>
    <w:p w:rsidR="00E528EC" w:rsidRPr="00E528EC" w:rsidRDefault="00D923EC" w:rsidP="00E528EC">
      <w:pPr>
        <w:shd w:val="clear" w:color="auto" w:fill="FFFFFF"/>
        <w:tabs>
          <w:tab w:val="left" w:pos="437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запрещается ремонтировать в висящей одежде (кофта </w:t>
      </w:r>
      <w:r w:rsidR="00E528EC" w:rsidRPr="00E528EC">
        <w:rPr>
          <w:color w:val="000000"/>
          <w:szCs w:val="28"/>
          <w:lang w:val="ru-RU"/>
        </w:rPr>
        <w:t>и т.п.</w:t>
      </w:r>
      <w:r w:rsidRPr="00E528EC">
        <w:rPr>
          <w:color w:val="000000"/>
          <w:szCs w:val="28"/>
          <w:lang w:val="ru-RU"/>
        </w:rPr>
        <w:t>), также с цепочками и часами.</w:t>
      </w:r>
    </w:p>
    <w:p w:rsidR="00E528EC" w:rsidRPr="00E528EC" w:rsidRDefault="00D923EC" w:rsidP="00E528EC">
      <w:pPr>
        <w:shd w:val="clear" w:color="auto" w:fill="FFFFFF"/>
        <w:tabs>
          <w:tab w:val="left" w:pos="480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12. Ремонт (настройка, регулировка измерение режимов) РЭА, включенной </w:t>
      </w:r>
      <w:r w:rsidR="004545AE">
        <w:rPr>
          <w:color w:val="000000"/>
          <w:szCs w:val="28"/>
          <w:lang w:val="ru-RU"/>
        </w:rPr>
        <w:t xml:space="preserve">в </w:t>
      </w:r>
      <w:r w:rsidRPr="00E528EC">
        <w:rPr>
          <w:color w:val="000000"/>
          <w:szCs w:val="28"/>
          <w:lang w:val="ru-RU"/>
        </w:rPr>
        <w:t>сеть, необходимо производить одной рукой.</w:t>
      </w:r>
    </w:p>
    <w:p w:rsidR="00E528EC" w:rsidRPr="00E528EC" w:rsidRDefault="00D923EC" w:rsidP="00E528EC">
      <w:pPr>
        <w:shd w:val="clear" w:color="auto" w:fill="FFFFFF"/>
        <w:tabs>
          <w:tab w:val="left" w:pos="480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Требования безопасности до начала работы.</w:t>
      </w:r>
    </w:p>
    <w:p w:rsidR="00D923EC" w:rsidRPr="00E528EC" w:rsidRDefault="00D923EC" w:rsidP="00E528EC">
      <w:pPr>
        <w:shd w:val="clear" w:color="auto" w:fill="FFFFFF"/>
        <w:tabs>
          <w:tab w:val="left" w:pos="480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1. Необходимо:</w:t>
      </w:r>
    </w:p>
    <w:p w:rsidR="00D923EC" w:rsidRPr="00E528EC" w:rsidRDefault="00D923EC" w:rsidP="00E528EC">
      <w:pPr>
        <w:pStyle w:val="af5"/>
        <w:widowControl/>
        <w:numPr>
          <w:ilvl w:val="0"/>
          <w:numId w:val="7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надеть рабочую одежду (халат), только в застегнутом виде, чтобы не было торчащих концов;</w:t>
      </w:r>
    </w:p>
    <w:p w:rsidR="00D923EC" w:rsidRPr="00E528EC" w:rsidRDefault="00D923EC" w:rsidP="00E528EC">
      <w:pPr>
        <w:pStyle w:val="af5"/>
        <w:widowControl/>
        <w:numPr>
          <w:ilvl w:val="0"/>
          <w:numId w:val="7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подготовить свое рабочее место: убрать все лишнее со стола и под ним;</w:t>
      </w:r>
    </w:p>
    <w:p w:rsidR="00D923EC" w:rsidRPr="00E528EC" w:rsidRDefault="00D923EC" w:rsidP="00E528EC">
      <w:pPr>
        <w:pStyle w:val="af5"/>
        <w:widowControl/>
        <w:numPr>
          <w:ilvl w:val="0"/>
          <w:numId w:val="7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проверить исправность инструмента, приспособлений проверить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розетки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на рабочем столе, вилки паяльника и другого оборудования;</w:t>
      </w:r>
    </w:p>
    <w:p w:rsidR="00E528EC" w:rsidRPr="00E528EC" w:rsidRDefault="00D923EC" w:rsidP="00E528EC">
      <w:pPr>
        <w:pStyle w:val="af5"/>
        <w:widowControl/>
        <w:numPr>
          <w:ilvl w:val="0"/>
          <w:numId w:val="7"/>
        </w:numPr>
        <w:shd w:val="clear" w:color="auto" w:fill="FFFFFF"/>
        <w:tabs>
          <w:tab w:val="left" w:pos="4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подготовить стул (табуретку), он должен иметь устойчивое положение.</w:t>
      </w:r>
    </w:p>
    <w:p w:rsidR="00E528EC" w:rsidRPr="00E528EC" w:rsidRDefault="00BD4663" w:rsidP="00E528EC">
      <w:pPr>
        <w:shd w:val="clear" w:color="auto" w:fill="FFFFFF"/>
        <w:tabs>
          <w:tab w:val="left" w:pos="42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2. В случае обнаружения неисправности не приступать к рабо</w:t>
      </w:r>
      <w:r w:rsidR="004545AE">
        <w:rPr>
          <w:color w:val="000000"/>
          <w:szCs w:val="28"/>
          <w:lang w:val="ru-RU"/>
        </w:rPr>
        <w:t xml:space="preserve">те до ее </w:t>
      </w:r>
      <w:r w:rsidRPr="00E528EC">
        <w:rPr>
          <w:color w:val="000000"/>
          <w:szCs w:val="28"/>
          <w:lang w:val="ru-RU"/>
        </w:rPr>
        <w:t>устранения.</w:t>
      </w:r>
    </w:p>
    <w:p w:rsidR="00E528EC" w:rsidRPr="00E528EC" w:rsidRDefault="00BD4663" w:rsidP="00E528EC">
      <w:pPr>
        <w:shd w:val="clear" w:color="auto" w:fill="FFFFFF"/>
        <w:tabs>
          <w:tab w:val="left" w:pos="284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3.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После того, как убедились в исправности, можно приступать красоте.</w:t>
      </w:r>
    </w:p>
    <w:p w:rsidR="00BD4663" w:rsidRPr="00E528EC" w:rsidRDefault="00BD4663" w:rsidP="00E528EC">
      <w:pPr>
        <w:shd w:val="clear" w:color="auto" w:fill="FFFFFF"/>
        <w:tabs>
          <w:tab w:val="left" w:pos="1276"/>
        </w:tabs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Требования безопасности во время работы.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работу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производить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только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на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исправном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оборудовании,</w:t>
      </w:r>
      <w:r w:rsidR="00E528EC" w:rsidRPr="00E528EC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исправными приспособлениями, инструментом;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перед тем, как начать работу, рабочий стол необходимо покрыть чистой, желательно белой, хлопчатобумажной салфеткой;</w:t>
      </w:r>
    </w:p>
    <w:p w:rsidR="00E528EC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паяльники, ванночки с расплавленным припоем необходимо ставить па</w:t>
      </w:r>
    </w:p>
    <w:p w:rsidR="00BD4663" w:rsidRPr="00E528EC" w:rsidRDefault="00BD4663" w:rsidP="00E528EC">
      <w:pPr>
        <w:pStyle w:val="af5"/>
        <w:widowControl/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огнеупорные подставки;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ванночки наполнять припоем не более чем на половину его объема, необходимо следить за устойчивости ванночки;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необходимо следить за вентиляцией;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паяльники применять на напряжение до 42 В, а лучше на 36 В;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при работе с красками, лаками и тому подобным пользоваться кистью или шпателем;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работу с клеями, герметиками, компаундами производить на месте, оборудованном вытяжкой и вентиляцией;</w:t>
      </w:r>
    </w:p>
    <w:p w:rsidR="00BD4663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при работе с элементами, боящимися статического электричества, необходимо применять антистатический браслет;</w:t>
      </w:r>
    </w:p>
    <w:p w:rsidR="00E528EC" w:rsidRPr="00E528EC" w:rsidRDefault="00BD4663" w:rsidP="00E528EC">
      <w:pPr>
        <w:pStyle w:val="af5"/>
        <w:widowControl/>
        <w:numPr>
          <w:ilvl w:val="0"/>
          <w:numId w:val="8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работу с растворителями производить вдали от открытого огня и нагревательных приборов.</w:t>
      </w:r>
    </w:p>
    <w:p w:rsidR="00BD4663" w:rsidRPr="00E528EC" w:rsidRDefault="00BD4663" w:rsidP="00E528EC">
      <w:pPr>
        <w:pStyle w:val="af5"/>
        <w:widowControl/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Запрещается:</w:t>
      </w:r>
    </w:p>
    <w:p w:rsidR="00BD4663" w:rsidRPr="00E528EC" w:rsidRDefault="00BD4663" w:rsidP="00E528EC">
      <w:pPr>
        <w:pStyle w:val="af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проверять наличие напряжения на ощупь;</w:t>
      </w:r>
    </w:p>
    <w:p w:rsidR="00BD4663" w:rsidRPr="00E528EC" w:rsidRDefault="00BD4663" w:rsidP="00E528EC">
      <w:pPr>
        <w:pStyle w:val="af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проверять нагрев паяльника на ощупь (испытывать его можно только на припое);</w:t>
      </w:r>
    </w:p>
    <w:p w:rsidR="00BD4663" w:rsidRPr="00E528EC" w:rsidRDefault="00BD4663" w:rsidP="00E528EC">
      <w:pPr>
        <w:pStyle w:val="af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уходить с рабочего места или оставлять его, не выключив напряжение;</w:t>
      </w:r>
    </w:p>
    <w:p w:rsidR="00E528EC" w:rsidRPr="00E528EC" w:rsidRDefault="00BD4663" w:rsidP="00E528EC">
      <w:pPr>
        <w:pStyle w:val="af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производить пайку аппарата, включенного в сеть;</w:t>
      </w:r>
    </w:p>
    <w:p w:rsidR="00BD4663" w:rsidRPr="00E528EC" w:rsidRDefault="00BD4663" w:rsidP="00E528EC">
      <w:pPr>
        <w:pStyle w:val="af5"/>
        <w:widowControl/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прием пищи на рабочем месте;</w:t>
      </w:r>
    </w:p>
    <w:p w:rsidR="00BD4663" w:rsidRPr="00E528EC" w:rsidRDefault="00BD4663" w:rsidP="00E528EC">
      <w:pPr>
        <w:pStyle w:val="af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очистка паяльника от излишнего припоя встряхиванием:</w:t>
      </w:r>
    </w:p>
    <w:p w:rsidR="00BD4663" w:rsidRPr="00E528EC" w:rsidRDefault="00BD4663" w:rsidP="00E528EC">
      <w:pPr>
        <w:pStyle w:val="af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производить паяльные работы при отключенной вентиляции;</w:t>
      </w:r>
    </w:p>
    <w:p w:rsidR="00E528EC" w:rsidRPr="00E528EC" w:rsidRDefault="00BD4663" w:rsidP="004545AE">
      <w:pPr>
        <w:pStyle w:val="af5"/>
        <w:widowControl/>
        <w:numPr>
          <w:ilvl w:val="0"/>
          <w:numId w:val="9"/>
        </w:numPr>
        <w:shd w:val="clear" w:color="auto" w:fill="FFFFFF"/>
        <w:tabs>
          <w:tab w:val="left" w:pos="1276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E528EC">
        <w:rPr>
          <w:color w:val="000000"/>
          <w:sz w:val="28"/>
          <w:szCs w:val="28"/>
        </w:rPr>
        <w:t>применение браслетов на рабочем месте, где используется напряжение</w:t>
      </w:r>
      <w:r w:rsidR="004545AE">
        <w:rPr>
          <w:color w:val="000000"/>
          <w:sz w:val="28"/>
          <w:szCs w:val="28"/>
        </w:rPr>
        <w:t xml:space="preserve"> </w:t>
      </w:r>
      <w:r w:rsidRPr="00E528EC">
        <w:rPr>
          <w:color w:val="000000"/>
          <w:sz w:val="28"/>
          <w:szCs w:val="28"/>
        </w:rPr>
        <w:t>свыше 380 В, и при наличии оборудования, корпуса которых не заземлены.</w:t>
      </w:r>
    </w:p>
    <w:p w:rsidR="00BD4663" w:rsidRPr="00E528EC" w:rsidRDefault="00BD4663" w:rsidP="00E528EC">
      <w:pPr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Требования безопасности после завершения работы.</w:t>
      </w:r>
    </w:p>
    <w:p w:rsidR="00BD4663" w:rsidRPr="00E528EC" w:rsidRDefault="00BD4663" w:rsidP="00E528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полностью обесточить электроустановки, отключить электроинструмент;</w:t>
      </w:r>
    </w:p>
    <w:p w:rsidR="00BD4663" w:rsidRPr="00E528EC" w:rsidRDefault="00BD4663" w:rsidP="00E528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привести в порядок рабочее место;</w:t>
      </w:r>
    </w:p>
    <w:p w:rsidR="00BD4663" w:rsidRPr="00E528EC" w:rsidRDefault="00BD4663" w:rsidP="00E528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убрать инструменты в ящик;</w:t>
      </w:r>
    </w:p>
    <w:p w:rsidR="00BD4663" w:rsidRPr="00E528EC" w:rsidRDefault="00BD4663" w:rsidP="00E528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сообщить мастеру о неполадках в работе в течении рабочего дня (если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неполадки присутствовали);</w:t>
      </w:r>
    </w:p>
    <w:p w:rsidR="00BD4663" w:rsidRPr="00E528EC" w:rsidRDefault="00BD4663" w:rsidP="00E528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запрещается оставлять радиоэлектронный аппарат в разобранном виде или со снятой крышкой;</w:t>
      </w:r>
    </w:p>
    <w:p w:rsidR="00BD4663" w:rsidRPr="00E528EC" w:rsidRDefault="00BD4663" w:rsidP="00E528EC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вымыть руки теплой водой с мылом и прополоскать полость рта водой.</w:t>
      </w:r>
    </w:p>
    <w:p w:rsidR="001D006A" w:rsidRPr="00E528EC" w:rsidRDefault="001D006A" w:rsidP="00E528EC">
      <w:pPr>
        <w:tabs>
          <w:tab w:val="left" w:pos="3660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4545AE" w:rsidRDefault="004545AE" w:rsidP="00E528EC">
      <w:pPr>
        <w:tabs>
          <w:tab w:val="left" w:pos="3660"/>
        </w:tabs>
        <w:spacing w:line="360" w:lineRule="auto"/>
        <w:ind w:firstLine="709"/>
        <w:contextualSpacing/>
        <w:rPr>
          <w:b/>
          <w:color w:val="000000"/>
          <w:lang w:val="ru-RU"/>
        </w:rPr>
      </w:pPr>
      <w:r w:rsidRPr="004545AE">
        <w:rPr>
          <w:b/>
          <w:color w:val="000000"/>
          <w:lang w:val="ru-RU"/>
        </w:rPr>
        <w:t>3.2</w:t>
      </w:r>
      <w:r w:rsidR="00BD4663" w:rsidRPr="004545AE">
        <w:rPr>
          <w:b/>
          <w:color w:val="000000"/>
          <w:lang w:val="ru-RU"/>
        </w:rPr>
        <w:t xml:space="preserve"> Пожарная безопасность</w:t>
      </w:r>
    </w:p>
    <w:p w:rsidR="004545AE" w:rsidRDefault="004545AE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Все поступающие на работу лица должны быть проинструктированы о мерах пожарной безопасности. Первичный инструктаж проводится одновременно с оформлением на работу; с начала работы по специальности вторичный инструктаж на рабочем месте проводит лицо, ответственное за пожарную безопасность.</w:t>
      </w:r>
    </w:p>
    <w:p w:rsidR="00BD4663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Противопожарный инструктаж (первичный, вторичный) должен быть четким, кратким и содержать:</w:t>
      </w:r>
    </w:p>
    <w:p w:rsidR="00E528EC" w:rsidRPr="00E528EC" w:rsidRDefault="00BD4663" w:rsidP="00E528E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ознакомление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вновь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поступающих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работников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с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противопожарным режимом;</w:t>
      </w:r>
    </w:p>
    <w:p w:rsidR="00E528EC" w:rsidRPr="00E528EC" w:rsidRDefault="00BD4663" w:rsidP="00E528EC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ознакомление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с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возможными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причинами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возникновения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пожара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и действиями при его обнаружении па рабочем месте.</w:t>
      </w:r>
    </w:p>
    <w:p w:rsidR="00E528EC" w:rsidRPr="00E528EC" w:rsidRDefault="00BD4663" w:rsidP="00E528E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Всякие неисправности, могущие вызвать искрение, короткое замыкание, нагревание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 xml:space="preserve">проводов </w:t>
      </w:r>
      <w:r w:rsidR="00E528EC" w:rsidRPr="00E528EC">
        <w:rPr>
          <w:color w:val="000000"/>
          <w:szCs w:val="28"/>
          <w:lang w:val="ru-RU"/>
        </w:rPr>
        <w:t>и т.д.</w:t>
      </w:r>
      <w:r w:rsidRPr="00E528EC">
        <w:rPr>
          <w:color w:val="000000"/>
          <w:szCs w:val="28"/>
          <w:lang w:val="ru-RU"/>
        </w:rPr>
        <w:t xml:space="preserve"> должны немедленно устраняться: неисправленную электросеть следует отключить до приведения ее в пожаробезопасное состояние.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Производство всякого рода новых подсоединений различных токоприемников (электроламп, электронагревательных приборов </w:t>
      </w:r>
      <w:r w:rsidR="00E528EC" w:rsidRPr="00E528EC">
        <w:rPr>
          <w:color w:val="000000"/>
          <w:szCs w:val="28"/>
          <w:lang w:val="ru-RU"/>
        </w:rPr>
        <w:t>и т.д.</w:t>
      </w:r>
      <w:r w:rsidRPr="00E528EC">
        <w:rPr>
          <w:color w:val="000000"/>
          <w:szCs w:val="28"/>
          <w:lang w:val="ru-RU"/>
        </w:rPr>
        <w:t>) должно производится с ведома лица, ответственного за эксплуатацию электрохозяйства.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Применение плавких некалиброванных ставок для защиты электросетей запрещается.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lang w:val="ru-RU"/>
        </w:rPr>
      </w:pPr>
      <w:r w:rsidRPr="00E528EC">
        <w:rPr>
          <w:color w:val="000000"/>
          <w:szCs w:val="28"/>
          <w:lang w:val="ru-RU"/>
        </w:rPr>
        <w:t>Устройство и эксплуатация сетей-времянок, как правило, не допускается;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исключением являются сети, питающие место производства ремонтных работ при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согласовании с пожарной охраной.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Перегибать и скручивать электропровода, а также оттягивать провода и светильник, касаться электропроводки, находящейся под напряжением руками или какими-либо предметами воспрещается.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Запрещается применять для светильников абажуры из бумаги и других сгораемых материалов.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Не допускается подключение нескольких потребителей электроэнергии путем надевания на ножи одной вилки нескольких пар закольцованных жил проводов.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Запрещается использовать ролики, выключатели, штепсельные розетки для подвешивания одежды и плакатов, а также заклеивать или закрывать части электросети.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Во всех помещениях, независимо от их назначения, степени огнеопасности. все электрохозяйство должно быть полностью обесточено; в остальных помещениях по окончании работ должно оставаться под напряжением только дежурное освещение.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Подключение электросварочных аппаратов и переносных электроинструментов производить при наличии разрешения на производство огнеопасных работ.</w:t>
      </w:r>
    </w:p>
    <w:p w:rsidR="00E528EC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Переносные светильники должны быть оборудованы защищенными стеклянными колпаками и сетками.</w:t>
      </w:r>
    </w:p>
    <w:p w:rsidR="002B78DB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При эксплуатац</w:t>
      </w:r>
      <w:r w:rsidR="001D006A" w:rsidRPr="00E528EC">
        <w:rPr>
          <w:color w:val="000000"/>
          <w:szCs w:val="28"/>
          <w:lang w:val="ru-RU"/>
        </w:rPr>
        <w:t>ии электроустановок запрещается:</w:t>
      </w:r>
    </w:p>
    <w:p w:rsidR="00BD4663" w:rsidRPr="00E528EC" w:rsidRDefault="00BD4663" w:rsidP="00E528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использовать кабель и провода с поврежденной изоляцией;</w:t>
      </w:r>
    </w:p>
    <w:p w:rsidR="00BD4663" w:rsidRPr="00E528EC" w:rsidRDefault="00BD4663" w:rsidP="00E528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пользоваться бытовыми электроприборами и подогревательными приборами в помещениях предприятия;</w:t>
      </w:r>
    </w:p>
    <w:p w:rsidR="00BD4663" w:rsidRPr="00E528EC" w:rsidRDefault="00BD4663" w:rsidP="00E528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оставлять под напряжением электропровода и кабели с неизолированными концами;</w:t>
      </w:r>
    </w:p>
    <w:p w:rsidR="00BD4663" w:rsidRPr="00E528EC" w:rsidRDefault="00BD4663" w:rsidP="004545AE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пользоваться поврежденными розетками, выключателями, осветительными и соединительными коробками, рубильниками и другими электроустановочными изделиями;</w:t>
      </w:r>
    </w:p>
    <w:p w:rsidR="00E528EC" w:rsidRPr="00E528EC" w:rsidRDefault="00BD4663" w:rsidP="00E528EC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использовать паяльные приборы без огнестойких подставок запрещается.</w:t>
      </w:r>
    </w:p>
    <w:p w:rsidR="00E528EC" w:rsidRPr="00E528EC" w:rsidRDefault="001C4ABD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Курить и пользоваться открытым огнем следует только в отведенном для этого месте.</w:t>
      </w:r>
    </w:p>
    <w:p w:rsidR="00E528EC" w:rsidRPr="00E528EC" w:rsidRDefault="001C4ABD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При первых признаках пожара – задымления, запаха гари, необходимо вызвать пожарную команду по телефону </w:t>
      </w:r>
      <w:r w:rsidR="00E528EC" w:rsidRPr="00E528EC">
        <w:rPr>
          <w:color w:val="000000"/>
          <w:szCs w:val="28"/>
          <w:lang w:val="ru-RU"/>
        </w:rPr>
        <w:t>«0</w:t>
      </w:r>
      <w:r w:rsidRPr="00E528EC">
        <w:rPr>
          <w:color w:val="000000"/>
          <w:szCs w:val="28"/>
          <w:lang w:val="ru-RU"/>
        </w:rPr>
        <w:t>1</w:t>
      </w:r>
      <w:r w:rsidR="00E528EC" w:rsidRPr="00E528EC">
        <w:rPr>
          <w:color w:val="000000"/>
          <w:szCs w:val="28"/>
          <w:lang w:val="ru-RU"/>
        </w:rPr>
        <w:t xml:space="preserve">» </w:t>
      </w:r>
      <w:r w:rsidRPr="00E528EC">
        <w:rPr>
          <w:color w:val="000000"/>
          <w:szCs w:val="28"/>
          <w:lang w:val="ru-RU"/>
        </w:rPr>
        <w:t>или средствами пожарной сигнализации и принять меры к ликвидации очага пожара своими силами.</w:t>
      </w:r>
    </w:p>
    <w:p w:rsidR="00E528EC" w:rsidRPr="00E528EC" w:rsidRDefault="001C4ABD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Производить тушение пожара в электроустановках, находящихся под напряжением, запрещается.</w:t>
      </w:r>
    </w:p>
    <w:p w:rsidR="001C4ABD" w:rsidRPr="00E528EC" w:rsidRDefault="001C4ABD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Средства пожаротушения:</w:t>
      </w:r>
    </w:p>
    <w:p w:rsidR="001C4ABD" w:rsidRPr="00E528EC" w:rsidRDefault="001C4ABD" w:rsidP="00E528EC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помещение предприятия должно быть обеспечено огнетушителями (пенными, порошковыми, углекислотными), пожарным инвентарем, песком;</w:t>
      </w:r>
    </w:p>
    <w:p w:rsidR="00CA0F33" w:rsidRPr="00E528EC" w:rsidRDefault="001C4ABD" w:rsidP="00E528EC">
      <w:pPr>
        <w:numPr>
          <w:ilvl w:val="0"/>
          <w:numId w:val="13"/>
        </w:numPr>
        <w:shd w:val="clear" w:color="auto" w:fill="FFFFFF"/>
        <w:spacing w:line="360" w:lineRule="auto"/>
        <w:ind w:left="0"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все средства пожаротушения должны находиться на видных местах, загромождать доступ к ним запрещается.</w:t>
      </w:r>
    </w:p>
    <w:p w:rsidR="001C4ABD" w:rsidRPr="00E528EC" w:rsidRDefault="001C4ABD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Вывод</w:t>
      </w:r>
      <w:r w:rsidR="00CA0F33" w:rsidRPr="00E528EC">
        <w:rPr>
          <w:color w:val="000000"/>
          <w:szCs w:val="28"/>
          <w:lang w:val="ru-RU"/>
        </w:rPr>
        <w:t>:</w:t>
      </w:r>
      <w:r w:rsidRPr="00E528EC">
        <w:rPr>
          <w:color w:val="000000"/>
          <w:szCs w:val="28"/>
          <w:lang w:val="ru-RU"/>
        </w:rPr>
        <w:t xml:space="preserve"> самое главное – это думать, перед тем как что-то сделать. Приняв правильное решение, не придется расплачиваться за совершённую ошибку, чтобы принимать правильные решения нужно знать свою работу, и технику безопасности.</w:t>
      </w:r>
    </w:p>
    <w:p w:rsidR="00BD4663" w:rsidRPr="00E528EC" w:rsidRDefault="00BD4663" w:rsidP="00E528EC">
      <w:pPr>
        <w:shd w:val="clear" w:color="auto" w:fill="FFFFFF"/>
        <w:spacing w:line="360" w:lineRule="auto"/>
        <w:ind w:firstLine="709"/>
        <w:contextualSpacing/>
        <w:rPr>
          <w:color w:val="000000"/>
          <w:szCs w:val="28"/>
          <w:lang w:val="ru-RU"/>
        </w:rPr>
      </w:pPr>
    </w:p>
    <w:p w:rsidR="002C25F8" w:rsidRPr="00E528EC" w:rsidRDefault="002C25F8" w:rsidP="00E528EC">
      <w:pPr>
        <w:spacing w:line="360" w:lineRule="auto"/>
        <w:ind w:firstLine="709"/>
        <w:contextualSpacing/>
        <w:rPr>
          <w:color w:val="000000"/>
          <w:lang w:val="ru-RU"/>
        </w:rPr>
      </w:pPr>
    </w:p>
    <w:p w:rsidR="001C4ABD" w:rsidRPr="004545AE" w:rsidRDefault="004545AE" w:rsidP="004545AE">
      <w:pPr>
        <w:spacing w:line="360" w:lineRule="auto"/>
        <w:ind w:firstLine="709"/>
        <w:contextualSpacing/>
        <w:rPr>
          <w:b/>
          <w:color w:val="000000"/>
          <w:lang w:val="ru-RU"/>
        </w:rPr>
      </w:pPr>
      <w:r>
        <w:rPr>
          <w:color w:val="000000"/>
          <w:lang w:val="ru-RU"/>
        </w:rPr>
        <w:br w:type="page"/>
      </w:r>
      <w:r w:rsidR="001C4ABD" w:rsidRPr="004545AE">
        <w:rPr>
          <w:b/>
          <w:color w:val="000000"/>
          <w:lang w:val="ru-RU"/>
        </w:rPr>
        <w:t>Перечень используемых источников</w:t>
      </w:r>
    </w:p>
    <w:p w:rsidR="00E528EC" w:rsidRPr="00E528EC" w:rsidRDefault="00E528EC" w:rsidP="00E528EC">
      <w:pPr>
        <w:tabs>
          <w:tab w:val="left" w:pos="4440"/>
        </w:tabs>
        <w:spacing w:line="360" w:lineRule="auto"/>
        <w:ind w:firstLine="709"/>
        <w:contextualSpacing/>
        <w:rPr>
          <w:color w:val="000000"/>
          <w:lang w:val="ru-RU"/>
        </w:rPr>
      </w:pP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1. </w:t>
      </w:r>
      <w:r w:rsidR="00E528EC" w:rsidRPr="00E528EC">
        <w:rPr>
          <w:color w:val="000000"/>
          <w:szCs w:val="28"/>
          <w:lang w:val="ru-RU"/>
        </w:rPr>
        <w:t>Бродский М.А. Справочник</w:t>
      </w:r>
      <w:r w:rsidR="001C4ABD" w:rsidRPr="00E528EC">
        <w:rPr>
          <w:color w:val="000000"/>
          <w:szCs w:val="28"/>
          <w:lang w:val="ru-RU"/>
        </w:rPr>
        <w:t xml:space="preserve"> радиомеханика.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1C4ABD" w:rsidRPr="00E528EC">
        <w:rPr>
          <w:color w:val="000000"/>
          <w:szCs w:val="28"/>
          <w:lang w:val="ru-RU"/>
        </w:rPr>
        <w:t>Минск, «Высш. школа», 1974.</w:t>
      </w: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2. </w:t>
      </w:r>
      <w:r w:rsidR="00E528EC" w:rsidRPr="00E528EC">
        <w:rPr>
          <w:color w:val="000000"/>
          <w:szCs w:val="28"/>
          <w:lang w:val="ru-RU"/>
        </w:rPr>
        <w:t>Городилин В.М. Регулировщик</w:t>
      </w:r>
      <w:r w:rsidR="001C4ABD" w:rsidRPr="00E528EC">
        <w:rPr>
          <w:color w:val="000000"/>
          <w:szCs w:val="28"/>
          <w:lang w:val="ru-RU"/>
        </w:rPr>
        <w:t xml:space="preserve"> радиоаппаратуры.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1C4ABD" w:rsidRPr="00E528EC">
        <w:rPr>
          <w:color w:val="000000"/>
          <w:szCs w:val="28"/>
          <w:lang w:val="ru-RU"/>
        </w:rPr>
        <w:t xml:space="preserve">М: </w:t>
      </w:r>
      <w:r w:rsidR="00E528EC" w:rsidRPr="00E528EC">
        <w:rPr>
          <w:color w:val="000000"/>
          <w:szCs w:val="28"/>
          <w:lang w:val="ru-RU"/>
        </w:rPr>
        <w:t>1983 г</w:t>
      </w:r>
      <w:r w:rsidR="001C4ABD" w:rsidRPr="00E528EC">
        <w:rPr>
          <w:color w:val="000000"/>
          <w:szCs w:val="28"/>
          <w:lang w:val="ru-RU"/>
        </w:rPr>
        <w:t>.</w:t>
      </w: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3. </w:t>
      </w:r>
      <w:r w:rsidR="00E528EC" w:rsidRPr="00E528EC">
        <w:rPr>
          <w:color w:val="000000"/>
          <w:szCs w:val="28"/>
          <w:lang w:val="ru-RU"/>
        </w:rPr>
        <w:t>Горфинкель В.Я.</w:t>
      </w:r>
      <w:r w:rsidR="001C4ABD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>«Э</w:t>
      </w:r>
      <w:r w:rsidR="001C4ABD" w:rsidRPr="00E528EC">
        <w:rPr>
          <w:color w:val="000000"/>
          <w:szCs w:val="28"/>
          <w:lang w:val="ru-RU"/>
        </w:rPr>
        <w:t>кономика предприятия</w:t>
      </w:r>
      <w:r w:rsidR="00E528EC" w:rsidRPr="00E528EC">
        <w:rPr>
          <w:color w:val="000000"/>
          <w:szCs w:val="28"/>
          <w:lang w:val="ru-RU"/>
        </w:rPr>
        <w:t>»,</w:t>
      </w:r>
      <w:r w:rsidR="001C4ABD" w:rsidRPr="00E528EC">
        <w:rPr>
          <w:color w:val="000000"/>
          <w:szCs w:val="28"/>
          <w:lang w:val="ru-RU"/>
        </w:rPr>
        <w:t xml:space="preserve"> М.: </w:t>
      </w:r>
      <w:r w:rsidR="00E528EC" w:rsidRPr="00E528EC">
        <w:rPr>
          <w:color w:val="000000"/>
          <w:szCs w:val="28"/>
          <w:lang w:val="ru-RU"/>
        </w:rPr>
        <w:t>1988 г</w:t>
      </w:r>
      <w:r w:rsidR="001C4ABD" w:rsidRPr="00E528EC">
        <w:rPr>
          <w:color w:val="000000"/>
          <w:szCs w:val="28"/>
          <w:lang w:val="ru-RU"/>
        </w:rPr>
        <w:t>.</w:t>
      </w: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4.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>Граф Р.Ф. Энциклопедия</w:t>
      </w:r>
      <w:r w:rsidR="001C4ABD" w:rsidRPr="00E528EC">
        <w:rPr>
          <w:color w:val="000000"/>
          <w:szCs w:val="28"/>
          <w:lang w:val="ru-RU"/>
        </w:rPr>
        <w:t xml:space="preserve"> электронных схем.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1C4ABD" w:rsidRPr="00E528EC">
        <w:rPr>
          <w:color w:val="000000"/>
          <w:szCs w:val="28"/>
          <w:lang w:val="ru-RU"/>
        </w:rPr>
        <w:t xml:space="preserve">М.: </w:t>
      </w:r>
      <w:r w:rsidR="00E528EC" w:rsidRPr="00E528EC">
        <w:rPr>
          <w:color w:val="000000"/>
          <w:szCs w:val="28"/>
          <w:lang w:val="ru-RU"/>
        </w:rPr>
        <w:t>2001 г</w:t>
      </w:r>
      <w:r w:rsidR="001C4ABD" w:rsidRPr="00E528EC">
        <w:rPr>
          <w:color w:val="000000"/>
          <w:szCs w:val="28"/>
          <w:lang w:val="ru-RU"/>
        </w:rPr>
        <w:t>.</w:t>
      </w: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5. </w:t>
      </w:r>
      <w:r w:rsidR="00E528EC" w:rsidRPr="00E528EC">
        <w:rPr>
          <w:color w:val="000000"/>
          <w:szCs w:val="28"/>
          <w:lang w:val="ru-RU"/>
        </w:rPr>
        <w:t>Лачин В.И. Электроника</w:t>
      </w:r>
      <w:r w:rsidR="001C4ABD" w:rsidRPr="00E528EC">
        <w:rPr>
          <w:color w:val="000000"/>
          <w:szCs w:val="28"/>
          <w:lang w:val="ru-RU"/>
        </w:rPr>
        <w:t xml:space="preserve">.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1C4ABD" w:rsidRPr="00E528EC">
        <w:rPr>
          <w:color w:val="000000"/>
          <w:szCs w:val="28"/>
          <w:lang w:val="ru-RU"/>
        </w:rPr>
        <w:t xml:space="preserve">Ростов н/Д: </w:t>
      </w:r>
      <w:r w:rsidR="00E528EC" w:rsidRPr="00E528EC">
        <w:rPr>
          <w:color w:val="000000"/>
          <w:szCs w:val="28"/>
          <w:lang w:val="ru-RU"/>
        </w:rPr>
        <w:t>2002 г</w:t>
      </w:r>
      <w:r w:rsidR="001C4ABD" w:rsidRPr="00E528EC">
        <w:rPr>
          <w:color w:val="000000"/>
          <w:szCs w:val="28"/>
          <w:lang w:val="ru-RU"/>
        </w:rPr>
        <w:t>.</w:t>
      </w: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6.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>Мамедов О.Ю.</w:t>
      </w:r>
      <w:r w:rsidR="001C4ABD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>«С</w:t>
      </w:r>
      <w:r w:rsidR="001C4ABD" w:rsidRPr="00E528EC">
        <w:rPr>
          <w:color w:val="000000"/>
          <w:szCs w:val="28"/>
          <w:lang w:val="ru-RU"/>
        </w:rPr>
        <w:t>овременная экономика</w:t>
      </w:r>
      <w:r w:rsidR="00E528EC" w:rsidRPr="00E528EC">
        <w:rPr>
          <w:color w:val="000000"/>
          <w:szCs w:val="28"/>
          <w:lang w:val="ru-RU"/>
        </w:rPr>
        <w:t>»,</w:t>
      </w:r>
      <w:r w:rsidR="001C4ABD" w:rsidRPr="00E528EC">
        <w:rPr>
          <w:color w:val="000000"/>
          <w:szCs w:val="28"/>
          <w:lang w:val="ru-RU"/>
        </w:rPr>
        <w:t xml:space="preserve"> М.: </w:t>
      </w:r>
      <w:r w:rsidR="00E528EC" w:rsidRPr="00E528EC">
        <w:rPr>
          <w:color w:val="000000"/>
          <w:szCs w:val="28"/>
          <w:lang w:val="ru-RU"/>
        </w:rPr>
        <w:t>1997 г</w:t>
      </w:r>
      <w:r w:rsidR="001C4ABD" w:rsidRPr="00E528EC">
        <w:rPr>
          <w:color w:val="000000"/>
          <w:szCs w:val="28"/>
          <w:lang w:val="ru-RU"/>
        </w:rPr>
        <w:t>.</w:t>
      </w: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7. </w:t>
      </w:r>
      <w:r w:rsidR="00E528EC" w:rsidRPr="00E528EC">
        <w:rPr>
          <w:color w:val="000000"/>
          <w:szCs w:val="28"/>
          <w:lang w:val="ru-RU"/>
        </w:rPr>
        <w:t>Пестриков В.М. Энциклопедия</w:t>
      </w:r>
      <w:r w:rsidR="001C4ABD" w:rsidRPr="00E528EC">
        <w:rPr>
          <w:color w:val="000000"/>
          <w:szCs w:val="28"/>
          <w:lang w:val="ru-RU"/>
        </w:rPr>
        <w:t xml:space="preserve"> радиолюбителя.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1C4ABD" w:rsidRPr="00E528EC">
        <w:rPr>
          <w:color w:val="000000"/>
          <w:szCs w:val="28"/>
          <w:lang w:val="ru-RU"/>
        </w:rPr>
        <w:t xml:space="preserve">СПб.: </w:t>
      </w:r>
      <w:r w:rsidR="00E528EC" w:rsidRPr="00E528EC">
        <w:rPr>
          <w:color w:val="000000"/>
          <w:szCs w:val="28"/>
          <w:lang w:val="ru-RU"/>
        </w:rPr>
        <w:t>2001 г</w:t>
      </w:r>
      <w:r w:rsidR="001C4ABD" w:rsidRPr="00E528EC">
        <w:rPr>
          <w:color w:val="000000"/>
          <w:szCs w:val="28"/>
          <w:lang w:val="ru-RU"/>
        </w:rPr>
        <w:t>.</w:t>
      </w:r>
    </w:p>
    <w:p w:rsidR="00E528EC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 xml:space="preserve">8. </w:t>
      </w:r>
      <w:r w:rsidR="00E528EC" w:rsidRPr="00E528EC">
        <w:rPr>
          <w:color w:val="000000"/>
          <w:szCs w:val="28"/>
          <w:lang w:val="ru-RU"/>
        </w:rPr>
        <w:t>Прянишников В.А. Электроника</w:t>
      </w:r>
      <w:r w:rsidR="001C4ABD" w:rsidRPr="00E528EC">
        <w:rPr>
          <w:color w:val="000000"/>
          <w:szCs w:val="28"/>
          <w:lang w:val="ru-RU"/>
        </w:rPr>
        <w:t xml:space="preserve">.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1C4ABD" w:rsidRPr="00E528EC">
        <w:rPr>
          <w:color w:val="000000"/>
          <w:szCs w:val="28"/>
          <w:lang w:val="ru-RU"/>
        </w:rPr>
        <w:t xml:space="preserve">СПб.: </w:t>
      </w:r>
      <w:r w:rsidR="00E528EC" w:rsidRPr="00E528EC">
        <w:rPr>
          <w:color w:val="000000"/>
          <w:szCs w:val="28"/>
          <w:lang w:val="ru-RU"/>
        </w:rPr>
        <w:t>1998 г</w:t>
      </w:r>
      <w:r w:rsidR="001C4ABD" w:rsidRPr="00E528EC">
        <w:rPr>
          <w:color w:val="000000"/>
          <w:szCs w:val="28"/>
          <w:lang w:val="ru-RU"/>
        </w:rPr>
        <w:t>.</w:t>
      </w:r>
    </w:p>
    <w:p w:rsidR="007F454F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9.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1C4ABD" w:rsidRPr="00E528EC">
        <w:rPr>
          <w:color w:val="000000"/>
          <w:szCs w:val="28"/>
          <w:lang w:val="ru-RU"/>
        </w:rPr>
        <w:t xml:space="preserve">Хровиц П. Искусство схемотехники. </w:t>
      </w:r>
      <w:r w:rsidR="00E528EC" w:rsidRPr="00E528EC">
        <w:rPr>
          <w:color w:val="000000"/>
          <w:szCs w:val="28"/>
          <w:lang w:val="ru-RU"/>
        </w:rPr>
        <w:t xml:space="preserve">– </w:t>
      </w:r>
      <w:r w:rsidR="001C4ABD" w:rsidRPr="00E528EC">
        <w:rPr>
          <w:color w:val="000000"/>
          <w:szCs w:val="28"/>
          <w:lang w:val="ru-RU"/>
        </w:rPr>
        <w:t xml:space="preserve">М.: </w:t>
      </w:r>
      <w:r w:rsidR="00E528EC" w:rsidRPr="00E528EC">
        <w:rPr>
          <w:color w:val="000000"/>
          <w:szCs w:val="28"/>
          <w:lang w:val="ru-RU"/>
        </w:rPr>
        <w:t>1993 г</w:t>
      </w:r>
      <w:r w:rsidR="001C4ABD" w:rsidRPr="00E528EC">
        <w:rPr>
          <w:color w:val="000000"/>
          <w:szCs w:val="28"/>
          <w:lang w:val="ru-RU"/>
        </w:rPr>
        <w:t>.</w:t>
      </w:r>
    </w:p>
    <w:p w:rsidR="001C4ABD" w:rsidRPr="00E528EC" w:rsidRDefault="007F454F" w:rsidP="004545AE">
      <w:pPr>
        <w:shd w:val="clear" w:color="auto" w:fill="FFFFFF"/>
        <w:tabs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10.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>Мукосеев В.В. Маркировка</w:t>
      </w:r>
      <w:r w:rsidR="001C4ABD" w:rsidRPr="00E528EC">
        <w:rPr>
          <w:color w:val="000000"/>
          <w:szCs w:val="28"/>
          <w:lang w:val="ru-RU"/>
        </w:rPr>
        <w:t xml:space="preserve"> и обозначение радиоэлементов. Справочник. –</w:t>
      </w:r>
      <w:r w:rsidR="00E528EC" w:rsidRPr="00E528EC">
        <w:rPr>
          <w:color w:val="000000"/>
          <w:szCs w:val="28"/>
          <w:lang w:val="ru-RU"/>
        </w:rPr>
        <w:t xml:space="preserve"> </w:t>
      </w:r>
      <w:r w:rsidRPr="00E528EC">
        <w:rPr>
          <w:color w:val="000000"/>
          <w:szCs w:val="28"/>
          <w:lang w:val="ru-RU"/>
        </w:rPr>
        <w:t>М</w:t>
      </w:r>
      <w:r w:rsidR="00E528EC" w:rsidRPr="00E528EC">
        <w:rPr>
          <w:color w:val="000000"/>
          <w:szCs w:val="28"/>
          <w:lang w:val="ru-RU"/>
        </w:rPr>
        <w:t xml:space="preserve">: </w:t>
      </w:r>
      <w:r w:rsidR="00E528EC" w:rsidRPr="00E528EC">
        <w:rPr>
          <w:color w:val="000000"/>
          <w:szCs w:val="28"/>
          <w:u w:val="single"/>
          <w:lang w:val="ru-RU"/>
        </w:rPr>
        <w:t>Г</w:t>
      </w:r>
      <w:r w:rsidR="00E528EC" w:rsidRPr="00E528EC">
        <w:rPr>
          <w:color w:val="000000"/>
          <w:szCs w:val="28"/>
          <w:lang w:val="ru-RU"/>
        </w:rPr>
        <w:t>о</w:t>
      </w:r>
      <w:r w:rsidRPr="00E528EC">
        <w:rPr>
          <w:color w:val="000000"/>
          <w:szCs w:val="28"/>
          <w:lang w:val="ru-RU"/>
        </w:rPr>
        <w:t>р</w:t>
      </w:r>
      <w:r w:rsidR="001C4ABD" w:rsidRPr="00E528EC">
        <w:rPr>
          <w:color w:val="000000"/>
          <w:szCs w:val="28"/>
          <w:lang w:val="ru-RU"/>
        </w:rPr>
        <w:t>ячая линия-Телеком, 2001.</w:t>
      </w:r>
    </w:p>
    <w:p w:rsidR="001C4ABD" w:rsidRPr="00E528EC" w:rsidRDefault="007F454F" w:rsidP="004545AE">
      <w:pPr>
        <w:shd w:val="clear" w:color="auto" w:fill="FFFFFF"/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contextualSpacing/>
        <w:rPr>
          <w:color w:val="000000"/>
          <w:szCs w:val="28"/>
          <w:lang w:val="ru-RU"/>
        </w:rPr>
      </w:pPr>
      <w:r w:rsidRPr="00E528EC">
        <w:rPr>
          <w:color w:val="000000"/>
          <w:szCs w:val="28"/>
          <w:lang w:val="ru-RU"/>
        </w:rPr>
        <w:t>11.</w:t>
      </w:r>
      <w:r w:rsidR="001D006A" w:rsidRPr="00E528EC">
        <w:rPr>
          <w:color w:val="000000"/>
          <w:szCs w:val="28"/>
          <w:lang w:val="ru-RU"/>
        </w:rPr>
        <w:t xml:space="preserve"> </w:t>
      </w:r>
      <w:r w:rsidR="00E528EC" w:rsidRPr="00E528EC">
        <w:rPr>
          <w:color w:val="000000"/>
          <w:szCs w:val="28"/>
          <w:lang w:val="ru-RU"/>
        </w:rPr>
        <w:t>Нестренко И.И. Цвет</w:t>
      </w:r>
      <w:r w:rsidR="001C4ABD" w:rsidRPr="00E528EC">
        <w:rPr>
          <w:color w:val="000000"/>
          <w:szCs w:val="28"/>
          <w:lang w:val="ru-RU"/>
        </w:rPr>
        <w:t>, код, символика радиоэлектронных компонентов. – М.: СОЛОН-Пресс, 2003.</w:t>
      </w:r>
      <w:bookmarkStart w:id="0" w:name="_GoBack"/>
      <w:bookmarkEnd w:id="0"/>
    </w:p>
    <w:sectPr w:rsidR="001C4ABD" w:rsidRPr="00E528EC" w:rsidSect="00E528EC">
      <w:pgSz w:w="11907" w:h="16840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0DB" w:rsidRDefault="005020DB" w:rsidP="00B8783B">
      <w:r>
        <w:separator/>
      </w:r>
    </w:p>
  </w:endnote>
  <w:endnote w:type="continuationSeparator" w:id="0">
    <w:p w:rsidR="005020DB" w:rsidRDefault="005020DB" w:rsidP="00B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0DB" w:rsidRDefault="005020DB" w:rsidP="00B8783B">
      <w:r>
        <w:separator/>
      </w:r>
    </w:p>
  </w:footnote>
  <w:footnote w:type="continuationSeparator" w:id="0">
    <w:p w:rsidR="005020DB" w:rsidRDefault="005020DB" w:rsidP="00B87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A142D"/>
    <w:multiLevelType w:val="hybridMultilevel"/>
    <w:tmpl w:val="4D867BAA"/>
    <w:lvl w:ilvl="0" w:tplc="FEC21318">
      <w:start w:val="1"/>
      <w:numFmt w:val="bullet"/>
      <w:lvlText w:val="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>
    <w:nsid w:val="07310356"/>
    <w:multiLevelType w:val="hybridMultilevel"/>
    <w:tmpl w:val="F4FE6718"/>
    <w:lvl w:ilvl="0" w:tplc="8C3AF0D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9" w:hanging="180"/>
      </w:pPr>
      <w:rPr>
        <w:rFonts w:cs="Times New Roman"/>
      </w:rPr>
    </w:lvl>
  </w:abstractNum>
  <w:abstractNum w:abstractNumId="2">
    <w:nsid w:val="0CDE4577"/>
    <w:multiLevelType w:val="hybridMultilevel"/>
    <w:tmpl w:val="B8122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EC6176"/>
    <w:multiLevelType w:val="hybridMultilevel"/>
    <w:tmpl w:val="73B453D0"/>
    <w:lvl w:ilvl="0" w:tplc="FEC21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1397"/>
    <w:multiLevelType w:val="hybridMultilevel"/>
    <w:tmpl w:val="761465F4"/>
    <w:lvl w:ilvl="0" w:tplc="FEC213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D574171"/>
    <w:multiLevelType w:val="multilevel"/>
    <w:tmpl w:val="5594874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cs="Times New Roman" w:hint="default"/>
      </w:rPr>
    </w:lvl>
  </w:abstractNum>
  <w:abstractNum w:abstractNumId="6">
    <w:nsid w:val="1F0F41AA"/>
    <w:multiLevelType w:val="hybridMultilevel"/>
    <w:tmpl w:val="C4D01524"/>
    <w:lvl w:ilvl="0" w:tplc="FEC21318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>
    <w:nsid w:val="2D6D686E"/>
    <w:multiLevelType w:val="hybridMultilevel"/>
    <w:tmpl w:val="268E755C"/>
    <w:lvl w:ilvl="0" w:tplc="FEC213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3ED24CBA"/>
    <w:multiLevelType w:val="hybridMultilevel"/>
    <w:tmpl w:val="743458A2"/>
    <w:lvl w:ilvl="0" w:tplc="FEC2131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00F0C9B"/>
    <w:multiLevelType w:val="hybridMultilevel"/>
    <w:tmpl w:val="89CA75B6"/>
    <w:lvl w:ilvl="0" w:tplc="FEC21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952297"/>
    <w:multiLevelType w:val="singleLevel"/>
    <w:tmpl w:val="6C50C7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63C837D3"/>
    <w:multiLevelType w:val="hybridMultilevel"/>
    <w:tmpl w:val="A7E81F0C"/>
    <w:lvl w:ilvl="0" w:tplc="FEC213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6729615A"/>
    <w:multiLevelType w:val="hybridMultilevel"/>
    <w:tmpl w:val="1F8C8A8A"/>
    <w:lvl w:ilvl="0" w:tplc="FEC213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5EF3390"/>
    <w:multiLevelType w:val="hybridMultilevel"/>
    <w:tmpl w:val="9BB4BE62"/>
    <w:lvl w:ilvl="0" w:tplc="FEC21318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7A9030BF"/>
    <w:multiLevelType w:val="hybridMultilevel"/>
    <w:tmpl w:val="9202BFD2"/>
    <w:lvl w:ilvl="0" w:tplc="FEC213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14"/>
  </w:num>
  <w:num w:numId="9">
    <w:abstractNumId w:val="12"/>
  </w:num>
  <w:num w:numId="10">
    <w:abstractNumId w:val="11"/>
  </w:num>
  <w:num w:numId="11">
    <w:abstractNumId w:val="4"/>
  </w:num>
  <w:num w:numId="12">
    <w:abstractNumId w:val="13"/>
  </w:num>
  <w:num w:numId="13">
    <w:abstractNumId w:val="7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C4E"/>
    <w:rsid w:val="00025ABE"/>
    <w:rsid w:val="00037ECD"/>
    <w:rsid w:val="00057331"/>
    <w:rsid w:val="00095591"/>
    <w:rsid w:val="000A0BE8"/>
    <w:rsid w:val="000B1228"/>
    <w:rsid w:val="000B44F1"/>
    <w:rsid w:val="000C0F31"/>
    <w:rsid w:val="000C3CB6"/>
    <w:rsid w:val="000C591F"/>
    <w:rsid w:val="000D60A1"/>
    <w:rsid w:val="000E7830"/>
    <w:rsid w:val="000F52AA"/>
    <w:rsid w:val="00112670"/>
    <w:rsid w:val="001177B2"/>
    <w:rsid w:val="00146ED1"/>
    <w:rsid w:val="00185961"/>
    <w:rsid w:val="00192B46"/>
    <w:rsid w:val="00194982"/>
    <w:rsid w:val="001C4ABD"/>
    <w:rsid w:val="001D006A"/>
    <w:rsid w:val="00215401"/>
    <w:rsid w:val="00220530"/>
    <w:rsid w:val="0025236F"/>
    <w:rsid w:val="00267A48"/>
    <w:rsid w:val="00270CF0"/>
    <w:rsid w:val="0027302C"/>
    <w:rsid w:val="00282775"/>
    <w:rsid w:val="002834EC"/>
    <w:rsid w:val="0028461D"/>
    <w:rsid w:val="002B5EC0"/>
    <w:rsid w:val="002B78DB"/>
    <w:rsid w:val="002C25F8"/>
    <w:rsid w:val="002D1C4A"/>
    <w:rsid w:val="002E257D"/>
    <w:rsid w:val="002E4576"/>
    <w:rsid w:val="002E54B2"/>
    <w:rsid w:val="00303D77"/>
    <w:rsid w:val="003164AC"/>
    <w:rsid w:val="00321FD6"/>
    <w:rsid w:val="00330695"/>
    <w:rsid w:val="003520A1"/>
    <w:rsid w:val="00373A10"/>
    <w:rsid w:val="003851CC"/>
    <w:rsid w:val="003854CE"/>
    <w:rsid w:val="0039291A"/>
    <w:rsid w:val="003B0D24"/>
    <w:rsid w:val="003C01C9"/>
    <w:rsid w:val="003F40A8"/>
    <w:rsid w:val="00407B87"/>
    <w:rsid w:val="00414635"/>
    <w:rsid w:val="0041732B"/>
    <w:rsid w:val="00430B9F"/>
    <w:rsid w:val="0043263A"/>
    <w:rsid w:val="004545AE"/>
    <w:rsid w:val="004705EA"/>
    <w:rsid w:val="00471263"/>
    <w:rsid w:val="00491AA2"/>
    <w:rsid w:val="004927D9"/>
    <w:rsid w:val="0049312C"/>
    <w:rsid w:val="00495749"/>
    <w:rsid w:val="004C713F"/>
    <w:rsid w:val="004F7FF7"/>
    <w:rsid w:val="005020DB"/>
    <w:rsid w:val="00503E66"/>
    <w:rsid w:val="0051242E"/>
    <w:rsid w:val="00525555"/>
    <w:rsid w:val="0053220B"/>
    <w:rsid w:val="005514A3"/>
    <w:rsid w:val="00557D28"/>
    <w:rsid w:val="00563EE5"/>
    <w:rsid w:val="0057630D"/>
    <w:rsid w:val="00591C93"/>
    <w:rsid w:val="005C0A70"/>
    <w:rsid w:val="005C37F7"/>
    <w:rsid w:val="005C3F8A"/>
    <w:rsid w:val="005D2289"/>
    <w:rsid w:val="005E2B71"/>
    <w:rsid w:val="005E3F2E"/>
    <w:rsid w:val="005F0C24"/>
    <w:rsid w:val="006012EC"/>
    <w:rsid w:val="006036BC"/>
    <w:rsid w:val="0061167D"/>
    <w:rsid w:val="00646106"/>
    <w:rsid w:val="00662F4E"/>
    <w:rsid w:val="00663D42"/>
    <w:rsid w:val="00686096"/>
    <w:rsid w:val="006C609F"/>
    <w:rsid w:val="006D21C8"/>
    <w:rsid w:val="006F703F"/>
    <w:rsid w:val="00714D3C"/>
    <w:rsid w:val="00714F7D"/>
    <w:rsid w:val="00731485"/>
    <w:rsid w:val="0073675F"/>
    <w:rsid w:val="00736C40"/>
    <w:rsid w:val="00742731"/>
    <w:rsid w:val="00746B0F"/>
    <w:rsid w:val="007503D3"/>
    <w:rsid w:val="00783300"/>
    <w:rsid w:val="00791CDF"/>
    <w:rsid w:val="007A11AC"/>
    <w:rsid w:val="007E19F0"/>
    <w:rsid w:val="007E5DFE"/>
    <w:rsid w:val="007F35B7"/>
    <w:rsid w:val="007F454F"/>
    <w:rsid w:val="008148A0"/>
    <w:rsid w:val="008541C5"/>
    <w:rsid w:val="00856268"/>
    <w:rsid w:val="00874386"/>
    <w:rsid w:val="0089119B"/>
    <w:rsid w:val="00891DB2"/>
    <w:rsid w:val="00893835"/>
    <w:rsid w:val="008A65B4"/>
    <w:rsid w:val="008B5303"/>
    <w:rsid w:val="008E2F21"/>
    <w:rsid w:val="008E6791"/>
    <w:rsid w:val="0090371A"/>
    <w:rsid w:val="009438D5"/>
    <w:rsid w:val="009D5D00"/>
    <w:rsid w:val="00A2007B"/>
    <w:rsid w:val="00A36F24"/>
    <w:rsid w:val="00A40CE3"/>
    <w:rsid w:val="00A41C11"/>
    <w:rsid w:val="00A44A1A"/>
    <w:rsid w:val="00A51FD5"/>
    <w:rsid w:val="00A749FE"/>
    <w:rsid w:val="00A8751C"/>
    <w:rsid w:val="00AA639D"/>
    <w:rsid w:val="00AC6BF2"/>
    <w:rsid w:val="00AF6E2E"/>
    <w:rsid w:val="00B4501D"/>
    <w:rsid w:val="00B56C69"/>
    <w:rsid w:val="00B8783B"/>
    <w:rsid w:val="00B9709E"/>
    <w:rsid w:val="00BC0795"/>
    <w:rsid w:val="00BD4663"/>
    <w:rsid w:val="00BE03D6"/>
    <w:rsid w:val="00BE1E18"/>
    <w:rsid w:val="00BF5E8C"/>
    <w:rsid w:val="00C0242B"/>
    <w:rsid w:val="00C066AC"/>
    <w:rsid w:val="00C1633A"/>
    <w:rsid w:val="00C41AB3"/>
    <w:rsid w:val="00C41F9A"/>
    <w:rsid w:val="00C4358E"/>
    <w:rsid w:val="00C44A5F"/>
    <w:rsid w:val="00C72187"/>
    <w:rsid w:val="00C8185C"/>
    <w:rsid w:val="00CA0F33"/>
    <w:rsid w:val="00CD74C1"/>
    <w:rsid w:val="00D05606"/>
    <w:rsid w:val="00D07789"/>
    <w:rsid w:val="00D16A4E"/>
    <w:rsid w:val="00D3020B"/>
    <w:rsid w:val="00D313A3"/>
    <w:rsid w:val="00D5072C"/>
    <w:rsid w:val="00D53A70"/>
    <w:rsid w:val="00D54CA2"/>
    <w:rsid w:val="00D57EBD"/>
    <w:rsid w:val="00D71761"/>
    <w:rsid w:val="00D83548"/>
    <w:rsid w:val="00D923EC"/>
    <w:rsid w:val="00DB3E96"/>
    <w:rsid w:val="00DC4C66"/>
    <w:rsid w:val="00DE1B5C"/>
    <w:rsid w:val="00DE1EA1"/>
    <w:rsid w:val="00DE4788"/>
    <w:rsid w:val="00DE4D6F"/>
    <w:rsid w:val="00E12809"/>
    <w:rsid w:val="00E14C4E"/>
    <w:rsid w:val="00E15D65"/>
    <w:rsid w:val="00E2276C"/>
    <w:rsid w:val="00E528EC"/>
    <w:rsid w:val="00E63FA9"/>
    <w:rsid w:val="00E975C7"/>
    <w:rsid w:val="00EA0530"/>
    <w:rsid w:val="00F15A3B"/>
    <w:rsid w:val="00F339F8"/>
    <w:rsid w:val="00F53631"/>
    <w:rsid w:val="00F55D8C"/>
    <w:rsid w:val="00F814D7"/>
    <w:rsid w:val="00FA2BE1"/>
    <w:rsid w:val="00FC51F5"/>
    <w:rsid w:val="00FE3E5B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4"/>
    <o:shapelayout v:ext="edit">
      <o:idmap v:ext="edit" data="1"/>
      <o:rules v:ext="edit">
        <o:r id="V:Rule1" type="connector" idref="#_x0000_s1034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3"/>
        <o:r id="V:Rule7" type="connector" idref="#_x0000_s1044"/>
        <o:r id="V:Rule8" type="connector" idref="#_x0000_s1045"/>
        <o:r id="V:Rule9" type="connector" idref="#_x0000_s1046"/>
        <o:r id="V:Rule10" type="connector" idref="#_x0000_s1048"/>
        <o:r id="V:Rule11" type="connector" idref="#_x0000_s1049"/>
        <o:r id="V:Rule12" type="connector" idref="#_x0000_s1050"/>
        <o:r id="V:Rule13" type="connector" idref="#_x0000_s1051"/>
        <o:r id="V:Rule14" type="connector" idref="#_x0000_s1052"/>
        <o:r id="V:Rule15" type="connector" idref="#_x0000_s1053"/>
        <o:r id="V:Rule16" type="connector" idref="#_x0000_s1056"/>
        <o:r id="V:Rule17" type="connector" idref="#_x0000_s1060"/>
        <o:r id="V:Rule18" type="connector" idref="#_x0000_s1066"/>
        <o:r id="V:Rule19" type="connector" idref="#_x0000_s1070"/>
        <o:r id="V:Rule20" type="connector" idref="#_x0000_s1071"/>
        <o:r id="V:Rule21" type="connector" idref="#_x0000_s1073"/>
      </o:rules>
    </o:shapelayout>
  </w:shapeDefaults>
  <w:decimalSymbol w:val=","/>
  <w:listSeparator w:val=";"/>
  <w14:defaultImageDpi w14:val="0"/>
  <w15:chartTrackingRefBased/>
  <w15:docId w15:val="{4CC16206-59C1-4742-B8D1-0DF48E85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ABD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1633A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9"/>
    <w:qFormat/>
    <w:rsid w:val="00C1633A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1633A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1633A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val="uk-U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C1633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8"/>
      <w:szCs w:val="20"/>
      <w:lang w:val="uk-UA"/>
    </w:rPr>
  </w:style>
  <w:style w:type="paragraph" w:styleId="a5">
    <w:name w:val="caption"/>
    <w:basedOn w:val="a"/>
    <w:next w:val="a"/>
    <w:uiPriority w:val="99"/>
    <w:qFormat/>
    <w:rsid w:val="00C1633A"/>
    <w:pPr>
      <w:suppressAutoHyphens/>
      <w:spacing w:line="336" w:lineRule="auto"/>
      <w:jc w:val="center"/>
    </w:pPr>
  </w:style>
  <w:style w:type="paragraph" w:styleId="a6">
    <w:name w:val="footer"/>
    <w:basedOn w:val="a"/>
    <w:link w:val="a7"/>
    <w:uiPriority w:val="99"/>
    <w:rsid w:val="00C1633A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8"/>
      <w:szCs w:val="20"/>
      <w:lang w:val="uk-UA"/>
    </w:rPr>
  </w:style>
  <w:style w:type="character" w:styleId="a8">
    <w:name w:val="page number"/>
    <w:uiPriority w:val="99"/>
    <w:rsid w:val="00C1633A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rsid w:val="00C1633A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1">
    <w:name w:val="toc 2"/>
    <w:basedOn w:val="a"/>
    <w:next w:val="a"/>
    <w:autoRedefine/>
    <w:uiPriority w:val="99"/>
    <w:semiHidden/>
    <w:rsid w:val="00C1633A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1">
    <w:name w:val="toc 3"/>
    <w:basedOn w:val="a"/>
    <w:next w:val="a"/>
    <w:autoRedefine/>
    <w:uiPriority w:val="99"/>
    <w:semiHidden/>
    <w:rsid w:val="00C1633A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1">
    <w:name w:val="toc 4"/>
    <w:basedOn w:val="a"/>
    <w:next w:val="a"/>
    <w:autoRedefine/>
    <w:uiPriority w:val="99"/>
    <w:semiHidden/>
    <w:rsid w:val="00C1633A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9">
    <w:name w:val="Body Text"/>
    <w:basedOn w:val="a"/>
    <w:link w:val="aa"/>
    <w:uiPriority w:val="99"/>
    <w:rsid w:val="00C1633A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8"/>
      <w:szCs w:val="20"/>
      <w:lang w:val="uk-UA"/>
    </w:rPr>
  </w:style>
  <w:style w:type="paragraph" w:customStyle="1" w:styleId="ab">
    <w:name w:val="Переменные"/>
    <w:basedOn w:val="a9"/>
    <w:uiPriority w:val="99"/>
    <w:rsid w:val="00C1633A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rsid w:val="00C1633A"/>
    <w:pPr>
      <w:shd w:val="clear" w:color="auto" w:fill="000080"/>
    </w:pPr>
    <w:rPr>
      <w:sz w:val="24"/>
    </w:r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  <w:lang w:val="uk-UA"/>
    </w:rPr>
  </w:style>
  <w:style w:type="paragraph" w:customStyle="1" w:styleId="ae">
    <w:name w:val="Формула"/>
    <w:basedOn w:val="a9"/>
    <w:uiPriority w:val="99"/>
    <w:rsid w:val="00C1633A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rsid w:val="00C1633A"/>
    <w:pPr>
      <w:jc w:val="both"/>
    </w:pPr>
    <w:rPr>
      <w:rFonts w:ascii="ISOCPEUR" w:hAnsi="ISOCPEUR"/>
      <w:i/>
      <w:sz w:val="28"/>
      <w:lang w:val="uk-UA"/>
    </w:rPr>
  </w:style>
  <w:style w:type="paragraph" w:customStyle="1" w:styleId="af0">
    <w:name w:val="Листинг программы"/>
    <w:uiPriority w:val="99"/>
    <w:rsid w:val="00C1633A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sid w:val="00C1633A"/>
    <w:rPr>
      <w:rFonts w:ascii="Journal" w:hAnsi="Journal"/>
      <w:sz w:val="24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  <w:lang w:val="uk-UA"/>
    </w:rPr>
  </w:style>
  <w:style w:type="table" w:styleId="af3">
    <w:name w:val="Table Grid"/>
    <w:basedOn w:val="a1"/>
    <w:uiPriority w:val="99"/>
    <w:rsid w:val="00D077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99"/>
    <w:qFormat/>
    <w:rsid w:val="005C0A70"/>
    <w:pPr>
      <w:widowControl w:val="0"/>
      <w:autoSpaceDE w:val="0"/>
      <w:autoSpaceDN w:val="0"/>
      <w:adjustRightInd w:val="0"/>
    </w:pPr>
  </w:style>
  <w:style w:type="paragraph" w:styleId="af5">
    <w:name w:val="List Paragraph"/>
    <w:basedOn w:val="a"/>
    <w:uiPriority w:val="99"/>
    <w:qFormat/>
    <w:rsid w:val="00A41C11"/>
    <w:pPr>
      <w:widowControl w:val="0"/>
      <w:autoSpaceDE w:val="0"/>
      <w:autoSpaceDN w:val="0"/>
      <w:adjustRightInd w:val="0"/>
      <w:ind w:left="720"/>
      <w:contextualSpacing/>
      <w:jc w:val="left"/>
    </w:pPr>
    <w:rPr>
      <w:sz w:val="20"/>
      <w:lang w:val="ru-RU"/>
    </w:rPr>
  </w:style>
  <w:style w:type="table" w:styleId="12">
    <w:name w:val="Table Grid 1"/>
    <w:basedOn w:val="a1"/>
    <w:uiPriority w:val="99"/>
    <w:rsid w:val="00E528EC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6;&#1072;&#1076;&#1080;&#1086;&#1090;&#1077;&#1093;&#1085;&#1080;&#1082;\&#1055;&#1050;&#1056;\&#1056;AMK&#104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РAMKИ.DOT</Template>
  <TotalTime>0</TotalTime>
  <Pages>1</Pages>
  <Words>4487</Words>
  <Characters>25579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Home office</Company>
  <LinksUpToDate>false</LinksUpToDate>
  <CharactersWithSpaces>30006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Lexa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2008-04-10T20:49:00Z</cp:lastPrinted>
  <dcterms:created xsi:type="dcterms:W3CDTF">2014-03-09T22:11:00Z</dcterms:created>
  <dcterms:modified xsi:type="dcterms:W3CDTF">2014-03-09T22:11:00Z</dcterms:modified>
</cp:coreProperties>
</file>