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E3" w:rsidRPr="00383D0C" w:rsidRDefault="009849A0" w:rsidP="00383D0C">
      <w:pPr>
        <w:pStyle w:val="a3"/>
        <w:widowControl w:val="0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383D0C">
        <w:rPr>
          <w:b/>
          <w:sz w:val="28"/>
          <w:szCs w:val="28"/>
          <w:lang w:val="ru-RU"/>
        </w:rPr>
        <w:t>Введение</w:t>
      </w:r>
    </w:p>
    <w:p w:rsidR="002102E3" w:rsidRPr="00383D0C" w:rsidRDefault="002102E3" w:rsidP="00383D0C">
      <w:pPr>
        <w:pStyle w:val="a3"/>
        <w:widowControl w:val="0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</w:p>
    <w:p w:rsidR="004172D6" w:rsidRPr="00383D0C" w:rsidRDefault="004172D6" w:rsidP="00383D0C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условиях развития рыночных отношений большое значение имеют хозяйственные связи между предприятиями, учреждениями, организациями различных форм собственности, основанными на исполнении хозяйствующими субъектами договорных обязательств, а именно по выполнению различных видов работ и оказанию услуг (по поставке и купли-продажи товаров; перевозке грузов; аренде помещений; выполнению научно-исследовательских, опытно-конструкторских и технологических работ; строительству объектов, их капитальному и текущему ремонту, производству товаров, продукции и многому другому).</w:t>
      </w:r>
    </w:p>
    <w:p w:rsidR="004172D6" w:rsidRPr="00383D0C" w:rsidRDefault="004172D6" w:rsidP="00383D0C">
      <w:pPr>
        <w:pStyle w:val="ConsNormal"/>
        <w:spacing w:line="360" w:lineRule="auto"/>
        <w:ind w:right="0" w:firstLine="709"/>
        <w:jc w:val="both"/>
      </w:pPr>
      <w:r w:rsidRPr="00383D0C">
        <w:t>Различные виды договоров, заключаемых между юридическими лицами, являются средством регулирования товарно-денежных связей между хозяйствующими субъектами, определяющих их права и обязанности.</w:t>
      </w:r>
    </w:p>
    <w:p w:rsidR="004172D6" w:rsidRPr="00383D0C" w:rsidRDefault="004172D6" w:rsidP="00383D0C">
      <w:pPr>
        <w:pStyle w:val="ConsNormal"/>
        <w:spacing w:line="360" w:lineRule="auto"/>
        <w:ind w:right="0" w:firstLine="709"/>
        <w:jc w:val="both"/>
      </w:pPr>
      <w:r w:rsidRPr="00383D0C">
        <w:t>Среди многообразия хозяйственных договоров, заключаемых предприятиями, учреждениями и организациями различных форм собственности, особое место принадлежит договору строительного подряда как наиболее часто применяемому в хозяйственной деятельности каждой организации.</w:t>
      </w:r>
    </w:p>
    <w:p w:rsidR="004172D6" w:rsidRPr="00383D0C" w:rsidRDefault="004172D6" w:rsidP="00383D0C">
      <w:pPr>
        <w:pStyle w:val="ConsNormal"/>
        <w:spacing w:line="360" w:lineRule="auto"/>
        <w:ind w:right="0" w:firstLine="709"/>
        <w:jc w:val="both"/>
      </w:pPr>
      <w:r w:rsidRPr="00383D0C">
        <w:t>Данный вид договора имеет различные виды: непосредственно договор о строительстве объекта, текущего и капитального ремонта зданий и помещений, выполнения монтажных работ и многие другие.</w:t>
      </w:r>
    </w:p>
    <w:p w:rsidR="004172D6" w:rsidRPr="00383D0C" w:rsidRDefault="004172D6" w:rsidP="00383D0C">
      <w:pPr>
        <w:pStyle w:val="ConsNormal"/>
        <w:spacing w:line="360" w:lineRule="auto"/>
        <w:ind w:right="0" w:firstLine="709"/>
        <w:jc w:val="both"/>
      </w:pPr>
      <w:r w:rsidRPr="00383D0C">
        <w:t>Для того, чтобы правильно подготовить проект договора и в дальнейшем заключить его с подрядчиком, избегая ошибок и всевозможных последствий при ненадлежащем исполнении договора, руководителю предприятия следует руководствоваться не только нормами гражданского законодательства, но и знать судебно-арбитражную практику разрешения споров по договорам данного вида, а также нормативно-правовые документы (установленные формы первично-учетной документации, применяемой в строительстве, особенности составления сметной документации, а также термины и определения, применяемые в строительстве, и многое другое).</w:t>
      </w:r>
    </w:p>
    <w:p w:rsidR="004172D6" w:rsidRPr="00383D0C" w:rsidRDefault="004172D6" w:rsidP="00383D0C">
      <w:pPr>
        <w:pStyle w:val="ConsNormal"/>
        <w:spacing w:line="360" w:lineRule="auto"/>
        <w:ind w:right="0" w:firstLine="709"/>
        <w:jc w:val="both"/>
      </w:pPr>
      <w:r w:rsidRPr="00383D0C">
        <w:t>От правильного составленного текста договора зависит бухгалтерский и налоговый учет.</w:t>
      </w:r>
    </w:p>
    <w:p w:rsidR="004172D6" w:rsidRPr="00383D0C" w:rsidRDefault="004172D6" w:rsidP="00383D0C">
      <w:pPr>
        <w:pStyle w:val="ConsNormal"/>
        <w:spacing w:line="360" w:lineRule="auto"/>
        <w:ind w:right="0" w:firstLine="709"/>
        <w:jc w:val="both"/>
      </w:pPr>
      <w:r w:rsidRPr="00383D0C">
        <w:t>Это связано, например, с порядком расчетов (оплатой работ, услуг) по договору строительного подряда, ценой договора. Отсутствие в договоре (в приложениях к нему) форм первичной учетной документации, применяемой в строительстве, указывает непосредственно на возможные факты совершения правонарушений.</w:t>
      </w:r>
    </w:p>
    <w:p w:rsidR="004172D6" w:rsidRPr="00383D0C" w:rsidRDefault="004172D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Этим и обусловлена актуальность данной темы курсовой работы, главной задачей которой является рассмотрение данного вида договора с точки зрения действующего законодательства, практики применения и доктринального толкования норм о нем.</w:t>
      </w:r>
    </w:p>
    <w:p w:rsidR="003B5609" w:rsidRPr="00383D0C" w:rsidRDefault="003B5609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Цель работы состоит в углубленном изучении МСФО 11 «Договоры на строительство», регулирующего учет доходов и расходов в строительных организациях, в сопоставлении его с реальной практикой работы одного из предприятий строительства (включая ремонт и строительство автодорог), в выявлении резервов и возможностей улучшения учетного процесса в обследованной организации. В качестве такой организации было обследовано и выступило в качестве объекта изучения ТОО «Универсал».</w:t>
      </w:r>
    </w:p>
    <w:p w:rsidR="005D5F0C" w:rsidRPr="00383D0C" w:rsidRDefault="005D5F0C" w:rsidP="00383D0C">
      <w:pPr>
        <w:pStyle w:val="a3"/>
        <w:widowControl w:val="0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</w:p>
    <w:p w:rsidR="009849A0" w:rsidRPr="00383D0C" w:rsidRDefault="00383D0C" w:rsidP="00383D0C">
      <w:pPr>
        <w:pStyle w:val="a3"/>
        <w:widowControl w:val="0"/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C2788A" w:rsidRPr="00383D0C">
        <w:rPr>
          <w:b/>
          <w:sz w:val="28"/>
          <w:szCs w:val="28"/>
          <w:lang w:val="ru-RU"/>
        </w:rPr>
        <w:t xml:space="preserve">1 </w:t>
      </w:r>
      <w:r w:rsidR="009849A0" w:rsidRPr="00383D0C">
        <w:rPr>
          <w:b/>
          <w:sz w:val="28"/>
          <w:szCs w:val="28"/>
          <w:lang w:val="ru-RU"/>
        </w:rPr>
        <w:t>Теоретические основы учета доходов и затрат, связанных с договором</w:t>
      </w:r>
      <w:r>
        <w:rPr>
          <w:b/>
          <w:sz w:val="28"/>
          <w:szCs w:val="28"/>
          <w:lang w:val="ru-RU"/>
        </w:rPr>
        <w:t xml:space="preserve"> </w:t>
      </w:r>
      <w:r w:rsidR="009849A0" w:rsidRPr="00383D0C">
        <w:rPr>
          <w:b/>
          <w:sz w:val="28"/>
          <w:szCs w:val="28"/>
          <w:lang w:val="ru-RU"/>
        </w:rPr>
        <w:t>на строительство</w:t>
      </w:r>
    </w:p>
    <w:p w:rsidR="009849A0" w:rsidRPr="00383D0C" w:rsidRDefault="009849A0" w:rsidP="00383D0C">
      <w:pPr>
        <w:pStyle w:val="a3"/>
        <w:widowControl w:val="0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</w:p>
    <w:p w:rsidR="009849A0" w:rsidRPr="00383D0C" w:rsidRDefault="009849A0" w:rsidP="00383D0C">
      <w:pPr>
        <w:pStyle w:val="a3"/>
        <w:widowControl w:val="0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383D0C">
        <w:rPr>
          <w:b/>
          <w:sz w:val="28"/>
          <w:szCs w:val="28"/>
          <w:lang w:val="ru-RU"/>
        </w:rPr>
        <w:t xml:space="preserve">1.1 </w:t>
      </w:r>
      <w:r w:rsidR="00C2788A" w:rsidRPr="00383D0C">
        <w:rPr>
          <w:b/>
          <w:sz w:val="28"/>
          <w:szCs w:val="28"/>
          <w:lang w:val="ru-RU"/>
        </w:rPr>
        <w:t>Цель,</w:t>
      </w:r>
      <w:r w:rsidR="00383D0C">
        <w:rPr>
          <w:b/>
          <w:sz w:val="28"/>
          <w:szCs w:val="28"/>
          <w:lang w:val="ru-RU"/>
        </w:rPr>
        <w:t xml:space="preserve"> </w:t>
      </w:r>
      <w:r w:rsidR="00C2788A" w:rsidRPr="00383D0C">
        <w:rPr>
          <w:b/>
          <w:sz w:val="28"/>
          <w:szCs w:val="28"/>
          <w:lang w:val="ru-RU"/>
        </w:rPr>
        <w:t>сфера</w:t>
      </w:r>
      <w:r w:rsidR="00383D0C">
        <w:rPr>
          <w:b/>
          <w:sz w:val="28"/>
          <w:szCs w:val="28"/>
          <w:lang w:val="ru-RU"/>
        </w:rPr>
        <w:t xml:space="preserve"> </w:t>
      </w:r>
      <w:r w:rsidR="00C2788A" w:rsidRPr="00383D0C">
        <w:rPr>
          <w:b/>
          <w:sz w:val="28"/>
          <w:szCs w:val="28"/>
          <w:lang w:val="ru-RU"/>
        </w:rPr>
        <w:t>применения</w:t>
      </w:r>
      <w:r w:rsidR="00383D0C">
        <w:rPr>
          <w:b/>
          <w:sz w:val="28"/>
          <w:szCs w:val="28"/>
          <w:lang w:val="ru-RU"/>
        </w:rPr>
        <w:t xml:space="preserve"> </w:t>
      </w:r>
      <w:r w:rsidR="00C2788A" w:rsidRPr="00383D0C">
        <w:rPr>
          <w:b/>
          <w:sz w:val="28"/>
          <w:szCs w:val="28"/>
          <w:lang w:val="ru-RU"/>
        </w:rPr>
        <w:t>и</w:t>
      </w:r>
      <w:r w:rsidR="00383D0C">
        <w:rPr>
          <w:b/>
          <w:sz w:val="28"/>
          <w:szCs w:val="28"/>
          <w:lang w:val="ru-RU"/>
        </w:rPr>
        <w:t xml:space="preserve"> </w:t>
      </w:r>
      <w:r w:rsidR="00C2788A" w:rsidRPr="00383D0C">
        <w:rPr>
          <w:b/>
          <w:sz w:val="28"/>
          <w:szCs w:val="28"/>
          <w:lang w:val="ru-RU"/>
        </w:rPr>
        <w:t>оп</w:t>
      </w:r>
      <w:r w:rsidRPr="00383D0C">
        <w:rPr>
          <w:b/>
          <w:sz w:val="28"/>
          <w:szCs w:val="28"/>
          <w:lang w:val="ru-RU"/>
        </w:rPr>
        <w:t>ределения</w:t>
      </w:r>
      <w:r w:rsidR="00383D0C">
        <w:rPr>
          <w:b/>
          <w:sz w:val="28"/>
          <w:szCs w:val="28"/>
          <w:lang w:val="ru-RU"/>
        </w:rPr>
        <w:t xml:space="preserve"> </w:t>
      </w:r>
      <w:r w:rsidRPr="00383D0C">
        <w:rPr>
          <w:b/>
          <w:sz w:val="28"/>
          <w:szCs w:val="28"/>
          <w:lang w:val="ru-RU"/>
        </w:rPr>
        <w:t>МСБУ</w:t>
      </w:r>
      <w:r w:rsidR="00383D0C">
        <w:rPr>
          <w:b/>
          <w:sz w:val="28"/>
          <w:szCs w:val="28"/>
          <w:lang w:val="ru-RU"/>
        </w:rPr>
        <w:t xml:space="preserve"> </w:t>
      </w:r>
      <w:r w:rsidRPr="00383D0C">
        <w:rPr>
          <w:b/>
          <w:sz w:val="28"/>
          <w:szCs w:val="28"/>
          <w:lang w:val="ru-RU"/>
        </w:rPr>
        <w:t>11 «Договоры</w:t>
      </w:r>
      <w:r w:rsidR="00383D0C">
        <w:rPr>
          <w:b/>
          <w:sz w:val="28"/>
          <w:szCs w:val="28"/>
          <w:lang w:val="ru-RU"/>
        </w:rPr>
        <w:t xml:space="preserve"> </w:t>
      </w:r>
      <w:r w:rsidRPr="00383D0C">
        <w:rPr>
          <w:b/>
          <w:sz w:val="28"/>
          <w:szCs w:val="28"/>
          <w:lang w:val="ru-RU"/>
        </w:rPr>
        <w:t>на</w:t>
      </w:r>
      <w:r w:rsidR="00C2788A" w:rsidRPr="00383D0C">
        <w:rPr>
          <w:b/>
          <w:sz w:val="28"/>
          <w:szCs w:val="28"/>
          <w:lang w:val="ru-RU"/>
        </w:rPr>
        <w:t>строительство»</w:t>
      </w:r>
    </w:p>
    <w:p w:rsidR="009849A0" w:rsidRPr="00383D0C" w:rsidRDefault="009849A0" w:rsidP="00383D0C">
      <w:pPr>
        <w:pStyle w:val="a3"/>
        <w:widowControl w:val="0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  <w:lang w:val="ru-RU"/>
        </w:rPr>
      </w:pPr>
    </w:p>
    <w:p w:rsidR="00C31D9D" w:rsidRPr="00383D0C" w:rsidRDefault="00C31D9D" w:rsidP="00383D0C">
      <w:pPr>
        <w:pStyle w:val="a3"/>
        <w:widowControl w:val="0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Цель настоящего Стандарта состоит в том, чтобы установить порядок учета выручки и затрат, связанных с договорами на строительство. Для определения момента, когда выручка и затраты по договору на строительство должны отражаться в отчете о прибылях и убытках в качестве выручки и расходов, настоящий Стандарт использует критерии признания, установленные в Принципах подготовки и представления финансовой отчетности. Он также содержит практические указания по применению этих критериев </w:t>
      </w:r>
      <w:r w:rsidR="002102E3" w:rsidRPr="00383D0C">
        <w:rPr>
          <w:sz w:val="28"/>
          <w:szCs w:val="28"/>
          <w:lang w:val="ru-RU"/>
        </w:rPr>
        <w:t>[1</w:t>
      </w:r>
      <w:r w:rsidR="00BC57D9" w:rsidRPr="00383D0C">
        <w:rPr>
          <w:sz w:val="28"/>
          <w:szCs w:val="28"/>
          <w:lang w:val="ru-RU"/>
        </w:rPr>
        <w:t>0</w:t>
      </w:r>
      <w:r w:rsidR="002102E3" w:rsidRPr="00383D0C">
        <w:rPr>
          <w:sz w:val="28"/>
          <w:szCs w:val="28"/>
          <w:lang w:val="ru-RU"/>
        </w:rPr>
        <w:t xml:space="preserve">, </w:t>
      </w:r>
      <w:r w:rsidR="002102E3" w:rsidRPr="00383D0C">
        <w:rPr>
          <w:sz w:val="28"/>
          <w:szCs w:val="28"/>
          <w:lang w:val="en-US"/>
        </w:rPr>
        <w:t>C</w:t>
      </w:r>
      <w:r w:rsidR="002102E3" w:rsidRPr="00383D0C">
        <w:rPr>
          <w:sz w:val="28"/>
          <w:szCs w:val="28"/>
          <w:lang w:val="ru-RU"/>
        </w:rPr>
        <w:t>. 111].</w:t>
      </w:r>
    </w:p>
    <w:p w:rsidR="00C31D9D" w:rsidRPr="00383D0C" w:rsidRDefault="00C31D9D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Настоящий стандарт должен применяться для учета договоров на строительство в финансовой отче</w:t>
      </w:r>
      <w:r w:rsidR="002102E3" w:rsidRPr="00383D0C">
        <w:rPr>
          <w:sz w:val="28"/>
          <w:szCs w:val="28"/>
          <w:lang w:val="ru-RU"/>
        </w:rPr>
        <w:t>тности строительных организаций [</w:t>
      </w:r>
      <w:r w:rsidR="00BC57D9" w:rsidRPr="00383D0C">
        <w:rPr>
          <w:sz w:val="28"/>
          <w:szCs w:val="28"/>
          <w:lang w:val="ru-RU"/>
        </w:rPr>
        <w:t>5</w:t>
      </w:r>
      <w:r w:rsidR="002102E3" w:rsidRPr="00383D0C">
        <w:rPr>
          <w:sz w:val="28"/>
          <w:szCs w:val="28"/>
          <w:lang w:val="ru-RU"/>
        </w:rPr>
        <w:t xml:space="preserve">, </w:t>
      </w:r>
      <w:r w:rsidR="002102E3" w:rsidRPr="00383D0C">
        <w:rPr>
          <w:sz w:val="28"/>
          <w:szCs w:val="28"/>
          <w:lang w:val="en-US"/>
        </w:rPr>
        <w:t>C</w:t>
      </w:r>
      <w:r w:rsidR="002102E3" w:rsidRPr="00383D0C">
        <w:rPr>
          <w:sz w:val="28"/>
          <w:szCs w:val="28"/>
          <w:lang w:val="ru-RU"/>
        </w:rPr>
        <w:t>. 132].</w:t>
      </w:r>
    </w:p>
    <w:p w:rsidR="00C31D9D" w:rsidRPr="00383D0C" w:rsidRDefault="00C31D9D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К договорам на строительство относятся:</w:t>
      </w:r>
    </w:p>
    <w:p w:rsidR="00C31D9D" w:rsidRPr="00383D0C" w:rsidRDefault="00C31D9D" w:rsidP="00383D0C">
      <w:pPr>
        <w:widowControl w:val="0"/>
        <w:numPr>
          <w:ilvl w:val="0"/>
          <w:numId w:val="4"/>
        </w:numPr>
        <w:tabs>
          <w:tab w:val="clear" w:pos="794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Договоры на оказание услуг, непосредственно связанных с сооружением объектов, например, на оказание услуг по управлению проектом или услуг архитектора.</w:t>
      </w:r>
    </w:p>
    <w:p w:rsidR="00C31D9D" w:rsidRPr="00383D0C" w:rsidRDefault="00C31D9D" w:rsidP="00383D0C">
      <w:pPr>
        <w:widowControl w:val="0"/>
        <w:numPr>
          <w:ilvl w:val="0"/>
          <w:numId w:val="5"/>
        </w:numPr>
        <w:tabs>
          <w:tab w:val="clear" w:pos="794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Договоры на разрушение или восстановление объектов, и восстановление окружающей </w:t>
      </w:r>
      <w:r w:rsidR="002102E3" w:rsidRPr="00383D0C">
        <w:rPr>
          <w:sz w:val="28"/>
          <w:szCs w:val="28"/>
          <w:lang w:val="ru-RU"/>
        </w:rPr>
        <w:t>среды после разрушения объектов [</w:t>
      </w:r>
      <w:r w:rsidR="00BC57D9" w:rsidRPr="00383D0C">
        <w:rPr>
          <w:sz w:val="28"/>
          <w:szCs w:val="28"/>
          <w:lang w:val="ru-RU"/>
        </w:rPr>
        <w:t>5</w:t>
      </w:r>
      <w:r w:rsidR="002102E3" w:rsidRPr="00383D0C">
        <w:rPr>
          <w:sz w:val="28"/>
          <w:szCs w:val="28"/>
          <w:lang w:val="ru-RU"/>
        </w:rPr>
        <w:t xml:space="preserve">, </w:t>
      </w:r>
      <w:r w:rsidR="002102E3" w:rsidRPr="00383D0C">
        <w:rPr>
          <w:sz w:val="28"/>
          <w:szCs w:val="28"/>
          <w:lang w:val="en-US"/>
        </w:rPr>
        <w:t>C</w:t>
      </w:r>
      <w:r w:rsidR="002102E3" w:rsidRPr="00383D0C">
        <w:rPr>
          <w:sz w:val="28"/>
          <w:szCs w:val="28"/>
          <w:lang w:val="ru-RU"/>
        </w:rPr>
        <w:t>. 132].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Дата начала договора и дата завершения работ по договору на строительство часто относятся к разным отчетным периодам. Таким образом, главным вопросом в учете договоров на строительство является распределение доходов и затрат по договору строительства по отчетным периодам,</w:t>
      </w:r>
      <w:r w:rsidR="002102E3" w:rsidRPr="00383D0C">
        <w:rPr>
          <w:sz w:val="28"/>
          <w:szCs w:val="28"/>
          <w:lang w:val="ru-RU"/>
        </w:rPr>
        <w:t xml:space="preserve"> в которых производились работы [</w:t>
      </w:r>
      <w:r w:rsidR="00BC57D9" w:rsidRPr="00383D0C">
        <w:rPr>
          <w:sz w:val="28"/>
          <w:szCs w:val="28"/>
          <w:lang w:val="ru-RU"/>
        </w:rPr>
        <w:t>3</w:t>
      </w:r>
      <w:r w:rsidR="002102E3" w:rsidRPr="00383D0C">
        <w:rPr>
          <w:sz w:val="28"/>
          <w:szCs w:val="28"/>
          <w:lang w:val="ru-RU"/>
        </w:rPr>
        <w:t xml:space="preserve">, </w:t>
      </w:r>
      <w:r w:rsidR="002102E3" w:rsidRPr="00383D0C">
        <w:rPr>
          <w:sz w:val="28"/>
          <w:szCs w:val="28"/>
          <w:lang w:val="en-US"/>
        </w:rPr>
        <w:t>C</w:t>
      </w:r>
      <w:r w:rsidR="002102E3" w:rsidRPr="00383D0C">
        <w:rPr>
          <w:sz w:val="28"/>
          <w:szCs w:val="28"/>
          <w:lang w:val="ru-RU"/>
        </w:rPr>
        <w:t>. 8].</w:t>
      </w:r>
    </w:p>
    <w:p w:rsidR="00C2788A" w:rsidRPr="00383D0C" w:rsidRDefault="00C2788A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Для осуществления контроля договоров на строительство требуется наличие постоянно действующей эффективной внутренней системы бюджетирования и отчетности, которая соответствует современным требованиям. На протяжении всего времени действия договора необходимо осуществлять регулярную проверку сто</w:t>
      </w:r>
      <w:r w:rsidR="00BC57D9" w:rsidRPr="00383D0C">
        <w:rPr>
          <w:rFonts w:ascii="Times New Roman" w:hAnsi="Times New Roman"/>
          <w:sz w:val="28"/>
          <w:szCs w:val="28"/>
          <w:lang w:val="ru-RU"/>
        </w:rPr>
        <w:t>имости строительства и расчетов [12].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Договор на строительство - это контракт, специально предусматривающий строительство объекта или комплекса объектов, которые взаимосвязаны или взаимозависимы либо по своей конструкции, технологии и функциям, либо по конечному </w:t>
      </w:r>
      <w:r w:rsidR="002102E3" w:rsidRPr="00383D0C">
        <w:rPr>
          <w:sz w:val="28"/>
          <w:szCs w:val="28"/>
          <w:lang w:val="ru-RU"/>
        </w:rPr>
        <w:t>их назначению или использованию [</w:t>
      </w:r>
      <w:r w:rsidR="00BC57D9" w:rsidRPr="00383D0C">
        <w:rPr>
          <w:sz w:val="28"/>
          <w:szCs w:val="28"/>
          <w:lang w:val="ru-RU"/>
        </w:rPr>
        <w:t>10</w:t>
      </w:r>
      <w:r w:rsidR="002102E3" w:rsidRPr="00383D0C">
        <w:rPr>
          <w:sz w:val="28"/>
          <w:szCs w:val="28"/>
          <w:lang w:val="ru-RU"/>
        </w:rPr>
        <w:t xml:space="preserve">, </w:t>
      </w:r>
      <w:r w:rsidR="002102E3" w:rsidRPr="00383D0C">
        <w:rPr>
          <w:sz w:val="28"/>
          <w:szCs w:val="28"/>
          <w:lang w:val="en-US"/>
        </w:rPr>
        <w:t>C</w:t>
      </w:r>
      <w:r w:rsidR="002102E3" w:rsidRPr="00383D0C">
        <w:rPr>
          <w:sz w:val="28"/>
          <w:szCs w:val="28"/>
          <w:lang w:val="ru-RU"/>
        </w:rPr>
        <w:t>.</w:t>
      </w:r>
      <w:r w:rsidR="00ED49DD" w:rsidRPr="00383D0C">
        <w:rPr>
          <w:sz w:val="28"/>
          <w:szCs w:val="28"/>
          <w:lang w:val="ru-RU"/>
        </w:rPr>
        <w:t xml:space="preserve"> </w:t>
      </w:r>
      <w:r w:rsidR="002102E3" w:rsidRPr="00383D0C">
        <w:rPr>
          <w:sz w:val="28"/>
          <w:szCs w:val="28"/>
          <w:lang w:val="ru-RU"/>
        </w:rPr>
        <w:t>112].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Договор с фиксированной ценой – это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договор на строительство, по которому стороны соглашаются на фиксированную цену контракта или на фиксированную ста</w:t>
      </w:r>
      <w:r w:rsidR="002102E3" w:rsidRPr="00383D0C">
        <w:rPr>
          <w:sz w:val="28"/>
          <w:szCs w:val="28"/>
          <w:lang w:val="ru-RU"/>
        </w:rPr>
        <w:t>вку по каждой единице продукции</w:t>
      </w:r>
      <w:r w:rsidR="00372717" w:rsidRPr="00383D0C">
        <w:rPr>
          <w:sz w:val="28"/>
          <w:szCs w:val="28"/>
          <w:lang w:val="ru-RU"/>
        </w:rPr>
        <w:t xml:space="preserve"> [4</w:t>
      </w:r>
      <w:r w:rsidR="002102E3" w:rsidRPr="00383D0C">
        <w:rPr>
          <w:sz w:val="28"/>
          <w:szCs w:val="28"/>
          <w:lang w:val="ru-RU"/>
        </w:rPr>
        <w:t xml:space="preserve">, </w:t>
      </w:r>
      <w:r w:rsidR="002102E3" w:rsidRPr="00383D0C">
        <w:rPr>
          <w:sz w:val="28"/>
          <w:szCs w:val="28"/>
          <w:lang w:val="en-US"/>
        </w:rPr>
        <w:t>C</w:t>
      </w:r>
      <w:r w:rsidR="002102E3" w:rsidRPr="00383D0C">
        <w:rPr>
          <w:sz w:val="28"/>
          <w:szCs w:val="28"/>
          <w:lang w:val="ru-RU"/>
        </w:rPr>
        <w:t>. 57].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Повышение цены возможно в связи с ростом затрат.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bCs/>
          <w:sz w:val="28"/>
          <w:szCs w:val="28"/>
          <w:lang w:val="ru-RU"/>
        </w:rPr>
        <w:t>Договор «затраты плюс»</w:t>
      </w:r>
      <w:r w:rsidRPr="00383D0C">
        <w:rPr>
          <w:sz w:val="28"/>
          <w:szCs w:val="28"/>
          <w:lang w:val="ru-RU"/>
        </w:rPr>
        <w:t xml:space="preserve"> - это договор на строительство, по которому подрядчику возмещаются допустимые, или по-иному определяемые затраты, плюс процент от этих затрат или фиксированное вознаграждение. Договор «затраты плюс» характерен для некоторых подрядчиков (например,</w:t>
      </w:r>
      <w:r w:rsidR="00372717" w:rsidRPr="00383D0C">
        <w:rPr>
          <w:sz w:val="28"/>
          <w:szCs w:val="28"/>
          <w:lang w:val="ru-RU"/>
        </w:rPr>
        <w:t xml:space="preserve"> для правительственных ведомств [</w:t>
      </w:r>
      <w:r w:rsidR="00BC57D9" w:rsidRPr="00383D0C">
        <w:rPr>
          <w:sz w:val="28"/>
          <w:szCs w:val="28"/>
          <w:lang w:val="ru-RU"/>
        </w:rPr>
        <w:t>11</w:t>
      </w:r>
      <w:r w:rsidR="00372717" w:rsidRPr="00383D0C">
        <w:rPr>
          <w:sz w:val="28"/>
          <w:szCs w:val="28"/>
          <w:lang w:val="ru-RU"/>
        </w:rPr>
        <w:t xml:space="preserve">, </w:t>
      </w:r>
      <w:r w:rsidR="00372717" w:rsidRPr="00383D0C">
        <w:rPr>
          <w:sz w:val="28"/>
          <w:szCs w:val="28"/>
          <w:lang w:val="en-US"/>
        </w:rPr>
        <w:t>C</w:t>
      </w:r>
      <w:r w:rsidR="00372717" w:rsidRPr="00383D0C">
        <w:rPr>
          <w:sz w:val="28"/>
          <w:szCs w:val="28"/>
          <w:lang w:val="ru-RU"/>
        </w:rPr>
        <w:t>. 269].</w:t>
      </w:r>
    </w:p>
    <w:p w:rsidR="000B5DC7" w:rsidRPr="00383D0C" w:rsidRDefault="003F68E9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ТОО «Универсал» является подрядчиком на строительство новой дороги. По условиям договора ТОО «Универсал» должно восстановить газоны на обочинах новой дороги. </w:t>
      </w:r>
    </w:p>
    <w:p w:rsidR="003F68E9" w:rsidRPr="00383D0C" w:rsidRDefault="003F68E9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Восстановление газонов в данном случае является частью договора на строительство дороги.</w:t>
      </w:r>
    </w:p>
    <w:p w:rsidR="009849A0" w:rsidRPr="00383D0C" w:rsidRDefault="009849A0" w:rsidP="00383D0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372717" w:rsidRPr="00383D0C" w:rsidRDefault="00C2788A" w:rsidP="00383D0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383D0C">
        <w:rPr>
          <w:b/>
          <w:bCs/>
          <w:sz w:val="28"/>
          <w:szCs w:val="28"/>
          <w:lang w:val="ru-RU"/>
        </w:rPr>
        <w:t>1.2. Критерии объединение и разделения</w:t>
      </w:r>
      <w:r w:rsidR="009849A0" w:rsidRPr="00383D0C">
        <w:rPr>
          <w:b/>
          <w:bCs/>
          <w:sz w:val="28"/>
          <w:szCs w:val="28"/>
          <w:lang w:val="ru-RU"/>
        </w:rPr>
        <w:t xml:space="preserve"> договоров на строительство для</w:t>
      </w:r>
      <w:r w:rsidR="00383D0C">
        <w:rPr>
          <w:b/>
          <w:bCs/>
          <w:sz w:val="28"/>
          <w:szCs w:val="28"/>
          <w:lang w:val="ru-RU"/>
        </w:rPr>
        <w:t xml:space="preserve"> </w:t>
      </w:r>
      <w:r w:rsidRPr="00383D0C">
        <w:rPr>
          <w:b/>
          <w:bCs/>
          <w:sz w:val="28"/>
          <w:szCs w:val="28"/>
          <w:lang w:val="ru-RU"/>
        </w:rPr>
        <w:t>целей финансовой отчетности</w:t>
      </w:r>
    </w:p>
    <w:p w:rsidR="00372717" w:rsidRPr="00383D0C" w:rsidRDefault="00372717" w:rsidP="00383D0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Когда договор включает в себя более 1 объекта, сооружение каждого из них должно отражаться как отдельный договор на строительство, если:</w:t>
      </w:r>
    </w:p>
    <w:p w:rsidR="006D3E4B" w:rsidRPr="00383D0C" w:rsidRDefault="00C2788A" w:rsidP="00383D0C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На сооружение каждого объекта было представлено отдельное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коммерческое предложение;</w:t>
      </w:r>
    </w:p>
    <w:p w:rsidR="00C2788A" w:rsidRPr="00383D0C" w:rsidRDefault="00C2788A" w:rsidP="00383D0C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 каждому объекту велись отдельные переговоры, и подрядчик и заказчик имели возможность принять или отклонить часть договора, относящуюся к каждому объекту; и</w:t>
      </w:r>
    </w:p>
    <w:p w:rsidR="00C2788A" w:rsidRPr="00383D0C" w:rsidRDefault="00C2788A" w:rsidP="00383D0C">
      <w:pPr>
        <w:widowControl w:val="0"/>
        <w:numPr>
          <w:ilvl w:val="0"/>
          <w:numId w:val="1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и доходы по каж</w:t>
      </w:r>
      <w:r w:rsidR="00372717" w:rsidRPr="00383D0C">
        <w:rPr>
          <w:sz w:val="28"/>
          <w:szCs w:val="28"/>
          <w:lang w:val="ru-RU"/>
        </w:rPr>
        <w:t>дому объекту могут быть оценены [</w:t>
      </w:r>
      <w:r w:rsidR="00BC57D9" w:rsidRPr="00383D0C">
        <w:rPr>
          <w:sz w:val="28"/>
          <w:szCs w:val="28"/>
          <w:lang w:val="ru-RU"/>
        </w:rPr>
        <w:t>10</w:t>
      </w:r>
      <w:r w:rsidR="00372717" w:rsidRPr="00383D0C">
        <w:rPr>
          <w:sz w:val="28"/>
          <w:szCs w:val="28"/>
          <w:lang w:val="ru-RU"/>
        </w:rPr>
        <w:t>,</w:t>
      </w:r>
      <w:r w:rsidR="00ED49DD" w:rsidRPr="00383D0C">
        <w:rPr>
          <w:sz w:val="28"/>
          <w:szCs w:val="28"/>
          <w:lang w:val="ru-RU"/>
        </w:rPr>
        <w:t xml:space="preserve"> </w:t>
      </w:r>
      <w:r w:rsidR="00372717" w:rsidRPr="00383D0C">
        <w:rPr>
          <w:sz w:val="28"/>
          <w:szCs w:val="28"/>
          <w:lang w:val="en-US"/>
        </w:rPr>
        <w:t>C</w:t>
      </w:r>
      <w:r w:rsidR="00372717" w:rsidRPr="00383D0C">
        <w:rPr>
          <w:sz w:val="28"/>
          <w:szCs w:val="28"/>
          <w:lang w:val="ru-RU"/>
        </w:rPr>
        <w:t>. 112].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Совокупность договоров, независимо от того, заключены ли они с одним заказчиком или с несколькими, должна отражаться как единый договор на строительство, если:</w:t>
      </w:r>
    </w:p>
    <w:p w:rsidR="00C2788A" w:rsidRPr="00383D0C" w:rsidRDefault="00C2788A" w:rsidP="00383D0C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Договоры были подписаны по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пакету, состоящему из совокупности договоров;</w:t>
      </w:r>
    </w:p>
    <w:p w:rsidR="00C2788A" w:rsidRPr="00383D0C" w:rsidRDefault="00C2788A" w:rsidP="00383D0C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Договоры так тесно взаимосвязаны и взаимозависимы, что они, фактически, представляют собой части единого проекта с общей нормой прибыли; и</w:t>
      </w:r>
    </w:p>
    <w:p w:rsidR="00C2788A" w:rsidRPr="00383D0C" w:rsidRDefault="00C2788A" w:rsidP="00383D0C">
      <w:pPr>
        <w:widowControl w:val="0"/>
        <w:numPr>
          <w:ilvl w:val="0"/>
          <w:numId w:val="1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Договоры выполняются одновременно ил</w:t>
      </w:r>
      <w:r w:rsidR="00372717" w:rsidRPr="00383D0C">
        <w:rPr>
          <w:sz w:val="28"/>
          <w:szCs w:val="28"/>
          <w:lang w:val="ru-RU"/>
        </w:rPr>
        <w:t>и последовательно без перерывов [1</w:t>
      </w:r>
      <w:r w:rsidR="00BC57D9" w:rsidRPr="00383D0C">
        <w:rPr>
          <w:sz w:val="28"/>
          <w:szCs w:val="28"/>
          <w:lang w:val="ru-RU"/>
        </w:rPr>
        <w:t>0</w:t>
      </w:r>
      <w:r w:rsidR="00372717" w:rsidRPr="00383D0C">
        <w:rPr>
          <w:sz w:val="28"/>
          <w:szCs w:val="28"/>
          <w:lang w:val="ru-RU"/>
        </w:rPr>
        <w:t>,</w:t>
      </w:r>
      <w:r w:rsidR="00372717" w:rsidRPr="00383D0C">
        <w:rPr>
          <w:sz w:val="28"/>
          <w:szCs w:val="28"/>
          <w:lang w:val="en-US"/>
        </w:rPr>
        <w:t>C</w:t>
      </w:r>
      <w:r w:rsidR="00372717" w:rsidRPr="00383D0C">
        <w:rPr>
          <w:sz w:val="28"/>
          <w:szCs w:val="28"/>
          <w:lang w:val="ru-RU"/>
        </w:rPr>
        <w:t>. 112].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Договор может предусматривать сооружение дополнительного объекта по усмотрению заказчика, или может быть изменен включением положения о сооружении дополнительного объекта. Сооружение дополнительного объекта должно отражаться как отдельный договор на строительство, когда:</w:t>
      </w:r>
    </w:p>
    <w:p w:rsidR="00C2788A" w:rsidRPr="00383D0C" w:rsidRDefault="00C2788A" w:rsidP="00383D0C">
      <w:pPr>
        <w:widowControl w:val="0"/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Объект значительно отличается от объектов, предусмотренных первоначальным договором.</w:t>
      </w:r>
    </w:p>
    <w:p w:rsidR="00C2788A" w:rsidRPr="00383D0C" w:rsidRDefault="00C2788A" w:rsidP="00383D0C">
      <w:pPr>
        <w:widowControl w:val="0"/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Переговоры о цене объекта ведутся независимо о</w:t>
      </w:r>
      <w:r w:rsidR="00372717" w:rsidRPr="00383D0C">
        <w:rPr>
          <w:sz w:val="28"/>
          <w:szCs w:val="28"/>
          <w:lang w:val="ru-RU"/>
        </w:rPr>
        <w:t>т цены первоначального договора [</w:t>
      </w:r>
      <w:r w:rsidR="00BC57D9" w:rsidRPr="00383D0C">
        <w:rPr>
          <w:sz w:val="28"/>
          <w:szCs w:val="28"/>
          <w:lang w:val="ru-RU"/>
        </w:rPr>
        <w:t>5</w:t>
      </w:r>
      <w:r w:rsidR="00372717" w:rsidRPr="00383D0C">
        <w:rPr>
          <w:sz w:val="28"/>
          <w:szCs w:val="28"/>
          <w:lang w:val="ru-RU"/>
        </w:rPr>
        <w:t>, C. 133].</w:t>
      </w:r>
    </w:p>
    <w:p w:rsidR="00114089" w:rsidRPr="00383D0C" w:rsidRDefault="00114089" w:rsidP="00383D0C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bookmarkStart w:id="0" w:name="_Toc62984992"/>
    </w:p>
    <w:p w:rsidR="00372717" w:rsidRPr="00383D0C" w:rsidRDefault="00C2788A" w:rsidP="00383D0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1.3</w:t>
      </w:r>
      <w:bookmarkEnd w:id="0"/>
      <w:r w:rsidRPr="00383D0C">
        <w:rPr>
          <w:sz w:val="28"/>
          <w:szCs w:val="28"/>
          <w:lang w:val="ru-RU"/>
        </w:rPr>
        <w:t xml:space="preserve"> Классификация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выручки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и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затр</w:t>
      </w:r>
      <w:r w:rsidR="00372717" w:rsidRPr="00383D0C">
        <w:rPr>
          <w:sz w:val="28"/>
          <w:szCs w:val="28"/>
          <w:lang w:val="ru-RU"/>
        </w:rPr>
        <w:t>ат,</w:t>
      </w:r>
      <w:r w:rsidR="00383D0C">
        <w:rPr>
          <w:sz w:val="28"/>
          <w:szCs w:val="28"/>
          <w:lang w:val="ru-RU"/>
        </w:rPr>
        <w:t xml:space="preserve"> </w:t>
      </w:r>
      <w:r w:rsidR="00372717" w:rsidRPr="00383D0C">
        <w:rPr>
          <w:sz w:val="28"/>
          <w:szCs w:val="28"/>
          <w:lang w:val="ru-RU"/>
        </w:rPr>
        <w:t>возникших</w:t>
      </w:r>
      <w:r w:rsidR="00383D0C">
        <w:rPr>
          <w:sz w:val="28"/>
          <w:szCs w:val="28"/>
          <w:lang w:val="ru-RU"/>
        </w:rPr>
        <w:t xml:space="preserve"> </w:t>
      </w:r>
      <w:r w:rsidR="00372717" w:rsidRPr="00383D0C">
        <w:rPr>
          <w:sz w:val="28"/>
          <w:szCs w:val="28"/>
          <w:lang w:val="ru-RU"/>
        </w:rPr>
        <w:t>в</w:t>
      </w:r>
      <w:r w:rsidR="00383D0C">
        <w:rPr>
          <w:sz w:val="28"/>
          <w:szCs w:val="28"/>
          <w:lang w:val="ru-RU"/>
        </w:rPr>
        <w:t xml:space="preserve"> </w:t>
      </w:r>
      <w:r w:rsidR="00372717" w:rsidRPr="00383D0C">
        <w:rPr>
          <w:sz w:val="28"/>
          <w:szCs w:val="28"/>
          <w:lang w:val="ru-RU"/>
        </w:rPr>
        <w:t>ходе</w:t>
      </w:r>
      <w:r w:rsidR="00383D0C">
        <w:rPr>
          <w:sz w:val="28"/>
          <w:szCs w:val="28"/>
          <w:lang w:val="ru-RU"/>
        </w:rPr>
        <w:t xml:space="preserve"> </w:t>
      </w:r>
      <w:r w:rsidR="00372717" w:rsidRPr="00383D0C">
        <w:rPr>
          <w:sz w:val="28"/>
          <w:szCs w:val="28"/>
          <w:lang w:val="ru-RU"/>
        </w:rPr>
        <w:t>выполнения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дого</w:t>
      </w:r>
      <w:r w:rsidR="00114089" w:rsidRPr="00383D0C">
        <w:rPr>
          <w:sz w:val="28"/>
          <w:szCs w:val="28"/>
          <w:lang w:val="ru-RU"/>
        </w:rPr>
        <w:t>вора подряда</w:t>
      </w:r>
    </w:p>
    <w:p w:rsidR="00372717" w:rsidRPr="00383D0C" w:rsidRDefault="00372717" w:rsidP="00383D0C">
      <w:pPr>
        <w:pStyle w:val="a7"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2788A" w:rsidRPr="00383D0C" w:rsidRDefault="00C2788A" w:rsidP="00383D0C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383D0C">
        <w:rPr>
          <w:b w:val="0"/>
          <w:sz w:val="28"/>
          <w:szCs w:val="28"/>
          <w:lang w:val="ru-RU"/>
        </w:rPr>
        <w:t>Выручка по договору на строительство должна включать:</w:t>
      </w:r>
    </w:p>
    <w:p w:rsidR="00C2788A" w:rsidRPr="00383D0C" w:rsidRDefault="00C2788A" w:rsidP="00383D0C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Первоначальную сумму выручки, согласованную в договоре.</w:t>
      </w:r>
    </w:p>
    <w:p w:rsidR="00C2788A" w:rsidRPr="00383D0C" w:rsidRDefault="00C2788A" w:rsidP="00383D0C">
      <w:pPr>
        <w:widowControl w:val="0"/>
        <w:numPr>
          <w:ilvl w:val="0"/>
          <w:numId w:val="1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Отклонения от условий договора, претензии и поощрительные платежи (включается при условии, если существует вероятность получения выручки</w:t>
      </w:r>
      <w:r w:rsidR="00372717" w:rsidRPr="00383D0C">
        <w:rPr>
          <w:sz w:val="28"/>
          <w:szCs w:val="28"/>
          <w:lang w:val="ru-RU"/>
        </w:rPr>
        <w:t xml:space="preserve"> и возможность надежной оценки) [</w:t>
      </w:r>
      <w:r w:rsidR="00BC57D9" w:rsidRPr="00383D0C">
        <w:rPr>
          <w:sz w:val="28"/>
          <w:szCs w:val="28"/>
          <w:lang w:val="ru-RU"/>
        </w:rPr>
        <w:t>5</w:t>
      </w:r>
      <w:r w:rsidR="00372717" w:rsidRPr="00383D0C">
        <w:rPr>
          <w:sz w:val="28"/>
          <w:szCs w:val="28"/>
          <w:lang w:val="ru-RU"/>
        </w:rPr>
        <w:t>,</w:t>
      </w:r>
      <w:r w:rsidR="00ED49DD" w:rsidRPr="00383D0C">
        <w:rPr>
          <w:sz w:val="28"/>
          <w:szCs w:val="28"/>
          <w:lang w:val="ru-RU"/>
        </w:rPr>
        <w:t xml:space="preserve"> </w:t>
      </w:r>
      <w:r w:rsidR="00372717" w:rsidRPr="00383D0C">
        <w:rPr>
          <w:sz w:val="28"/>
          <w:szCs w:val="28"/>
          <w:lang w:val="en-US"/>
        </w:rPr>
        <w:t>C</w:t>
      </w:r>
      <w:r w:rsidR="00372717" w:rsidRPr="00383D0C">
        <w:rPr>
          <w:sz w:val="28"/>
          <w:szCs w:val="28"/>
          <w:lang w:val="ru-RU"/>
        </w:rPr>
        <w:t>. 133].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Объем выручки по договору может увеличиться или уменьшиться в зависимости от периода, в результате отклонений, претензий, штра</w:t>
      </w:r>
      <w:r w:rsidR="00372717" w:rsidRPr="00383D0C">
        <w:rPr>
          <w:sz w:val="28"/>
          <w:szCs w:val="28"/>
          <w:lang w:val="ru-RU"/>
        </w:rPr>
        <w:t xml:space="preserve">фных санкций, увеличения затрат [3, </w:t>
      </w:r>
      <w:r w:rsidR="00372717" w:rsidRPr="00383D0C">
        <w:rPr>
          <w:sz w:val="28"/>
          <w:szCs w:val="28"/>
          <w:lang w:val="en-US"/>
        </w:rPr>
        <w:t>C</w:t>
      </w:r>
      <w:r w:rsidR="00372717" w:rsidRPr="00383D0C">
        <w:rPr>
          <w:sz w:val="28"/>
          <w:szCs w:val="28"/>
          <w:lang w:val="ru-RU"/>
        </w:rPr>
        <w:t>. 9].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Отклонение может вести к увеличению, уменьшению или изменению сферы действия договора с соответству</w:t>
      </w:r>
      <w:r w:rsidR="00372717" w:rsidRPr="00383D0C">
        <w:rPr>
          <w:sz w:val="28"/>
          <w:szCs w:val="28"/>
          <w:lang w:val="ru-RU"/>
        </w:rPr>
        <w:t>ющим изменением размера выручки [</w:t>
      </w:r>
      <w:r w:rsidR="00BC57D9" w:rsidRPr="00383D0C">
        <w:rPr>
          <w:sz w:val="28"/>
          <w:szCs w:val="28"/>
          <w:lang w:val="ru-RU"/>
        </w:rPr>
        <w:t>10</w:t>
      </w:r>
      <w:r w:rsidR="00372717" w:rsidRPr="00383D0C">
        <w:rPr>
          <w:sz w:val="28"/>
          <w:szCs w:val="28"/>
          <w:lang w:val="ru-RU"/>
        </w:rPr>
        <w:t xml:space="preserve">, </w:t>
      </w:r>
      <w:r w:rsidR="00372717" w:rsidRPr="00383D0C">
        <w:rPr>
          <w:sz w:val="28"/>
          <w:szCs w:val="28"/>
          <w:lang w:val="en-US"/>
        </w:rPr>
        <w:t>C</w:t>
      </w:r>
      <w:r w:rsidR="00372717" w:rsidRPr="00383D0C">
        <w:rPr>
          <w:sz w:val="28"/>
          <w:szCs w:val="28"/>
          <w:lang w:val="ru-RU"/>
        </w:rPr>
        <w:t>. 107].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Отклонение цены договора включается в выручку по договору в том случае, когда существует вероятность того, что заказчик утвердит отклонение и сумму выручки, получаемой в результате отклонения; а также когда изменение выр</w:t>
      </w:r>
      <w:r w:rsidR="00372717" w:rsidRPr="00383D0C">
        <w:rPr>
          <w:sz w:val="28"/>
          <w:szCs w:val="28"/>
          <w:lang w:val="ru-RU"/>
        </w:rPr>
        <w:t>учки может быть надежно оценено [1</w:t>
      </w:r>
      <w:r w:rsidR="00BC57D9" w:rsidRPr="00383D0C">
        <w:rPr>
          <w:sz w:val="28"/>
          <w:szCs w:val="28"/>
          <w:lang w:val="ru-RU"/>
        </w:rPr>
        <w:t>0</w:t>
      </w:r>
      <w:r w:rsidR="00372717" w:rsidRPr="00383D0C">
        <w:rPr>
          <w:sz w:val="28"/>
          <w:szCs w:val="28"/>
          <w:lang w:val="ru-RU"/>
        </w:rPr>
        <w:t xml:space="preserve">, </w:t>
      </w:r>
      <w:r w:rsidR="00372717" w:rsidRPr="00383D0C">
        <w:rPr>
          <w:sz w:val="28"/>
          <w:szCs w:val="28"/>
          <w:lang w:val="en-US"/>
        </w:rPr>
        <w:t>C</w:t>
      </w:r>
      <w:r w:rsidR="00372717" w:rsidRPr="00383D0C">
        <w:rPr>
          <w:sz w:val="28"/>
          <w:szCs w:val="28"/>
          <w:lang w:val="ru-RU"/>
        </w:rPr>
        <w:t>. 107].</w:t>
      </w:r>
    </w:p>
    <w:p w:rsidR="000B5DC7" w:rsidRPr="00383D0C" w:rsidRDefault="003F68E9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ТОО «Универсал» является подрядчиком на строительство дороги. Согласно первоначальному плану, предполагалось строительство моста через железнодорожные пути, но власти настаивают на строительстве тоннеля под железнодорожными путями. </w:t>
      </w:r>
    </w:p>
    <w:p w:rsidR="003F68E9" w:rsidRPr="00383D0C" w:rsidRDefault="003F68E9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Данный случай является примером отклонения от договорной стоимости объекта строительства.</w:t>
      </w:r>
    </w:p>
    <w:p w:rsidR="00372717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Претензия - это сумма, которую строительная организация стремится получить с заказчика в качестве возмещения затрат, не включенных в цену договора. Претензия может возникнуть, например, в результате задержек выполнения строительных работ по вине заказчика, его ошибок в технических </w:t>
      </w:r>
      <w:r w:rsidR="00372717" w:rsidRPr="00383D0C">
        <w:rPr>
          <w:sz w:val="28"/>
          <w:szCs w:val="28"/>
          <w:lang w:val="ru-RU"/>
        </w:rPr>
        <w:t>характеристиках или конструкции [</w:t>
      </w:r>
      <w:r w:rsidR="00BC57D9" w:rsidRPr="00383D0C">
        <w:rPr>
          <w:sz w:val="28"/>
          <w:szCs w:val="28"/>
          <w:lang w:val="ru-RU"/>
        </w:rPr>
        <w:t>11</w:t>
      </w:r>
      <w:r w:rsidR="00372717" w:rsidRPr="00383D0C">
        <w:rPr>
          <w:sz w:val="28"/>
          <w:szCs w:val="28"/>
          <w:lang w:val="ru-RU"/>
        </w:rPr>
        <w:t xml:space="preserve">, </w:t>
      </w:r>
      <w:r w:rsidR="00372717" w:rsidRPr="00383D0C">
        <w:rPr>
          <w:sz w:val="28"/>
          <w:szCs w:val="28"/>
          <w:lang w:val="en-US"/>
        </w:rPr>
        <w:t>C</w:t>
      </w:r>
      <w:r w:rsidR="00372717" w:rsidRPr="00383D0C">
        <w:rPr>
          <w:sz w:val="28"/>
          <w:szCs w:val="28"/>
          <w:lang w:val="ru-RU"/>
        </w:rPr>
        <w:t>. 270].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Заказчик может оспорить претензии, следовательно, они должны быть включены в предполагаемую выручку при условии, что сумма, которая, вероятно,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будет выплачена</w:t>
      </w:r>
      <w:r w:rsidR="00383D0C">
        <w:rPr>
          <w:sz w:val="28"/>
          <w:szCs w:val="28"/>
          <w:lang w:val="ru-RU"/>
        </w:rPr>
        <w:t xml:space="preserve"> </w:t>
      </w:r>
      <w:r w:rsidR="00372717" w:rsidRPr="00383D0C">
        <w:rPr>
          <w:sz w:val="28"/>
          <w:szCs w:val="28"/>
          <w:lang w:val="ru-RU"/>
        </w:rPr>
        <w:t>и может быть надежно определена [1</w:t>
      </w:r>
      <w:r w:rsidR="00BC57D9" w:rsidRPr="00383D0C">
        <w:rPr>
          <w:sz w:val="28"/>
          <w:szCs w:val="28"/>
          <w:lang w:val="ru-RU"/>
        </w:rPr>
        <w:t>0</w:t>
      </w:r>
      <w:r w:rsidR="00372717" w:rsidRPr="00383D0C">
        <w:rPr>
          <w:sz w:val="28"/>
          <w:szCs w:val="28"/>
          <w:lang w:val="ru-RU"/>
        </w:rPr>
        <w:t xml:space="preserve">, </w:t>
      </w:r>
      <w:r w:rsidR="00372717" w:rsidRPr="00383D0C">
        <w:rPr>
          <w:sz w:val="28"/>
          <w:szCs w:val="28"/>
          <w:lang w:val="en-US"/>
        </w:rPr>
        <w:t>C</w:t>
      </w:r>
      <w:r w:rsidR="00372717" w:rsidRPr="00383D0C">
        <w:rPr>
          <w:sz w:val="28"/>
          <w:szCs w:val="28"/>
          <w:lang w:val="ru-RU"/>
        </w:rPr>
        <w:t>. 107].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Поощрительные платежи - это дополнительные суммы, выплачиваемые подрядчику в случае, если установленные стандарты выполнения работ были соблюдены или превышены. Например, контракт может предусматривать поощрительные платежи подрядчику за досрочное завершение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части работ или всего договора. Поощрительные платежи включаются в доход по договору, когда суще</w:t>
      </w:r>
      <w:r w:rsidR="00372717" w:rsidRPr="00383D0C">
        <w:rPr>
          <w:sz w:val="28"/>
          <w:szCs w:val="28"/>
          <w:lang w:val="ru-RU"/>
        </w:rPr>
        <w:t>ствует вероятность их получения [</w:t>
      </w:r>
      <w:r w:rsidR="00BC57D9" w:rsidRPr="00383D0C">
        <w:rPr>
          <w:sz w:val="28"/>
          <w:szCs w:val="28"/>
          <w:lang w:val="ru-RU"/>
        </w:rPr>
        <w:t>11</w:t>
      </w:r>
      <w:r w:rsidR="00372717" w:rsidRPr="00383D0C">
        <w:rPr>
          <w:sz w:val="28"/>
          <w:szCs w:val="28"/>
          <w:lang w:val="ru-RU"/>
        </w:rPr>
        <w:t xml:space="preserve">, </w:t>
      </w:r>
      <w:r w:rsidR="00372717" w:rsidRPr="00383D0C">
        <w:rPr>
          <w:sz w:val="28"/>
          <w:szCs w:val="28"/>
          <w:lang w:val="en-US"/>
        </w:rPr>
        <w:t>C</w:t>
      </w:r>
      <w:r w:rsidR="00372717" w:rsidRPr="00383D0C">
        <w:rPr>
          <w:sz w:val="28"/>
          <w:szCs w:val="28"/>
          <w:lang w:val="ru-RU"/>
        </w:rPr>
        <w:t>. 270].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Договорная стоимость объекта строительства должна пересматриваться относительно фактических и будущих экономических показателей.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на договор по строительству включают: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1)</w:t>
      </w:r>
      <w:r w:rsidRPr="00383D0C">
        <w:rPr>
          <w:sz w:val="28"/>
          <w:szCs w:val="28"/>
          <w:lang w:val="ru-RU"/>
        </w:rPr>
        <w:tab/>
        <w:t>Затраты, непосредственно связанные с конкретным договором;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2)</w:t>
      </w:r>
      <w:r w:rsidRPr="00383D0C">
        <w:rPr>
          <w:sz w:val="28"/>
          <w:szCs w:val="28"/>
          <w:lang w:val="ru-RU"/>
        </w:rPr>
        <w:tab/>
        <w:t>Прочие затраты, которые могут возмещаться заказчиком, в соответствии с условиями договора;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3)</w:t>
      </w:r>
      <w:r w:rsidRPr="00383D0C">
        <w:rPr>
          <w:sz w:val="28"/>
          <w:szCs w:val="28"/>
          <w:lang w:val="ru-RU"/>
        </w:rPr>
        <w:tab/>
        <w:t>Затраты, которые относятся к деятельности по договору подряда в целом и могут быть</w:t>
      </w:r>
      <w:r w:rsidR="00372717" w:rsidRPr="00383D0C">
        <w:rPr>
          <w:sz w:val="28"/>
          <w:szCs w:val="28"/>
          <w:lang w:val="ru-RU"/>
        </w:rPr>
        <w:t xml:space="preserve"> отнесены на конкретный договор [</w:t>
      </w:r>
      <w:r w:rsidR="00BC57D9" w:rsidRPr="00383D0C">
        <w:rPr>
          <w:sz w:val="28"/>
          <w:szCs w:val="28"/>
          <w:lang w:val="ru-RU"/>
        </w:rPr>
        <w:t>5</w:t>
      </w:r>
      <w:r w:rsidR="00372717" w:rsidRPr="00383D0C">
        <w:rPr>
          <w:sz w:val="28"/>
          <w:szCs w:val="28"/>
          <w:lang w:val="ru-RU"/>
        </w:rPr>
        <w:t xml:space="preserve">, </w:t>
      </w:r>
      <w:r w:rsidR="00372717" w:rsidRPr="00383D0C">
        <w:rPr>
          <w:sz w:val="28"/>
          <w:szCs w:val="28"/>
          <w:lang w:val="en-US"/>
        </w:rPr>
        <w:t>C</w:t>
      </w:r>
      <w:r w:rsidR="00372717" w:rsidRPr="00383D0C">
        <w:rPr>
          <w:sz w:val="28"/>
          <w:szCs w:val="28"/>
          <w:lang w:val="ru-RU"/>
        </w:rPr>
        <w:t>. 133]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Затраты, которые непосредственно относятся к конкретному договору, включают:</w:t>
      </w:r>
    </w:p>
    <w:p w:rsidR="00C2788A" w:rsidRPr="00383D0C" w:rsidRDefault="00C2788A" w:rsidP="00383D0C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на рабочую силу, включая надзор на стройплощадке.</w:t>
      </w:r>
    </w:p>
    <w:p w:rsidR="00C2788A" w:rsidRPr="00383D0C" w:rsidRDefault="00C2788A" w:rsidP="00383D0C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Стоимость материалов, использованных при строительстве.</w:t>
      </w:r>
    </w:p>
    <w:p w:rsidR="00C2788A" w:rsidRPr="00383D0C" w:rsidRDefault="00C2788A" w:rsidP="00383D0C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Амортизация основных средств, использованных для выполнения договора.</w:t>
      </w:r>
    </w:p>
    <w:p w:rsidR="00C2788A" w:rsidRPr="00383D0C" w:rsidRDefault="00C2788A" w:rsidP="00383D0C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на перемещение персонала, машин, оборудования и материалов на стройплощадку и со стройплощадки.</w:t>
      </w:r>
    </w:p>
    <w:p w:rsidR="00C2788A" w:rsidRPr="00383D0C" w:rsidRDefault="00C2788A" w:rsidP="00383D0C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на аренду машин и оборудования;</w:t>
      </w:r>
    </w:p>
    <w:p w:rsidR="00C2788A" w:rsidRPr="00383D0C" w:rsidRDefault="00C2788A" w:rsidP="00383D0C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на конструкторскую и техническую поддержку, непосредственно связанную с договором;</w:t>
      </w:r>
    </w:p>
    <w:p w:rsidR="00C2788A" w:rsidRPr="00383D0C" w:rsidRDefault="00C2788A" w:rsidP="00383D0C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Предполагаемые затраты на исправление ошибок и выполнение гарантийных работ, в том числе затраты на гарантийный ремонт; и</w:t>
      </w:r>
    </w:p>
    <w:p w:rsidR="00C2788A" w:rsidRPr="00383D0C" w:rsidRDefault="00C2788A" w:rsidP="00383D0C">
      <w:pPr>
        <w:widowControl w:val="0"/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83D0C">
        <w:rPr>
          <w:sz w:val="28"/>
          <w:szCs w:val="28"/>
        </w:rPr>
        <w:t>Претен</w:t>
      </w:r>
      <w:r w:rsidRPr="00383D0C">
        <w:rPr>
          <w:sz w:val="28"/>
          <w:szCs w:val="28"/>
          <w:lang w:val="ru-RU"/>
        </w:rPr>
        <w:t>з</w:t>
      </w:r>
      <w:r w:rsidR="00372717" w:rsidRPr="00383D0C">
        <w:rPr>
          <w:sz w:val="28"/>
          <w:szCs w:val="28"/>
        </w:rPr>
        <w:t>ии третьих сторон [</w:t>
      </w:r>
      <w:r w:rsidR="00BC57D9" w:rsidRPr="00383D0C">
        <w:rPr>
          <w:sz w:val="28"/>
          <w:szCs w:val="28"/>
        </w:rPr>
        <w:t>11</w:t>
      </w:r>
      <w:r w:rsidR="00372717" w:rsidRPr="00383D0C">
        <w:rPr>
          <w:sz w:val="28"/>
          <w:szCs w:val="28"/>
        </w:rPr>
        <w:t>, C. 271]</w:t>
      </w:r>
      <w:r w:rsidR="00FE11FE" w:rsidRPr="00383D0C">
        <w:rPr>
          <w:sz w:val="28"/>
          <w:szCs w:val="28"/>
        </w:rPr>
        <w:t>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Эти затраты могут быть уменьшены дополнительным доходом, не включенным в общий доход по договору на строительство, например, доходом от продажи излишков строительных материалов и лома, а также от продажи машин и оборудов</w:t>
      </w:r>
      <w:r w:rsidR="00FE11FE" w:rsidRPr="00383D0C">
        <w:rPr>
          <w:sz w:val="28"/>
          <w:szCs w:val="28"/>
          <w:lang w:val="ru-RU"/>
        </w:rPr>
        <w:t xml:space="preserve">ания после выполнения контракта [3,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12].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Прочие затраты, которые непосредственно относятся на заказчика по условиям договора, могут включать часть общих накладных расходов или затрат на исследование и разработку, возмещение </w:t>
      </w:r>
      <w:r w:rsidR="00FE11FE" w:rsidRPr="00383D0C">
        <w:rPr>
          <w:sz w:val="28"/>
          <w:szCs w:val="28"/>
          <w:lang w:val="ru-RU"/>
        </w:rPr>
        <w:t xml:space="preserve">которых предусмотрено договором [3,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13].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К затратам по договору на строительство, в частности, относятся:</w:t>
      </w:r>
    </w:p>
    <w:p w:rsidR="00C2788A" w:rsidRPr="00383D0C" w:rsidRDefault="00C2788A" w:rsidP="00383D0C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Накладные расходы по договору.</w:t>
      </w:r>
    </w:p>
    <w:p w:rsidR="00C2788A" w:rsidRPr="00383D0C" w:rsidRDefault="00C2788A" w:rsidP="00383D0C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Страховые платежи.</w:t>
      </w:r>
    </w:p>
    <w:p w:rsidR="00C2788A" w:rsidRPr="00383D0C" w:rsidRDefault="00C2788A" w:rsidP="00383D0C">
      <w:pPr>
        <w:widowControl w:val="0"/>
        <w:numPr>
          <w:ilvl w:val="0"/>
          <w:numId w:val="1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по займам (Подробно рассматриваются МСФО 23.)</w:t>
      </w:r>
      <w:r w:rsidR="00FE11FE" w:rsidRPr="00383D0C">
        <w:rPr>
          <w:sz w:val="28"/>
          <w:szCs w:val="28"/>
          <w:lang w:val="ru-RU"/>
        </w:rPr>
        <w:t xml:space="preserve"> [</w:t>
      </w:r>
      <w:r w:rsidR="00BC57D9" w:rsidRPr="00383D0C">
        <w:rPr>
          <w:sz w:val="28"/>
          <w:szCs w:val="28"/>
          <w:lang w:val="en-US"/>
        </w:rPr>
        <w:t>4</w:t>
      </w:r>
      <w:r w:rsidR="00FE11FE" w:rsidRPr="00383D0C">
        <w:rPr>
          <w:sz w:val="28"/>
          <w:szCs w:val="28"/>
          <w:lang w:val="en-US"/>
        </w:rPr>
        <w:t>, C. 57].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Затраты, не включенные в договор, и которые не могут быть отнесены на договор, относ</w:t>
      </w:r>
      <w:r w:rsidR="00FE11FE" w:rsidRPr="00383D0C">
        <w:rPr>
          <w:sz w:val="28"/>
          <w:szCs w:val="28"/>
          <w:lang w:val="ru-RU"/>
        </w:rPr>
        <w:t xml:space="preserve">ятся к общим накладным расходам [3,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209].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Однако затраты, непосредственно связанные с контрактом, и понесенные для обеспечения его заключения, включаются как часть затрат по договору на строительство, если они могут быть обособленно определены и если существует вероятность т</w:t>
      </w:r>
      <w:r w:rsidR="00FE11FE" w:rsidRPr="00383D0C">
        <w:rPr>
          <w:sz w:val="28"/>
          <w:szCs w:val="28"/>
          <w:lang w:val="ru-RU"/>
        </w:rPr>
        <w:t>ого, что договор будет заключен [1</w:t>
      </w:r>
      <w:r w:rsidR="00BC57D9" w:rsidRPr="00383D0C">
        <w:rPr>
          <w:sz w:val="28"/>
          <w:szCs w:val="28"/>
          <w:lang w:val="ru-RU"/>
        </w:rPr>
        <w:t>0</w:t>
      </w:r>
      <w:r w:rsidR="00FE11FE" w:rsidRPr="00383D0C">
        <w:rPr>
          <w:sz w:val="28"/>
          <w:szCs w:val="28"/>
          <w:lang w:val="ru-RU"/>
        </w:rPr>
        <w:t xml:space="preserve">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108].</w:t>
      </w:r>
    </w:p>
    <w:p w:rsidR="000B5DC7" w:rsidRPr="00383D0C" w:rsidRDefault="00546069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ТОО «Универсал» готовит тендерные предложения на получение договоров на строительство и ведет переговоры и подготовительную работу по подписанию договоров. Все затраты могут быть отнесены на отдельные тендерные предложения. </w:t>
      </w:r>
    </w:p>
    <w:p w:rsidR="00546069" w:rsidRPr="00383D0C" w:rsidRDefault="00546069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признаются в качестве расходов в каждом периоде, кроме затрат по тендерным предложениям, отражение которых зависит от вероятности подписания договора</w:t>
      </w:r>
      <w:r w:rsidR="00BC57D9" w:rsidRPr="00383D0C">
        <w:rPr>
          <w:sz w:val="28"/>
          <w:szCs w:val="28"/>
          <w:lang w:val="ru-RU"/>
        </w:rPr>
        <w:t xml:space="preserve"> [7, </w:t>
      </w:r>
      <w:r w:rsidR="00BC57D9" w:rsidRPr="00383D0C">
        <w:rPr>
          <w:sz w:val="28"/>
          <w:szCs w:val="28"/>
          <w:lang w:val="en-US"/>
        </w:rPr>
        <w:t>C</w:t>
      </w:r>
      <w:r w:rsidR="00BC57D9" w:rsidRPr="00383D0C">
        <w:rPr>
          <w:sz w:val="28"/>
          <w:szCs w:val="28"/>
          <w:lang w:val="ru-RU"/>
        </w:rPr>
        <w:t>. 14]</w:t>
      </w:r>
      <w:r w:rsidRPr="00383D0C">
        <w:rPr>
          <w:sz w:val="28"/>
          <w:szCs w:val="28"/>
          <w:lang w:val="ru-RU"/>
        </w:rPr>
        <w:t>.</w:t>
      </w:r>
    </w:p>
    <w:p w:rsidR="00114089" w:rsidRPr="00383D0C" w:rsidRDefault="00114089" w:rsidP="00383D0C">
      <w:pPr>
        <w:pStyle w:val="a7"/>
        <w:widowControl w:val="0"/>
        <w:spacing w:line="360" w:lineRule="auto"/>
        <w:ind w:firstLine="709"/>
        <w:jc w:val="both"/>
        <w:rPr>
          <w:rStyle w:val="Heading1CharChar"/>
          <w:rFonts w:ascii="Times New Roman" w:hAnsi="Times New Roman"/>
          <w:sz w:val="28"/>
          <w:szCs w:val="28"/>
          <w:lang w:val="ru-RU"/>
        </w:rPr>
      </w:pPr>
      <w:bookmarkStart w:id="1" w:name="_Toc58122474"/>
      <w:bookmarkStart w:id="2" w:name="_Toc62984994"/>
    </w:p>
    <w:p w:rsidR="00C2788A" w:rsidRPr="00383D0C" w:rsidRDefault="00C2788A" w:rsidP="00383D0C">
      <w:pPr>
        <w:pStyle w:val="a7"/>
        <w:widowControl w:val="0"/>
        <w:spacing w:line="360" w:lineRule="auto"/>
        <w:ind w:firstLine="709"/>
        <w:jc w:val="both"/>
        <w:rPr>
          <w:rStyle w:val="Heading1CharChar"/>
          <w:rFonts w:ascii="Times New Roman" w:hAnsi="Times New Roman"/>
          <w:b/>
          <w:sz w:val="28"/>
          <w:szCs w:val="28"/>
          <w:lang w:val="ru-RU"/>
        </w:rPr>
      </w:pPr>
      <w:r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1.</w:t>
      </w:r>
      <w:r w:rsidR="00114089"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4</w:t>
      </w:r>
      <w:r w:rsid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14089"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Критерии</w:t>
      </w:r>
      <w:r w:rsid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14089"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признания</w:t>
      </w:r>
      <w:r w:rsid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14089"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выручки</w:t>
      </w:r>
      <w:r w:rsid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E11FE"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и</w:t>
      </w:r>
      <w:r w:rsid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E11FE"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затрат</w:t>
      </w:r>
      <w:r w:rsid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E11FE"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и</w:t>
      </w:r>
      <w:r w:rsid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E11FE"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их</w:t>
      </w:r>
      <w:r w:rsid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E11FE"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распределение</w:t>
      </w:r>
      <w:r w:rsid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E11FE"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по</w:t>
      </w:r>
      <w:r w:rsid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14089"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>отчетным периодам</w:t>
      </w:r>
      <w:r w:rsidRPr="00383D0C">
        <w:rPr>
          <w:rStyle w:val="Heading1CharChar"/>
          <w:rFonts w:ascii="Times New Roman" w:hAnsi="Times New Roman"/>
          <w:b/>
          <w:sz w:val="28"/>
          <w:szCs w:val="28"/>
          <w:lang w:val="ru-RU"/>
        </w:rPr>
        <w:t xml:space="preserve"> </w:t>
      </w:r>
      <w:bookmarkEnd w:id="1"/>
      <w:bookmarkEnd w:id="2"/>
    </w:p>
    <w:p w:rsidR="00114089" w:rsidRPr="00383D0C" w:rsidRDefault="00114089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Выручка</w:t>
      </w:r>
      <w:r w:rsidRPr="00383D0C">
        <w:rPr>
          <w:sz w:val="28"/>
          <w:szCs w:val="28"/>
          <w:lang w:val="ru-RU"/>
        </w:rPr>
        <w:t xml:space="preserve"> и затраты по договору на строительство подлежат признанию по мере готовности (процент выполнения договора на дату бухгалтерского баланса).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Ожидаемые убытки по договору на строительство должны немедленно п</w:t>
      </w:r>
      <w:r w:rsidR="00FE11FE" w:rsidRPr="00383D0C">
        <w:rPr>
          <w:sz w:val="28"/>
          <w:szCs w:val="28"/>
          <w:lang w:val="ru-RU"/>
        </w:rPr>
        <w:t xml:space="preserve">ризнаваться в качестве расходов [4,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57].</w:t>
      </w:r>
    </w:p>
    <w:p w:rsidR="000B5DC7" w:rsidRPr="00383D0C" w:rsidRDefault="000B5DC7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Субподрядчик известил ТОО «Универсал» о том, что его затраты, связанные с выполнением работ для ТОО «Универсал», в следующем году увеличится на 15%. ТОО «Универсал» не может выставить счет заказчику, так как это приведет к убыткам в ходе выполнения договора, ТОО «Универсал» также не может найти другого поставщика. </w:t>
      </w:r>
    </w:p>
    <w:p w:rsidR="000B5DC7" w:rsidRPr="00383D0C" w:rsidRDefault="000B5DC7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Ожидаемые убытки признаются немедленною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договоре с фиксированной ценой результат по договору подряда может быть оценен надежно при соблюдении следующих условий:</w:t>
      </w:r>
    </w:p>
    <w:p w:rsidR="00C2788A" w:rsidRPr="00383D0C" w:rsidRDefault="00C2788A" w:rsidP="00383D0C">
      <w:pPr>
        <w:widowControl w:val="0"/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Общий доход по договору на строительство может быть надежно оценен.</w:t>
      </w:r>
    </w:p>
    <w:p w:rsidR="00C2788A" w:rsidRPr="00383D0C" w:rsidRDefault="00C2788A" w:rsidP="00383D0C">
      <w:pPr>
        <w:widowControl w:val="0"/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Затраты, необходимые для завершения договора, могут быть точно определены.</w:t>
      </w:r>
    </w:p>
    <w:p w:rsidR="00C2788A" w:rsidRPr="00383D0C" w:rsidRDefault="00C2788A" w:rsidP="00383D0C">
      <w:pPr>
        <w:widowControl w:val="0"/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Известна стадия завершенности работ по договору.</w:t>
      </w:r>
    </w:p>
    <w:p w:rsidR="00C2788A" w:rsidRPr="00383D0C" w:rsidRDefault="00C2788A" w:rsidP="00383D0C">
      <w:pPr>
        <w:widowControl w:val="0"/>
        <w:numPr>
          <w:ilvl w:val="0"/>
          <w:numId w:val="1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Фактически понесенные затраты по договору на строительство могут быть сопоставлен</w:t>
      </w:r>
      <w:r w:rsidR="00FE11FE" w:rsidRPr="00383D0C">
        <w:rPr>
          <w:sz w:val="28"/>
          <w:szCs w:val="28"/>
          <w:lang w:val="ru-RU"/>
        </w:rPr>
        <w:t>ы с ранее проведенными оценками [1</w:t>
      </w:r>
      <w:r w:rsidR="00BC57D9" w:rsidRPr="00383D0C">
        <w:rPr>
          <w:sz w:val="28"/>
          <w:szCs w:val="28"/>
          <w:lang w:val="ru-RU"/>
        </w:rPr>
        <w:t>0</w:t>
      </w:r>
      <w:r w:rsidR="00FE11FE" w:rsidRPr="00383D0C">
        <w:rPr>
          <w:sz w:val="28"/>
          <w:szCs w:val="28"/>
          <w:lang w:val="ru-RU"/>
        </w:rPr>
        <w:t xml:space="preserve">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107].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В случае договора </w:t>
      </w:r>
      <w:r w:rsidR="00114089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затраты плюс</w:t>
      </w:r>
      <w:r w:rsidR="00114089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>, затраты по договору должны быть определены независимо от того, по</w:t>
      </w:r>
      <w:r w:rsidR="00FE11FE" w:rsidRPr="00383D0C">
        <w:rPr>
          <w:sz w:val="28"/>
          <w:szCs w:val="28"/>
          <w:lang w:val="ru-RU"/>
        </w:rPr>
        <w:t>длежат они возмещению или нет [1</w:t>
      </w:r>
      <w:r w:rsidR="00BC57D9" w:rsidRPr="00383D0C">
        <w:rPr>
          <w:sz w:val="28"/>
          <w:szCs w:val="28"/>
          <w:lang w:val="ru-RU"/>
        </w:rPr>
        <w:t>0</w:t>
      </w:r>
      <w:r w:rsidR="00FE11FE" w:rsidRPr="00383D0C">
        <w:rPr>
          <w:sz w:val="28"/>
          <w:szCs w:val="28"/>
          <w:lang w:val="ru-RU"/>
        </w:rPr>
        <w:t xml:space="preserve">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110].</w:t>
      </w: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Способ по мере готовности предусматривает, что выручка и затраты по договору на строительство признаются и отражаются в отчете о прибылях и убытках в тех же отчетных периодах, в которых в</w:t>
      </w:r>
      <w:r w:rsidR="00FE11FE" w:rsidRPr="00383D0C">
        <w:rPr>
          <w:sz w:val="28"/>
          <w:szCs w:val="28"/>
          <w:lang w:val="ru-RU"/>
        </w:rPr>
        <w:t xml:space="preserve">ыполнены соответствующие работы [4,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57].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Любое ожидаемое превышение суммарных затрат по договору подряда сверх суммарного дохода по нему немедленн</w:t>
      </w:r>
      <w:r w:rsidR="00FE11FE" w:rsidRPr="00383D0C">
        <w:rPr>
          <w:sz w:val="28"/>
          <w:szCs w:val="28"/>
          <w:lang w:val="ru-RU"/>
        </w:rPr>
        <w:t xml:space="preserve">о признается в качестве расхода [1,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109].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Затраты по договору на строительство, связанные с будущей деятельностью по нему. </w:t>
      </w:r>
      <w:r w:rsidR="00114089" w:rsidRPr="00383D0C">
        <w:rPr>
          <w:sz w:val="28"/>
          <w:szCs w:val="28"/>
          <w:lang w:val="ru-RU"/>
        </w:rPr>
        <w:t>У</w:t>
      </w:r>
      <w:r w:rsidRPr="00383D0C">
        <w:rPr>
          <w:sz w:val="28"/>
          <w:szCs w:val="28"/>
          <w:lang w:val="ru-RU"/>
        </w:rPr>
        <w:t>читываются в качестве актива, если существует вероятность того, что они будут возмещены клиентом и обычно классифицируются как н</w:t>
      </w:r>
      <w:r w:rsidR="00FE11FE" w:rsidRPr="00383D0C">
        <w:rPr>
          <w:sz w:val="28"/>
          <w:szCs w:val="28"/>
          <w:lang w:val="ru-RU"/>
        </w:rPr>
        <w:t xml:space="preserve">езавершенные работы по договору [3,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15].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Однако, когда в отношении получения суммы, уже включенной в доход по договору на строительство, возникает неопределенность, тогда недополученная сумма или сумма, вероятность оплаты которой утрачена, немедленно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учитывается как расход, а не как коррект</w:t>
      </w:r>
      <w:r w:rsidR="00FE11FE" w:rsidRPr="00383D0C">
        <w:rPr>
          <w:sz w:val="28"/>
          <w:szCs w:val="28"/>
          <w:lang w:val="ru-RU"/>
        </w:rPr>
        <w:t>ировка суммы дохода по договору [1</w:t>
      </w:r>
      <w:r w:rsidR="00BC57D9" w:rsidRPr="00383D0C">
        <w:rPr>
          <w:sz w:val="28"/>
          <w:szCs w:val="28"/>
          <w:lang w:val="ru-RU"/>
        </w:rPr>
        <w:t>0</w:t>
      </w:r>
      <w:r w:rsidR="00FE11FE" w:rsidRPr="00383D0C">
        <w:rPr>
          <w:sz w:val="28"/>
          <w:szCs w:val="28"/>
          <w:lang w:val="ru-RU"/>
        </w:rPr>
        <w:t xml:space="preserve">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108].</w:t>
      </w:r>
    </w:p>
    <w:p w:rsidR="000B5DC7" w:rsidRPr="00383D0C" w:rsidRDefault="000B5DC7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ТОО «Универсал» является субподрядчиком. Подрядчик принял работу ТОО «Универсал» и ТОО «Универсал» признало прибыль в соответствии с договором. Заказчик задерживает платеж по неизвестным причинам. Данная ситуация является</w:t>
      </w:r>
      <w:r w:rsidR="00506E96" w:rsidRPr="00383D0C">
        <w:rPr>
          <w:sz w:val="28"/>
          <w:szCs w:val="28"/>
          <w:lang w:val="ru-RU"/>
        </w:rPr>
        <w:t xml:space="preserve"> случаем сомнительной задолженности. ТОО «Универсал» следует создать резерв по сомнительной задолженности в отношении спорного дохода.</w:t>
      </w: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Определение степени завершенности (стадии выполнения) работ осуществляется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в основном на основе договора. Могут использоваться следующие способы определения степени завершенности (стадии выполнения) работ:</w:t>
      </w:r>
    </w:p>
    <w:p w:rsidR="00C2788A" w:rsidRPr="00383D0C" w:rsidRDefault="00C2788A" w:rsidP="00383D0C">
      <w:pPr>
        <w:widowControl w:val="0"/>
        <w:numPr>
          <w:ilvl w:val="0"/>
          <w:numId w:val="1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 доле произведенных на текущую дату затрат в расчетной величине общих затрат по договору.</w:t>
      </w:r>
    </w:p>
    <w:p w:rsidR="00C2788A" w:rsidRPr="00383D0C" w:rsidRDefault="00C2788A" w:rsidP="00383D0C">
      <w:pPr>
        <w:widowControl w:val="0"/>
        <w:numPr>
          <w:ilvl w:val="0"/>
          <w:numId w:val="17"/>
        </w:numPr>
        <w:tabs>
          <w:tab w:val="clear" w:pos="720"/>
          <w:tab w:val="num" w:pos="1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Согласно экспертной оценке выполненного на отчетную дату объема работ в общем объеме работ по договору.</w:t>
      </w:r>
    </w:p>
    <w:p w:rsidR="00C2788A" w:rsidRPr="00383D0C" w:rsidRDefault="00C2788A" w:rsidP="00383D0C">
      <w:pPr>
        <w:widowControl w:val="0"/>
        <w:numPr>
          <w:ilvl w:val="0"/>
          <w:numId w:val="17"/>
        </w:numPr>
        <w:tabs>
          <w:tab w:val="clear" w:pos="720"/>
          <w:tab w:val="num" w:pos="1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Посредством подсчета доли выполненны</w:t>
      </w:r>
      <w:r w:rsidR="00FE11FE" w:rsidRPr="00383D0C">
        <w:rPr>
          <w:sz w:val="28"/>
          <w:szCs w:val="28"/>
          <w:lang w:val="ru-RU"/>
        </w:rPr>
        <w:t>х работ в натуральном выражении [1</w:t>
      </w:r>
      <w:r w:rsidR="00BC57D9" w:rsidRPr="00383D0C">
        <w:rPr>
          <w:sz w:val="28"/>
          <w:szCs w:val="28"/>
          <w:lang w:val="ru-RU"/>
        </w:rPr>
        <w:t>0</w:t>
      </w:r>
      <w:r w:rsidR="00FE11FE" w:rsidRPr="00383D0C">
        <w:rPr>
          <w:sz w:val="28"/>
          <w:szCs w:val="28"/>
          <w:lang w:val="ru-RU"/>
        </w:rPr>
        <w:t xml:space="preserve">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113].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Расходы, произведенные в связи с предстоящими работами по договору и авансовые платежи субподрядчикам по договору, не включаются в сумму произведенных на о</w:t>
      </w:r>
      <w:r w:rsidR="00FE11FE" w:rsidRPr="00383D0C">
        <w:rPr>
          <w:sz w:val="28"/>
          <w:szCs w:val="28"/>
          <w:lang w:val="ru-RU"/>
        </w:rPr>
        <w:t xml:space="preserve">тчетную дату затрат по договору [3,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15].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Промежуточные и авансовые платежи, полученные от заказчиков, часто не отражают реального объема произведенных работ </w:t>
      </w:r>
      <w:r w:rsidR="00FE11FE" w:rsidRPr="00383D0C">
        <w:rPr>
          <w:sz w:val="28"/>
          <w:szCs w:val="28"/>
          <w:lang w:val="ru-RU"/>
        </w:rPr>
        <w:t xml:space="preserve">по договору [3,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15].</w:t>
      </w:r>
    </w:p>
    <w:p w:rsidR="00C2788A" w:rsidRPr="00383D0C" w:rsidRDefault="00C2788A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83D0C">
        <w:rPr>
          <w:rFonts w:ascii="Times New Roman" w:hAnsi="Times New Roman"/>
          <w:bCs/>
          <w:sz w:val="28"/>
          <w:szCs w:val="28"/>
          <w:lang w:val="ru-RU"/>
        </w:rPr>
        <w:t>В случае невозможности надежной оценки финансового результата от выполнения договора на строительство</w:t>
      </w:r>
      <w:r w:rsidRPr="00383D0C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C2788A" w:rsidRPr="00383D0C" w:rsidRDefault="00C2788A" w:rsidP="00383D0C">
      <w:pPr>
        <w:pStyle w:val="21"/>
        <w:widowControl w:val="0"/>
        <w:numPr>
          <w:ilvl w:val="0"/>
          <w:numId w:val="6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Прибыль по договору не признается, однако ожидаемые убытки признаются немедленно.</w:t>
      </w:r>
    </w:p>
    <w:p w:rsidR="00C2788A" w:rsidRPr="00383D0C" w:rsidRDefault="00C2788A" w:rsidP="00383D0C">
      <w:pPr>
        <w:pStyle w:val="21"/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Выручка по договору признается доходом в сумме произведенных затрат, которые вероятно будут возмещены заказчику.</w:t>
      </w:r>
    </w:p>
    <w:p w:rsidR="00C2788A" w:rsidRPr="00383D0C" w:rsidRDefault="00C2788A" w:rsidP="00383D0C">
      <w:pPr>
        <w:pStyle w:val="21"/>
        <w:widowControl w:val="0"/>
        <w:numPr>
          <w:ilvl w:val="0"/>
          <w:numId w:val="8"/>
        </w:numPr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Затраты по договору признаются рас</w:t>
      </w:r>
      <w:r w:rsidR="00FE11FE" w:rsidRPr="00383D0C">
        <w:rPr>
          <w:rFonts w:ascii="Times New Roman" w:hAnsi="Times New Roman"/>
          <w:sz w:val="28"/>
          <w:szCs w:val="28"/>
          <w:lang w:val="ru-RU"/>
        </w:rPr>
        <w:t>ходом в период их возникновения [1</w:t>
      </w:r>
      <w:r w:rsidR="00BC57D9" w:rsidRPr="00383D0C">
        <w:rPr>
          <w:rFonts w:ascii="Times New Roman" w:hAnsi="Times New Roman"/>
          <w:sz w:val="28"/>
          <w:szCs w:val="28"/>
          <w:lang w:val="ru-RU"/>
        </w:rPr>
        <w:t>0</w:t>
      </w:r>
      <w:r w:rsidR="00FE11FE" w:rsidRPr="00383D0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E11FE" w:rsidRPr="00383D0C">
        <w:rPr>
          <w:rFonts w:ascii="Times New Roman" w:hAnsi="Times New Roman"/>
          <w:sz w:val="28"/>
          <w:szCs w:val="28"/>
          <w:lang w:val="en-US"/>
        </w:rPr>
        <w:t>C</w:t>
      </w:r>
      <w:r w:rsidR="00FE11FE" w:rsidRPr="00383D0C">
        <w:rPr>
          <w:rFonts w:ascii="Times New Roman" w:hAnsi="Times New Roman"/>
          <w:sz w:val="28"/>
          <w:szCs w:val="28"/>
          <w:lang w:val="ru-RU"/>
        </w:rPr>
        <w:t>. 115].</w:t>
      </w:r>
    </w:p>
    <w:p w:rsidR="0083710A" w:rsidRPr="00383D0C" w:rsidRDefault="00C2788A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Обычно причины невозможности надежной оценки финансового результата включают:</w:t>
      </w:r>
    </w:p>
    <w:p w:rsidR="00C2788A" w:rsidRPr="00383D0C" w:rsidRDefault="00C2788A" w:rsidP="00383D0C">
      <w:pPr>
        <w:pStyle w:val="21"/>
        <w:widowControl w:val="0"/>
        <w:numPr>
          <w:ilvl w:val="0"/>
          <w:numId w:val="1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Финансовые затруднения подрядчика или заказчика.</w:t>
      </w:r>
    </w:p>
    <w:p w:rsidR="00C2788A" w:rsidRPr="00383D0C" w:rsidRDefault="00C2788A" w:rsidP="00383D0C">
      <w:pPr>
        <w:pStyle w:val="21"/>
        <w:widowControl w:val="0"/>
        <w:numPr>
          <w:ilvl w:val="0"/>
          <w:numId w:val="1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Возможность признания договора недействительным (ведутся судебные разбирательства)</w:t>
      </w:r>
    </w:p>
    <w:p w:rsidR="00C2788A" w:rsidRPr="00383D0C" w:rsidRDefault="00C2788A" w:rsidP="00383D0C">
      <w:pPr>
        <w:pStyle w:val="21"/>
        <w:widowControl w:val="0"/>
        <w:numPr>
          <w:ilvl w:val="0"/>
          <w:numId w:val="1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Вопрос возмещения затрат не достаточно ясно разъяснен в договоре.</w:t>
      </w:r>
    </w:p>
    <w:p w:rsidR="00C2788A" w:rsidRPr="00383D0C" w:rsidRDefault="00C2788A" w:rsidP="00383D0C">
      <w:pPr>
        <w:pStyle w:val="21"/>
        <w:widowControl w:val="0"/>
        <w:numPr>
          <w:ilvl w:val="0"/>
          <w:numId w:val="1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Возможность невыполнения заказчиком либо подрядчиком договорных обязательств.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Ожидаемые убытки по договору на строительство признаются расходами текущего периода по мере возникновения, если существует вероятность того, что расчетная величина общих затрат по договору превысит ожидаемую </w:t>
      </w:r>
      <w:r w:rsidR="00FE11FE" w:rsidRPr="00383D0C">
        <w:rPr>
          <w:sz w:val="28"/>
          <w:szCs w:val="28"/>
          <w:lang w:val="ru-RU"/>
        </w:rPr>
        <w:t xml:space="preserve">общую сумму выручки по договору [4, </w:t>
      </w:r>
      <w:r w:rsidR="00FE11FE" w:rsidRPr="00383D0C">
        <w:rPr>
          <w:sz w:val="28"/>
          <w:szCs w:val="28"/>
          <w:lang w:val="en-US"/>
        </w:rPr>
        <w:t>C</w:t>
      </w:r>
      <w:r w:rsidR="00FE11FE" w:rsidRPr="00383D0C">
        <w:rPr>
          <w:sz w:val="28"/>
          <w:szCs w:val="28"/>
          <w:lang w:val="ru-RU"/>
        </w:rPr>
        <w:t>. 58].</w:t>
      </w:r>
    </w:p>
    <w:p w:rsidR="00C2788A" w:rsidRPr="00383D0C" w:rsidRDefault="00C2788A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Величина ожидаемых убытков определяется независимо от:</w:t>
      </w:r>
    </w:p>
    <w:p w:rsidR="00C2788A" w:rsidRPr="00383D0C" w:rsidRDefault="00C2788A" w:rsidP="00383D0C">
      <w:pPr>
        <w:widowControl w:val="0"/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Начала выполнения работ по договору.</w:t>
      </w:r>
    </w:p>
    <w:p w:rsidR="00C2788A" w:rsidRPr="00383D0C" w:rsidRDefault="00C2788A" w:rsidP="00383D0C">
      <w:pPr>
        <w:widowControl w:val="0"/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Стадии завершенности работ по договору.</w:t>
      </w:r>
    </w:p>
    <w:p w:rsidR="00C2788A" w:rsidRPr="00383D0C" w:rsidRDefault="00C2788A" w:rsidP="00383D0C">
      <w:pPr>
        <w:widowControl w:val="0"/>
        <w:numPr>
          <w:ilvl w:val="0"/>
          <w:numId w:val="1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Объема прибыли по другим договорам на строительство.</w:t>
      </w:r>
    </w:p>
    <w:p w:rsidR="00C2788A" w:rsidRPr="00383D0C" w:rsidRDefault="00C2788A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При использовании способа определения доходов и расходов по стоимости работ по мере их завершения (метод процента выполнения) финансовый результат определяется на накопительной основе, т.е. по каждому отчетному периоду на основе текущих оценок. Изменения в оценке окончательной выручки и затрат признаются в том периоде, в</w:t>
      </w:r>
      <w:r w:rsidR="00FE11FE" w:rsidRPr="00383D0C">
        <w:rPr>
          <w:rFonts w:ascii="Times New Roman" w:hAnsi="Times New Roman"/>
          <w:sz w:val="28"/>
          <w:szCs w:val="28"/>
          <w:lang w:val="ru-RU"/>
        </w:rPr>
        <w:t xml:space="preserve"> котором производятся изменения [1</w:t>
      </w:r>
      <w:r w:rsidR="00BC57D9" w:rsidRPr="00383D0C">
        <w:rPr>
          <w:rFonts w:ascii="Times New Roman" w:hAnsi="Times New Roman"/>
          <w:sz w:val="28"/>
          <w:szCs w:val="28"/>
          <w:lang w:val="ru-RU"/>
        </w:rPr>
        <w:t>0</w:t>
      </w:r>
      <w:r w:rsidR="00FE11FE" w:rsidRPr="00383D0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E11FE" w:rsidRPr="00383D0C">
        <w:rPr>
          <w:rFonts w:ascii="Times New Roman" w:hAnsi="Times New Roman"/>
          <w:sz w:val="28"/>
          <w:szCs w:val="28"/>
          <w:lang w:val="en-US"/>
        </w:rPr>
        <w:t>C</w:t>
      </w:r>
      <w:r w:rsidR="00FE11FE" w:rsidRPr="00383D0C">
        <w:rPr>
          <w:rFonts w:ascii="Times New Roman" w:hAnsi="Times New Roman"/>
          <w:sz w:val="28"/>
          <w:szCs w:val="28"/>
          <w:lang w:val="ru-RU"/>
        </w:rPr>
        <w:t>. 109].</w:t>
      </w:r>
    </w:p>
    <w:p w:rsidR="00114089" w:rsidRPr="00383D0C" w:rsidRDefault="00114089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788A" w:rsidRPr="00383D0C" w:rsidRDefault="00114089" w:rsidP="00383D0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3" w:name="_Toc58122477"/>
      <w:bookmarkStart w:id="4" w:name="_Toc62984997"/>
      <w:bookmarkStart w:id="5" w:name="_Toc69629298"/>
      <w:r w:rsidRPr="00383D0C">
        <w:rPr>
          <w:rFonts w:ascii="Times New Roman" w:hAnsi="Times New Roman"/>
          <w:sz w:val="28"/>
          <w:szCs w:val="28"/>
          <w:lang w:val="ru-RU"/>
        </w:rPr>
        <w:t>1.5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sz w:val="28"/>
          <w:szCs w:val="28"/>
          <w:lang w:val="ru-RU"/>
        </w:rPr>
        <w:t>Порядок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sz w:val="28"/>
          <w:szCs w:val="28"/>
          <w:lang w:val="ru-RU"/>
        </w:rPr>
        <w:t>р</w:t>
      </w:r>
      <w:r w:rsidR="00C2788A" w:rsidRPr="00383D0C">
        <w:rPr>
          <w:rFonts w:ascii="Times New Roman" w:hAnsi="Times New Roman"/>
          <w:sz w:val="28"/>
          <w:szCs w:val="28"/>
          <w:lang w:val="ru-RU"/>
        </w:rPr>
        <w:t>аскрыти</w:t>
      </w:r>
      <w:r w:rsidRPr="00383D0C">
        <w:rPr>
          <w:rFonts w:ascii="Times New Roman" w:hAnsi="Times New Roman"/>
          <w:sz w:val="28"/>
          <w:szCs w:val="28"/>
          <w:lang w:val="ru-RU"/>
        </w:rPr>
        <w:t>я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88A" w:rsidRPr="00383D0C">
        <w:rPr>
          <w:rFonts w:ascii="Times New Roman" w:hAnsi="Times New Roman"/>
          <w:sz w:val="28"/>
          <w:szCs w:val="28"/>
          <w:lang w:val="ru-RU"/>
        </w:rPr>
        <w:t>информации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88A" w:rsidRPr="00383D0C">
        <w:rPr>
          <w:rFonts w:ascii="Times New Roman" w:hAnsi="Times New Roman"/>
          <w:sz w:val="28"/>
          <w:szCs w:val="28"/>
          <w:lang w:val="ru-RU"/>
        </w:rPr>
        <w:t>о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88A" w:rsidRPr="00383D0C">
        <w:rPr>
          <w:rFonts w:ascii="Times New Roman" w:hAnsi="Times New Roman"/>
          <w:sz w:val="28"/>
          <w:szCs w:val="28"/>
          <w:lang w:val="ru-RU"/>
        </w:rPr>
        <w:t>договора</w:t>
      </w:r>
      <w:r w:rsidRPr="00383D0C">
        <w:rPr>
          <w:rFonts w:ascii="Times New Roman" w:hAnsi="Times New Roman"/>
          <w:sz w:val="28"/>
          <w:szCs w:val="28"/>
          <w:lang w:val="ru-RU"/>
        </w:rPr>
        <w:t>х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88A" w:rsidRPr="00383D0C">
        <w:rPr>
          <w:rFonts w:ascii="Times New Roman" w:hAnsi="Times New Roman"/>
          <w:sz w:val="28"/>
          <w:szCs w:val="28"/>
          <w:lang w:val="ru-RU"/>
        </w:rPr>
        <w:t>на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88A" w:rsidRPr="00383D0C">
        <w:rPr>
          <w:rFonts w:ascii="Times New Roman" w:hAnsi="Times New Roman"/>
          <w:sz w:val="28"/>
          <w:szCs w:val="28"/>
          <w:lang w:val="ru-RU"/>
        </w:rPr>
        <w:t>строительств</w:t>
      </w:r>
      <w:bookmarkEnd w:id="3"/>
      <w:bookmarkEnd w:id="4"/>
      <w:bookmarkEnd w:id="5"/>
      <w:r w:rsidR="00FE11FE" w:rsidRPr="00383D0C">
        <w:rPr>
          <w:rFonts w:ascii="Times New Roman" w:hAnsi="Times New Roman"/>
          <w:sz w:val="28"/>
          <w:szCs w:val="28"/>
          <w:lang w:val="ru-RU"/>
        </w:rPr>
        <w:t>а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11FE" w:rsidRPr="00383D0C">
        <w:rPr>
          <w:rFonts w:ascii="Times New Roman" w:hAnsi="Times New Roman"/>
          <w:sz w:val="28"/>
          <w:szCs w:val="28"/>
          <w:lang w:val="ru-RU"/>
        </w:rPr>
        <w:t>в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sz w:val="28"/>
          <w:szCs w:val="28"/>
          <w:lang w:val="ru-RU"/>
        </w:rPr>
        <w:t>финансовой отчетности</w:t>
      </w:r>
    </w:p>
    <w:p w:rsidR="00114089" w:rsidRPr="00383D0C" w:rsidRDefault="00114089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финансовой отчетности организации отражается следующая информация по всем договорам на строительство, выполнявшимся в отчетном периоде</w:t>
      </w:r>
      <w:r w:rsidRPr="00383D0C">
        <w:rPr>
          <w:color w:val="000000"/>
          <w:sz w:val="28"/>
          <w:szCs w:val="28"/>
          <w:lang w:val="ru-RU"/>
        </w:rPr>
        <w:t>:</w:t>
      </w: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1)</w:t>
      </w:r>
      <w:r w:rsidRPr="00383D0C">
        <w:rPr>
          <w:color w:val="000000"/>
          <w:sz w:val="28"/>
          <w:szCs w:val="28"/>
          <w:lang w:val="ru-RU"/>
        </w:rPr>
        <w:tab/>
      </w:r>
      <w:r w:rsidRPr="00383D0C">
        <w:rPr>
          <w:sz w:val="28"/>
          <w:szCs w:val="28"/>
          <w:lang w:val="ru-RU"/>
        </w:rPr>
        <w:t>сумма выручки, признанной в качестве дохода в отчетном периоде</w:t>
      </w:r>
      <w:r w:rsidRPr="00383D0C">
        <w:rPr>
          <w:color w:val="000000"/>
          <w:sz w:val="28"/>
          <w:szCs w:val="28"/>
          <w:lang w:val="ru-RU"/>
        </w:rPr>
        <w:t>;</w:t>
      </w: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2)</w:t>
      </w:r>
      <w:r w:rsidRPr="00383D0C">
        <w:rPr>
          <w:color w:val="000000"/>
          <w:sz w:val="28"/>
          <w:szCs w:val="28"/>
          <w:lang w:val="ru-RU"/>
        </w:rPr>
        <w:tab/>
      </w:r>
      <w:r w:rsidRPr="00383D0C">
        <w:rPr>
          <w:sz w:val="28"/>
          <w:szCs w:val="28"/>
          <w:lang w:val="ru-RU"/>
        </w:rPr>
        <w:t>методы, использованные для определения выручки, признанной в отчетном периоде</w:t>
      </w:r>
      <w:r w:rsidRPr="00383D0C">
        <w:rPr>
          <w:color w:val="000000"/>
          <w:sz w:val="28"/>
          <w:szCs w:val="28"/>
          <w:lang w:val="ru-RU"/>
        </w:rPr>
        <w:t xml:space="preserve">; </w:t>
      </w: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3)</w:t>
      </w:r>
      <w:r w:rsidRPr="00383D0C">
        <w:rPr>
          <w:color w:val="000000"/>
          <w:sz w:val="28"/>
          <w:szCs w:val="28"/>
          <w:lang w:val="ru-RU"/>
        </w:rPr>
        <w:tab/>
      </w:r>
      <w:r w:rsidRPr="00383D0C">
        <w:rPr>
          <w:sz w:val="28"/>
          <w:szCs w:val="28"/>
          <w:lang w:val="ru-RU"/>
        </w:rPr>
        <w:t>способы, применявшиеся для определения стадии завершенности договоров</w:t>
      </w:r>
      <w:r w:rsidR="00FE11FE" w:rsidRPr="00383D0C">
        <w:rPr>
          <w:color w:val="000000"/>
          <w:sz w:val="28"/>
          <w:szCs w:val="28"/>
          <w:lang w:val="ru-RU"/>
        </w:rPr>
        <w:t xml:space="preserve"> [1</w:t>
      </w:r>
      <w:r w:rsidR="00BC57D9" w:rsidRPr="00383D0C">
        <w:rPr>
          <w:color w:val="000000"/>
          <w:sz w:val="28"/>
          <w:szCs w:val="28"/>
          <w:lang w:val="ru-RU"/>
        </w:rPr>
        <w:t>0</w:t>
      </w:r>
      <w:r w:rsidR="00FE11FE" w:rsidRPr="00383D0C">
        <w:rPr>
          <w:color w:val="000000"/>
          <w:sz w:val="28"/>
          <w:szCs w:val="28"/>
          <w:lang w:val="ru-RU"/>
        </w:rPr>
        <w:t xml:space="preserve">, </w:t>
      </w:r>
      <w:r w:rsidR="00FE11FE" w:rsidRPr="00383D0C">
        <w:rPr>
          <w:color w:val="000000"/>
          <w:sz w:val="28"/>
          <w:szCs w:val="28"/>
          <w:lang w:val="en-US"/>
        </w:rPr>
        <w:t>C</w:t>
      </w:r>
      <w:r w:rsidR="00FE11FE" w:rsidRPr="00383D0C">
        <w:rPr>
          <w:color w:val="000000"/>
          <w:sz w:val="28"/>
          <w:szCs w:val="28"/>
          <w:lang w:val="ru-RU"/>
        </w:rPr>
        <w:t>. 110].</w:t>
      </w: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финансовой отчетности организации отражается следующая информация по всем договорам на строительство, незавершенным на отчетную дату</w:t>
      </w:r>
      <w:r w:rsidRPr="00383D0C">
        <w:rPr>
          <w:color w:val="000000"/>
          <w:sz w:val="28"/>
          <w:szCs w:val="28"/>
          <w:lang w:val="ru-RU"/>
        </w:rPr>
        <w:t>:</w:t>
      </w:r>
    </w:p>
    <w:p w:rsidR="00C2788A" w:rsidRPr="00383D0C" w:rsidRDefault="00C2788A" w:rsidP="00383D0C">
      <w:pPr>
        <w:widowControl w:val="0"/>
        <w:numPr>
          <w:ilvl w:val="0"/>
          <w:numId w:val="10"/>
        </w:numPr>
        <w:tabs>
          <w:tab w:val="clear" w:pos="6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общая сумма произведенных и признанных затрат (за минусом признанных убытков) на текущую дату;</w:t>
      </w:r>
    </w:p>
    <w:p w:rsidR="00C2788A" w:rsidRPr="00383D0C" w:rsidRDefault="00C2788A" w:rsidP="00383D0C">
      <w:pPr>
        <w:widowControl w:val="0"/>
        <w:numPr>
          <w:ilvl w:val="0"/>
          <w:numId w:val="10"/>
        </w:numPr>
        <w:tabs>
          <w:tab w:val="clear" w:pos="6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 xml:space="preserve">сумма полученных авансов на отчетную дату; </w:t>
      </w:r>
    </w:p>
    <w:p w:rsidR="00C2788A" w:rsidRPr="00383D0C" w:rsidRDefault="00C2788A" w:rsidP="00383D0C">
      <w:pPr>
        <w:widowControl w:val="0"/>
        <w:numPr>
          <w:ilvl w:val="0"/>
          <w:numId w:val="10"/>
        </w:numPr>
        <w:tabs>
          <w:tab w:val="clear" w:pos="6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сумма удержаний на отчетную дату</w:t>
      </w:r>
      <w:r w:rsidR="008220FC" w:rsidRPr="00383D0C">
        <w:rPr>
          <w:sz w:val="28"/>
          <w:szCs w:val="28"/>
          <w:lang w:val="ru-RU"/>
        </w:rPr>
        <w:t xml:space="preserve"> </w:t>
      </w:r>
      <w:r w:rsidR="008220FC" w:rsidRPr="00383D0C">
        <w:rPr>
          <w:color w:val="000000"/>
          <w:sz w:val="28"/>
          <w:szCs w:val="28"/>
          <w:lang w:val="ru-RU"/>
        </w:rPr>
        <w:t>[1</w:t>
      </w:r>
      <w:r w:rsidR="00BC57D9" w:rsidRPr="00383D0C">
        <w:rPr>
          <w:color w:val="000000"/>
          <w:sz w:val="28"/>
          <w:szCs w:val="28"/>
          <w:lang w:val="ru-RU"/>
        </w:rPr>
        <w:t>0</w:t>
      </w:r>
      <w:r w:rsidR="008220FC" w:rsidRPr="00383D0C">
        <w:rPr>
          <w:color w:val="000000"/>
          <w:sz w:val="28"/>
          <w:szCs w:val="28"/>
          <w:lang w:val="ru-RU"/>
        </w:rPr>
        <w:t xml:space="preserve">, </w:t>
      </w:r>
      <w:r w:rsidR="008220FC" w:rsidRPr="00383D0C">
        <w:rPr>
          <w:color w:val="000000"/>
          <w:sz w:val="28"/>
          <w:szCs w:val="28"/>
          <w:lang w:val="en-US"/>
        </w:rPr>
        <w:t>C</w:t>
      </w:r>
      <w:r w:rsidR="008220FC" w:rsidRPr="00383D0C">
        <w:rPr>
          <w:color w:val="000000"/>
          <w:sz w:val="28"/>
          <w:szCs w:val="28"/>
          <w:lang w:val="ru-RU"/>
        </w:rPr>
        <w:t>. 110].</w:t>
      </w: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Удержаниями являются суммы, выставленные в виде промежуточных счетов, которые не оплачиваются до выполнения условий договора или устранения дефектов.</w:t>
      </w: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 xml:space="preserve">Промежуточными счетами являются суммы, предъявленные за работу, выполненную по договору, независимо от того, </w:t>
      </w:r>
      <w:r w:rsidR="008220FC" w:rsidRPr="00383D0C">
        <w:rPr>
          <w:color w:val="000000"/>
          <w:sz w:val="28"/>
          <w:szCs w:val="28"/>
          <w:lang w:val="ru-RU"/>
        </w:rPr>
        <w:t xml:space="preserve">были ли они оплачены заказчиком [3, </w:t>
      </w:r>
      <w:r w:rsidR="008220FC" w:rsidRPr="00383D0C">
        <w:rPr>
          <w:color w:val="000000"/>
          <w:sz w:val="28"/>
          <w:szCs w:val="28"/>
          <w:lang w:val="en-US"/>
        </w:rPr>
        <w:t>C</w:t>
      </w:r>
      <w:r w:rsidR="008220FC" w:rsidRPr="00383D0C">
        <w:rPr>
          <w:color w:val="000000"/>
          <w:sz w:val="28"/>
          <w:szCs w:val="28"/>
          <w:lang w:val="ru-RU"/>
        </w:rPr>
        <w:t>. 15].</w:t>
      </w: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Авансами являются суммы, полученные подрядчиком до выполнения со</w:t>
      </w:r>
      <w:r w:rsidR="008220FC" w:rsidRPr="00383D0C">
        <w:rPr>
          <w:color w:val="000000"/>
          <w:sz w:val="28"/>
          <w:szCs w:val="28"/>
          <w:lang w:val="ru-RU"/>
        </w:rPr>
        <w:t xml:space="preserve">ответствующих работ по договору [3, </w:t>
      </w:r>
      <w:r w:rsidR="008220FC" w:rsidRPr="00383D0C">
        <w:rPr>
          <w:color w:val="000000"/>
          <w:sz w:val="28"/>
          <w:szCs w:val="28"/>
          <w:lang w:val="en-US"/>
        </w:rPr>
        <w:t>C</w:t>
      </w:r>
      <w:r w:rsidR="008220FC" w:rsidRPr="00383D0C">
        <w:rPr>
          <w:color w:val="000000"/>
          <w:sz w:val="28"/>
          <w:szCs w:val="28"/>
          <w:lang w:val="ru-RU"/>
        </w:rPr>
        <w:t>. 17].</w:t>
      </w: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Организация должна раскрывать следующую информацию:</w:t>
      </w:r>
    </w:p>
    <w:p w:rsidR="00C2788A" w:rsidRPr="00383D0C" w:rsidRDefault="00C2788A" w:rsidP="00383D0C">
      <w:pPr>
        <w:widowControl w:val="0"/>
        <w:numPr>
          <w:ilvl w:val="0"/>
          <w:numId w:val="20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общая сумма</w:t>
      </w:r>
      <w:r w:rsidRPr="00383D0C">
        <w:rPr>
          <w:sz w:val="28"/>
          <w:szCs w:val="28"/>
          <w:lang w:val="ru-RU"/>
        </w:rPr>
        <w:t>, причитающаяся с заказчиков за работу по договору, отражается в активе бухгалтерского баланса.</w:t>
      </w:r>
    </w:p>
    <w:p w:rsidR="00C2788A" w:rsidRPr="00383D0C" w:rsidRDefault="00C2788A" w:rsidP="00383D0C">
      <w:pPr>
        <w:widowControl w:val="0"/>
        <w:numPr>
          <w:ilvl w:val="0"/>
          <w:numId w:val="20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общая сумма, подлежащая выплате заказчику за работу по договору, отражается в бухгалтерском балансе в качестве обязательства.</w:t>
      </w:r>
    </w:p>
    <w:p w:rsidR="00C2788A" w:rsidRPr="00383D0C" w:rsidRDefault="00C2788A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Общая сумма, причитающаяся с заказчика за работу по договору - это чистая сумма:</w:t>
      </w:r>
    </w:p>
    <w:p w:rsidR="00C2788A" w:rsidRPr="00383D0C" w:rsidRDefault="00C2788A" w:rsidP="00383D0C">
      <w:pPr>
        <w:widowControl w:val="0"/>
        <w:numPr>
          <w:ilvl w:val="0"/>
          <w:numId w:val="21"/>
        </w:numPr>
        <w:tabs>
          <w:tab w:val="clear" w:pos="6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понесенных затрат плюс признанная прибыль; минус</w:t>
      </w:r>
    </w:p>
    <w:p w:rsidR="00C2788A" w:rsidRPr="00383D0C" w:rsidRDefault="00C2788A" w:rsidP="00383D0C">
      <w:pPr>
        <w:widowControl w:val="0"/>
        <w:numPr>
          <w:ilvl w:val="0"/>
          <w:numId w:val="21"/>
        </w:numPr>
        <w:tabs>
          <w:tab w:val="clear" w:pos="68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сумма признанных убытков и выставленных промежуточных счетов.</w:t>
      </w:r>
    </w:p>
    <w:p w:rsidR="00C2788A" w:rsidRPr="00383D0C" w:rsidRDefault="008220FC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</w:t>
      </w:r>
      <w:r w:rsidR="00C2788A" w:rsidRPr="00383D0C">
        <w:rPr>
          <w:sz w:val="28"/>
          <w:szCs w:val="28"/>
          <w:lang w:val="ru-RU"/>
        </w:rPr>
        <w:t>ля всех договоров, находящихся в процессе реализации, в которых понесенные затраты в сумме с признанными прибылями (за минусом признанных убытков) превышают выставленные промежуточные счета</w:t>
      </w:r>
      <w:r w:rsidR="005B54AD" w:rsidRPr="00383D0C">
        <w:rPr>
          <w:sz w:val="28"/>
          <w:szCs w:val="28"/>
          <w:lang w:val="ru-RU"/>
        </w:rPr>
        <w:t xml:space="preserve"> [12]</w:t>
      </w:r>
      <w:r w:rsidR="00C2788A" w:rsidRPr="00383D0C">
        <w:rPr>
          <w:sz w:val="28"/>
          <w:szCs w:val="28"/>
          <w:lang w:val="ru-RU"/>
        </w:rPr>
        <w:t>.</w:t>
      </w:r>
    </w:p>
    <w:p w:rsidR="00114089" w:rsidRPr="00383D0C" w:rsidRDefault="00C2788A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В финансовой отчетности раскрываются любые условные обязательства и условные активы в соответствии с МСФО 37 «Резервы, условные обязательства и условные активы».</w:t>
      </w:r>
    </w:p>
    <w:p w:rsidR="00C2788A" w:rsidRPr="00383D0C" w:rsidRDefault="00C2788A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Условные обязательства и условные активы могут возникнуть в связи с затратами на гарантийное обслуживание и гарантийный ремонт, претензиями, штрафами и возможными убытками.</w:t>
      </w:r>
    </w:p>
    <w:p w:rsidR="00030092" w:rsidRPr="00383D0C" w:rsidRDefault="002C3BAA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Таким </w:t>
      </w:r>
      <w:r w:rsidR="002E2CAF" w:rsidRPr="00383D0C">
        <w:rPr>
          <w:rFonts w:ascii="Times New Roman" w:hAnsi="Times New Roman"/>
          <w:sz w:val="28"/>
          <w:szCs w:val="28"/>
          <w:lang w:val="ru-RU"/>
        </w:rPr>
        <w:t>образом,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учет договоров на строительство в финансовой отчетности подрядчика регулируется положениями МСБУ 11.</w:t>
      </w:r>
      <w:r w:rsidR="00030092" w:rsidRPr="00383D0C">
        <w:rPr>
          <w:rFonts w:ascii="Times New Roman" w:hAnsi="Times New Roman"/>
          <w:sz w:val="28"/>
          <w:szCs w:val="28"/>
          <w:lang w:val="ru-RU"/>
        </w:rPr>
        <w:t xml:space="preserve"> Настоящее положение устанавливает правила отражения в бухгалтерском учете и отчетности операций застройщиков и подрядчиков, связанных с выполнением договоров подряда (контрактов) на капитальное строительство.</w:t>
      </w:r>
    </w:p>
    <w:p w:rsidR="002C3BAA" w:rsidRPr="00383D0C" w:rsidRDefault="00030092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Настоящее Положение является элементом системы нормативного регулирования бухгалтерского учета в Республике Казахстан и должно применяться с учетом других положений по бухгалтерскому учету</w:t>
      </w:r>
    </w:p>
    <w:p w:rsidR="00713F28" w:rsidRPr="00383D0C" w:rsidRDefault="00713F28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F28" w:rsidRPr="00383D0C" w:rsidRDefault="00383D0C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713F28" w:rsidRPr="00383D0C">
        <w:rPr>
          <w:rFonts w:ascii="Times New Roman" w:hAnsi="Times New Roman"/>
          <w:b/>
          <w:sz w:val="28"/>
          <w:szCs w:val="28"/>
          <w:lang w:val="ru-RU"/>
        </w:rPr>
        <w:t xml:space="preserve">2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Учет договоров на строительство в финансовой отчетности подрядчика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на примере ТОО «Универсал»</w:t>
      </w:r>
    </w:p>
    <w:p w:rsidR="00713F28" w:rsidRPr="00383D0C" w:rsidRDefault="00713F28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0A33" w:rsidRPr="00383D0C" w:rsidRDefault="00D70A3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83D0C">
        <w:rPr>
          <w:rFonts w:ascii="Times New Roman" w:hAnsi="Times New Roman"/>
          <w:b/>
          <w:sz w:val="28"/>
          <w:szCs w:val="28"/>
          <w:lang w:val="ru-RU"/>
        </w:rPr>
        <w:t>2.1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Краткая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характеристика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и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анализ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технико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экономических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 xml:space="preserve">показателей </w:t>
      </w:r>
    </w:p>
    <w:p w:rsidR="00D70A33" w:rsidRPr="00383D0C" w:rsidRDefault="00D70A3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D3E4B" w:rsidRPr="00383D0C" w:rsidRDefault="006D3E4B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>Доход от реализации работ и услуг на протяжении трех лет возрастает. За период 200</w:t>
      </w:r>
      <w:r w:rsidR="0030747B" w:rsidRPr="00383D0C">
        <w:rPr>
          <w:sz w:val="28"/>
          <w:lang w:val="ru-RU"/>
        </w:rPr>
        <w:t>5</w:t>
      </w:r>
      <w:r w:rsidRPr="00383D0C">
        <w:rPr>
          <w:sz w:val="28"/>
          <w:lang w:val="ru-RU"/>
        </w:rPr>
        <w:t xml:space="preserve"> – 200</w:t>
      </w:r>
      <w:r w:rsidR="0030747B" w:rsidRPr="00383D0C">
        <w:rPr>
          <w:sz w:val="28"/>
          <w:lang w:val="ru-RU"/>
        </w:rPr>
        <w:t>6</w:t>
      </w:r>
      <w:r w:rsidRPr="00383D0C">
        <w:rPr>
          <w:sz w:val="28"/>
          <w:lang w:val="ru-RU"/>
        </w:rPr>
        <w:t xml:space="preserve"> года доход от реализации возрос с </w:t>
      </w:r>
      <w:r w:rsidR="0030747B" w:rsidRPr="00383D0C">
        <w:rPr>
          <w:sz w:val="28"/>
          <w:lang w:val="ru-RU"/>
        </w:rPr>
        <w:t>93240</w:t>
      </w:r>
      <w:r w:rsidRPr="00383D0C">
        <w:rPr>
          <w:sz w:val="28"/>
          <w:lang w:val="ru-RU"/>
        </w:rPr>
        <w:t xml:space="preserve"> тыс.тенге до </w:t>
      </w:r>
      <w:r w:rsidR="0030747B" w:rsidRPr="00383D0C">
        <w:rPr>
          <w:sz w:val="28"/>
          <w:lang w:val="ru-RU"/>
        </w:rPr>
        <w:t>99029</w:t>
      </w:r>
      <w:r w:rsidRPr="00383D0C">
        <w:rPr>
          <w:sz w:val="28"/>
          <w:lang w:val="ru-RU"/>
        </w:rPr>
        <w:t xml:space="preserve"> тыс.тенге. таким образом, общий прирост составил </w:t>
      </w:r>
      <w:r w:rsidR="0030747B" w:rsidRPr="00383D0C">
        <w:rPr>
          <w:sz w:val="28"/>
          <w:lang w:val="ru-RU"/>
        </w:rPr>
        <w:t>12688</w:t>
      </w:r>
      <w:r w:rsidRPr="00383D0C">
        <w:rPr>
          <w:sz w:val="28"/>
          <w:lang w:val="ru-RU"/>
        </w:rPr>
        <w:t xml:space="preserve"> тыс.тенге. причиной увеличения дохода от реализации работ и услуг является внедрение новых видов работ и услуг, а также рост себестоимости работ, услуг. Рост себестоимости работ, услуг наблюдается на протяжении трех лет подряд. В 200</w:t>
      </w:r>
      <w:r w:rsidR="0030747B" w:rsidRPr="00383D0C">
        <w:rPr>
          <w:sz w:val="28"/>
          <w:lang w:val="ru-RU"/>
        </w:rPr>
        <w:t>7</w:t>
      </w:r>
      <w:r w:rsidRPr="00383D0C">
        <w:rPr>
          <w:sz w:val="28"/>
          <w:lang w:val="ru-RU"/>
        </w:rPr>
        <w:t xml:space="preserve"> году себестоимость увеличилась на </w:t>
      </w:r>
      <w:r w:rsidR="0030747B" w:rsidRPr="00383D0C">
        <w:rPr>
          <w:sz w:val="28"/>
          <w:lang w:val="ru-RU"/>
        </w:rPr>
        <w:t>5965</w:t>
      </w:r>
      <w:r w:rsidRPr="00383D0C">
        <w:rPr>
          <w:sz w:val="28"/>
          <w:lang w:val="ru-RU"/>
        </w:rPr>
        <w:t xml:space="preserve"> тыс. тенге, в 200</w:t>
      </w:r>
      <w:r w:rsidR="0030747B" w:rsidRPr="00383D0C">
        <w:rPr>
          <w:sz w:val="28"/>
          <w:lang w:val="ru-RU"/>
        </w:rPr>
        <w:t>6</w:t>
      </w:r>
      <w:r w:rsidRPr="00383D0C">
        <w:rPr>
          <w:sz w:val="28"/>
          <w:lang w:val="ru-RU"/>
        </w:rPr>
        <w:t xml:space="preserve"> году по сравнению с 200</w:t>
      </w:r>
      <w:r w:rsidR="0030747B" w:rsidRPr="00383D0C">
        <w:rPr>
          <w:sz w:val="28"/>
          <w:lang w:val="ru-RU"/>
        </w:rPr>
        <w:t>5</w:t>
      </w:r>
      <w:r w:rsidRPr="00383D0C">
        <w:rPr>
          <w:sz w:val="28"/>
          <w:lang w:val="ru-RU"/>
        </w:rPr>
        <w:t xml:space="preserve"> годом – на </w:t>
      </w:r>
      <w:r w:rsidR="0030747B" w:rsidRPr="00383D0C">
        <w:rPr>
          <w:sz w:val="28"/>
          <w:lang w:val="ru-RU"/>
        </w:rPr>
        <w:t>5254</w:t>
      </w:r>
      <w:r w:rsidRPr="00383D0C">
        <w:rPr>
          <w:sz w:val="28"/>
          <w:lang w:val="ru-RU"/>
        </w:rPr>
        <w:t xml:space="preserve"> тыс.тенге. Увеличение себестоимости связано с ростом цен на сырье и материалы, тарифов на коммунальные услуги, с ростом размера заработной платы, увеличение эксплуатации машин и механизмов.</w:t>
      </w:r>
    </w:p>
    <w:p w:rsidR="006D3E4B" w:rsidRPr="00383D0C" w:rsidRDefault="006D3E4B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>С увеличением себестоимости снижается валовой доход предприятия, который определяется как разница между доходом от реализации и себестоимостью работ и услуг.</w:t>
      </w:r>
    </w:p>
    <w:p w:rsidR="006D3E4B" w:rsidRPr="00383D0C" w:rsidRDefault="006D3E4B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 xml:space="preserve">Валовой доход отчетного года составил </w:t>
      </w:r>
      <w:r w:rsidR="0030747B" w:rsidRPr="00383D0C">
        <w:rPr>
          <w:sz w:val="28"/>
          <w:lang w:val="ru-RU"/>
        </w:rPr>
        <w:t>21473</w:t>
      </w:r>
      <w:r w:rsidRPr="00383D0C">
        <w:rPr>
          <w:sz w:val="28"/>
          <w:lang w:val="ru-RU"/>
        </w:rPr>
        <w:t xml:space="preserve"> тыс.</w:t>
      </w:r>
      <w:r w:rsidR="008F2015" w:rsidRPr="00383D0C">
        <w:rPr>
          <w:sz w:val="28"/>
          <w:lang w:val="ru-RU"/>
        </w:rPr>
        <w:t xml:space="preserve"> </w:t>
      </w:r>
      <w:r w:rsidRPr="00383D0C">
        <w:rPr>
          <w:sz w:val="28"/>
          <w:lang w:val="ru-RU"/>
        </w:rPr>
        <w:t xml:space="preserve">тенге, что на </w:t>
      </w:r>
      <w:r w:rsidR="0030747B" w:rsidRPr="00383D0C">
        <w:rPr>
          <w:sz w:val="28"/>
          <w:lang w:val="ru-RU"/>
        </w:rPr>
        <w:t>933</w:t>
      </w:r>
      <w:r w:rsidRPr="00383D0C">
        <w:rPr>
          <w:sz w:val="28"/>
          <w:lang w:val="ru-RU"/>
        </w:rPr>
        <w:t xml:space="preserve"> тыс.</w:t>
      </w:r>
      <w:r w:rsidR="008F2015" w:rsidRPr="00383D0C">
        <w:rPr>
          <w:sz w:val="28"/>
          <w:lang w:val="ru-RU"/>
        </w:rPr>
        <w:t xml:space="preserve"> </w:t>
      </w:r>
      <w:r w:rsidRPr="00383D0C">
        <w:rPr>
          <w:sz w:val="28"/>
          <w:lang w:val="ru-RU"/>
        </w:rPr>
        <w:t xml:space="preserve">тенге </w:t>
      </w:r>
      <w:r w:rsidR="0030747B" w:rsidRPr="00383D0C">
        <w:rPr>
          <w:sz w:val="28"/>
          <w:lang w:val="ru-RU"/>
        </w:rPr>
        <w:t>больше</w:t>
      </w:r>
      <w:r w:rsidRPr="00383D0C">
        <w:rPr>
          <w:sz w:val="28"/>
          <w:lang w:val="ru-RU"/>
        </w:rPr>
        <w:t xml:space="preserve"> по сравнению с 200</w:t>
      </w:r>
      <w:r w:rsidR="0030747B" w:rsidRPr="00383D0C">
        <w:rPr>
          <w:sz w:val="28"/>
          <w:lang w:val="ru-RU"/>
        </w:rPr>
        <w:t>6</w:t>
      </w:r>
      <w:r w:rsidRPr="00383D0C">
        <w:rPr>
          <w:sz w:val="28"/>
          <w:lang w:val="ru-RU"/>
        </w:rPr>
        <w:t xml:space="preserve"> годом, в 200</w:t>
      </w:r>
      <w:r w:rsidR="0030747B" w:rsidRPr="00383D0C">
        <w:rPr>
          <w:sz w:val="28"/>
          <w:lang w:val="ru-RU"/>
        </w:rPr>
        <w:t>6</w:t>
      </w:r>
      <w:r w:rsidRPr="00383D0C">
        <w:rPr>
          <w:sz w:val="28"/>
          <w:lang w:val="ru-RU"/>
        </w:rPr>
        <w:t xml:space="preserve"> году валовой доход </w:t>
      </w:r>
      <w:r w:rsidR="0030747B" w:rsidRPr="00383D0C">
        <w:rPr>
          <w:sz w:val="28"/>
          <w:lang w:val="ru-RU"/>
        </w:rPr>
        <w:t>увеличился</w:t>
      </w:r>
      <w:r w:rsidRPr="00383D0C">
        <w:rPr>
          <w:sz w:val="28"/>
          <w:lang w:val="ru-RU"/>
        </w:rPr>
        <w:t xml:space="preserve"> на </w:t>
      </w:r>
      <w:r w:rsidR="0030747B" w:rsidRPr="00383D0C">
        <w:rPr>
          <w:sz w:val="28"/>
          <w:lang w:val="ru-RU"/>
        </w:rPr>
        <w:t>534</w:t>
      </w:r>
      <w:r w:rsidRPr="00383D0C">
        <w:rPr>
          <w:sz w:val="28"/>
          <w:lang w:val="ru-RU"/>
        </w:rPr>
        <w:t xml:space="preserve"> тыс.</w:t>
      </w:r>
      <w:r w:rsidR="008F2015" w:rsidRPr="00383D0C">
        <w:rPr>
          <w:sz w:val="28"/>
          <w:lang w:val="ru-RU"/>
        </w:rPr>
        <w:t xml:space="preserve"> </w:t>
      </w:r>
      <w:r w:rsidRPr="00383D0C">
        <w:rPr>
          <w:sz w:val="28"/>
          <w:lang w:val="ru-RU"/>
        </w:rPr>
        <w:t>тенге по сравнению с 200</w:t>
      </w:r>
      <w:r w:rsidR="0030747B" w:rsidRPr="00383D0C">
        <w:rPr>
          <w:sz w:val="28"/>
          <w:lang w:val="ru-RU"/>
        </w:rPr>
        <w:t>5</w:t>
      </w:r>
      <w:r w:rsidRPr="00383D0C">
        <w:rPr>
          <w:sz w:val="28"/>
          <w:lang w:val="ru-RU"/>
        </w:rPr>
        <w:t xml:space="preserve"> годом.</w:t>
      </w:r>
    </w:p>
    <w:p w:rsidR="006D3E4B" w:rsidRPr="00383D0C" w:rsidRDefault="006D3E4B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 xml:space="preserve">Расходы периода в течение трех лет </w:t>
      </w:r>
      <w:r w:rsidR="0030747B" w:rsidRPr="00383D0C">
        <w:rPr>
          <w:sz w:val="28"/>
          <w:lang w:val="ru-RU"/>
        </w:rPr>
        <w:t>увеличиваются</w:t>
      </w:r>
      <w:r w:rsidRPr="00383D0C">
        <w:rPr>
          <w:sz w:val="28"/>
          <w:lang w:val="ru-RU"/>
        </w:rPr>
        <w:t xml:space="preserve">. Это связано с </w:t>
      </w:r>
      <w:r w:rsidR="0030747B" w:rsidRPr="00383D0C">
        <w:rPr>
          <w:sz w:val="28"/>
          <w:lang w:val="ru-RU"/>
        </w:rPr>
        <w:t>ростом цен на товары и ростом заработной платы рабочих</w:t>
      </w:r>
      <w:r w:rsidRPr="00383D0C">
        <w:rPr>
          <w:sz w:val="28"/>
          <w:lang w:val="ru-RU"/>
        </w:rPr>
        <w:t>.</w:t>
      </w:r>
    </w:p>
    <w:p w:rsidR="006D3E4B" w:rsidRPr="00383D0C" w:rsidRDefault="006D3E4B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>Разница между валовым доходом и расходами периода является доходом предприятия от основной деятельности. Доход от основной деятельности в 200</w:t>
      </w:r>
      <w:r w:rsidR="0030747B" w:rsidRPr="00383D0C">
        <w:rPr>
          <w:sz w:val="28"/>
          <w:lang w:val="ru-RU"/>
        </w:rPr>
        <w:t>7</w:t>
      </w:r>
      <w:r w:rsidRPr="00383D0C">
        <w:rPr>
          <w:sz w:val="28"/>
          <w:lang w:val="ru-RU"/>
        </w:rPr>
        <w:t xml:space="preserve"> году увеличился по сравнению с 200</w:t>
      </w:r>
      <w:r w:rsidR="0030747B" w:rsidRPr="00383D0C">
        <w:rPr>
          <w:sz w:val="28"/>
          <w:lang w:val="ru-RU"/>
        </w:rPr>
        <w:t>6</w:t>
      </w:r>
      <w:r w:rsidRPr="00383D0C">
        <w:rPr>
          <w:sz w:val="28"/>
          <w:lang w:val="ru-RU"/>
        </w:rPr>
        <w:t xml:space="preserve"> годом на </w:t>
      </w:r>
      <w:r w:rsidR="0030747B" w:rsidRPr="00383D0C">
        <w:rPr>
          <w:sz w:val="28"/>
          <w:lang w:val="ru-RU"/>
        </w:rPr>
        <w:t>365</w:t>
      </w:r>
      <w:r w:rsidR="00383D0C">
        <w:rPr>
          <w:sz w:val="28"/>
          <w:lang w:val="ru-RU"/>
        </w:rPr>
        <w:t xml:space="preserve"> </w:t>
      </w:r>
      <w:r w:rsidR="0030747B" w:rsidRPr="00383D0C">
        <w:rPr>
          <w:sz w:val="28"/>
          <w:lang w:val="ru-RU"/>
        </w:rPr>
        <w:t xml:space="preserve">тыс.тенге, </w:t>
      </w:r>
      <w:r w:rsidRPr="00383D0C">
        <w:rPr>
          <w:sz w:val="28"/>
          <w:lang w:val="ru-RU"/>
        </w:rPr>
        <w:t xml:space="preserve">в 2006 году увеличение составило всего на </w:t>
      </w:r>
      <w:r w:rsidR="0030747B" w:rsidRPr="00383D0C">
        <w:rPr>
          <w:sz w:val="28"/>
          <w:lang w:val="ru-RU"/>
        </w:rPr>
        <w:t>147</w:t>
      </w:r>
      <w:r w:rsidRPr="00383D0C">
        <w:rPr>
          <w:sz w:val="28"/>
          <w:lang w:val="ru-RU"/>
        </w:rPr>
        <w:t xml:space="preserve"> тыс.тенге по сравнению с 200</w:t>
      </w:r>
      <w:r w:rsidR="0030747B" w:rsidRPr="00383D0C">
        <w:rPr>
          <w:sz w:val="28"/>
          <w:lang w:val="ru-RU"/>
        </w:rPr>
        <w:t>5</w:t>
      </w:r>
      <w:r w:rsidRPr="00383D0C">
        <w:rPr>
          <w:sz w:val="28"/>
          <w:lang w:val="ru-RU"/>
        </w:rPr>
        <w:t xml:space="preserve"> годом.</w:t>
      </w:r>
    </w:p>
    <w:p w:rsidR="006D3E4B" w:rsidRPr="00383D0C" w:rsidRDefault="006D3E4B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>Необходимо отметить, что среднесписочная численность работающих в отчетном году у</w:t>
      </w:r>
      <w:r w:rsidR="0030747B" w:rsidRPr="00383D0C">
        <w:rPr>
          <w:sz w:val="28"/>
          <w:lang w:val="ru-RU"/>
        </w:rPr>
        <w:t>величи</w:t>
      </w:r>
      <w:r w:rsidRPr="00383D0C">
        <w:rPr>
          <w:sz w:val="28"/>
          <w:lang w:val="ru-RU"/>
        </w:rPr>
        <w:t xml:space="preserve">лась на </w:t>
      </w:r>
      <w:r w:rsidR="0030747B" w:rsidRPr="00383D0C">
        <w:rPr>
          <w:sz w:val="28"/>
          <w:lang w:val="ru-RU"/>
        </w:rPr>
        <w:t>3</w:t>
      </w:r>
      <w:r w:rsidRPr="00383D0C">
        <w:rPr>
          <w:sz w:val="28"/>
          <w:lang w:val="ru-RU"/>
        </w:rPr>
        <w:t xml:space="preserve"> человек</w:t>
      </w:r>
      <w:r w:rsidR="0030747B" w:rsidRPr="00383D0C">
        <w:rPr>
          <w:sz w:val="28"/>
          <w:lang w:val="ru-RU"/>
        </w:rPr>
        <w:t>а</w:t>
      </w:r>
      <w:r w:rsidRPr="00383D0C">
        <w:rPr>
          <w:sz w:val="28"/>
          <w:lang w:val="ru-RU"/>
        </w:rPr>
        <w:t xml:space="preserve"> по сравнению с 200</w:t>
      </w:r>
      <w:r w:rsidR="0030747B" w:rsidRPr="00383D0C">
        <w:rPr>
          <w:sz w:val="28"/>
          <w:lang w:val="ru-RU"/>
        </w:rPr>
        <w:t>6</w:t>
      </w:r>
      <w:r w:rsidRPr="00383D0C">
        <w:rPr>
          <w:sz w:val="28"/>
          <w:lang w:val="ru-RU"/>
        </w:rPr>
        <w:t xml:space="preserve"> годом, а в 200</w:t>
      </w:r>
      <w:r w:rsidR="0030747B" w:rsidRPr="00383D0C">
        <w:rPr>
          <w:sz w:val="28"/>
          <w:lang w:val="ru-RU"/>
        </w:rPr>
        <w:t>6</w:t>
      </w:r>
      <w:r w:rsidRPr="00383D0C">
        <w:rPr>
          <w:sz w:val="28"/>
          <w:lang w:val="ru-RU"/>
        </w:rPr>
        <w:t xml:space="preserve"> году по сравнению с 200</w:t>
      </w:r>
      <w:r w:rsidR="0030747B" w:rsidRPr="00383D0C">
        <w:rPr>
          <w:sz w:val="28"/>
          <w:lang w:val="ru-RU"/>
        </w:rPr>
        <w:t>6</w:t>
      </w:r>
      <w:r w:rsidRPr="00383D0C">
        <w:rPr>
          <w:sz w:val="28"/>
          <w:lang w:val="ru-RU"/>
        </w:rPr>
        <w:t xml:space="preserve"> годом –на </w:t>
      </w:r>
      <w:r w:rsidR="0030747B" w:rsidRPr="00383D0C">
        <w:rPr>
          <w:sz w:val="28"/>
          <w:lang w:val="ru-RU"/>
        </w:rPr>
        <w:t>8</w:t>
      </w:r>
      <w:r w:rsidRPr="00383D0C">
        <w:rPr>
          <w:sz w:val="28"/>
          <w:lang w:val="ru-RU"/>
        </w:rPr>
        <w:t xml:space="preserve"> человек. </w:t>
      </w:r>
      <w:r w:rsidR="00FA77A3" w:rsidRPr="00383D0C">
        <w:rPr>
          <w:sz w:val="28"/>
          <w:lang w:val="ru-RU"/>
        </w:rPr>
        <w:t xml:space="preserve">В связи с увеличением </w:t>
      </w:r>
      <w:r w:rsidRPr="00383D0C">
        <w:rPr>
          <w:sz w:val="28"/>
          <w:lang w:val="ru-RU"/>
        </w:rPr>
        <w:t>среднесписочной численности работающих, производительность труда с каждым годом возрастает, так как улучшается организация труда и трудовая дисциплина, возрастает доход от реализации работ и услуг.</w:t>
      </w:r>
    </w:p>
    <w:p w:rsidR="006D3E4B" w:rsidRPr="00383D0C" w:rsidRDefault="006D3E4B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>Показателем, характеризующим величину объема реализации работ, услуг, приходящегося на единицу стоимости основных производственных фондов, является фондоотдача. Фондоотдача – это обобщающий показатель использования основных производственных фондов. Показатель фондоотдачи на анализируемом предприятии за период 200</w:t>
      </w:r>
      <w:r w:rsidR="00FA77A3" w:rsidRPr="00383D0C">
        <w:rPr>
          <w:sz w:val="28"/>
          <w:lang w:val="ru-RU"/>
        </w:rPr>
        <w:t>5</w:t>
      </w:r>
      <w:r w:rsidRPr="00383D0C">
        <w:rPr>
          <w:sz w:val="28"/>
          <w:lang w:val="ru-RU"/>
        </w:rPr>
        <w:t xml:space="preserve"> – 200</w:t>
      </w:r>
      <w:r w:rsidR="00FA77A3" w:rsidRPr="00383D0C">
        <w:rPr>
          <w:sz w:val="28"/>
          <w:lang w:val="ru-RU"/>
        </w:rPr>
        <w:t>7</w:t>
      </w:r>
      <w:r w:rsidRPr="00383D0C">
        <w:rPr>
          <w:sz w:val="28"/>
          <w:lang w:val="ru-RU"/>
        </w:rPr>
        <w:t xml:space="preserve"> года возрос с </w:t>
      </w:r>
      <w:r w:rsidR="00FA77A3" w:rsidRPr="00383D0C">
        <w:rPr>
          <w:sz w:val="28"/>
          <w:lang w:val="ru-RU"/>
        </w:rPr>
        <w:t>1,72</w:t>
      </w:r>
      <w:r w:rsidRPr="00383D0C">
        <w:rPr>
          <w:sz w:val="28"/>
          <w:lang w:val="ru-RU"/>
        </w:rPr>
        <w:t xml:space="preserve"> до 1,</w:t>
      </w:r>
      <w:r w:rsidR="00FA77A3" w:rsidRPr="00383D0C">
        <w:rPr>
          <w:sz w:val="28"/>
          <w:lang w:val="ru-RU"/>
        </w:rPr>
        <w:t>87</w:t>
      </w:r>
      <w:r w:rsidRPr="00383D0C">
        <w:rPr>
          <w:sz w:val="28"/>
          <w:lang w:val="ru-RU"/>
        </w:rPr>
        <w:t xml:space="preserve">. Это говорит о том, что предприятие идет по интенсивному пути ведения хозяйства. Именно такой путь предполагает системный рост фондоотдачи за счет увеличения производительности машин и механизмов, сокращение их простоев и оптимальной загрузки техники, а также технического совершенствования основных производственных фондов. </w:t>
      </w:r>
    </w:p>
    <w:p w:rsidR="006D3E4B" w:rsidRPr="00383D0C" w:rsidRDefault="006D3E4B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>Завершающим этапом анализа технико-экономических показателем деятельности ТОО «Универсал» является определение рентабельности.</w:t>
      </w:r>
    </w:p>
    <w:p w:rsidR="006D3E4B" w:rsidRPr="00383D0C" w:rsidRDefault="006D3E4B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>Рентабельность – это доходность, прибыльность предприятия, показывающая экономическую эффективность производства. Коэффициент рентабельности показывает на сколько прибыльна и эффективна деятельность предприятия, так как для эффективного функционирования должны соблюдаться определение соотношения его параметров. Рентабельность</w:t>
      </w:r>
      <w:r w:rsidR="00383D0C">
        <w:rPr>
          <w:sz w:val="28"/>
          <w:lang w:val="ru-RU"/>
        </w:rPr>
        <w:t xml:space="preserve"> </w:t>
      </w:r>
      <w:r w:rsidRPr="00383D0C">
        <w:rPr>
          <w:sz w:val="28"/>
          <w:lang w:val="ru-RU"/>
        </w:rPr>
        <w:t>может быть</w:t>
      </w:r>
      <w:r w:rsidR="00383D0C">
        <w:rPr>
          <w:sz w:val="28"/>
          <w:lang w:val="ru-RU"/>
        </w:rPr>
        <w:t xml:space="preserve"> </w:t>
      </w:r>
      <w:r w:rsidRPr="00383D0C">
        <w:rPr>
          <w:sz w:val="28"/>
          <w:lang w:val="ru-RU"/>
        </w:rPr>
        <w:t>рассчитана в двух вариантах, которые различаются лишь величиной прибыли:</w:t>
      </w:r>
    </w:p>
    <w:p w:rsidR="006D3E4B" w:rsidRPr="00383D0C" w:rsidRDefault="006D3E4B" w:rsidP="00383D0C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</w:rPr>
      </w:pPr>
      <w:r w:rsidRPr="00383D0C">
        <w:rPr>
          <w:sz w:val="28"/>
        </w:rPr>
        <w:t>по чистому доходу;</w:t>
      </w:r>
    </w:p>
    <w:p w:rsidR="006D3E4B" w:rsidRPr="00383D0C" w:rsidRDefault="006D3E4B" w:rsidP="00383D0C">
      <w:pPr>
        <w:widowControl w:val="0"/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>по балансовой прибыли (доходу от обычной деятельности до налогообложения) – используется для того, чтобы установить влияние на прибыль уплачиваемых налогов и процентов.</w:t>
      </w:r>
    </w:p>
    <w:p w:rsidR="006D3E4B" w:rsidRPr="00383D0C" w:rsidRDefault="006D3E4B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>В данной таблице проведен расчет рентабельности по величине чистого дохода.</w:t>
      </w:r>
    </w:p>
    <w:p w:rsidR="006D3E4B" w:rsidRPr="00383D0C" w:rsidRDefault="006D3E4B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383D0C">
        <w:rPr>
          <w:sz w:val="28"/>
          <w:lang w:val="ru-RU"/>
        </w:rPr>
        <w:t xml:space="preserve">По данным расчета коэффициента рентабельности можно сделать вывод о том, что рентабельность предприятия находится на очень </w:t>
      </w:r>
      <w:r w:rsidR="00253570" w:rsidRPr="00383D0C">
        <w:rPr>
          <w:sz w:val="28"/>
          <w:lang w:val="ru-RU"/>
        </w:rPr>
        <w:t>среднем</w:t>
      </w:r>
      <w:r w:rsidRPr="00383D0C">
        <w:rPr>
          <w:sz w:val="28"/>
          <w:lang w:val="ru-RU"/>
        </w:rPr>
        <w:t xml:space="preserve"> уровне. Причем в отчетном году рентабельность </w:t>
      </w:r>
      <w:r w:rsidR="00253570" w:rsidRPr="00383D0C">
        <w:rPr>
          <w:sz w:val="28"/>
          <w:lang w:val="ru-RU"/>
        </w:rPr>
        <w:t>повысилась</w:t>
      </w:r>
      <w:r w:rsidRPr="00383D0C">
        <w:rPr>
          <w:sz w:val="28"/>
          <w:lang w:val="ru-RU"/>
        </w:rPr>
        <w:t xml:space="preserve"> на 0,</w:t>
      </w:r>
      <w:r w:rsidR="00253570" w:rsidRPr="00383D0C">
        <w:rPr>
          <w:sz w:val="28"/>
          <w:lang w:val="ru-RU"/>
        </w:rPr>
        <w:t>18</w:t>
      </w:r>
      <w:r w:rsidRPr="00383D0C">
        <w:rPr>
          <w:sz w:val="28"/>
          <w:lang w:val="ru-RU"/>
        </w:rPr>
        <w:t>%</w:t>
      </w:r>
      <w:r w:rsidR="00383D0C">
        <w:rPr>
          <w:sz w:val="28"/>
          <w:lang w:val="ru-RU"/>
        </w:rPr>
        <w:t xml:space="preserve"> </w:t>
      </w:r>
      <w:r w:rsidRPr="00383D0C">
        <w:rPr>
          <w:sz w:val="28"/>
          <w:lang w:val="ru-RU"/>
        </w:rPr>
        <w:t>(Приложение А).</w:t>
      </w:r>
    </w:p>
    <w:p w:rsidR="00D70A33" w:rsidRPr="00383D0C" w:rsidRDefault="00D70A3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D49DD" w:rsidRPr="00383D0C" w:rsidRDefault="00713F28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83D0C">
        <w:rPr>
          <w:rFonts w:ascii="Times New Roman" w:hAnsi="Times New Roman"/>
          <w:b/>
          <w:sz w:val="28"/>
          <w:szCs w:val="28"/>
          <w:lang w:val="ru-RU"/>
        </w:rPr>
        <w:t>2.</w:t>
      </w:r>
      <w:r w:rsidR="00D70A33" w:rsidRPr="00383D0C">
        <w:rPr>
          <w:rFonts w:ascii="Times New Roman" w:hAnsi="Times New Roman"/>
          <w:b/>
          <w:sz w:val="28"/>
          <w:szCs w:val="28"/>
          <w:lang w:val="ru-RU"/>
        </w:rPr>
        <w:t>2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 xml:space="preserve"> Практика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учета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расчетов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договору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строительство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в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ТОО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«Универсал»</w:t>
      </w:r>
    </w:p>
    <w:p w:rsidR="00ED49DD" w:rsidRPr="00383D0C" w:rsidRDefault="00ED49DD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B5593" w:rsidRPr="00383D0C" w:rsidRDefault="00596155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ТОО «Универсал» </w:t>
      </w:r>
      <w:r w:rsidR="00FB5593" w:rsidRPr="00383D0C">
        <w:rPr>
          <w:rFonts w:ascii="Times New Roman" w:hAnsi="Times New Roman"/>
          <w:sz w:val="28"/>
          <w:szCs w:val="28"/>
          <w:lang w:val="ru-RU"/>
        </w:rPr>
        <w:t xml:space="preserve">в 1-м полугодии </w:t>
      </w:r>
      <w:smartTag w:uri="urn:schemas-microsoft-com:office:smarttags" w:element="metricconverter">
        <w:smartTagPr>
          <w:attr w:name="ProductID" w:val="2007 г"/>
        </w:smartTagPr>
        <w:r w:rsidR="00FB5593" w:rsidRPr="00383D0C">
          <w:rPr>
            <w:rFonts w:ascii="Times New Roman" w:hAnsi="Times New Roman"/>
            <w:sz w:val="28"/>
            <w:szCs w:val="28"/>
            <w:lang w:val="ru-RU"/>
          </w:rPr>
          <w:t>200</w:t>
        </w:r>
        <w:r w:rsidRPr="00383D0C">
          <w:rPr>
            <w:rFonts w:ascii="Times New Roman" w:hAnsi="Times New Roman"/>
            <w:sz w:val="28"/>
            <w:szCs w:val="28"/>
            <w:lang w:val="ru-RU"/>
          </w:rPr>
          <w:t>7</w:t>
        </w:r>
        <w:r w:rsidR="00FB5593" w:rsidRPr="00383D0C">
          <w:rPr>
            <w:rFonts w:ascii="Times New Roman" w:hAnsi="Times New Roman"/>
            <w:sz w:val="28"/>
            <w:szCs w:val="28"/>
            <w:lang w:val="ru-RU"/>
          </w:rPr>
          <w:t xml:space="preserve"> г</w:t>
        </w:r>
      </w:smartTag>
      <w:r w:rsidR="00DA0263" w:rsidRPr="00383D0C">
        <w:rPr>
          <w:rFonts w:ascii="Times New Roman" w:hAnsi="Times New Roman"/>
          <w:sz w:val="28"/>
          <w:szCs w:val="28"/>
          <w:lang w:val="ru-RU"/>
        </w:rPr>
        <w:t>. выполняло строительн</w:t>
      </w:r>
      <w:r w:rsidR="00FB5593" w:rsidRPr="00383D0C">
        <w:rPr>
          <w:rFonts w:ascii="Times New Roman" w:hAnsi="Times New Roman"/>
          <w:sz w:val="28"/>
          <w:szCs w:val="28"/>
          <w:lang w:val="ru-RU"/>
        </w:rPr>
        <w:t xml:space="preserve">ые работы по трем </w:t>
      </w:r>
      <w:r w:rsidR="007431B0" w:rsidRPr="00383D0C">
        <w:rPr>
          <w:rFonts w:ascii="Times New Roman" w:hAnsi="Times New Roman"/>
          <w:sz w:val="28"/>
          <w:szCs w:val="28"/>
          <w:lang w:val="ru-RU"/>
        </w:rPr>
        <w:t>договорам</w:t>
      </w:r>
      <w:r w:rsidR="00FB5593" w:rsidRPr="00383D0C">
        <w:rPr>
          <w:rFonts w:ascii="Times New Roman" w:hAnsi="Times New Roman"/>
          <w:sz w:val="28"/>
          <w:szCs w:val="28"/>
          <w:lang w:val="ru-RU"/>
        </w:rPr>
        <w:t>: А, Б и В.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431B0" w:rsidRPr="00383D0C">
        <w:rPr>
          <w:rFonts w:ascii="Times New Roman" w:hAnsi="Times New Roman"/>
          <w:sz w:val="28"/>
          <w:szCs w:val="28"/>
          <w:lang w:val="ru-RU"/>
        </w:rPr>
        <w:t>договору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работы выполнялись собственными силами, при этом объем работ, принятый заказчиком согласно актам о приемке выполненных работ и Справкам о стоимости выполненных работ и затрат, составил 180 000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., в том числе НДС -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20708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Себестоимость выполненных работ по заказу составила 1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25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sz w:val="28"/>
          <w:szCs w:val="28"/>
          <w:lang w:val="ru-RU"/>
        </w:rPr>
        <w:t>000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 xml:space="preserve"> т</w:t>
      </w:r>
      <w:r w:rsidRPr="00383D0C">
        <w:rPr>
          <w:rFonts w:ascii="Times New Roman" w:hAnsi="Times New Roman"/>
          <w:sz w:val="28"/>
          <w:szCs w:val="28"/>
          <w:lang w:val="ru-RU"/>
        </w:rPr>
        <w:t>.</w:t>
      </w:r>
      <w:r w:rsidR="006D3E4B" w:rsidRPr="00383D0C">
        <w:rPr>
          <w:rFonts w:ascii="Times New Roman" w:hAnsi="Times New Roman"/>
          <w:sz w:val="28"/>
          <w:szCs w:val="28"/>
          <w:lang w:val="ru-RU"/>
        </w:rPr>
        <w:t xml:space="preserve"> (Приложение Б).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431B0" w:rsidRPr="00383D0C">
        <w:rPr>
          <w:rFonts w:ascii="Times New Roman" w:hAnsi="Times New Roman"/>
          <w:sz w:val="28"/>
          <w:szCs w:val="28"/>
          <w:lang w:val="ru-RU"/>
        </w:rPr>
        <w:t>договору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Б к выполнению работ привлекался субподрядчик. Всего по заказу выполнено и предъявлено заказчику СМР на сумму 240 000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., в том числе НДС -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27610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 Из этого объема собственными силами выполнено СМР на сумму 150 000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., в том числе НДС -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17257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., остальные работы (на 90 000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., в том числе НДС -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10354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.) выполнены субподрядчиком. Себестоимость работ по заказу, выполненных собственными силами, составила 97 000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431B0" w:rsidRPr="00383D0C">
        <w:rPr>
          <w:rFonts w:ascii="Times New Roman" w:hAnsi="Times New Roman"/>
          <w:sz w:val="28"/>
          <w:szCs w:val="28"/>
          <w:lang w:val="ru-RU"/>
        </w:rPr>
        <w:t>договору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В у субподрядчика принято работ на сумму 120 000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., в том числе НДС -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13805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Поскольку по условиям договора с заказчиком расчеты по заказу будут производиться после завершения всех работ по договору, работы, выполненные субподрядчиком, заказчику не предъявлялись.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431B0" w:rsidRPr="00383D0C">
        <w:rPr>
          <w:rFonts w:ascii="Times New Roman" w:hAnsi="Times New Roman"/>
          <w:sz w:val="28"/>
          <w:szCs w:val="28"/>
          <w:lang w:val="ru-RU"/>
        </w:rPr>
        <w:t>договору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заказчиком оплачено 114 000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., по заказу Б - 210 000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., субподрядчику перечислено 60 000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., по заказу В задолженность субподрядчику по оплате выполненных им работ перечислена полностью</w:t>
      </w:r>
      <w:r w:rsidR="006D3E4B" w:rsidRPr="00383D0C">
        <w:rPr>
          <w:rFonts w:ascii="Times New Roman" w:hAnsi="Times New Roman"/>
          <w:sz w:val="28"/>
          <w:szCs w:val="28"/>
          <w:lang w:val="ru-RU"/>
        </w:rPr>
        <w:t xml:space="preserve"> (Приложение Б)</w:t>
      </w:r>
      <w:r w:rsidRPr="00383D0C">
        <w:rPr>
          <w:rFonts w:ascii="Times New Roman" w:hAnsi="Times New Roman"/>
          <w:sz w:val="28"/>
          <w:szCs w:val="28"/>
          <w:lang w:val="ru-RU"/>
        </w:rPr>
        <w:t>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Выполнение и реализация СМР в учете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 xml:space="preserve">ТОО «Универсал» 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за 1-е полугодие </w:t>
      </w:r>
      <w:smartTag w:uri="urn:schemas-microsoft-com:office:smarttags" w:element="metricconverter">
        <w:smartTagPr>
          <w:attr w:name="ProductID" w:val="2007 г"/>
        </w:smartTagPr>
        <w:r w:rsidRPr="00383D0C">
          <w:rPr>
            <w:rFonts w:ascii="Times New Roman" w:hAnsi="Times New Roman"/>
            <w:sz w:val="28"/>
            <w:szCs w:val="28"/>
            <w:lang w:val="ru-RU"/>
          </w:rPr>
          <w:t>200</w:t>
        </w:r>
        <w:r w:rsidR="00596155" w:rsidRPr="00383D0C">
          <w:rPr>
            <w:rFonts w:ascii="Times New Roman" w:hAnsi="Times New Roman"/>
            <w:sz w:val="28"/>
            <w:szCs w:val="28"/>
            <w:lang w:val="ru-RU"/>
          </w:rPr>
          <w:t>7</w:t>
        </w:r>
        <w:r w:rsidRPr="00383D0C">
          <w:rPr>
            <w:rFonts w:ascii="Times New Roman" w:hAnsi="Times New Roman"/>
            <w:sz w:val="28"/>
            <w:szCs w:val="28"/>
            <w:lang w:val="ru-RU"/>
          </w:rPr>
          <w:t xml:space="preserve"> г</w:t>
        </w:r>
      </w:smartTag>
      <w:r w:rsidRPr="00383D0C">
        <w:rPr>
          <w:rFonts w:ascii="Times New Roman" w:hAnsi="Times New Roman"/>
          <w:sz w:val="28"/>
          <w:szCs w:val="28"/>
          <w:lang w:val="ru-RU"/>
        </w:rPr>
        <w:t>. исходя из данных аналитического учета, ведомости 5-с, журналов ордеров 6-с 8-с и 10-с отражается следующими проводками (момент реализац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ии для целей налогообложения – «</w:t>
      </w:r>
      <w:r w:rsidRPr="00383D0C">
        <w:rPr>
          <w:rFonts w:ascii="Times New Roman" w:hAnsi="Times New Roman"/>
          <w:sz w:val="28"/>
          <w:szCs w:val="28"/>
          <w:lang w:val="ru-RU"/>
        </w:rPr>
        <w:t>по оплате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>):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«Расчеты с покупателями и заказчиками»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Кредит счета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«Работы выполненные»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- 420 000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- начислена задолженность заказчиков по оплате выполненных СМР</w:t>
      </w:r>
      <w:r w:rsidR="00154DA1" w:rsidRPr="00383D0C">
        <w:rPr>
          <w:rFonts w:ascii="Times New Roman" w:hAnsi="Times New Roman"/>
          <w:sz w:val="28"/>
          <w:szCs w:val="28"/>
          <w:lang w:val="ru-RU"/>
        </w:rPr>
        <w:t>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«Работы выполненные»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Кредит счета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«Расчеты с разными дебиторами и кредиторами»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Расчеты по НДС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-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48319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- начислен НДС по выполненным работам</w:t>
      </w:r>
      <w:r w:rsidR="00154DA1" w:rsidRPr="00383D0C">
        <w:rPr>
          <w:rFonts w:ascii="Times New Roman" w:hAnsi="Times New Roman"/>
          <w:sz w:val="28"/>
          <w:szCs w:val="28"/>
          <w:lang w:val="ru-RU"/>
        </w:rPr>
        <w:t>.</w:t>
      </w:r>
    </w:p>
    <w:p w:rsidR="00154DA1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«Расчетный счет»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Кредит счета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«Расчеты с покупателями и заказчиками»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- 324 000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- получено о</w:t>
      </w:r>
      <w:r w:rsidR="00154DA1" w:rsidRPr="00383D0C">
        <w:rPr>
          <w:rFonts w:ascii="Times New Roman" w:hAnsi="Times New Roman"/>
          <w:sz w:val="28"/>
          <w:szCs w:val="28"/>
          <w:lang w:val="ru-RU"/>
        </w:rPr>
        <w:t>т заказчиков за выполненные СМР.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«Расчеты с разными дебиторами и кредиторами»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Расчеты по НДС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Кредит счета </w:t>
      </w:r>
      <w:r w:rsidR="00D635A8" w:rsidRPr="00383D0C">
        <w:rPr>
          <w:rFonts w:ascii="Times New Roman" w:hAnsi="Times New Roman"/>
          <w:sz w:val="28"/>
          <w:szCs w:val="28"/>
          <w:lang w:val="ru-RU"/>
        </w:rPr>
        <w:t>«Расчеты с бюджетом»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Расчеты по НДС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- </w:t>
      </w:r>
      <w:r w:rsidR="00154DA1" w:rsidRPr="00383D0C">
        <w:rPr>
          <w:rFonts w:ascii="Times New Roman" w:hAnsi="Times New Roman"/>
          <w:sz w:val="28"/>
          <w:szCs w:val="28"/>
          <w:lang w:val="ru-RU"/>
        </w:rPr>
        <w:t>37275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- отнесен на расчеты с бюджетом налог на добавленную стоимость по реализованным и оплаченным СМР</w:t>
      </w:r>
      <w:r w:rsidR="00154DA1" w:rsidRPr="00383D0C">
        <w:rPr>
          <w:rFonts w:ascii="Times New Roman" w:hAnsi="Times New Roman"/>
          <w:sz w:val="28"/>
          <w:szCs w:val="28"/>
          <w:lang w:val="ru-RU"/>
        </w:rPr>
        <w:t>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154DA1" w:rsidRPr="00383D0C">
        <w:rPr>
          <w:rFonts w:ascii="Times New Roman" w:hAnsi="Times New Roman"/>
          <w:sz w:val="28"/>
          <w:szCs w:val="28"/>
          <w:lang w:val="ru-RU"/>
        </w:rPr>
        <w:t xml:space="preserve">«Основное производство» 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Работы, выполненные собственными силами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Кредит счетов </w:t>
      </w:r>
      <w:r w:rsidR="00154DA1" w:rsidRPr="00383D0C">
        <w:rPr>
          <w:rFonts w:ascii="Times New Roman" w:hAnsi="Times New Roman"/>
          <w:sz w:val="28"/>
          <w:szCs w:val="28"/>
          <w:lang w:val="ru-RU"/>
        </w:rPr>
        <w:t>«Материалы», «Вспомогательное производство», «Общепроизводственные расходы», «Общехозяйственные расходы», «Расчеты с персоналом по оплате труда»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и др. - 215 000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 - отражена себестоимость работ,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выполненных собственными силами.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154DA1" w:rsidRPr="00383D0C">
        <w:rPr>
          <w:rFonts w:ascii="Times New Roman" w:hAnsi="Times New Roman"/>
          <w:sz w:val="28"/>
          <w:szCs w:val="28"/>
          <w:lang w:val="ru-RU"/>
        </w:rPr>
        <w:t>«Основное производство»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Работы, выполненные субподрядчиками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Кредит счета </w:t>
      </w:r>
      <w:r w:rsidR="00154DA1" w:rsidRPr="00383D0C">
        <w:rPr>
          <w:rFonts w:ascii="Times New Roman" w:hAnsi="Times New Roman"/>
          <w:sz w:val="28"/>
          <w:szCs w:val="28"/>
          <w:lang w:val="ru-RU"/>
        </w:rPr>
        <w:t>«Расчеты с поставщиками и подрядчиками»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Расчеты с субподрядчиками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- 175 000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 - отражена стоимость СМР, выполненных субподрядчиками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«НДС по приобретенным ценностям»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Кредит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«Расчеты с поставщиками и подрядчиками»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Расчеты с субподрядчиками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-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22750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- начислен НДС по выпо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лненным субподрядчиками работам.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«Расчеты с поставщиками и подрядчиками»</w:t>
      </w:r>
      <w:r w:rsid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Расчеты с субподрядчиками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Кредит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«Расчетный счет»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- 180 000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- перечислена задолженность по оплате субподрядчикам выполненных ими СМР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«Расчеты с бюджетом»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Расчеты по НДС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Кредит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«НДС по приобретенным ценностям»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20708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- возмещен из бюджета налог на добавленную стоимость по выполненным субподрядчиками и оплаченным им работам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431B0" w:rsidRPr="00383D0C">
        <w:rPr>
          <w:rFonts w:ascii="Times New Roman" w:hAnsi="Times New Roman"/>
          <w:sz w:val="28"/>
          <w:szCs w:val="28"/>
          <w:lang w:val="ru-RU"/>
        </w:rPr>
        <w:t>договору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А сумма СМР, выполненных собственными силами и оплаченных заказчиком, составила 95 000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431B0" w:rsidRPr="00383D0C">
        <w:rPr>
          <w:rFonts w:ascii="Times New Roman" w:hAnsi="Times New Roman"/>
          <w:sz w:val="28"/>
          <w:szCs w:val="28"/>
          <w:lang w:val="ru-RU"/>
        </w:rPr>
        <w:t>договору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Б сумма работ, выполненных собственными силами, составила 125 000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Всего заказчиком в 1-м полугодии погашена задолженность выполненных СМР (включая работы, выполненные субподрядчиком) на сумму 175 000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.. 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По данным аналитического учета оплачено работ, выполненных собственными силами, на сумму 115 000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 (без учета НДС), а работ, выполненных субподрядчиком, на сумму 60 000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431B0" w:rsidRPr="00383D0C">
        <w:rPr>
          <w:rFonts w:ascii="Times New Roman" w:hAnsi="Times New Roman"/>
          <w:sz w:val="28"/>
          <w:szCs w:val="28"/>
          <w:lang w:val="ru-RU"/>
        </w:rPr>
        <w:t>договору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В, поскольку с заказчиком расчеты в отчетном периоде не производились, оплаченных работ, выполненных как собственными силами, так и субподрядчиками, нет.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Таким образом, облагаемая база для расчета налога на пользователей автодорог за полугодие составит 240 000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., а начисленная сумма налога будет равна 6000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..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Начисление налога на пользователей автодорог отразится в учете проводками: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«Общехозяйственные расходы»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Кредит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«Расчеты пр внебюджетным платежам»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Расчеты по налогу на пользователей автодорог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- 6000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- начислен налог на пользователей автодорог, исчисленный с суммы оплаченных работ, выполненных собственными силами;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«Основное производство»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Кредит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«Общехозяйственные расходы»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- 6000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- начисленный налог отнесен на себестоимость СМР.</w:t>
      </w:r>
    </w:p>
    <w:p w:rsidR="009730D0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Себестоимость работ, выполненных собственными силами, следовательно, составит 221 000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..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Списание с учета себестоимости предъявленных заказчику работ отразится проводками: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«Работы выполненные»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Кредит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«Общехозяйственные расходы»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Работы, выполненные собственными силами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- 221 000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- списана себестоимость реализованных работ, выполненных собственными силами;</w:t>
      </w:r>
    </w:p>
    <w:p w:rsidR="00FB5593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Дебет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«Работы выполненные»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Кредит счета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«Общехозяйственные расходы»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(субсчет 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«</w:t>
      </w:r>
      <w:r w:rsidRPr="00383D0C">
        <w:rPr>
          <w:rFonts w:ascii="Times New Roman" w:hAnsi="Times New Roman"/>
          <w:sz w:val="28"/>
          <w:szCs w:val="28"/>
          <w:lang w:val="ru-RU"/>
        </w:rPr>
        <w:t>Работы, выполненные субподрядчиками</w:t>
      </w:r>
      <w:r w:rsidR="00672B43" w:rsidRPr="00383D0C">
        <w:rPr>
          <w:rFonts w:ascii="Times New Roman" w:hAnsi="Times New Roman"/>
          <w:sz w:val="28"/>
          <w:szCs w:val="28"/>
          <w:lang w:val="ru-RU"/>
        </w:rPr>
        <w:t>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) - 75 000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 - списана себестоимость реализованных работ, выполненных силами субподрядчиков.</w:t>
      </w:r>
    </w:p>
    <w:p w:rsidR="00713F28" w:rsidRPr="00383D0C" w:rsidRDefault="00FB5593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 xml:space="preserve">Стоимость незавершенного производства - дебетовое сальдо по счету </w:t>
      </w:r>
      <w:r w:rsidR="009730D0" w:rsidRPr="00383D0C">
        <w:rPr>
          <w:rFonts w:ascii="Times New Roman" w:hAnsi="Times New Roman"/>
          <w:sz w:val="28"/>
          <w:szCs w:val="28"/>
          <w:lang w:val="ru-RU"/>
        </w:rPr>
        <w:t>«Общехозяйственные расходы»</w:t>
      </w:r>
      <w:r w:rsidRPr="00383D0C">
        <w:rPr>
          <w:rFonts w:ascii="Times New Roman" w:hAnsi="Times New Roman"/>
          <w:sz w:val="28"/>
          <w:szCs w:val="28"/>
          <w:lang w:val="ru-RU"/>
        </w:rPr>
        <w:t xml:space="preserve"> - по состоянию на 1 июля </w:t>
      </w:r>
      <w:smartTag w:uri="urn:schemas-microsoft-com:office:smarttags" w:element="metricconverter">
        <w:smartTagPr>
          <w:attr w:name="ProductID" w:val="2007 г"/>
        </w:smartTagPr>
        <w:r w:rsidRPr="00383D0C">
          <w:rPr>
            <w:rFonts w:ascii="Times New Roman" w:hAnsi="Times New Roman"/>
            <w:sz w:val="28"/>
            <w:szCs w:val="28"/>
            <w:lang w:val="ru-RU"/>
          </w:rPr>
          <w:t>200</w:t>
        </w:r>
        <w:r w:rsidR="00596155" w:rsidRPr="00383D0C">
          <w:rPr>
            <w:rFonts w:ascii="Times New Roman" w:hAnsi="Times New Roman"/>
            <w:sz w:val="28"/>
            <w:szCs w:val="28"/>
            <w:lang w:val="ru-RU"/>
          </w:rPr>
          <w:t>7</w:t>
        </w:r>
        <w:r w:rsidRPr="00383D0C">
          <w:rPr>
            <w:rFonts w:ascii="Times New Roman" w:hAnsi="Times New Roman"/>
            <w:sz w:val="28"/>
            <w:szCs w:val="28"/>
            <w:lang w:val="ru-RU"/>
          </w:rPr>
          <w:t xml:space="preserve"> г</w:t>
        </w:r>
      </w:smartTag>
      <w:r w:rsidRPr="00383D0C">
        <w:rPr>
          <w:rFonts w:ascii="Times New Roman" w:hAnsi="Times New Roman"/>
          <w:sz w:val="28"/>
          <w:szCs w:val="28"/>
          <w:lang w:val="ru-RU"/>
        </w:rPr>
        <w:t xml:space="preserve">. будет равна стоимости работ по заказу В, выполненных субподрядчиком и не предъявленных заказчику, то есть 100 000 </w:t>
      </w:r>
      <w:r w:rsidR="00596155" w:rsidRPr="00383D0C">
        <w:rPr>
          <w:rFonts w:ascii="Times New Roman" w:hAnsi="Times New Roman"/>
          <w:sz w:val="28"/>
          <w:szCs w:val="28"/>
          <w:lang w:val="ru-RU"/>
        </w:rPr>
        <w:t>т</w:t>
      </w:r>
      <w:r w:rsidRPr="00383D0C">
        <w:rPr>
          <w:rFonts w:ascii="Times New Roman" w:hAnsi="Times New Roman"/>
          <w:sz w:val="28"/>
          <w:szCs w:val="28"/>
          <w:lang w:val="ru-RU"/>
        </w:rPr>
        <w:t>.</w:t>
      </w:r>
    </w:p>
    <w:p w:rsidR="00596155" w:rsidRPr="00383D0C" w:rsidRDefault="00596155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F28" w:rsidRPr="00383D0C" w:rsidRDefault="00713F28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83D0C">
        <w:rPr>
          <w:rFonts w:ascii="Times New Roman" w:hAnsi="Times New Roman"/>
          <w:b/>
          <w:sz w:val="28"/>
          <w:szCs w:val="28"/>
          <w:lang w:val="ru-RU"/>
        </w:rPr>
        <w:t>2.</w:t>
      </w:r>
      <w:r w:rsidR="009730D0" w:rsidRPr="00383D0C">
        <w:rPr>
          <w:rFonts w:ascii="Times New Roman" w:hAnsi="Times New Roman"/>
          <w:b/>
          <w:sz w:val="28"/>
          <w:szCs w:val="28"/>
          <w:lang w:val="ru-RU"/>
        </w:rPr>
        <w:t>3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 xml:space="preserve"> Практика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ведения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учета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затрат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договорам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на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строительство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D49DD" w:rsidRPr="00383D0C">
        <w:rPr>
          <w:rFonts w:ascii="Times New Roman" w:hAnsi="Times New Roman"/>
          <w:b/>
          <w:sz w:val="28"/>
          <w:szCs w:val="28"/>
          <w:lang w:val="ru-RU"/>
        </w:rPr>
        <w:t>в</w:t>
      </w:r>
      <w:r w:rsidR="00383D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sz w:val="28"/>
          <w:szCs w:val="28"/>
          <w:lang w:val="ru-RU"/>
        </w:rPr>
        <w:t>ТОО «Универсал»</w:t>
      </w:r>
    </w:p>
    <w:p w:rsidR="00713F28" w:rsidRPr="00383D0C" w:rsidRDefault="00713F28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 подрядном способе ведения работ застройщики (заказчики) находят себе организации (подрядчиков) для выполнения строительных работ и заключают с ними договоры подряда на весь период строительства</w:t>
      </w:r>
      <w:r w:rsidR="007431B0" w:rsidRPr="00383D0C">
        <w:rPr>
          <w:sz w:val="28"/>
          <w:szCs w:val="28"/>
          <w:lang w:val="ru-RU"/>
        </w:rPr>
        <w:t xml:space="preserve">. </w:t>
      </w:r>
      <w:r w:rsidRPr="00383D0C">
        <w:rPr>
          <w:sz w:val="28"/>
          <w:szCs w:val="28"/>
          <w:lang w:val="ru-RU"/>
        </w:rPr>
        <w:t>В свою очередь подрядчики могут привлекать для выполнения отдельных видов строительно-монтажных работ специальные подрядные организации, заключив с ними на предмет этого договоры. В этом случае он становится генеральным подрядчиком, а привлеченные им организации - субподрядчиками. Субподрядчики в соответствии с заключенными договорами с генеральным подрядчиком отвечают перед ним за выполнение работ качественно и в срок</w:t>
      </w:r>
      <w:r w:rsidR="006D3E4B" w:rsidRPr="00383D0C">
        <w:rPr>
          <w:sz w:val="28"/>
          <w:szCs w:val="28"/>
          <w:lang w:val="ru-RU"/>
        </w:rPr>
        <w:t xml:space="preserve"> (Приложение В)</w:t>
      </w:r>
      <w:r w:rsidRPr="00383D0C">
        <w:rPr>
          <w:sz w:val="28"/>
          <w:szCs w:val="28"/>
          <w:lang w:val="ru-RU"/>
        </w:rPr>
        <w:t>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 подрядном способе ведения строительства учет затрат на строительное производство осуществляется подрядчиком. Заказчик (дирекция строящегося предприятия или ОКС на действующих предприятиях) осуществляет контроль за качеством строительства и принимает законченные объекты в эксплуатацию. После этого производят расчеты и ведут учет расчетов с подрядчиками за выполненные строительные и монтажные работы, учет оборудования, финансирования. Взаимоотношения между заказчиком и подрядчиком основываются на договоре. Согласно им, на работы по объектам и стройкам, срок строительства которых больше данного календарного года, заказчик заключает с подрядчиком генеральный подрядный договор на выполнение всего объема строительных и монтажных работ, предусмотренных в титульном списке на данной стройке. В дополнение заключаются годовые подрядные договоры на объемы работ, подлежащие выполнению в данном году.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Для обеспечения точного исчисления инвентарной стоимости объектов затраты по включенным в капитальные вложения строительным работам, выполняемым по устройству оснований фундаментов и опорных конструкций под оборудованием, по обмуровке и футеровке котлов, печей и других агрегатов, учитываются в составе строительных работ отдельно по каждому объекту, где производится монтаж этого оборудования.</w:t>
      </w:r>
    </w:p>
    <w:p w:rsidR="007431B0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Оборудование, предназначенное для установки на строящихся или реконструируемых объектах капитального строительства независимо от того, подрядным или хозяйственным способом ведется строительство, приобретается и учитывается застройщиком на счете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 xml:space="preserve">«Оборудование к установке», который имеет два субсчета: «Оборудование к установке отечественное» и «Оборудование к установке импортное». Документальное оформление приемки такого оборудования зависит от того, поступило оно на склад застройщика или непосредственно на строительно-монтажную площадку. Если первоначально оборудование поступает на склад застройщика, оно принимается специальной комиссией с участием представителя подрядной монтажной организации, которая будет осуществлять монтажные работы. 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Фактические затраты по приобретению оборудования складываются из стоимости оборудования по ценам поставщиков, транспортно-заготовительных расходов по его доставке и заготовительно-складских расходов. Транспортно-заготовительные расходы учитываются на счете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«Отклонение в стоимости материалов» в общей сумме отклонений фактической себестоимости оборудования от его учетной стоимости и включаются в состав капитальных вложений пропорционально стоимости сданного в монтаж оборудования в установленном для распределения отклонений порядке.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На счете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«Вложения во внеоборотные активы» у застройщика оборудование, требующее монтажа, отражается по фактическим затратам, связанным с его приобретением, начиная с того месяца, в котором начаты работы по его установке на будущем месте эксплуатации (прикрепление к фундаменту, полу, междуэтажному перекрытию или другим несущим конструкциям здания (сооружения)) или начата укрупнительная сборка оборудования.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процессе ведения строительства существует постоянная необходимость и в приобретении оборудования, не требующего монтажа, инвентаря, оборудования, требующего монтажа, но предназначенного для постоянного запаса. Такое оборудование, а также инструменты и инвентарь предусматриваются в титульных списках, сметах и сметно-финансовых расчетах и потому в капитальных вложениях выделяются отдельно в разрезе каждого объекта.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на приобретение оборудования учитывают раздельно по следующим слагаемым: покупная стоимость оборудования (отпускная стоимость поставщика), заготовительно-складские расходы, транспортные и другие расходы, связанные с приобретением оборудования, инструментов и инвентаря.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Кроме строительно-монтажных работ и приобретения оборудования в объем капитальных вложений включаются и оплачиваются заказчиком прочие работы и затраты по строительству и реконструкции. К ним относятся общеплощадочные расходы (например, расходы по отводу и освоению земельных участков и переселению, кроме строительных работ), расходы по содержанию дирекций строящихся предприятий, другие работы и затраты, предусмотренные в сметах и плане капитальных вложений, не относящиеся к строительным и монтажным работам. На их осуществление принято составлять отдельные от строительства сметы. Эти затраты не представляется возможным прямо отнести на тот или иной объект без предварительного обобщения и распределения в установленном порядке.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Прочие капитальные работы и затраты, предусматриваемые в сметах, учитываются по их видам и отражаются на счете «Капитальные вложения» по мере их производства или на основании принятых к оплате счетов сторонних организаций. Между отдельными объектами их распределяют пропорционально сметной стоимости. Соответствующая доля этих затрат присоединяется к стоимости лишь законченных объектов.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Независимо от способа производства строительно-монтажных работ в бухгалтерском учете застройщика ведется раздельный учет прибылей и убытков. Полученные штрафы, пени и неустойки, а также прибыль от реализации на сторону материальных ценностей и услуг в учете застройщика относят на счет прибылей и убытков. Образовавшаяся сумма прибыли в следующем году после утверждения годового отчета направляется в состав прочих источников финансирования капитальных вложений.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составе убытков застройщики учитывают убытки от реализации на сторону оборудования, материальных ценностей и разного рода услуг; от списания дебиторской задолженности, за исключением убытков, отнесенных на виновных лиц; убытки, допущенные в результате порчи материальных ценностей и разрушений незаконченных строительством зданий и сооружений вследствие стихийных бедствий, за исключением сумм, предъявленных к взысканию с виновных лиц и организаций; убытки от ликвидации основных средств застройщика, кроме убытков по основным средствам, выбывшим от стихийных бедствий.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Распределение убытков по объектам строительства производится по прямому признаку. В случаях, когда убытки относятся к нескольким объектам строительства, они распределяются пропорционально сметной стоимости объектов, как находящихся в незавершенном строительстве, так и введенных в действие в отчетном году.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процессе ведения строительства наряду с перечисленными выше застройщики несут расходы, не увеличивающие стоимости основных средств, которые подразделяются на две группы. В первую группу входят затраты, предусмотренные сводными сметными расчетами стоимости строительства, а также установленными планами капитальных вложений:</w:t>
      </w:r>
    </w:p>
    <w:p w:rsidR="00713F28" w:rsidRPr="00383D0C" w:rsidRDefault="00713F28" w:rsidP="00383D0C">
      <w:pPr>
        <w:widowControl w:val="0"/>
        <w:numPr>
          <w:ilvl w:val="0"/>
          <w:numId w:val="22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на подготовку эксплуатационных кадров для работы на вновь вводимом предприятии;</w:t>
      </w:r>
    </w:p>
    <w:p w:rsidR="00713F28" w:rsidRPr="00383D0C" w:rsidRDefault="00713F28" w:rsidP="00383D0C">
      <w:pPr>
        <w:widowControl w:val="0"/>
        <w:numPr>
          <w:ilvl w:val="0"/>
          <w:numId w:val="23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перспективные затраты - на геологическую разведку, изыскательские работы и другие, связанные со строительством объектов;</w:t>
      </w:r>
    </w:p>
    <w:p w:rsidR="00713F28" w:rsidRPr="00383D0C" w:rsidRDefault="00713F28" w:rsidP="00383D0C">
      <w:pPr>
        <w:widowControl w:val="0"/>
        <w:numPr>
          <w:ilvl w:val="0"/>
          <w:numId w:val="24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затраты, передаваемые на строительство объектов в порядке долевого участия;</w:t>
      </w:r>
    </w:p>
    <w:p w:rsidR="00713F28" w:rsidRPr="00383D0C" w:rsidRDefault="00713F28" w:rsidP="00383D0C">
      <w:pPr>
        <w:widowControl w:val="0"/>
        <w:numPr>
          <w:ilvl w:val="0"/>
          <w:numId w:val="25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на приобретение зданий и сооружений у государственных, кооперативных, общественных организаций и колхозов за счет средств на капитальные вложения, которые предусматриваются в составе прочих капитальных работ и затрат (приобретенные здания и сооружения зачисляются действующими предприятиями и организациями в состав основных средств, а в бухгалтерской отчетности отражаются как прочие поступления);</w:t>
      </w:r>
    </w:p>
    <w:p w:rsidR="00713F28" w:rsidRPr="00383D0C" w:rsidRDefault="00713F28" w:rsidP="00383D0C">
      <w:pPr>
        <w:widowControl w:val="0"/>
        <w:numPr>
          <w:ilvl w:val="0"/>
          <w:numId w:val="26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на приобретение технической документации на импортное оборудование, если ее стоимость включена в договорную стоимость оборудования отдельно.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на консервацию строительства, разрешенную в установленном порядке за счет средств, которые определены в дополнительной смете, утверждаемой органом, ранее утвердившим проектно-сметную документацию на строительство, также относятся к затратам, не увеличивающим стоимость основных средств.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Во вторую группу входят затраты, не предусмотренные в сводных сметных расчетах стоимости строительства:</w:t>
      </w:r>
    </w:p>
    <w:p w:rsidR="00713F28" w:rsidRPr="00383D0C" w:rsidRDefault="00713F28" w:rsidP="00383D0C">
      <w:pPr>
        <w:widowControl w:val="0"/>
        <w:numPr>
          <w:ilvl w:val="0"/>
          <w:numId w:val="26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отчисления в фонд строительно-монтажной организации на стройках, ведущихся хозяйственным способом;</w:t>
      </w:r>
    </w:p>
    <w:p w:rsidR="00713F28" w:rsidRPr="00383D0C" w:rsidRDefault="00713F28" w:rsidP="00383D0C">
      <w:pPr>
        <w:widowControl w:val="0"/>
        <w:numPr>
          <w:ilvl w:val="0"/>
          <w:numId w:val="26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по объектам, не законченным строительством и переданным безвозмездно другим предприятиям (организациям) в установленном порядке (основанием для списания этих затрат являются акты приемки-передачи, а кроме того, справка принимающей стороны о том, что эти затраты отражаются в учете);</w:t>
      </w:r>
    </w:p>
    <w:p w:rsidR="00713F28" w:rsidRPr="00383D0C" w:rsidRDefault="00713F28" w:rsidP="00383D0C">
      <w:pPr>
        <w:widowControl w:val="0"/>
        <w:numPr>
          <w:ilvl w:val="0"/>
          <w:numId w:val="26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стоимость материальных ценностей, переданных безвозмездно подрядными организациями при переводе строек, которые ведутся хозяйственным способом, на подрядный способ в пределах, установленных для нормативов оборотных средств, исчисленных к сумме подрядного договора;</w:t>
      </w:r>
    </w:p>
    <w:p w:rsidR="00713F28" w:rsidRPr="00383D0C" w:rsidRDefault="00713F28" w:rsidP="00383D0C">
      <w:pPr>
        <w:widowControl w:val="0"/>
        <w:numPr>
          <w:ilvl w:val="0"/>
          <w:numId w:val="26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стоимость оборудования, приобретенного за счет капитальных вложений и переданного безвозмездно другим организациям в установленном порядке;</w:t>
      </w:r>
    </w:p>
    <w:p w:rsidR="00713F28" w:rsidRPr="00383D0C" w:rsidRDefault="00713F28" w:rsidP="00383D0C">
      <w:pPr>
        <w:widowControl w:val="0"/>
        <w:numPr>
          <w:ilvl w:val="0"/>
          <w:numId w:val="26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расходы на подготовку кадров, строительных рабочих за счет предусмотренных в финансовом плане основной деятельности плановых накоплений (у застройщиков, ведущих работы хозяйственным способом);</w:t>
      </w:r>
    </w:p>
    <w:p w:rsidR="00713F28" w:rsidRPr="00383D0C" w:rsidRDefault="00713F28" w:rsidP="00383D0C">
      <w:pPr>
        <w:widowControl w:val="0"/>
        <w:numPr>
          <w:ilvl w:val="0"/>
          <w:numId w:val="26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убытки по основным средствам строительства от стихийных бедствий (в том числе от их ликвидации), которые разрешено списать в установленном порядке;</w:t>
      </w:r>
    </w:p>
    <w:p w:rsidR="00713F28" w:rsidRPr="00383D0C" w:rsidRDefault="00713F28" w:rsidP="00383D0C">
      <w:pPr>
        <w:widowControl w:val="0"/>
        <w:numPr>
          <w:ilvl w:val="0"/>
          <w:numId w:val="26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другие затраты в случаях, предусмотренных действующими положениями.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Оборудование к установке принимается к бухгалтерскому учету по дебету счета</w:t>
      </w:r>
      <w:r w:rsid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Оборудование к установке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 xml:space="preserve"> по фактической стоимости приобретения, складывающейся из стоимости по ценам приобретения и расходов по приобретению и доставке этих ценностей на склады организации.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Приобретение оборудования за плату у других организаций и лиц отражается по дебету счета</w:t>
      </w:r>
      <w:r w:rsid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Оборудование к установке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 xml:space="preserve"> в корреспонденции с кредитом счета</w:t>
      </w:r>
      <w:r w:rsid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Расчеты с поставщиками и подрядчиками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 xml:space="preserve"> и других.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Принятие к бухгалтерскому учету оборудования, внесенного учредителями в счет их вкладов в уставный фонд организа</w:t>
      </w:r>
      <w:r w:rsidR="00AF3286" w:rsidRPr="00383D0C">
        <w:rPr>
          <w:sz w:val="28"/>
          <w:szCs w:val="28"/>
          <w:lang w:val="ru-RU"/>
        </w:rPr>
        <w:t>ции, отражается по дебету счета</w:t>
      </w:r>
      <w:r w:rsidRP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Оборудование к установке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 xml:space="preserve"> и кредиту счета</w:t>
      </w:r>
      <w:r w:rsid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Расчеты с учредителями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>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Поступление оборудования к установке может быть отражено с использованием счета</w:t>
      </w:r>
      <w:r w:rsid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Заготовление и приобретение материальных ценностей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 xml:space="preserve"> или без использования его в порядке, аналогичном порядку учета соответствующих операций с материалами.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Стоимость оборудования, сданного в монтаж, списывается с кредита счета</w:t>
      </w:r>
      <w:r w:rsid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Оборудование к установке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 xml:space="preserve"> в дебет счета</w:t>
      </w:r>
      <w:r w:rsid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Вложение во внеоборотные активы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>. При этом завезенное на строительную площадку оборудование, требующее монтажа, подрядчик принимает на забалансовый учет по счету</w:t>
      </w:r>
      <w:r w:rsid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Оборудование, принятое для монтажа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>. Стоимость этого оборудования или его частей, сданных в монтаж, подрядчик снимает с забалансового учета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по счету</w:t>
      </w:r>
      <w:r w:rsid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Оборудование, принятое для монтажа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>.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Стоимость оборудования, переданного подрядчику, монтаж и установка которого на постоянном месте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эксплуатации фактически не начаты, не снимается с учета у застройщика.</w:t>
      </w:r>
    </w:p>
    <w:p w:rsidR="00713F28" w:rsidRPr="00383D0C" w:rsidRDefault="00713F28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При продаже, списании оборудования к установке его стоимость списывается с кредита счета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Оборудование к установке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 xml:space="preserve"> в дебет счета</w:t>
      </w:r>
      <w:r w:rsid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Операционные доходы и расходы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>, при безвозмездной передаче - в дебет счета</w:t>
      </w:r>
      <w:r w:rsidR="00383D0C">
        <w:rPr>
          <w:sz w:val="28"/>
          <w:szCs w:val="28"/>
          <w:lang w:val="ru-RU"/>
        </w:rPr>
        <w:t xml:space="preserve"> </w:t>
      </w:r>
      <w:r w:rsidR="00672B43" w:rsidRPr="00383D0C">
        <w:rPr>
          <w:sz w:val="28"/>
          <w:szCs w:val="28"/>
          <w:lang w:val="ru-RU"/>
        </w:rPr>
        <w:t>«</w:t>
      </w:r>
      <w:r w:rsidRPr="00383D0C">
        <w:rPr>
          <w:sz w:val="28"/>
          <w:szCs w:val="28"/>
          <w:lang w:val="ru-RU"/>
        </w:rPr>
        <w:t>Внереализационные доходы и расходы</w:t>
      </w:r>
      <w:r w:rsidR="00672B43" w:rsidRPr="00383D0C">
        <w:rPr>
          <w:sz w:val="28"/>
          <w:szCs w:val="28"/>
          <w:lang w:val="ru-RU"/>
        </w:rPr>
        <w:t>»</w:t>
      </w:r>
      <w:r w:rsidRPr="00383D0C">
        <w:rPr>
          <w:sz w:val="28"/>
          <w:szCs w:val="28"/>
          <w:lang w:val="ru-RU"/>
        </w:rPr>
        <w:t>.</w:t>
      </w:r>
    </w:p>
    <w:p w:rsidR="00713F28" w:rsidRPr="00383D0C" w:rsidRDefault="00713F28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C0296" w:rsidRPr="00383D0C" w:rsidRDefault="009C0296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>2.</w:t>
      </w:r>
      <w:r w:rsidR="009730D0"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>4</w:t>
      </w:r>
      <w:r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Практика</w:t>
      </w:r>
      <w:r w:rsid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>определения</w:t>
      </w:r>
      <w:r w:rsid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>дохода</w:t>
      </w:r>
      <w:r w:rsid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>и</w:t>
      </w:r>
      <w:r w:rsid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>финансового</w:t>
      </w:r>
      <w:r w:rsid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>результата</w:t>
      </w:r>
      <w:r w:rsid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по </w:t>
      </w:r>
      <w:r w:rsid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0C6A66"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>д</w:t>
      </w:r>
      <w:r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>оговорам на строительство</w:t>
      </w:r>
    </w:p>
    <w:p w:rsidR="009C0296" w:rsidRPr="00383D0C" w:rsidRDefault="009C0296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«Доходами организации признаётся увеличение экономических выгод в результате поступления активов (денежных средств и иного имущества) или погашение обязательств, приведших к увеличению капитала этой организации за исключением вкладов в уставный (складочный) капитал».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Доходы любой организации, в том числе и строительной, в зависимости от их характера, условий получения и направления деятельности организации делятся на две группы:</w:t>
      </w:r>
    </w:p>
    <w:p w:rsidR="009C0296" w:rsidRPr="00383D0C" w:rsidRDefault="009C0296" w:rsidP="00383D0C">
      <w:pPr>
        <w:widowControl w:val="0"/>
        <w:numPr>
          <w:ilvl w:val="0"/>
          <w:numId w:val="2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Доходы от обычных видов деятельности.</w:t>
      </w:r>
    </w:p>
    <w:p w:rsidR="009C0296" w:rsidRPr="00383D0C" w:rsidRDefault="009C0296" w:rsidP="00383D0C">
      <w:pPr>
        <w:widowControl w:val="0"/>
        <w:numPr>
          <w:ilvl w:val="0"/>
          <w:numId w:val="2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Прочие доходы, которые в свою очередь подразделяются на:</w:t>
      </w:r>
    </w:p>
    <w:p w:rsidR="009C0296" w:rsidRPr="00383D0C" w:rsidRDefault="009C0296" w:rsidP="00383D0C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операционные;</w:t>
      </w:r>
    </w:p>
    <w:p w:rsidR="009C0296" w:rsidRPr="00383D0C" w:rsidRDefault="009C0296" w:rsidP="00383D0C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внереализационные;</w:t>
      </w:r>
    </w:p>
    <w:p w:rsidR="009C0296" w:rsidRPr="00383D0C" w:rsidRDefault="009C0296" w:rsidP="00383D0C">
      <w:pPr>
        <w:widowControl w:val="0"/>
        <w:numPr>
          <w:ilvl w:val="1"/>
          <w:numId w:val="27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чрезвычайные.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Для целей бухгалтерского учёта организации дано право самостоятельно признавать поступление активов (или погашение обязательств) доходами от обычных видов деятельности или прочими поступлениями.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Доходами от обычных видов деятельности является выручка.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К доходам от обычных видов деятельности относятся:</w:t>
      </w:r>
    </w:p>
    <w:p w:rsidR="009C0296" w:rsidRPr="00383D0C" w:rsidRDefault="009C0296" w:rsidP="00383D0C">
      <w:pPr>
        <w:widowControl w:val="0"/>
        <w:numPr>
          <w:ilvl w:val="0"/>
          <w:numId w:val="28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доходы, полученные от аренды имущества, если сдача имущества в аренду является предметом деятельности организации;</w:t>
      </w:r>
    </w:p>
    <w:p w:rsidR="009C0296" w:rsidRPr="00383D0C" w:rsidRDefault="009C0296" w:rsidP="00383D0C">
      <w:pPr>
        <w:widowControl w:val="0"/>
        <w:numPr>
          <w:ilvl w:val="0"/>
          <w:numId w:val="28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доходы от предоставления за плату своих прав, возникающих из патентов на изобретение, промышленных образцов и других видов интеллектуальной собственности;</w:t>
      </w:r>
    </w:p>
    <w:p w:rsidR="009C0296" w:rsidRPr="00383D0C" w:rsidRDefault="009C0296" w:rsidP="00383D0C">
      <w:pPr>
        <w:widowControl w:val="0"/>
        <w:numPr>
          <w:ilvl w:val="0"/>
          <w:numId w:val="28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доходы от участия в уставн</w:t>
      </w:r>
      <w:r w:rsidR="00672B43" w:rsidRPr="00383D0C">
        <w:rPr>
          <w:sz w:val="28"/>
          <w:szCs w:val="28"/>
          <w:lang w:val="ru-RU"/>
        </w:rPr>
        <w:t>ых капиталах других организаций;</w:t>
      </w:r>
    </w:p>
    <w:p w:rsidR="009C0296" w:rsidRPr="00383D0C" w:rsidRDefault="009C0296" w:rsidP="00383D0C">
      <w:pPr>
        <w:widowControl w:val="0"/>
        <w:numPr>
          <w:ilvl w:val="0"/>
          <w:numId w:val="28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</w:t>
      </w:r>
      <w:r w:rsidR="00672B43" w:rsidRPr="00383D0C">
        <w:rPr>
          <w:sz w:val="28"/>
          <w:szCs w:val="28"/>
          <w:lang w:val="ru-RU"/>
        </w:rPr>
        <w:t>рочие поступления.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Операционные:</w:t>
      </w:r>
    </w:p>
    <w:p w:rsidR="009C0296" w:rsidRPr="00383D0C" w:rsidRDefault="009C0296" w:rsidP="00383D0C">
      <w:pPr>
        <w:widowControl w:val="0"/>
        <w:numPr>
          <w:ilvl w:val="0"/>
          <w:numId w:val="29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 аренду активов, если в учредительных документах такой вид деятельности не предусмотрен;</w:t>
      </w:r>
    </w:p>
    <w:p w:rsidR="009C0296" w:rsidRPr="00383D0C" w:rsidRDefault="009C0296" w:rsidP="00383D0C">
      <w:pPr>
        <w:widowControl w:val="0"/>
        <w:numPr>
          <w:ilvl w:val="0"/>
          <w:numId w:val="29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 участие в уставных капиталах других организаций, если такой вид деятельности не является предметом деятельности организации;</w:t>
      </w:r>
    </w:p>
    <w:p w:rsidR="009C0296" w:rsidRPr="00383D0C" w:rsidRDefault="009C0296" w:rsidP="00383D0C">
      <w:pPr>
        <w:widowControl w:val="0"/>
        <w:numPr>
          <w:ilvl w:val="0"/>
          <w:numId w:val="29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поступления за права, возникающие из патентов на изобретения,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промышленные образцы и других видов интеллектуальной собственности, если такой вид деятельности не является предметом деятельности организации;</w:t>
      </w:r>
    </w:p>
    <w:p w:rsidR="009C0296" w:rsidRPr="00383D0C" w:rsidRDefault="009C0296" w:rsidP="00383D0C">
      <w:pPr>
        <w:widowControl w:val="0"/>
        <w:numPr>
          <w:ilvl w:val="0"/>
          <w:numId w:val="29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прибыль, полученная организацией от совместной деятельности (по договору простого товарищества);</w:t>
      </w:r>
    </w:p>
    <w:p w:rsidR="009C0296" w:rsidRPr="00383D0C" w:rsidRDefault="009C0296" w:rsidP="00383D0C">
      <w:pPr>
        <w:widowControl w:val="0"/>
        <w:numPr>
          <w:ilvl w:val="0"/>
          <w:numId w:val="29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проценты, полученные за предоставление в пользование денежных средств организации, а также проценты за пользование банком денежных средств, находящихся на счетах организации в этом банке;</w:t>
      </w:r>
    </w:p>
    <w:p w:rsidR="009C0296" w:rsidRPr="00383D0C" w:rsidRDefault="0066136C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</w:t>
      </w:r>
      <w:r w:rsidR="009C0296" w:rsidRPr="00383D0C">
        <w:rPr>
          <w:sz w:val="28"/>
          <w:szCs w:val="28"/>
          <w:lang w:val="ru-RU"/>
        </w:rPr>
        <w:t>нереализационные доходы:</w:t>
      </w:r>
    </w:p>
    <w:p w:rsidR="009C0296" w:rsidRPr="00383D0C" w:rsidRDefault="009C0296" w:rsidP="00383D0C">
      <w:pPr>
        <w:widowControl w:val="0"/>
        <w:numPr>
          <w:ilvl w:val="0"/>
          <w:numId w:val="30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штрафы, пени, неустойки за нарушение условий договоров;</w:t>
      </w:r>
    </w:p>
    <w:p w:rsidR="009C0296" w:rsidRPr="00383D0C" w:rsidRDefault="009C0296" w:rsidP="00383D0C">
      <w:pPr>
        <w:widowControl w:val="0"/>
        <w:numPr>
          <w:ilvl w:val="0"/>
          <w:numId w:val="30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активы, полученные безвозмездно, в том числе по договору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дарения;</w:t>
      </w:r>
    </w:p>
    <w:p w:rsidR="009C0296" w:rsidRPr="00383D0C" w:rsidRDefault="009C0296" w:rsidP="00383D0C">
      <w:pPr>
        <w:widowControl w:val="0"/>
        <w:numPr>
          <w:ilvl w:val="0"/>
          <w:numId w:val="30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поступления в возмещение причинённых организации убытков;</w:t>
      </w:r>
    </w:p>
    <w:p w:rsidR="009C0296" w:rsidRPr="00383D0C" w:rsidRDefault="009C0296" w:rsidP="00383D0C">
      <w:pPr>
        <w:widowControl w:val="0"/>
        <w:numPr>
          <w:ilvl w:val="0"/>
          <w:numId w:val="30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прибыль прошлых лет, выявленная в этом году;</w:t>
      </w:r>
    </w:p>
    <w:p w:rsidR="009C0296" w:rsidRPr="00383D0C" w:rsidRDefault="009C0296" w:rsidP="00383D0C">
      <w:pPr>
        <w:widowControl w:val="0"/>
        <w:numPr>
          <w:ilvl w:val="0"/>
          <w:numId w:val="30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суммы кредиторской и депонентской задолженности, по которым истёк срок исковой давности;</w:t>
      </w:r>
    </w:p>
    <w:p w:rsidR="009C0296" w:rsidRPr="00383D0C" w:rsidRDefault="009C0296" w:rsidP="00383D0C">
      <w:pPr>
        <w:widowControl w:val="0"/>
        <w:numPr>
          <w:ilvl w:val="0"/>
          <w:numId w:val="30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курсовые разницы;</w:t>
      </w:r>
    </w:p>
    <w:p w:rsidR="009C0296" w:rsidRPr="00383D0C" w:rsidRDefault="009C0296" w:rsidP="00383D0C">
      <w:pPr>
        <w:widowControl w:val="0"/>
        <w:numPr>
          <w:ilvl w:val="0"/>
          <w:numId w:val="30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сумма дооценки активов (за исключением внеоборотных);</w:t>
      </w:r>
    </w:p>
    <w:p w:rsidR="009C0296" w:rsidRPr="00383D0C" w:rsidRDefault="009C0296" w:rsidP="00383D0C">
      <w:pPr>
        <w:widowControl w:val="0"/>
        <w:numPr>
          <w:ilvl w:val="0"/>
          <w:numId w:val="30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прочие внереализационные доходы.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Чрезвычайными доходами считаются поступления,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возникающие как последствия чрезвычайных обстоятельств в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хозяйственной жизни организации (стихийные бедствия, пожар, аварии,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национализация и т.п.) - страховое возмещение, стоимость ТМЦ,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остающихся от списания непригодных к восстановлению и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дальнейшему использованию активов и т.п.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составе выручки и прочих поступлений не признаются доходами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поступления от других юридических и физических лиц:</w:t>
      </w:r>
    </w:p>
    <w:p w:rsidR="009C0296" w:rsidRPr="00383D0C" w:rsidRDefault="009C0296" w:rsidP="00383D0C">
      <w:pPr>
        <w:widowControl w:val="0"/>
        <w:numPr>
          <w:ilvl w:val="0"/>
          <w:numId w:val="31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суммы НДС, акцизов, налога с продаж, экспортных пошлин,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иных аналогичных обязательных платежей;</w:t>
      </w:r>
    </w:p>
    <w:p w:rsidR="009C0296" w:rsidRPr="00383D0C" w:rsidRDefault="009C0296" w:rsidP="00383D0C">
      <w:pPr>
        <w:widowControl w:val="0"/>
        <w:numPr>
          <w:ilvl w:val="0"/>
          <w:numId w:val="31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 договорам комиссии, агентским и другим аналогичным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договорам;</w:t>
      </w:r>
    </w:p>
    <w:p w:rsidR="009C0296" w:rsidRPr="00383D0C" w:rsidRDefault="009C0296" w:rsidP="00383D0C">
      <w:pPr>
        <w:widowControl w:val="0"/>
        <w:numPr>
          <w:ilvl w:val="0"/>
          <w:numId w:val="31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авансов в счёт оплаты продукции, товаров, услуг, работ,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задатков;</w:t>
      </w:r>
    </w:p>
    <w:p w:rsidR="009C0296" w:rsidRPr="00383D0C" w:rsidRDefault="009C0296" w:rsidP="00383D0C">
      <w:pPr>
        <w:widowControl w:val="0"/>
        <w:numPr>
          <w:ilvl w:val="0"/>
          <w:numId w:val="31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залог, если договором предусмотрена передача заложенного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имущества залогодержателю;</w:t>
      </w:r>
    </w:p>
    <w:p w:rsidR="009C0296" w:rsidRPr="00383D0C" w:rsidRDefault="009C0296" w:rsidP="00383D0C">
      <w:pPr>
        <w:widowControl w:val="0"/>
        <w:numPr>
          <w:ilvl w:val="0"/>
          <w:numId w:val="31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погашение кредита, займа, предоставленного заёмщику.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Организация бухгалтерского учёта должна обеспечить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возможность раскрытия информации о доходах организации в разрезе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текущей, инвестиционной и финансовой деятельности.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Строительная организация - подрядчик может применять два метода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определения дохода от обычных видов деятельности. Доход может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определяться по отдельным выполненным работам и по объекту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строительства.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 определении дохода по мере выполнения отдельных работ по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конструктивным элементам или этапам может применяться метод «Доход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по стоимос</w:t>
      </w:r>
      <w:r w:rsidR="00672B43" w:rsidRPr="00383D0C">
        <w:rPr>
          <w:sz w:val="28"/>
          <w:szCs w:val="28"/>
          <w:lang w:val="ru-RU"/>
        </w:rPr>
        <w:t>ти работ по мере их готовности» (Приложение Г).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случае определения дохода после завершения всех работ на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объекте строительства применяется метод «Доход по стоимости объекта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строительства».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Соответственно определяется двумя методами и финансовый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результат от выполнения СМР.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Финансовый результат представляет собой прирост (или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уменьшение) стоимости собственного капитала организации,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образовавшегося в процессе её предпринимательской деятельности за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отчётный период.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Сводным (интегрирующим) показателем, характеризующим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финансовый результат субъекта хозяйствования, является балансовая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прибыль или убыток.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строительных организациях прибыль образуется в основном в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процессе реализации строительно-монтажных работ как разница между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выручкой от реализации (без НДС) и фактической себестоимостью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выполнения строительно-монтажных работ.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основе коммерческой деятельности лежит прибыль. Она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выполняет две важнейшие функции:</w:t>
      </w:r>
    </w:p>
    <w:p w:rsidR="009C0296" w:rsidRPr="00383D0C" w:rsidRDefault="009C0296" w:rsidP="00383D0C">
      <w:pPr>
        <w:widowControl w:val="0"/>
        <w:numPr>
          <w:ilvl w:val="0"/>
          <w:numId w:val="32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характеризует финансовые результаты деятельности организации, размер её денежных накоплений. Величина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прибыли зависит от об</w:t>
      </w:r>
      <w:r w:rsidR="0066136C" w:rsidRPr="00383D0C">
        <w:rPr>
          <w:sz w:val="28"/>
          <w:szCs w:val="28"/>
          <w:lang w:val="ru-RU"/>
        </w:rPr>
        <w:t>ъёма реализации, от качества вы</w:t>
      </w:r>
      <w:r w:rsidRPr="00383D0C">
        <w:rPr>
          <w:sz w:val="28"/>
          <w:szCs w:val="28"/>
          <w:lang w:val="ru-RU"/>
        </w:rPr>
        <w:t>полняемых работ, услуг (выпускаемой продукции), от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рационального и эффективного использования основных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средств, материальных и трудовых ресурсов и других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факторов;</w:t>
      </w:r>
    </w:p>
    <w:p w:rsidR="009C0296" w:rsidRPr="00383D0C" w:rsidRDefault="009C0296" w:rsidP="00383D0C">
      <w:pPr>
        <w:widowControl w:val="0"/>
        <w:numPr>
          <w:ilvl w:val="0"/>
          <w:numId w:val="32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прибыль является главным источником финансирования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затрат на производстве</w:t>
      </w:r>
      <w:r w:rsidR="0066136C" w:rsidRPr="00383D0C">
        <w:rPr>
          <w:sz w:val="28"/>
          <w:szCs w:val="28"/>
          <w:lang w:val="ru-RU"/>
        </w:rPr>
        <w:t>нное и социальное развитие орга</w:t>
      </w:r>
      <w:r w:rsidRPr="00383D0C">
        <w:rPr>
          <w:sz w:val="28"/>
          <w:szCs w:val="28"/>
          <w:lang w:val="ru-RU"/>
        </w:rPr>
        <w:t xml:space="preserve">низации, а платежи в бюджет из прибыли </w:t>
      </w:r>
      <w:r w:rsidR="0066136C" w:rsidRPr="00383D0C">
        <w:rPr>
          <w:sz w:val="28"/>
          <w:szCs w:val="28"/>
          <w:lang w:val="ru-RU"/>
        </w:rPr>
        <w:t>–</w:t>
      </w:r>
      <w:r w:rsidRPr="00383D0C">
        <w:rPr>
          <w:sz w:val="28"/>
          <w:szCs w:val="28"/>
          <w:lang w:val="ru-RU"/>
        </w:rPr>
        <w:t xml:space="preserve"> важнейший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элемент доходов государства.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Это означает, что доходы организации должны удовлетворять не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только её финансовые потребности, но и потребности государства на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финансирование общественных фондов потребления, развития науки,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здравоохранения, образования, обороны страны.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Мы знаем, что финансовый результат от выполнения строительно-монтажных работ определяется двумя методами.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 применении первого метода финансовый результат у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подрядной строительной организации определяется за отчётный период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времени после полного завершения работ по отдельным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конструктивным элементам или этапам, предусмотренным проектом,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как разница между стоимостью выполненных объёмов работ и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приходящихся на них затрат.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Объём выполненных работ определяется в установленном порядке,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исходя из их договорной стоимости и применяемых методов её расчёта.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Применение этого метода расчёта финансового результата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допускается в случаях, если объём выполненных работ и затраты,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приходящиеся на них могут быть с достаточной точностью определены.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Затраты, приходящиеся на выполненные работы, определяются прямым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методом или расчётным путём.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 использовании метода «Доход по стоимости объекта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строительства»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предусматривается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определение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финансового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результата у подрядчика при полном завершении работ на объекте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строительства.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Выбор метода определения финансового результата производится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подрядной строительной организацией в зависимости от степени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надёжности оценки стоимости выполненных работ и затрат,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приходящихся на них по объекту строительства.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Организация может использовать при определении финансового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результата от реализации подрядных работ одновременно оба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указанных метода при учёте работ, выполняемым по различным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договорам на строительство. Данный порядок отражения в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бухгалтерском учёте дохода и финансового результата определён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 xml:space="preserve">нормативным документом </w:t>
      </w:r>
      <w:r w:rsidR="0066136C" w:rsidRPr="00383D0C">
        <w:rPr>
          <w:sz w:val="28"/>
          <w:szCs w:val="28"/>
          <w:lang w:val="ru-RU"/>
        </w:rPr>
        <w:t>–</w:t>
      </w:r>
      <w:r w:rsidRPr="00383D0C">
        <w:rPr>
          <w:sz w:val="28"/>
          <w:szCs w:val="28"/>
          <w:lang w:val="ru-RU"/>
        </w:rPr>
        <w:t xml:space="preserve"> </w:t>
      </w:r>
      <w:r w:rsidR="0066136C" w:rsidRPr="00383D0C">
        <w:rPr>
          <w:sz w:val="28"/>
          <w:szCs w:val="28"/>
          <w:lang w:val="ru-RU"/>
        </w:rPr>
        <w:t>МСБУ 11</w:t>
      </w:r>
      <w:r w:rsidRPr="00383D0C">
        <w:rPr>
          <w:sz w:val="28"/>
          <w:szCs w:val="28"/>
          <w:lang w:val="ru-RU"/>
        </w:rPr>
        <w:t xml:space="preserve"> «Учёт договоров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на</w:t>
      </w:r>
      <w:r w:rsidR="0066136C" w:rsidRPr="00383D0C">
        <w:rPr>
          <w:sz w:val="28"/>
          <w:szCs w:val="28"/>
          <w:lang w:val="ru-RU"/>
        </w:rPr>
        <w:t xml:space="preserve"> строительство».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Финансовый результат любой коммерческой организации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складывается не только по результату от основной деятельности. На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общий финансовый результат организации влияет результат от прочих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доходов и расходов, т.е. от операционных, внереализационных и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чрезвычайных.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Для отражения финансового результата от обычных видов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деятельности (от основной деятельности) в едином плане счетов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бухгалтерского учёта предназначен счёт «Продажи». На этом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счёте отражается выручка и себестоимость, и формируется финансовый результат. К счёту «Продажи» как правило открываются субсчета: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«Выручка»;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«Себестоимость продаж»;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«Налог на добавленную стоимость»;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«Акцизы»;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«Прибыль (убыток) от продаж».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Записи на субсчетах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производятся накопительно в течение отчётного года. Ежемесячно сопоставлением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дебетового оборота по субсчетам «Себестоимость продаж», НДС, «Акцизы» и кредитового оборота по счёту «Выручка» определяется финансовый результат (прибыль или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убыток) от продаж за отчётный месяц. Этот финансовый результат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ежемесячно (заключительными оборотами) списывается с субсчёта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«Прибыль (убыток) от продаж» на счёт «Прибыли и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убытки».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Таким образом, синтетический счёт «Продажи» сальдо на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отчётную дату не имеет.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 окончании отчётного года все субсчета, открытые к счёту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закрываются внутренними записями на субсчёт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«Прибыль (убыток) от продаж».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Аналитический учёт ведёт</w:t>
      </w:r>
      <w:r w:rsidR="0066136C" w:rsidRPr="00383D0C">
        <w:rPr>
          <w:sz w:val="28"/>
          <w:szCs w:val="28"/>
          <w:lang w:val="ru-RU"/>
        </w:rPr>
        <w:t>ся по каждому объекту строитель</w:t>
      </w:r>
      <w:r w:rsidRPr="00383D0C">
        <w:rPr>
          <w:sz w:val="28"/>
          <w:szCs w:val="28"/>
          <w:lang w:val="ru-RU"/>
        </w:rPr>
        <w:t>ства, виду выпущенной продукции, оказанным услугам и др.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Для отражения финансового результата от прочих доходов и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расходов предусмотрен счёт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«Прочие доходы и расходы». На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этом счёте отражаются операционные и внереализационные доходы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и расходы. Чрезвычайные доходы и расходы отражаются сразу на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счёте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«Прибыли и убытки».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К данному счёту также могут быть открыты субсчета: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«Прочие доходы»;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«Прочие расходы»;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«НДС по прочим доходам»;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«Сальдо прочих доходов и расходов».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Аналитический учёт ведётся в разрезе каждого вида прочих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доходов и расходов. В течение отчётного года записи на этих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субсчетах ведутся накопительно, аналогично субсчетам счёта «Продажи» и также по окончании отчётного года закрываются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внутренними проводками.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Для отражения общего финансового результата предназначен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счёт «Прибыли и убытки».</w:t>
      </w:r>
    </w:p>
    <w:p w:rsidR="0066136C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Конечный финансовый результат (чистая прибыль или чистый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убыток) слагается из финансового результата от обычных видов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деятельности, а также прочих доходов и расходов, включая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чрезвычайные. По дебету счёта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«Прибыли и убытки» отражаются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убытки (потери, расходы), а по кредиту - прибыли (доходы)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организации. Сопоставление дебетового и кредитового оборотов за</w:t>
      </w:r>
      <w:r w:rsidR="0066136C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отчётный период показывает финансовый результат отчётного периода.</w:t>
      </w:r>
      <w:r w:rsidR="0066136C" w:rsidRPr="00383D0C">
        <w:rPr>
          <w:sz w:val="28"/>
          <w:szCs w:val="28"/>
          <w:lang w:val="ru-RU"/>
        </w:rPr>
        <w:t xml:space="preserve"> 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На счёте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«Прибыли и убытки» в течение отчётного года</w:t>
      </w:r>
      <w:r w:rsidR="00505664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отражаются:</w:t>
      </w:r>
    </w:p>
    <w:p w:rsidR="009C0296" w:rsidRPr="00383D0C" w:rsidRDefault="009C0296" w:rsidP="00383D0C">
      <w:pPr>
        <w:widowControl w:val="0"/>
        <w:numPr>
          <w:ilvl w:val="0"/>
          <w:numId w:val="33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прибыль или убыток от обычных видов деятельности </w:t>
      </w:r>
      <w:r w:rsidR="00505664" w:rsidRPr="00383D0C">
        <w:rPr>
          <w:sz w:val="28"/>
          <w:szCs w:val="28"/>
          <w:lang w:val="ru-RU"/>
        </w:rPr>
        <w:t>–</w:t>
      </w:r>
      <w:r w:rsidRPr="00383D0C">
        <w:rPr>
          <w:sz w:val="28"/>
          <w:szCs w:val="28"/>
          <w:lang w:val="ru-RU"/>
        </w:rPr>
        <w:t xml:space="preserve"> в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кор</w:t>
      </w:r>
      <w:r w:rsidR="004B4546" w:rsidRPr="00383D0C">
        <w:rPr>
          <w:sz w:val="28"/>
          <w:szCs w:val="28"/>
          <w:lang w:val="ru-RU"/>
        </w:rPr>
        <w:t>респонденции со счётом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«Продажи»;</w:t>
      </w:r>
    </w:p>
    <w:p w:rsidR="009C0296" w:rsidRPr="00383D0C" w:rsidRDefault="009C0296" w:rsidP="00383D0C">
      <w:pPr>
        <w:widowControl w:val="0"/>
        <w:numPr>
          <w:ilvl w:val="0"/>
          <w:numId w:val="33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сальдо прочих доходов и расходов за отчётный месяц </w:t>
      </w:r>
      <w:r w:rsidR="00505664" w:rsidRPr="00383D0C">
        <w:rPr>
          <w:sz w:val="28"/>
          <w:szCs w:val="28"/>
          <w:lang w:val="ru-RU"/>
        </w:rPr>
        <w:t>–</w:t>
      </w:r>
      <w:r w:rsidRPr="00383D0C">
        <w:rPr>
          <w:sz w:val="28"/>
          <w:szCs w:val="28"/>
          <w:lang w:val="ru-RU"/>
        </w:rPr>
        <w:t xml:space="preserve"> в</w:t>
      </w:r>
      <w:r w:rsidR="00383D0C">
        <w:rPr>
          <w:sz w:val="28"/>
          <w:szCs w:val="28"/>
          <w:lang w:val="ru-RU"/>
        </w:rPr>
        <w:t xml:space="preserve"> </w:t>
      </w:r>
      <w:r w:rsidR="004B4546" w:rsidRPr="00383D0C">
        <w:rPr>
          <w:sz w:val="28"/>
          <w:szCs w:val="28"/>
          <w:lang w:val="ru-RU"/>
        </w:rPr>
        <w:t>корреспонденции со счётом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«Прочие доходы и расходы»;</w:t>
      </w:r>
    </w:p>
    <w:p w:rsidR="009C0296" w:rsidRPr="00383D0C" w:rsidRDefault="009C0296" w:rsidP="00383D0C">
      <w:pPr>
        <w:widowControl w:val="0"/>
        <w:numPr>
          <w:ilvl w:val="0"/>
          <w:numId w:val="33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потери, расходы и до</w:t>
      </w:r>
      <w:r w:rsidR="00505664" w:rsidRPr="00383D0C">
        <w:rPr>
          <w:sz w:val="28"/>
          <w:szCs w:val="28"/>
          <w:lang w:val="ru-RU"/>
        </w:rPr>
        <w:t>ходы в связи с чрезвычайными об</w:t>
      </w:r>
      <w:r w:rsidRPr="00383D0C">
        <w:rPr>
          <w:sz w:val="28"/>
          <w:szCs w:val="28"/>
          <w:lang w:val="ru-RU"/>
        </w:rPr>
        <w:t>стоятельствами хозяйственной деятельности (стихийное</w:t>
      </w:r>
      <w:r w:rsidR="00505664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бедствие, пожар, авария,</w:t>
      </w:r>
      <w:r w:rsidR="00505664" w:rsidRPr="00383D0C">
        <w:rPr>
          <w:sz w:val="28"/>
          <w:szCs w:val="28"/>
          <w:lang w:val="ru-RU"/>
        </w:rPr>
        <w:t xml:space="preserve"> национализация и т.п.) - в кор</w:t>
      </w:r>
      <w:r w:rsidRPr="00383D0C">
        <w:rPr>
          <w:sz w:val="28"/>
          <w:szCs w:val="28"/>
          <w:lang w:val="ru-RU"/>
        </w:rPr>
        <w:t xml:space="preserve">респонденции со счетами учёта </w:t>
      </w:r>
      <w:r w:rsidR="00830A82" w:rsidRPr="00383D0C">
        <w:rPr>
          <w:sz w:val="28"/>
          <w:szCs w:val="28"/>
          <w:lang w:val="ru-RU"/>
        </w:rPr>
        <w:t xml:space="preserve">материальных ценностей, </w:t>
      </w:r>
      <w:r w:rsidRPr="00383D0C">
        <w:rPr>
          <w:sz w:val="28"/>
          <w:szCs w:val="28"/>
          <w:lang w:val="ru-RU"/>
        </w:rPr>
        <w:t>расчётов с персоналом по оплате труда, денежных средств и</w:t>
      </w:r>
      <w:r w:rsidR="00505664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т.п.;</w:t>
      </w:r>
    </w:p>
    <w:p w:rsidR="009C0296" w:rsidRPr="00383D0C" w:rsidRDefault="009C0296" w:rsidP="00383D0C">
      <w:pPr>
        <w:widowControl w:val="0"/>
        <w:numPr>
          <w:ilvl w:val="0"/>
          <w:numId w:val="33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начисленные платежи налога на прибыль и платежи по</w:t>
      </w:r>
      <w:r w:rsidR="00505664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перерасчётам по этому налогу из фактической прибыли,</w:t>
      </w:r>
      <w:r w:rsidR="00505664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 xml:space="preserve">а также суммы причитающихся налоговых санкций </w:t>
      </w:r>
      <w:r w:rsidR="00505664" w:rsidRPr="00383D0C">
        <w:rPr>
          <w:sz w:val="28"/>
          <w:szCs w:val="28"/>
          <w:lang w:val="ru-RU"/>
        </w:rPr>
        <w:t>–</w:t>
      </w:r>
      <w:r w:rsidRPr="00383D0C">
        <w:rPr>
          <w:sz w:val="28"/>
          <w:szCs w:val="28"/>
          <w:lang w:val="ru-RU"/>
        </w:rPr>
        <w:t xml:space="preserve"> в</w:t>
      </w:r>
      <w:r w:rsidR="00505664" w:rsidRPr="00383D0C">
        <w:rPr>
          <w:sz w:val="28"/>
          <w:szCs w:val="28"/>
          <w:lang w:val="ru-RU"/>
        </w:rPr>
        <w:t xml:space="preserve"> </w:t>
      </w:r>
      <w:r w:rsidR="004B4546" w:rsidRPr="00383D0C">
        <w:rPr>
          <w:sz w:val="28"/>
          <w:szCs w:val="28"/>
          <w:lang w:val="ru-RU"/>
        </w:rPr>
        <w:t>корреспонденции со счётом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«Расчёты по налогам и</w:t>
      </w:r>
      <w:r w:rsidR="00505664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сборам».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По окончании отчётного года при составлении годовой </w:t>
      </w:r>
      <w:r w:rsidR="004B4546" w:rsidRPr="00383D0C">
        <w:rPr>
          <w:sz w:val="28"/>
          <w:szCs w:val="28"/>
          <w:lang w:val="ru-RU"/>
        </w:rPr>
        <w:t>бухгалтерской отчётности счёт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«Прибыли и убытки» закрывается. При</w:t>
      </w:r>
      <w:r w:rsidR="00505664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этом заключительной записью декабря сумма чистой прибыли (убытка)</w:t>
      </w:r>
      <w:r w:rsidR="00505664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 xml:space="preserve">отчётного года списывается со </w:t>
      </w:r>
      <w:r w:rsidR="004B4546" w:rsidRPr="00383D0C">
        <w:rPr>
          <w:sz w:val="28"/>
          <w:szCs w:val="28"/>
          <w:lang w:val="ru-RU"/>
        </w:rPr>
        <w:t>счёта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«Прибыли и убытки» в кредит</w:t>
      </w:r>
      <w:r w:rsidR="00505664" w:rsidRPr="00383D0C">
        <w:rPr>
          <w:sz w:val="28"/>
          <w:szCs w:val="28"/>
          <w:lang w:val="ru-RU"/>
        </w:rPr>
        <w:t xml:space="preserve"> </w:t>
      </w:r>
      <w:r w:rsidR="004B4546" w:rsidRPr="00383D0C">
        <w:rPr>
          <w:sz w:val="28"/>
          <w:szCs w:val="28"/>
          <w:lang w:val="ru-RU"/>
        </w:rPr>
        <w:t>(дебет) счёта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«Нераспределённ</w:t>
      </w:r>
      <w:r w:rsidR="00672B43" w:rsidRPr="00383D0C">
        <w:rPr>
          <w:sz w:val="28"/>
          <w:szCs w:val="28"/>
          <w:lang w:val="ru-RU"/>
        </w:rPr>
        <w:t>ая прибыль (непокрытый убыток)» (Приложение Д).</w:t>
      </w:r>
    </w:p>
    <w:p w:rsidR="009C0296" w:rsidRPr="00383D0C" w:rsidRDefault="009C0296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Построение аналитического учёта по с</w:t>
      </w:r>
      <w:r w:rsidR="004B4546" w:rsidRPr="00383D0C">
        <w:rPr>
          <w:sz w:val="28"/>
          <w:szCs w:val="28"/>
          <w:lang w:val="ru-RU"/>
        </w:rPr>
        <w:t>чёту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«Прибыли и</w:t>
      </w:r>
      <w:r w:rsidR="00505664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убытки» должно обеспечивать формирование данных, необходимых</w:t>
      </w:r>
      <w:r w:rsidR="00505664" w:rsidRP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для составления отчёта о прибылях и убытках.</w:t>
      </w:r>
    </w:p>
    <w:p w:rsidR="008F2015" w:rsidRPr="00383D0C" w:rsidRDefault="006B45A0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3D0C">
        <w:rPr>
          <w:rFonts w:ascii="Times New Roman" w:hAnsi="Times New Roman"/>
          <w:color w:val="000000"/>
          <w:sz w:val="28"/>
          <w:szCs w:val="28"/>
          <w:lang w:val="ru-RU"/>
        </w:rPr>
        <w:t>Проведенный анализ технико-экономических показателей говорит о том, что на данный момент предприятие является убыточным. Чтобы не допустить возможных негативных последствий, необходимо разработать план действий по ликвидации сложившейся ситуации.</w:t>
      </w:r>
    </w:p>
    <w:p w:rsidR="006B45A0" w:rsidRPr="00383D0C" w:rsidRDefault="006B45A0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3D0C">
        <w:rPr>
          <w:rFonts w:ascii="Times New Roman" w:hAnsi="Times New Roman"/>
          <w:color w:val="000000"/>
          <w:sz w:val="28"/>
          <w:szCs w:val="28"/>
          <w:lang w:val="ru-RU"/>
        </w:rPr>
        <w:t>Строительно-монтажные работы ТОО «Универсал» может осуществлять как подрядным, так и субподрядным способами.</w:t>
      </w:r>
      <w:r w:rsidR="00383D0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83D0C">
        <w:rPr>
          <w:rFonts w:ascii="Times New Roman" w:hAnsi="Times New Roman"/>
          <w:color w:val="000000"/>
          <w:sz w:val="28"/>
          <w:szCs w:val="28"/>
          <w:lang w:val="ru-RU"/>
        </w:rPr>
        <w:t xml:space="preserve">На ряду с основными видами деятельности: строительство </w:t>
      </w:r>
      <w:r w:rsidR="00AF3286" w:rsidRPr="00383D0C">
        <w:rPr>
          <w:rFonts w:ascii="Times New Roman" w:hAnsi="Times New Roman"/>
          <w:color w:val="000000"/>
          <w:sz w:val="28"/>
          <w:szCs w:val="28"/>
          <w:lang w:val="ru-RU"/>
        </w:rPr>
        <w:t>дорог; зимнее содержание, предприятие получает доходы от неосновной деятельности: реализация основных средств, курсовая разница.</w:t>
      </w:r>
    </w:p>
    <w:p w:rsidR="008F2015" w:rsidRPr="00383D0C" w:rsidRDefault="008F2015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96155" w:rsidRPr="00383D0C" w:rsidRDefault="00383D0C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  <w:r w:rsidR="0007675F"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>Заключение</w:t>
      </w:r>
    </w:p>
    <w:p w:rsidR="00955B38" w:rsidRPr="00383D0C" w:rsidRDefault="00955B38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755D40" w:rsidRPr="00383D0C" w:rsidRDefault="00755D4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Договор на строительство - это контракт, специально предусматривающий строительство объекта или комплекса объектов, которые взаимосвязаны или взаимозависимы либо по своей конструкции, технологии и функциям, либо по конечному их назначению или использованию.</w:t>
      </w:r>
    </w:p>
    <w:p w:rsidR="00755D40" w:rsidRPr="00383D0C" w:rsidRDefault="00755D4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Договор с фиксированной ценой – это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договор на строительство, по которому стороны соглашаются на фиксированную цену контракта или на фиксированную ставку по каждой единице продукции.</w:t>
      </w:r>
    </w:p>
    <w:p w:rsidR="00755D40" w:rsidRPr="00383D0C" w:rsidRDefault="00755D4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bCs/>
          <w:sz w:val="28"/>
          <w:szCs w:val="28"/>
          <w:lang w:val="ru-RU"/>
        </w:rPr>
        <w:t>Договор «затраты плюс»</w:t>
      </w:r>
      <w:r w:rsidRPr="00383D0C">
        <w:rPr>
          <w:sz w:val="28"/>
          <w:szCs w:val="28"/>
          <w:lang w:val="ru-RU"/>
        </w:rPr>
        <w:t xml:space="preserve"> - это договор на строительство, по которому подрядчику возмещаются допустимые, или по-иному определяемые затраты, плюс процент от этих затрат или фиксированное вознаграждение. Договор «затраты плюс» характерен для некоторых подрядчиков (например, для правительственных ведомств.</w:t>
      </w:r>
    </w:p>
    <w:p w:rsidR="00755D40" w:rsidRPr="00383D0C" w:rsidRDefault="00755D4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 xml:space="preserve">Договор может предусматривать сооружение дополнительного объекта по усмотрению заказчика, или может быть изменен включением положения о сооружении дополнительного объекта. </w:t>
      </w:r>
    </w:p>
    <w:p w:rsidR="00755D40" w:rsidRPr="00383D0C" w:rsidRDefault="00755D40" w:rsidP="00383D0C">
      <w:pPr>
        <w:pStyle w:val="a7"/>
        <w:widowControl w:val="0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383D0C">
        <w:rPr>
          <w:b w:val="0"/>
          <w:sz w:val="28"/>
          <w:szCs w:val="28"/>
          <w:lang w:val="ru-RU"/>
        </w:rPr>
        <w:t>Выручка по договору на строительство должна включать:</w:t>
      </w:r>
    </w:p>
    <w:p w:rsidR="00755D40" w:rsidRPr="00383D0C" w:rsidRDefault="00755D40" w:rsidP="00383D0C">
      <w:pPr>
        <w:widowControl w:val="0"/>
        <w:numPr>
          <w:ilvl w:val="0"/>
          <w:numId w:val="4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Первоначальную сумму выручки, согласованную в договоре.</w:t>
      </w:r>
    </w:p>
    <w:p w:rsidR="00755D40" w:rsidRPr="00383D0C" w:rsidRDefault="00755D40" w:rsidP="00383D0C">
      <w:pPr>
        <w:widowControl w:val="0"/>
        <w:numPr>
          <w:ilvl w:val="0"/>
          <w:numId w:val="43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Отклонения от условий договора, претензии и поощрительные платежи (включается при условии, если существует вероятность получения выручки и возможность надежной оценки).</w:t>
      </w:r>
    </w:p>
    <w:p w:rsidR="00755D40" w:rsidRPr="00383D0C" w:rsidRDefault="00755D4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Договорная стоимость объекта строительства должна пересматриваться относительно фактических и будущих экономических показателей.</w:t>
      </w:r>
    </w:p>
    <w:p w:rsidR="00755D40" w:rsidRPr="00383D0C" w:rsidRDefault="00755D4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К затратам по договору на строительство, в частности, относятся:</w:t>
      </w:r>
    </w:p>
    <w:p w:rsidR="00755D40" w:rsidRPr="00383D0C" w:rsidRDefault="00755D40" w:rsidP="00383D0C">
      <w:pPr>
        <w:widowControl w:val="0"/>
        <w:numPr>
          <w:ilvl w:val="0"/>
          <w:numId w:val="3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Накладные расходы по договору.</w:t>
      </w:r>
    </w:p>
    <w:p w:rsidR="00755D40" w:rsidRPr="00383D0C" w:rsidRDefault="00755D40" w:rsidP="00383D0C">
      <w:pPr>
        <w:widowControl w:val="0"/>
        <w:numPr>
          <w:ilvl w:val="0"/>
          <w:numId w:val="3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Страховые платежи.</w:t>
      </w:r>
    </w:p>
    <w:p w:rsidR="00755D40" w:rsidRPr="00383D0C" w:rsidRDefault="00755D40" w:rsidP="00383D0C">
      <w:pPr>
        <w:widowControl w:val="0"/>
        <w:numPr>
          <w:ilvl w:val="0"/>
          <w:numId w:val="37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по займам (Подробно рассматриваются МСФО 23.).</w:t>
      </w:r>
    </w:p>
    <w:p w:rsidR="00755D40" w:rsidRPr="00383D0C" w:rsidRDefault="00755D4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Затраты, не включенные в договор, и которые не могут быть отнесены на договор, относятся к общим накладным расходам.</w:t>
      </w:r>
    </w:p>
    <w:p w:rsidR="00755D40" w:rsidRPr="00383D0C" w:rsidRDefault="00755D4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Затраты признаются в качестве расходов в каждом периоде, кроме затрат по тендерным предложениям, отражение которых зависит от вероятности подписания договора.</w:t>
      </w:r>
    </w:p>
    <w:p w:rsidR="00755D40" w:rsidRPr="00383D0C" w:rsidRDefault="00755D40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color w:val="000000"/>
          <w:sz w:val="28"/>
          <w:szCs w:val="28"/>
          <w:lang w:val="ru-RU"/>
        </w:rPr>
        <w:t>Выручка</w:t>
      </w:r>
      <w:r w:rsidRPr="00383D0C">
        <w:rPr>
          <w:sz w:val="28"/>
          <w:szCs w:val="28"/>
          <w:lang w:val="ru-RU"/>
        </w:rPr>
        <w:t xml:space="preserve"> и затраты по договору на строительство подлежат признанию по мере готовности (процент выполнения договора на дату бухгалтерского баланса).</w:t>
      </w:r>
    </w:p>
    <w:p w:rsidR="00755D40" w:rsidRPr="00383D0C" w:rsidRDefault="00755D4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Ожидаемые убытки по договору на строительство должны немедленно признаваться в качестве расходов.</w:t>
      </w:r>
    </w:p>
    <w:p w:rsidR="00755D40" w:rsidRPr="00383D0C" w:rsidRDefault="00755D40" w:rsidP="00383D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Определение степени завершенности (стадии выполнения) работ осуществляется</w:t>
      </w:r>
      <w:r w:rsidR="00383D0C">
        <w:rPr>
          <w:sz w:val="28"/>
          <w:szCs w:val="28"/>
          <w:lang w:val="ru-RU"/>
        </w:rPr>
        <w:t xml:space="preserve"> </w:t>
      </w:r>
      <w:r w:rsidRPr="00383D0C">
        <w:rPr>
          <w:sz w:val="28"/>
          <w:szCs w:val="28"/>
          <w:lang w:val="ru-RU"/>
        </w:rPr>
        <w:t>в основном на основе договора. Могут использоваться следующие способы определения степени завершенности (стадии выполнения) работ:</w:t>
      </w:r>
    </w:p>
    <w:p w:rsidR="00755D40" w:rsidRPr="00383D0C" w:rsidRDefault="00755D40" w:rsidP="00383D0C">
      <w:pPr>
        <w:widowControl w:val="0"/>
        <w:numPr>
          <w:ilvl w:val="0"/>
          <w:numId w:val="4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 доле произведенных на текущую дату затрат в расчетной величине общих затрат по договору.</w:t>
      </w:r>
    </w:p>
    <w:p w:rsidR="00755D40" w:rsidRPr="00383D0C" w:rsidRDefault="00755D40" w:rsidP="00383D0C">
      <w:pPr>
        <w:widowControl w:val="0"/>
        <w:numPr>
          <w:ilvl w:val="0"/>
          <w:numId w:val="40"/>
        </w:numPr>
        <w:tabs>
          <w:tab w:val="num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Согласно экспертной оценке выполненного на отчетную дату объема работ в общем объеме работ по договору.</w:t>
      </w:r>
    </w:p>
    <w:p w:rsidR="00755D40" w:rsidRPr="00383D0C" w:rsidRDefault="00755D40" w:rsidP="00383D0C">
      <w:pPr>
        <w:widowControl w:val="0"/>
        <w:numPr>
          <w:ilvl w:val="0"/>
          <w:numId w:val="40"/>
        </w:numPr>
        <w:tabs>
          <w:tab w:val="num" w:pos="1080"/>
          <w:tab w:val="left" w:pos="126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Посредством подсчета доли выполненных работ в натуральном выражении.</w:t>
      </w:r>
    </w:p>
    <w:p w:rsidR="00755D40" w:rsidRPr="00383D0C" w:rsidRDefault="00755D4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Промежуточные и авансовые платежи, полученные от заказчиков, часто не отражают реального объема произведенных работ по договору.</w:t>
      </w:r>
    </w:p>
    <w:p w:rsidR="00755D40" w:rsidRPr="00383D0C" w:rsidRDefault="00755D40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83D0C">
        <w:rPr>
          <w:rFonts w:ascii="Times New Roman" w:hAnsi="Times New Roman"/>
          <w:bCs/>
          <w:sz w:val="28"/>
          <w:szCs w:val="28"/>
          <w:lang w:val="ru-RU"/>
        </w:rPr>
        <w:t>В случае невозможности надежной оценки финансового результата от выполнения договора на строительство</w:t>
      </w:r>
      <w:r w:rsidRPr="00383D0C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755D40" w:rsidRPr="00383D0C" w:rsidRDefault="00755D40" w:rsidP="00383D0C">
      <w:pPr>
        <w:pStyle w:val="21"/>
        <w:widowControl w:val="0"/>
        <w:numPr>
          <w:ilvl w:val="0"/>
          <w:numId w:val="6"/>
        </w:numPr>
        <w:tabs>
          <w:tab w:val="clear" w:pos="68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Прибыль по договору не признается, однако ожидаемые убытки признаются немедленно.</w:t>
      </w:r>
    </w:p>
    <w:p w:rsidR="00755D40" w:rsidRPr="00383D0C" w:rsidRDefault="00755D40" w:rsidP="00383D0C">
      <w:pPr>
        <w:pStyle w:val="21"/>
        <w:widowControl w:val="0"/>
        <w:numPr>
          <w:ilvl w:val="0"/>
          <w:numId w:val="7"/>
        </w:numPr>
        <w:tabs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szCs w:val="28"/>
          <w:lang w:val="ru-RU"/>
        </w:rPr>
        <w:t>Выручка по договору признается доходом в сумме произведенных затрат, которые вероятно будут возмещены заказчику.</w:t>
      </w:r>
    </w:p>
    <w:p w:rsidR="00515900" w:rsidRPr="00383D0C" w:rsidRDefault="00515900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3D0C">
        <w:rPr>
          <w:rFonts w:ascii="Times New Roman" w:hAnsi="Times New Roman"/>
          <w:sz w:val="28"/>
          <w:lang w:val="ru-RU"/>
        </w:rPr>
        <w:t>Ведение СМР осуществляется подрядным и субподрядным способами.</w:t>
      </w:r>
    </w:p>
    <w:p w:rsidR="00515900" w:rsidRPr="00383D0C" w:rsidRDefault="0051590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 подрядном способе ведения работ застройщики (заказчики) находят себе организации (подрядчиков) для выполнения строительных работ и заключают с ними договоры подряда на весь период строительства. Учет затрат на строительное производство при данном способе осуществляется подрядчиком. Субподрядчики в соответствии с заключенными договорами с генеральным подрядчиком отвечают перед ним за выполнение работ качественно и в срок.</w:t>
      </w:r>
    </w:p>
    <w:p w:rsidR="00515900" w:rsidRPr="00383D0C" w:rsidRDefault="0051590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Организация бухгалтерского учёта должна обеспечить возможность раскрытия информации о доходах организации в разрезе текущей, инвестиционной и финансовой деятельности.</w:t>
      </w:r>
    </w:p>
    <w:p w:rsidR="00515900" w:rsidRPr="00383D0C" w:rsidRDefault="0051590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Строительная организация - подрядчик может применять два метода определения дохода от обычных видов деятельности. Доход может определяться по отдельным выполненным работам и по объекту строительства.</w:t>
      </w:r>
    </w:p>
    <w:p w:rsidR="00515900" w:rsidRPr="00383D0C" w:rsidRDefault="0051590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При определении дохода по мере выполнения отдельных работ по конструктивным элементам или этапам может применяться метод «Доход по стоимости работ по мере их готовности».</w:t>
      </w:r>
    </w:p>
    <w:p w:rsidR="00515900" w:rsidRPr="00383D0C" w:rsidRDefault="0051590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В случае определения дохода после завершения всех работ на объекте строительства применяется метод «Доход по стоимости объекта строительства».</w:t>
      </w:r>
    </w:p>
    <w:p w:rsidR="00515900" w:rsidRPr="00383D0C" w:rsidRDefault="0051590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Соответственно определяется двумя методами и финансовый результат от выполнения СМР.</w:t>
      </w:r>
    </w:p>
    <w:p w:rsidR="00515900" w:rsidRPr="00383D0C" w:rsidRDefault="0051590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Финансовый результат представляет собой прирост (или уменьшение) стоимости собственного капитала организации, образовавшегося в процессе её предпринимательской деятельности за отчётный период.</w:t>
      </w:r>
    </w:p>
    <w:p w:rsidR="00515900" w:rsidRPr="00383D0C" w:rsidRDefault="00515900" w:rsidP="00383D0C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83D0C">
        <w:rPr>
          <w:sz w:val="28"/>
          <w:szCs w:val="28"/>
          <w:lang w:val="ru-RU"/>
        </w:rPr>
        <w:t>Сводным (интегрирующим) показателем, характеризующим финансовый результат субъекта хозяйствования, является балансовая прибыль или убыток.</w:t>
      </w:r>
    </w:p>
    <w:p w:rsidR="00755D40" w:rsidRPr="00383D0C" w:rsidRDefault="00755D40" w:rsidP="00383D0C">
      <w:pPr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15900" w:rsidRPr="00383D0C" w:rsidRDefault="00383D0C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  <w:r w:rsidR="00515900" w:rsidRPr="00383D0C">
        <w:rPr>
          <w:rFonts w:ascii="Times New Roman" w:hAnsi="Times New Roman"/>
          <w:b/>
          <w:color w:val="000000"/>
          <w:sz w:val="28"/>
          <w:szCs w:val="28"/>
          <w:lang w:val="ru-RU"/>
        </w:rPr>
        <w:t>Список использованной литературы</w:t>
      </w:r>
    </w:p>
    <w:p w:rsidR="00975F7F" w:rsidRPr="00383D0C" w:rsidRDefault="00975F7F" w:rsidP="00383D0C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ru-RU"/>
        </w:rPr>
      </w:pPr>
      <w:r w:rsidRPr="00383D0C">
        <w:rPr>
          <w:color w:val="000000"/>
          <w:szCs w:val="28"/>
          <w:lang w:val="ru-RU"/>
        </w:rPr>
        <w:t>Аверчев И.В. МСФО практика применения. М.: Эксмо, 2008 г.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ru-RU"/>
        </w:rPr>
      </w:pPr>
      <w:r w:rsidRPr="00383D0C">
        <w:rPr>
          <w:color w:val="000000"/>
          <w:szCs w:val="28"/>
          <w:lang w:val="ru-RU"/>
        </w:rPr>
        <w:t>Гершун А.М. и др. Учет по Международным стандартам: учебное пособие. 3-е изд. М.: Фонд</w:t>
      </w:r>
      <w:r w:rsidR="00383D0C" w:rsidRPr="00383D0C">
        <w:rPr>
          <w:color w:val="000000"/>
          <w:szCs w:val="28"/>
          <w:lang w:val="ru-RU"/>
        </w:rPr>
        <w:t xml:space="preserve"> </w:t>
      </w:r>
      <w:r w:rsidRPr="00383D0C">
        <w:rPr>
          <w:color w:val="000000"/>
          <w:szCs w:val="28"/>
          <w:lang w:val="ru-RU"/>
        </w:rPr>
        <w:t>развития бухгалтерского учета, 2006 г.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ru-RU"/>
        </w:rPr>
      </w:pPr>
      <w:r w:rsidRPr="00383D0C">
        <w:rPr>
          <w:color w:val="000000"/>
          <w:szCs w:val="28"/>
          <w:lang w:val="ru-RU"/>
        </w:rPr>
        <w:t>Кеулимжаев К., Кудайбергенов Н. Бухгалтерский учет в строительстве: учебное пособие. Алматы: Экономика 2007 г.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ru-RU"/>
        </w:rPr>
      </w:pPr>
      <w:r w:rsidRPr="00383D0C">
        <w:rPr>
          <w:color w:val="000000"/>
          <w:szCs w:val="28"/>
          <w:lang w:val="ru-RU"/>
        </w:rPr>
        <w:t>Малькова Т.Н. Теория и практика международного бухгалтерского учета. Санкт-Петербург:</w:t>
      </w:r>
      <w:r w:rsidR="00383D0C" w:rsidRPr="00383D0C">
        <w:rPr>
          <w:color w:val="000000"/>
          <w:szCs w:val="28"/>
          <w:lang w:val="ru-RU"/>
        </w:rPr>
        <w:t xml:space="preserve"> </w:t>
      </w:r>
      <w:r w:rsidRPr="00383D0C">
        <w:rPr>
          <w:color w:val="000000"/>
          <w:szCs w:val="28"/>
          <w:lang w:val="ru-RU"/>
        </w:rPr>
        <w:t>«Бизнес-пресса», - 2003 г.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kk-KZ"/>
        </w:rPr>
      </w:pPr>
      <w:r w:rsidRPr="00383D0C">
        <w:rPr>
          <w:color w:val="000000"/>
          <w:szCs w:val="28"/>
          <w:lang w:val="kk-KZ"/>
        </w:rPr>
        <w:t>Маренков Н.Л. Международные стандарты финансовой отчетности. М.: Экзамен, 2005г.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ru-RU"/>
        </w:rPr>
      </w:pPr>
      <w:r w:rsidRPr="00383D0C">
        <w:rPr>
          <w:color w:val="000000"/>
          <w:szCs w:val="28"/>
          <w:lang w:val="ru-RU"/>
        </w:rPr>
        <w:t>Методические рекомендации по применению международных стандартов финансовой отчетности и бухгалтерского учета. Алматы: Юрист, 2007 г.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ru-RU"/>
        </w:rPr>
      </w:pPr>
      <w:r w:rsidRPr="00383D0C">
        <w:rPr>
          <w:color w:val="000000"/>
          <w:szCs w:val="28"/>
          <w:lang w:val="ru-RU"/>
        </w:rPr>
        <w:t>Назарова В.Л. Бухгалтерский учет в отраслях. Алматы: Экономика 2005 г.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ru-RU"/>
        </w:rPr>
      </w:pPr>
      <w:r w:rsidRPr="00383D0C">
        <w:rPr>
          <w:color w:val="000000"/>
          <w:szCs w:val="28"/>
          <w:lang w:val="ru-RU"/>
        </w:rPr>
        <w:t>Национальные стандарты финансовой отчетности. Алматы: Юрист, 2008г.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ru-RU"/>
        </w:rPr>
      </w:pPr>
      <w:r w:rsidRPr="00383D0C">
        <w:rPr>
          <w:color w:val="000000"/>
          <w:szCs w:val="28"/>
          <w:lang w:val="ru-RU"/>
        </w:rPr>
        <w:t>Нурсеитов Э., Нурсеитов Д. МСФО в Казахстане:принципы перехода и применения. Алматы 2006 г.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ru-RU"/>
        </w:rPr>
      </w:pPr>
      <w:r w:rsidRPr="00383D0C">
        <w:rPr>
          <w:color w:val="000000"/>
          <w:szCs w:val="28"/>
          <w:lang w:val="ru-RU"/>
        </w:rPr>
        <w:t>Основы учета в строительстве Республики Казахстан: практическое пособие. 2-е изд. Алматы: 2005 г.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kk-KZ"/>
        </w:rPr>
      </w:pPr>
      <w:r w:rsidRPr="00383D0C">
        <w:rPr>
          <w:color w:val="000000"/>
          <w:szCs w:val="28"/>
          <w:lang w:val="kk-KZ"/>
        </w:rPr>
        <w:t>Палий В.В. Международные стандарты учета и финансовой отчетности.: М.:Экономика,</w:t>
      </w:r>
      <w:r w:rsidR="00383D0C" w:rsidRPr="00383D0C">
        <w:rPr>
          <w:color w:val="000000"/>
          <w:szCs w:val="28"/>
          <w:lang w:val="kk-KZ"/>
        </w:rPr>
        <w:t xml:space="preserve"> </w:t>
      </w:r>
      <w:r w:rsidRPr="00383D0C">
        <w:rPr>
          <w:color w:val="000000"/>
          <w:szCs w:val="28"/>
          <w:lang w:val="kk-KZ"/>
        </w:rPr>
        <w:t>2006 г.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ru-RU"/>
        </w:rPr>
      </w:pPr>
      <w:r w:rsidRPr="00383D0C">
        <w:rPr>
          <w:color w:val="000000"/>
          <w:szCs w:val="28"/>
          <w:lang w:val="kk-KZ"/>
        </w:rPr>
        <w:t xml:space="preserve">Ресурсы - интернет «Методические пособия по изучению МСФО». </w:t>
      </w:r>
      <w:r w:rsidRPr="00383D0C">
        <w:rPr>
          <w:color w:val="000000"/>
          <w:szCs w:val="28"/>
        </w:rPr>
        <w:t>www</w:t>
      </w:r>
      <w:r w:rsidRPr="00383D0C">
        <w:rPr>
          <w:color w:val="000000"/>
          <w:szCs w:val="28"/>
          <w:lang w:val="ru-RU"/>
        </w:rPr>
        <w:t xml:space="preserve">. </w:t>
      </w:r>
      <w:r w:rsidRPr="00383D0C">
        <w:rPr>
          <w:color w:val="000000"/>
          <w:szCs w:val="28"/>
        </w:rPr>
        <w:t>accounting</w:t>
      </w:r>
      <w:r w:rsidRPr="00383D0C">
        <w:rPr>
          <w:color w:val="000000"/>
          <w:szCs w:val="28"/>
          <w:lang w:val="ru-RU"/>
        </w:rPr>
        <w:t xml:space="preserve">. </w:t>
      </w:r>
      <w:r w:rsidRPr="00383D0C">
        <w:rPr>
          <w:color w:val="000000"/>
          <w:szCs w:val="28"/>
        </w:rPr>
        <w:t>ru</w:t>
      </w:r>
    </w:p>
    <w:p w:rsidR="00BC57D9" w:rsidRPr="00383D0C" w:rsidRDefault="00BC57D9" w:rsidP="00383D0C">
      <w:pPr>
        <w:pStyle w:val="af1"/>
        <w:widowControl w:val="0"/>
        <w:numPr>
          <w:ilvl w:val="0"/>
          <w:numId w:val="41"/>
        </w:numPr>
        <w:tabs>
          <w:tab w:val="clear" w:pos="720"/>
          <w:tab w:val="num" w:pos="426"/>
        </w:tabs>
        <w:spacing w:line="360" w:lineRule="auto"/>
        <w:ind w:left="0" w:firstLine="0"/>
        <w:jc w:val="left"/>
        <w:rPr>
          <w:color w:val="000000"/>
          <w:szCs w:val="28"/>
          <w:lang w:val="ru-RU"/>
        </w:rPr>
      </w:pPr>
      <w:r w:rsidRPr="00383D0C">
        <w:rPr>
          <w:color w:val="000000"/>
          <w:szCs w:val="28"/>
          <w:lang w:val="ru-RU"/>
        </w:rPr>
        <w:t>Тулешова Г.К. Учет и отчетность по международным стандартам Алматы:</w:t>
      </w:r>
      <w:r w:rsidR="00383D0C" w:rsidRPr="00383D0C">
        <w:rPr>
          <w:color w:val="000000"/>
          <w:szCs w:val="28"/>
          <w:lang w:val="ru-RU"/>
        </w:rPr>
        <w:t xml:space="preserve"> </w:t>
      </w:r>
      <w:r w:rsidRPr="00383D0C">
        <w:rPr>
          <w:color w:val="000000"/>
          <w:szCs w:val="28"/>
          <w:lang w:val="ru-RU"/>
        </w:rPr>
        <w:t>2005 г. Пособие</w:t>
      </w:r>
      <w:r w:rsidR="00383D0C" w:rsidRPr="00383D0C">
        <w:rPr>
          <w:color w:val="000000"/>
          <w:szCs w:val="28"/>
          <w:lang w:val="ru-RU"/>
        </w:rPr>
        <w:t xml:space="preserve"> </w:t>
      </w:r>
      <w:r w:rsidRPr="00383D0C">
        <w:rPr>
          <w:color w:val="000000"/>
          <w:szCs w:val="28"/>
          <w:lang w:val="ru-RU"/>
        </w:rPr>
        <w:t>по МСФО. М.: Издательство «АССА», 2007 г.</w:t>
      </w:r>
      <w:bookmarkStart w:id="6" w:name="_GoBack"/>
      <w:bookmarkEnd w:id="6"/>
    </w:p>
    <w:sectPr w:rsidR="00BC57D9" w:rsidRPr="00383D0C" w:rsidSect="00383D0C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D0" w:rsidRDefault="00A748D0">
      <w:r>
        <w:separator/>
      </w:r>
    </w:p>
  </w:endnote>
  <w:endnote w:type="continuationSeparator" w:id="0">
    <w:p w:rsidR="00A748D0" w:rsidRDefault="00A7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1D" w:rsidRDefault="0012611D" w:rsidP="001D7ABE">
    <w:pPr>
      <w:pStyle w:val="a5"/>
      <w:framePr w:wrap="around" w:vAnchor="text" w:hAnchor="margin" w:xAlign="right" w:y="1"/>
      <w:rPr>
        <w:rStyle w:val="af0"/>
      </w:rPr>
    </w:pPr>
  </w:p>
  <w:p w:rsidR="0012611D" w:rsidRDefault="0012611D" w:rsidP="00E157A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11D" w:rsidRDefault="00D26B6B" w:rsidP="001D7ABE">
    <w:pPr>
      <w:pStyle w:val="a5"/>
      <w:framePr w:wrap="around" w:vAnchor="text" w:hAnchor="margin" w:xAlign="right" w:y="1"/>
      <w:rPr>
        <w:rStyle w:val="af0"/>
      </w:rPr>
    </w:pPr>
    <w:r>
      <w:rPr>
        <w:rStyle w:val="af0"/>
        <w:noProof/>
      </w:rPr>
      <w:t>3</w:t>
    </w:r>
  </w:p>
  <w:p w:rsidR="0012611D" w:rsidRDefault="0012611D" w:rsidP="00E157A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D0" w:rsidRDefault="00A748D0">
      <w:r>
        <w:separator/>
      </w:r>
    </w:p>
  </w:footnote>
  <w:footnote w:type="continuationSeparator" w:id="0">
    <w:p w:rsidR="00A748D0" w:rsidRDefault="00A7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53D7"/>
    <w:multiLevelType w:val="hybridMultilevel"/>
    <w:tmpl w:val="31AE2EAC"/>
    <w:lvl w:ilvl="0" w:tplc="21C04344">
      <w:start w:val="1"/>
      <w:numFmt w:val="bullet"/>
      <w:lvlText w:val="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61C63"/>
    <w:multiLevelType w:val="hybridMultilevel"/>
    <w:tmpl w:val="4CC46BC0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2">
    <w:nsid w:val="04316D5A"/>
    <w:multiLevelType w:val="hybridMultilevel"/>
    <w:tmpl w:val="68143E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F62A2B"/>
    <w:multiLevelType w:val="singleLevel"/>
    <w:tmpl w:val="C1DC8B24"/>
    <w:lvl w:ilvl="0"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4">
    <w:nsid w:val="08B2407F"/>
    <w:multiLevelType w:val="hybridMultilevel"/>
    <w:tmpl w:val="19681060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B344B5"/>
    <w:multiLevelType w:val="hybridMultilevel"/>
    <w:tmpl w:val="3404E5CC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0697A"/>
    <w:multiLevelType w:val="multilevel"/>
    <w:tmpl w:val="A4F03E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056D57"/>
    <w:multiLevelType w:val="hybridMultilevel"/>
    <w:tmpl w:val="C1A6843C"/>
    <w:lvl w:ilvl="0" w:tplc="069253FE">
      <w:start w:val="1"/>
      <w:numFmt w:val="bullet"/>
      <w:lvlText w:val=""/>
      <w:lvlJc w:val="left"/>
      <w:pPr>
        <w:tabs>
          <w:tab w:val="num" w:pos="1220"/>
        </w:tabs>
        <w:ind w:left="116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3624E62"/>
    <w:multiLevelType w:val="hybridMultilevel"/>
    <w:tmpl w:val="08BC5EB0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183F61"/>
    <w:multiLevelType w:val="hybridMultilevel"/>
    <w:tmpl w:val="6548DB0A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94687A"/>
    <w:multiLevelType w:val="hybridMultilevel"/>
    <w:tmpl w:val="ABB83198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A81664"/>
    <w:multiLevelType w:val="hybridMultilevel"/>
    <w:tmpl w:val="5FA009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371DF0"/>
    <w:multiLevelType w:val="multilevel"/>
    <w:tmpl w:val="1BAAA30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6704DEE"/>
    <w:multiLevelType w:val="hybridMultilevel"/>
    <w:tmpl w:val="C82822CA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4">
    <w:nsid w:val="27B1704A"/>
    <w:multiLevelType w:val="hybridMultilevel"/>
    <w:tmpl w:val="796247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9253FE">
      <w:start w:val="1"/>
      <w:numFmt w:val="bullet"/>
      <w:lvlText w:val=""/>
      <w:lvlJc w:val="left"/>
      <w:pPr>
        <w:tabs>
          <w:tab w:val="num" w:pos="1400"/>
        </w:tabs>
        <w:ind w:left="1344" w:hanging="26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D42DDB"/>
    <w:multiLevelType w:val="hybridMultilevel"/>
    <w:tmpl w:val="07CC6E7C"/>
    <w:lvl w:ilvl="0" w:tplc="21C04344">
      <w:start w:val="1"/>
      <w:numFmt w:val="bullet"/>
      <w:lvlText w:val="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F7C7B"/>
    <w:multiLevelType w:val="hybridMultilevel"/>
    <w:tmpl w:val="003C76C2"/>
    <w:lvl w:ilvl="0" w:tplc="96B2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972DA8"/>
    <w:multiLevelType w:val="multilevel"/>
    <w:tmpl w:val="D5A4B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25808A9"/>
    <w:multiLevelType w:val="hybridMultilevel"/>
    <w:tmpl w:val="A0B84590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19">
    <w:nsid w:val="34D057B5"/>
    <w:multiLevelType w:val="hybridMultilevel"/>
    <w:tmpl w:val="F8161B2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192738"/>
    <w:multiLevelType w:val="hybridMultilevel"/>
    <w:tmpl w:val="94226B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7841377"/>
    <w:multiLevelType w:val="hybridMultilevel"/>
    <w:tmpl w:val="D6A616B4"/>
    <w:lvl w:ilvl="0" w:tplc="21C04344">
      <w:start w:val="1"/>
      <w:numFmt w:val="bullet"/>
      <w:lvlText w:val="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F47C92"/>
    <w:multiLevelType w:val="hybridMultilevel"/>
    <w:tmpl w:val="5B22AA06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1E792F"/>
    <w:multiLevelType w:val="hybridMultilevel"/>
    <w:tmpl w:val="CB029F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C4F5ED3"/>
    <w:multiLevelType w:val="hybridMultilevel"/>
    <w:tmpl w:val="FBDCD9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BF59B3"/>
    <w:multiLevelType w:val="hybridMultilevel"/>
    <w:tmpl w:val="D1622B9A"/>
    <w:lvl w:ilvl="0" w:tplc="A566DF62">
      <w:start w:val="1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4C2309"/>
    <w:multiLevelType w:val="hybridMultilevel"/>
    <w:tmpl w:val="A4F03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2BA2AC4"/>
    <w:multiLevelType w:val="hybridMultilevel"/>
    <w:tmpl w:val="C5B08F06"/>
    <w:lvl w:ilvl="0" w:tplc="27881650">
      <w:start w:val="1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BE592D"/>
    <w:multiLevelType w:val="hybridMultilevel"/>
    <w:tmpl w:val="A34AB9CC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AF7623"/>
    <w:multiLevelType w:val="hybridMultilevel"/>
    <w:tmpl w:val="BF886CA6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261E40"/>
    <w:multiLevelType w:val="hybridMultilevel"/>
    <w:tmpl w:val="4AB67D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553CBA"/>
    <w:multiLevelType w:val="hybridMultilevel"/>
    <w:tmpl w:val="DBEA3E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C2739A4"/>
    <w:multiLevelType w:val="hybridMultilevel"/>
    <w:tmpl w:val="FF109DB4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33">
    <w:nsid w:val="4F9B3FA3"/>
    <w:multiLevelType w:val="hybridMultilevel"/>
    <w:tmpl w:val="1A66FC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18D4B68"/>
    <w:multiLevelType w:val="hybridMultilevel"/>
    <w:tmpl w:val="28BAF1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712EE1"/>
    <w:multiLevelType w:val="hybridMultilevel"/>
    <w:tmpl w:val="770431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4DE14FC"/>
    <w:multiLevelType w:val="multilevel"/>
    <w:tmpl w:val="1A66FC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98177B0"/>
    <w:multiLevelType w:val="hybridMultilevel"/>
    <w:tmpl w:val="BA20F30E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abstractNum w:abstractNumId="38">
    <w:nsid w:val="5A0E1F13"/>
    <w:multiLevelType w:val="hybridMultilevel"/>
    <w:tmpl w:val="B1FCB7B2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1D7593"/>
    <w:multiLevelType w:val="hybridMultilevel"/>
    <w:tmpl w:val="8DA460BA"/>
    <w:lvl w:ilvl="0" w:tplc="069253FE">
      <w:start w:val="1"/>
      <w:numFmt w:val="bullet"/>
      <w:lvlText w:val=""/>
      <w:lvlJc w:val="left"/>
      <w:pPr>
        <w:tabs>
          <w:tab w:val="num" w:pos="680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B72CA4"/>
    <w:multiLevelType w:val="multilevel"/>
    <w:tmpl w:val="761ECE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6BED421B"/>
    <w:multiLevelType w:val="hybridMultilevel"/>
    <w:tmpl w:val="A40A84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E11136"/>
    <w:multiLevelType w:val="multilevel"/>
    <w:tmpl w:val="28BAF1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9"/>
  </w:num>
  <w:num w:numId="3">
    <w:abstractNumId w:val="12"/>
  </w:num>
  <w:num w:numId="4">
    <w:abstractNumId w:val="27"/>
  </w:num>
  <w:num w:numId="5">
    <w:abstractNumId w:val="25"/>
  </w:num>
  <w:num w:numId="6">
    <w:abstractNumId w:val="0"/>
  </w:num>
  <w:num w:numId="7">
    <w:abstractNumId w:val="21"/>
  </w:num>
  <w:num w:numId="8">
    <w:abstractNumId w:val="15"/>
  </w:num>
  <w:num w:numId="9">
    <w:abstractNumId w:val="28"/>
  </w:num>
  <w:num w:numId="10">
    <w:abstractNumId w:val="8"/>
  </w:num>
  <w:num w:numId="11">
    <w:abstractNumId w:val="35"/>
  </w:num>
  <w:num w:numId="12">
    <w:abstractNumId w:val="41"/>
  </w:num>
  <w:num w:numId="13">
    <w:abstractNumId w:val="11"/>
  </w:num>
  <w:num w:numId="14">
    <w:abstractNumId w:val="26"/>
  </w:num>
  <w:num w:numId="15">
    <w:abstractNumId w:val="34"/>
  </w:num>
  <w:num w:numId="16">
    <w:abstractNumId w:val="30"/>
  </w:num>
  <w:num w:numId="17">
    <w:abstractNumId w:val="33"/>
  </w:num>
  <w:num w:numId="18">
    <w:abstractNumId w:val="24"/>
  </w:num>
  <w:num w:numId="19">
    <w:abstractNumId w:val="23"/>
  </w:num>
  <w:num w:numId="20">
    <w:abstractNumId w:val="5"/>
  </w:num>
  <w:num w:numId="21">
    <w:abstractNumId w:val="22"/>
  </w:num>
  <w:num w:numId="22">
    <w:abstractNumId w:val="13"/>
  </w:num>
  <w:num w:numId="23">
    <w:abstractNumId w:val="37"/>
  </w:num>
  <w:num w:numId="24">
    <w:abstractNumId w:val="1"/>
  </w:num>
  <w:num w:numId="25">
    <w:abstractNumId w:val="32"/>
  </w:num>
  <w:num w:numId="26">
    <w:abstractNumId w:val="18"/>
  </w:num>
  <w:num w:numId="27">
    <w:abstractNumId w:val="14"/>
  </w:num>
  <w:num w:numId="28">
    <w:abstractNumId w:val="10"/>
  </w:num>
  <w:num w:numId="29">
    <w:abstractNumId w:val="29"/>
  </w:num>
  <w:num w:numId="30">
    <w:abstractNumId w:val="39"/>
  </w:num>
  <w:num w:numId="31">
    <w:abstractNumId w:val="9"/>
  </w:num>
  <w:num w:numId="32">
    <w:abstractNumId w:val="38"/>
  </w:num>
  <w:num w:numId="33">
    <w:abstractNumId w:val="4"/>
  </w:num>
  <w:num w:numId="34">
    <w:abstractNumId w:val="7"/>
  </w:num>
  <w:num w:numId="35">
    <w:abstractNumId w:val="3"/>
  </w:num>
  <w:num w:numId="36">
    <w:abstractNumId w:val="42"/>
  </w:num>
  <w:num w:numId="37">
    <w:abstractNumId w:val="2"/>
  </w:num>
  <w:num w:numId="38">
    <w:abstractNumId w:val="17"/>
  </w:num>
  <w:num w:numId="39">
    <w:abstractNumId w:val="36"/>
  </w:num>
  <w:num w:numId="40">
    <w:abstractNumId w:val="20"/>
  </w:num>
  <w:num w:numId="41">
    <w:abstractNumId w:val="16"/>
  </w:num>
  <w:num w:numId="42">
    <w:abstractNumId w:val="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88A"/>
    <w:rsid w:val="00030092"/>
    <w:rsid w:val="0007326B"/>
    <w:rsid w:val="0007675F"/>
    <w:rsid w:val="000B5DC7"/>
    <w:rsid w:val="000C6A66"/>
    <w:rsid w:val="00114089"/>
    <w:rsid w:val="0012611D"/>
    <w:rsid w:val="00154DA1"/>
    <w:rsid w:val="001D7ABE"/>
    <w:rsid w:val="00201E27"/>
    <w:rsid w:val="002102E3"/>
    <w:rsid w:val="00253570"/>
    <w:rsid w:val="002C3BAA"/>
    <w:rsid w:val="002E2CAF"/>
    <w:rsid w:val="002F7EDD"/>
    <w:rsid w:val="0030747B"/>
    <w:rsid w:val="00322342"/>
    <w:rsid w:val="00347ED4"/>
    <w:rsid w:val="00372717"/>
    <w:rsid w:val="00383D0C"/>
    <w:rsid w:val="0038714C"/>
    <w:rsid w:val="003B5609"/>
    <w:rsid w:val="003F68E9"/>
    <w:rsid w:val="004172D6"/>
    <w:rsid w:val="00452E69"/>
    <w:rsid w:val="004B4546"/>
    <w:rsid w:val="00505664"/>
    <w:rsid w:val="00506E96"/>
    <w:rsid w:val="00515900"/>
    <w:rsid w:val="00546069"/>
    <w:rsid w:val="00596155"/>
    <w:rsid w:val="005B54AD"/>
    <w:rsid w:val="005D5F0C"/>
    <w:rsid w:val="00612333"/>
    <w:rsid w:val="00627060"/>
    <w:rsid w:val="0066136C"/>
    <w:rsid w:val="00666532"/>
    <w:rsid w:val="00672B43"/>
    <w:rsid w:val="0067771A"/>
    <w:rsid w:val="006B45A0"/>
    <w:rsid w:val="006D3E4B"/>
    <w:rsid w:val="00713F28"/>
    <w:rsid w:val="007431B0"/>
    <w:rsid w:val="00755D40"/>
    <w:rsid w:val="007A6653"/>
    <w:rsid w:val="007C1F73"/>
    <w:rsid w:val="008220FC"/>
    <w:rsid w:val="00830A82"/>
    <w:rsid w:val="0083294D"/>
    <w:rsid w:val="0083710A"/>
    <w:rsid w:val="008B5CF1"/>
    <w:rsid w:val="008F09B3"/>
    <w:rsid w:val="008F2015"/>
    <w:rsid w:val="00915773"/>
    <w:rsid w:val="00955B38"/>
    <w:rsid w:val="009730D0"/>
    <w:rsid w:val="00975F7F"/>
    <w:rsid w:val="009849A0"/>
    <w:rsid w:val="009C0296"/>
    <w:rsid w:val="00A175F3"/>
    <w:rsid w:val="00A26C78"/>
    <w:rsid w:val="00A748D0"/>
    <w:rsid w:val="00AA1410"/>
    <w:rsid w:val="00AC5AEF"/>
    <w:rsid w:val="00AF3286"/>
    <w:rsid w:val="00BC57D9"/>
    <w:rsid w:val="00BD338C"/>
    <w:rsid w:val="00C26046"/>
    <w:rsid w:val="00C2788A"/>
    <w:rsid w:val="00C31D9D"/>
    <w:rsid w:val="00C638D7"/>
    <w:rsid w:val="00CB208C"/>
    <w:rsid w:val="00D231F4"/>
    <w:rsid w:val="00D26B6B"/>
    <w:rsid w:val="00D635A8"/>
    <w:rsid w:val="00D70A33"/>
    <w:rsid w:val="00DA0263"/>
    <w:rsid w:val="00DB5938"/>
    <w:rsid w:val="00E11BAF"/>
    <w:rsid w:val="00E157A1"/>
    <w:rsid w:val="00E75303"/>
    <w:rsid w:val="00E917E4"/>
    <w:rsid w:val="00EC44D2"/>
    <w:rsid w:val="00ED49DD"/>
    <w:rsid w:val="00F002CC"/>
    <w:rsid w:val="00F36A59"/>
    <w:rsid w:val="00F62559"/>
    <w:rsid w:val="00FA7314"/>
    <w:rsid w:val="00FA77A3"/>
    <w:rsid w:val="00FB5593"/>
    <w:rsid w:val="00FB72F1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58D003-71BF-4824-B0E2-08C2692A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8A"/>
    <w:rPr>
      <w:sz w:val="24"/>
      <w:szCs w:val="24"/>
      <w:lang w:val="en-GB" w:eastAsia="en-US"/>
    </w:rPr>
  </w:style>
  <w:style w:type="paragraph" w:styleId="1">
    <w:name w:val="heading 1"/>
    <w:aliases w:val="Heading 1 Char"/>
    <w:basedOn w:val="a"/>
    <w:next w:val="a"/>
    <w:link w:val="10"/>
    <w:uiPriority w:val="9"/>
    <w:qFormat/>
    <w:rsid w:val="00C2788A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aliases w:val="Heading 2 Char"/>
    <w:basedOn w:val="a"/>
    <w:next w:val="a"/>
    <w:link w:val="20"/>
    <w:uiPriority w:val="9"/>
    <w:qFormat/>
    <w:rsid w:val="00C2788A"/>
    <w:pPr>
      <w:keepNext/>
      <w:numPr>
        <w:ilvl w:val="1"/>
        <w:numId w:val="1"/>
      </w:numPr>
      <w:outlineLvl w:val="1"/>
    </w:pPr>
    <w:rPr>
      <w:rFonts w:ascii="Arial" w:hAnsi="Arial"/>
      <w:b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оловок 2 Знак"/>
    <w:aliases w:val="Heading 2 Char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a3">
    <w:name w:val="Body Text Indent"/>
    <w:basedOn w:val="a"/>
    <w:link w:val="a4"/>
    <w:uiPriority w:val="99"/>
    <w:rsid w:val="00C2788A"/>
    <w:pPr>
      <w:ind w:left="1440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  <w:lang w:val="en-GB" w:eastAsia="en-US"/>
    </w:rPr>
  </w:style>
  <w:style w:type="paragraph" w:styleId="a5">
    <w:name w:val="footer"/>
    <w:basedOn w:val="a"/>
    <w:link w:val="a6"/>
    <w:uiPriority w:val="99"/>
    <w:rsid w:val="00C2788A"/>
    <w:pPr>
      <w:tabs>
        <w:tab w:val="center" w:pos="4153"/>
        <w:tab w:val="right" w:pos="8306"/>
      </w:tabs>
    </w:pPr>
    <w:rPr>
      <w:lang w:val="en-US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  <w:lang w:val="en-GB" w:eastAsia="en-US"/>
    </w:rPr>
  </w:style>
  <w:style w:type="paragraph" w:styleId="11">
    <w:name w:val="toc 1"/>
    <w:basedOn w:val="a"/>
    <w:next w:val="a"/>
    <w:autoRedefine/>
    <w:uiPriority w:val="39"/>
    <w:semiHidden/>
    <w:rsid w:val="00C2788A"/>
    <w:pPr>
      <w:spacing w:before="360"/>
    </w:pPr>
    <w:rPr>
      <w:rFonts w:ascii="Arial" w:hAnsi="Arial"/>
      <w:b/>
      <w:bCs/>
      <w:caps/>
      <w:szCs w:val="28"/>
    </w:rPr>
  </w:style>
  <w:style w:type="paragraph" w:styleId="a7">
    <w:name w:val="Body Text"/>
    <w:basedOn w:val="a"/>
    <w:link w:val="a8"/>
    <w:uiPriority w:val="99"/>
    <w:rsid w:val="00C2788A"/>
    <w:rPr>
      <w:b/>
      <w:sz w:val="32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  <w:lang w:val="en-GB" w:eastAsia="en-US"/>
    </w:rPr>
  </w:style>
  <w:style w:type="paragraph" w:styleId="21">
    <w:name w:val="Body Text 2"/>
    <w:basedOn w:val="a"/>
    <w:link w:val="22"/>
    <w:uiPriority w:val="99"/>
    <w:rsid w:val="00C2788A"/>
    <w:rPr>
      <w:rFonts w:ascii="Arial" w:hAnsi="Arial"/>
      <w:sz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  <w:lang w:val="en-GB" w:eastAsia="en-US"/>
    </w:rPr>
  </w:style>
  <w:style w:type="character" w:customStyle="1" w:styleId="Heading1CharChar">
    <w:name w:val="Heading 1 Char Char"/>
    <w:rsid w:val="00C2788A"/>
    <w:rPr>
      <w:rFonts w:ascii="Arial" w:hAnsi="Arial" w:cs="Times New Roman"/>
      <w:b/>
      <w:snapToGrid w:val="0"/>
      <w:sz w:val="24"/>
      <w:szCs w:val="24"/>
      <w:lang w:val="en-GB" w:eastAsia="en-US" w:bidi="ar-SA"/>
    </w:rPr>
  </w:style>
  <w:style w:type="paragraph" w:styleId="a9">
    <w:name w:val="annotation text"/>
    <w:basedOn w:val="a"/>
    <w:link w:val="aa"/>
    <w:uiPriority w:val="99"/>
    <w:semiHidden/>
    <w:rsid w:val="00C2788A"/>
    <w:rPr>
      <w:sz w:val="20"/>
      <w:szCs w:val="20"/>
      <w:lang w:val="en-AU"/>
    </w:rPr>
  </w:style>
  <w:style w:type="character" w:customStyle="1" w:styleId="aa">
    <w:name w:val="Текст примечания Знак"/>
    <w:link w:val="a9"/>
    <w:uiPriority w:val="99"/>
    <w:semiHidden/>
    <w:rPr>
      <w:lang w:val="en-GB" w:eastAsia="en-US"/>
    </w:rPr>
  </w:style>
  <w:style w:type="paragraph" w:styleId="ab">
    <w:name w:val="Normal (Web)"/>
    <w:basedOn w:val="a"/>
    <w:uiPriority w:val="99"/>
    <w:rsid w:val="00C2788A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table" w:styleId="ac">
    <w:name w:val="Table Grid"/>
    <w:basedOn w:val="a1"/>
    <w:uiPriority w:val="59"/>
    <w:rsid w:val="00C27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Elegant"/>
    <w:basedOn w:val="a1"/>
    <w:uiPriority w:val="99"/>
    <w:rsid w:val="0032234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4172D6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styleId="ae">
    <w:name w:val="footnote text"/>
    <w:basedOn w:val="a"/>
    <w:link w:val="af"/>
    <w:uiPriority w:val="99"/>
    <w:semiHidden/>
    <w:rsid w:val="00E157A1"/>
    <w:rPr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uiPriority w:val="99"/>
    <w:semiHidden/>
    <w:rPr>
      <w:lang w:val="en-GB" w:eastAsia="en-US"/>
    </w:rPr>
  </w:style>
  <w:style w:type="character" w:styleId="af0">
    <w:name w:val="page number"/>
    <w:uiPriority w:val="99"/>
    <w:rsid w:val="00E157A1"/>
    <w:rPr>
      <w:rFonts w:cs="Times New Roman"/>
    </w:rPr>
  </w:style>
  <w:style w:type="paragraph" w:styleId="af1">
    <w:name w:val="Title"/>
    <w:basedOn w:val="a"/>
    <w:link w:val="af2"/>
    <w:uiPriority w:val="10"/>
    <w:qFormat/>
    <w:rsid w:val="00975F7F"/>
    <w:pPr>
      <w:jc w:val="center"/>
    </w:pPr>
    <w:rPr>
      <w:sz w:val="28"/>
      <w:lang w:val="en-US" w:eastAsia="ru-RU"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8635</Words>
  <Characters>49223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ТЕОРЕТИЧЕСКИЕ ОСНОВЫ УЧЕТА ДОХОДОВ И ЗАТРАТ, СВЯЗАННЫХ С ДОГОВОРОМ НА СТРОИТЕЛЬСТВО</vt:lpstr>
    </vt:vector>
  </TitlesOfParts>
  <Company/>
  <LinksUpToDate>false</LinksUpToDate>
  <CharactersWithSpaces>57743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ТЕОРЕТИЧЕСКИЕ ОСНОВЫ УЧЕТА ДОХОДОВ И ЗАТРАТ, СВЯЗАННЫХ С ДОГОВОРОМ НА СТРОИТЕЛЬСТВО</dc:title>
  <dc:subject/>
  <dc:creator>777</dc:creator>
  <cp:keywords/>
  <dc:description/>
  <cp:lastModifiedBy>admin</cp:lastModifiedBy>
  <cp:revision>2</cp:revision>
  <cp:lastPrinted>2008-12-09T01:56:00Z</cp:lastPrinted>
  <dcterms:created xsi:type="dcterms:W3CDTF">2014-03-03T20:05:00Z</dcterms:created>
  <dcterms:modified xsi:type="dcterms:W3CDTF">2014-03-03T20:05:00Z</dcterms:modified>
</cp:coreProperties>
</file>