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sz w:val="28"/>
          <w:szCs w:val="28"/>
        </w:rPr>
        <w:t>Министерство образования и науки Украины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sz w:val="28"/>
          <w:szCs w:val="28"/>
        </w:rPr>
        <w:t>Донбасский государственный технический университет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sz w:val="28"/>
          <w:szCs w:val="28"/>
        </w:rPr>
        <w:t>Кафедра “Электрические машины и аппараты”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593C55" w:rsidRPr="00037143" w:rsidRDefault="00593C55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593C55" w:rsidRPr="00037143" w:rsidRDefault="00593C55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3B3403" w:rsidRPr="00037143" w:rsidRDefault="003B3403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AD4B52" w:rsidRPr="00037143" w:rsidRDefault="0059540B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37143">
        <w:rPr>
          <w:b/>
          <w:bCs/>
          <w:sz w:val="28"/>
          <w:szCs w:val="28"/>
        </w:rPr>
        <w:t>СЕМЕСТРОВОЕ</w:t>
      </w:r>
      <w:r w:rsidR="003C4084" w:rsidRPr="00037143">
        <w:rPr>
          <w:b/>
          <w:bCs/>
          <w:sz w:val="28"/>
          <w:szCs w:val="28"/>
        </w:rPr>
        <w:t xml:space="preserve"> ЗАДАНИЕ </w:t>
      </w:r>
      <w:r w:rsidR="00AD4B52" w:rsidRPr="00037143">
        <w:rPr>
          <w:b/>
          <w:bCs/>
          <w:sz w:val="28"/>
          <w:szCs w:val="28"/>
        </w:rPr>
        <w:t>№</w:t>
      </w:r>
      <w:r w:rsidR="003B3403" w:rsidRPr="00037143">
        <w:rPr>
          <w:b/>
          <w:bCs/>
          <w:sz w:val="28"/>
          <w:szCs w:val="28"/>
        </w:rPr>
        <w:t>2</w:t>
      </w:r>
    </w:p>
    <w:p w:rsidR="00B33829" w:rsidRPr="00037143" w:rsidRDefault="00B33829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sz w:val="28"/>
          <w:szCs w:val="28"/>
        </w:rPr>
        <w:t>по курсу: “</w:t>
      </w:r>
      <w:r w:rsidR="00AD4B52" w:rsidRPr="00037143">
        <w:rPr>
          <w:sz w:val="28"/>
          <w:szCs w:val="28"/>
        </w:rPr>
        <w:t>Надежность и диагностика электрооборудования</w:t>
      </w:r>
      <w:r w:rsidRPr="00037143">
        <w:rPr>
          <w:sz w:val="28"/>
          <w:szCs w:val="28"/>
        </w:rPr>
        <w:t>”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b/>
          <w:bCs/>
          <w:sz w:val="28"/>
          <w:szCs w:val="28"/>
        </w:rPr>
        <w:t>Вариант №</w:t>
      </w:r>
      <w:r w:rsidR="00E65E6B" w:rsidRPr="00037143">
        <w:rPr>
          <w:b/>
          <w:bCs/>
          <w:sz w:val="28"/>
          <w:szCs w:val="28"/>
        </w:rPr>
        <w:t>6</w:t>
      </w:r>
      <w:r w:rsidR="00DF1E0C" w:rsidRPr="00037143">
        <w:rPr>
          <w:b/>
          <w:bCs/>
          <w:sz w:val="28"/>
          <w:szCs w:val="28"/>
        </w:rPr>
        <w:t xml:space="preserve"> (</w:t>
      </w:r>
      <w:r w:rsidR="00331B36" w:rsidRPr="00037143">
        <w:rPr>
          <w:b/>
          <w:bCs/>
          <w:sz w:val="28"/>
          <w:szCs w:val="28"/>
        </w:rPr>
        <w:t>З</w:t>
      </w:r>
      <w:r w:rsidR="00DF1E0C" w:rsidRPr="00037143">
        <w:rPr>
          <w:b/>
          <w:bCs/>
          <w:sz w:val="28"/>
          <w:szCs w:val="28"/>
        </w:rPr>
        <w:t>№2 В5)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b/>
          <w:bCs/>
          <w:sz w:val="28"/>
          <w:szCs w:val="28"/>
        </w:rPr>
        <w:t>Выполнил: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b/>
          <w:bCs/>
          <w:sz w:val="28"/>
          <w:szCs w:val="28"/>
        </w:rPr>
        <w:t>Проверил:</w:t>
      </w:r>
      <w:r w:rsidRPr="00037143">
        <w:rPr>
          <w:sz w:val="28"/>
          <w:szCs w:val="28"/>
        </w:rPr>
        <w:t xml:space="preserve"> старший преподаватель</w:t>
      </w: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B33829" w:rsidRPr="00037143" w:rsidRDefault="00B33829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8E626E" w:rsidRP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</w:p>
    <w:p w:rsidR="00037143" w:rsidRDefault="008E626E" w:rsidP="00037143">
      <w:pPr>
        <w:spacing w:line="360" w:lineRule="auto"/>
        <w:ind w:firstLine="720"/>
        <w:jc w:val="center"/>
        <w:rPr>
          <w:sz w:val="28"/>
          <w:szCs w:val="28"/>
        </w:rPr>
      </w:pPr>
      <w:r w:rsidRPr="00037143">
        <w:rPr>
          <w:sz w:val="28"/>
          <w:szCs w:val="28"/>
        </w:rPr>
        <w:t>Алчевск 200</w:t>
      </w:r>
      <w:r w:rsidR="0059540B" w:rsidRPr="00037143">
        <w:rPr>
          <w:sz w:val="28"/>
          <w:szCs w:val="28"/>
        </w:rPr>
        <w:t>9</w:t>
      </w:r>
    </w:p>
    <w:p w:rsidR="00E035F3" w:rsidRPr="00037143" w:rsidRDefault="00037143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035F3" w:rsidRPr="00037143">
        <w:rPr>
          <w:b/>
          <w:bCs/>
          <w:sz w:val="28"/>
          <w:szCs w:val="28"/>
        </w:rPr>
        <w:t>ТЕХНИЧЕСКОЕ ЗАДАНИЕ</w:t>
      </w:r>
    </w:p>
    <w:p w:rsidR="00E035F3" w:rsidRPr="00037143" w:rsidRDefault="00E035F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035F3" w:rsidRPr="00037143" w:rsidRDefault="00E035F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В состав технологического устройства входит многоканальный блок управления и защиты электродвигателей, содержащий </w:t>
      </w:r>
      <w:r w:rsidRPr="00037143">
        <w:rPr>
          <w:i/>
          <w:iCs/>
          <w:sz w:val="28"/>
          <w:szCs w:val="28"/>
        </w:rPr>
        <w:t xml:space="preserve">n </w:t>
      </w:r>
      <w:r w:rsidRPr="00037143">
        <w:rPr>
          <w:sz w:val="28"/>
          <w:szCs w:val="28"/>
        </w:rPr>
        <w:t>элементов. Отказы элементов независимы и отказ одного из элементов приводит к отказу всего блока. Требуется определить вероятность безотказной работы Р(t) и среднее время безотказной работы T</w:t>
      </w:r>
      <w:r w:rsidRPr="00037143">
        <w:rPr>
          <w:sz w:val="28"/>
          <w:szCs w:val="28"/>
          <w:vertAlign w:val="subscript"/>
        </w:rPr>
        <w:t xml:space="preserve">ср </w:t>
      </w:r>
      <w:r w:rsidRPr="00037143">
        <w:rPr>
          <w:sz w:val="28"/>
          <w:szCs w:val="28"/>
        </w:rPr>
        <w:t>блока управления и защиты  без учета и с учетом условий эксплуатации. Во втором случае произвести расчет показателей надежности для трех значений температуры внутри блока управления и защиты: t</w:t>
      </w:r>
      <w:r w:rsidRPr="00037143">
        <w:rPr>
          <w:sz w:val="28"/>
          <w:szCs w:val="28"/>
          <w:vertAlign w:val="subscript"/>
        </w:rPr>
        <w:t>1</w:t>
      </w:r>
      <w:r w:rsidRPr="00037143">
        <w:rPr>
          <w:sz w:val="28"/>
          <w:szCs w:val="28"/>
        </w:rPr>
        <w:t>˚=40˚С; t</w:t>
      </w:r>
      <w:r w:rsidRPr="00037143">
        <w:rPr>
          <w:sz w:val="28"/>
          <w:szCs w:val="28"/>
          <w:vertAlign w:val="subscript"/>
        </w:rPr>
        <w:t>2</w:t>
      </w:r>
      <w:r w:rsidRPr="00037143">
        <w:rPr>
          <w:sz w:val="28"/>
          <w:szCs w:val="28"/>
        </w:rPr>
        <w:t>˚=50˚С; t</w:t>
      </w:r>
      <w:r w:rsidRPr="00037143">
        <w:rPr>
          <w:sz w:val="28"/>
          <w:szCs w:val="28"/>
          <w:vertAlign w:val="subscript"/>
        </w:rPr>
        <w:t>3</w:t>
      </w:r>
      <w:r w:rsidRPr="00037143">
        <w:rPr>
          <w:sz w:val="28"/>
          <w:szCs w:val="28"/>
        </w:rPr>
        <w:t xml:space="preserve">˚=60˚С, считая, что все элементы его нагреты до указанных температур. Построить температурные зависимости </w:t>
      </w:r>
      <w:r w:rsidR="00AF51BB">
        <w:rPr>
          <w:position w:val="-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9.25pt">
            <v:imagedata r:id="rId7" o:title=""/>
          </v:shape>
        </w:pict>
      </w:r>
      <w:r w:rsidRPr="00037143">
        <w:rPr>
          <w:sz w:val="28"/>
          <w:szCs w:val="28"/>
        </w:rPr>
        <w:t xml:space="preserve"> и </w:t>
      </w:r>
      <w:r w:rsidR="00AF51BB">
        <w:rPr>
          <w:position w:val="-22"/>
          <w:sz w:val="28"/>
          <w:szCs w:val="28"/>
        </w:rPr>
        <w:pict>
          <v:shape id="_x0000_i1026" type="#_x0000_t75" style="width:62.25pt;height:29.25pt">
            <v:imagedata r:id="rId8" o:title=""/>
          </v:shape>
        </w:pict>
      </w:r>
      <w:r w:rsidRPr="00037143">
        <w:rPr>
          <w:sz w:val="28"/>
          <w:szCs w:val="28"/>
        </w:rPr>
        <w:t>- интенсивности отказов в целом блока управления и защиты. Исходные данные приведены в табл. 1.1.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035F3" w:rsidRPr="00037143" w:rsidRDefault="00E035F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Таблица 1.1 - Элементы блока управления и защиты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6"/>
        <w:gridCol w:w="2919"/>
      </w:tblGrid>
      <w:tr w:rsidR="00E035F3" w:rsidRPr="00037143">
        <w:trPr>
          <w:trHeight w:val="48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Наименование элементов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Количество элементов</w:t>
            </w:r>
          </w:p>
        </w:tc>
      </w:tr>
      <w:tr w:rsidR="00E035F3" w:rsidRPr="00037143">
        <w:trPr>
          <w:trHeight w:val="345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Трансформатор силовой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3</w:t>
            </w:r>
          </w:p>
        </w:tc>
      </w:tr>
      <w:tr w:rsidR="00E035F3" w:rsidRPr="00037143">
        <w:trPr>
          <w:trHeight w:val="39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Штепсельный разъем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3</w:t>
            </w:r>
          </w:p>
        </w:tc>
      </w:tr>
      <w:tr w:rsidR="00E035F3" w:rsidRPr="00037143">
        <w:trPr>
          <w:trHeight w:val="255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Контактор трехполюсный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3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Реле электромагнитное, три контактных группы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3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Реле пневматическое, две контактных группы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1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Конденсатор электролитический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2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Конденсатор слюдяной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6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Резистор металлопленочный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40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Резистор проволочный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2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Транзистор германиевый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16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Транзистор кремниевый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8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Диод кремниевый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4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Интегральная микросхема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6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Дроссель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3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Число часов работы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6000</w:t>
            </w:r>
          </w:p>
        </w:tc>
      </w:tr>
      <w:tr w:rsidR="00E035F3" w:rsidRPr="00037143">
        <w:trPr>
          <w:trHeight w:val="210"/>
        </w:trPr>
        <w:tc>
          <w:tcPr>
            <w:tcW w:w="7061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Коэффициент К</w:t>
            </w:r>
            <w:r w:rsidRPr="00037143">
              <w:rPr>
                <w:vertAlign w:val="subscript"/>
              </w:rPr>
              <w:t>э</w:t>
            </w:r>
            <w:r w:rsidRPr="00037143">
              <w:t>, учитывающий условия эксплуатации</w:t>
            </w:r>
          </w:p>
        </w:tc>
        <w:tc>
          <w:tcPr>
            <w:tcW w:w="3118" w:type="dxa"/>
            <w:vAlign w:val="center"/>
          </w:tcPr>
          <w:p w:rsidR="00E035F3" w:rsidRPr="00037143" w:rsidRDefault="00E035F3" w:rsidP="00037143">
            <w:pPr>
              <w:spacing w:line="360" w:lineRule="auto"/>
              <w:jc w:val="both"/>
            </w:pPr>
            <w:r w:rsidRPr="00037143">
              <w:t>2</w:t>
            </w:r>
          </w:p>
        </w:tc>
      </w:tr>
    </w:tbl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AE437D" w:rsidRPr="00037143" w:rsidRDefault="00037143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437D" w:rsidRPr="00037143">
        <w:rPr>
          <w:b/>
          <w:bCs/>
          <w:sz w:val="28"/>
          <w:szCs w:val="28"/>
        </w:rPr>
        <w:t>СОДЕРЖАНИЕ</w:t>
      </w:r>
    </w:p>
    <w:p w:rsidR="005440A8" w:rsidRPr="00037143" w:rsidRDefault="005440A8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37143" w:rsidRDefault="00AE437D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>Введение</w:t>
      </w:r>
    </w:p>
    <w:p w:rsidR="00B40043" w:rsidRPr="00037143" w:rsidRDefault="00B40043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 xml:space="preserve">Решение поставленной задачи </w:t>
      </w:r>
    </w:p>
    <w:p w:rsidR="004C1150" w:rsidRPr="00037143" w:rsidRDefault="004C1150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>Ориентировочный расчет (без учета условий эксплуатации)</w:t>
      </w:r>
    </w:p>
    <w:p w:rsidR="004C1150" w:rsidRPr="00037143" w:rsidRDefault="004C1150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>Уточненный расчет (с учетом условий эксплуатации)</w:t>
      </w:r>
    </w:p>
    <w:p w:rsidR="000F5218" w:rsidRPr="00037143" w:rsidRDefault="000F5218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>Выводы</w:t>
      </w:r>
    </w:p>
    <w:p w:rsidR="00CC43A9" w:rsidRPr="00037143" w:rsidRDefault="00556547" w:rsidP="00037143">
      <w:pPr>
        <w:spacing w:line="360" w:lineRule="auto"/>
        <w:rPr>
          <w:sz w:val="28"/>
          <w:szCs w:val="28"/>
        </w:rPr>
      </w:pPr>
      <w:r w:rsidRPr="00037143">
        <w:rPr>
          <w:sz w:val="28"/>
          <w:szCs w:val="28"/>
        </w:rPr>
        <w:t>Перечень ссылок</w:t>
      </w:r>
    </w:p>
    <w:p w:rsidR="00CC43A9" w:rsidRPr="00037143" w:rsidRDefault="00CC43A9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667DAB" w:rsidRPr="00037143" w:rsidRDefault="00037143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3034D" w:rsidRPr="00037143">
        <w:rPr>
          <w:b/>
          <w:bCs/>
          <w:sz w:val="28"/>
          <w:szCs w:val="28"/>
        </w:rPr>
        <w:t>В</w:t>
      </w:r>
      <w:r w:rsidR="002E5A0D" w:rsidRPr="00037143">
        <w:rPr>
          <w:b/>
          <w:bCs/>
          <w:sz w:val="28"/>
          <w:szCs w:val="28"/>
        </w:rPr>
        <w:t>ВЕДЕНИЕ</w:t>
      </w:r>
    </w:p>
    <w:p w:rsidR="0083296C" w:rsidRPr="00037143" w:rsidRDefault="0083296C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667DAB" w:rsidRPr="00037143" w:rsidRDefault="005F36DD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Надежность любого электрооборудования и аппаратуры автоматики существенным образом зависит от условий эксплуатации. Условия эксплуатации в производственных помещениях характеризуются климатическими и электромеханическими воздействиями, режимами работы и отсутствием рационального технического обслуживания.</w:t>
      </w:r>
    </w:p>
    <w:p w:rsidR="005F36DD" w:rsidRPr="00037143" w:rsidRDefault="00652657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К климатическим воздействиям относятся температура, влажность, запыленность и загазованность окружающего воздуха, атмосферное давление, интенсивность дождя, выпадение росы и инея, скорость движения воздушной струи, ночные и дневные перепады температур</w:t>
      </w:r>
      <w:r w:rsidR="0097625D" w:rsidRPr="00037143">
        <w:rPr>
          <w:sz w:val="28"/>
          <w:szCs w:val="28"/>
        </w:rPr>
        <w:t>ы</w:t>
      </w:r>
      <w:r w:rsidRPr="00037143">
        <w:rPr>
          <w:sz w:val="28"/>
          <w:szCs w:val="28"/>
        </w:rPr>
        <w:t>.</w:t>
      </w:r>
    </w:p>
    <w:p w:rsidR="00652657" w:rsidRPr="00037143" w:rsidRDefault="0097625D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К электроме</w:t>
      </w:r>
      <w:r w:rsidR="00F54C65" w:rsidRPr="00037143">
        <w:rPr>
          <w:sz w:val="28"/>
          <w:szCs w:val="28"/>
        </w:rPr>
        <w:t>ханическим воздействиям относятся вибрационные и ударные нагрузки при работе и перемещениях, колебаниях частоты и напряжения питания.</w:t>
      </w:r>
    </w:p>
    <w:p w:rsidR="00667DAB" w:rsidRPr="00037143" w:rsidRDefault="00D2554A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Повышенная температура вызывает перегрев электро</w:t>
      </w:r>
      <w:r w:rsidR="00330626" w:rsidRPr="00037143">
        <w:rPr>
          <w:sz w:val="28"/>
          <w:szCs w:val="28"/>
        </w:rPr>
        <w:t>оборудования, ускоряет старение изоляции, смазочных материалов и уплотнителей. Наоборот, пониженная температура снижает прочности пластмасс, резины, металла. Колебания температуры приводят к деформациям и заклиниванию подвижных элементов, нарушению теплообмена, сниже</w:t>
      </w:r>
      <w:r w:rsidR="000F69D5" w:rsidRPr="00037143">
        <w:rPr>
          <w:sz w:val="28"/>
          <w:szCs w:val="28"/>
        </w:rPr>
        <w:t>нию прочности паяных соединений</w:t>
      </w:r>
      <w:r w:rsidR="007E5A13" w:rsidRPr="00037143">
        <w:rPr>
          <w:sz w:val="28"/>
          <w:szCs w:val="28"/>
        </w:rPr>
        <w:t>.</w:t>
      </w:r>
    </w:p>
    <w:p w:rsidR="007E5A13" w:rsidRPr="00037143" w:rsidRDefault="007E5A1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Повышенная влажность вызывает коррозию металлов, рост плесневых грибков, снижает диэлектрические свойства изоляции.</w:t>
      </w:r>
    </w:p>
    <w:p w:rsidR="00B835A2" w:rsidRPr="00037143" w:rsidRDefault="00B835A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Повышенная запыленность и наличие агрессивных газов приводят к загрязнению смазки, снижают поверхностное сопротивление и вызывают коррозию изоляционных материалов.</w:t>
      </w:r>
      <w:r w:rsidR="00531898" w:rsidRPr="00037143">
        <w:rPr>
          <w:sz w:val="28"/>
          <w:szCs w:val="28"/>
        </w:rPr>
        <w:t xml:space="preserve"> Налич</w:t>
      </w:r>
      <w:r w:rsidR="00E31ADF" w:rsidRPr="00037143">
        <w:rPr>
          <w:sz w:val="28"/>
          <w:szCs w:val="28"/>
        </w:rPr>
        <w:t>ие в атмосфере углекислого газа, окислов серы и азоты, а также высокая влажность приводят к образованию кислотных вод и капель конденсата, что также увеличивает скорость коррозии материалов, является одной из причин короткого замыкания токоведущих частей.</w:t>
      </w:r>
    </w:p>
    <w:p w:rsidR="00E31ADF" w:rsidRPr="00037143" w:rsidRDefault="000B7BC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Ориентировочный расчет надежности проводят в простейших предположениях и не учитывают эксплуатационных режимов использования элементов изделия.</w:t>
      </w:r>
    </w:p>
    <w:p w:rsidR="000B7BC9" w:rsidRPr="00037143" w:rsidRDefault="000B7BC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Уточненный расчет надежности отличается от ориентировочного тем, что в нем учитывают электрические, тепловые и прочие эксплуатационные режимы элементов изделия.</w:t>
      </w:r>
    </w:p>
    <w:p w:rsidR="000B7BC9" w:rsidRPr="00037143" w:rsidRDefault="00005E4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Как ориентировочный, так и утоненный расчет приводят в предположении </w:t>
      </w:r>
      <w:r w:rsidR="009830FE" w:rsidRPr="00037143">
        <w:rPr>
          <w:sz w:val="28"/>
          <w:szCs w:val="28"/>
        </w:rPr>
        <w:t>экспоненциальной надежности всех элементов и независимости отказов. Расчеты неизмеримо возрастают, когда модели надежности элементов, блоков и узлов отличны от экспоненциальной. В этих условиях, особенно для сложных и ответственных систем, используют методы статистического моделирования с применением ЭВМ.</w:t>
      </w:r>
    </w:p>
    <w:p w:rsidR="00151089" w:rsidRPr="00037143" w:rsidRDefault="0015108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Определим надежность всей системы с учетом условий эксплуатации и без них.</w:t>
      </w:r>
    </w:p>
    <w:p w:rsidR="00667DAB" w:rsidRPr="00037143" w:rsidRDefault="00667DAB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1D503A" w:rsidRPr="00037143" w:rsidRDefault="00037143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D30CE" w:rsidRPr="00037143">
        <w:rPr>
          <w:b/>
          <w:bCs/>
          <w:sz w:val="28"/>
          <w:szCs w:val="28"/>
        </w:rPr>
        <w:t>РЕШЕНИЕ ПОСТАВЛЕННОЙ ЗАДАЧИ</w:t>
      </w:r>
    </w:p>
    <w:p w:rsidR="00011AFA" w:rsidRPr="00037143" w:rsidRDefault="00011AFA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A1E7A" w:rsidRPr="00037143" w:rsidRDefault="00011AFA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37143">
        <w:rPr>
          <w:b/>
          <w:bCs/>
          <w:sz w:val="28"/>
          <w:szCs w:val="28"/>
        </w:rPr>
        <w:t xml:space="preserve">Ориентировочный расчет (без учета </w:t>
      </w:r>
      <w:r w:rsidR="007F6464" w:rsidRPr="00037143">
        <w:rPr>
          <w:b/>
          <w:bCs/>
          <w:sz w:val="28"/>
          <w:szCs w:val="28"/>
        </w:rPr>
        <w:t xml:space="preserve">условий </w:t>
      </w:r>
      <w:r w:rsidRPr="00037143">
        <w:rPr>
          <w:b/>
          <w:bCs/>
          <w:sz w:val="28"/>
          <w:szCs w:val="28"/>
        </w:rPr>
        <w:t>эксплуатации)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37143" w:rsidRDefault="0017416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При проведении ориентированных расчетов надежности без учета условий эксплуатации необходимо считать, что анализируемый блок управления и защиты (БУ и З) структурно является последовательным, отказы элементов независимы и отказ одного элемента приводит к отказу всего БУ и З в целом. </w:t>
      </w:r>
    </w:p>
    <w:p w:rsidR="00037143" w:rsidRDefault="0017416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В этом случае математическая модель отказов будет иметь экспоненциальный вид.</w:t>
      </w:r>
      <w:r w:rsidR="00037143">
        <w:rPr>
          <w:sz w:val="28"/>
          <w:szCs w:val="28"/>
        </w:rPr>
        <w:t xml:space="preserve"> </w:t>
      </w:r>
    </w:p>
    <w:p w:rsidR="001859AD" w:rsidRPr="00037143" w:rsidRDefault="00777A2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Определяем интенсивность отказа </w:t>
      </w:r>
      <w:r w:rsidRPr="00037143">
        <w:rPr>
          <w:sz w:val="28"/>
          <w:szCs w:val="28"/>
        </w:rPr>
        <w:sym w:font="Symbol" w:char="F06C"/>
      </w:r>
      <w:r w:rsidRPr="00037143">
        <w:rPr>
          <w:sz w:val="28"/>
          <w:szCs w:val="28"/>
          <w:vertAlign w:val="subscript"/>
          <w:lang w:val="uk-UA"/>
        </w:rPr>
        <w:t>і</w:t>
      </w:r>
      <w:r w:rsidR="001859AD" w:rsidRPr="00037143">
        <w:rPr>
          <w:sz w:val="28"/>
          <w:szCs w:val="28"/>
        </w:rPr>
        <w:t xml:space="preserve"> кажд</w:t>
      </w:r>
      <w:r w:rsidRPr="00037143">
        <w:rPr>
          <w:sz w:val="28"/>
          <w:szCs w:val="28"/>
        </w:rPr>
        <w:t>ого</w:t>
      </w:r>
      <w:r w:rsidR="001859AD" w:rsidRPr="00037143">
        <w:rPr>
          <w:sz w:val="28"/>
          <w:szCs w:val="28"/>
        </w:rPr>
        <w:t xml:space="preserve"> элемент</w:t>
      </w:r>
      <w:r w:rsidRPr="00037143">
        <w:rPr>
          <w:sz w:val="28"/>
          <w:szCs w:val="28"/>
        </w:rPr>
        <w:t>а по Таблице 1.2 - Интенсивности от</w:t>
      </w:r>
      <w:r w:rsidR="003A2F6A" w:rsidRPr="00037143">
        <w:rPr>
          <w:sz w:val="28"/>
          <w:szCs w:val="28"/>
        </w:rPr>
        <w:t xml:space="preserve">казов элементов при температуре </w:t>
      </w:r>
      <w:r w:rsidRPr="00037143">
        <w:rPr>
          <w:sz w:val="28"/>
          <w:szCs w:val="28"/>
        </w:rPr>
        <w:t>окружающей среды 20</w:t>
      </w:r>
      <w:r w:rsidRPr="00037143">
        <w:rPr>
          <w:sz w:val="28"/>
          <w:szCs w:val="28"/>
        </w:rPr>
        <w:sym w:font="Symbol" w:char="F0B0"/>
      </w:r>
      <w:r w:rsidR="003A2F6A" w:rsidRPr="00037143">
        <w:rPr>
          <w:sz w:val="28"/>
          <w:szCs w:val="28"/>
        </w:rPr>
        <w:t xml:space="preserve">С и </w:t>
      </w:r>
      <w:r w:rsidRPr="00037143">
        <w:rPr>
          <w:sz w:val="28"/>
          <w:szCs w:val="28"/>
        </w:rPr>
        <w:t>относительной влажности 50-70 %</w:t>
      </w:r>
      <w:r w:rsidR="00EE07A1" w:rsidRPr="00037143">
        <w:rPr>
          <w:sz w:val="28"/>
          <w:szCs w:val="28"/>
        </w:rPr>
        <w:t>.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463832" w:rsidRPr="00037143" w:rsidRDefault="0046383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Таблица 1.2 – Интенсивности отказов элементов при температуре </w:t>
      </w:r>
      <w:r w:rsidR="00C14B55" w:rsidRPr="00037143">
        <w:rPr>
          <w:sz w:val="28"/>
          <w:szCs w:val="28"/>
        </w:rPr>
        <w:t>о</w:t>
      </w:r>
      <w:r w:rsidRPr="00037143">
        <w:rPr>
          <w:sz w:val="28"/>
          <w:szCs w:val="28"/>
        </w:rPr>
        <w:t>кружающей среды 20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>С и относительной влажности 50-70 %.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6"/>
        <w:gridCol w:w="1030"/>
        <w:gridCol w:w="2804"/>
        <w:gridCol w:w="1030"/>
      </w:tblGrid>
      <w:tr w:rsidR="007862F6" w:rsidRPr="00037143">
        <w:trPr>
          <w:trHeight w:val="70"/>
          <w:jc w:val="center"/>
        </w:trPr>
        <w:tc>
          <w:tcPr>
            <w:tcW w:w="0" w:type="auto"/>
            <w:vAlign w:val="center"/>
          </w:tcPr>
          <w:p w:rsidR="00C66870" w:rsidRPr="00037143" w:rsidRDefault="007C0DCE" w:rsidP="00037143">
            <w:pPr>
              <w:spacing w:line="360" w:lineRule="auto"/>
              <w:jc w:val="both"/>
            </w:pPr>
            <w:r w:rsidRPr="00037143">
              <w:t>Наименование элемента</w:t>
            </w:r>
          </w:p>
        </w:tc>
        <w:tc>
          <w:tcPr>
            <w:tcW w:w="0" w:type="auto"/>
            <w:vAlign w:val="center"/>
          </w:tcPr>
          <w:p w:rsidR="00C66870" w:rsidRPr="00037143" w:rsidRDefault="007C0DCE" w:rsidP="00037143">
            <w:pPr>
              <w:spacing w:line="360" w:lineRule="auto"/>
              <w:jc w:val="both"/>
            </w:pPr>
            <w:r w:rsidRPr="00037143">
              <w:sym w:font="Symbol" w:char="F06C"/>
            </w:r>
            <w:r w:rsidRPr="00037143">
              <w:rPr>
                <w:vertAlign w:val="subscript"/>
              </w:rPr>
              <w:t>і</w:t>
            </w:r>
            <w:r w:rsidRPr="00037143">
              <w:sym w:font="Symbol" w:char="F0D7"/>
            </w:r>
            <w:r w:rsidRPr="00037143">
              <w:t>10</w:t>
            </w:r>
            <w:r w:rsidRPr="00037143">
              <w:rPr>
                <w:vertAlign w:val="superscript"/>
              </w:rPr>
              <w:t>-6</w:t>
            </w:r>
            <w:r w:rsidRPr="00037143">
              <w:t>, ч</w:t>
            </w:r>
            <w:r w:rsidRPr="00037143">
              <w:rPr>
                <w:vertAlign w:val="superscript"/>
              </w:rPr>
              <w:t>-1</w:t>
            </w:r>
          </w:p>
        </w:tc>
        <w:tc>
          <w:tcPr>
            <w:tcW w:w="0" w:type="auto"/>
            <w:vAlign w:val="center"/>
          </w:tcPr>
          <w:p w:rsidR="00C66870" w:rsidRPr="00037143" w:rsidRDefault="007C0DCE" w:rsidP="00037143">
            <w:pPr>
              <w:spacing w:line="360" w:lineRule="auto"/>
              <w:jc w:val="both"/>
            </w:pPr>
            <w:r w:rsidRPr="00037143">
              <w:t>Наименование элемента</w:t>
            </w:r>
          </w:p>
        </w:tc>
        <w:tc>
          <w:tcPr>
            <w:tcW w:w="0" w:type="auto"/>
            <w:vAlign w:val="center"/>
          </w:tcPr>
          <w:p w:rsidR="00C66870" w:rsidRPr="00037143" w:rsidRDefault="00D678FC" w:rsidP="00037143">
            <w:pPr>
              <w:spacing w:line="360" w:lineRule="auto"/>
              <w:jc w:val="both"/>
            </w:pPr>
            <w:r w:rsidRPr="00037143">
              <w:sym w:font="Symbol" w:char="F06C"/>
            </w:r>
            <w:r w:rsidRPr="00037143">
              <w:rPr>
                <w:vertAlign w:val="subscript"/>
              </w:rPr>
              <w:t>і</w:t>
            </w:r>
            <w:r w:rsidRPr="00037143">
              <w:sym w:font="Symbol" w:char="F0D7"/>
            </w:r>
            <w:r w:rsidRPr="00037143">
              <w:t>10</w:t>
            </w:r>
            <w:r w:rsidRPr="00037143">
              <w:rPr>
                <w:vertAlign w:val="superscript"/>
              </w:rPr>
              <w:t>-6</w:t>
            </w:r>
            <w:r w:rsidRPr="00037143">
              <w:t>, ч</w:t>
            </w:r>
            <w:r w:rsidRPr="00037143">
              <w:rPr>
                <w:vertAlign w:val="superscript"/>
              </w:rPr>
              <w:t>-1</w:t>
            </w:r>
          </w:p>
        </w:tc>
      </w:tr>
      <w:tr w:rsidR="00D92A30" w:rsidRPr="00037143">
        <w:trPr>
          <w:trHeight w:val="345"/>
          <w:jc w:val="center"/>
        </w:trPr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Диоды:</w:t>
            </w:r>
            <w:r w:rsidR="00037143">
              <w:t xml:space="preserve"> </w:t>
            </w:r>
            <w:r w:rsidRPr="00037143">
              <w:t>кремниевые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0,2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Трансформаторы:</w:t>
            </w:r>
            <w:r w:rsidR="00037143">
              <w:t xml:space="preserve"> </w:t>
            </w:r>
            <w:r w:rsidRPr="00037143">
              <w:t>силовые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1,0</w:t>
            </w:r>
          </w:p>
        </w:tc>
      </w:tr>
      <w:tr w:rsidR="00D92A30" w:rsidRPr="00037143">
        <w:trPr>
          <w:trHeight w:val="70"/>
          <w:jc w:val="center"/>
        </w:trPr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Контакторы (на один контакт)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2,5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Дроссели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0,35</w:t>
            </w:r>
          </w:p>
        </w:tc>
      </w:tr>
      <w:tr w:rsidR="00D92A30" w:rsidRPr="00037143">
        <w:trPr>
          <w:trHeight w:val="70"/>
          <w:jc w:val="center"/>
        </w:trPr>
        <w:tc>
          <w:tcPr>
            <w:tcW w:w="0" w:type="auto"/>
            <w:vAlign w:val="center"/>
          </w:tcPr>
          <w:p w:rsidR="00037143" w:rsidRDefault="00D92A30" w:rsidP="00037143">
            <w:pPr>
              <w:spacing w:line="360" w:lineRule="auto"/>
              <w:jc w:val="both"/>
            </w:pPr>
            <w:r w:rsidRPr="00037143">
              <w:t>Разъемы штепсельные:</w:t>
            </w:r>
            <w:r w:rsidR="00037143">
              <w:t xml:space="preserve"> </w:t>
            </w:r>
          </w:p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на один штырек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0,3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Интегральные</w:t>
            </w:r>
            <w:r w:rsidR="00037143">
              <w:t xml:space="preserve"> </w:t>
            </w:r>
            <w:r w:rsidRPr="00037143">
              <w:t>микросхемы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0,25</w:t>
            </w:r>
          </w:p>
        </w:tc>
      </w:tr>
      <w:tr w:rsidR="00D92A30" w:rsidRPr="00037143">
        <w:trPr>
          <w:trHeight w:val="450"/>
          <w:jc w:val="center"/>
        </w:trPr>
        <w:tc>
          <w:tcPr>
            <w:tcW w:w="0" w:type="auto"/>
            <w:vAlign w:val="center"/>
          </w:tcPr>
          <w:p w:rsidR="00EA7667" w:rsidRPr="00037143" w:rsidRDefault="00D92A30" w:rsidP="00037143">
            <w:pPr>
              <w:spacing w:line="360" w:lineRule="auto"/>
              <w:jc w:val="both"/>
            </w:pPr>
            <w:r w:rsidRPr="00037143">
              <w:t>Реле (на одну контактную</w:t>
            </w:r>
            <w:r w:rsidR="00EA7667" w:rsidRPr="00037143">
              <w:t xml:space="preserve"> </w:t>
            </w:r>
            <w:r w:rsidRPr="00037143">
              <w:t>группу):</w:t>
            </w:r>
          </w:p>
          <w:p w:rsidR="00D92A30" w:rsidRPr="00037143" w:rsidRDefault="00037143" w:rsidP="00037143">
            <w:pPr>
              <w:spacing w:line="360" w:lineRule="auto"/>
              <w:jc w:val="both"/>
            </w:pPr>
            <w:r w:rsidRPr="00037143">
              <w:t>Э</w:t>
            </w:r>
            <w:r w:rsidR="006C5A3E" w:rsidRPr="00037143">
              <w:t>лектромагнитные</w:t>
            </w:r>
            <w:r>
              <w:t xml:space="preserve"> </w:t>
            </w:r>
            <w:r w:rsidR="00D92A30" w:rsidRPr="00037143">
              <w:t>времени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0,3</w:t>
            </w:r>
          </w:p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1,2</w:t>
            </w:r>
          </w:p>
        </w:tc>
        <w:tc>
          <w:tcPr>
            <w:tcW w:w="0" w:type="auto"/>
            <w:vAlign w:val="center"/>
          </w:tcPr>
          <w:p w:rsidR="005066B0" w:rsidRPr="00037143" w:rsidRDefault="00D92A30" w:rsidP="00037143">
            <w:pPr>
              <w:spacing w:line="360" w:lineRule="auto"/>
              <w:jc w:val="both"/>
            </w:pPr>
            <w:r w:rsidRPr="00037143">
              <w:t>Конденсаторы:</w:t>
            </w:r>
          </w:p>
          <w:p w:rsidR="00D92A30" w:rsidRPr="00037143" w:rsidRDefault="00037143" w:rsidP="00037143">
            <w:pPr>
              <w:spacing w:line="360" w:lineRule="auto"/>
              <w:jc w:val="both"/>
            </w:pPr>
            <w:r w:rsidRPr="00037143">
              <w:t>С</w:t>
            </w:r>
            <w:r w:rsidR="006C5A3E" w:rsidRPr="00037143">
              <w:t>людяные</w:t>
            </w:r>
            <w:r>
              <w:t xml:space="preserve"> </w:t>
            </w:r>
            <w:r w:rsidR="00D92A30" w:rsidRPr="00037143">
              <w:t>электролитические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0,25</w:t>
            </w:r>
          </w:p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0,35</w:t>
            </w:r>
          </w:p>
        </w:tc>
      </w:tr>
      <w:tr w:rsidR="00D92A30" w:rsidRPr="00037143">
        <w:trPr>
          <w:trHeight w:val="225"/>
          <w:jc w:val="center"/>
        </w:trPr>
        <w:tc>
          <w:tcPr>
            <w:tcW w:w="0" w:type="auto"/>
            <w:vAlign w:val="center"/>
          </w:tcPr>
          <w:p w:rsidR="00EA7667" w:rsidRPr="00037143" w:rsidRDefault="00D92A30" w:rsidP="00037143">
            <w:pPr>
              <w:spacing w:line="360" w:lineRule="auto"/>
              <w:jc w:val="both"/>
            </w:pPr>
            <w:r w:rsidRPr="00037143">
              <w:t>Транзисторы:</w:t>
            </w:r>
          </w:p>
          <w:p w:rsidR="00D92A30" w:rsidRPr="00037143" w:rsidRDefault="00037143" w:rsidP="00037143">
            <w:pPr>
              <w:spacing w:line="360" w:lineRule="auto"/>
              <w:jc w:val="both"/>
            </w:pPr>
            <w:r w:rsidRPr="00037143">
              <w:t>Г</w:t>
            </w:r>
            <w:r w:rsidR="006C5A3E" w:rsidRPr="00037143">
              <w:t>ерманиевые</w:t>
            </w:r>
            <w:r>
              <w:t xml:space="preserve"> </w:t>
            </w:r>
            <w:r w:rsidR="00D92A30" w:rsidRPr="00037143">
              <w:t>кремниевые</w:t>
            </w:r>
          </w:p>
        </w:tc>
        <w:tc>
          <w:tcPr>
            <w:tcW w:w="0" w:type="auto"/>
            <w:vAlign w:val="center"/>
          </w:tcPr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0,3</w:t>
            </w:r>
          </w:p>
          <w:p w:rsidR="00D92A30" w:rsidRPr="00037143" w:rsidRDefault="00D92A30" w:rsidP="00037143">
            <w:pPr>
              <w:spacing w:line="360" w:lineRule="auto"/>
              <w:jc w:val="both"/>
            </w:pPr>
            <w:r w:rsidRPr="00037143">
              <w:t>0,5</w:t>
            </w:r>
          </w:p>
        </w:tc>
        <w:tc>
          <w:tcPr>
            <w:tcW w:w="0" w:type="auto"/>
            <w:vAlign w:val="center"/>
          </w:tcPr>
          <w:p w:rsidR="008A77E5" w:rsidRPr="00037143" w:rsidRDefault="008A77E5" w:rsidP="00037143">
            <w:pPr>
              <w:spacing w:line="360" w:lineRule="auto"/>
              <w:jc w:val="both"/>
            </w:pPr>
            <w:r w:rsidRPr="00037143">
              <w:t>Резисторы:</w:t>
            </w:r>
          </w:p>
          <w:p w:rsidR="00D92A30" w:rsidRPr="00037143" w:rsidRDefault="008A77E5" w:rsidP="00037143">
            <w:pPr>
              <w:spacing w:line="360" w:lineRule="auto"/>
              <w:jc w:val="both"/>
            </w:pPr>
            <w:r w:rsidRPr="00037143">
              <w:t>металлопленочные,</w:t>
            </w:r>
          </w:p>
        </w:tc>
        <w:tc>
          <w:tcPr>
            <w:tcW w:w="0" w:type="auto"/>
            <w:vAlign w:val="center"/>
          </w:tcPr>
          <w:p w:rsidR="00D92A30" w:rsidRPr="00037143" w:rsidRDefault="008A77E5" w:rsidP="00037143">
            <w:pPr>
              <w:spacing w:line="360" w:lineRule="auto"/>
              <w:jc w:val="both"/>
            </w:pPr>
            <w:r w:rsidRPr="00037143">
              <w:t>0,04</w:t>
            </w:r>
          </w:p>
        </w:tc>
      </w:tr>
    </w:tbl>
    <w:p w:rsidR="00EE07A1" w:rsidRPr="00037143" w:rsidRDefault="00EE07A1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37143" w:rsidRDefault="00777A2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каждой группы, определяем групповое значение интенсивности отказов:</w:t>
      </w:r>
      <w:r w:rsidR="00037143">
        <w:rPr>
          <w:sz w:val="28"/>
          <w:szCs w:val="28"/>
        </w:rPr>
        <w:t xml:space="preserve"> 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914AB1" w:rsidRPr="00037143" w:rsidRDefault="008375A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силового т</w:t>
      </w:r>
      <w:r w:rsidR="007A41FD" w:rsidRPr="00037143">
        <w:rPr>
          <w:sz w:val="28"/>
          <w:szCs w:val="28"/>
        </w:rPr>
        <w:t>рансформатор</w:t>
      </w:r>
      <w:r w:rsidRPr="00037143">
        <w:rPr>
          <w:sz w:val="28"/>
          <w:szCs w:val="28"/>
        </w:rPr>
        <w:t>а:</w:t>
      </w:r>
      <w:r w:rsidR="00AF51BB">
        <w:rPr>
          <w:position w:val="-16"/>
          <w:sz w:val="28"/>
          <w:szCs w:val="28"/>
        </w:rPr>
        <w:pict>
          <v:shape id="_x0000_i1027" type="#_x0000_t75" style="width:246.75pt;height:27pt">
            <v:imagedata r:id="rId9" o:title=""/>
          </v:shape>
        </w:pict>
      </w:r>
    </w:p>
    <w:p w:rsidR="00237A06" w:rsidRPr="00037143" w:rsidRDefault="00237A06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ш</w:t>
      </w:r>
      <w:r w:rsidR="007A41FD" w:rsidRPr="00037143">
        <w:rPr>
          <w:sz w:val="28"/>
          <w:szCs w:val="28"/>
        </w:rPr>
        <w:t>тепсельн</w:t>
      </w:r>
      <w:r w:rsidRPr="00037143">
        <w:rPr>
          <w:sz w:val="28"/>
          <w:szCs w:val="28"/>
        </w:rPr>
        <w:t>ого</w:t>
      </w:r>
      <w:r w:rsidR="007A41FD" w:rsidRPr="00037143">
        <w:rPr>
          <w:sz w:val="28"/>
          <w:szCs w:val="28"/>
        </w:rPr>
        <w:t xml:space="preserve"> разъем</w:t>
      </w:r>
      <w:r w:rsidRPr="00037143">
        <w:rPr>
          <w:sz w:val="28"/>
          <w:szCs w:val="28"/>
        </w:rPr>
        <w:t>а: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28" type="#_x0000_t75" style="width:254.25pt;height:27pt">
            <v:imagedata r:id="rId10" o:title=""/>
          </v:shape>
        </w:pict>
      </w:r>
    </w:p>
    <w:p w:rsidR="00237A06" w:rsidRPr="00037143" w:rsidRDefault="00237A06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</w:t>
      </w:r>
      <w:r w:rsidR="007A41FD" w:rsidRPr="00037143">
        <w:rPr>
          <w:sz w:val="28"/>
          <w:szCs w:val="28"/>
        </w:rPr>
        <w:t>онтактор</w:t>
      </w:r>
      <w:r w:rsidRPr="00037143">
        <w:rPr>
          <w:sz w:val="28"/>
          <w:szCs w:val="28"/>
        </w:rPr>
        <w:t>а тре</w:t>
      </w:r>
      <w:r w:rsidR="007A41FD" w:rsidRPr="00037143">
        <w:rPr>
          <w:sz w:val="28"/>
          <w:szCs w:val="28"/>
        </w:rPr>
        <w:t>хполюсн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29" type="#_x0000_t75" style="width:276pt;height:27pt">
            <v:imagedata r:id="rId11" o:title=""/>
          </v:shape>
        </w:pict>
      </w:r>
    </w:p>
    <w:p w:rsidR="00F65493" w:rsidRPr="00037143" w:rsidRDefault="00F6549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</w:t>
      </w:r>
      <w:r w:rsidR="007A41FD" w:rsidRPr="00037143">
        <w:rPr>
          <w:sz w:val="28"/>
          <w:szCs w:val="28"/>
        </w:rPr>
        <w:t>еле электромагнитно</w:t>
      </w:r>
      <w:r w:rsidRPr="00037143">
        <w:rPr>
          <w:sz w:val="28"/>
          <w:szCs w:val="28"/>
        </w:rPr>
        <w:t>го (</w:t>
      </w:r>
      <w:r w:rsidR="007A41FD" w:rsidRPr="00037143">
        <w:rPr>
          <w:sz w:val="28"/>
          <w:szCs w:val="28"/>
        </w:rPr>
        <w:t>три контактны</w:t>
      </w:r>
      <w:r w:rsidR="002E3FD4" w:rsidRPr="00037143">
        <w:rPr>
          <w:sz w:val="28"/>
          <w:szCs w:val="28"/>
        </w:rPr>
        <w:t>е</w:t>
      </w:r>
      <w:r w:rsidR="007A41FD" w:rsidRPr="00037143">
        <w:rPr>
          <w:sz w:val="28"/>
          <w:szCs w:val="28"/>
        </w:rPr>
        <w:t xml:space="preserve"> группы</w:t>
      </w:r>
      <w:r w:rsidRPr="00037143">
        <w:rPr>
          <w:sz w:val="28"/>
          <w:szCs w:val="28"/>
        </w:rPr>
        <w:t>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0" type="#_x0000_t75" style="width:270.75pt;height:27pt">
            <v:imagedata r:id="rId12" o:title=""/>
          </v:shape>
        </w:pict>
      </w:r>
    </w:p>
    <w:p w:rsidR="002E3FD4" w:rsidRPr="00037143" w:rsidRDefault="002E3FD4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</w:t>
      </w:r>
      <w:r w:rsidR="007A41FD" w:rsidRPr="00037143">
        <w:rPr>
          <w:sz w:val="28"/>
          <w:szCs w:val="28"/>
        </w:rPr>
        <w:t>еле пневматическо</w:t>
      </w:r>
      <w:r w:rsidRPr="00037143">
        <w:rPr>
          <w:sz w:val="28"/>
          <w:szCs w:val="28"/>
        </w:rPr>
        <w:t>го (</w:t>
      </w:r>
      <w:r w:rsidR="007A41FD" w:rsidRPr="00037143">
        <w:rPr>
          <w:sz w:val="28"/>
          <w:szCs w:val="28"/>
        </w:rPr>
        <w:t>две контактны</w:t>
      </w:r>
      <w:r w:rsidRPr="00037143">
        <w:rPr>
          <w:sz w:val="28"/>
          <w:szCs w:val="28"/>
        </w:rPr>
        <w:t>е</w:t>
      </w:r>
      <w:r w:rsidR="007A41FD" w:rsidRPr="00037143">
        <w:rPr>
          <w:sz w:val="28"/>
          <w:szCs w:val="28"/>
        </w:rPr>
        <w:t xml:space="preserve"> группы</w:t>
      </w:r>
      <w:r w:rsidRPr="00037143">
        <w:rPr>
          <w:sz w:val="28"/>
          <w:szCs w:val="28"/>
        </w:rPr>
        <w:t>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1" type="#_x0000_t75" style="width:253.5pt;height:27pt">
            <v:imagedata r:id="rId13" o:title=""/>
          </v:shape>
        </w:pict>
      </w:r>
    </w:p>
    <w:p w:rsidR="002F19BF" w:rsidRPr="00037143" w:rsidRDefault="002F19B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</w:t>
      </w:r>
      <w:r w:rsidR="007A41FD" w:rsidRPr="00037143">
        <w:rPr>
          <w:sz w:val="28"/>
          <w:szCs w:val="28"/>
        </w:rPr>
        <w:t>онденсатор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электролитическ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2" type="#_x0000_t75" style="width:263.25pt;height:27pt">
            <v:imagedata r:id="rId14" o:title=""/>
          </v:shape>
        </w:pict>
      </w:r>
    </w:p>
    <w:p w:rsidR="00B85497" w:rsidRPr="00037143" w:rsidRDefault="00B85497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</w:t>
      </w:r>
      <w:r w:rsidR="007A41FD" w:rsidRPr="00037143">
        <w:rPr>
          <w:sz w:val="28"/>
          <w:szCs w:val="28"/>
        </w:rPr>
        <w:t>онденсатор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слюдяно</w:t>
      </w:r>
      <w:r w:rsidRPr="00037143">
        <w:rPr>
          <w:sz w:val="28"/>
          <w:szCs w:val="28"/>
        </w:rPr>
        <w:t>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3" type="#_x0000_t75" style="width:261pt;height:27pt">
            <v:imagedata r:id="rId15" o:title=""/>
          </v:shape>
        </w:pict>
      </w:r>
    </w:p>
    <w:p w:rsidR="00140620" w:rsidRPr="00037143" w:rsidRDefault="0014062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</w:t>
      </w:r>
      <w:r w:rsidR="007A41FD" w:rsidRPr="00037143">
        <w:rPr>
          <w:sz w:val="28"/>
          <w:szCs w:val="28"/>
        </w:rPr>
        <w:t>езистор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металлопленочн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4" type="#_x0000_t75" style="width:267pt;height:27pt">
            <v:imagedata r:id="rId16" o:title=""/>
          </v:shape>
        </w:pict>
      </w:r>
    </w:p>
    <w:p w:rsidR="006F31CD" w:rsidRPr="00037143" w:rsidRDefault="006F31CD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</w:t>
      </w:r>
      <w:r w:rsidR="007A41FD" w:rsidRPr="00037143">
        <w:rPr>
          <w:sz w:val="28"/>
          <w:szCs w:val="28"/>
        </w:rPr>
        <w:t>езистор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проволочн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5" type="#_x0000_t75" style="width:253.5pt;height:27pt">
            <v:imagedata r:id="rId17" o:title=""/>
          </v:shape>
        </w:pict>
      </w:r>
    </w:p>
    <w:p w:rsidR="00542220" w:rsidRPr="00037143" w:rsidRDefault="0054222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</w:t>
      </w:r>
      <w:r w:rsidR="007A41FD" w:rsidRPr="00037143">
        <w:rPr>
          <w:sz w:val="28"/>
          <w:szCs w:val="28"/>
        </w:rPr>
        <w:t>ранзистор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германиев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6" type="#_x0000_t75" style="width:270.75pt;height:27pt">
            <v:imagedata r:id="rId18" o:title=""/>
          </v:shape>
        </w:pict>
      </w:r>
    </w:p>
    <w:p w:rsidR="00157A41" w:rsidRPr="00037143" w:rsidRDefault="00157A41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</w:t>
      </w:r>
      <w:r w:rsidR="007A41FD" w:rsidRPr="00037143">
        <w:rPr>
          <w:sz w:val="28"/>
          <w:szCs w:val="28"/>
        </w:rPr>
        <w:t>ранзистор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кремниев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7" type="#_x0000_t75" style="width:263.25pt;height:27pt">
            <v:imagedata r:id="rId19" o:title=""/>
          </v:shape>
        </w:pict>
      </w:r>
    </w:p>
    <w:p w:rsidR="00157A41" w:rsidRPr="00037143" w:rsidRDefault="00157A41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</w:t>
      </w:r>
      <w:r w:rsidR="007A41FD" w:rsidRPr="00037143">
        <w:rPr>
          <w:sz w:val="28"/>
          <w:szCs w:val="28"/>
        </w:rPr>
        <w:t>иод</w:t>
      </w:r>
      <w:r w:rsidRPr="00037143">
        <w:rPr>
          <w:sz w:val="28"/>
          <w:szCs w:val="28"/>
        </w:rPr>
        <w:t>а</w:t>
      </w:r>
      <w:r w:rsidR="007A41FD" w:rsidRPr="00037143">
        <w:rPr>
          <w:sz w:val="28"/>
          <w:szCs w:val="28"/>
        </w:rPr>
        <w:t xml:space="preserve"> кремниев</w:t>
      </w:r>
      <w:r w:rsidRPr="00037143">
        <w:rPr>
          <w:sz w:val="28"/>
          <w:szCs w:val="28"/>
        </w:rPr>
        <w:t>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8" type="#_x0000_t75" style="width:265.5pt;height:27pt">
            <v:imagedata r:id="rId20" o:title=""/>
          </v:shape>
        </w:pict>
      </w:r>
    </w:p>
    <w:p w:rsidR="00CB2B07" w:rsidRPr="00037143" w:rsidRDefault="00CB2B07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и</w:t>
      </w:r>
      <w:r w:rsidR="0059214B" w:rsidRPr="00037143">
        <w:rPr>
          <w:sz w:val="28"/>
          <w:szCs w:val="28"/>
        </w:rPr>
        <w:t>нтегральн</w:t>
      </w:r>
      <w:r w:rsidRPr="00037143">
        <w:rPr>
          <w:sz w:val="28"/>
          <w:szCs w:val="28"/>
        </w:rPr>
        <w:t>ой</w:t>
      </w:r>
      <w:r w:rsidR="0059214B" w:rsidRPr="00037143">
        <w:rPr>
          <w:sz w:val="28"/>
          <w:szCs w:val="28"/>
        </w:rPr>
        <w:t xml:space="preserve"> микросхем</w:t>
      </w:r>
      <w:r w:rsidRPr="00037143">
        <w:rPr>
          <w:sz w:val="28"/>
          <w:szCs w:val="28"/>
        </w:rPr>
        <w:t>ы: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39" type="#_x0000_t75" style="width:270.75pt;height:27pt">
            <v:imagedata r:id="rId21" o:title=""/>
          </v:shape>
        </w:pict>
      </w:r>
    </w:p>
    <w:p w:rsidR="00CB2B07" w:rsidRPr="00037143" w:rsidRDefault="00CB2B07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</w:t>
      </w:r>
      <w:r w:rsidR="0059214B" w:rsidRPr="00037143">
        <w:rPr>
          <w:sz w:val="28"/>
          <w:szCs w:val="28"/>
        </w:rPr>
        <w:t>россел</w:t>
      </w:r>
      <w:r w:rsidRPr="00037143">
        <w:rPr>
          <w:sz w:val="28"/>
          <w:szCs w:val="28"/>
        </w:rPr>
        <w:t>я: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40" type="#_x0000_t75" style="width:277.5pt;height:27pt">
            <v:imagedata r:id="rId22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770D7" w:rsidRPr="00037143" w:rsidRDefault="000770D7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Интенсивность отказов БУ и З в целом определяется суммой интенсивностей отказов всех групп составляющих элементов: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0770D7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216.75pt;height:25.5pt">
            <v:imagedata r:id="rId23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D30CE" w:rsidRPr="00037143" w:rsidRDefault="00BA47EE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Результирующая в</w:t>
      </w:r>
      <w:r w:rsidR="00D73D99" w:rsidRPr="00037143">
        <w:rPr>
          <w:sz w:val="28"/>
          <w:szCs w:val="28"/>
        </w:rPr>
        <w:t xml:space="preserve">ероятность безотказной работы </w:t>
      </w:r>
      <w:r w:rsidR="000B0AEB" w:rsidRPr="00037143">
        <w:rPr>
          <w:sz w:val="28"/>
          <w:szCs w:val="28"/>
        </w:rPr>
        <w:t xml:space="preserve">без учета условий эксплуатации </w:t>
      </w:r>
      <w:r w:rsidR="00D73D99" w:rsidRPr="00037143">
        <w:rPr>
          <w:sz w:val="28"/>
          <w:szCs w:val="28"/>
        </w:rPr>
        <w:t>определяется по формуле:</w:t>
      </w:r>
      <w:r w:rsidR="004512BF" w:rsidRPr="00037143">
        <w:rPr>
          <w:sz w:val="28"/>
          <w:szCs w:val="28"/>
        </w:rPr>
        <w:t xml:space="preserve"> 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D30CE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313.5pt;height:25.5pt">
            <v:imagedata r:id="rId24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D30CE" w:rsidRPr="00037143" w:rsidRDefault="009C2BF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Среднее время безотказной работы БУ и З (Т</w:t>
      </w:r>
      <w:r w:rsidRPr="00037143">
        <w:rPr>
          <w:sz w:val="28"/>
          <w:szCs w:val="28"/>
          <w:vertAlign w:val="subscript"/>
        </w:rPr>
        <w:t>ср</w:t>
      </w:r>
      <w:r w:rsidRPr="00037143">
        <w:rPr>
          <w:sz w:val="28"/>
          <w:szCs w:val="28"/>
        </w:rPr>
        <w:t>) без учета условий эксплуатации определяется по формуле: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1C208F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217.5pt;height:40.5pt">
            <v:imagedata r:id="rId25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6E47A2" w:rsidRPr="00037143" w:rsidRDefault="006E47A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Расчет надежности</w:t>
      </w:r>
      <w:r w:rsidR="0042795D" w:rsidRPr="00037143">
        <w:rPr>
          <w:sz w:val="28"/>
          <w:szCs w:val="28"/>
        </w:rPr>
        <w:t xml:space="preserve"> анализируемого блока управления и защиты</w:t>
      </w:r>
      <w:r w:rsidR="00BD1EA4" w:rsidRPr="00037143">
        <w:rPr>
          <w:sz w:val="28"/>
          <w:szCs w:val="28"/>
        </w:rPr>
        <w:t xml:space="preserve"> без учета условий эксплуатации</w:t>
      </w:r>
      <w:r w:rsidRPr="00037143">
        <w:rPr>
          <w:sz w:val="28"/>
          <w:szCs w:val="28"/>
        </w:rPr>
        <w:t xml:space="preserve"> показал, что результирующая вероятность безотказной работы всей системы равна 0,7</w:t>
      </w:r>
      <w:r w:rsidR="00C21EA4" w:rsidRPr="00037143">
        <w:rPr>
          <w:sz w:val="28"/>
          <w:szCs w:val="28"/>
        </w:rPr>
        <w:t>51</w:t>
      </w:r>
      <w:r w:rsidRPr="00037143">
        <w:rPr>
          <w:sz w:val="28"/>
          <w:szCs w:val="28"/>
        </w:rPr>
        <w:t xml:space="preserve">, что является низкой величиной. Это является следствием </w:t>
      </w:r>
      <w:r w:rsidR="00C21EA4" w:rsidRPr="00037143">
        <w:rPr>
          <w:sz w:val="28"/>
          <w:szCs w:val="28"/>
        </w:rPr>
        <w:t>высокого</w:t>
      </w:r>
      <w:r w:rsidRPr="00037143">
        <w:rPr>
          <w:sz w:val="28"/>
          <w:szCs w:val="28"/>
        </w:rPr>
        <w:t xml:space="preserve"> значения </w:t>
      </w:r>
      <w:r w:rsidR="00C21EA4" w:rsidRPr="00037143">
        <w:rPr>
          <w:sz w:val="28"/>
          <w:szCs w:val="28"/>
        </w:rPr>
        <w:t xml:space="preserve">интенсивности отказа некоторых элементов системы (например, контактор, реле времени). </w:t>
      </w:r>
      <w:r w:rsidRPr="00037143">
        <w:rPr>
          <w:sz w:val="28"/>
          <w:szCs w:val="28"/>
        </w:rPr>
        <w:t xml:space="preserve">Для увеличения вероятности безотказной работы рекомендуется, либо заменить </w:t>
      </w:r>
      <w:r w:rsidR="00D25395" w:rsidRPr="00037143">
        <w:rPr>
          <w:sz w:val="28"/>
          <w:szCs w:val="28"/>
        </w:rPr>
        <w:t>эти элементы более надежными (например, контактор заменить пускателем)</w:t>
      </w:r>
      <w:r w:rsidR="000830FC" w:rsidRPr="00037143">
        <w:rPr>
          <w:sz w:val="28"/>
          <w:szCs w:val="28"/>
        </w:rPr>
        <w:t>, либо</w:t>
      </w:r>
      <w:r w:rsidRPr="00037143">
        <w:rPr>
          <w:sz w:val="28"/>
          <w:szCs w:val="28"/>
        </w:rPr>
        <w:t xml:space="preserve"> зарезервировать</w:t>
      </w:r>
      <w:r w:rsidR="000830FC" w:rsidRPr="00037143">
        <w:rPr>
          <w:sz w:val="28"/>
          <w:szCs w:val="28"/>
        </w:rPr>
        <w:t xml:space="preserve"> их</w:t>
      </w:r>
      <w:r w:rsidR="0019690F" w:rsidRPr="00037143">
        <w:rPr>
          <w:sz w:val="28"/>
          <w:szCs w:val="28"/>
        </w:rPr>
        <w:t xml:space="preserve"> элементами</w:t>
      </w:r>
      <w:r w:rsidRPr="00037143">
        <w:rPr>
          <w:sz w:val="28"/>
          <w:szCs w:val="28"/>
        </w:rPr>
        <w:t xml:space="preserve"> с более большей вероятностью безотказной работы.</w:t>
      </w:r>
      <w:r w:rsidR="0019690F" w:rsidRPr="00037143">
        <w:rPr>
          <w:sz w:val="28"/>
          <w:szCs w:val="28"/>
        </w:rPr>
        <w:t xml:space="preserve"> </w:t>
      </w:r>
      <w:r w:rsidRPr="00037143">
        <w:rPr>
          <w:sz w:val="28"/>
          <w:szCs w:val="28"/>
        </w:rPr>
        <w:t>Но на практике данные рекомендации выполнить не всегда является возможным.</w:t>
      </w:r>
    </w:p>
    <w:p w:rsidR="006E47A2" w:rsidRPr="00037143" w:rsidRDefault="006E47A2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7F6464" w:rsidRPr="00037143" w:rsidRDefault="00037143" w:rsidP="00037143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F6464" w:rsidRPr="00037143">
        <w:rPr>
          <w:b/>
          <w:bCs/>
          <w:sz w:val="28"/>
          <w:szCs w:val="28"/>
        </w:rPr>
        <w:t xml:space="preserve">Уточненный расчет (с учетом </w:t>
      </w:r>
      <w:r w:rsidR="00D96014" w:rsidRPr="00037143">
        <w:rPr>
          <w:b/>
          <w:bCs/>
          <w:sz w:val="28"/>
          <w:szCs w:val="28"/>
        </w:rPr>
        <w:t xml:space="preserve">условий </w:t>
      </w:r>
      <w:r w:rsidR="007F6464" w:rsidRPr="00037143">
        <w:rPr>
          <w:b/>
          <w:bCs/>
          <w:sz w:val="28"/>
          <w:szCs w:val="28"/>
        </w:rPr>
        <w:t>эксплуатации)</w:t>
      </w:r>
    </w:p>
    <w:p w:rsidR="00960449" w:rsidRDefault="00960449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1C208F" w:rsidRPr="00037143" w:rsidRDefault="001C208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При проведении </w:t>
      </w:r>
      <w:r w:rsidR="000614D1" w:rsidRPr="00037143">
        <w:rPr>
          <w:sz w:val="28"/>
          <w:szCs w:val="28"/>
        </w:rPr>
        <w:t xml:space="preserve">уточненного </w:t>
      </w:r>
      <w:r w:rsidRPr="00037143">
        <w:rPr>
          <w:sz w:val="28"/>
          <w:szCs w:val="28"/>
        </w:rPr>
        <w:t>расчет</w:t>
      </w:r>
      <w:r w:rsidR="000614D1" w:rsidRPr="00037143">
        <w:rPr>
          <w:sz w:val="28"/>
          <w:szCs w:val="28"/>
        </w:rPr>
        <w:t>а</w:t>
      </w:r>
      <w:r w:rsidRPr="00037143">
        <w:rPr>
          <w:sz w:val="28"/>
          <w:szCs w:val="28"/>
        </w:rPr>
        <w:t xml:space="preserve"> надежности с учетом условий эксплуатации необходимо учитывать воздействия внешней среды, в которой функционирует БУ и З (температура, влажность, давление, вибрация, запыленность и т.п.), а также особенности энергетического режима работы самого БУ и З (выделяемой элементами БУ и З тепловой энергии, величин электромагнитных нагрузок, механических напряжений и т.п.). Степень влияния различных факторов условий эксплуатации на показатели надежности различна. При приближенных расчетах учет влияния условий эксплуатации на надежность работы БУ и З производят путем введения следующих показателей:</w:t>
      </w:r>
    </w:p>
    <w:p w:rsidR="001C208F" w:rsidRPr="00037143" w:rsidRDefault="001C208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температура поверхности элемента </w:t>
      </w:r>
      <w:r w:rsidRPr="00037143">
        <w:rPr>
          <w:sz w:val="28"/>
          <w:szCs w:val="28"/>
          <w:lang w:val="en-US"/>
        </w:rPr>
        <w:t>t</w:t>
      </w:r>
      <w:r w:rsidRPr="00037143">
        <w:rPr>
          <w:sz w:val="28"/>
          <w:szCs w:val="28"/>
          <w:lang w:val="en-US"/>
        </w:rPr>
        <w:sym w:font="Symbol" w:char="F0B0"/>
      </w:r>
      <w:r w:rsidRPr="00037143">
        <w:rPr>
          <w:sz w:val="28"/>
          <w:szCs w:val="28"/>
        </w:rPr>
        <w:t>;</w:t>
      </w:r>
    </w:p>
    <w:p w:rsidR="001C208F" w:rsidRPr="00037143" w:rsidRDefault="001C208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коэффициент внешних условий </w:t>
      </w:r>
      <w:r w:rsidRPr="00037143">
        <w:rPr>
          <w:sz w:val="28"/>
          <w:szCs w:val="28"/>
          <w:lang w:val="en-US"/>
        </w:rPr>
        <w:t>k</w:t>
      </w:r>
      <w:r w:rsidRPr="00037143">
        <w:rPr>
          <w:sz w:val="28"/>
          <w:szCs w:val="28"/>
          <w:vertAlign w:val="subscript"/>
        </w:rPr>
        <w:t>э</w:t>
      </w:r>
      <w:r w:rsidRPr="00037143">
        <w:rPr>
          <w:sz w:val="28"/>
          <w:szCs w:val="28"/>
        </w:rPr>
        <w:t>, суммарно учитывающий остальные внешние условия эксплуатации;</w:t>
      </w:r>
    </w:p>
    <w:p w:rsidR="001C208F" w:rsidRPr="00037143" w:rsidRDefault="001C208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коэффициент нагрузки элемента </w:t>
      </w:r>
      <w:r w:rsidRPr="00037143">
        <w:rPr>
          <w:sz w:val="28"/>
          <w:szCs w:val="28"/>
          <w:lang w:val="en-US"/>
        </w:rPr>
        <w:t>k</w:t>
      </w:r>
      <w:r w:rsidRPr="00037143">
        <w:rPr>
          <w:sz w:val="28"/>
          <w:szCs w:val="28"/>
          <w:vertAlign w:val="subscript"/>
        </w:rPr>
        <w:t>н</w:t>
      </w:r>
      <w:r w:rsidRPr="00037143">
        <w:rPr>
          <w:sz w:val="28"/>
          <w:szCs w:val="28"/>
        </w:rPr>
        <w:t>, представляющий отношение фактических значений нагрузки к номинальным.</w:t>
      </w:r>
    </w:p>
    <w:p w:rsidR="001C208F" w:rsidRPr="00037143" w:rsidRDefault="001C208F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Параметры электрических нагрузок для различных элементов БУ и З различны. Так, для резисторов параметром нагрузки является мощность рассеивания; для конденсаторов – рабочее напряжение; для  полупроводниковых диодов - выпрямленный ток и обратное напряжение; для транзисторов – суммарная мощность рассеивания на переходах в непрерывном и импульсном режимах; для трансформаторов – мощность первичной обмотки; для дросселей – плотность тока в обмотках; для электрических машин – рабочая мощность; для пускателей, переключателей, штепсельных разъемов – ток, протекающий через контакты; для реле – ток через контакты и время нахождения обмотки под напряжением. Поэтому при расчете показателей надежности БУ и З с учетом условий эксплуатации следует различать коэффициент нагрузки по току </w:t>
      </w:r>
      <w:r w:rsidR="00AF51BB">
        <w:rPr>
          <w:position w:val="-12"/>
          <w:sz w:val="28"/>
          <w:szCs w:val="28"/>
        </w:rPr>
        <w:pict>
          <v:shape id="_x0000_i1044" type="#_x0000_t75" style="width:57.75pt;height:18.75pt">
            <v:imagedata r:id="rId26" o:title=""/>
          </v:shape>
        </w:pict>
      </w:r>
      <w:r w:rsidRPr="00037143">
        <w:rPr>
          <w:sz w:val="28"/>
          <w:szCs w:val="28"/>
        </w:rPr>
        <w:t xml:space="preserve">, коэффициент нагрузки по напряжению </w:t>
      </w:r>
      <w:r w:rsidR="00AF51BB">
        <w:rPr>
          <w:position w:val="-12"/>
          <w:sz w:val="28"/>
          <w:szCs w:val="28"/>
        </w:rPr>
        <w:pict>
          <v:shape id="_x0000_i1045" type="#_x0000_t75" style="width:66.75pt;height:18.75pt">
            <v:imagedata r:id="rId27" o:title=""/>
          </v:shape>
        </w:pict>
      </w:r>
      <w:r w:rsidRPr="00037143">
        <w:rPr>
          <w:sz w:val="28"/>
          <w:szCs w:val="28"/>
        </w:rPr>
        <w:t xml:space="preserve">и коэффициент нагрузки по мощности </w:t>
      </w:r>
      <w:r w:rsidR="00AF51BB">
        <w:rPr>
          <w:position w:val="-16"/>
          <w:sz w:val="28"/>
          <w:szCs w:val="28"/>
        </w:rPr>
        <w:pict>
          <v:shape id="_x0000_i1046" type="#_x0000_t75" style="width:65.25pt;height:21pt">
            <v:imagedata r:id="rId28" o:title=""/>
          </v:shape>
        </w:pict>
      </w:r>
      <w:r w:rsidRPr="00037143">
        <w:rPr>
          <w:sz w:val="28"/>
          <w:szCs w:val="28"/>
        </w:rPr>
        <w:t>.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BD4D6A" w:rsidRPr="00037143" w:rsidRDefault="00BD4D6A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Таблица </w:t>
      </w:r>
      <w:r w:rsidR="005E193B" w:rsidRPr="00037143">
        <w:rPr>
          <w:sz w:val="28"/>
          <w:szCs w:val="28"/>
        </w:rPr>
        <w:t>1</w:t>
      </w:r>
      <w:r w:rsidRPr="00037143">
        <w:rPr>
          <w:sz w:val="28"/>
          <w:szCs w:val="28"/>
        </w:rPr>
        <w:t>.3 – Коэффициенты нагрузки электротехнических устройств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5"/>
        <w:gridCol w:w="2289"/>
        <w:gridCol w:w="2126"/>
      </w:tblGrid>
      <w:tr w:rsidR="00BD4D6A" w:rsidRPr="008966A0" w:rsidTr="008966A0">
        <w:tc>
          <w:tcPr>
            <w:tcW w:w="2693" w:type="pct"/>
            <w:shd w:val="clear" w:color="auto" w:fill="auto"/>
            <w:vAlign w:val="center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Наименование элемента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Коэффициент нагрузки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Рекомендуемое значение</w:t>
            </w:r>
          </w:p>
        </w:tc>
      </w:tr>
      <w:tr w:rsidR="00BD4D6A" w:rsidRPr="008966A0" w:rsidTr="008966A0">
        <w:tc>
          <w:tcPr>
            <w:tcW w:w="2693" w:type="pct"/>
            <w:shd w:val="clear" w:color="auto" w:fill="auto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Диоды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Дроссели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Конденсаторы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Коммутационные элементы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Резисторы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Реле, контакторов, магнитные пускатели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Транзисторы, интегральные микросхемы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Трансформаторы силовые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Трансформаторы вращающиеся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Электрические машины</w:t>
            </w:r>
          </w:p>
        </w:tc>
        <w:tc>
          <w:tcPr>
            <w:tcW w:w="1196" w:type="pct"/>
            <w:shd w:val="clear" w:color="auto" w:fill="auto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lang w:val="uk-UA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i</w:t>
            </w:r>
            <w:r w:rsidRPr="008966A0">
              <w:rPr>
                <w:rFonts w:eastAsia="PMingLiU"/>
                <w:lang w:val="uk-UA"/>
              </w:rPr>
              <w:t>,</w:t>
            </w:r>
            <w:r w:rsidRPr="008966A0">
              <w:rPr>
                <w:rFonts w:eastAsia="PMingLiU"/>
                <w:vertAlign w:val="subscript"/>
              </w:rPr>
              <w:t xml:space="preserve"> </w:t>
            </w: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v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  <w:lang w:val="uk-UA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i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  <w:lang w:val="uk-UA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v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  <w:lang w:val="uk-UA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i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w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i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w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w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v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  <w:vertAlign w:val="subscript"/>
              </w:rPr>
            </w:pPr>
            <w:r w:rsidRPr="008966A0">
              <w:rPr>
                <w:rFonts w:eastAsia="PMingLiU"/>
                <w:lang w:val="en-US"/>
              </w:rPr>
              <w:t>k</w:t>
            </w:r>
            <w:r w:rsidRPr="008966A0">
              <w:rPr>
                <w:rFonts w:eastAsia="PMingLiU"/>
                <w:vertAlign w:val="subscript"/>
                <w:lang w:val="uk-UA"/>
              </w:rPr>
              <w:t>н</w:t>
            </w:r>
            <w:r w:rsidRPr="008966A0">
              <w:rPr>
                <w:rFonts w:eastAsia="PMingLiU"/>
                <w:vertAlign w:val="subscript"/>
                <w:lang w:val="en-US"/>
              </w:rPr>
              <w:t>w</w:t>
            </w:r>
          </w:p>
        </w:tc>
        <w:tc>
          <w:tcPr>
            <w:tcW w:w="1111" w:type="pct"/>
            <w:shd w:val="clear" w:color="auto" w:fill="auto"/>
          </w:tcPr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0,7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0,9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0,85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0,9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0,8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0,8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0,85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0,9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0,95</w:t>
            </w:r>
          </w:p>
          <w:p w:rsidR="00BD4D6A" w:rsidRPr="008966A0" w:rsidRDefault="00BD4D6A" w:rsidP="008966A0">
            <w:pPr>
              <w:spacing w:line="360" w:lineRule="auto"/>
              <w:jc w:val="both"/>
              <w:rPr>
                <w:rFonts w:eastAsia="PMingLiU"/>
              </w:rPr>
            </w:pPr>
            <w:r w:rsidRPr="008966A0">
              <w:rPr>
                <w:rFonts w:eastAsia="PMingLiU"/>
              </w:rPr>
              <w:t>0,9</w:t>
            </w:r>
          </w:p>
        </w:tc>
      </w:tr>
    </w:tbl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1C208F" w:rsidRPr="00037143" w:rsidRDefault="00B6408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Результирующее</w:t>
      </w:r>
      <w:r w:rsidR="001C208F" w:rsidRPr="00037143">
        <w:rPr>
          <w:sz w:val="28"/>
          <w:szCs w:val="28"/>
        </w:rPr>
        <w:t xml:space="preserve"> значение интенсивности отказов элементов БУ и З с учетом условий эксплуатации </w:t>
      </w:r>
      <w:r w:rsidR="001C208F" w:rsidRPr="00037143">
        <w:rPr>
          <w:sz w:val="28"/>
          <w:szCs w:val="28"/>
        </w:rPr>
        <w:sym w:font="Symbol" w:char="F06C"/>
      </w:r>
      <w:r w:rsidR="001C208F" w:rsidRPr="00037143">
        <w:rPr>
          <w:sz w:val="28"/>
          <w:szCs w:val="28"/>
          <w:vertAlign w:val="subscript"/>
          <w:lang w:val="en-US"/>
        </w:rPr>
        <w:t>j</w:t>
      </w:r>
      <w:r w:rsidR="001C208F" w:rsidRPr="00037143">
        <w:rPr>
          <w:sz w:val="28"/>
          <w:szCs w:val="28"/>
          <w:vertAlign w:val="subscript"/>
        </w:rPr>
        <w:t>э</w:t>
      </w:r>
      <w:r w:rsidR="001C208F" w:rsidRPr="00037143">
        <w:rPr>
          <w:sz w:val="28"/>
          <w:szCs w:val="28"/>
        </w:rPr>
        <w:t xml:space="preserve"> можно определить по формуле</w:t>
      </w:r>
      <w:r w:rsidR="0062168D" w:rsidRPr="00037143">
        <w:rPr>
          <w:sz w:val="28"/>
          <w:szCs w:val="28"/>
        </w:rPr>
        <w:t>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1C208F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7" type="#_x0000_t75" style="width:137.25pt;height:24.75pt">
            <v:imagedata r:id="rId29" o:title=""/>
          </v:shape>
        </w:pict>
      </w:r>
    </w:p>
    <w:p w:rsidR="003547A2" w:rsidRPr="00037143" w:rsidRDefault="003547A2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250573" w:rsidRPr="00037143" w:rsidRDefault="003547A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при температуре t</w:t>
      </w:r>
      <w:r w:rsidRPr="00037143">
        <w:rPr>
          <w:sz w:val="28"/>
          <w:szCs w:val="28"/>
          <w:vertAlign w:val="subscript"/>
        </w:rPr>
        <w:t>1</w:t>
      </w:r>
      <w:r w:rsidRPr="00037143">
        <w:rPr>
          <w:sz w:val="28"/>
          <w:szCs w:val="28"/>
        </w:rPr>
        <w:t>˚=40˚С внутри блока управления и защиты: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силового трансформатора</w:t>
      </w:r>
      <w:r w:rsidRPr="00037143">
        <w:rPr>
          <w:sz w:val="28"/>
          <w:szCs w:val="28"/>
        </w:rPr>
        <w:tab/>
        <w:t>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48" type="#_x0000_t75" style="width:5in;height:30.75pt">
            <v:imagedata r:id="rId30" o:title=""/>
          </v:shape>
        </w:pict>
      </w:r>
    </w:p>
    <w:p w:rsidR="00AD440E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штепсельного разъема: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49" type="#_x0000_t75" style="width:396pt;height:30.75pt">
            <v:imagedata r:id="rId31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контактора трехполюсного: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0" type="#_x0000_t75" style="width:414.75pt;height:30.75pt">
            <v:imagedata r:id="rId32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электромагнитного (три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1" type="#_x0000_t75" style="width:409.5pt;height:30.75pt">
            <v:imagedata r:id="rId33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пневматического (две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2" type="#_x0000_t75" style="width:385.5pt;height:30.75pt">
            <v:imagedata r:id="rId34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электролитического: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3" type="#_x0000_t75" style="width:393pt;height:30.75pt">
            <v:imagedata r:id="rId35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слюдяного: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4" type="#_x0000_t75" style="width:387.75pt;height:30.75pt">
            <v:imagedata r:id="rId36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металлопленочного: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5" type="#_x0000_t75" style="width:407.25pt;height:30.75pt">
            <v:imagedata r:id="rId37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проволочного: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6" type="#_x0000_t75" style="width:376.5pt;height:30.75pt">
            <v:imagedata r:id="rId38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германиевого: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7" type="#_x0000_t75" style="width:390.75pt;height:30.75pt">
            <v:imagedata r:id="rId39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8" type="#_x0000_t75" style="width:384pt;height:30.75pt">
            <v:imagedata r:id="rId40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диода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59" type="#_x0000_t75" style="width:396pt;height:30.75pt">
            <v:imagedata r:id="rId41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интегральной микросхемы: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0" type="#_x0000_t75" style="width:399.75pt;height:30.75pt">
            <v:imagedata r:id="rId42" o:title=""/>
          </v:shape>
        </w:pict>
      </w:r>
    </w:p>
    <w:p w:rsidR="00B2499C" w:rsidRPr="00037143" w:rsidRDefault="00B2499C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дросселя: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1" type="#_x0000_t75" style="width:412.5pt;height:31.5pt">
            <v:imagedata r:id="rId43" o:title=""/>
          </v:shape>
        </w:pict>
      </w:r>
    </w:p>
    <w:p w:rsidR="003547A2" w:rsidRPr="00037143" w:rsidRDefault="003547A2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3547A2" w:rsidRPr="00037143" w:rsidRDefault="003547A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при температуре t</w:t>
      </w:r>
      <w:r w:rsidRPr="00037143">
        <w:rPr>
          <w:sz w:val="28"/>
          <w:szCs w:val="28"/>
          <w:vertAlign w:val="subscript"/>
        </w:rPr>
        <w:t>2</w:t>
      </w:r>
      <w:r w:rsidRPr="00037143">
        <w:rPr>
          <w:sz w:val="28"/>
          <w:szCs w:val="28"/>
        </w:rPr>
        <w:t>˚=50˚С внутри блока управления и защиты:</w: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силового трансформатора</w:t>
      </w:r>
      <w:r w:rsidRPr="00037143">
        <w:rPr>
          <w:sz w:val="28"/>
          <w:szCs w:val="28"/>
        </w:rPr>
        <w:tab/>
        <w:t>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2" type="#_x0000_t75" style="width:355.5pt;height:30.75pt">
            <v:imagedata r:id="rId44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штепсельного разъема: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3" type="#_x0000_t75" style="width:394.5pt;height:30.75pt">
            <v:imagedata r:id="rId45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контактора трехполюсного: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4" type="#_x0000_t75" style="width:399.75pt;height:30.75pt">
            <v:imagedata r:id="rId46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электромагнитного (три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5" type="#_x0000_t75" style="width:391.5pt;height:30.75pt">
            <v:imagedata r:id="rId47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пневматического (две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6" type="#_x0000_t75" style="width:376.5pt;height:30.75pt">
            <v:imagedata r:id="rId48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электролитического: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7" type="#_x0000_t75" style="width:381.75pt;height:30.75pt">
            <v:imagedata r:id="rId49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слюдяного: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8" type="#_x0000_t75" style="width:396pt;height:30.75pt">
            <v:imagedata r:id="rId50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металлопленочного: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69" type="#_x0000_t75" style="width:387.75pt;height:30.75pt">
            <v:imagedata r:id="rId51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проволочного: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0" type="#_x0000_t75" style="width:375.75pt;height:30.75pt">
            <v:imagedata r:id="rId52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германиевого: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1" type="#_x0000_t75" style="width:393pt;height:30.75pt">
            <v:imagedata r:id="rId53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2" type="#_x0000_t75" style="width:383.25pt;height:30.75pt">
            <v:imagedata r:id="rId54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диода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3" type="#_x0000_t75" style="width:385.5pt;height:30.75pt">
            <v:imagedata r:id="rId55" o:title=""/>
          </v:shape>
        </w:pict>
      </w:r>
    </w:p>
    <w:p w:rsidR="00BE215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интегральной микросхемы: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4" type="#_x0000_t75" style="width:394.5pt;height:30.75pt">
            <v:imagedata r:id="rId56" o:title=""/>
          </v:shape>
        </w:pict>
      </w:r>
    </w:p>
    <w:p w:rsidR="003547A2" w:rsidRPr="00037143" w:rsidRDefault="00BE215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дросселя: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5" type="#_x0000_t75" style="width:369pt;height:29.25pt">
            <v:imagedata r:id="rId57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при температуре t</w:t>
      </w:r>
      <w:r w:rsidRPr="00037143">
        <w:rPr>
          <w:sz w:val="28"/>
          <w:szCs w:val="28"/>
          <w:vertAlign w:val="subscript"/>
        </w:rPr>
        <w:t>3</w:t>
      </w:r>
      <w:r w:rsidRPr="00037143">
        <w:rPr>
          <w:sz w:val="28"/>
          <w:szCs w:val="28"/>
        </w:rPr>
        <w:t>˚=60˚С внутри блока управления и защиты:</w: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силового трансформатора</w:t>
      </w:r>
      <w:r w:rsidRPr="00037143">
        <w:rPr>
          <w:sz w:val="28"/>
          <w:szCs w:val="28"/>
        </w:rPr>
        <w:tab/>
        <w:t>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6" type="#_x0000_t75" style="width:376.5pt;height:30.75pt">
            <v:imagedata r:id="rId58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штепсельного разъема: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7" type="#_x0000_t75" style="width:380.25pt;height:30.75pt">
            <v:imagedata r:id="rId59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контактора трехполюсного: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8" type="#_x0000_t75" style="width:405.75pt;height:30.75pt">
            <v:imagedata r:id="rId60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электромагнитного (три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79" type="#_x0000_t75" style="width:399.75pt;height:30.75pt">
            <v:imagedata r:id="rId61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реле пневматического (две контактные группы):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0" type="#_x0000_t75" style="width:375.75pt;height:30.75pt">
            <v:imagedata r:id="rId62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электролитического: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1" type="#_x0000_t75" style="width:387pt;height:30.75pt">
            <v:imagedata r:id="rId63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конденсатора слюдяного: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2" type="#_x0000_t75" style="width:393pt;height:30.75pt">
            <v:imagedata r:id="rId64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металлопленочного: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3" type="#_x0000_t75" style="width:370.5pt;height:30.75pt">
            <v:imagedata r:id="rId65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резистора проволочного: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4" type="#_x0000_t75" style="width:390.75pt;height:30.75pt">
            <v:imagedata r:id="rId66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германиевого: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5" type="#_x0000_t75" style="width:405.75pt;height:30.75pt">
            <v:imagedata r:id="rId67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транзистора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6" type="#_x0000_t75" style="width:383.25pt;height:30.75pt">
            <v:imagedata r:id="rId68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диода кремниевого: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7" type="#_x0000_t75" style="width:393pt;height:30.75pt">
            <v:imagedata r:id="rId69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интегральной микросхемы: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8" type="#_x0000_t75" style="width:394.5pt;height:30.75pt">
            <v:imagedata r:id="rId70" o:title=""/>
          </v:shape>
        </w:pict>
      </w:r>
    </w:p>
    <w:p w:rsidR="002C4850" w:rsidRPr="00037143" w:rsidRDefault="002C485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дросселя:</w:t>
      </w:r>
      <w:r w:rsidR="00037143">
        <w:rPr>
          <w:sz w:val="28"/>
          <w:szCs w:val="28"/>
        </w:rPr>
        <w:t xml:space="preserve"> </w:t>
      </w:r>
      <w:r w:rsidR="00AF51BB">
        <w:rPr>
          <w:position w:val="-16"/>
          <w:sz w:val="28"/>
          <w:szCs w:val="28"/>
        </w:rPr>
        <w:pict>
          <v:shape id="_x0000_i1089" type="#_x0000_t75" style="width:404.25pt;height:29.25pt">
            <v:imagedata r:id="rId71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D30CE" w:rsidRPr="00037143" w:rsidRDefault="008C7BD4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Значения коэффициента, учитывающего условия эксплуатации </w:t>
      </w:r>
      <w:r w:rsidR="00AF51BB">
        <w:rPr>
          <w:position w:val="-10"/>
          <w:sz w:val="28"/>
          <w:szCs w:val="28"/>
        </w:rPr>
        <w:pict>
          <v:shape id="_x0000_i1090" type="#_x0000_t75" style="width:51.75pt;height:20.25pt">
            <v:imagedata r:id="rId72" o:title=""/>
          </v:shape>
        </w:pict>
      </w:r>
      <w:r w:rsidRPr="00037143">
        <w:rPr>
          <w:sz w:val="28"/>
          <w:szCs w:val="28"/>
        </w:rPr>
        <w:t xml:space="preserve"> для элементов БУ и З </w:t>
      </w:r>
      <w:r w:rsidR="00AF666C" w:rsidRPr="00037143">
        <w:rPr>
          <w:sz w:val="28"/>
          <w:szCs w:val="28"/>
        </w:rPr>
        <w:t xml:space="preserve">в зависимости от коэффициента нагрузки и температуры элементов </w:t>
      </w:r>
      <w:r w:rsidRPr="00037143">
        <w:rPr>
          <w:sz w:val="28"/>
          <w:szCs w:val="28"/>
        </w:rPr>
        <w:t xml:space="preserve">определены по </w:t>
      </w:r>
      <w:r w:rsidR="00FC1DD9" w:rsidRPr="00037143">
        <w:rPr>
          <w:sz w:val="28"/>
          <w:szCs w:val="28"/>
        </w:rPr>
        <w:t>зависимостям представленным</w:t>
      </w:r>
      <w:r w:rsidR="006A2D34" w:rsidRPr="00037143">
        <w:rPr>
          <w:sz w:val="28"/>
          <w:szCs w:val="28"/>
        </w:rPr>
        <w:t xml:space="preserve"> на</w:t>
      </w:r>
      <w:r w:rsidR="00FC1DD9" w:rsidRPr="00037143">
        <w:rPr>
          <w:sz w:val="28"/>
          <w:szCs w:val="28"/>
        </w:rPr>
        <w:t xml:space="preserve"> </w:t>
      </w:r>
      <w:r w:rsidR="006A2D34" w:rsidRPr="00037143">
        <w:rPr>
          <w:sz w:val="28"/>
          <w:szCs w:val="28"/>
        </w:rPr>
        <w:t xml:space="preserve">Рисунке 1.2 - Семейство кривых </w:t>
      </w:r>
      <w:r w:rsidR="00AF51BB">
        <w:rPr>
          <w:position w:val="-22"/>
          <w:sz w:val="28"/>
          <w:szCs w:val="28"/>
        </w:rPr>
        <w:pict>
          <v:shape id="_x0000_i1091" type="#_x0000_t75" style="width:54.75pt;height:29.25pt">
            <v:imagedata r:id="rId73" o:title=""/>
          </v:shape>
        </w:pict>
      </w:r>
      <w:r w:rsidR="00FC1DD9" w:rsidRPr="00037143">
        <w:rPr>
          <w:sz w:val="28"/>
          <w:szCs w:val="28"/>
        </w:rPr>
        <w:t xml:space="preserve">. </w:t>
      </w:r>
    </w:p>
    <w:p w:rsidR="00460D1F" w:rsidRPr="00037143" w:rsidRDefault="0036748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Суммарная  интенсивность отказов </w:t>
      </w:r>
      <w:r w:rsidRPr="00037143">
        <w:rPr>
          <w:sz w:val="28"/>
          <w:szCs w:val="28"/>
        </w:rPr>
        <w:sym w:font="Symbol" w:char="F053"/>
      </w:r>
      <w:r w:rsidRPr="00037143">
        <w:rPr>
          <w:sz w:val="28"/>
          <w:szCs w:val="28"/>
        </w:rPr>
        <w:sym w:font="Symbol" w:char="F06C"/>
      </w:r>
      <w:r w:rsidRPr="00037143">
        <w:rPr>
          <w:sz w:val="28"/>
          <w:szCs w:val="28"/>
          <w:vertAlign w:val="subscript"/>
          <w:lang w:val="en-US"/>
        </w:rPr>
        <w:t>j</w:t>
      </w:r>
      <w:r w:rsidRPr="00037143">
        <w:rPr>
          <w:sz w:val="28"/>
          <w:szCs w:val="28"/>
          <w:vertAlign w:val="subscript"/>
        </w:rPr>
        <w:t>э</w:t>
      </w:r>
      <w:r w:rsidRPr="00037143">
        <w:rPr>
          <w:sz w:val="28"/>
          <w:szCs w:val="28"/>
        </w:rPr>
        <w:t xml:space="preserve"> и интенсивность отказов всего БУ и З, с учетом условий эксплуатации </w:t>
      </w:r>
      <w:r w:rsidRPr="00037143">
        <w:rPr>
          <w:sz w:val="28"/>
          <w:szCs w:val="28"/>
        </w:rPr>
        <w:sym w:font="Symbol" w:char="F06C"/>
      </w:r>
      <w:r w:rsidRPr="00037143">
        <w:rPr>
          <w:sz w:val="28"/>
          <w:szCs w:val="28"/>
          <w:vertAlign w:val="subscript"/>
          <w:lang w:val="en-US"/>
        </w:rPr>
        <w:t>s</w:t>
      </w:r>
      <w:r w:rsidRPr="00037143">
        <w:rPr>
          <w:sz w:val="28"/>
          <w:szCs w:val="28"/>
          <w:vertAlign w:val="subscript"/>
        </w:rPr>
        <w:t>э</w:t>
      </w:r>
      <w:r w:rsidRPr="00037143">
        <w:rPr>
          <w:sz w:val="28"/>
          <w:szCs w:val="28"/>
        </w:rPr>
        <w:t xml:space="preserve"> определяется по формуле: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9D299B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76.5pt;height:26.25pt">
            <v:imagedata r:id="rId74" o:title=""/>
          </v:shape>
        </w:pict>
      </w:r>
    </w:p>
    <w:p w:rsidR="00ED30CE" w:rsidRPr="00037143" w:rsidRDefault="00C67A3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40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>С:</w:t>
      </w:r>
      <w:r w:rsidR="001E5508" w:rsidRPr="00037143">
        <w:rPr>
          <w:sz w:val="28"/>
          <w:szCs w:val="28"/>
        </w:rPr>
        <w:t xml:space="preserve"> </w:t>
      </w:r>
      <w:r w:rsidR="00AF51BB">
        <w:rPr>
          <w:position w:val="-14"/>
          <w:sz w:val="28"/>
          <w:szCs w:val="28"/>
        </w:rPr>
        <w:pict>
          <v:shape id="_x0000_i1093" type="#_x0000_t75" style="width:345.75pt;height:31.5pt">
            <v:imagedata r:id="rId75" o:title=""/>
          </v:shape>
        </w:pict>
      </w:r>
    </w:p>
    <w:p w:rsidR="001E5508" w:rsidRPr="00037143" w:rsidRDefault="00C67A3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50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>С:</w:t>
      </w:r>
      <w:r w:rsidR="001E5508" w:rsidRPr="00037143">
        <w:rPr>
          <w:sz w:val="28"/>
          <w:szCs w:val="28"/>
        </w:rPr>
        <w:t xml:space="preserve"> </w:t>
      </w:r>
      <w:r w:rsidR="00AF51BB">
        <w:rPr>
          <w:position w:val="-14"/>
          <w:sz w:val="28"/>
          <w:szCs w:val="28"/>
        </w:rPr>
        <w:pict>
          <v:shape id="_x0000_i1094" type="#_x0000_t75" style="width:342pt;height:29.25pt">
            <v:imagedata r:id="rId76" o:title=""/>
          </v:shape>
        </w:pict>
      </w:r>
    </w:p>
    <w:p w:rsidR="00C67A39" w:rsidRPr="00037143" w:rsidRDefault="00C67A3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60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 xml:space="preserve">С: </w:t>
      </w:r>
      <w:r w:rsidR="00AF51BB">
        <w:rPr>
          <w:position w:val="-14"/>
          <w:sz w:val="28"/>
          <w:szCs w:val="28"/>
        </w:rPr>
        <w:pict>
          <v:shape id="_x0000_i1095" type="#_x0000_t75" style="width:336pt;height:30pt">
            <v:imagedata r:id="rId77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580866" w:rsidRPr="00037143" w:rsidRDefault="002A06C3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</w:t>
      </w:r>
      <w:r w:rsidR="00580866" w:rsidRPr="00037143">
        <w:rPr>
          <w:sz w:val="28"/>
          <w:szCs w:val="28"/>
        </w:rPr>
        <w:t>ассчитывае</w:t>
      </w:r>
      <w:r w:rsidRPr="00037143">
        <w:rPr>
          <w:sz w:val="28"/>
          <w:szCs w:val="28"/>
        </w:rPr>
        <w:t>м</w:t>
      </w:r>
      <w:r w:rsidR="00580866" w:rsidRPr="00037143">
        <w:rPr>
          <w:sz w:val="28"/>
          <w:szCs w:val="28"/>
        </w:rPr>
        <w:t xml:space="preserve"> </w:t>
      </w:r>
      <w:r w:rsidR="00F55B0C" w:rsidRPr="00037143">
        <w:rPr>
          <w:sz w:val="28"/>
          <w:szCs w:val="28"/>
        </w:rPr>
        <w:t xml:space="preserve">результирующую </w:t>
      </w:r>
      <w:r w:rsidR="00580866" w:rsidRPr="00037143">
        <w:rPr>
          <w:sz w:val="28"/>
          <w:szCs w:val="28"/>
        </w:rPr>
        <w:t>вероятность безотказной работы Р</w:t>
      </w:r>
      <w:r w:rsidR="00580866" w:rsidRPr="00037143">
        <w:rPr>
          <w:sz w:val="28"/>
          <w:szCs w:val="28"/>
          <w:vertAlign w:val="subscript"/>
        </w:rPr>
        <w:t>э</w:t>
      </w:r>
      <w:r w:rsidR="00580866" w:rsidRPr="00037143">
        <w:rPr>
          <w:sz w:val="28"/>
          <w:szCs w:val="28"/>
        </w:rPr>
        <w:t>(</w:t>
      </w:r>
      <w:r w:rsidR="00580866" w:rsidRPr="00037143">
        <w:rPr>
          <w:sz w:val="28"/>
          <w:szCs w:val="28"/>
          <w:lang w:val="en-US"/>
        </w:rPr>
        <w:t>t</w:t>
      </w:r>
      <w:r w:rsidR="00580866" w:rsidRPr="00037143">
        <w:rPr>
          <w:sz w:val="28"/>
          <w:szCs w:val="28"/>
        </w:rPr>
        <w:t xml:space="preserve">) и среднее время безотказной работы </w:t>
      </w:r>
      <w:r w:rsidR="0055481F" w:rsidRPr="00037143">
        <w:rPr>
          <w:sz w:val="28"/>
          <w:szCs w:val="28"/>
        </w:rPr>
        <w:t xml:space="preserve"> для </w:t>
      </w:r>
      <w:r w:rsidRPr="00037143">
        <w:rPr>
          <w:sz w:val="28"/>
          <w:szCs w:val="28"/>
        </w:rPr>
        <w:t>Т</w:t>
      </w:r>
      <w:r w:rsidRPr="00037143">
        <w:rPr>
          <w:sz w:val="28"/>
          <w:szCs w:val="28"/>
          <w:vertAlign w:val="subscript"/>
        </w:rPr>
        <w:t xml:space="preserve">ср.э </w:t>
      </w:r>
      <w:r w:rsidR="00580866" w:rsidRPr="00037143">
        <w:rPr>
          <w:sz w:val="28"/>
          <w:szCs w:val="28"/>
        </w:rPr>
        <w:t>БУ и З по формулам:</w: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B330DD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6" type="#_x0000_t75" style="width:123pt;height:22.5pt">
            <v:imagedata r:id="rId78" o:title=""/>
          </v:shape>
        </w:pict>
      </w:r>
    </w:p>
    <w:p w:rsidR="00580866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7" type="#_x0000_t75" style="width:56.25pt;height:40.5pt">
            <v:imagedata r:id="rId79" o:title=""/>
          </v:shape>
        </w:pict>
      </w:r>
    </w:p>
    <w:p w:rsidR="00FA425D" w:rsidRPr="00037143" w:rsidRDefault="009E44B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40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 xml:space="preserve">С: </w:t>
      </w:r>
      <w:r w:rsidR="00AF51BB">
        <w:rPr>
          <w:position w:val="-12"/>
          <w:sz w:val="28"/>
          <w:szCs w:val="28"/>
        </w:rPr>
        <w:pict>
          <v:shape id="_x0000_i1098" type="#_x0000_t75" style="width:363pt;height:27.75pt">
            <v:imagedata r:id="rId80" o:title=""/>
          </v:shape>
        </w:pict>
      </w:r>
    </w:p>
    <w:p w:rsidR="009E44B2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9" type="#_x0000_t75" style="width:266.25pt;height:48.75pt">
            <v:imagedata r:id="rId81" o:title=""/>
          </v:shape>
        </w:pict>
      </w:r>
    </w:p>
    <w:p w:rsidR="005B6C76" w:rsidRPr="00037143" w:rsidRDefault="009E44B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50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 xml:space="preserve">С: </w:t>
      </w:r>
      <w:r w:rsidR="00AF51BB">
        <w:rPr>
          <w:position w:val="-12"/>
          <w:sz w:val="28"/>
          <w:szCs w:val="28"/>
        </w:rPr>
        <w:pict>
          <v:shape id="_x0000_i1100" type="#_x0000_t75" style="width:426.75pt;height:27pt">
            <v:imagedata r:id="rId82" o:title=""/>
          </v:shape>
        </w:pict>
      </w:r>
    </w:p>
    <w:p w:rsidR="009E44B2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1" type="#_x0000_t75" style="width:228.75pt;height:39pt">
            <v:imagedata r:id="rId83" o:title=""/>
          </v:shape>
        </w:pict>
      </w:r>
    </w:p>
    <w:p w:rsidR="009E44B2" w:rsidRPr="00037143" w:rsidRDefault="009E44B2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для 60</w:t>
      </w:r>
      <w:r w:rsidRPr="00037143">
        <w:rPr>
          <w:sz w:val="28"/>
          <w:szCs w:val="28"/>
        </w:rPr>
        <w:sym w:font="Symbol" w:char="F0B0"/>
      </w:r>
      <w:r w:rsidRPr="00037143">
        <w:rPr>
          <w:sz w:val="28"/>
          <w:szCs w:val="28"/>
        </w:rPr>
        <w:t xml:space="preserve">С: </w:t>
      </w:r>
      <w:r w:rsidR="00AF51BB">
        <w:rPr>
          <w:position w:val="-12"/>
          <w:sz w:val="28"/>
          <w:szCs w:val="28"/>
        </w:rPr>
        <w:pict>
          <v:shape id="_x0000_i1102" type="#_x0000_t75" style="width:377.25pt;height:27pt">
            <v:imagedata r:id="rId84" o:title=""/>
          </v:shape>
        </w:pict>
      </w:r>
      <w:r w:rsidR="00652194" w:rsidRPr="00037143">
        <w:rPr>
          <w:sz w:val="28"/>
          <w:szCs w:val="28"/>
        </w:rPr>
        <w:t xml:space="preserve">    </w:t>
      </w:r>
      <w:r w:rsidR="00AF51BB">
        <w:rPr>
          <w:position w:val="-34"/>
          <w:sz w:val="28"/>
          <w:szCs w:val="28"/>
        </w:rPr>
        <w:pict>
          <v:shape id="_x0000_i1103" type="#_x0000_t75" style="width:236.25pt;height:39.75pt">
            <v:imagedata r:id="rId85" o:title=""/>
          </v:shape>
        </w:pict>
      </w:r>
    </w:p>
    <w:p w:rsidR="00037143" w:rsidRDefault="0003714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D30CE" w:rsidRPr="00037143" w:rsidRDefault="00FB5E69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Результаты расчета всех параметров элементов блока управления и защиты приведены в Таблице 1.3 – Результаты расчета.</w:t>
      </w:r>
    </w:p>
    <w:p w:rsidR="007B7C89" w:rsidRPr="00037143" w:rsidRDefault="00882B6D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Температурные зависимости </w:t>
      </w:r>
      <w:r w:rsidR="00AF51BB">
        <w:rPr>
          <w:position w:val="-22"/>
          <w:sz w:val="28"/>
          <w:szCs w:val="28"/>
        </w:rPr>
        <w:pict>
          <v:shape id="_x0000_i1104" type="#_x0000_t75" style="width:74.25pt;height:29.25pt">
            <v:imagedata r:id="rId7" o:title=""/>
          </v:shape>
        </w:pict>
      </w:r>
      <w:r w:rsidRPr="00037143">
        <w:rPr>
          <w:sz w:val="28"/>
          <w:szCs w:val="28"/>
        </w:rPr>
        <w:t xml:space="preserve"> и </w:t>
      </w:r>
      <w:r w:rsidR="00AF51BB">
        <w:rPr>
          <w:position w:val="-22"/>
          <w:sz w:val="28"/>
          <w:szCs w:val="28"/>
        </w:rPr>
        <w:pict>
          <v:shape id="_x0000_i1105" type="#_x0000_t75" style="width:62.25pt;height:29.25pt">
            <v:imagedata r:id="rId8" o:title=""/>
          </v:shape>
        </w:pict>
      </w:r>
      <w:r w:rsidRPr="00037143">
        <w:rPr>
          <w:sz w:val="28"/>
          <w:szCs w:val="28"/>
        </w:rPr>
        <w:t>представлены на рисунке</w:t>
      </w:r>
      <w:r w:rsidR="00437271" w:rsidRPr="00037143">
        <w:rPr>
          <w:sz w:val="28"/>
          <w:szCs w:val="28"/>
        </w:rPr>
        <w:t xml:space="preserve"> 1.1 - Зависимость результирующей интенсивности отказа а) и результирующей вероятности безотказной работы б) БУ и З от температуры.</w:t>
      </w:r>
    </w:p>
    <w:p w:rsidR="00D80BB4" w:rsidRPr="00037143" w:rsidRDefault="007C62C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 xml:space="preserve">Расчет надежности анализируемого блока управления и защиты </w:t>
      </w:r>
      <w:r w:rsidR="00AA3FC9" w:rsidRPr="00037143">
        <w:rPr>
          <w:sz w:val="28"/>
          <w:szCs w:val="28"/>
        </w:rPr>
        <w:t xml:space="preserve"> с учетом условий эксплуатации </w:t>
      </w:r>
      <w:r w:rsidRPr="00037143">
        <w:rPr>
          <w:sz w:val="28"/>
          <w:szCs w:val="28"/>
        </w:rPr>
        <w:t xml:space="preserve">показал, что результирующая вероятность безотказной работы всей системы </w:t>
      </w:r>
      <w:r w:rsidR="0068011C" w:rsidRPr="00037143">
        <w:rPr>
          <w:sz w:val="28"/>
          <w:szCs w:val="28"/>
        </w:rPr>
        <w:t>уменьшается при увеличении температуры элементов и вследствие влияния условий окружающей среды</w:t>
      </w:r>
      <w:r w:rsidRPr="00037143">
        <w:rPr>
          <w:sz w:val="28"/>
          <w:szCs w:val="28"/>
        </w:rPr>
        <w:t>. Для увеличения вероятности безотказной работы</w:t>
      </w:r>
      <w:r w:rsidR="00CC18D6" w:rsidRPr="00037143">
        <w:rPr>
          <w:sz w:val="28"/>
          <w:szCs w:val="28"/>
        </w:rPr>
        <w:t xml:space="preserve"> системы</w:t>
      </w:r>
      <w:r w:rsidRPr="00037143">
        <w:rPr>
          <w:sz w:val="28"/>
          <w:szCs w:val="28"/>
        </w:rPr>
        <w:t xml:space="preserve"> рекомендуется</w:t>
      </w:r>
      <w:r w:rsidR="00CC18D6" w:rsidRPr="00037143">
        <w:rPr>
          <w:sz w:val="28"/>
          <w:szCs w:val="28"/>
        </w:rPr>
        <w:t xml:space="preserve"> уменьшить влияние окружающей среды </w:t>
      </w:r>
      <w:r w:rsidR="00467085" w:rsidRPr="00037143">
        <w:rPr>
          <w:sz w:val="28"/>
          <w:szCs w:val="28"/>
        </w:rPr>
        <w:t>на</w:t>
      </w:r>
      <w:r w:rsidRPr="00037143">
        <w:rPr>
          <w:sz w:val="28"/>
          <w:szCs w:val="28"/>
        </w:rPr>
        <w:t xml:space="preserve"> элементы </w:t>
      </w:r>
      <w:r w:rsidR="00467085" w:rsidRPr="00037143">
        <w:rPr>
          <w:sz w:val="28"/>
          <w:szCs w:val="28"/>
        </w:rPr>
        <w:t xml:space="preserve">системы, увеличив герметичность оболочек элементов, а </w:t>
      </w:r>
      <w:r w:rsidR="00EC6319" w:rsidRPr="00037143">
        <w:rPr>
          <w:sz w:val="28"/>
          <w:szCs w:val="28"/>
        </w:rPr>
        <w:t>также</w:t>
      </w:r>
      <w:r w:rsidR="008715EF" w:rsidRPr="00037143">
        <w:rPr>
          <w:sz w:val="28"/>
          <w:szCs w:val="28"/>
        </w:rPr>
        <w:t xml:space="preserve"> недопущение </w:t>
      </w:r>
      <w:r w:rsidR="00467085" w:rsidRPr="00037143">
        <w:rPr>
          <w:sz w:val="28"/>
          <w:szCs w:val="28"/>
        </w:rPr>
        <w:t xml:space="preserve"> </w:t>
      </w:r>
      <w:r w:rsidR="008715EF" w:rsidRPr="00037143">
        <w:rPr>
          <w:sz w:val="28"/>
          <w:szCs w:val="28"/>
        </w:rPr>
        <w:t>перегрева элементов путем</w:t>
      </w:r>
      <w:r w:rsidR="00E2335B" w:rsidRPr="00037143">
        <w:rPr>
          <w:sz w:val="28"/>
          <w:szCs w:val="28"/>
        </w:rPr>
        <w:t xml:space="preserve"> применения </w:t>
      </w:r>
      <w:r w:rsidRPr="00037143">
        <w:rPr>
          <w:sz w:val="28"/>
          <w:szCs w:val="28"/>
        </w:rPr>
        <w:t>более</w:t>
      </w:r>
      <w:r w:rsidR="00E2335B" w:rsidRPr="00037143">
        <w:rPr>
          <w:sz w:val="28"/>
          <w:szCs w:val="28"/>
        </w:rPr>
        <w:t xml:space="preserve"> лучших систем охлаждения</w:t>
      </w:r>
      <w:r w:rsidR="00313C59" w:rsidRPr="00037143">
        <w:rPr>
          <w:sz w:val="28"/>
          <w:szCs w:val="28"/>
        </w:rPr>
        <w:t>.</w:t>
      </w:r>
    </w:p>
    <w:p w:rsidR="00D80BB4" w:rsidRPr="00037143" w:rsidRDefault="00D80BB4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54531E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61.75pt;height:150pt">
            <v:imagedata r:id="rId86" o:title=""/>
          </v:shape>
        </w:pict>
      </w:r>
    </w:p>
    <w:p w:rsidR="0054531E" w:rsidRPr="00037143" w:rsidRDefault="0054531E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а)</w:t>
      </w:r>
    </w:p>
    <w:p w:rsidR="00D80BB4" w:rsidRPr="00037143" w:rsidRDefault="00AF51BB" w:rsidP="0003714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70pt;height:145.5pt">
            <v:imagedata r:id="rId87" o:title=""/>
          </v:shape>
        </w:pict>
      </w:r>
    </w:p>
    <w:p w:rsidR="00EA7F6B" w:rsidRPr="00037143" w:rsidRDefault="00EA7F6B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б)</w:t>
      </w:r>
    </w:p>
    <w:p w:rsidR="00D80BB4" w:rsidRPr="00037143" w:rsidRDefault="00D80BB4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Рисунок 1.1 - Зависимость результирующей интенсивности отказа а) и результирующей вероятности безотказной работы б) БУ и З от температуры</w:t>
      </w:r>
    </w:p>
    <w:p w:rsidR="000B6BB5" w:rsidRPr="00037143" w:rsidRDefault="002378E7" w:rsidP="00237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51BB">
        <w:rPr>
          <w:sz w:val="28"/>
          <w:szCs w:val="28"/>
        </w:rPr>
        <w:pict>
          <v:shape id="_x0000_i1108" type="#_x0000_t75" style="width:245.25pt;height:180pt">
            <v:imagedata r:id="rId88" o:title="" croptop="2802f" cropbottom="2222f" cropleft="5415f" cropright="4076f"/>
          </v:shape>
        </w:pict>
      </w:r>
      <w:r w:rsidR="000B6BB5" w:rsidRPr="00037143">
        <w:rPr>
          <w:sz w:val="28"/>
          <w:szCs w:val="28"/>
        </w:rPr>
        <w:t xml:space="preserve"> </w:t>
      </w:r>
      <w:r w:rsidR="00AF51BB">
        <w:rPr>
          <w:sz w:val="28"/>
          <w:szCs w:val="28"/>
        </w:rPr>
        <w:pict>
          <v:shape id="_x0000_i1109" type="#_x0000_t75" style="width:210pt;height:162.75pt">
            <v:imagedata r:id="rId89" o:title="" croptop="3115f" cropbottom="1453f" cropleft="1450f" cropright="3451f"/>
          </v:shape>
        </w:pict>
      </w:r>
    </w:p>
    <w:p w:rsidR="00E20373" w:rsidRPr="00037143" w:rsidRDefault="00C9524A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а)                                                                   б)</w:t>
      </w:r>
    </w:p>
    <w:p w:rsidR="00417789" w:rsidRPr="00037143" w:rsidRDefault="00AF51BB" w:rsidP="00237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25pt;height:178.5pt">
            <v:imagedata r:id="rId90" o:title="" croptop="2790f" cropleft="2258f" cropright="7491f"/>
          </v:shape>
        </w:pict>
      </w:r>
      <w:r>
        <w:rPr>
          <w:sz w:val="28"/>
          <w:szCs w:val="28"/>
        </w:rPr>
        <w:pict>
          <v:shape id="_x0000_i1111" type="#_x0000_t75" style="width:212.25pt;height:172.5pt">
            <v:imagedata r:id="rId91" o:title="" croptop="625f" cropbottom="2207f" cropleft="-923f" cropright="12884f"/>
          </v:shape>
        </w:pict>
      </w:r>
    </w:p>
    <w:p w:rsidR="00E20373" w:rsidRPr="00037143" w:rsidRDefault="00E2037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346FB1" w:rsidRPr="00037143" w:rsidRDefault="00346FB1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в)                                                                   г)</w:t>
      </w:r>
    </w:p>
    <w:p w:rsidR="00346FB1" w:rsidRPr="00037143" w:rsidRDefault="00AF51BB" w:rsidP="00237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25pt;height:178.5pt">
            <v:imagedata r:id="rId92" o:title="" croptop="1428f" cropbottom="2782f" cropleft="8125f" cropright="2817f"/>
          </v:shape>
        </w:pict>
      </w:r>
      <w:r>
        <w:rPr>
          <w:sz w:val="28"/>
          <w:szCs w:val="28"/>
        </w:rPr>
        <w:pict>
          <v:shape id="_x0000_i1113" type="#_x0000_t75" style="width:213.75pt;height:174pt">
            <v:imagedata r:id="rId93" o:title="" croptop="1757f" cropleft="5591f" cropright="6884f"/>
          </v:shape>
        </w:pict>
      </w:r>
    </w:p>
    <w:p w:rsidR="0002541E" w:rsidRPr="00037143" w:rsidRDefault="0036664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д)                                                                   е)</w:t>
      </w:r>
    </w:p>
    <w:p w:rsidR="006374A5" w:rsidRPr="00037143" w:rsidRDefault="00AF51BB" w:rsidP="00237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13pt;height:179.25pt">
            <v:imagedata r:id="rId94" o:title="" croptop="-495f" cropbottom="3184f" cropleft="1595f" cropright="3845f"/>
          </v:shape>
        </w:pict>
      </w:r>
      <w:r>
        <w:rPr>
          <w:sz w:val="28"/>
          <w:szCs w:val="28"/>
        </w:rPr>
        <w:pict>
          <v:shape id="_x0000_i1115" type="#_x0000_t75" style="width:225pt;height:169.5pt">
            <v:imagedata r:id="rId95" o:title="" croptop="-1039f" cropbottom="1696f" cropleft="705f" cropright="4742f"/>
          </v:shape>
        </w:pict>
      </w:r>
    </w:p>
    <w:p w:rsidR="00C221AA" w:rsidRPr="00037143" w:rsidRDefault="00C221AA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ж)                                                                   з)</w:t>
      </w:r>
    </w:p>
    <w:p w:rsidR="005117A6" w:rsidRPr="00037143" w:rsidRDefault="00AF51BB" w:rsidP="002378E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203.25pt;height:158.25pt">
            <v:imagedata r:id="rId96" o:title="" croptop="4992f" cropbottom="2770f" cropleft="1967f" cropright="8492f"/>
          </v:shape>
        </w:pict>
      </w:r>
      <w:r>
        <w:rPr>
          <w:sz w:val="28"/>
          <w:szCs w:val="28"/>
        </w:rPr>
        <w:pict>
          <v:shape id="_x0000_i1117" type="#_x0000_t75" style="width:225pt;height:169.5pt">
            <v:imagedata r:id="rId97" o:title="" croptop="979f" cropbottom="1451f" cropleft="2588f" cropright="10564f"/>
          </v:shape>
        </w:pict>
      </w:r>
    </w:p>
    <w:p w:rsidR="00C221AA" w:rsidRPr="00037143" w:rsidRDefault="00A025E0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и)                                                                   к)</w:t>
      </w:r>
    </w:p>
    <w:p w:rsidR="00552D39" w:rsidRPr="00037143" w:rsidRDefault="00E20373" w:rsidP="00037143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037143">
        <w:rPr>
          <w:sz w:val="28"/>
          <w:szCs w:val="28"/>
        </w:rPr>
        <w:t xml:space="preserve">Рисунок </w:t>
      </w:r>
      <w:r w:rsidR="00C434B7" w:rsidRPr="00037143">
        <w:rPr>
          <w:sz w:val="28"/>
          <w:szCs w:val="28"/>
        </w:rPr>
        <w:t>1.</w:t>
      </w:r>
      <w:r w:rsidR="00AA6E9E" w:rsidRPr="00037143">
        <w:rPr>
          <w:sz w:val="28"/>
          <w:szCs w:val="28"/>
        </w:rPr>
        <w:t>2</w:t>
      </w:r>
      <w:r w:rsidRPr="00037143">
        <w:rPr>
          <w:sz w:val="28"/>
          <w:szCs w:val="28"/>
        </w:rPr>
        <w:t xml:space="preserve"> - Семейство кривых </w:t>
      </w:r>
      <w:r w:rsidR="00AF51BB">
        <w:rPr>
          <w:position w:val="-22"/>
          <w:sz w:val="28"/>
          <w:szCs w:val="28"/>
        </w:rPr>
        <w:pict>
          <v:shape id="_x0000_i1118" type="#_x0000_t75" style="width:54.75pt;height:29.25pt">
            <v:imagedata r:id="rId73" o:title=""/>
          </v:shape>
        </w:pict>
      </w:r>
      <w:r w:rsidRPr="00037143">
        <w:rPr>
          <w:sz w:val="28"/>
          <w:szCs w:val="28"/>
        </w:rPr>
        <w:t xml:space="preserve"> для слюдяных б) и электролитических а) конденсаторов</w:t>
      </w:r>
      <w:r w:rsidR="00346FB1" w:rsidRPr="00037143">
        <w:rPr>
          <w:sz w:val="28"/>
          <w:szCs w:val="28"/>
        </w:rPr>
        <w:t>; трансформаторов и дросселе в); штепсельных разъемов г);</w:t>
      </w:r>
      <w:r w:rsidR="00552D39" w:rsidRPr="00037143">
        <w:rPr>
          <w:sz w:val="28"/>
          <w:szCs w:val="28"/>
        </w:rPr>
        <w:t xml:space="preserve"> магнитных пускателей, контакторов, мощных реле д); </w:t>
      </w:r>
      <w:r w:rsidR="006361A9" w:rsidRPr="00037143">
        <w:rPr>
          <w:sz w:val="28"/>
          <w:szCs w:val="28"/>
        </w:rPr>
        <w:t xml:space="preserve">металлопленочных резисторов е); </w:t>
      </w:r>
      <w:r w:rsidR="00E6067F" w:rsidRPr="00037143">
        <w:rPr>
          <w:sz w:val="28"/>
          <w:szCs w:val="28"/>
        </w:rPr>
        <w:t xml:space="preserve">проволочных резисторов ж); кремниевых диодов з); </w:t>
      </w:r>
      <w:r w:rsidR="00686B66" w:rsidRPr="00037143">
        <w:rPr>
          <w:sz w:val="28"/>
          <w:szCs w:val="28"/>
        </w:rPr>
        <w:t>кремниевых транзисторов и); интегральных микросхе</w:t>
      </w:r>
      <w:r w:rsidR="00C622EA" w:rsidRPr="00037143">
        <w:rPr>
          <w:sz w:val="28"/>
          <w:szCs w:val="28"/>
        </w:rPr>
        <w:t>м и германиевых транзисторов к)</w:t>
      </w:r>
      <w:r w:rsidR="00C622EA" w:rsidRPr="00037143">
        <w:rPr>
          <w:sz w:val="28"/>
          <w:szCs w:val="28"/>
          <w:lang w:val="uk-UA"/>
        </w:rPr>
        <w:t>.</w:t>
      </w:r>
    </w:p>
    <w:p w:rsidR="00E20373" w:rsidRPr="00037143" w:rsidRDefault="00E20373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5F6650" w:rsidRPr="002378E7" w:rsidRDefault="002378E7" w:rsidP="002378E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F6650" w:rsidRPr="002378E7">
        <w:rPr>
          <w:b/>
          <w:bCs/>
          <w:sz w:val="28"/>
          <w:szCs w:val="28"/>
        </w:rPr>
        <w:t>ВЫВОДЫ</w:t>
      </w:r>
    </w:p>
    <w:p w:rsidR="005F6650" w:rsidRPr="00037143" w:rsidRDefault="005F6650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EB5AED" w:rsidRPr="00037143" w:rsidRDefault="00670455" w:rsidP="00037143">
      <w:pPr>
        <w:spacing w:line="360" w:lineRule="auto"/>
        <w:ind w:firstLine="720"/>
        <w:jc w:val="both"/>
        <w:rPr>
          <w:sz w:val="28"/>
          <w:szCs w:val="28"/>
        </w:rPr>
      </w:pPr>
      <w:r w:rsidRPr="00037143">
        <w:rPr>
          <w:sz w:val="28"/>
          <w:szCs w:val="28"/>
        </w:rPr>
        <w:t>Уточненный расчет показал, что значения результирующей вероятности безотказной работы и интенсивности отказов системы с учетом эксплуатации и без них различны в несколько раз. Это является след</w:t>
      </w:r>
      <w:r w:rsidR="00043CF2" w:rsidRPr="00037143">
        <w:rPr>
          <w:sz w:val="28"/>
          <w:szCs w:val="28"/>
        </w:rPr>
        <w:t>ствием сделанных при ориентировочном расчете допущений: анализируемое изделие структурно является последовательным; условия эксплуатации не учитываются; отказы элементов независимы; модели отказов любых элементов изделия полагаются экспоненциальными.</w:t>
      </w:r>
      <w:r w:rsidR="008B0473" w:rsidRPr="00037143">
        <w:rPr>
          <w:sz w:val="28"/>
          <w:szCs w:val="28"/>
        </w:rPr>
        <w:t xml:space="preserve"> </w:t>
      </w:r>
      <w:r w:rsidR="002F3C38" w:rsidRPr="00037143">
        <w:rPr>
          <w:sz w:val="28"/>
          <w:szCs w:val="28"/>
        </w:rPr>
        <w:t xml:space="preserve">Надежность всех объектов также зависит от </w:t>
      </w:r>
      <w:r w:rsidR="006F1C44" w:rsidRPr="00037143">
        <w:rPr>
          <w:sz w:val="28"/>
          <w:szCs w:val="28"/>
        </w:rPr>
        <w:t>коэффициента</w:t>
      </w:r>
      <w:r w:rsidR="002F3C38" w:rsidRPr="00037143">
        <w:rPr>
          <w:sz w:val="28"/>
          <w:szCs w:val="28"/>
        </w:rPr>
        <w:t xml:space="preserve"> нагрузки</w:t>
      </w:r>
      <w:r w:rsidR="006F1C44" w:rsidRPr="00037143">
        <w:rPr>
          <w:sz w:val="28"/>
          <w:szCs w:val="28"/>
        </w:rPr>
        <w:t>, чем он больше, тем надежность</w:t>
      </w:r>
      <w:r w:rsidR="00DF2B65" w:rsidRPr="00037143">
        <w:rPr>
          <w:sz w:val="28"/>
          <w:szCs w:val="28"/>
        </w:rPr>
        <w:t xml:space="preserve"> объекта</w:t>
      </w:r>
      <w:r w:rsidR="006F1C44" w:rsidRPr="00037143">
        <w:rPr>
          <w:sz w:val="28"/>
          <w:szCs w:val="28"/>
        </w:rPr>
        <w:t xml:space="preserve"> меньше.</w:t>
      </w:r>
      <w:r w:rsidR="002F3C38" w:rsidRPr="00037143">
        <w:rPr>
          <w:sz w:val="28"/>
          <w:szCs w:val="28"/>
        </w:rPr>
        <w:t xml:space="preserve"> </w:t>
      </w:r>
      <w:r w:rsidR="008B0473" w:rsidRPr="00037143">
        <w:rPr>
          <w:sz w:val="28"/>
          <w:szCs w:val="28"/>
        </w:rPr>
        <w:t>Реш</w:t>
      </w:r>
      <w:r w:rsidR="006842F9" w:rsidRPr="00037143">
        <w:rPr>
          <w:sz w:val="28"/>
          <w:szCs w:val="28"/>
        </w:rPr>
        <w:t>и</w:t>
      </w:r>
      <w:r w:rsidR="00724187" w:rsidRPr="00037143">
        <w:rPr>
          <w:sz w:val="28"/>
          <w:szCs w:val="28"/>
        </w:rPr>
        <w:t xml:space="preserve">ть </w:t>
      </w:r>
      <w:r w:rsidR="008B0473" w:rsidRPr="00037143">
        <w:rPr>
          <w:sz w:val="28"/>
          <w:szCs w:val="28"/>
        </w:rPr>
        <w:t>эт</w:t>
      </w:r>
      <w:r w:rsidR="00724187" w:rsidRPr="00037143">
        <w:rPr>
          <w:sz w:val="28"/>
          <w:szCs w:val="28"/>
        </w:rPr>
        <w:t>у</w:t>
      </w:r>
      <w:r w:rsidR="006842F9" w:rsidRPr="00037143">
        <w:rPr>
          <w:sz w:val="28"/>
          <w:szCs w:val="28"/>
        </w:rPr>
        <w:t xml:space="preserve"> проблем</w:t>
      </w:r>
      <w:r w:rsidR="00724187" w:rsidRPr="00037143">
        <w:rPr>
          <w:sz w:val="28"/>
          <w:szCs w:val="28"/>
        </w:rPr>
        <w:t>у</w:t>
      </w:r>
      <w:r w:rsidR="006842F9" w:rsidRPr="00037143">
        <w:rPr>
          <w:sz w:val="28"/>
          <w:szCs w:val="28"/>
        </w:rPr>
        <w:t xml:space="preserve"> </w:t>
      </w:r>
      <w:r w:rsidR="00724187" w:rsidRPr="00037143">
        <w:rPr>
          <w:sz w:val="28"/>
          <w:szCs w:val="28"/>
        </w:rPr>
        <w:t>можно либо путем уменьшения коэффициента нагрузки для этого же объекта, либо заменой этого объекта объектом большей мощности при том же коэффициенте нагрузки</w:t>
      </w:r>
      <w:r w:rsidR="0084238B" w:rsidRPr="00037143">
        <w:rPr>
          <w:sz w:val="28"/>
          <w:szCs w:val="28"/>
        </w:rPr>
        <w:t>, но</w:t>
      </w:r>
      <w:r w:rsidR="00724187" w:rsidRPr="00037143">
        <w:rPr>
          <w:sz w:val="28"/>
          <w:szCs w:val="28"/>
        </w:rPr>
        <w:t xml:space="preserve"> </w:t>
      </w:r>
      <w:r w:rsidR="0084238B" w:rsidRPr="00037143">
        <w:rPr>
          <w:sz w:val="28"/>
          <w:szCs w:val="28"/>
        </w:rPr>
        <w:t xml:space="preserve">это </w:t>
      </w:r>
      <w:r w:rsidR="006842F9" w:rsidRPr="00037143">
        <w:rPr>
          <w:sz w:val="28"/>
          <w:szCs w:val="28"/>
        </w:rPr>
        <w:t>сопряжено с  увеличением экономических затрат, объемов, веса, габаритов, затрат электроэнергии. Поэтому находят такую структуру, которая в условиях экономических ограничений обладает наибольшей надежностью, или находят такой</w:t>
      </w:r>
      <w:r w:rsidR="008B0473" w:rsidRPr="00037143">
        <w:rPr>
          <w:sz w:val="28"/>
          <w:szCs w:val="28"/>
        </w:rPr>
        <w:t xml:space="preserve"> </w:t>
      </w:r>
      <w:r w:rsidR="004C2DEC" w:rsidRPr="00037143">
        <w:rPr>
          <w:sz w:val="28"/>
          <w:szCs w:val="28"/>
        </w:rPr>
        <w:t>вариант структуры, для которого при ограничении на надежность стоимость затрат наименьшая.</w:t>
      </w:r>
    </w:p>
    <w:p w:rsidR="004C2DEC" w:rsidRPr="00037143" w:rsidRDefault="004C2DEC" w:rsidP="00037143">
      <w:pPr>
        <w:spacing w:line="360" w:lineRule="auto"/>
        <w:ind w:firstLine="720"/>
        <w:jc w:val="both"/>
        <w:rPr>
          <w:sz w:val="28"/>
          <w:szCs w:val="28"/>
        </w:rPr>
      </w:pPr>
    </w:p>
    <w:p w:rsidR="00935A3F" w:rsidRPr="002378E7" w:rsidRDefault="002378E7" w:rsidP="002378E7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9228A" w:rsidRPr="002378E7">
        <w:rPr>
          <w:b/>
          <w:bCs/>
          <w:sz w:val="28"/>
          <w:szCs w:val="28"/>
        </w:rPr>
        <w:t>ПЕРЕЧЕНЬ ССЫЛОК</w:t>
      </w:r>
    </w:p>
    <w:p w:rsidR="00697BF2" w:rsidRPr="00037143" w:rsidRDefault="00697BF2" w:rsidP="002378E7">
      <w:pPr>
        <w:spacing w:line="360" w:lineRule="auto"/>
        <w:rPr>
          <w:sz w:val="28"/>
          <w:szCs w:val="28"/>
        </w:rPr>
      </w:pPr>
    </w:p>
    <w:p w:rsidR="00A65763" w:rsidRPr="00037143" w:rsidRDefault="002378E7" w:rsidP="00237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647F" w:rsidRPr="00037143">
        <w:rPr>
          <w:sz w:val="28"/>
          <w:szCs w:val="28"/>
        </w:rPr>
        <w:t>Сборник</w:t>
      </w:r>
      <w:r w:rsidR="00A65763" w:rsidRPr="00037143">
        <w:rPr>
          <w:sz w:val="28"/>
          <w:szCs w:val="28"/>
        </w:rPr>
        <w:t xml:space="preserve"> задач по теории надежности /А.Н. Половко, И.М. Маликов.-М: Сов. Радио, 1972.-408 с., ил.</w:t>
      </w:r>
    </w:p>
    <w:p w:rsidR="00A65763" w:rsidRPr="00037143" w:rsidRDefault="002378E7" w:rsidP="002378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5763" w:rsidRPr="00037143">
        <w:rPr>
          <w:sz w:val="28"/>
          <w:szCs w:val="28"/>
        </w:rPr>
        <w:t>Певзнер Л.Д. Надежность горного электрооборудования и технических средств шахтной автоматики. – М.: Недра, 1983. – 198 с., ил.</w:t>
      </w:r>
    </w:p>
    <w:p w:rsidR="00A65763" w:rsidRPr="00037143" w:rsidRDefault="00A65763" w:rsidP="00037143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A65763" w:rsidRPr="00037143" w:rsidSect="00037143">
      <w:headerReference w:type="default" r:id="rId98"/>
      <w:pgSz w:w="11906" w:h="16838" w:code="9"/>
      <w:pgMar w:top="1134" w:right="851" w:bottom="1134" w:left="1701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A0" w:rsidRDefault="008966A0">
      <w:r>
        <w:separator/>
      </w:r>
    </w:p>
  </w:endnote>
  <w:endnote w:type="continuationSeparator" w:id="0">
    <w:p w:rsidR="008966A0" w:rsidRDefault="0089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A0" w:rsidRDefault="008966A0">
      <w:r>
        <w:separator/>
      </w:r>
    </w:p>
  </w:footnote>
  <w:footnote w:type="continuationSeparator" w:id="0">
    <w:p w:rsidR="008966A0" w:rsidRDefault="0089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143" w:rsidRPr="00F71E38" w:rsidRDefault="00BE01D2" w:rsidP="00052624">
    <w:pPr>
      <w:pStyle w:val="a9"/>
      <w:framePr w:wrap="auto" w:vAnchor="text" w:hAnchor="margin" w:xAlign="right" w:y="1"/>
      <w:rPr>
        <w:rStyle w:val="ab"/>
        <w:sz w:val="24"/>
        <w:szCs w:val="24"/>
      </w:rPr>
    </w:pPr>
    <w:r>
      <w:rPr>
        <w:rStyle w:val="ab"/>
        <w:noProof/>
        <w:sz w:val="24"/>
        <w:szCs w:val="24"/>
      </w:rPr>
      <w:t>2</w:t>
    </w:r>
  </w:p>
  <w:p w:rsidR="00037143" w:rsidRDefault="00037143" w:rsidP="00B0452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41B"/>
    <w:multiLevelType w:val="singleLevel"/>
    <w:tmpl w:val="279E5D4C"/>
    <w:lvl w:ilvl="0">
      <w:start w:val="1"/>
      <w:numFmt w:val="decimal"/>
      <w:lvlText w:val="4.%1."/>
      <w:legacy w:legacy="1" w:legacySpace="0" w:legacyIndent="313"/>
      <w:lvlJc w:val="left"/>
      <w:rPr>
        <w:rFonts w:ascii="Times New Roman" w:hAnsi="Times New Roman" w:cs="Times New Roman" w:hint="default"/>
      </w:rPr>
    </w:lvl>
  </w:abstractNum>
  <w:abstractNum w:abstractNumId="1">
    <w:nsid w:val="020E79F2"/>
    <w:multiLevelType w:val="multilevel"/>
    <w:tmpl w:val="39A4CD6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3284DBA"/>
    <w:multiLevelType w:val="hybridMultilevel"/>
    <w:tmpl w:val="C6BCC3D6"/>
    <w:lvl w:ilvl="0" w:tplc="2A4028CE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4D3F1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">
    <w:nsid w:val="080F4F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5">
    <w:nsid w:val="098552C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0C6F1F42"/>
    <w:multiLevelType w:val="hybridMultilevel"/>
    <w:tmpl w:val="DC84423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0D0412F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0D8901BB"/>
    <w:multiLevelType w:val="hybridMultilevel"/>
    <w:tmpl w:val="2D546F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050978"/>
    <w:multiLevelType w:val="multilevel"/>
    <w:tmpl w:val="F356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71872DD"/>
    <w:multiLevelType w:val="multilevel"/>
    <w:tmpl w:val="D5DAC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72688"/>
    <w:multiLevelType w:val="multilevel"/>
    <w:tmpl w:val="2AB02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B14B6"/>
    <w:multiLevelType w:val="multilevel"/>
    <w:tmpl w:val="891A3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7740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A032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324282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6">
    <w:nsid w:val="391C32D7"/>
    <w:multiLevelType w:val="multilevel"/>
    <w:tmpl w:val="D2D6F2A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3DF8259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3E18703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>
    <w:nsid w:val="43D337C6"/>
    <w:multiLevelType w:val="hybridMultilevel"/>
    <w:tmpl w:val="8398D10C"/>
    <w:lvl w:ilvl="0" w:tplc="5ED0D70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823CF"/>
    <w:multiLevelType w:val="hybridMultilevel"/>
    <w:tmpl w:val="D2B2A0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3E0B34"/>
    <w:multiLevelType w:val="hybridMultilevel"/>
    <w:tmpl w:val="D2D6F2A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>
    <w:nsid w:val="4777719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48AC257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4">
    <w:nsid w:val="490E68A5"/>
    <w:multiLevelType w:val="multilevel"/>
    <w:tmpl w:val="8398D10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8F20B4"/>
    <w:multiLevelType w:val="hybridMultilevel"/>
    <w:tmpl w:val="891A3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B4193C"/>
    <w:multiLevelType w:val="hybridMultilevel"/>
    <w:tmpl w:val="9142FE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3A34C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6763560"/>
    <w:multiLevelType w:val="hybridMultilevel"/>
    <w:tmpl w:val="8634E0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827813"/>
    <w:multiLevelType w:val="multilevel"/>
    <w:tmpl w:val="2AB02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B530E5"/>
    <w:multiLevelType w:val="hybridMultilevel"/>
    <w:tmpl w:val="F356C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D2C1B6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2">
    <w:nsid w:val="5E0C3B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5E3B480B"/>
    <w:multiLevelType w:val="hybridMultilevel"/>
    <w:tmpl w:val="2AB026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595895"/>
    <w:multiLevelType w:val="singleLevel"/>
    <w:tmpl w:val="0AFE2E44"/>
    <w:lvl w:ilvl="0">
      <w:start w:val="1"/>
      <w:numFmt w:val="decimal"/>
      <w:lvlText w:val="4.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35">
    <w:nsid w:val="5F1E492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6">
    <w:nsid w:val="5F7E3CA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07125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8">
    <w:nsid w:val="6E3839F9"/>
    <w:multiLevelType w:val="multilevel"/>
    <w:tmpl w:val="E67E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1E6BE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0">
    <w:nsid w:val="74F22EC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1">
    <w:nsid w:val="759E7B44"/>
    <w:multiLevelType w:val="hybridMultilevel"/>
    <w:tmpl w:val="794E1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6CA74D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3">
    <w:nsid w:val="7987768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>
    <w:nsid w:val="7B0C3FCB"/>
    <w:multiLevelType w:val="multilevel"/>
    <w:tmpl w:val="D5DAC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453A43"/>
    <w:multiLevelType w:val="hybridMultilevel"/>
    <w:tmpl w:val="3E26AC5E"/>
    <w:lvl w:ilvl="0" w:tplc="5ED0D7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95525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13"/>
  </w:num>
  <w:num w:numId="2">
    <w:abstractNumId w:val="0"/>
  </w:num>
  <w:num w:numId="3">
    <w:abstractNumId w:val="34"/>
  </w:num>
  <w:num w:numId="4">
    <w:abstractNumId w:val="1"/>
  </w:num>
  <w:num w:numId="5">
    <w:abstractNumId w:val="14"/>
  </w:num>
  <w:num w:numId="6">
    <w:abstractNumId w:val="42"/>
  </w:num>
  <w:num w:numId="7">
    <w:abstractNumId w:val="5"/>
  </w:num>
  <w:num w:numId="8">
    <w:abstractNumId w:val="32"/>
  </w:num>
  <w:num w:numId="9">
    <w:abstractNumId w:val="7"/>
  </w:num>
  <w:num w:numId="10">
    <w:abstractNumId w:val="15"/>
  </w:num>
  <w:num w:numId="11">
    <w:abstractNumId w:val="27"/>
  </w:num>
  <w:num w:numId="12">
    <w:abstractNumId w:val="17"/>
  </w:num>
  <w:num w:numId="13">
    <w:abstractNumId w:val="18"/>
  </w:num>
  <w:num w:numId="14">
    <w:abstractNumId w:val="3"/>
  </w:num>
  <w:num w:numId="15">
    <w:abstractNumId w:val="23"/>
  </w:num>
  <w:num w:numId="16">
    <w:abstractNumId w:val="37"/>
  </w:num>
  <w:num w:numId="17">
    <w:abstractNumId w:val="46"/>
  </w:num>
  <w:num w:numId="18">
    <w:abstractNumId w:val="31"/>
  </w:num>
  <w:num w:numId="19">
    <w:abstractNumId w:val="40"/>
  </w:num>
  <w:num w:numId="20">
    <w:abstractNumId w:val="39"/>
  </w:num>
  <w:num w:numId="21">
    <w:abstractNumId w:val="4"/>
  </w:num>
  <w:num w:numId="22">
    <w:abstractNumId w:val="22"/>
  </w:num>
  <w:num w:numId="23">
    <w:abstractNumId w:val="2"/>
  </w:num>
  <w:num w:numId="24">
    <w:abstractNumId w:val="45"/>
  </w:num>
  <w:num w:numId="25">
    <w:abstractNumId w:val="19"/>
  </w:num>
  <w:num w:numId="26">
    <w:abstractNumId w:val="38"/>
  </w:num>
  <w:num w:numId="27">
    <w:abstractNumId w:val="24"/>
  </w:num>
  <w:num w:numId="28">
    <w:abstractNumId w:val="20"/>
  </w:num>
  <w:num w:numId="29">
    <w:abstractNumId w:val="8"/>
  </w:num>
  <w:num w:numId="30">
    <w:abstractNumId w:val="6"/>
  </w:num>
  <w:num w:numId="31">
    <w:abstractNumId w:val="33"/>
  </w:num>
  <w:num w:numId="32">
    <w:abstractNumId w:val="26"/>
  </w:num>
  <w:num w:numId="33">
    <w:abstractNumId w:val="30"/>
  </w:num>
  <w:num w:numId="34">
    <w:abstractNumId w:val="44"/>
  </w:num>
  <w:num w:numId="35">
    <w:abstractNumId w:val="43"/>
  </w:num>
  <w:num w:numId="36">
    <w:abstractNumId w:val="36"/>
  </w:num>
  <w:num w:numId="37">
    <w:abstractNumId w:val="35"/>
  </w:num>
  <w:num w:numId="38">
    <w:abstractNumId w:val="10"/>
  </w:num>
  <w:num w:numId="39">
    <w:abstractNumId w:val="9"/>
  </w:num>
  <w:num w:numId="40">
    <w:abstractNumId w:val="41"/>
  </w:num>
  <w:num w:numId="41">
    <w:abstractNumId w:val="21"/>
  </w:num>
  <w:num w:numId="42">
    <w:abstractNumId w:val="16"/>
  </w:num>
  <w:num w:numId="43">
    <w:abstractNumId w:val="11"/>
  </w:num>
  <w:num w:numId="44">
    <w:abstractNumId w:val="28"/>
  </w:num>
  <w:num w:numId="45">
    <w:abstractNumId w:val="29"/>
  </w:num>
  <w:num w:numId="46">
    <w:abstractNumId w:val="25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B9"/>
    <w:rsid w:val="00000FE2"/>
    <w:rsid w:val="00002C11"/>
    <w:rsid w:val="00003797"/>
    <w:rsid w:val="0000439B"/>
    <w:rsid w:val="00005E42"/>
    <w:rsid w:val="00011AFA"/>
    <w:rsid w:val="00011D08"/>
    <w:rsid w:val="00015A20"/>
    <w:rsid w:val="0001612B"/>
    <w:rsid w:val="0002541E"/>
    <w:rsid w:val="00026E36"/>
    <w:rsid w:val="00030B54"/>
    <w:rsid w:val="00037005"/>
    <w:rsid w:val="00037143"/>
    <w:rsid w:val="00042CA8"/>
    <w:rsid w:val="00043CF2"/>
    <w:rsid w:val="00051A89"/>
    <w:rsid w:val="00052624"/>
    <w:rsid w:val="00052D64"/>
    <w:rsid w:val="000537B1"/>
    <w:rsid w:val="000614D1"/>
    <w:rsid w:val="000770D7"/>
    <w:rsid w:val="00082697"/>
    <w:rsid w:val="000830FC"/>
    <w:rsid w:val="00085548"/>
    <w:rsid w:val="00092335"/>
    <w:rsid w:val="000A112D"/>
    <w:rsid w:val="000A1E7A"/>
    <w:rsid w:val="000A74C9"/>
    <w:rsid w:val="000B0AEB"/>
    <w:rsid w:val="000B1DFE"/>
    <w:rsid w:val="000B565C"/>
    <w:rsid w:val="000B667B"/>
    <w:rsid w:val="000B6BB5"/>
    <w:rsid w:val="000B7BC9"/>
    <w:rsid w:val="000C23DF"/>
    <w:rsid w:val="000C2982"/>
    <w:rsid w:val="000C37E4"/>
    <w:rsid w:val="000D2C55"/>
    <w:rsid w:val="000D5FA6"/>
    <w:rsid w:val="000F5218"/>
    <w:rsid w:val="000F69D5"/>
    <w:rsid w:val="00104F8E"/>
    <w:rsid w:val="00106A2A"/>
    <w:rsid w:val="001075BD"/>
    <w:rsid w:val="00110D07"/>
    <w:rsid w:val="00111283"/>
    <w:rsid w:val="0011232E"/>
    <w:rsid w:val="00112D86"/>
    <w:rsid w:val="00115281"/>
    <w:rsid w:val="00117002"/>
    <w:rsid w:val="001225C7"/>
    <w:rsid w:val="001273DA"/>
    <w:rsid w:val="00140620"/>
    <w:rsid w:val="00143A8D"/>
    <w:rsid w:val="0014782E"/>
    <w:rsid w:val="00151089"/>
    <w:rsid w:val="00157A41"/>
    <w:rsid w:val="00164A01"/>
    <w:rsid w:val="0017416F"/>
    <w:rsid w:val="0017588F"/>
    <w:rsid w:val="00175E11"/>
    <w:rsid w:val="0018408D"/>
    <w:rsid w:val="001858B4"/>
    <w:rsid w:val="001859AD"/>
    <w:rsid w:val="00185C4E"/>
    <w:rsid w:val="001941BD"/>
    <w:rsid w:val="0019690F"/>
    <w:rsid w:val="0019736A"/>
    <w:rsid w:val="001A1F46"/>
    <w:rsid w:val="001A2580"/>
    <w:rsid w:val="001A2A74"/>
    <w:rsid w:val="001A50E8"/>
    <w:rsid w:val="001A67A1"/>
    <w:rsid w:val="001B7DE7"/>
    <w:rsid w:val="001C208F"/>
    <w:rsid w:val="001C2C22"/>
    <w:rsid w:val="001C6694"/>
    <w:rsid w:val="001D29A1"/>
    <w:rsid w:val="001D503A"/>
    <w:rsid w:val="001D6D62"/>
    <w:rsid w:val="001E1079"/>
    <w:rsid w:val="001E1151"/>
    <w:rsid w:val="001E2BFE"/>
    <w:rsid w:val="001E5508"/>
    <w:rsid w:val="001E57ED"/>
    <w:rsid w:val="001F2401"/>
    <w:rsid w:val="001F2901"/>
    <w:rsid w:val="00202769"/>
    <w:rsid w:val="00213DF2"/>
    <w:rsid w:val="00222978"/>
    <w:rsid w:val="00227482"/>
    <w:rsid w:val="00230113"/>
    <w:rsid w:val="00233146"/>
    <w:rsid w:val="002340F3"/>
    <w:rsid w:val="00236672"/>
    <w:rsid w:val="002378E7"/>
    <w:rsid w:val="00237A06"/>
    <w:rsid w:val="00240E2A"/>
    <w:rsid w:val="0024106C"/>
    <w:rsid w:val="0024148B"/>
    <w:rsid w:val="00250573"/>
    <w:rsid w:val="00260663"/>
    <w:rsid w:val="00277609"/>
    <w:rsid w:val="002777D4"/>
    <w:rsid w:val="0028237B"/>
    <w:rsid w:val="00285434"/>
    <w:rsid w:val="0029283F"/>
    <w:rsid w:val="0029361D"/>
    <w:rsid w:val="00294218"/>
    <w:rsid w:val="0029568C"/>
    <w:rsid w:val="002A06C3"/>
    <w:rsid w:val="002A295B"/>
    <w:rsid w:val="002B52C6"/>
    <w:rsid w:val="002C29B3"/>
    <w:rsid w:val="002C38D9"/>
    <w:rsid w:val="002C39DE"/>
    <w:rsid w:val="002C4850"/>
    <w:rsid w:val="002D1797"/>
    <w:rsid w:val="002D3B51"/>
    <w:rsid w:val="002E0DD5"/>
    <w:rsid w:val="002E2234"/>
    <w:rsid w:val="002E2A21"/>
    <w:rsid w:val="002E2C4C"/>
    <w:rsid w:val="002E3FD4"/>
    <w:rsid w:val="002E5A0D"/>
    <w:rsid w:val="002F19BF"/>
    <w:rsid w:val="002F3347"/>
    <w:rsid w:val="002F3C38"/>
    <w:rsid w:val="00301EBE"/>
    <w:rsid w:val="00313C59"/>
    <w:rsid w:val="00317AEF"/>
    <w:rsid w:val="0032505A"/>
    <w:rsid w:val="00326539"/>
    <w:rsid w:val="00330626"/>
    <w:rsid w:val="003319EA"/>
    <w:rsid w:val="00331B36"/>
    <w:rsid w:val="003360D0"/>
    <w:rsid w:val="0034297E"/>
    <w:rsid w:val="003463A2"/>
    <w:rsid w:val="00346FB1"/>
    <w:rsid w:val="003547A2"/>
    <w:rsid w:val="00360857"/>
    <w:rsid w:val="00364EFD"/>
    <w:rsid w:val="00366640"/>
    <w:rsid w:val="00367482"/>
    <w:rsid w:val="0038124F"/>
    <w:rsid w:val="003834FD"/>
    <w:rsid w:val="003A2F6A"/>
    <w:rsid w:val="003A6F63"/>
    <w:rsid w:val="003B3403"/>
    <w:rsid w:val="003B3585"/>
    <w:rsid w:val="003C1F54"/>
    <w:rsid w:val="003C3B9C"/>
    <w:rsid w:val="003C4084"/>
    <w:rsid w:val="003C62CC"/>
    <w:rsid w:val="003D06A2"/>
    <w:rsid w:val="003D5C3C"/>
    <w:rsid w:val="003D61A0"/>
    <w:rsid w:val="003E289E"/>
    <w:rsid w:val="003E445B"/>
    <w:rsid w:val="003E4F94"/>
    <w:rsid w:val="003F0778"/>
    <w:rsid w:val="003F5E81"/>
    <w:rsid w:val="003F7027"/>
    <w:rsid w:val="004015BD"/>
    <w:rsid w:val="00402D29"/>
    <w:rsid w:val="004034D1"/>
    <w:rsid w:val="00403630"/>
    <w:rsid w:val="0040364E"/>
    <w:rsid w:val="00405615"/>
    <w:rsid w:val="00415DFB"/>
    <w:rsid w:val="0041731A"/>
    <w:rsid w:val="00417789"/>
    <w:rsid w:val="00417ED7"/>
    <w:rsid w:val="0042054B"/>
    <w:rsid w:val="0042795D"/>
    <w:rsid w:val="004316A8"/>
    <w:rsid w:val="00431AAC"/>
    <w:rsid w:val="00435222"/>
    <w:rsid w:val="00437271"/>
    <w:rsid w:val="00437C5F"/>
    <w:rsid w:val="00441D99"/>
    <w:rsid w:val="0044334D"/>
    <w:rsid w:val="004512BF"/>
    <w:rsid w:val="00451E16"/>
    <w:rsid w:val="004568C4"/>
    <w:rsid w:val="00460D1F"/>
    <w:rsid w:val="00462F78"/>
    <w:rsid w:val="00463832"/>
    <w:rsid w:val="00467085"/>
    <w:rsid w:val="00482E94"/>
    <w:rsid w:val="00483ACA"/>
    <w:rsid w:val="004876A1"/>
    <w:rsid w:val="00492575"/>
    <w:rsid w:val="004A0412"/>
    <w:rsid w:val="004A1797"/>
    <w:rsid w:val="004B14AD"/>
    <w:rsid w:val="004B4A9B"/>
    <w:rsid w:val="004B537C"/>
    <w:rsid w:val="004B692C"/>
    <w:rsid w:val="004B6985"/>
    <w:rsid w:val="004C1150"/>
    <w:rsid w:val="004C2DEC"/>
    <w:rsid w:val="004D73CF"/>
    <w:rsid w:val="004E1BC9"/>
    <w:rsid w:val="005062AD"/>
    <w:rsid w:val="005066B0"/>
    <w:rsid w:val="005117A6"/>
    <w:rsid w:val="00514651"/>
    <w:rsid w:val="00516064"/>
    <w:rsid w:val="00531898"/>
    <w:rsid w:val="00531967"/>
    <w:rsid w:val="00534697"/>
    <w:rsid w:val="00534B50"/>
    <w:rsid w:val="00542220"/>
    <w:rsid w:val="005440A8"/>
    <w:rsid w:val="0054531E"/>
    <w:rsid w:val="00550DEE"/>
    <w:rsid w:val="00552D39"/>
    <w:rsid w:val="0055481F"/>
    <w:rsid w:val="00556243"/>
    <w:rsid w:val="00556547"/>
    <w:rsid w:val="005626B5"/>
    <w:rsid w:val="005652EC"/>
    <w:rsid w:val="0057012B"/>
    <w:rsid w:val="00580866"/>
    <w:rsid w:val="00580F06"/>
    <w:rsid w:val="00584CB1"/>
    <w:rsid w:val="00587066"/>
    <w:rsid w:val="0059007A"/>
    <w:rsid w:val="0059214B"/>
    <w:rsid w:val="00592405"/>
    <w:rsid w:val="00593C46"/>
    <w:rsid w:val="00593C55"/>
    <w:rsid w:val="00594E08"/>
    <w:rsid w:val="0059540B"/>
    <w:rsid w:val="005978C8"/>
    <w:rsid w:val="005A218D"/>
    <w:rsid w:val="005A647F"/>
    <w:rsid w:val="005A679A"/>
    <w:rsid w:val="005B013D"/>
    <w:rsid w:val="005B6C76"/>
    <w:rsid w:val="005D00A8"/>
    <w:rsid w:val="005E193B"/>
    <w:rsid w:val="005E45BD"/>
    <w:rsid w:val="005F22D1"/>
    <w:rsid w:val="005F36DD"/>
    <w:rsid w:val="005F6650"/>
    <w:rsid w:val="00602E03"/>
    <w:rsid w:val="00615912"/>
    <w:rsid w:val="0062168D"/>
    <w:rsid w:val="00631675"/>
    <w:rsid w:val="00635BA7"/>
    <w:rsid w:val="006361A9"/>
    <w:rsid w:val="006374A5"/>
    <w:rsid w:val="00640195"/>
    <w:rsid w:val="00642B7E"/>
    <w:rsid w:val="00644F97"/>
    <w:rsid w:val="00645661"/>
    <w:rsid w:val="00645BF5"/>
    <w:rsid w:val="00647518"/>
    <w:rsid w:val="00652194"/>
    <w:rsid w:val="00652657"/>
    <w:rsid w:val="0066766B"/>
    <w:rsid w:val="00667DAB"/>
    <w:rsid w:val="00670455"/>
    <w:rsid w:val="0067296B"/>
    <w:rsid w:val="00674C92"/>
    <w:rsid w:val="0068011C"/>
    <w:rsid w:val="00681EAB"/>
    <w:rsid w:val="006842F9"/>
    <w:rsid w:val="00686B66"/>
    <w:rsid w:val="00693423"/>
    <w:rsid w:val="00697BF2"/>
    <w:rsid w:val="006A0C6E"/>
    <w:rsid w:val="006A2D34"/>
    <w:rsid w:val="006B78F1"/>
    <w:rsid w:val="006C0110"/>
    <w:rsid w:val="006C2B45"/>
    <w:rsid w:val="006C5371"/>
    <w:rsid w:val="006C5A3E"/>
    <w:rsid w:val="006D69EE"/>
    <w:rsid w:val="006E3193"/>
    <w:rsid w:val="006E47A2"/>
    <w:rsid w:val="006E4B67"/>
    <w:rsid w:val="006F1C44"/>
    <w:rsid w:val="006F31CD"/>
    <w:rsid w:val="006F698B"/>
    <w:rsid w:val="00714721"/>
    <w:rsid w:val="007148E7"/>
    <w:rsid w:val="00717986"/>
    <w:rsid w:val="0072185F"/>
    <w:rsid w:val="00724187"/>
    <w:rsid w:val="00730289"/>
    <w:rsid w:val="0073264E"/>
    <w:rsid w:val="00733570"/>
    <w:rsid w:val="00735A9E"/>
    <w:rsid w:val="0075014C"/>
    <w:rsid w:val="00750848"/>
    <w:rsid w:val="007560FD"/>
    <w:rsid w:val="00761C2C"/>
    <w:rsid w:val="00761D9F"/>
    <w:rsid w:val="00766BC0"/>
    <w:rsid w:val="007701CA"/>
    <w:rsid w:val="00774695"/>
    <w:rsid w:val="00777A23"/>
    <w:rsid w:val="007862F6"/>
    <w:rsid w:val="007911EC"/>
    <w:rsid w:val="00791F72"/>
    <w:rsid w:val="00792935"/>
    <w:rsid w:val="007A14D6"/>
    <w:rsid w:val="007A2AB8"/>
    <w:rsid w:val="007A3F20"/>
    <w:rsid w:val="007A41FD"/>
    <w:rsid w:val="007A5FA5"/>
    <w:rsid w:val="007B3567"/>
    <w:rsid w:val="007B7C89"/>
    <w:rsid w:val="007C0DCE"/>
    <w:rsid w:val="007C3AB6"/>
    <w:rsid w:val="007C62C0"/>
    <w:rsid w:val="007C66E6"/>
    <w:rsid w:val="007D30AC"/>
    <w:rsid w:val="007D30BD"/>
    <w:rsid w:val="007D36B8"/>
    <w:rsid w:val="007D402E"/>
    <w:rsid w:val="007D4A07"/>
    <w:rsid w:val="007E5A13"/>
    <w:rsid w:val="007E5F1D"/>
    <w:rsid w:val="007E67CF"/>
    <w:rsid w:val="007F1BFD"/>
    <w:rsid w:val="007F254C"/>
    <w:rsid w:val="007F4B11"/>
    <w:rsid w:val="007F6464"/>
    <w:rsid w:val="007F7672"/>
    <w:rsid w:val="00801D59"/>
    <w:rsid w:val="00805020"/>
    <w:rsid w:val="008150A5"/>
    <w:rsid w:val="0083296C"/>
    <w:rsid w:val="0083578D"/>
    <w:rsid w:val="00836FEF"/>
    <w:rsid w:val="008375A2"/>
    <w:rsid w:val="008377CA"/>
    <w:rsid w:val="00840B3D"/>
    <w:rsid w:val="0084140E"/>
    <w:rsid w:val="00841443"/>
    <w:rsid w:val="0084238B"/>
    <w:rsid w:val="008449C5"/>
    <w:rsid w:val="008576CA"/>
    <w:rsid w:val="008612C0"/>
    <w:rsid w:val="008615B5"/>
    <w:rsid w:val="00865E1A"/>
    <w:rsid w:val="00870AFF"/>
    <w:rsid w:val="008715EF"/>
    <w:rsid w:val="00872A5F"/>
    <w:rsid w:val="00875317"/>
    <w:rsid w:val="00875956"/>
    <w:rsid w:val="00882B6D"/>
    <w:rsid w:val="0088557E"/>
    <w:rsid w:val="00885A0A"/>
    <w:rsid w:val="00885AC7"/>
    <w:rsid w:val="00885AE3"/>
    <w:rsid w:val="00886A3F"/>
    <w:rsid w:val="00887D49"/>
    <w:rsid w:val="00893CB1"/>
    <w:rsid w:val="00895C9C"/>
    <w:rsid w:val="008961E0"/>
    <w:rsid w:val="008966A0"/>
    <w:rsid w:val="008A2488"/>
    <w:rsid w:val="008A77E5"/>
    <w:rsid w:val="008A7FE4"/>
    <w:rsid w:val="008B0473"/>
    <w:rsid w:val="008B3A29"/>
    <w:rsid w:val="008B588E"/>
    <w:rsid w:val="008C7BD4"/>
    <w:rsid w:val="008D0AC2"/>
    <w:rsid w:val="008D58C3"/>
    <w:rsid w:val="008E00EF"/>
    <w:rsid w:val="008E626E"/>
    <w:rsid w:val="009003F7"/>
    <w:rsid w:val="00900568"/>
    <w:rsid w:val="009009B9"/>
    <w:rsid w:val="00901566"/>
    <w:rsid w:val="00914AB1"/>
    <w:rsid w:val="00932B48"/>
    <w:rsid w:val="00935A3F"/>
    <w:rsid w:val="00935CB9"/>
    <w:rsid w:val="00940E82"/>
    <w:rsid w:val="009454F5"/>
    <w:rsid w:val="00946350"/>
    <w:rsid w:val="00950052"/>
    <w:rsid w:val="0095503B"/>
    <w:rsid w:val="00955933"/>
    <w:rsid w:val="00956102"/>
    <w:rsid w:val="00960449"/>
    <w:rsid w:val="009669EE"/>
    <w:rsid w:val="00975DD2"/>
    <w:rsid w:val="0097625D"/>
    <w:rsid w:val="009762A5"/>
    <w:rsid w:val="00982E6F"/>
    <w:rsid w:val="009830FE"/>
    <w:rsid w:val="00984478"/>
    <w:rsid w:val="009944B2"/>
    <w:rsid w:val="00994F90"/>
    <w:rsid w:val="009B11DB"/>
    <w:rsid w:val="009C2BF0"/>
    <w:rsid w:val="009D1350"/>
    <w:rsid w:val="009D299B"/>
    <w:rsid w:val="009D4935"/>
    <w:rsid w:val="009D6FA3"/>
    <w:rsid w:val="009E145F"/>
    <w:rsid w:val="009E2C6C"/>
    <w:rsid w:val="009E44B2"/>
    <w:rsid w:val="009F4BF8"/>
    <w:rsid w:val="009F5739"/>
    <w:rsid w:val="009F5A19"/>
    <w:rsid w:val="009F66FF"/>
    <w:rsid w:val="00A0033E"/>
    <w:rsid w:val="00A025E0"/>
    <w:rsid w:val="00A228C4"/>
    <w:rsid w:val="00A23F56"/>
    <w:rsid w:val="00A26D9B"/>
    <w:rsid w:val="00A27032"/>
    <w:rsid w:val="00A363E9"/>
    <w:rsid w:val="00A41AAB"/>
    <w:rsid w:val="00A43162"/>
    <w:rsid w:val="00A46068"/>
    <w:rsid w:val="00A515C8"/>
    <w:rsid w:val="00A527F9"/>
    <w:rsid w:val="00A63E2B"/>
    <w:rsid w:val="00A65763"/>
    <w:rsid w:val="00A7076F"/>
    <w:rsid w:val="00A714DC"/>
    <w:rsid w:val="00A71952"/>
    <w:rsid w:val="00A77283"/>
    <w:rsid w:val="00A805B2"/>
    <w:rsid w:val="00A90659"/>
    <w:rsid w:val="00A967F6"/>
    <w:rsid w:val="00AA3F3C"/>
    <w:rsid w:val="00AA3FC9"/>
    <w:rsid w:val="00AA66C9"/>
    <w:rsid w:val="00AA6E9E"/>
    <w:rsid w:val="00AA76E9"/>
    <w:rsid w:val="00AB487B"/>
    <w:rsid w:val="00AB575F"/>
    <w:rsid w:val="00AC510D"/>
    <w:rsid w:val="00AC7C97"/>
    <w:rsid w:val="00AD00E3"/>
    <w:rsid w:val="00AD23C8"/>
    <w:rsid w:val="00AD3A24"/>
    <w:rsid w:val="00AD440E"/>
    <w:rsid w:val="00AD4B52"/>
    <w:rsid w:val="00AD5BA8"/>
    <w:rsid w:val="00AD7CAF"/>
    <w:rsid w:val="00AE437D"/>
    <w:rsid w:val="00AF0C91"/>
    <w:rsid w:val="00AF1B73"/>
    <w:rsid w:val="00AF51BB"/>
    <w:rsid w:val="00AF666C"/>
    <w:rsid w:val="00B016A1"/>
    <w:rsid w:val="00B0452C"/>
    <w:rsid w:val="00B05E82"/>
    <w:rsid w:val="00B07019"/>
    <w:rsid w:val="00B14289"/>
    <w:rsid w:val="00B2499C"/>
    <w:rsid w:val="00B2531B"/>
    <w:rsid w:val="00B275D3"/>
    <w:rsid w:val="00B27D10"/>
    <w:rsid w:val="00B27F21"/>
    <w:rsid w:val="00B330DD"/>
    <w:rsid w:val="00B33829"/>
    <w:rsid w:val="00B3666F"/>
    <w:rsid w:val="00B40043"/>
    <w:rsid w:val="00B64080"/>
    <w:rsid w:val="00B71AF5"/>
    <w:rsid w:val="00B819F4"/>
    <w:rsid w:val="00B8243D"/>
    <w:rsid w:val="00B835A2"/>
    <w:rsid w:val="00B83BDC"/>
    <w:rsid w:val="00B8477B"/>
    <w:rsid w:val="00B85497"/>
    <w:rsid w:val="00B90D29"/>
    <w:rsid w:val="00B97E01"/>
    <w:rsid w:val="00BA385B"/>
    <w:rsid w:val="00BA47EE"/>
    <w:rsid w:val="00BB2B79"/>
    <w:rsid w:val="00BB3D28"/>
    <w:rsid w:val="00BB73D3"/>
    <w:rsid w:val="00BC5230"/>
    <w:rsid w:val="00BC5DF0"/>
    <w:rsid w:val="00BD1EA4"/>
    <w:rsid w:val="00BD4725"/>
    <w:rsid w:val="00BD4D6A"/>
    <w:rsid w:val="00BD5EAC"/>
    <w:rsid w:val="00BE01D2"/>
    <w:rsid w:val="00BE05A4"/>
    <w:rsid w:val="00BE2152"/>
    <w:rsid w:val="00BF2A95"/>
    <w:rsid w:val="00BF65D2"/>
    <w:rsid w:val="00C0190E"/>
    <w:rsid w:val="00C14B55"/>
    <w:rsid w:val="00C21EA4"/>
    <w:rsid w:val="00C221AA"/>
    <w:rsid w:val="00C22D7B"/>
    <w:rsid w:val="00C2345B"/>
    <w:rsid w:val="00C23FC3"/>
    <w:rsid w:val="00C26A91"/>
    <w:rsid w:val="00C30A4E"/>
    <w:rsid w:val="00C338D4"/>
    <w:rsid w:val="00C434B7"/>
    <w:rsid w:val="00C46112"/>
    <w:rsid w:val="00C622EA"/>
    <w:rsid w:val="00C65B76"/>
    <w:rsid w:val="00C662CF"/>
    <w:rsid w:val="00C66870"/>
    <w:rsid w:val="00C67A39"/>
    <w:rsid w:val="00C753F3"/>
    <w:rsid w:val="00C827D0"/>
    <w:rsid w:val="00C9166C"/>
    <w:rsid w:val="00C9228A"/>
    <w:rsid w:val="00C9524A"/>
    <w:rsid w:val="00CA200C"/>
    <w:rsid w:val="00CA313C"/>
    <w:rsid w:val="00CB2B07"/>
    <w:rsid w:val="00CB5325"/>
    <w:rsid w:val="00CC18D6"/>
    <w:rsid w:val="00CC317C"/>
    <w:rsid w:val="00CC43A9"/>
    <w:rsid w:val="00CC5483"/>
    <w:rsid w:val="00CD01D9"/>
    <w:rsid w:val="00CE4E17"/>
    <w:rsid w:val="00CF2036"/>
    <w:rsid w:val="00CF69D6"/>
    <w:rsid w:val="00D10736"/>
    <w:rsid w:val="00D21D74"/>
    <w:rsid w:val="00D246AD"/>
    <w:rsid w:val="00D25395"/>
    <w:rsid w:val="00D2554A"/>
    <w:rsid w:val="00D3034D"/>
    <w:rsid w:val="00D42D82"/>
    <w:rsid w:val="00D5698E"/>
    <w:rsid w:val="00D56DD4"/>
    <w:rsid w:val="00D678FC"/>
    <w:rsid w:val="00D721B3"/>
    <w:rsid w:val="00D73D99"/>
    <w:rsid w:val="00D80BB4"/>
    <w:rsid w:val="00D82ED5"/>
    <w:rsid w:val="00D83F91"/>
    <w:rsid w:val="00D84137"/>
    <w:rsid w:val="00D84EA5"/>
    <w:rsid w:val="00D92A30"/>
    <w:rsid w:val="00D954DF"/>
    <w:rsid w:val="00D96014"/>
    <w:rsid w:val="00DA1850"/>
    <w:rsid w:val="00DB16D0"/>
    <w:rsid w:val="00DB1C57"/>
    <w:rsid w:val="00DC2D7E"/>
    <w:rsid w:val="00DD3E9E"/>
    <w:rsid w:val="00DE19B9"/>
    <w:rsid w:val="00DE2E5F"/>
    <w:rsid w:val="00DF1E0C"/>
    <w:rsid w:val="00DF2B65"/>
    <w:rsid w:val="00DF5619"/>
    <w:rsid w:val="00DF6E6C"/>
    <w:rsid w:val="00E01CE0"/>
    <w:rsid w:val="00E024B9"/>
    <w:rsid w:val="00E035F3"/>
    <w:rsid w:val="00E03C88"/>
    <w:rsid w:val="00E17E05"/>
    <w:rsid w:val="00E20373"/>
    <w:rsid w:val="00E22ED2"/>
    <w:rsid w:val="00E2335B"/>
    <w:rsid w:val="00E2489D"/>
    <w:rsid w:val="00E31ADF"/>
    <w:rsid w:val="00E32CE2"/>
    <w:rsid w:val="00E32D1A"/>
    <w:rsid w:val="00E4151D"/>
    <w:rsid w:val="00E44BAE"/>
    <w:rsid w:val="00E50C94"/>
    <w:rsid w:val="00E5421F"/>
    <w:rsid w:val="00E54470"/>
    <w:rsid w:val="00E6067F"/>
    <w:rsid w:val="00E61EA9"/>
    <w:rsid w:val="00E65E6B"/>
    <w:rsid w:val="00E70A18"/>
    <w:rsid w:val="00E72B21"/>
    <w:rsid w:val="00E7448D"/>
    <w:rsid w:val="00E84448"/>
    <w:rsid w:val="00E870F4"/>
    <w:rsid w:val="00E90DCC"/>
    <w:rsid w:val="00E913D3"/>
    <w:rsid w:val="00EA0A94"/>
    <w:rsid w:val="00EA35F5"/>
    <w:rsid w:val="00EA3F95"/>
    <w:rsid w:val="00EA4C7A"/>
    <w:rsid w:val="00EA7667"/>
    <w:rsid w:val="00EA7F6B"/>
    <w:rsid w:val="00EB3A66"/>
    <w:rsid w:val="00EB5AED"/>
    <w:rsid w:val="00EC1C20"/>
    <w:rsid w:val="00EC6319"/>
    <w:rsid w:val="00EC6999"/>
    <w:rsid w:val="00ED1B05"/>
    <w:rsid w:val="00ED30CE"/>
    <w:rsid w:val="00EE07A1"/>
    <w:rsid w:val="00EE228E"/>
    <w:rsid w:val="00EE5EF0"/>
    <w:rsid w:val="00EF0FEB"/>
    <w:rsid w:val="00EF2269"/>
    <w:rsid w:val="00EF3E13"/>
    <w:rsid w:val="00F039B7"/>
    <w:rsid w:val="00F13DA7"/>
    <w:rsid w:val="00F2284B"/>
    <w:rsid w:val="00F22BF2"/>
    <w:rsid w:val="00F22D48"/>
    <w:rsid w:val="00F378A6"/>
    <w:rsid w:val="00F4246F"/>
    <w:rsid w:val="00F47530"/>
    <w:rsid w:val="00F52655"/>
    <w:rsid w:val="00F54C65"/>
    <w:rsid w:val="00F55B0C"/>
    <w:rsid w:val="00F638E2"/>
    <w:rsid w:val="00F65493"/>
    <w:rsid w:val="00F65999"/>
    <w:rsid w:val="00F7128D"/>
    <w:rsid w:val="00F71E38"/>
    <w:rsid w:val="00F86C3F"/>
    <w:rsid w:val="00F977D0"/>
    <w:rsid w:val="00FA38F8"/>
    <w:rsid w:val="00FA425D"/>
    <w:rsid w:val="00FA79E4"/>
    <w:rsid w:val="00FA7F43"/>
    <w:rsid w:val="00FA7F59"/>
    <w:rsid w:val="00FB4CC1"/>
    <w:rsid w:val="00FB5E69"/>
    <w:rsid w:val="00FB765D"/>
    <w:rsid w:val="00FC1DD9"/>
    <w:rsid w:val="00FC2027"/>
    <w:rsid w:val="00FD516A"/>
    <w:rsid w:val="00FE0E2E"/>
    <w:rsid w:val="00FE16C2"/>
    <w:rsid w:val="00FE1DBC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A216487A-4AF6-4BDB-A5DA-D5C19A37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37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37"/>
      </w:numPr>
      <w:jc w:val="right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37"/>
      </w:numPr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37"/>
      </w:numPr>
      <w:spacing w:line="360" w:lineRule="auto"/>
      <w:jc w:val="right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37"/>
      </w:numPr>
      <w:spacing w:line="360" w:lineRule="auto"/>
      <w:jc w:val="center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37"/>
      </w:numPr>
      <w:spacing w:line="360" w:lineRule="auto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37"/>
      </w:numPr>
      <w:spacing w:line="360" w:lineRule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37"/>
      </w:numPr>
      <w:spacing w:line="360" w:lineRule="auto"/>
      <w:outlineLvl w:val="7"/>
    </w:pPr>
    <w:rPr>
      <w:spacing w:val="-1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37"/>
      </w:numPr>
      <w:jc w:val="center"/>
      <w:outlineLvl w:val="8"/>
    </w:pPr>
    <w:rPr>
      <w:rFonts w:ascii="Arial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"/>
    <w:basedOn w:val="a"/>
    <w:link w:val="a8"/>
    <w:uiPriority w:val="99"/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styleId="ae">
    <w:name w:val="Body Text Indent"/>
    <w:basedOn w:val="a"/>
    <w:link w:val="af"/>
    <w:uiPriority w:val="99"/>
    <w:pPr>
      <w:shd w:val="clear" w:color="auto" w:fill="FFFFFF"/>
      <w:spacing w:before="4" w:line="360" w:lineRule="auto"/>
      <w:ind w:right="36" w:firstLine="567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0"/>
      <w:szCs w:val="20"/>
    </w:rPr>
  </w:style>
  <w:style w:type="paragraph" w:styleId="af0">
    <w:name w:val="Block Text"/>
    <w:basedOn w:val="a"/>
    <w:uiPriority w:val="99"/>
    <w:pPr>
      <w:widowControl w:val="0"/>
      <w:shd w:val="clear" w:color="auto" w:fill="FFFFFF"/>
      <w:autoSpaceDE w:val="0"/>
      <w:autoSpaceDN w:val="0"/>
      <w:adjustRightInd w:val="0"/>
      <w:spacing w:line="133" w:lineRule="exact"/>
      <w:ind w:left="1717" w:right="11" w:firstLine="119"/>
      <w:jc w:val="both"/>
    </w:pPr>
    <w:rPr>
      <w:sz w:val="12"/>
      <w:szCs w:val="12"/>
    </w:rPr>
  </w:style>
  <w:style w:type="paragraph" w:styleId="21">
    <w:name w:val="Body Text 2"/>
    <w:basedOn w:val="a"/>
    <w:link w:val="22"/>
    <w:uiPriority w:val="99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720" w:firstLine="720"/>
    </w:pPr>
    <w:rPr>
      <w:spacing w:val="-3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f1">
    <w:name w:val="line number"/>
    <w:uiPriority w:val="99"/>
  </w:style>
  <w:style w:type="table" w:styleId="af2">
    <w:name w:val="Table Grid"/>
    <w:basedOn w:val="a1"/>
    <w:uiPriority w:val="99"/>
    <w:rsid w:val="00AD00E3"/>
    <w:rPr>
      <w:rFonts w:eastAsia="PMingLi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74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jpeg"/><Relationship Id="rId97" Type="http://schemas.openxmlformats.org/officeDocument/2006/relationships/image" Target="media/image91.jpe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e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jpeg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emf"/><Relationship Id="rId94" Type="http://schemas.openxmlformats.org/officeDocument/2006/relationships/image" Target="media/image88.jpe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 </Company>
  <LinksUpToDate>false</LinksUpToDate>
  <CharactersWithSpaces>14360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Я</dc:creator>
  <cp:keywords/>
  <dc:description/>
  <cp:lastModifiedBy>admin</cp:lastModifiedBy>
  <cp:revision>2</cp:revision>
  <cp:lastPrinted>2007-11-19T09:03:00Z</cp:lastPrinted>
  <dcterms:created xsi:type="dcterms:W3CDTF">2014-03-09T22:12:00Z</dcterms:created>
  <dcterms:modified xsi:type="dcterms:W3CDTF">2014-03-09T22:12:00Z</dcterms:modified>
</cp:coreProperties>
</file>