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ED" w:rsidRDefault="00D92EED" w:rsidP="00D92EED">
      <w:pPr>
        <w:pStyle w:val="afa"/>
      </w:pPr>
      <w:r>
        <w:t>Содержание</w:t>
      </w:r>
    </w:p>
    <w:p w:rsidR="00D92EED" w:rsidRDefault="00D92EED" w:rsidP="00D92EED">
      <w:pPr>
        <w:ind w:firstLine="709"/>
      </w:pP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Введение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1. Понятие и особенности наименее развитых стран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1.1 Понятие наименее развитых стран. Критерии классификации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1.2 Направления, программы и модели развития наименее развитых стран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2. Место наименее развитых стран в мировой экономике</w:t>
      </w:r>
    </w:p>
    <w:p w:rsidR="008B546F" w:rsidRDefault="00555EDD">
      <w:pPr>
        <w:pStyle w:val="22"/>
        <w:rPr>
          <w:smallCaps w:val="0"/>
          <w:noProof/>
          <w:sz w:val="24"/>
          <w:szCs w:val="24"/>
        </w:rPr>
      </w:pPr>
      <w:r>
        <w:rPr>
          <w:noProof/>
        </w:rPr>
        <w:t>2.1 Социально-</w:t>
      </w:r>
      <w:r w:rsidR="008B546F" w:rsidRPr="007B1C0D">
        <w:rPr>
          <w:noProof/>
        </w:rPr>
        <w:t>экономические проблемы и тормозящие факторы в экономике наименее развитых стран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2.2 Структура экономики наименее развитых стран на примере Анголы, Самоа и Эфиопии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2.3 Макроэкономические показатели экономики наименее развитых стран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2.4 Программа по преодолению последствий мирового кризиса для наименее развитых стран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2.5 Интеграционные процессы в наименее развитых странах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3. Перспективы развития внешнеторговых отношений Республики Беларусь с развивающимися странами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Заключение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Список использованных источников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Приложение А</w:t>
      </w:r>
    </w:p>
    <w:p w:rsidR="008B546F" w:rsidRDefault="008B546F">
      <w:pPr>
        <w:pStyle w:val="22"/>
        <w:rPr>
          <w:smallCaps w:val="0"/>
          <w:noProof/>
          <w:sz w:val="24"/>
          <w:szCs w:val="24"/>
        </w:rPr>
      </w:pPr>
      <w:r w:rsidRPr="007B1C0D">
        <w:rPr>
          <w:noProof/>
        </w:rPr>
        <w:t>Приложение Б</w:t>
      </w:r>
    </w:p>
    <w:p w:rsidR="00D92EED" w:rsidRPr="00D92EED" w:rsidRDefault="00D92EED" w:rsidP="00D92EED">
      <w:pPr>
        <w:ind w:firstLine="709"/>
      </w:pPr>
    </w:p>
    <w:p w:rsidR="00D92EED" w:rsidRPr="00D92EED" w:rsidRDefault="0019468A" w:rsidP="00D92EED">
      <w:pPr>
        <w:pStyle w:val="2"/>
      </w:pPr>
      <w:r w:rsidRPr="00D92EED">
        <w:br w:type="page"/>
      </w:r>
      <w:bookmarkStart w:id="0" w:name="_Toc259646313"/>
      <w:r w:rsidR="00D92EED">
        <w:t>Введение</w:t>
      </w:r>
      <w:bookmarkEnd w:id="0"/>
    </w:p>
    <w:p w:rsidR="00D92EED" w:rsidRDefault="00D92EED" w:rsidP="00D92EED">
      <w:pPr>
        <w:ind w:firstLine="709"/>
      </w:pPr>
    </w:p>
    <w:p w:rsidR="00D92EED" w:rsidRDefault="0019468A" w:rsidP="00D92EED">
      <w:pPr>
        <w:ind w:firstLine="709"/>
      </w:pPr>
      <w:r w:rsidRPr="00D92EED">
        <w:t>Данная курсовая работа посвящена рассмотрению проблемы места наименее развитых стран</w:t>
      </w:r>
      <w:r w:rsidR="00D92EED">
        <w:t xml:space="preserve"> (</w:t>
      </w:r>
      <w:r w:rsidRPr="00D92EED">
        <w:t>НРС</w:t>
      </w:r>
      <w:r w:rsidR="00D92EED" w:rsidRPr="00D92EED">
        <w:t xml:space="preserve">) </w:t>
      </w:r>
      <w:r w:rsidRPr="00D92EED">
        <w:t>в мировой экономике</w:t>
      </w:r>
      <w:r w:rsidR="00D92EED" w:rsidRPr="00D92EED">
        <w:t xml:space="preserve">. </w:t>
      </w:r>
      <w:r w:rsidRPr="00D92EED">
        <w:t>Данная проблема является актуальной на настоящий момент</w:t>
      </w:r>
      <w:r w:rsidR="00D92EED" w:rsidRPr="00D92EED">
        <w:t xml:space="preserve">. </w:t>
      </w:r>
      <w:r w:rsidRPr="00D92EED">
        <w:t>Об этом свидетельствует довольно подробное рассмотрение этой темы в научных трудах как отечественных, так и зарубежных авторов, популярность данной темы в научных публицистических изданиях, внимание СМИ к социально-экономической ситуации в НРС, активная деятельность ООН и мирового сообщества по урегулированию экономических, социальных, демографических, внутриполитических проблем, а также проблем иного характера в НРС</w:t>
      </w:r>
      <w:r w:rsidR="00D92EED" w:rsidRPr="00D92EED">
        <w:t>.</w:t>
      </w:r>
    </w:p>
    <w:p w:rsidR="00D92EED" w:rsidRDefault="0019468A" w:rsidP="00D92EED">
      <w:pPr>
        <w:ind w:firstLine="709"/>
      </w:pPr>
      <w:r w:rsidRPr="00D92EED">
        <w:t>Основными целями данной работы являются характеристика состояния экономики НРС, определение их места в мировой экономике и перспектив их развития в будущем</w:t>
      </w:r>
      <w:r w:rsidR="00D92EED" w:rsidRPr="00D92EED">
        <w:t>.</w:t>
      </w:r>
    </w:p>
    <w:p w:rsidR="00D92EED" w:rsidRDefault="0019468A" w:rsidP="00D92EED">
      <w:pPr>
        <w:ind w:firstLine="709"/>
      </w:pPr>
      <w:r w:rsidRPr="00D92EED">
        <w:t>Данная работа призвана выполнить следующие задачи</w:t>
      </w:r>
      <w:r w:rsidR="00D92EED" w:rsidRPr="00D92EED">
        <w:t>:</w:t>
      </w:r>
    </w:p>
    <w:p w:rsidR="00D92EED" w:rsidRDefault="0019468A" w:rsidP="00D92EED">
      <w:pPr>
        <w:ind w:firstLine="709"/>
      </w:pPr>
      <w:r w:rsidRPr="00D92EED">
        <w:t>Выяснение причин медленного развития экономики государства и определение критериев отнесения государств к группе НРС</w:t>
      </w:r>
      <w:r w:rsidR="00D92EED" w:rsidRPr="00D92EED">
        <w:t>;</w:t>
      </w:r>
    </w:p>
    <w:p w:rsidR="00D92EED" w:rsidRDefault="0019468A" w:rsidP="00D92EED">
      <w:pPr>
        <w:ind w:firstLine="709"/>
      </w:pPr>
      <w:r w:rsidRPr="00D92EED">
        <w:t>Рассмотрение состояния экономики НРС в целом и по регионам</w:t>
      </w:r>
      <w:r w:rsidR="00D92EED" w:rsidRPr="00D92EED">
        <w:t>;</w:t>
      </w:r>
    </w:p>
    <w:p w:rsidR="00D92EED" w:rsidRDefault="0019468A" w:rsidP="00D92EED">
      <w:pPr>
        <w:ind w:firstLine="709"/>
      </w:pPr>
      <w:r w:rsidRPr="00D92EED">
        <w:t>Рассмотрение существующих направлений и моделей экономического развития НРС с учетом опыта последних десятилетий и определение тенденции в развитии НРС</w:t>
      </w:r>
      <w:r w:rsidR="00D92EED" w:rsidRPr="00D92EED">
        <w:t>;</w:t>
      </w:r>
    </w:p>
    <w:p w:rsidR="00D92EED" w:rsidRDefault="0019468A" w:rsidP="00D92EED">
      <w:pPr>
        <w:ind w:firstLine="709"/>
      </w:pPr>
      <w:r w:rsidRPr="00D92EED">
        <w:t>Описание структуры экономики НРС и анализ и сравнение макроэкономических показателей НРС с показателями развитых и развивающихся стран</w:t>
      </w:r>
      <w:r w:rsidR="00D92EED" w:rsidRPr="00D92EED">
        <w:t>;</w:t>
      </w:r>
    </w:p>
    <w:p w:rsidR="00D92EED" w:rsidRDefault="0019468A" w:rsidP="00D92EED">
      <w:pPr>
        <w:ind w:firstLine="709"/>
      </w:pPr>
      <w:r w:rsidRPr="00D92EED">
        <w:t>Определение последствий мирового экономического кризиса для НРС и путей их ликвидации</w:t>
      </w:r>
      <w:r w:rsidR="00D92EED" w:rsidRPr="00D92EED">
        <w:t>;</w:t>
      </w:r>
    </w:p>
    <w:p w:rsidR="00D92EED" w:rsidRDefault="0019468A" w:rsidP="00D92EED">
      <w:pPr>
        <w:ind w:firstLine="709"/>
      </w:pPr>
      <w:r w:rsidRPr="00D92EED">
        <w:t>Анализ деятельности мирового сообщества по урегулированию негативной ситуации в НРС</w:t>
      </w:r>
      <w:r w:rsidR="00D92EED" w:rsidRPr="00D92EED">
        <w:t>;</w:t>
      </w:r>
    </w:p>
    <w:p w:rsidR="00D92EED" w:rsidRDefault="0019468A" w:rsidP="00D92EED">
      <w:pPr>
        <w:ind w:firstLine="709"/>
      </w:pPr>
      <w:r w:rsidRPr="00D92EED">
        <w:t>Определение роли и участия Республики Беларусь в международных программах, направленных на решение проблем НРС, и описание внешнеторговых отношений Республики Беларусь и НРС</w:t>
      </w:r>
      <w:r w:rsidR="00D92EED" w:rsidRPr="00D92EED">
        <w:t>.</w:t>
      </w:r>
    </w:p>
    <w:p w:rsidR="00D92EED" w:rsidRDefault="0019468A" w:rsidP="00D92EED">
      <w:pPr>
        <w:ind w:firstLine="709"/>
      </w:pPr>
      <w:r w:rsidRPr="00D92EED">
        <w:t>Объектом данного исследования является экономическое развитие НРС</w:t>
      </w:r>
      <w:r w:rsidR="00D92EED" w:rsidRPr="00D92EED">
        <w:t>.</w:t>
      </w:r>
    </w:p>
    <w:p w:rsidR="00D92EED" w:rsidRDefault="0019468A" w:rsidP="00D92EED">
      <w:pPr>
        <w:ind w:firstLine="709"/>
      </w:pPr>
      <w:r w:rsidRPr="00D92EED">
        <w:t xml:space="preserve">Предмет исследования </w:t>
      </w:r>
      <w:r w:rsidR="00D92EED">
        <w:t>-</w:t>
      </w:r>
      <w:r w:rsidRPr="00D92EED">
        <w:t xml:space="preserve"> определение места НРС в мировой экономике на основе анализа политических и экономических связей НРС с остальным миром и анализа свойственных для них макроэкономических показателей за последние пять лет</w:t>
      </w:r>
      <w:r w:rsidR="00D92EED" w:rsidRPr="00D92EED">
        <w:t>.</w:t>
      </w:r>
    </w:p>
    <w:p w:rsidR="00D92EED" w:rsidRDefault="0019468A" w:rsidP="00D92EED">
      <w:pPr>
        <w:ind w:firstLine="709"/>
      </w:pPr>
      <w:r w:rsidRPr="00D92EED">
        <w:t>При написании работы использовались труды отечественных и зарубежных авторов, электронные источники, протоколы заседаний международных организаций а также официальный сайт Организации Объединенных наций</w:t>
      </w:r>
      <w:r w:rsidR="00D92EED" w:rsidRPr="00D92EED">
        <w:t>.</w:t>
      </w:r>
    </w:p>
    <w:p w:rsidR="00D92EED" w:rsidRPr="00D92EED" w:rsidRDefault="001605A9" w:rsidP="00D92EED">
      <w:pPr>
        <w:pStyle w:val="2"/>
      </w:pPr>
      <w:r w:rsidRPr="00D92EED">
        <w:br w:type="page"/>
      </w:r>
      <w:bookmarkStart w:id="1" w:name="_Toc259646314"/>
      <w:r w:rsidR="0057644B" w:rsidRPr="00D92EED">
        <w:t>1</w:t>
      </w:r>
      <w:r w:rsidR="00D92EED" w:rsidRPr="00D92EED">
        <w:t xml:space="preserve">. </w:t>
      </w:r>
      <w:r w:rsidR="00D92EED">
        <w:t>П</w:t>
      </w:r>
      <w:r w:rsidR="00D92EED" w:rsidRPr="00D92EED">
        <w:t>онятие и особенности наименее развитых стран</w:t>
      </w:r>
      <w:bookmarkEnd w:id="1"/>
    </w:p>
    <w:p w:rsidR="00D92EED" w:rsidRDefault="00D92EED" w:rsidP="00D92EED">
      <w:pPr>
        <w:ind w:firstLine="709"/>
      </w:pPr>
    </w:p>
    <w:p w:rsidR="00D92EED" w:rsidRPr="00D92EED" w:rsidRDefault="00D92EED" w:rsidP="00D92EED">
      <w:pPr>
        <w:pStyle w:val="2"/>
      </w:pPr>
      <w:bookmarkStart w:id="2" w:name="_Toc259646315"/>
      <w:r>
        <w:t xml:space="preserve">1.1 </w:t>
      </w:r>
      <w:r w:rsidR="0057644B" w:rsidRPr="00D92EED">
        <w:t>Понятие наименее развитых стран</w:t>
      </w:r>
      <w:r w:rsidRPr="00D92EED">
        <w:t xml:space="preserve">. </w:t>
      </w:r>
      <w:r w:rsidR="0057644B" w:rsidRPr="00D92EED">
        <w:t>Критерии классификации</w:t>
      </w:r>
      <w:bookmarkEnd w:id="2"/>
    </w:p>
    <w:p w:rsidR="00D92EED" w:rsidRDefault="00D92EED" w:rsidP="00D92EED">
      <w:pPr>
        <w:ind w:firstLine="709"/>
      </w:pPr>
    </w:p>
    <w:p w:rsidR="00D92EED" w:rsidRDefault="002273BD" w:rsidP="00D92EED">
      <w:pPr>
        <w:ind w:firstLine="709"/>
      </w:pPr>
      <w:r w:rsidRPr="00D92EED">
        <w:t>На основании разнообразных критериев в мировом хозяйстве выделяется определенное количество подсистем</w:t>
      </w:r>
      <w:r w:rsidR="00D92EED" w:rsidRPr="00D92EED">
        <w:t xml:space="preserve">. </w:t>
      </w:r>
      <w:r w:rsidRPr="00D92EED">
        <w:t xml:space="preserve">Наиболее полное представление о группах стран в международной экономике дают данные крупнейших международных организаций мира </w:t>
      </w:r>
      <w:r w:rsidR="00D92EED">
        <w:t>-</w:t>
      </w:r>
      <w:r w:rsidRPr="00D92EED">
        <w:t xml:space="preserve"> ООН, МВФ и Мирового банка</w:t>
      </w:r>
      <w:r w:rsidR="00D92EED" w:rsidRPr="00D92EED">
        <w:t>.</w:t>
      </w:r>
    </w:p>
    <w:p w:rsidR="00D92EED" w:rsidRDefault="002273BD" w:rsidP="00D92EED">
      <w:pPr>
        <w:ind w:firstLine="709"/>
      </w:pPr>
      <w:r w:rsidRPr="00D92EED">
        <w:rPr>
          <w:rStyle w:val="a6"/>
          <w:i w:val="0"/>
          <w:iCs w:val="0"/>
          <w:color w:val="000000"/>
        </w:rPr>
        <w:t>По методике ООН</w:t>
      </w:r>
      <w:r w:rsidRPr="00D92EED">
        <w:t xml:space="preserve"> в числе важнейших показателей уровня социально-экономического развития любой страны следует выделять</w:t>
      </w:r>
      <w:r w:rsidR="00D92EED" w:rsidRPr="00D92EED">
        <w:t>:</w:t>
      </w:r>
    </w:p>
    <w:p w:rsidR="00D92EED" w:rsidRDefault="002273BD" w:rsidP="00D92EED">
      <w:pPr>
        <w:ind w:firstLine="709"/>
      </w:pPr>
      <w:r w:rsidRPr="00D92EED">
        <w:t>ВВП/ВНП, а также ВВП/ВНП на душу населения</w:t>
      </w:r>
      <w:r w:rsidR="00D92EED" w:rsidRPr="00D92EED">
        <w:t>;</w:t>
      </w:r>
    </w:p>
    <w:p w:rsidR="00D92EED" w:rsidRDefault="00532D0D" w:rsidP="00D92EED">
      <w:pPr>
        <w:ind w:firstLine="709"/>
      </w:pPr>
      <w:r w:rsidRPr="00D92EED">
        <w:t>Отраслевая структура национальной экономики</w:t>
      </w:r>
      <w:r w:rsidR="00D92EED" w:rsidRPr="00D92EED">
        <w:t>;</w:t>
      </w:r>
    </w:p>
    <w:p w:rsidR="00D92EED" w:rsidRDefault="002273BD" w:rsidP="00D92EED">
      <w:pPr>
        <w:ind w:firstLine="709"/>
      </w:pPr>
      <w:r w:rsidRPr="00D92EED">
        <w:t>долю продукции обрабатывающей промышленности и сферы услуг в ВВП/ВНП</w:t>
      </w:r>
      <w:r w:rsidR="00D92EED" w:rsidRPr="00D92EED">
        <w:t>;</w:t>
      </w:r>
    </w:p>
    <w:p w:rsidR="00D92EED" w:rsidRDefault="00532D0D" w:rsidP="00D92EED">
      <w:pPr>
        <w:ind w:firstLine="709"/>
      </w:pPr>
      <w:r w:rsidRPr="00D92EED">
        <w:t>структура экспорта и импорта страны</w:t>
      </w:r>
      <w:r w:rsidR="00D92EED" w:rsidRPr="00D92EED">
        <w:t>;</w:t>
      </w:r>
    </w:p>
    <w:p w:rsidR="00D92EED" w:rsidRDefault="00532D0D" w:rsidP="00D92EED">
      <w:pPr>
        <w:ind w:firstLine="709"/>
      </w:pPr>
      <w:r w:rsidRPr="00D92EED">
        <w:t>уровень и качество жизни населения</w:t>
      </w:r>
      <w:r w:rsidR="00D92EED" w:rsidRPr="00D92EED">
        <w:t>;</w:t>
      </w:r>
    </w:p>
    <w:p w:rsidR="00D92EED" w:rsidRDefault="002273BD" w:rsidP="00D92EED">
      <w:pPr>
        <w:ind w:firstLine="709"/>
      </w:pPr>
      <w:r w:rsidRPr="00D92EED">
        <w:t>уровень образования населения и продолжительности жизни</w:t>
      </w:r>
      <w:r w:rsidR="00D92EED" w:rsidRPr="00D92EED">
        <w:t>.</w:t>
      </w:r>
    </w:p>
    <w:p w:rsidR="00D92EED" w:rsidRDefault="00EB09E3" w:rsidP="00D92EED">
      <w:pPr>
        <w:ind w:firstLine="709"/>
      </w:pPr>
      <w:r w:rsidRPr="00D92EED">
        <w:t>Для целей экономического анализа ООН делит страны на</w:t>
      </w:r>
      <w:r w:rsidR="00D92EED" w:rsidRPr="00D92EED">
        <w:t>:</w:t>
      </w:r>
    </w:p>
    <w:p w:rsidR="00D92EED" w:rsidRDefault="00EB09E3" w:rsidP="00D92EED">
      <w:pPr>
        <w:ind w:firstLine="709"/>
      </w:pPr>
      <w:r w:rsidRPr="00D92EED">
        <w:t>развитые страны</w:t>
      </w:r>
      <w:r w:rsidR="00D92EED">
        <w:t xml:space="preserve"> (</w:t>
      </w:r>
      <w:r w:rsidRPr="00D92EED">
        <w:t>государства с рыночной экономикой</w:t>
      </w:r>
      <w:r w:rsidR="00D92EED" w:rsidRPr="00D92EED">
        <w:t>);</w:t>
      </w:r>
    </w:p>
    <w:p w:rsidR="00D92EED" w:rsidRDefault="00EB09E3" w:rsidP="00D92EED">
      <w:pPr>
        <w:ind w:firstLine="709"/>
      </w:pPr>
      <w:r w:rsidRPr="00D92EED">
        <w:t>страны с переходной экономикой</w:t>
      </w:r>
      <w:r w:rsidR="00D92EED">
        <w:t xml:space="preserve"> (</w:t>
      </w:r>
      <w:r w:rsidRPr="00D92EED">
        <w:t>в прошлом социалистические страны или страны с централизованным планированием</w:t>
      </w:r>
      <w:r w:rsidR="00D92EED" w:rsidRPr="00D92EED">
        <w:t>);</w:t>
      </w:r>
    </w:p>
    <w:p w:rsidR="00D92EED" w:rsidRDefault="00EB09E3" w:rsidP="00D92EED">
      <w:pPr>
        <w:ind w:firstLine="709"/>
      </w:pPr>
      <w:r w:rsidRPr="00D92EED">
        <w:t>развивающиеся страны</w:t>
      </w:r>
      <w:r w:rsidR="00D92EED" w:rsidRPr="00D92EED">
        <w:t>;</w:t>
      </w:r>
    </w:p>
    <w:p w:rsidR="00F23D4B" w:rsidRPr="00D92EED" w:rsidRDefault="00F23D4B" w:rsidP="00D92EED">
      <w:pPr>
        <w:ind w:firstLine="709"/>
      </w:pPr>
      <w:r w:rsidRPr="00D92EED">
        <w:t>наименее развитые страны</w:t>
      </w:r>
    </w:p>
    <w:p w:rsidR="00D92EED" w:rsidRDefault="00F23D4B" w:rsidP="00D92EED">
      <w:pPr>
        <w:ind w:firstLine="709"/>
      </w:pPr>
      <w:r w:rsidRPr="00D92EED">
        <w:t>Наименее развитые страны выделяются по методике ООН из группы развивающихся стран как не являющиеся таковыми</w:t>
      </w:r>
      <w:r w:rsidR="00D92EED">
        <w:t xml:space="preserve"> (</w:t>
      </w:r>
      <w:r w:rsidRPr="00D92EED">
        <w:t>в основном из-за гражданских войн</w:t>
      </w:r>
      <w:r w:rsidR="00D92EED" w:rsidRPr="00D92EED">
        <w:t xml:space="preserve">). </w:t>
      </w:r>
      <w:r w:rsidRPr="00D92EED">
        <w:t>и</w:t>
      </w:r>
      <w:r w:rsidR="00977AB1" w:rsidRPr="00D92EED">
        <w:t xml:space="preserve"> отличающихся не только глубокой нищетой своего населения, но и структурной слабостью своих экономических, институциональных и людских ресурсов, нередко усугубляемой неблагоприятными географическими условиями</w:t>
      </w:r>
      <w:r w:rsidR="00D92EED" w:rsidRPr="00D92EED">
        <w:t>. [</w:t>
      </w:r>
      <w:r w:rsidR="009B61E5" w:rsidRPr="00D92EED">
        <w:t>7</w:t>
      </w:r>
      <w:r w:rsidR="00D92EED" w:rsidRPr="00D92EED">
        <w:t>]</w:t>
      </w:r>
    </w:p>
    <w:p w:rsidR="00D92EED" w:rsidRDefault="00557C48" w:rsidP="00D92EED">
      <w:pPr>
        <w:ind w:firstLine="709"/>
      </w:pPr>
      <w:r w:rsidRPr="00D92EED">
        <w:t>К числу наименее развитых стран относятся ряд государств Тропической Африки</w:t>
      </w:r>
      <w:r w:rsidR="00D92EED">
        <w:t xml:space="preserve"> (</w:t>
      </w:r>
      <w:r w:rsidRPr="00D92EED">
        <w:t>Экваториальная Гвинея, Эфиопия, Чад, Того,</w:t>
      </w:r>
      <w:r w:rsidR="004D5E04" w:rsidRPr="00D92EED">
        <w:t xml:space="preserve"> Сомали</w:t>
      </w:r>
      <w:r w:rsidR="00D92EED" w:rsidRPr="00D92EED">
        <w:t>),</w:t>
      </w:r>
      <w:r w:rsidRPr="00D92EED">
        <w:t xml:space="preserve"> Азии</w:t>
      </w:r>
      <w:r w:rsidR="00D92EED">
        <w:t xml:space="preserve"> (</w:t>
      </w:r>
      <w:r w:rsidR="004D5E04" w:rsidRPr="00D92EED">
        <w:t>Бангладеш, Афганистан</w:t>
      </w:r>
      <w:r w:rsidR="00D92EED" w:rsidRPr="00D92EED">
        <w:t>),</w:t>
      </w:r>
      <w:r w:rsidRPr="00D92EED">
        <w:t xml:space="preserve"> Латинской Америки</w:t>
      </w:r>
      <w:r w:rsidR="00D92EED">
        <w:t xml:space="preserve"> (</w:t>
      </w:r>
      <w:r w:rsidR="004D5E04" w:rsidRPr="00D92EED">
        <w:t>Г</w:t>
      </w:r>
      <w:r w:rsidRPr="00D92EED">
        <w:t>аити</w:t>
      </w:r>
      <w:r w:rsidR="00D92EED" w:rsidRPr="00D92EED">
        <w:t xml:space="preserve">). </w:t>
      </w:r>
      <w:r w:rsidRPr="00D92EED">
        <w:t>Для этих стран характерны низкие, или даже отрицательные темпы роста</w:t>
      </w:r>
      <w:r w:rsidR="00D92EED" w:rsidRPr="00D92EED">
        <w:t xml:space="preserve">. </w:t>
      </w:r>
      <w:r w:rsidRPr="00D92EED">
        <w:t>В структуре хозяйства этих стран преобладает аграрный сектор</w:t>
      </w:r>
      <w:r w:rsidR="00D92EED">
        <w:t xml:space="preserve"> (</w:t>
      </w:r>
      <w:r w:rsidRPr="00D92EED">
        <w:t>до 80-90%</w:t>
      </w:r>
      <w:r w:rsidR="00D92EED" w:rsidRPr="00D92EED">
        <w:t>),</w:t>
      </w:r>
      <w:r w:rsidRPr="00D92EED">
        <w:t xml:space="preserve"> хотя он не в состоянии обеспечить внутренние потребности в продовольствии и сырье</w:t>
      </w:r>
      <w:r w:rsidR="00D92EED" w:rsidRPr="00D92EED">
        <w:t xml:space="preserve">. </w:t>
      </w:r>
      <w:r w:rsidRPr="00D92EED">
        <w:t xml:space="preserve">Низкая рентабельность основного сектора экономики не позволяет опираться на внутренние источники накопления для столь необходимых инвестиций в развитие производства, подготовку квалифицированной рабочей силы, совершенствование технологии и </w:t>
      </w:r>
      <w:r w:rsidR="00D92EED">
        <w:t>т.п.</w:t>
      </w:r>
    </w:p>
    <w:p w:rsidR="00D92EED" w:rsidRDefault="00557C48" w:rsidP="00D92EED">
      <w:pPr>
        <w:ind w:firstLine="709"/>
      </w:pPr>
      <w:r w:rsidRPr="00D92EED">
        <w:t>Для наименее развитых стран характерно слабое развитие рыночного механизма</w:t>
      </w:r>
      <w:r w:rsidR="00D92EED" w:rsidRPr="00D92EED">
        <w:t xml:space="preserve">. </w:t>
      </w:r>
      <w:r w:rsidRPr="00D92EED">
        <w:t>Это обусловлено рутинным состоянием сельского хозяйства</w:t>
      </w:r>
      <w:r w:rsidR="00D92EED">
        <w:t xml:space="preserve"> (</w:t>
      </w:r>
      <w:r w:rsidRPr="00D92EED">
        <w:t>занято в среднем 80% самодеятельного населения, создающего всего 42% валового внутреннего продукта, неразвитостью промышленности, низким покупательным уровнем населения</w:t>
      </w:r>
      <w:r w:rsidR="00D92EED" w:rsidRPr="00D92EED">
        <w:t xml:space="preserve">). </w:t>
      </w:r>
      <w:r w:rsidRPr="00D92EED">
        <w:t>Национальный капитал в большей части, тем не менее, сосредоточен в коммерческой сфере</w:t>
      </w:r>
      <w:r w:rsidR="00D92EED" w:rsidRPr="00D92EED">
        <w:t xml:space="preserve">. </w:t>
      </w:r>
      <w:r w:rsidRPr="00D92EED">
        <w:t>Однако он предпочитает занимать нишу торговли импортными товарами и не инвестировать национальное производство из-за высокой степени риска</w:t>
      </w:r>
      <w:r w:rsidR="00D92EED" w:rsidRPr="00D92EED">
        <w:t>.</w:t>
      </w:r>
    </w:p>
    <w:p w:rsidR="00D92EED" w:rsidRDefault="00557C48" w:rsidP="00D92EED">
      <w:pPr>
        <w:ind w:firstLine="709"/>
      </w:pPr>
      <w:r w:rsidRPr="00D92EED">
        <w:t>Для экономики этой группы стран характерна неразвитость производственной, вспомогательной инфраструктуры, транспортной сети, электроэнергетики, системы связи, банковского дела, что совсем не способствует привлечению иностранных инвестиций и сдерживает развитие экономики на основе скудных внутренних накоплений</w:t>
      </w:r>
      <w:r w:rsidR="00D92EED" w:rsidRPr="00D92EED">
        <w:t xml:space="preserve">. </w:t>
      </w:r>
      <w:r w:rsidRPr="00D92EED">
        <w:t>Более того, 80-90-е гг</w:t>
      </w:r>
      <w:r w:rsidR="00D92EED" w:rsidRPr="00D92EED">
        <w:t xml:space="preserve">. </w:t>
      </w:r>
      <w:r w:rsidRPr="00D92EED">
        <w:t>проявилась тенденция к уменьшению притока зарубежных инвестиций в их экономику, которая тем самым становится менее открытой</w:t>
      </w:r>
      <w:r w:rsidR="00D92EED" w:rsidRPr="00D92EED">
        <w:t>.</w:t>
      </w:r>
    </w:p>
    <w:p w:rsidR="00D92EED" w:rsidRDefault="00557C48" w:rsidP="00D92EED">
      <w:pPr>
        <w:ind w:firstLine="709"/>
      </w:pPr>
      <w:r w:rsidRPr="00D92EED">
        <w:t>Не способствует открытости экономики и структура внешней торговли</w:t>
      </w:r>
      <w:r w:rsidR="00D92EED" w:rsidRPr="00D92EED">
        <w:t xml:space="preserve">. </w:t>
      </w:r>
      <w:r w:rsidRPr="00D92EED">
        <w:t xml:space="preserve">Все страны этой группы </w:t>
      </w:r>
      <w:r w:rsidR="00D92EED">
        <w:t>-</w:t>
      </w:r>
      <w:r w:rsidRPr="00D92EED">
        <w:t xml:space="preserve"> одновременно и экспортеры сельскохозяйственной продукции, цены на которую наиболее подвержены колебаниям на внешнем рынке, и крупнейшие импортеры промышленной продукции</w:t>
      </w:r>
      <w:r w:rsidR="00D92EED" w:rsidRPr="00D92EED">
        <w:t>. [</w:t>
      </w:r>
      <w:r w:rsidR="009B61E5" w:rsidRPr="00D92EED">
        <w:t>8</w:t>
      </w:r>
      <w:r w:rsidR="003C061E" w:rsidRPr="00D92EED">
        <w:t xml:space="preserve">, </w:t>
      </w:r>
      <w:r w:rsidR="003C061E" w:rsidRPr="00D92EED">
        <w:rPr>
          <w:lang w:val="en-US"/>
        </w:rPr>
        <w:t>c</w:t>
      </w:r>
      <w:r w:rsidR="00D92EED">
        <w:t>.2</w:t>
      </w:r>
      <w:r w:rsidR="003C061E" w:rsidRPr="00D92EED">
        <w:t>31</w:t>
      </w:r>
      <w:r w:rsidR="00D92EED" w:rsidRPr="00D92EED">
        <w:t>]</w:t>
      </w:r>
    </w:p>
    <w:p w:rsidR="00D92EED" w:rsidRDefault="00557C48" w:rsidP="00D92EED">
      <w:pPr>
        <w:ind w:firstLine="709"/>
      </w:pPr>
      <w:r w:rsidRPr="00D92EED">
        <w:t>Негативное воздействие на экономическое развитие этих стран оказывает демографическая ситуация</w:t>
      </w:r>
      <w:r w:rsidR="00D92EED" w:rsidRPr="00D92EED">
        <w:t xml:space="preserve">. </w:t>
      </w:r>
      <w:r w:rsidRPr="00D92EED">
        <w:t>Высокие темпы прироста населения способствуют сохранению низкого уровня дохода, сдерживают рост покупательной способности</w:t>
      </w:r>
      <w:r w:rsidR="00D92EED" w:rsidRPr="00D92EED">
        <w:t xml:space="preserve">. </w:t>
      </w:r>
      <w:r w:rsidRPr="00D92EED">
        <w:t>А низкая производительность сельского хозяйства в сочетании с ростом народонаселения приводит к дефициту питания и голоду</w:t>
      </w:r>
      <w:r w:rsidR="00D92EED" w:rsidRPr="00D92EED">
        <w:t>.</w:t>
      </w:r>
    </w:p>
    <w:p w:rsidR="00D92EED" w:rsidRDefault="00557C48" w:rsidP="00D92EED">
      <w:pPr>
        <w:ind w:firstLine="709"/>
      </w:pPr>
      <w:r w:rsidRPr="00D92EED">
        <w:t>В мировом хозяйстве наименее развитые страны занимают место периферии, выполняя функции поставщиков сырья и дешевой рабочей силы</w:t>
      </w:r>
      <w:r w:rsidR="00D92EED" w:rsidRPr="00D92EED">
        <w:t>.</w:t>
      </w:r>
    </w:p>
    <w:p w:rsidR="00D92EED" w:rsidRDefault="00F23D4B" w:rsidP="00D92EED">
      <w:pPr>
        <w:ind w:firstLine="709"/>
      </w:pPr>
      <w:r w:rsidRPr="00D92EED">
        <w:t>НРС нередко еще называют Четвертым миром</w:t>
      </w:r>
      <w:r w:rsidR="00D92EED" w:rsidRPr="00D92EED">
        <w:t>.</w:t>
      </w:r>
    </w:p>
    <w:p w:rsidR="00D92EED" w:rsidRDefault="00F23D4B" w:rsidP="00D92EED">
      <w:pPr>
        <w:ind w:firstLine="709"/>
      </w:pPr>
      <w:r w:rsidRPr="00D92EED">
        <w:t>Страны, получившие статус наименее развитых, пользуются особым вниманием мирового сообщества, что дает им льготный доступ к кредитам и займам, а также время от времени они могут рассчитывать на оказание гуманитарной помощи со стороны более развитых государств</w:t>
      </w:r>
      <w:r w:rsidR="00D92EED" w:rsidRPr="00D92EED">
        <w:t>.</w:t>
      </w:r>
    </w:p>
    <w:p w:rsidR="00D92EED" w:rsidRDefault="001474BE" w:rsidP="00D92EED">
      <w:pPr>
        <w:ind w:firstLine="709"/>
      </w:pPr>
      <w:r w:rsidRPr="00D92EED">
        <w:t>На сегодняшний день к числу наименее развитых стран ООН относит 49 стран мира</w:t>
      </w:r>
      <w:r w:rsidR="00D92EED" w:rsidRPr="00D92EED">
        <w:t xml:space="preserve">. </w:t>
      </w:r>
      <w:r w:rsidRPr="00D92EED">
        <w:t>Каждые три года список этих стран пересматривается Экономическим и Социальным Советом</w:t>
      </w:r>
      <w:r w:rsidR="00D92EED">
        <w:t xml:space="preserve"> (</w:t>
      </w:r>
      <w:r w:rsidRPr="00D92EED">
        <w:t>ЭКОСОС</w:t>
      </w:r>
      <w:r w:rsidR="00D92EED" w:rsidRPr="00D92EED">
        <w:t>).</w:t>
      </w:r>
    </w:p>
    <w:p w:rsidR="00D92EED" w:rsidRDefault="001474BE" w:rsidP="00D92EED">
      <w:pPr>
        <w:ind w:firstLine="709"/>
      </w:pPr>
      <w:r w:rsidRPr="00D92EED">
        <w:t>В ходе своего последнего обзора перечня наименее развитых стран в 2003</w:t>
      </w:r>
      <w:r w:rsidR="00D92EED">
        <w:t xml:space="preserve"> </w:t>
      </w:r>
      <w:r w:rsidRPr="00D92EED">
        <w:t>году ЭКОСОС ООН использовал для определения наименее развитых стран следующие критерии, предложенные Комитетом по политике в области развития</w:t>
      </w:r>
      <w:r w:rsidR="00D92EED">
        <w:t xml:space="preserve"> (</w:t>
      </w:r>
      <w:r w:rsidRPr="00D92EED">
        <w:t>КПР</w:t>
      </w:r>
      <w:r w:rsidR="00D92EED" w:rsidRPr="00D92EED">
        <w:t>):</w:t>
      </w:r>
    </w:p>
    <w:p w:rsidR="00D92EED" w:rsidRDefault="001474BE" w:rsidP="00D92EED">
      <w:pPr>
        <w:ind w:firstLine="709"/>
      </w:pPr>
      <w:r w:rsidRPr="00D92EED">
        <w:t>критерий низкого уровня дохода, рассчитываемого как приблизительное среднее значение валового внутреннего продукта на душу населения за три года</w:t>
      </w:r>
      <w:r w:rsidR="00D92EED">
        <w:t xml:space="preserve"> (</w:t>
      </w:r>
      <w:r w:rsidRPr="00D92EED">
        <w:t>менее 750</w:t>
      </w:r>
      <w:r w:rsidR="00D92EED">
        <w:t xml:space="preserve"> </w:t>
      </w:r>
      <w:r w:rsidRPr="00D92EED">
        <w:t>долл</w:t>
      </w:r>
      <w:r w:rsidR="00D92EED" w:rsidRPr="00D92EED">
        <w:t xml:space="preserve">. </w:t>
      </w:r>
      <w:r w:rsidRPr="00D92EED">
        <w:t>США для включения в перечень, свыше 900</w:t>
      </w:r>
      <w:r w:rsidR="00D92EED">
        <w:t xml:space="preserve"> </w:t>
      </w:r>
      <w:r w:rsidRPr="00D92EED">
        <w:t>долл</w:t>
      </w:r>
      <w:r w:rsidR="00D92EED" w:rsidRPr="00D92EED">
        <w:t xml:space="preserve">. </w:t>
      </w:r>
      <w:r w:rsidRPr="00D92EED">
        <w:t>США для исключения из перечня</w:t>
      </w:r>
      <w:r w:rsidR="00D92EED" w:rsidRPr="00D92EED">
        <w:t>);</w:t>
      </w:r>
    </w:p>
    <w:p w:rsidR="00D92EED" w:rsidRDefault="001474BE" w:rsidP="00D92EED">
      <w:pPr>
        <w:ind w:firstLine="709"/>
      </w:pPr>
      <w:r w:rsidRPr="00D92EED">
        <w:t>критерий слабости людских ресурсов, рассчитываемый с использованием сложного расширенного индекса реального качества жизни</w:t>
      </w:r>
      <w:r w:rsidR="00D92EED">
        <w:t xml:space="preserve"> (</w:t>
      </w:r>
      <w:r w:rsidRPr="00D92EED">
        <w:t>РИРКЖ</w:t>
      </w:r>
      <w:r w:rsidR="00D92EED" w:rsidRPr="00D92EED">
        <w:t xml:space="preserve">) </w:t>
      </w:r>
      <w:r w:rsidRPr="00D92EED">
        <w:t>на основе показателей</w:t>
      </w:r>
      <w:r w:rsidR="00D92EED" w:rsidRPr="00D92EED">
        <w:t xml:space="preserve">: </w:t>
      </w:r>
      <w:r w:rsidRPr="00D92EED">
        <w:t>питания</w:t>
      </w:r>
      <w:r w:rsidR="00D92EED" w:rsidRPr="00D92EED">
        <w:t xml:space="preserve">; </w:t>
      </w:r>
      <w:r w:rsidRPr="00D92EED">
        <w:t>здоровья</w:t>
      </w:r>
      <w:r w:rsidR="00D92EED" w:rsidRPr="00D92EED">
        <w:t xml:space="preserve">; </w:t>
      </w:r>
      <w:r w:rsidRPr="00D92EED">
        <w:t>образования и грамотности взрослого населения</w:t>
      </w:r>
      <w:r w:rsidR="00D92EED" w:rsidRPr="00D92EED">
        <w:t>;</w:t>
      </w:r>
    </w:p>
    <w:p w:rsidR="00D92EED" w:rsidRDefault="001474BE" w:rsidP="00D92EED">
      <w:pPr>
        <w:ind w:firstLine="709"/>
      </w:pPr>
      <w:r w:rsidRPr="00D92EED">
        <w:t>критерий экономической уязвимости, рассчитываемый с использованием сложного индекса экономической уязвимости</w:t>
      </w:r>
      <w:r w:rsidR="00D92EED">
        <w:t xml:space="preserve"> (</w:t>
      </w:r>
      <w:r w:rsidRPr="00D92EED">
        <w:t>ИЭУ</w:t>
      </w:r>
      <w:r w:rsidR="00D92EED" w:rsidRPr="00D92EED">
        <w:t xml:space="preserve">) </w:t>
      </w:r>
      <w:r w:rsidRPr="00D92EED">
        <w:t>на основе показателей</w:t>
      </w:r>
      <w:r w:rsidR="00D92EED" w:rsidRPr="00D92EED">
        <w:t>:</w:t>
      </w:r>
    </w:p>
    <w:p w:rsidR="00D92EED" w:rsidRDefault="001474BE" w:rsidP="00D92EED">
      <w:pPr>
        <w:ind w:firstLine="709"/>
      </w:pPr>
      <w:r w:rsidRPr="00D92EED">
        <w:t>нестабильности сельскохозяйственного производства</w:t>
      </w:r>
      <w:r w:rsidR="00D92EED" w:rsidRPr="00D92EED">
        <w:t>;</w:t>
      </w:r>
    </w:p>
    <w:p w:rsidR="00D92EED" w:rsidRDefault="001474BE" w:rsidP="00D92EED">
      <w:pPr>
        <w:ind w:firstLine="709"/>
      </w:pPr>
      <w:r w:rsidRPr="00D92EED">
        <w:t>нестабильности экспорта товаров и услуг</w:t>
      </w:r>
      <w:r w:rsidR="00D92EED" w:rsidRPr="00D92EED">
        <w:t>;</w:t>
      </w:r>
    </w:p>
    <w:p w:rsidR="00D92EED" w:rsidRDefault="001474BE" w:rsidP="00D92EED">
      <w:pPr>
        <w:ind w:firstLine="709"/>
      </w:pPr>
      <w:r w:rsidRPr="00D92EED">
        <w:t>экономической значимости нетрадиционных видов деятельности</w:t>
      </w:r>
      <w:r w:rsidR="00D92EED">
        <w:t xml:space="preserve"> (</w:t>
      </w:r>
      <w:r w:rsidRPr="00D92EED">
        <w:t>доля обрабатывающей промышленности и современных услуг в ВВП</w:t>
      </w:r>
      <w:r w:rsidR="00D92EED" w:rsidRPr="00D92EED">
        <w:t>);</w:t>
      </w:r>
    </w:p>
    <w:p w:rsidR="001474BE" w:rsidRPr="00D92EED" w:rsidRDefault="001474BE" w:rsidP="00D92EED">
      <w:pPr>
        <w:ind w:firstLine="709"/>
      </w:pPr>
      <w:r w:rsidRPr="00D92EED">
        <w:t>концентрации товарного экспорта</w:t>
      </w:r>
      <w:r w:rsidR="00D92EED" w:rsidRPr="00D92EED">
        <w:t xml:space="preserve">; </w:t>
      </w:r>
      <w:r w:rsidRPr="00D92EED">
        <w:t>и</w:t>
      </w:r>
    </w:p>
    <w:p w:rsidR="00D92EED" w:rsidRDefault="001474BE" w:rsidP="00D92EED">
      <w:pPr>
        <w:ind w:firstLine="709"/>
      </w:pPr>
      <w:r w:rsidRPr="00D92EED">
        <w:t>негативного влияния узости экономической базы</w:t>
      </w:r>
      <w:r w:rsidR="00D92EED">
        <w:t xml:space="preserve"> (</w:t>
      </w:r>
      <w:r w:rsidRPr="00D92EED">
        <w:t>измеряемой путем логарифмирования численности населения</w:t>
      </w:r>
      <w:r w:rsidR="00D92EED" w:rsidRPr="00D92EED">
        <w:t xml:space="preserve">); </w:t>
      </w:r>
      <w:r w:rsidRPr="00D92EED">
        <w:t>и доли населения, перемещенного в результате стихийных бедствий</w:t>
      </w:r>
      <w:r w:rsidR="00D92EED">
        <w:t xml:space="preserve"> (</w:t>
      </w:r>
      <w:r w:rsidRPr="00D92EED">
        <w:rPr>
          <w:color w:val="000000"/>
        </w:rPr>
        <w:t>Е/2004/33</w:t>
      </w:r>
      <w:r w:rsidR="00D92EED" w:rsidRPr="00D92EED">
        <w:t>).</w:t>
      </w:r>
    </w:p>
    <w:p w:rsidR="00D92EED" w:rsidRDefault="001474BE" w:rsidP="00D92EED">
      <w:pPr>
        <w:ind w:firstLine="709"/>
      </w:pPr>
      <w:r w:rsidRPr="00D92EED">
        <w:t xml:space="preserve">Таким образом, страна классифицируется в </w:t>
      </w:r>
      <w:r w:rsidR="00DA1D70" w:rsidRPr="00D92EED">
        <w:t>категорию</w:t>
      </w:r>
      <w:r w:rsidRPr="00D92EED">
        <w:t xml:space="preserve"> НРС, если удовлетворяет всем трем критериям</w:t>
      </w:r>
      <w:r w:rsidR="00D92EED" w:rsidRPr="00D92EED">
        <w:t xml:space="preserve">. </w:t>
      </w:r>
      <w:r w:rsidRPr="00D92EED">
        <w:t>Для исключения из перечня страна должна соответствовать пороговому значению по двум из трех указанных критериев в течение двух трехгодичных обзоров КПР подряд</w:t>
      </w:r>
      <w:r w:rsidR="00D92EED" w:rsidRPr="00D92EED">
        <w:t xml:space="preserve">. </w:t>
      </w:r>
      <w:r w:rsidRPr="00D92EED">
        <w:t xml:space="preserve">Кроме того, поскольку в соответствии с основополагающим принципом, лежащим в основе определения наименее развитых стран, </w:t>
      </w:r>
      <w:r w:rsidR="00D92EED">
        <w:t>т.е.</w:t>
      </w:r>
      <w:r w:rsidR="00D92EED" w:rsidRPr="00D92EED">
        <w:t xml:space="preserve"> </w:t>
      </w:r>
      <w:r w:rsidRPr="00D92EED">
        <w:t>принципом признания структурных проблем, в эту категорию не включаются крупные страны, численность населения не должна превышать 75</w:t>
      </w:r>
      <w:r w:rsidR="00D92EED">
        <w:t xml:space="preserve"> </w:t>
      </w:r>
      <w:r w:rsidRPr="00D92EED">
        <w:t>миллионов человек</w:t>
      </w:r>
      <w:r w:rsidR="00D92EED" w:rsidRPr="00D92EED">
        <w:t>. [</w:t>
      </w:r>
      <w:r w:rsidR="009B61E5" w:rsidRPr="00D92EED">
        <w:t>7</w:t>
      </w:r>
      <w:r w:rsidR="00D92EED" w:rsidRPr="00D92EED">
        <w:t>]</w:t>
      </w:r>
    </w:p>
    <w:p w:rsidR="00D92EED" w:rsidRDefault="00D92EED" w:rsidP="00D92EED">
      <w:pPr>
        <w:ind w:firstLine="709"/>
      </w:pPr>
    </w:p>
    <w:p w:rsidR="00D92EED" w:rsidRPr="00D92EED" w:rsidRDefault="00D92EED" w:rsidP="00D92EED">
      <w:pPr>
        <w:pStyle w:val="2"/>
      </w:pPr>
      <w:bookmarkStart w:id="3" w:name="_Toc259646316"/>
      <w:r>
        <w:t xml:space="preserve">1.2 </w:t>
      </w:r>
      <w:r w:rsidR="00DA1D70" w:rsidRPr="00D92EED">
        <w:t>Направления, программы и модели развития наименее развитых стран</w:t>
      </w:r>
      <w:bookmarkEnd w:id="3"/>
    </w:p>
    <w:p w:rsidR="00D92EED" w:rsidRDefault="00D92EED" w:rsidP="00D92EED">
      <w:pPr>
        <w:ind w:firstLine="709"/>
      </w:pPr>
    </w:p>
    <w:p w:rsidR="00D92EED" w:rsidRDefault="00064261" w:rsidP="00D92EED">
      <w:pPr>
        <w:ind w:firstLine="709"/>
      </w:pPr>
      <w:r w:rsidRPr="00D92EED">
        <w:t xml:space="preserve">Экономика большинства НРС характеризуется исключительно медленным, а в некоторых странах </w:t>
      </w:r>
      <w:r w:rsidR="00D92EED">
        <w:t>-</w:t>
      </w:r>
      <w:r w:rsidRPr="00D92EED">
        <w:t xml:space="preserve"> отрицательным, ростом</w:t>
      </w:r>
      <w:r w:rsidR="00D92EED" w:rsidRPr="00D92EED">
        <w:t xml:space="preserve">. </w:t>
      </w:r>
      <w:r w:rsidR="005032B9" w:rsidRPr="00D92EED">
        <w:t>Общие черты в экономике НРС</w:t>
      </w:r>
      <w:r w:rsidR="00D92EED" w:rsidRPr="00D92EED">
        <w:t>:</w:t>
      </w:r>
    </w:p>
    <w:p w:rsidR="00D92EED" w:rsidRDefault="0011578B" w:rsidP="00D92EED">
      <w:pPr>
        <w:ind w:firstLine="709"/>
      </w:pPr>
      <w:r w:rsidRPr="00D92EED">
        <w:t>колониальный тип отраслевой структуры хозяйствования</w:t>
      </w:r>
      <w:r w:rsidR="00D92EED">
        <w:t xml:space="preserve"> (</w:t>
      </w:r>
      <w:r w:rsidR="00EB7B43" w:rsidRPr="00D92EED">
        <w:t>узкопрофильное</w:t>
      </w:r>
      <w:r w:rsidRPr="00D92EED">
        <w:t xml:space="preserve"> аграрно-сырьевое развитие экономики, достигшее стадии монокультуры</w:t>
      </w:r>
      <w:r w:rsidR="00D92EED" w:rsidRPr="00D92EED">
        <w:t xml:space="preserve">. </w:t>
      </w:r>
      <w:r w:rsidRPr="00D92EED">
        <w:t xml:space="preserve">Монокультурная специализация </w:t>
      </w:r>
      <w:r w:rsidR="00D92EED">
        <w:t>-</w:t>
      </w:r>
      <w:r w:rsidRPr="00D92EED">
        <w:t xml:space="preserve"> это узкая специализация хозяйства страны на производстве сырьевых или продовольственных товаров, предназначенных для экспорта</w:t>
      </w:r>
      <w:r w:rsidR="00D92EED" w:rsidRPr="00D92EED">
        <w:t xml:space="preserve">) </w:t>
      </w:r>
      <w:r w:rsidR="00D92EED">
        <w:t>-</w:t>
      </w:r>
      <w:r w:rsidR="00D9599D" w:rsidRPr="00D92EED">
        <w:t xml:space="preserve"> особенно характерно для африканских НРС</w:t>
      </w:r>
      <w:r w:rsidR="00D92EED" w:rsidRPr="00D92EED">
        <w:t>;</w:t>
      </w:r>
    </w:p>
    <w:p w:rsidR="00D92EED" w:rsidRDefault="005032B9" w:rsidP="00D92EED">
      <w:pPr>
        <w:ind w:firstLine="709"/>
      </w:pPr>
      <w:r w:rsidRPr="00D92EED">
        <w:t>сельское хозяйство преобладает в национальной экономике и составляет в среднем 84% от ВВП</w:t>
      </w:r>
      <w:r w:rsidR="00D92EED" w:rsidRPr="00D92EED">
        <w:t>;</w:t>
      </w:r>
    </w:p>
    <w:p w:rsidR="00D92EED" w:rsidRDefault="009B12A5" w:rsidP="00D92EED">
      <w:pPr>
        <w:ind w:firstLine="709"/>
      </w:pPr>
      <w:r w:rsidRPr="00D92EED">
        <w:t>низкая урожайность в сельском хозяйстве</w:t>
      </w:r>
      <w:r w:rsidR="00D92EED" w:rsidRPr="00D92EED">
        <w:t>;</w:t>
      </w:r>
    </w:p>
    <w:p w:rsidR="00D92EED" w:rsidRDefault="00F30889" w:rsidP="00D92EED">
      <w:pPr>
        <w:ind w:firstLine="709"/>
      </w:pPr>
      <w:r w:rsidRPr="00D92EED">
        <w:t>существенную долю национального валового продукта составляет сфера услуг</w:t>
      </w:r>
      <w:r w:rsidR="00D92EED">
        <w:t xml:space="preserve"> (</w:t>
      </w:r>
      <w:r w:rsidRPr="00D92EED">
        <w:t>до 45%</w:t>
      </w:r>
      <w:r w:rsidR="00D92EED" w:rsidRPr="00D92EED">
        <w:t>);</w:t>
      </w:r>
    </w:p>
    <w:p w:rsidR="00D92EED" w:rsidRDefault="004275F3" w:rsidP="00D92EED">
      <w:pPr>
        <w:ind w:firstLine="709"/>
      </w:pPr>
      <w:r w:rsidRPr="00D92EED">
        <w:t>преобладани</w:t>
      </w:r>
      <w:r w:rsidR="00B97B6C" w:rsidRPr="00D92EED">
        <w:t>е</w:t>
      </w:r>
      <w:r w:rsidRPr="00D92EED">
        <w:t xml:space="preserve"> импорта над экспортом</w:t>
      </w:r>
      <w:r w:rsidR="00D92EED">
        <w:t xml:space="preserve"> (</w:t>
      </w:r>
      <w:r w:rsidRPr="00D92EED">
        <w:t xml:space="preserve">например, показатели импорта/экспорта в Республике Гаити составили </w:t>
      </w:r>
      <w:r w:rsidR="00D92EED">
        <w:t>2.1</w:t>
      </w:r>
      <w:r w:rsidRPr="00D92EED">
        <w:t>/0</w:t>
      </w:r>
      <w:r w:rsidR="00D92EED">
        <w:t>.5</w:t>
      </w:r>
      <w:r w:rsidRPr="00D92EED">
        <w:t xml:space="preserve"> </w:t>
      </w:r>
      <w:r w:rsidR="009B12A5" w:rsidRPr="00D92EED">
        <w:t>млрд</w:t>
      </w:r>
      <w:r w:rsidR="00D92EED" w:rsidRPr="00D92EED">
        <w:t xml:space="preserve">. </w:t>
      </w:r>
      <w:r w:rsidRPr="00D92EED">
        <w:t>долл</w:t>
      </w:r>
      <w:r w:rsidR="00D92EED" w:rsidRPr="00D92EED">
        <w:t xml:space="preserve">. </w:t>
      </w:r>
      <w:r w:rsidR="005032B9" w:rsidRPr="00D92EED">
        <w:t>в</w:t>
      </w:r>
      <w:r w:rsidRPr="00D92EED">
        <w:t xml:space="preserve"> </w:t>
      </w:r>
      <w:r w:rsidR="0011578B" w:rsidRPr="00D92EED">
        <w:t>2008г</w:t>
      </w:r>
      <w:r w:rsidR="00D92EED" w:rsidRPr="00D92EED">
        <w:t>);</w:t>
      </w:r>
    </w:p>
    <w:p w:rsidR="00D92EED" w:rsidRDefault="00B97B6C" w:rsidP="00D92EED">
      <w:pPr>
        <w:ind w:firstLine="709"/>
      </w:pPr>
      <w:r w:rsidRPr="00D92EED">
        <w:t>высокая степень зависимости</w:t>
      </w:r>
      <w:r w:rsidR="0011578B" w:rsidRPr="00D92EED">
        <w:t xml:space="preserve"> от иностранных инвестиций и финансовой поддержки от мирового сообщества</w:t>
      </w:r>
      <w:r w:rsidR="00D92EED" w:rsidRPr="00D92EED">
        <w:t>;</w:t>
      </w:r>
    </w:p>
    <w:p w:rsidR="00D92EED" w:rsidRDefault="00D9599D" w:rsidP="00D92EED">
      <w:pPr>
        <w:ind w:firstLine="709"/>
      </w:pPr>
      <w:r w:rsidRPr="00D92EED">
        <w:t>интенсивный демографический рост и неспособность плохо развитого агропромышленного комплекса обеспечить быстро растущее население продовольствием</w:t>
      </w:r>
      <w:r w:rsidR="00D92EED" w:rsidRPr="00D92EED">
        <w:t>;</w:t>
      </w:r>
    </w:p>
    <w:p w:rsidR="00D92EED" w:rsidRDefault="00D9599D" w:rsidP="00D92EED">
      <w:pPr>
        <w:ind w:firstLine="709"/>
      </w:pPr>
      <w:r w:rsidRPr="00D92EED">
        <w:t>высокий уровень смертности</w:t>
      </w:r>
      <w:r w:rsidR="00D92EED">
        <w:t xml:space="preserve"> (</w:t>
      </w:r>
      <w:r w:rsidRPr="00D92EED">
        <w:t>вызван плохо развитой системой здравоохранения, эпидемиями, внутригосударственными политическими, межэтническими и религиозными вооруженными конфликтами</w:t>
      </w:r>
      <w:r w:rsidR="00D92EED" w:rsidRPr="00D92EED">
        <w:t>);</w:t>
      </w:r>
    </w:p>
    <w:p w:rsidR="00D92EED" w:rsidRDefault="00EB7B43" w:rsidP="00D92EED">
      <w:pPr>
        <w:ind w:firstLine="709"/>
        <w:rPr>
          <w:lang w:val="en-US"/>
        </w:rPr>
      </w:pPr>
      <w:r w:rsidRPr="00D92EED">
        <w:t>дефицит полезных ископаемых</w:t>
      </w:r>
      <w:r w:rsidR="00D9599D" w:rsidRPr="00D92EED">
        <w:t xml:space="preserve"> и др</w:t>
      </w:r>
      <w:r w:rsidR="00D92EED" w:rsidRPr="00D92EED">
        <w:t>. [</w:t>
      </w:r>
      <w:r w:rsidR="009B61E5" w:rsidRPr="00D92EED">
        <w:t>8</w:t>
      </w:r>
      <w:r w:rsidR="003C061E" w:rsidRPr="00D92EED">
        <w:rPr>
          <w:lang w:val="en-US"/>
        </w:rPr>
        <w:t>, c</w:t>
      </w:r>
      <w:r w:rsidR="00D92EED">
        <w:rPr>
          <w:lang w:val="en-US"/>
        </w:rPr>
        <w:t>.2</w:t>
      </w:r>
      <w:r w:rsidR="003C061E" w:rsidRPr="00D92EED">
        <w:rPr>
          <w:lang w:val="en-US"/>
        </w:rPr>
        <w:t>36</w:t>
      </w:r>
      <w:r w:rsidR="00D92EED" w:rsidRPr="00D92EED">
        <w:rPr>
          <w:lang w:val="en-US"/>
        </w:rPr>
        <w:t>]</w:t>
      </w:r>
    </w:p>
    <w:p w:rsidR="00D92EED" w:rsidRDefault="004D5E04" w:rsidP="00D92EED">
      <w:pPr>
        <w:ind w:firstLine="709"/>
      </w:pPr>
      <w:r w:rsidRPr="00D92EED">
        <w:t>Среди государств категории НРС, ввиду незначительных отличий в показателях экономического роста, довольно трудно выделить общие модели экономического развития</w:t>
      </w:r>
      <w:r w:rsidR="00D92EED" w:rsidRPr="00D92EED">
        <w:t xml:space="preserve">. </w:t>
      </w:r>
      <w:r w:rsidRPr="00D92EED">
        <w:t xml:space="preserve">Однако, с точки зрения географического положения государств, можно выделить три группы </w:t>
      </w:r>
      <w:r w:rsidR="005032B9" w:rsidRPr="00D92EED">
        <w:t>НРС</w:t>
      </w:r>
      <w:r w:rsidR="00D92EED" w:rsidRPr="00D92EED">
        <w:t>:</w:t>
      </w:r>
    </w:p>
    <w:p w:rsidR="00D92EED" w:rsidRDefault="004D5E04" w:rsidP="00D92EED">
      <w:pPr>
        <w:ind w:firstLine="709"/>
      </w:pPr>
      <w:r w:rsidRPr="00D92EED">
        <w:t>Малые островные государства</w:t>
      </w:r>
      <w:r w:rsidR="00D92EED">
        <w:t xml:space="preserve"> (</w:t>
      </w:r>
      <w:r w:rsidR="009B12A5" w:rsidRPr="00D92EED">
        <w:t xml:space="preserve">Мальдивские острова, Самоа, Кирибати и </w:t>
      </w:r>
      <w:r w:rsidR="00D92EED">
        <w:t>др.)</w:t>
      </w:r>
      <w:r w:rsidR="00D92EED" w:rsidRPr="00D92EED">
        <w:t xml:space="preserve">. </w:t>
      </w:r>
      <w:r w:rsidR="005032B9" w:rsidRPr="00D92EED">
        <w:t>Являются наиболее успешными в своем экономическом развитии</w:t>
      </w:r>
      <w:r w:rsidR="00D92EED">
        <w:t>.2</w:t>
      </w:r>
      <w:r w:rsidR="00064391" w:rsidRPr="00D92EED">
        <w:t>1 декабря 2007 года Кабо-Верде была переведена из категории НРС в категорию развивающихся стран, а еще две страны покинут список НРС в 2010</w:t>
      </w:r>
      <w:r w:rsidR="00064261" w:rsidRPr="00D92EED">
        <w:t>г</w:t>
      </w:r>
      <w:r w:rsidR="00D92EED" w:rsidRPr="00D92EED">
        <w:t xml:space="preserve">. </w:t>
      </w:r>
      <w:r w:rsidR="00D92EED">
        <w:t>-</w:t>
      </w:r>
      <w:r w:rsidR="00064261" w:rsidRPr="00D92EED">
        <w:t xml:space="preserve"> </w:t>
      </w:r>
      <w:r w:rsidR="00064391" w:rsidRPr="00D92EED">
        <w:t>Самоа</w:t>
      </w:r>
      <w:r w:rsidR="00064261" w:rsidRPr="00D92EED">
        <w:t>,</w:t>
      </w:r>
      <w:r w:rsidR="00064391" w:rsidRPr="00D92EED">
        <w:t xml:space="preserve"> и </w:t>
      </w:r>
      <w:r w:rsidR="005032B9" w:rsidRPr="00D92EED">
        <w:t xml:space="preserve">в </w:t>
      </w:r>
      <w:r w:rsidR="00064391" w:rsidRPr="00D92EED">
        <w:t>2011</w:t>
      </w:r>
      <w:r w:rsidR="00064261" w:rsidRPr="00D92EED">
        <w:t>г</w:t>
      </w:r>
      <w:r w:rsidR="00D92EED" w:rsidRPr="00D92EED">
        <w:t>. -</w:t>
      </w:r>
      <w:r w:rsidR="00D92EED">
        <w:t xml:space="preserve"> </w:t>
      </w:r>
      <w:r w:rsidR="00064261" w:rsidRPr="00D92EED">
        <w:t>Мальдивские Острова</w:t>
      </w:r>
      <w:r w:rsidR="00D92EED" w:rsidRPr="00D92EED">
        <w:t xml:space="preserve">. </w:t>
      </w:r>
      <w:r w:rsidR="005032B9" w:rsidRPr="00D92EED">
        <w:t>Экономика этих государств ориентирована на привлечение иностранных инвестиций и развитие туристского сектора</w:t>
      </w:r>
      <w:r w:rsidR="00D92EED" w:rsidRPr="00D92EED">
        <w:t xml:space="preserve">. </w:t>
      </w:r>
      <w:r w:rsidR="005032B9" w:rsidRPr="00D92EED">
        <w:t xml:space="preserve">Наиболее конкурентоспособными отраслями национальной экономики являются </w:t>
      </w:r>
      <w:r w:rsidR="005032B9" w:rsidRPr="00D92EED">
        <w:rPr>
          <w:color w:val="000000"/>
        </w:rPr>
        <w:t>рыболовство</w:t>
      </w:r>
      <w:r w:rsidR="005032B9" w:rsidRPr="00D92EED">
        <w:t xml:space="preserve">, </w:t>
      </w:r>
      <w:r w:rsidR="005032B9" w:rsidRPr="00D92EED">
        <w:rPr>
          <w:color w:val="000000"/>
        </w:rPr>
        <w:t>туризм</w:t>
      </w:r>
      <w:r w:rsidR="005032B9" w:rsidRPr="00D92EED">
        <w:t xml:space="preserve"> и </w:t>
      </w:r>
      <w:r w:rsidR="005032B9" w:rsidRPr="00D92EED">
        <w:rPr>
          <w:color w:val="000000"/>
        </w:rPr>
        <w:t>сфера услуг</w:t>
      </w:r>
      <w:r w:rsidR="00D92EED" w:rsidRPr="00D92EED">
        <w:t xml:space="preserve">. </w:t>
      </w:r>
      <w:r w:rsidR="00064391" w:rsidRPr="00D92EED">
        <w:t>Однако все страны, переставшие считаться наименее развитыми</w:t>
      </w:r>
      <w:r w:rsidR="00AB51A0" w:rsidRPr="00D92EED">
        <w:t>,</w:t>
      </w:r>
      <w:r w:rsidR="005032B9" w:rsidRPr="00D92EED">
        <w:t xml:space="preserve"> крайне уязвимы</w:t>
      </w:r>
      <w:r w:rsidR="00064391" w:rsidRPr="00D92EED">
        <w:t xml:space="preserve"> в своем развитии и весьма чувствительны к внешним потрясениям</w:t>
      </w:r>
      <w:r w:rsidR="00D92EED" w:rsidRPr="00D92EED">
        <w:t>.</w:t>
      </w:r>
    </w:p>
    <w:p w:rsidR="00D92EED" w:rsidRDefault="009B12A5" w:rsidP="00D92EED">
      <w:pPr>
        <w:ind w:firstLine="709"/>
      </w:pPr>
      <w:r w:rsidRPr="00D92EED">
        <w:t>Континентальные государства, имеющие выход к морю</w:t>
      </w:r>
      <w:r w:rsidR="00D92EED">
        <w:t xml:space="preserve"> (</w:t>
      </w:r>
      <w:r w:rsidR="00D513AD" w:rsidRPr="00D92EED">
        <w:t xml:space="preserve">Йемен, Бангладеш </w:t>
      </w:r>
      <w:r w:rsidRPr="00D92EED">
        <w:t xml:space="preserve">и </w:t>
      </w:r>
      <w:r w:rsidR="00D92EED">
        <w:t>др.)</w:t>
      </w:r>
      <w:r w:rsidR="00D92EED" w:rsidRPr="00D92EED">
        <w:t xml:space="preserve">. </w:t>
      </w:r>
      <w:r w:rsidR="00AB51A0" w:rsidRPr="00D92EED">
        <w:t>В этой подгруппе также выделяются страны, обладающие относительно высоким ресурсным потенциалом</w:t>
      </w:r>
      <w:r w:rsidR="00D92EED" w:rsidRPr="00D92EED">
        <w:t xml:space="preserve">. </w:t>
      </w:r>
      <w:r w:rsidR="00AB51A0" w:rsidRPr="00D92EED">
        <w:t>Для них характерно небольшое отрицательное сальдо экспорта и импорта, высокая степень зависимости от иностранных инвестиций, промышленность представлена в основном добывающей отраслью</w:t>
      </w:r>
      <w:r w:rsidR="00D92EED">
        <w:t xml:space="preserve"> (</w:t>
      </w:r>
      <w:r w:rsidR="00AB51A0" w:rsidRPr="00D92EED">
        <w:t>как правило, ресурсный потенциал не используется на 100%, а добывается и экспортируется т</w:t>
      </w:r>
      <w:r w:rsidR="00D513AD" w:rsidRPr="00D92EED">
        <w:t>олько один ресурс, например, Йемен является страной-экспортером нефти, на экспорте которой фактически зиждется экономика страны, и запасы которой сокращаются, но, при этом, Йемен обладает еще и неразработанными месторождениями природного газа, добыча которого находится еще только на стадии планирования</w:t>
      </w:r>
      <w:r w:rsidR="00D92EED" w:rsidRPr="00D92EED">
        <w:t xml:space="preserve">). </w:t>
      </w:r>
      <w:r w:rsidR="00D513AD" w:rsidRPr="00D92EED">
        <w:t>Экономика этих государств основана на добыче и экспорте полезных ископаемых</w:t>
      </w:r>
      <w:r w:rsidR="00D92EED">
        <w:t xml:space="preserve"> (</w:t>
      </w:r>
      <w:r w:rsidR="00D513AD" w:rsidRPr="00D92EED">
        <w:t>в среднем доля промышленности составляет 4</w:t>
      </w:r>
      <w:r w:rsidR="003D7D3A" w:rsidRPr="00D92EED">
        <w:t>5% от ВВП</w:t>
      </w:r>
      <w:r w:rsidR="00D92EED" w:rsidRPr="00D92EED">
        <w:t>),</w:t>
      </w:r>
      <w:r w:rsidR="003D7D3A" w:rsidRPr="00D92EED">
        <w:t xml:space="preserve"> при этом большая часть населения, в среднем 70%, занята в сельском хозяйстве</w:t>
      </w:r>
      <w:r w:rsidR="00D92EED" w:rsidRPr="00D92EED">
        <w:t xml:space="preserve">. </w:t>
      </w:r>
      <w:r w:rsidR="003D7D3A" w:rsidRPr="00D92EED">
        <w:t>Государства проводят политику по привлечению иностранных инвестиций в промышленность, в частности, в обрабатывающий сектор</w:t>
      </w:r>
      <w:r w:rsidR="00D92EED" w:rsidRPr="00D92EED">
        <w:t>.</w:t>
      </w:r>
    </w:p>
    <w:p w:rsidR="00D92EED" w:rsidRDefault="003D7D3A" w:rsidP="00D92EED">
      <w:pPr>
        <w:ind w:firstLine="709"/>
      </w:pPr>
      <w:r w:rsidRPr="00D92EED">
        <w:t>Государства, не богатые полезными ископаемыми и не имеющие выхода к морю</w:t>
      </w:r>
      <w:r w:rsidR="00D92EED" w:rsidRPr="00D92EED">
        <w:t xml:space="preserve">. </w:t>
      </w:r>
      <w:r w:rsidRPr="00D92EED">
        <w:t>Ресурсный потенциал является серьезным фактором экономического развития любого государства</w:t>
      </w:r>
      <w:r w:rsidR="00D92EED" w:rsidRPr="00D92EED">
        <w:t xml:space="preserve">. </w:t>
      </w:r>
      <w:r w:rsidR="002574A4" w:rsidRPr="00D92EED">
        <w:t xml:space="preserve">Так, уровень экономического развития НРС, на территории которых отсутствуют полезные ископаемые, на которые есть спрос за рубежом, </w:t>
      </w:r>
      <w:r w:rsidR="004006F9" w:rsidRPr="00D92EED">
        <w:t>либо они не эксплуатируются</w:t>
      </w:r>
      <w:r w:rsidR="002574A4" w:rsidRPr="00D92EED">
        <w:t>, существенно отличается от НРС-экспортеров полезных ископаемых</w:t>
      </w:r>
      <w:r w:rsidR="00D92EED">
        <w:t xml:space="preserve"> (</w:t>
      </w:r>
      <w:r w:rsidR="002574A4" w:rsidRPr="00D92EED">
        <w:t>Сенегал и Йемен</w:t>
      </w:r>
      <w:r w:rsidR="00D92EED" w:rsidRPr="00D92EED">
        <w:t xml:space="preserve">). </w:t>
      </w:r>
      <w:r w:rsidR="002574A4" w:rsidRPr="00D92EED">
        <w:t xml:space="preserve">В эту группу входят такие государства, как Сенегал, Афганистан, </w:t>
      </w:r>
      <w:r w:rsidR="00CA4C14" w:rsidRPr="00D92EED">
        <w:t>Бенин и другие государства, составляющие периферию мирового сообщества</w:t>
      </w:r>
      <w:r w:rsidR="00D92EED" w:rsidRPr="00D92EED">
        <w:t xml:space="preserve">. </w:t>
      </w:r>
      <w:r w:rsidR="00CA4C14" w:rsidRPr="00D92EED">
        <w:t>Экономики этих стран являются преимущественно аграрного типа и основаны на экспорте сельскохозяйственной продукции</w:t>
      </w:r>
      <w:r w:rsidR="000D1224" w:rsidRPr="00D92EED">
        <w:t xml:space="preserve"> и финансовой помощи от развитых государств</w:t>
      </w:r>
      <w:r w:rsidR="00CA4C14" w:rsidRPr="00D92EED">
        <w:t>, в сельском хозяйстве занято в среднем 78% населения, и, в среднем, 69% населения находятся ниже черты бедности</w:t>
      </w:r>
      <w:r w:rsidR="00D92EED" w:rsidRPr="00D92EED">
        <w:t>.</w:t>
      </w:r>
    </w:p>
    <w:p w:rsidR="00D92EED" w:rsidRDefault="000D1224" w:rsidP="00D92EED">
      <w:pPr>
        <w:ind w:firstLine="709"/>
      </w:pPr>
      <w:r w:rsidRPr="00D92EED">
        <w:t xml:space="preserve">Генеральная Ассамблея </w:t>
      </w:r>
      <w:r w:rsidRPr="00D92EED">
        <w:rPr>
          <w:color w:val="000000"/>
        </w:rPr>
        <w:t>постановила</w:t>
      </w:r>
      <w:r w:rsidRPr="00D92EED">
        <w:t xml:space="preserve"> провести в 1981</w:t>
      </w:r>
      <w:r w:rsidR="00D92EED">
        <w:t xml:space="preserve"> </w:t>
      </w:r>
      <w:r w:rsidRPr="00D92EED">
        <w:t>году в Париже первую Конференцию Организации Объединенных Наций по наименее развитым странам</w:t>
      </w:r>
      <w:r w:rsidR="00D92EED" w:rsidRPr="00D92EED">
        <w:t xml:space="preserve">. </w:t>
      </w:r>
      <w:r w:rsidRPr="00D92EED">
        <w:t xml:space="preserve">Продолжая ориентироваться на необходимость принятия специальных мер в интересах этих стран, Ассамблея постановила провести </w:t>
      </w:r>
      <w:r w:rsidRPr="00D92EED">
        <w:rPr>
          <w:color w:val="000000"/>
        </w:rPr>
        <w:t>вторую Конференцию Организации Объединенных Наций по наименее развитым странам</w:t>
      </w:r>
      <w:r w:rsidR="00D92EED" w:rsidRPr="00D92EED">
        <w:t xml:space="preserve">. </w:t>
      </w:r>
      <w:r w:rsidRPr="00D92EED">
        <w:t>Ее итоги нашли отражение в Парижском заявлении и Программе действий для наименее развитых стран на 90-е</w:t>
      </w:r>
      <w:r w:rsidR="00D92EED">
        <w:t xml:space="preserve"> </w:t>
      </w:r>
      <w:r w:rsidRPr="00D92EED">
        <w:t>годы</w:t>
      </w:r>
      <w:r w:rsidR="00D92EED" w:rsidRPr="00D92EED">
        <w:t xml:space="preserve">. </w:t>
      </w:r>
      <w:r w:rsidRPr="00D92EED">
        <w:t>Но, несмотря на энергичные усилия наименее развитых стран по осуществлению социально-экономических реформ, предусмотренных в Программе действий, этим странам в их совокупности не удалось достичь ни одной из целей, поставленных в Программе действий, а их число увеличилось с 42 в 1990</w:t>
      </w:r>
      <w:r w:rsidR="00D92EED">
        <w:t xml:space="preserve"> </w:t>
      </w:r>
      <w:r w:rsidRPr="00D92EED">
        <w:t>году до 48 в 1997</w:t>
      </w:r>
      <w:r w:rsidR="00D92EED">
        <w:t xml:space="preserve"> </w:t>
      </w:r>
      <w:r w:rsidRPr="00D92EED">
        <w:t>году</w:t>
      </w:r>
      <w:r w:rsidR="00D92EED" w:rsidRPr="00D92EED">
        <w:t>.</w:t>
      </w:r>
    </w:p>
    <w:p w:rsidR="00D92EED" w:rsidRDefault="000D1224" w:rsidP="00D92EED">
      <w:pPr>
        <w:ind w:firstLine="709"/>
      </w:pPr>
      <w:r w:rsidRPr="00D92EED">
        <w:t>Поэтому в соответствии с резолюциями</w:t>
      </w:r>
      <w:r w:rsidR="00D92EED">
        <w:t xml:space="preserve"> </w:t>
      </w:r>
      <w:r w:rsidRPr="00D92EED">
        <w:rPr>
          <w:color w:val="000000"/>
        </w:rPr>
        <w:t>52/187</w:t>
      </w:r>
      <w:r w:rsidRPr="00D92EED">
        <w:t xml:space="preserve"> и </w:t>
      </w:r>
      <w:r w:rsidRPr="00D92EED">
        <w:rPr>
          <w:color w:val="000000"/>
        </w:rPr>
        <w:t>53/182</w:t>
      </w:r>
      <w:r w:rsidRPr="00D92EED">
        <w:t xml:space="preserve"> Генеральной Ассамблеи 14</w:t>
      </w:r>
      <w:r w:rsidR="00D92EED">
        <w:t>-</w:t>
      </w:r>
      <w:r w:rsidRPr="00D92EED">
        <w:t>20</w:t>
      </w:r>
      <w:r w:rsidR="00D92EED">
        <w:t xml:space="preserve"> </w:t>
      </w:r>
      <w:r w:rsidRPr="00D92EED">
        <w:t>мая 2001</w:t>
      </w:r>
      <w:r w:rsidR="00D92EED">
        <w:t xml:space="preserve"> </w:t>
      </w:r>
      <w:r w:rsidRPr="00D92EED">
        <w:t xml:space="preserve">года в Брюсселе была проведена </w:t>
      </w:r>
      <w:r w:rsidRPr="00D92EED">
        <w:rPr>
          <w:color w:val="000000"/>
        </w:rPr>
        <w:t>третья Конференция Организации Объединенных Наций по наименее развитым странам</w:t>
      </w:r>
      <w:r w:rsidR="00D92EED" w:rsidRPr="00D92EED">
        <w:t xml:space="preserve">. </w:t>
      </w:r>
      <w:r w:rsidRPr="00D92EED">
        <w:t xml:space="preserve">Ее итоги нашли отражение в </w:t>
      </w:r>
      <w:r w:rsidRPr="00D92EED">
        <w:rPr>
          <w:color w:val="000000"/>
        </w:rPr>
        <w:t>Брюссельском заявлении и Программе действий для наименее развитых стран на десятилетие 2001</w:t>
      </w:r>
      <w:r w:rsidR="00D92EED">
        <w:rPr>
          <w:color w:val="000000"/>
        </w:rPr>
        <w:t>-</w:t>
      </w:r>
      <w:r w:rsidRPr="00D92EED">
        <w:rPr>
          <w:color w:val="000000"/>
        </w:rPr>
        <w:t>2010</w:t>
      </w:r>
      <w:r w:rsidR="00D92EED">
        <w:rPr>
          <w:color w:val="000000"/>
        </w:rPr>
        <w:t xml:space="preserve"> </w:t>
      </w:r>
      <w:r w:rsidRPr="00D92EED">
        <w:rPr>
          <w:color w:val="000000"/>
        </w:rPr>
        <w:t>годов</w:t>
      </w:r>
      <w:r w:rsidR="00D92EED" w:rsidRPr="00D92EED">
        <w:t>.</w:t>
      </w:r>
    </w:p>
    <w:p w:rsidR="00D92EED" w:rsidRDefault="000D1224" w:rsidP="00D92EED">
      <w:pPr>
        <w:ind w:firstLine="709"/>
      </w:pPr>
      <w:r w:rsidRPr="00D92EED">
        <w:t>Программа действий на 2001</w:t>
      </w:r>
      <w:r w:rsidR="00D92EED">
        <w:t>-</w:t>
      </w:r>
      <w:r w:rsidRPr="00D92EED">
        <w:t>2010</w:t>
      </w:r>
      <w:r w:rsidR="00D92EED">
        <w:t xml:space="preserve"> </w:t>
      </w:r>
      <w:r w:rsidRPr="00D92EED">
        <w:t xml:space="preserve">годы, одобренная Генеральной Ассамблеей в ее </w:t>
      </w:r>
      <w:r w:rsidRPr="00D92EED">
        <w:rPr>
          <w:color w:val="000000"/>
        </w:rPr>
        <w:t>резолюции</w:t>
      </w:r>
      <w:r w:rsidR="00D92EED">
        <w:rPr>
          <w:color w:val="000000"/>
        </w:rPr>
        <w:t xml:space="preserve"> </w:t>
      </w:r>
      <w:r w:rsidRPr="00D92EED">
        <w:rPr>
          <w:color w:val="000000"/>
        </w:rPr>
        <w:t>55/279</w:t>
      </w:r>
      <w:r w:rsidRPr="00D92EED">
        <w:t>, представляет собой всеобъемлющую стратегию борьбы с нищетой, ориентированную на результаты, подстроенную под особые нужды наименее развитых стран и призванную задать рамки для партнерства этих стран с их партнерами по процессу развития на семи взаимосвязанных направлениях</w:t>
      </w:r>
      <w:r w:rsidR="00D92EED" w:rsidRPr="00D92EED">
        <w:t>:</w:t>
      </w:r>
    </w:p>
    <w:p w:rsidR="00D92EED" w:rsidRDefault="000D1224" w:rsidP="00D92EED">
      <w:pPr>
        <w:ind w:firstLine="709"/>
      </w:pPr>
      <w:r w:rsidRPr="00D92EED">
        <w:t>укрепление основ политики, в центре которой находятся интересы людей</w:t>
      </w:r>
      <w:r w:rsidR="00D92EED" w:rsidRPr="00D92EED">
        <w:t>;</w:t>
      </w:r>
    </w:p>
    <w:p w:rsidR="00D92EED" w:rsidRDefault="000D1224" w:rsidP="00D92EED">
      <w:pPr>
        <w:ind w:firstLine="709"/>
      </w:pPr>
      <w:r w:rsidRPr="00D92EED">
        <w:t>рациональное управление на национальном и международном уровнях</w:t>
      </w:r>
      <w:r w:rsidR="00D92EED" w:rsidRPr="00D92EED">
        <w:t>;</w:t>
      </w:r>
    </w:p>
    <w:p w:rsidR="00D92EED" w:rsidRDefault="000D1224" w:rsidP="00D92EED">
      <w:pPr>
        <w:ind w:firstLine="709"/>
      </w:pPr>
      <w:r w:rsidRPr="00D92EED">
        <w:t>укрепление человеческого и институционального потенциала</w:t>
      </w:r>
      <w:r w:rsidR="00D92EED" w:rsidRPr="00D92EED">
        <w:t>;</w:t>
      </w:r>
    </w:p>
    <w:p w:rsidR="00D92EED" w:rsidRDefault="000D1224" w:rsidP="00D92EED">
      <w:pPr>
        <w:ind w:firstLine="709"/>
      </w:pPr>
      <w:r w:rsidRPr="00D92EED">
        <w:t>укрепление производственного потенциала в целях содействия использованию в наименее развитых странах выгод от глобализации</w:t>
      </w:r>
      <w:r w:rsidR="00D92EED" w:rsidRPr="00D92EED">
        <w:t>;</w:t>
      </w:r>
    </w:p>
    <w:p w:rsidR="00D92EED" w:rsidRDefault="000D1224" w:rsidP="00D92EED">
      <w:pPr>
        <w:ind w:firstLine="709"/>
      </w:pPr>
      <w:r w:rsidRPr="00D92EED">
        <w:t>повышение роли торговли в процессе развития</w:t>
      </w:r>
      <w:r w:rsidR="00D92EED" w:rsidRPr="00D92EED">
        <w:t>;</w:t>
      </w:r>
    </w:p>
    <w:p w:rsidR="00D92EED" w:rsidRDefault="000D1224" w:rsidP="00D92EED">
      <w:pPr>
        <w:ind w:firstLine="709"/>
      </w:pPr>
      <w:r w:rsidRPr="00D92EED">
        <w:t>снижение уязвимости и охрана окружающей среды</w:t>
      </w:r>
      <w:r w:rsidR="00D92EED" w:rsidRPr="00D92EED">
        <w:t>;</w:t>
      </w:r>
    </w:p>
    <w:p w:rsidR="00D92EED" w:rsidRDefault="000D1224" w:rsidP="00D92EED">
      <w:pPr>
        <w:ind w:firstLine="709"/>
      </w:pPr>
      <w:r w:rsidRPr="00D92EED">
        <w:t>мобилизация финансовых ресурсов</w:t>
      </w:r>
      <w:r w:rsidR="00D92EED" w:rsidRPr="00D92EED">
        <w:t>.</w:t>
      </w:r>
    </w:p>
    <w:p w:rsidR="00D92EED" w:rsidRDefault="000D1224" w:rsidP="00D92EED">
      <w:pPr>
        <w:ind w:firstLine="709"/>
      </w:pPr>
      <w:r w:rsidRPr="00D92EED">
        <w:t>В Программе охвачены все сферы развития</w:t>
      </w:r>
      <w:r w:rsidR="00D92EED" w:rsidRPr="00D92EED">
        <w:t xml:space="preserve">: </w:t>
      </w:r>
      <w:r w:rsidRPr="00D92EED">
        <w:t>экономическая, социальная и экологическая</w:t>
      </w:r>
      <w:r w:rsidR="00D92EED" w:rsidRPr="00D92EED">
        <w:t xml:space="preserve"> - </w:t>
      </w:r>
      <w:r w:rsidRPr="00D92EED">
        <w:t>и названы 10</w:t>
      </w:r>
      <w:r w:rsidR="00D92EED">
        <w:t xml:space="preserve"> </w:t>
      </w:r>
      <w:r w:rsidRPr="00D92EED">
        <w:t>сквозных приоритетных вопросов</w:t>
      </w:r>
      <w:r w:rsidR="00D92EED" w:rsidRPr="00D92EED">
        <w:t xml:space="preserve">: </w:t>
      </w:r>
      <w:r w:rsidRPr="00D92EED">
        <w:t>искоренение нищеты, обеспечение равенства между мужчинами и женщинами, занятость, управление на национальном и международном уровнях, создание потенциала, устойчивое развитие, особые проблемы не имеющих выхода к морю и малых островных развивающихся государств, а также проблемы, стоящие перед наименее развитыми странами, затронутыми конфликтами</w:t>
      </w:r>
      <w:r w:rsidR="00D92EED" w:rsidRPr="00D92EED">
        <w:t>.</w:t>
      </w:r>
    </w:p>
    <w:p w:rsidR="00D92EED" w:rsidRDefault="000D1224" w:rsidP="00D92EED">
      <w:pPr>
        <w:ind w:firstLine="709"/>
      </w:pPr>
      <w:r w:rsidRPr="00D92EED">
        <w:t>Главенствующей задачей Программы установлено</w:t>
      </w:r>
      <w:r w:rsidR="00D92EED">
        <w:t xml:space="preserve"> "</w:t>
      </w:r>
      <w:r w:rsidRPr="00D92EED">
        <w:t>обеспечение существенного прогресса в работе по сокращению наполовину к 2015</w:t>
      </w:r>
      <w:r w:rsidR="00D92EED">
        <w:t xml:space="preserve"> </w:t>
      </w:r>
      <w:r w:rsidRPr="00D92EED">
        <w:t>году количества людей, живущих в условиях крайней нищеты и страдающих от голода, а также оказание содействия устойчивому развитию</w:t>
      </w:r>
      <w:r w:rsidR="00D92EED">
        <w:t xml:space="preserve">" </w:t>
      </w:r>
      <w:r w:rsidRPr="00D92EED">
        <w:t>наименее развитых стран</w:t>
      </w:r>
      <w:r w:rsidR="00D92EED" w:rsidRPr="00D92EED">
        <w:t xml:space="preserve">. </w:t>
      </w:r>
      <w:r w:rsidRPr="00D92EED">
        <w:t>В Программе действий указаны 30</w:t>
      </w:r>
      <w:r w:rsidR="00D92EED">
        <w:t xml:space="preserve"> </w:t>
      </w:r>
      <w:r w:rsidRPr="00D92EED">
        <w:t xml:space="preserve">согласованных на международном уровне целей, в том числе сформулированных в </w:t>
      </w:r>
      <w:r w:rsidRPr="00D92EED">
        <w:rPr>
          <w:color w:val="000000"/>
        </w:rPr>
        <w:t>Декларации тысячелетия</w:t>
      </w:r>
      <w:r w:rsidR="00D92EED" w:rsidRPr="00D92EED">
        <w:t>.</w:t>
      </w:r>
    </w:p>
    <w:p w:rsidR="00D92EED" w:rsidRDefault="000D1224" w:rsidP="00D92EED">
      <w:pPr>
        <w:ind w:firstLine="709"/>
      </w:pPr>
      <w:r w:rsidRPr="00D92EED">
        <w:t>Осуществление Программы действий определяется следующими принципами</w:t>
      </w:r>
      <w:r w:rsidR="00D92EED" w:rsidRPr="00D92EED">
        <w:t>:</w:t>
      </w:r>
    </w:p>
    <w:p w:rsidR="00D92EED" w:rsidRDefault="000D1224" w:rsidP="00D92EED">
      <w:pPr>
        <w:ind w:firstLine="709"/>
      </w:pPr>
      <w:r w:rsidRPr="00D92EED">
        <w:t>комплексный подход</w:t>
      </w:r>
      <w:r w:rsidR="00D92EED" w:rsidRPr="00D92EED">
        <w:t>;</w:t>
      </w:r>
    </w:p>
    <w:p w:rsidR="00D92EED" w:rsidRDefault="000D1224" w:rsidP="00D92EED">
      <w:pPr>
        <w:ind w:firstLine="709"/>
      </w:pPr>
      <w:r w:rsidRPr="00D92EED">
        <w:t>подлинное партнерство</w:t>
      </w:r>
      <w:r w:rsidR="00D92EED" w:rsidRPr="00D92EED">
        <w:t>;</w:t>
      </w:r>
    </w:p>
    <w:p w:rsidR="00D92EED" w:rsidRDefault="000D1224" w:rsidP="00D92EED">
      <w:pPr>
        <w:ind w:firstLine="709"/>
      </w:pPr>
      <w:r w:rsidRPr="00D92EED">
        <w:t>полная сопричастность стран</w:t>
      </w:r>
      <w:r w:rsidR="00D92EED" w:rsidRPr="00D92EED">
        <w:t>;</w:t>
      </w:r>
    </w:p>
    <w:p w:rsidR="00D92EED" w:rsidRDefault="000D1224" w:rsidP="00D92EED">
      <w:pPr>
        <w:ind w:firstLine="709"/>
      </w:pPr>
      <w:r w:rsidRPr="00D92EED">
        <w:t>учет рыночных факторов</w:t>
      </w:r>
      <w:r w:rsidR="00D92EED" w:rsidRPr="00D92EED">
        <w:t>;</w:t>
      </w:r>
    </w:p>
    <w:p w:rsidR="00D92EED" w:rsidRDefault="000D1224" w:rsidP="00D92EED">
      <w:pPr>
        <w:ind w:firstLine="709"/>
      </w:pPr>
      <w:r w:rsidRPr="00D92EED">
        <w:t>ориентация на конкретные результаты</w:t>
      </w:r>
      <w:r w:rsidR="00D92EED" w:rsidRPr="00D92EED">
        <w:t>.</w:t>
      </w:r>
    </w:p>
    <w:p w:rsidR="00D92EED" w:rsidRDefault="000D1224" w:rsidP="00D92EED">
      <w:pPr>
        <w:ind w:firstLine="709"/>
      </w:pPr>
      <w:r w:rsidRPr="00D92EED">
        <w:t>Кроме того, Программа предусматривала четкий механизм ее осуществления и контроля за ее реализацией на национальном, региональном и глобальном уровнях</w:t>
      </w:r>
      <w:r w:rsidR="00D92EED" w:rsidRPr="00D92EED">
        <w:t>.</w:t>
      </w:r>
    </w:p>
    <w:p w:rsidR="00D92EED" w:rsidRDefault="000D1224" w:rsidP="00D92EED">
      <w:pPr>
        <w:ind w:firstLine="709"/>
      </w:pPr>
      <w:r w:rsidRPr="00D92EED">
        <w:t xml:space="preserve">В этой связи Генеральная Ассамблея на своей пятьдесят шестой сессии постановила </w:t>
      </w:r>
      <w:r w:rsidRPr="00D92EED">
        <w:rPr>
          <w:color w:val="000000"/>
        </w:rPr>
        <w:t>учредить</w:t>
      </w:r>
      <w:r w:rsidRPr="00D92EED">
        <w:t xml:space="preserve"> Канцелярию Верховного представителя по наименее развитым странам, развивающимся странам, не имеющим выхода к морю, и малым островным развивающимся государствам с функциями, рекомендованными в докладе Генерального секретаря</w:t>
      </w:r>
      <w:r w:rsidR="00D92EED">
        <w:t xml:space="preserve"> (</w:t>
      </w:r>
      <w:r w:rsidRPr="00D92EED">
        <w:rPr>
          <w:color w:val="000000"/>
        </w:rPr>
        <w:t>A/56/645</w:t>
      </w:r>
      <w:r w:rsidRPr="00D92EED">
        <w:t xml:space="preserve"> и </w:t>
      </w:r>
      <w:r w:rsidRPr="00D92EED">
        <w:rPr>
          <w:color w:val="000000"/>
        </w:rPr>
        <w:t>Add</w:t>
      </w:r>
      <w:r w:rsidR="00D92EED">
        <w:rPr>
          <w:color w:val="000000"/>
        </w:rPr>
        <w:t>.1</w:t>
      </w:r>
      <w:r w:rsidRPr="00D92EED">
        <w:t xml:space="preserve"> и </w:t>
      </w:r>
      <w:r w:rsidRPr="00D92EED">
        <w:rPr>
          <w:color w:val="000000"/>
        </w:rPr>
        <w:t>Add</w:t>
      </w:r>
      <w:r w:rsidR="00D92EED">
        <w:rPr>
          <w:color w:val="000000"/>
        </w:rPr>
        <w:t>.1</w:t>
      </w:r>
      <w:r w:rsidRPr="00D92EED">
        <w:rPr>
          <w:color w:val="000000"/>
        </w:rPr>
        <w:t>/Corr</w:t>
      </w:r>
      <w:r w:rsidR="00D92EED">
        <w:rPr>
          <w:color w:val="000000"/>
        </w:rPr>
        <w:t>.1</w:t>
      </w:r>
      <w:r w:rsidRPr="00D92EED">
        <w:t xml:space="preserve"> и </w:t>
      </w:r>
      <w:r w:rsidRPr="00D92EED">
        <w:rPr>
          <w:color w:val="000000"/>
        </w:rPr>
        <w:t>Add</w:t>
      </w:r>
      <w:r w:rsidR="00D92EED">
        <w:rPr>
          <w:color w:val="000000"/>
        </w:rPr>
        <w:t>.1</w:t>
      </w:r>
      <w:r w:rsidRPr="00D92EED">
        <w:rPr>
          <w:color w:val="000000"/>
        </w:rPr>
        <w:t>/Corr</w:t>
      </w:r>
      <w:r w:rsidR="00D92EED">
        <w:rPr>
          <w:color w:val="000000"/>
        </w:rPr>
        <w:t>.2</w:t>
      </w:r>
      <w:r w:rsidR="00D92EED" w:rsidRPr="00D92EED">
        <w:t>).</w:t>
      </w:r>
    </w:p>
    <w:p w:rsidR="00D92EED" w:rsidRDefault="000D1224" w:rsidP="00D92EED">
      <w:pPr>
        <w:ind w:firstLine="709"/>
      </w:pPr>
      <w:r w:rsidRPr="00D92EED">
        <w:t>В 2006</w:t>
      </w:r>
      <w:r w:rsidR="00D92EED">
        <w:t xml:space="preserve"> </w:t>
      </w:r>
      <w:r w:rsidRPr="00D92EED">
        <w:t xml:space="preserve">году на своей шестьдесят первой сессии Генеральная Ассамблея провела </w:t>
      </w:r>
      <w:r w:rsidRPr="00D92EED">
        <w:rPr>
          <w:color w:val="000000"/>
        </w:rPr>
        <w:t>заседание высокого уровня по среднесрочному всеобъемлющему глобальному обзору хода осуществления Программы действий</w:t>
      </w:r>
      <w:r w:rsidR="00D92EED" w:rsidRPr="00D92EED">
        <w:t xml:space="preserve">. </w:t>
      </w:r>
      <w:r w:rsidRPr="00D92EED">
        <w:t>На этом заседании был сделан вывод, что общее социально-экономическое положение в наименее развитых странах по-прежнему внушает опасения и что вследствие нынешних тенденций они вряд ли реализуют цели, задачи и показатели, предусмотренные Программой</w:t>
      </w:r>
      <w:r w:rsidR="00D92EED" w:rsidRPr="00D92EED">
        <w:t>.</w:t>
      </w:r>
    </w:p>
    <w:p w:rsidR="00D92EED" w:rsidRDefault="000D1224" w:rsidP="00D92EED">
      <w:pPr>
        <w:ind w:firstLine="709"/>
      </w:pPr>
      <w:r w:rsidRPr="00D92EED">
        <w:t xml:space="preserve">В своей </w:t>
      </w:r>
      <w:r w:rsidRPr="00D92EED">
        <w:rPr>
          <w:color w:val="000000"/>
        </w:rPr>
        <w:t>резолюции</w:t>
      </w:r>
      <w:r w:rsidR="00D92EED">
        <w:rPr>
          <w:color w:val="000000"/>
        </w:rPr>
        <w:t xml:space="preserve"> </w:t>
      </w:r>
      <w:r w:rsidRPr="00D92EED">
        <w:rPr>
          <w:color w:val="000000"/>
        </w:rPr>
        <w:t>62/203</w:t>
      </w:r>
      <w:r w:rsidRPr="00D92EED">
        <w:t xml:space="preserve"> Генеральная Ассамблея сослалась на пункт</w:t>
      </w:r>
      <w:r w:rsidR="00D92EED">
        <w:t xml:space="preserve"> </w:t>
      </w:r>
      <w:r w:rsidRPr="00D92EED">
        <w:t xml:space="preserve">114 Программы действий, касающийся </w:t>
      </w:r>
      <w:r w:rsidRPr="00D92EED">
        <w:rPr>
          <w:color w:val="000000"/>
        </w:rPr>
        <w:t>проведения четвертой Конференции Организации Объединенных Наций по наименее развитым странам</w:t>
      </w:r>
      <w:r w:rsidRPr="00D92EED">
        <w:t xml:space="preserve"> весной 2010г</w:t>
      </w:r>
      <w:r w:rsidR="00D92EED" w:rsidRPr="00D92EED">
        <w:t>. [</w:t>
      </w:r>
      <w:r w:rsidR="009B61E5" w:rsidRPr="00D92EED">
        <w:t>7</w:t>
      </w:r>
      <w:r w:rsidR="00D92EED" w:rsidRPr="00D92EED">
        <w:t>]</w:t>
      </w:r>
    </w:p>
    <w:p w:rsidR="00D92EED" w:rsidRPr="00D92EED" w:rsidRDefault="006F3FD4" w:rsidP="00D92EED">
      <w:pPr>
        <w:pStyle w:val="2"/>
      </w:pPr>
      <w:r w:rsidRPr="00D92EED">
        <w:br w:type="page"/>
      </w:r>
      <w:bookmarkStart w:id="4" w:name="_Toc259646317"/>
      <w:r w:rsidRPr="00D92EED">
        <w:t>2</w:t>
      </w:r>
      <w:r w:rsidR="00D92EED" w:rsidRPr="00D92EED">
        <w:t xml:space="preserve">. </w:t>
      </w:r>
      <w:r w:rsidR="00D92EED">
        <w:t>М</w:t>
      </w:r>
      <w:r w:rsidR="00D92EED" w:rsidRPr="00D92EED">
        <w:t>есто наименее развитых стран в мировой экономике</w:t>
      </w:r>
      <w:bookmarkEnd w:id="4"/>
    </w:p>
    <w:p w:rsidR="00D92EED" w:rsidRDefault="00D92EED" w:rsidP="00D92EED">
      <w:pPr>
        <w:ind w:firstLine="709"/>
      </w:pPr>
    </w:p>
    <w:p w:rsidR="00D92EED" w:rsidRDefault="00D92EED" w:rsidP="00D92EED">
      <w:pPr>
        <w:pStyle w:val="2"/>
      </w:pPr>
      <w:bookmarkStart w:id="5" w:name="_Toc259646318"/>
      <w:r>
        <w:t xml:space="preserve">2.1 </w:t>
      </w:r>
      <w:r w:rsidR="006F3FD4" w:rsidRPr="00D92EED">
        <w:t>Социально экономические проблемы и тормозящие факторы в экономике наименее развитых стран</w:t>
      </w:r>
      <w:bookmarkEnd w:id="5"/>
    </w:p>
    <w:p w:rsidR="00D92EED" w:rsidRDefault="00D92EED" w:rsidP="00D92EED">
      <w:pPr>
        <w:ind w:firstLine="709"/>
      </w:pPr>
    </w:p>
    <w:p w:rsidR="00D92EED" w:rsidRDefault="006F3FD4" w:rsidP="00D92EED">
      <w:pPr>
        <w:ind w:firstLine="709"/>
      </w:pPr>
      <w:r w:rsidRPr="00D92EED">
        <w:t>С 2000</w:t>
      </w:r>
      <w:r w:rsidR="00D92EED">
        <w:t xml:space="preserve"> </w:t>
      </w:r>
      <w:r w:rsidRPr="00D92EED">
        <w:t>года наименее развитые страны в своей совокупности демонстрировали рост, составлявший в среднем 6</w:t>
      </w:r>
      <w:r w:rsidR="00D92EED">
        <w:t xml:space="preserve"> </w:t>
      </w:r>
      <w:r w:rsidRPr="00D92EED">
        <w:t>процентов в год</w:t>
      </w:r>
      <w:r w:rsidR="00D92EED" w:rsidRPr="00D92EED">
        <w:t xml:space="preserve">. </w:t>
      </w:r>
      <w:r w:rsidRPr="00D92EED">
        <w:t>Однако внушительный экономический рост слабо отразился на масштабах нищеты в этих странах и даже углубил там проявления социального неравенства, особенно между сельскими и городскими районами</w:t>
      </w:r>
      <w:r w:rsidR="00D92EED" w:rsidRPr="00D92EED">
        <w:t xml:space="preserve">. </w:t>
      </w:r>
      <w:r w:rsidRPr="00D92EED">
        <w:t>Кроме того, быстрый рост численности населения, сочетающийся со стремительной урбанизацией, привел к ситуации, когда продуктивность сельского хозяйства снижается, а беспрецедентно большая масса людей ищет работу за пределами аграрной сферы</w:t>
      </w:r>
      <w:r w:rsidR="00D92EED" w:rsidRPr="00D92EED">
        <w:t xml:space="preserve">. </w:t>
      </w:r>
      <w:r w:rsidRPr="00D92EED">
        <w:t>Усиливается проблема недоедания, особенно в наименее ра</w:t>
      </w:r>
      <w:r w:rsidR="00273601" w:rsidRPr="00D92EED">
        <w:t>звитых странах Африки</w:t>
      </w:r>
      <w:r w:rsidR="00D92EED" w:rsidRPr="00D92EED">
        <w:t xml:space="preserve">. </w:t>
      </w:r>
      <w:r w:rsidR="00273601" w:rsidRPr="00D92EED">
        <w:t xml:space="preserve">С 1990-х </w:t>
      </w:r>
      <w:r w:rsidRPr="00D92EED">
        <w:t xml:space="preserve">годов во многих наименее развитых странах происходило стабильное улучшение показателей здравоохранения и образования, тогда как в области водоснабжения и санитарии достигнутый ранее прогресс продолжить не удалось, а в некоторых из этих стран произошло даже </w:t>
      </w:r>
      <w:r w:rsidR="00273601" w:rsidRPr="00D92EED">
        <w:t>движение</w:t>
      </w:r>
      <w:r w:rsidRPr="00D92EED">
        <w:t xml:space="preserve"> назад</w:t>
      </w:r>
      <w:r w:rsidR="00D92EED" w:rsidRPr="00D92EED">
        <w:t>. [</w:t>
      </w:r>
      <w:r w:rsidR="003C061E" w:rsidRPr="00D92EED">
        <w:t>1</w:t>
      </w:r>
      <w:r w:rsidR="00D92EED" w:rsidRPr="00D92EED">
        <w:t>]</w:t>
      </w:r>
    </w:p>
    <w:p w:rsidR="00D92EED" w:rsidRDefault="006F3FD4" w:rsidP="00D92EED">
      <w:pPr>
        <w:ind w:firstLine="709"/>
      </w:pPr>
      <w:r w:rsidRPr="00D92EED">
        <w:t>Несмотря на значительное увеличение объема официальной помощи в целях развития</w:t>
      </w:r>
      <w:r w:rsidR="00D92EED">
        <w:t xml:space="preserve"> (</w:t>
      </w:r>
      <w:r w:rsidRPr="00D92EED">
        <w:t>ОПР</w:t>
      </w:r>
      <w:r w:rsidR="00D92EED" w:rsidRPr="00D92EED">
        <w:t>),</w:t>
      </w:r>
      <w:r w:rsidRPr="00D92EED">
        <w:t xml:space="preserve"> оказываемой наименее развитым странам, ее доля в валовом национальном доходе доноров остается гораздо ниже целевого показател</w:t>
      </w:r>
      <w:r w:rsidR="00273601" w:rsidRPr="00D92EED">
        <w:t>я</w:t>
      </w:r>
      <w:r w:rsidR="00D92EED">
        <w:t xml:space="preserve"> (</w:t>
      </w:r>
      <w:r w:rsidR="00273601" w:rsidRPr="00D92EED">
        <w:t>он составляет 0,15</w:t>
      </w:r>
      <w:r w:rsidR="00D92EED">
        <w:t>-</w:t>
      </w:r>
      <w:r w:rsidR="00273601" w:rsidRPr="00D92EED">
        <w:t>0</w:t>
      </w:r>
      <w:r w:rsidR="00D92EED">
        <w:t>, 20</w:t>
      </w:r>
      <w:r w:rsidR="00273601" w:rsidRPr="00D92EED">
        <w:t>%</w:t>
      </w:r>
      <w:r w:rsidR="00D92EED" w:rsidRPr="00D92EED">
        <w:t>),</w:t>
      </w:r>
      <w:r w:rsidRPr="00D92EED">
        <w:t xml:space="preserve"> а прямые иностранные инвестиции во многом сконцентрированы на небольшом числе наименее развитых стран, богатых природными ресурсами</w:t>
      </w:r>
      <w:r w:rsidR="00D92EED" w:rsidRPr="00D92EED">
        <w:t xml:space="preserve">. </w:t>
      </w:r>
      <w:r w:rsidRPr="00D92EED">
        <w:t>Свободный от пошлин и квот доступ на рынки не привел к увеличению доли экспорта и импорта наименее развитых стран в мировой торговле, и доля эта остается незначительной, составляя менее 1</w:t>
      </w:r>
      <w:r w:rsidR="00D92EED">
        <w:t xml:space="preserve"> </w:t>
      </w:r>
      <w:r w:rsidRPr="00D92EED">
        <w:t>процента</w:t>
      </w:r>
      <w:r w:rsidR="00D92EED" w:rsidRPr="00D92EED">
        <w:t xml:space="preserve">. </w:t>
      </w:r>
      <w:r w:rsidRPr="00D92EED">
        <w:t>Почти 75</w:t>
      </w:r>
      <w:r w:rsidR="00D92EED">
        <w:t xml:space="preserve"> </w:t>
      </w:r>
      <w:r w:rsidRPr="00D92EED">
        <w:t>процентов экспорта наименее развитых стран по-прежнему приходится на сырьевые товары, что делает их уязвимыми для многочисленных внешних потрясений и неустойчивых цен глобального рынка</w:t>
      </w:r>
      <w:r w:rsidR="00D92EED" w:rsidRPr="00D92EED">
        <w:t xml:space="preserve">. </w:t>
      </w:r>
      <w:r w:rsidRPr="00D92EED">
        <w:t>В силу того, что в рамках Инициативы по облегчению бремени задолженности на многосторонней основе произошло 100-процентное аннулирование долга, а в рамках Инициативы в отношении бедных стран с крупной задолженностью обеспечено облегчение долгового бремени, и благодаря повышению объемов экспорта платежи наименее развитых стран в счет обслуживания задолженности существенно сократились, но вопрос о том, насколько посильным является долговое бремя в долгосрочной перспективе, остается очень непростым</w:t>
      </w:r>
      <w:r w:rsidR="00D92EED" w:rsidRPr="00D92EED">
        <w:t>.</w:t>
      </w:r>
    </w:p>
    <w:p w:rsidR="00D92EED" w:rsidRDefault="00273601" w:rsidP="00D92EED">
      <w:pPr>
        <w:ind w:firstLine="709"/>
      </w:pPr>
      <w:r w:rsidRPr="00D92EED">
        <w:t>Между тем стали появляться и новые вызовы устойчивому развитию малых островных развивающихся государств</w:t>
      </w:r>
      <w:r w:rsidR="00D92EED" w:rsidRPr="00D92EED">
        <w:t>:</w:t>
      </w:r>
    </w:p>
    <w:p w:rsidR="00D92EED" w:rsidRDefault="00273601" w:rsidP="00D92EED">
      <w:pPr>
        <w:ind w:firstLine="709"/>
      </w:pPr>
      <w:r w:rsidRPr="00D92EED">
        <w:t>высокие цены на продовольствие, объясняющиеся увеличением спроса из-за роста численности населения, высокими мировыми ценами на нефть, возросшим спросом на биотопливо, переходом на мясо в рационе питания стран с крепнущей экономикой и неурожаями в странах</w:t>
      </w:r>
      <w:r w:rsidR="00D92EED" w:rsidRPr="00D92EED">
        <w:t xml:space="preserve"> - </w:t>
      </w:r>
      <w:r w:rsidRPr="00D92EED">
        <w:t>крупных производителях</w:t>
      </w:r>
      <w:r w:rsidR="00D92EED" w:rsidRPr="00D92EED">
        <w:t>;</w:t>
      </w:r>
    </w:p>
    <w:p w:rsidR="00D92EED" w:rsidRDefault="00273601" w:rsidP="00D92EED">
      <w:pPr>
        <w:ind w:firstLine="709"/>
      </w:pPr>
      <w:r w:rsidRPr="00D92EED">
        <w:t>численное увеличение населения экономически активных возрастов, не имеющего возможности трудоустроиться</w:t>
      </w:r>
      <w:r w:rsidR="00D92EED" w:rsidRPr="00D92EED">
        <w:t>;</w:t>
      </w:r>
    </w:p>
    <w:p w:rsidR="00D92EED" w:rsidRDefault="00273601" w:rsidP="00D92EED">
      <w:pPr>
        <w:ind w:firstLine="709"/>
      </w:pPr>
      <w:r w:rsidRPr="00D92EED">
        <w:t>влияние климатических изменений, обусловливаемых глобальным потеплением из-за выбросов парниковых газов</w:t>
      </w:r>
      <w:r w:rsidR="00D92EED" w:rsidRPr="00D92EED">
        <w:t>;</w:t>
      </w:r>
    </w:p>
    <w:p w:rsidR="00D92EED" w:rsidRDefault="00D92EED" w:rsidP="00D92EED">
      <w:pPr>
        <w:ind w:firstLine="709"/>
      </w:pPr>
      <w:r>
        <w:t>"</w:t>
      </w:r>
      <w:r w:rsidR="00273601" w:rsidRPr="00D92EED">
        <w:t>утечка умов</w:t>
      </w:r>
      <w:r>
        <w:t xml:space="preserve">" </w:t>
      </w:r>
      <w:r w:rsidR="00273601" w:rsidRPr="00D92EED">
        <w:t>в результате миграции квалифицированных работников в развитые и развивающиеся страны</w:t>
      </w:r>
      <w:r w:rsidRPr="00D92EED">
        <w:t>;</w:t>
      </w:r>
    </w:p>
    <w:p w:rsidR="00D92EED" w:rsidRDefault="00273601" w:rsidP="00D92EED">
      <w:pPr>
        <w:ind w:firstLine="709"/>
        <w:rPr>
          <w:lang w:val="en-US"/>
        </w:rPr>
      </w:pPr>
      <w:r w:rsidRPr="00D92EED">
        <w:t>угроза эпидемий</w:t>
      </w:r>
      <w:r w:rsidR="00D92EED" w:rsidRPr="00D92EED">
        <w:t xml:space="preserve"> - </w:t>
      </w:r>
      <w:r w:rsidRPr="00D92EED">
        <w:t>и многое другое</w:t>
      </w:r>
      <w:r w:rsidR="00D92EED" w:rsidRPr="00D92EED">
        <w:t>. [</w:t>
      </w:r>
      <w:r w:rsidR="003C061E" w:rsidRPr="00D92EED">
        <w:rPr>
          <w:lang w:val="en-US"/>
        </w:rPr>
        <w:t>1</w:t>
      </w:r>
      <w:r w:rsidR="00D92EED" w:rsidRPr="00D92EED">
        <w:rPr>
          <w:lang w:val="en-US"/>
        </w:rPr>
        <w:t>]</w:t>
      </w:r>
    </w:p>
    <w:p w:rsidR="00D92EED" w:rsidRDefault="00D92EED" w:rsidP="00D92EED">
      <w:pPr>
        <w:ind w:firstLine="709"/>
      </w:pPr>
    </w:p>
    <w:p w:rsidR="00D92EED" w:rsidRDefault="00D92EED" w:rsidP="00D92EED">
      <w:pPr>
        <w:pStyle w:val="2"/>
      </w:pPr>
      <w:bookmarkStart w:id="6" w:name="_Toc259646319"/>
      <w:r>
        <w:t xml:space="preserve">2.2 </w:t>
      </w:r>
      <w:r w:rsidR="00F30889" w:rsidRPr="00D92EED">
        <w:t>Структура экономики наименее развитых стран на примере Анголы, Самоа и Эфиопии</w:t>
      </w:r>
      <w:bookmarkEnd w:id="6"/>
    </w:p>
    <w:p w:rsidR="00D92EED" w:rsidRDefault="00D92EED" w:rsidP="00D92EED">
      <w:pPr>
        <w:ind w:firstLine="709"/>
      </w:pPr>
    </w:p>
    <w:p w:rsidR="00D92EED" w:rsidRDefault="00EB70B7" w:rsidP="00D92EED">
      <w:pPr>
        <w:ind w:firstLine="709"/>
      </w:pPr>
      <w:r w:rsidRPr="00D92EED">
        <w:t xml:space="preserve">Рассмотрим структуру экономики </w:t>
      </w:r>
      <w:r w:rsidR="00711CCA" w:rsidRPr="00D92EED">
        <w:t>Самоа, Анголы и Эфиопии как государств-представителей трех разных типов стран категории НРС</w:t>
      </w:r>
      <w:r w:rsidR="00D92EED" w:rsidRPr="00D92EED">
        <w:t xml:space="preserve">. </w:t>
      </w:r>
      <w:r w:rsidR="00711CCA" w:rsidRPr="00D92EED">
        <w:t>Данные о распределении ВВП в национальной экономике</w:t>
      </w:r>
      <w:r w:rsidR="003C061E" w:rsidRPr="00D92EED">
        <w:t xml:space="preserve"> этих стран представлены в табл</w:t>
      </w:r>
      <w:r w:rsidR="00D92EED">
        <w:t>.2.1.</w:t>
      </w:r>
    </w:p>
    <w:p w:rsidR="00A11B3D" w:rsidRPr="00D92EED" w:rsidRDefault="00D92EED" w:rsidP="00D92EED">
      <w:pPr>
        <w:ind w:firstLine="709"/>
      </w:pPr>
      <w:r>
        <w:br w:type="page"/>
      </w:r>
      <w:r w:rsidR="00A11B3D" w:rsidRPr="00D92EED">
        <w:t>Табл</w:t>
      </w:r>
      <w:r w:rsidR="001733EA" w:rsidRPr="00D92EED">
        <w:t xml:space="preserve">ица </w:t>
      </w:r>
      <w:r>
        <w:t xml:space="preserve">2.1. </w:t>
      </w:r>
      <w:r w:rsidR="001733EA" w:rsidRPr="00D92EED">
        <w:t xml:space="preserve">Структура ВВП </w:t>
      </w:r>
      <w:r w:rsidR="00711CCA" w:rsidRPr="00D92EED">
        <w:t xml:space="preserve">в </w:t>
      </w:r>
      <w:r w:rsidR="00A11B3D" w:rsidRPr="00D92EED">
        <w:t>НРС</w:t>
      </w:r>
      <w:r w:rsidRPr="00D92EED">
        <w:t xml:space="preserve"> [</w:t>
      </w:r>
      <w:r w:rsidR="009B61E5" w:rsidRPr="00D92EED">
        <w:t>3</w:t>
      </w:r>
      <w:r w:rsidRPr="00D92EED">
        <w:t xml:space="preserve">] </w:t>
      </w:r>
    </w:p>
    <w:tbl>
      <w:tblPr>
        <w:tblW w:w="6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176"/>
        <w:gridCol w:w="964"/>
        <w:gridCol w:w="1077"/>
        <w:gridCol w:w="1233"/>
        <w:gridCol w:w="1183"/>
      </w:tblGrid>
      <w:tr w:rsidR="00852F4F" w:rsidRPr="00D92EED" w:rsidTr="005150B8">
        <w:trPr>
          <w:trHeight w:val="399"/>
          <w:jc w:val="center"/>
        </w:trPr>
        <w:tc>
          <w:tcPr>
            <w:tcW w:w="1021" w:type="dxa"/>
            <w:vMerge w:val="restart"/>
            <w:shd w:val="clear" w:color="auto" w:fill="auto"/>
          </w:tcPr>
          <w:p w:rsidR="00852F4F" w:rsidRPr="00D92EED" w:rsidRDefault="00852F4F" w:rsidP="00D92EED">
            <w:pPr>
              <w:pStyle w:val="afb"/>
            </w:pPr>
          </w:p>
        </w:tc>
        <w:tc>
          <w:tcPr>
            <w:tcW w:w="3217" w:type="dxa"/>
            <w:gridSpan w:val="3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Распределение ВВП по секторам,</w:t>
            </w:r>
            <w:r w:rsidR="00D92EED">
              <w:t xml:space="preserve"> </w:t>
            </w:r>
            <w:r w:rsidR="00D92EED" w:rsidRPr="00D92EED">
              <w:t>%</w:t>
            </w:r>
          </w:p>
        </w:tc>
        <w:tc>
          <w:tcPr>
            <w:tcW w:w="1233" w:type="dxa"/>
            <w:vMerge w:val="restart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долл</w:t>
            </w:r>
            <w:r w:rsidR="00D92EED" w:rsidRPr="00D92EED">
              <w:t xml:space="preserve">. 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населения, тыс</w:t>
            </w:r>
            <w:r w:rsidR="00D92EED" w:rsidRPr="00D92EED">
              <w:t xml:space="preserve">. </w:t>
            </w:r>
            <w:r w:rsidRPr="00D92EED">
              <w:t>долл</w:t>
            </w:r>
            <w:r w:rsidR="00D92EED" w:rsidRPr="00D92EED">
              <w:t xml:space="preserve">. </w:t>
            </w:r>
          </w:p>
        </w:tc>
      </w:tr>
      <w:tr w:rsidR="00852F4F" w:rsidRPr="00D92EED" w:rsidTr="005150B8">
        <w:trPr>
          <w:trHeight w:val="168"/>
          <w:jc w:val="center"/>
        </w:trPr>
        <w:tc>
          <w:tcPr>
            <w:tcW w:w="1021" w:type="dxa"/>
            <w:vMerge/>
            <w:shd w:val="clear" w:color="auto" w:fill="auto"/>
          </w:tcPr>
          <w:p w:rsidR="00852F4F" w:rsidRPr="00D92EED" w:rsidRDefault="00852F4F" w:rsidP="00D92EED">
            <w:pPr>
              <w:pStyle w:val="afb"/>
            </w:pPr>
          </w:p>
        </w:tc>
        <w:tc>
          <w:tcPr>
            <w:tcW w:w="1176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с/х</w:t>
            </w:r>
          </w:p>
        </w:tc>
        <w:tc>
          <w:tcPr>
            <w:tcW w:w="964" w:type="dxa"/>
            <w:shd w:val="clear" w:color="auto" w:fill="auto"/>
          </w:tcPr>
          <w:p w:rsidR="00852F4F" w:rsidRPr="00D92EED" w:rsidRDefault="005E6EFC" w:rsidP="00D92EED">
            <w:pPr>
              <w:pStyle w:val="afb"/>
            </w:pPr>
            <w:r w:rsidRPr="00D92EED">
              <w:t>п</w:t>
            </w:r>
            <w:r w:rsidR="00852F4F" w:rsidRPr="00D92EED">
              <w:t>ром-ть</w:t>
            </w:r>
          </w:p>
        </w:tc>
        <w:tc>
          <w:tcPr>
            <w:tcW w:w="1077" w:type="dxa"/>
            <w:shd w:val="clear" w:color="auto" w:fill="auto"/>
          </w:tcPr>
          <w:p w:rsidR="00852F4F" w:rsidRPr="00D92EED" w:rsidRDefault="005E6EFC" w:rsidP="00D92EED">
            <w:pPr>
              <w:pStyle w:val="afb"/>
            </w:pPr>
            <w:r w:rsidRPr="00D92EED">
              <w:t>с</w:t>
            </w:r>
            <w:r w:rsidR="00852F4F" w:rsidRPr="00D92EED">
              <w:t>фера услуг</w:t>
            </w:r>
          </w:p>
        </w:tc>
        <w:tc>
          <w:tcPr>
            <w:tcW w:w="1233" w:type="dxa"/>
            <w:vMerge/>
            <w:shd w:val="clear" w:color="auto" w:fill="auto"/>
          </w:tcPr>
          <w:p w:rsidR="00852F4F" w:rsidRPr="00D92EED" w:rsidRDefault="00852F4F" w:rsidP="00D92EED">
            <w:pPr>
              <w:pStyle w:val="afb"/>
            </w:pPr>
          </w:p>
        </w:tc>
        <w:tc>
          <w:tcPr>
            <w:tcW w:w="1183" w:type="dxa"/>
            <w:vMerge/>
            <w:shd w:val="clear" w:color="auto" w:fill="auto"/>
          </w:tcPr>
          <w:p w:rsidR="00852F4F" w:rsidRPr="00D92EED" w:rsidRDefault="00852F4F" w:rsidP="00D92EED">
            <w:pPr>
              <w:pStyle w:val="afb"/>
            </w:pPr>
          </w:p>
        </w:tc>
      </w:tr>
      <w:tr w:rsidR="00852F4F" w:rsidRPr="00D92EED" w:rsidTr="005150B8">
        <w:trPr>
          <w:trHeight w:val="399"/>
          <w:jc w:val="center"/>
        </w:trPr>
        <w:tc>
          <w:tcPr>
            <w:tcW w:w="1021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Ангола</w:t>
            </w:r>
          </w:p>
        </w:tc>
        <w:tc>
          <w:tcPr>
            <w:tcW w:w="1176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8</w:t>
            </w:r>
          </w:p>
        </w:tc>
        <w:tc>
          <w:tcPr>
            <w:tcW w:w="964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67</w:t>
            </w:r>
          </w:p>
        </w:tc>
        <w:tc>
          <w:tcPr>
            <w:tcW w:w="1077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25</w:t>
            </w:r>
          </w:p>
        </w:tc>
        <w:tc>
          <w:tcPr>
            <w:tcW w:w="1233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91,268</w:t>
            </w:r>
          </w:p>
        </w:tc>
        <w:tc>
          <w:tcPr>
            <w:tcW w:w="1183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6,443</w:t>
            </w:r>
          </w:p>
        </w:tc>
      </w:tr>
      <w:tr w:rsidR="00852F4F" w:rsidRPr="00D92EED" w:rsidTr="005150B8">
        <w:trPr>
          <w:trHeight w:val="413"/>
          <w:jc w:val="center"/>
        </w:trPr>
        <w:tc>
          <w:tcPr>
            <w:tcW w:w="1021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Самоа</w:t>
            </w:r>
          </w:p>
        </w:tc>
        <w:tc>
          <w:tcPr>
            <w:tcW w:w="1176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11,4</w:t>
            </w:r>
          </w:p>
        </w:tc>
        <w:tc>
          <w:tcPr>
            <w:tcW w:w="964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58,4</w:t>
            </w:r>
          </w:p>
        </w:tc>
        <w:tc>
          <w:tcPr>
            <w:tcW w:w="1077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30,2</w:t>
            </w:r>
          </w:p>
        </w:tc>
        <w:tc>
          <w:tcPr>
            <w:tcW w:w="1233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1,218</w:t>
            </w:r>
          </w:p>
        </w:tc>
        <w:tc>
          <w:tcPr>
            <w:tcW w:w="1183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5,735</w:t>
            </w:r>
          </w:p>
        </w:tc>
      </w:tr>
      <w:tr w:rsidR="00852F4F" w:rsidRPr="00D92EED" w:rsidTr="005150B8">
        <w:trPr>
          <w:trHeight w:val="399"/>
          <w:jc w:val="center"/>
        </w:trPr>
        <w:tc>
          <w:tcPr>
            <w:tcW w:w="1021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Эфиопия</w:t>
            </w:r>
          </w:p>
        </w:tc>
        <w:tc>
          <w:tcPr>
            <w:tcW w:w="1176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47,5</w:t>
            </w:r>
          </w:p>
        </w:tc>
        <w:tc>
          <w:tcPr>
            <w:tcW w:w="964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9,9</w:t>
            </w:r>
          </w:p>
        </w:tc>
        <w:tc>
          <w:tcPr>
            <w:tcW w:w="1077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42,6</w:t>
            </w:r>
          </w:p>
        </w:tc>
        <w:tc>
          <w:tcPr>
            <w:tcW w:w="1233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64,73</w:t>
            </w:r>
          </w:p>
        </w:tc>
        <w:tc>
          <w:tcPr>
            <w:tcW w:w="1183" w:type="dxa"/>
            <w:shd w:val="clear" w:color="auto" w:fill="auto"/>
          </w:tcPr>
          <w:p w:rsidR="00852F4F" w:rsidRPr="00D92EED" w:rsidRDefault="00852F4F" w:rsidP="00D92EED">
            <w:pPr>
              <w:pStyle w:val="afb"/>
            </w:pPr>
            <w:r w:rsidRPr="00D92EED">
              <w:t>0,871</w:t>
            </w:r>
          </w:p>
        </w:tc>
      </w:tr>
    </w:tbl>
    <w:p w:rsidR="00EB70B7" w:rsidRPr="00D92EED" w:rsidRDefault="00EB70B7" w:rsidP="00D92EED">
      <w:pPr>
        <w:ind w:firstLine="709"/>
      </w:pPr>
    </w:p>
    <w:p w:rsidR="00D92EED" w:rsidRDefault="00D055AF" w:rsidP="00D92EED">
      <w:pPr>
        <w:ind w:firstLine="709"/>
      </w:pPr>
      <w:r w:rsidRPr="00D92EED">
        <w:t>Одним из важнейших звеньев экономики страны является промышленное производство, которому надлежит обеспечивать жизненные интересы государства, его экономическую безопасность, социальный и культурный уровень населения</w:t>
      </w:r>
      <w:r w:rsidR="00D92EED" w:rsidRPr="00D92EED">
        <w:t xml:space="preserve">. </w:t>
      </w:r>
      <w:r w:rsidR="00C05B1C" w:rsidRPr="00D92EED">
        <w:t>Валовой внутренний продукт, рассчитанный по паритету покупательной способности используется для более точных международных сравнений</w:t>
      </w:r>
      <w:r w:rsidR="00D92EED" w:rsidRPr="00D92EED">
        <w:t xml:space="preserve">. </w:t>
      </w:r>
      <w:r w:rsidR="008C2094" w:rsidRPr="00D92EED">
        <w:t>Он указывает рыночную стоимость всех конечных товаров и услуг</w:t>
      </w:r>
      <w:r w:rsidR="00D92EED">
        <w:t xml:space="preserve"> (</w:t>
      </w:r>
      <w:r w:rsidR="008C2094" w:rsidRPr="00D92EED">
        <w:t>то есть предназначенных для непосредственного употребления</w:t>
      </w:r>
      <w:r w:rsidR="00D92EED" w:rsidRPr="00D92EED">
        <w:t>),</w:t>
      </w:r>
      <w:r w:rsidR="008C2094" w:rsidRPr="00D92EED">
        <w:t xml:space="preserve"> произведённых за год во всех отраслях экономики на территории государства для потребления, экспорта и накопления, вне зависимости от национальной принадлежности использованных </w:t>
      </w:r>
      <w:r w:rsidR="008C2094" w:rsidRPr="00D92EED">
        <w:rPr>
          <w:color w:val="000000"/>
        </w:rPr>
        <w:t>факторов производства</w:t>
      </w:r>
      <w:r w:rsidR="008C2094" w:rsidRPr="00D92EED">
        <w:t>, указанную в единых ценах на международных рынках</w:t>
      </w:r>
      <w:r w:rsidR="00D92EED" w:rsidRPr="00D92EED">
        <w:t xml:space="preserve">. </w:t>
      </w:r>
      <w:r w:rsidR="005E6EFC" w:rsidRPr="00D92EED">
        <w:t>Валовой внутренний продукт на душу населения, рассчитанный по паритету покупательной способности, является показателем, характеризующим экономическое развитие государства</w:t>
      </w:r>
      <w:r w:rsidR="00D92EED" w:rsidRPr="00D92EED">
        <w:t xml:space="preserve">. </w:t>
      </w:r>
      <w:r w:rsidR="005E6EFC" w:rsidRPr="00D92EED">
        <w:t>Из табл</w:t>
      </w:r>
      <w:r w:rsidR="00D92EED">
        <w:t>.2.1</w:t>
      </w:r>
      <w:r w:rsidR="005E6EFC" w:rsidRPr="00D92EED">
        <w:t xml:space="preserve"> видно, что ВВП</w:t>
      </w:r>
      <w:r w:rsidR="00D92EED">
        <w:t xml:space="preserve"> (</w:t>
      </w:r>
      <w:r w:rsidR="005E6EFC" w:rsidRPr="00D92EED">
        <w:t>ППС</w:t>
      </w:r>
      <w:r w:rsidR="00D92EED" w:rsidRPr="00D92EED">
        <w:t xml:space="preserve">) </w:t>
      </w:r>
      <w:r w:rsidR="005E6EFC" w:rsidRPr="00D92EED">
        <w:t>на душу населения Анголы имеет большее значение, чем оный Самоа</w:t>
      </w:r>
      <w:r w:rsidR="00D92EED" w:rsidRPr="00D92EED">
        <w:t xml:space="preserve">. </w:t>
      </w:r>
      <w:r w:rsidR="005E6EFC" w:rsidRPr="00D92EED">
        <w:t>Это является частным случаем, так как в основном данный показатель у малых островных государств выше, чем у остальных</w:t>
      </w:r>
      <w:r w:rsidR="00DE5B6F" w:rsidRPr="00D92EED">
        <w:t xml:space="preserve"> НРС</w:t>
      </w:r>
      <w:r w:rsidR="00D92EED">
        <w:t xml:space="preserve"> (</w:t>
      </w:r>
      <w:r w:rsidR="00DE5B6F" w:rsidRPr="00D92EED">
        <w:rPr>
          <w:color w:val="000000"/>
        </w:rPr>
        <w:t>ВВП</w:t>
      </w:r>
      <w:r w:rsidR="00DE5B6F" w:rsidRPr="00D92EED">
        <w:t xml:space="preserve"> на душу населения нельзя считать точной характеристикой, так как немалое значение имеет отраслевая структура </w:t>
      </w:r>
      <w:r w:rsidR="00DE5B6F" w:rsidRPr="00D92EED">
        <w:rPr>
          <w:color w:val="000000"/>
        </w:rPr>
        <w:t>производства</w:t>
      </w:r>
      <w:r w:rsidR="00DE5B6F" w:rsidRPr="00D92EED">
        <w:t xml:space="preserve">, качество выпускаемых </w:t>
      </w:r>
      <w:r w:rsidR="00DE5B6F" w:rsidRPr="00D92EED">
        <w:rPr>
          <w:color w:val="000000"/>
        </w:rPr>
        <w:t>товаров</w:t>
      </w:r>
      <w:r w:rsidR="00DE5B6F" w:rsidRPr="00D92EED">
        <w:t xml:space="preserve">, эффективность расхода материалов и </w:t>
      </w:r>
      <w:r w:rsidR="00DE5B6F" w:rsidRPr="00D92EED">
        <w:rPr>
          <w:color w:val="000000"/>
        </w:rPr>
        <w:t>энергии</w:t>
      </w:r>
      <w:r w:rsidR="00DE5B6F" w:rsidRPr="00D92EED">
        <w:t xml:space="preserve"> на единицу продукции</w:t>
      </w:r>
      <w:r w:rsidR="00D92EED" w:rsidRPr="00D92EED">
        <w:t>),</w:t>
      </w:r>
      <w:r w:rsidR="00DE5B6F" w:rsidRPr="00D92EED">
        <w:t xml:space="preserve"> и именно малые островные государства возглавляют список кандидатов на исключение из списка НРС</w:t>
      </w:r>
      <w:r w:rsidR="00D92EED" w:rsidRPr="00D92EED">
        <w:t xml:space="preserve">. </w:t>
      </w:r>
      <w:r w:rsidR="00CF5F6A" w:rsidRPr="00D92EED">
        <w:t xml:space="preserve">Обращая внимание на распределение ВВП в отраслях экономики, следует отметить, что для указанных подгрупп стран категории НРС, подобное распределение ВВП является типичным, </w:t>
      </w:r>
      <w:r w:rsidR="00D92EED">
        <w:t>т.е.</w:t>
      </w:r>
      <w:r w:rsidR="00D92EED" w:rsidRPr="00D92EED">
        <w:t xml:space="preserve"> </w:t>
      </w:r>
      <w:r w:rsidR="00CF5F6A" w:rsidRPr="00D92EED">
        <w:t>приведенные в табл</w:t>
      </w:r>
      <w:r w:rsidR="00D92EED">
        <w:t>.2.1</w:t>
      </w:r>
      <w:r w:rsidR="00CF5F6A" w:rsidRPr="00D92EED">
        <w:t xml:space="preserve"> значения долей ВВП в отраслях экономики не намного отличаются внутри подгрупп НРС</w:t>
      </w:r>
      <w:r w:rsidR="00D92EED" w:rsidRPr="00D92EED">
        <w:t>. [</w:t>
      </w:r>
      <w:r w:rsidR="009B61E5" w:rsidRPr="00D92EED">
        <w:t>5, с</w:t>
      </w:r>
      <w:r w:rsidR="00D92EED">
        <w:t>. 20</w:t>
      </w:r>
      <w:r w:rsidR="009B61E5" w:rsidRPr="00D92EED">
        <w:t>2</w:t>
      </w:r>
      <w:r w:rsidR="00D92EED" w:rsidRPr="00D92EED">
        <w:t>]</w:t>
      </w:r>
    </w:p>
    <w:p w:rsidR="00D92EED" w:rsidRDefault="00CF5F6A" w:rsidP="00D92EED">
      <w:pPr>
        <w:ind w:firstLine="709"/>
      </w:pPr>
      <w:r w:rsidRPr="00D92EED">
        <w:t>Ангола является, в целом, нетипичной НРС для включающей ее подгруппы</w:t>
      </w:r>
      <w:r w:rsidR="00D92EED" w:rsidRPr="00D92EED">
        <w:t xml:space="preserve">. </w:t>
      </w:r>
      <w:r w:rsidRPr="00D92EED">
        <w:t>Характерными чертами для этой страны являются</w:t>
      </w:r>
      <w:r w:rsidR="00D92EED" w:rsidRPr="00D92EED">
        <w:t xml:space="preserve">: </w:t>
      </w:r>
      <w:r w:rsidRPr="00D92EED">
        <w:t xml:space="preserve">низкая доля сельского хозяйства в национальном ВВП, </w:t>
      </w:r>
      <w:r w:rsidR="00F318D4" w:rsidRPr="00D92EED">
        <w:t>развитые добывающий и обрабатывающий сектора</w:t>
      </w:r>
      <w:r w:rsidR="00D92EED">
        <w:t xml:space="preserve"> (</w:t>
      </w:r>
      <w:r w:rsidR="00F318D4" w:rsidRPr="00D92EED">
        <w:t>наличие второго является нетипичным в принципе для всех НРС</w:t>
      </w:r>
      <w:r w:rsidR="00D92EED" w:rsidRPr="00D92EED">
        <w:t xml:space="preserve">). </w:t>
      </w:r>
      <w:r w:rsidR="00F318D4" w:rsidRPr="00D92EED">
        <w:t>Сельское хозяйство представлено выращиванием кукурузы, сизали, хлопка и кофе и разведением крупного рогатого скота и коз</w:t>
      </w:r>
      <w:r w:rsidR="00D92EED" w:rsidRPr="00D92EED">
        <w:t xml:space="preserve">. </w:t>
      </w:r>
      <w:r w:rsidR="00F318D4" w:rsidRPr="00D92EED">
        <w:t>Горнодобывающая, нефтеперерабатывающая, лесная и деревообрабатывающая отрасли, предприятия по переработке сельскохозяйственного сырья и рыбы составляют промышленность Анголы</w:t>
      </w:r>
      <w:r w:rsidR="00D92EED" w:rsidRPr="00D92EED">
        <w:t xml:space="preserve">. </w:t>
      </w:r>
      <w:r w:rsidR="002B5C91" w:rsidRPr="00D92EED">
        <w:t>В целом, Ангола является в своем развитии одной из самых успешных НРС, главным тормозящим фактором для этой страны послужила кровопролитная гражданская война, проходившая в несколько этапов до 2002г</w:t>
      </w:r>
      <w:r w:rsidR="00D92EED" w:rsidRPr="00D92EED">
        <w:t xml:space="preserve">. </w:t>
      </w:r>
      <w:r w:rsidR="002B5C91" w:rsidRPr="00D92EED">
        <w:t>и фактически уничтожившая экономический потенциал данной страны</w:t>
      </w:r>
      <w:r w:rsidR="00D92EED" w:rsidRPr="00D92EED">
        <w:t>.</w:t>
      </w:r>
    </w:p>
    <w:p w:rsidR="00D92EED" w:rsidRDefault="00E005F6" w:rsidP="00D92EED">
      <w:pPr>
        <w:ind w:firstLine="709"/>
      </w:pPr>
      <w:r w:rsidRPr="00D92EED">
        <w:t>Эфиопия</w:t>
      </w:r>
      <w:r w:rsidR="00D92EED" w:rsidRPr="00D92EED">
        <w:t xml:space="preserve"> - </w:t>
      </w:r>
      <w:r w:rsidRPr="00D92EED">
        <w:t>слаборазвитая аграрная страна, где главную роль в экономике до сих пор играет натуральное сельское хозяйство</w:t>
      </w:r>
      <w:r w:rsidR="00D92EED" w:rsidRPr="00D92EED">
        <w:t xml:space="preserve">. </w:t>
      </w:r>
      <w:r w:rsidRPr="00D92EED">
        <w:t>Сельское хозяйство Эфиопии носит натуральный характер и в нем занято 85% населения</w:t>
      </w:r>
      <w:r w:rsidR="00D92EED" w:rsidRPr="00D92EED">
        <w:t xml:space="preserve">. </w:t>
      </w:r>
      <w:r w:rsidRPr="00D92EED">
        <w:t>Здесь более благоприятные условия для ведения сельского хозяйства чем в других странах региона</w:t>
      </w:r>
      <w:r w:rsidR="00D92EED" w:rsidRPr="00D92EED">
        <w:t xml:space="preserve">. </w:t>
      </w:r>
      <w:r w:rsidRPr="00D92EED">
        <w:t>Выращиваются также разные сорта пшеницы для внутреннего потребления и для экспорта, а также хлопчатник и сахарный тростник</w:t>
      </w:r>
      <w:r w:rsidR="00D92EED" w:rsidRPr="00D92EED">
        <w:t xml:space="preserve">. </w:t>
      </w:r>
      <w:r w:rsidRPr="00D92EED">
        <w:t>Разводят верблюдов</w:t>
      </w:r>
      <w:r w:rsidR="00D92EED">
        <w:t xml:space="preserve"> (</w:t>
      </w:r>
      <w:r w:rsidRPr="00D92EED">
        <w:t>326 млн</w:t>
      </w:r>
      <w:r w:rsidR="00D92EED">
        <w:t>.</w:t>
      </w:r>
      <w:r w:rsidRPr="00D92EED">
        <w:t xml:space="preserve"> голов</w:t>
      </w:r>
      <w:r w:rsidR="00D92EED" w:rsidRPr="00D92EED">
        <w:t>),</w:t>
      </w:r>
      <w:r w:rsidRPr="00D92EED">
        <w:t xml:space="preserve"> крупный рогатый скот</w:t>
      </w:r>
      <w:r w:rsidR="00D92EED">
        <w:t xml:space="preserve"> (</w:t>
      </w:r>
      <w:r w:rsidRPr="00D92EED">
        <w:t>35,5 млн</w:t>
      </w:r>
      <w:r w:rsidR="00D92EED">
        <w:t>.</w:t>
      </w:r>
      <w:r w:rsidR="00D92EED" w:rsidRPr="00D92EED">
        <w:t xml:space="preserve">) </w:t>
      </w:r>
      <w:r w:rsidRPr="00D92EED">
        <w:t>и овец</w:t>
      </w:r>
      <w:r w:rsidR="00D92EED">
        <w:t xml:space="preserve"> (</w:t>
      </w:r>
      <w:r w:rsidRPr="00D92EED">
        <w:t>11,4 млн</w:t>
      </w:r>
      <w:r w:rsidR="00D92EED">
        <w:t>.</w:t>
      </w:r>
      <w:r w:rsidR="00D92EED" w:rsidRPr="00D92EED">
        <w:t xml:space="preserve">). </w:t>
      </w:r>
      <w:r w:rsidRPr="00D92EED">
        <w:t>Промышленность практически не развита</w:t>
      </w:r>
      <w:r w:rsidR="00D92EED" w:rsidRPr="00D92EED">
        <w:t xml:space="preserve">. </w:t>
      </w:r>
      <w:r w:rsidRPr="00D92EED">
        <w:t>Полезные ископаемые в Эфиопии разрабатываются мало</w:t>
      </w:r>
      <w:r w:rsidR="00D92EED" w:rsidRPr="00D92EED">
        <w:t xml:space="preserve">. </w:t>
      </w:r>
      <w:r w:rsidRPr="00D92EED">
        <w:t>Разрабатываются месторождения золота, добыча составляет около 1 т в год</w:t>
      </w:r>
      <w:r w:rsidR="00D92EED" w:rsidRPr="00D92EED">
        <w:t xml:space="preserve">. </w:t>
      </w:r>
      <w:r w:rsidRPr="00D92EED">
        <w:t>Найдены железная руда и уголь, но они пока не разрабатываются</w:t>
      </w:r>
      <w:r w:rsidR="00D92EED" w:rsidRPr="00D92EED">
        <w:t xml:space="preserve">. </w:t>
      </w:r>
      <w:r w:rsidRPr="00D92EED">
        <w:t>Обрабатывающая промышленность развита слабо</w:t>
      </w:r>
      <w:r w:rsidR="00D92EED" w:rsidRPr="00D92EED">
        <w:t xml:space="preserve">. </w:t>
      </w:r>
      <w:r w:rsidRPr="00D92EED">
        <w:t xml:space="preserve">Есть предприятия пищевой промышленности, по производству напитков, лекарств, мыла и </w:t>
      </w:r>
      <w:r w:rsidR="00D92EED">
        <w:t>т.д.</w:t>
      </w:r>
      <w:r w:rsidR="00D92EED" w:rsidRPr="00D92EED">
        <w:t xml:space="preserve"> </w:t>
      </w:r>
      <w:r w:rsidRPr="00D92EED">
        <w:t>После революции 1974 года многие крупные промышленные предприятия были национализированы, после 1990 года государство ограничило свою роль в экономике и стремится привлекать иностранные инвестиции, от которых зависит развитие обрабатывающей промышленности</w:t>
      </w:r>
      <w:r w:rsidR="00D92EED" w:rsidRPr="00D92EED">
        <w:t>.</w:t>
      </w:r>
    </w:p>
    <w:p w:rsidR="00D92EED" w:rsidRDefault="00970A5D" w:rsidP="00D92EED">
      <w:pPr>
        <w:ind w:firstLine="709"/>
      </w:pPr>
      <w:r w:rsidRPr="00D92EED">
        <w:t xml:space="preserve">Самоа </w:t>
      </w:r>
      <w:r w:rsidR="00D92EED">
        <w:t>-</w:t>
      </w:r>
      <w:r w:rsidRPr="00D92EED">
        <w:t xml:space="preserve"> малое островное государство в южной части Тихого океана</w:t>
      </w:r>
      <w:r w:rsidR="00D92EED" w:rsidRPr="00D92EED">
        <w:t xml:space="preserve">. </w:t>
      </w:r>
      <w:r w:rsidRPr="00D92EED">
        <w:t>Обладает следующими преимуществами</w:t>
      </w:r>
      <w:r w:rsidR="00D92EED" w:rsidRPr="00D92EED">
        <w:t xml:space="preserve">: </w:t>
      </w:r>
      <w:r w:rsidRPr="00D92EED">
        <w:t>рост лёгкой промышленности привлекает иностранные фирмы, в основном японские</w:t>
      </w:r>
      <w:r w:rsidR="00D92EED" w:rsidRPr="00D92EED">
        <w:t xml:space="preserve">. </w:t>
      </w:r>
      <w:r w:rsidRPr="00D92EED">
        <w:t>Быстрый рост благодаря улучшенной инфраструктуре для туризма и начала действия оффшоров в сфере услуг</w:t>
      </w:r>
      <w:r w:rsidR="00D92EED" w:rsidRPr="00D92EED">
        <w:t xml:space="preserve">. </w:t>
      </w:r>
      <w:r w:rsidRPr="00D92EED">
        <w:t>Сельское хозяйство в тропических условиях позволяет экспортировать в основном таро, кокосовое масло и молоко, какао и копру</w:t>
      </w:r>
      <w:r w:rsidR="00D92EED" w:rsidRPr="00D92EED">
        <w:t xml:space="preserve">. </w:t>
      </w:r>
      <w:r w:rsidRPr="00D92EED">
        <w:t>Слабые стороны</w:t>
      </w:r>
      <w:r w:rsidR="00D92EED" w:rsidRPr="00D92EED">
        <w:t xml:space="preserve">: </w:t>
      </w:r>
      <w:r w:rsidRPr="00D92EED">
        <w:t>циклоны затрудняют развитие</w:t>
      </w:r>
      <w:r w:rsidR="00D92EED" w:rsidRPr="00D92EED">
        <w:t xml:space="preserve">. </w:t>
      </w:r>
      <w:r w:rsidRPr="00D92EED">
        <w:t>Нестабильные международные рынки копры и какао</w:t>
      </w:r>
      <w:r w:rsidR="00D92EED" w:rsidRPr="00D92EED">
        <w:t xml:space="preserve">. </w:t>
      </w:r>
      <w:r w:rsidRPr="00D92EED">
        <w:t>Плохая транспортная система</w:t>
      </w:r>
      <w:r w:rsidR="00D92EED" w:rsidRPr="00D92EED">
        <w:t xml:space="preserve">. </w:t>
      </w:r>
      <w:r w:rsidRPr="00D92EED">
        <w:t>Зависимость от иностранной помощи и переводов граждан, живущих за рубежом</w:t>
      </w:r>
      <w:r w:rsidR="00D92EED" w:rsidRPr="00D92EED">
        <w:t xml:space="preserve">. </w:t>
      </w:r>
      <w:r w:rsidRPr="00D92EED">
        <w:t xml:space="preserve">Экономика Самоа традиционно зависит от гуманитарной помощи, частных переводов из зарубежных стран и </w:t>
      </w:r>
      <w:r w:rsidRPr="00D92EED">
        <w:rPr>
          <w:color w:val="000000"/>
        </w:rPr>
        <w:t>экспорта</w:t>
      </w:r>
      <w:r w:rsidRPr="00D92EED">
        <w:t xml:space="preserve"> продуктов сельского хозяйства</w:t>
      </w:r>
      <w:r w:rsidR="00D92EED" w:rsidRPr="00D92EED">
        <w:t xml:space="preserve">. </w:t>
      </w:r>
      <w:r w:rsidRPr="00D92EED">
        <w:t>В сельском хозяйстве задействованы две трети рабочей силы страны, отрасль производит 90</w:t>
      </w:r>
      <w:r w:rsidR="00D92EED" w:rsidRPr="00D92EED">
        <w:t>%</w:t>
      </w:r>
      <w:r w:rsidRPr="00D92EED">
        <w:t xml:space="preserve"> </w:t>
      </w:r>
      <w:r w:rsidRPr="00D92EED">
        <w:rPr>
          <w:color w:val="000000"/>
        </w:rPr>
        <w:t>экспорта</w:t>
      </w:r>
      <w:r w:rsidRPr="00D92EED">
        <w:t xml:space="preserve"> страны, включая </w:t>
      </w:r>
      <w:r w:rsidRPr="00D92EED">
        <w:rPr>
          <w:color w:val="000000"/>
        </w:rPr>
        <w:t>кокосовый</w:t>
      </w:r>
      <w:r w:rsidRPr="00D92EED">
        <w:t xml:space="preserve"> крем, </w:t>
      </w:r>
      <w:r w:rsidRPr="00D92EED">
        <w:rPr>
          <w:color w:val="000000"/>
        </w:rPr>
        <w:t>кокосовое масло</w:t>
      </w:r>
      <w:r w:rsidRPr="00D92EED">
        <w:t xml:space="preserve">, </w:t>
      </w:r>
      <w:r w:rsidRPr="00D92EED">
        <w:rPr>
          <w:color w:val="000000"/>
        </w:rPr>
        <w:t>нони</w:t>
      </w:r>
      <w:r w:rsidR="00D92EED">
        <w:t xml:space="preserve"> (</w:t>
      </w:r>
      <w:r w:rsidRPr="00D92EED">
        <w:t xml:space="preserve">сок плода </w:t>
      </w:r>
      <w:r w:rsidRPr="00D92EED">
        <w:rPr>
          <w:color w:val="000000"/>
        </w:rPr>
        <w:t>нони</w:t>
      </w:r>
      <w:r w:rsidR="00D92EED" w:rsidRPr="00D92EED">
        <w:t>),</w:t>
      </w:r>
      <w:r w:rsidRPr="00D92EED">
        <w:t xml:space="preserve"> </w:t>
      </w:r>
      <w:r w:rsidRPr="00D92EED">
        <w:rPr>
          <w:color w:val="000000"/>
        </w:rPr>
        <w:t>бананы</w:t>
      </w:r>
      <w:r w:rsidRPr="00D92EED">
        <w:t xml:space="preserve">, </w:t>
      </w:r>
      <w:r w:rsidRPr="00D92EED">
        <w:rPr>
          <w:color w:val="000000"/>
        </w:rPr>
        <w:t>копру</w:t>
      </w:r>
      <w:r w:rsidRPr="00D92EED">
        <w:t xml:space="preserve"> и др</w:t>
      </w:r>
      <w:r w:rsidR="00D92EED" w:rsidRPr="00D92EED">
        <w:t xml:space="preserve">. </w:t>
      </w:r>
      <w:r w:rsidRPr="00D92EED">
        <w:t>Промышленность представлена заготовкой ценных пород древесины</w:t>
      </w:r>
      <w:r w:rsidR="00D92EED">
        <w:t xml:space="preserve"> (</w:t>
      </w:r>
      <w:r w:rsidRPr="00D92EED">
        <w:t>о</w:t>
      </w:r>
      <w:r w:rsidR="00D92EED" w:rsidRPr="00D92EED">
        <w:t xml:space="preserve">. </w:t>
      </w:r>
      <w:r w:rsidRPr="00D92EED">
        <w:t>Савайи</w:t>
      </w:r>
      <w:r w:rsidR="00D92EED" w:rsidRPr="00D92EED">
        <w:t xml:space="preserve">) </w:t>
      </w:r>
      <w:r w:rsidRPr="00D92EED">
        <w:t>и несколькими небольшими предприятиями</w:t>
      </w:r>
      <w:r w:rsidR="00D92EED" w:rsidRPr="00D92EED">
        <w:t xml:space="preserve">. </w:t>
      </w:r>
      <w:r w:rsidRPr="00D92EED">
        <w:t>Это мыловаренный и пивоваренный заводы, швейная фабрика, фабрика по производству мебели, кокосового масла, печенья, мороженого и кока-колы</w:t>
      </w:r>
      <w:r w:rsidR="00D92EED" w:rsidRPr="00D92EED">
        <w:t xml:space="preserve">. </w:t>
      </w:r>
      <w:r w:rsidRPr="00D92EED">
        <w:t>Власти поощряют развитие народных художественных промыслов</w:t>
      </w:r>
      <w:r w:rsidR="00D92EED" w:rsidRPr="00D92EED">
        <w:t xml:space="preserve">. </w:t>
      </w:r>
      <w:r w:rsidRPr="00D92EED">
        <w:rPr>
          <w:color w:val="000000"/>
        </w:rPr>
        <w:t>Туризм</w:t>
      </w:r>
      <w:r w:rsidR="00D92EED" w:rsidRPr="00D92EED">
        <w:t xml:space="preserve"> - </w:t>
      </w:r>
      <w:r w:rsidRPr="00D92EED">
        <w:t>развивающийся сектор, который в настоящее время составляет 25</w:t>
      </w:r>
      <w:r w:rsidR="00D92EED" w:rsidRPr="00D92EED">
        <w:t>%</w:t>
      </w:r>
      <w:r w:rsidRPr="00D92EED">
        <w:t xml:space="preserve"> самоанского ВВП</w:t>
      </w:r>
      <w:r w:rsidR="00D92EED" w:rsidRPr="00D92EED">
        <w:t xml:space="preserve">. </w:t>
      </w:r>
      <w:r w:rsidRPr="00D92EED">
        <w:t xml:space="preserve">Развитию туристического сектора чрезвычайно способствовали вложение инвестиций в строительство гостиничной инфраструктуры, политическая нестабильность в соседних странах и договорённость правительства с компанией </w:t>
      </w:r>
      <w:r w:rsidRPr="00D92EED">
        <w:rPr>
          <w:color w:val="000000"/>
        </w:rPr>
        <w:t>Virgin Airlines</w:t>
      </w:r>
      <w:r w:rsidRPr="00D92EED">
        <w:t xml:space="preserve"> о запуске регулярных пассажирских авиаперелётов</w:t>
      </w:r>
      <w:r w:rsidR="00D92EED" w:rsidRPr="00D92EED">
        <w:t>. [</w:t>
      </w:r>
      <w:r w:rsidR="009B61E5" w:rsidRPr="00D92EED">
        <w:t>2, с</w:t>
      </w:r>
      <w:r w:rsidR="00D92EED">
        <w:t>.5</w:t>
      </w:r>
      <w:r w:rsidR="009B61E5" w:rsidRPr="00D92EED">
        <w:t>73</w:t>
      </w:r>
      <w:r w:rsidR="00D92EED" w:rsidRPr="00D92EED">
        <w:t>]</w:t>
      </w:r>
    </w:p>
    <w:p w:rsidR="00D92EED" w:rsidRDefault="00EF1513" w:rsidP="00D92EED">
      <w:pPr>
        <w:ind w:firstLine="709"/>
      </w:pPr>
      <w:r w:rsidRPr="00D92EED">
        <w:t>В табл</w:t>
      </w:r>
      <w:r w:rsidR="00D92EED">
        <w:t>. 2.2</w:t>
      </w:r>
      <w:r w:rsidRPr="00D92EED">
        <w:t xml:space="preserve"> представлены сведения о внешней торговле вышерассмотренных государств</w:t>
      </w:r>
      <w:r w:rsidR="00D92EED" w:rsidRPr="00D92EED">
        <w:t>.</w:t>
      </w:r>
    </w:p>
    <w:p w:rsidR="00D92EED" w:rsidRDefault="00D92EED" w:rsidP="00D92EED">
      <w:pPr>
        <w:ind w:firstLine="709"/>
      </w:pPr>
    </w:p>
    <w:p w:rsidR="00EF1513" w:rsidRPr="00D92EED" w:rsidRDefault="00EF1513" w:rsidP="00D92EED">
      <w:pPr>
        <w:ind w:firstLine="709"/>
      </w:pPr>
      <w:r w:rsidRPr="00D92EED">
        <w:t xml:space="preserve">Таблица </w:t>
      </w:r>
      <w:r w:rsidR="00D92EED">
        <w:t xml:space="preserve">2.2. </w:t>
      </w:r>
      <w:r w:rsidRPr="00D92EED">
        <w:t>Внешняя торговля некоторых НРС</w:t>
      </w:r>
      <w:r w:rsidR="00D92EED" w:rsidRPr="00D92EED">
        <w:t xml:space="preserve"> [</w:t>
      </w:r>
      <w:r w:rsidR="009B61E5" w:rsidRPr="00D92EED">
        <w:t>1</w:t>
      </w:r>
      <w:r w:rsidR="00D92EED" w:rsidRPr="00D92EED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2392"/>
        <w:gridCol w:w="2393"/>
        <w:gridCol w:w="2393"/>
      </w:tblGrid>
      <w:tr w:rsidR="005940ED" w:rsidRPr="005150B8" w:rsidTr="005150B8">
        <w:trPr>
          <w:jc w:val="center"/>
        </w:trPr>
        <w:tc>
          <w:tcPr>
            <w:tcW w:w="2083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</w:p>
        </w:tc>
        <w:tc>
          <w:tcPr>
            <w:tcW w:w="2392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Ангола</w:t>
            </w:r>
            <w:r w:rsidR="00D92EED">
              <w:t xml:space="preserve"> (</w:t>
            </w:r>
            <w:r w:rsidR="00782FFA" w:rsidRPr="00D92EED">
              <w:t>2008</w:t>
            </w:r>
            <w:r w:rsidR="00D92EED" w:rsidRPr="00D92EE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Эфиопия</w:t>
            </w:r>
            <w:r w:rsidR="00D92EED">
              <w:t xml:space="preserve"> (</w:t>
            </w:r>
            <w:r w:rsidR="00782FFA" w:rsidRPr="00D92EED">
              <w:t>2005</w:t>
            </w:r>
            <w:r w:rsidR="00D92EED" w:rsidRPr="00D92EE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Самоа</w:t>
            </w:r>
          </w:p>
        </w:tc>
      </w:tr>
      <w:tr w:rsidR="005940ED" w:rsidRPr="005150B8" w:rsidTr="005150B8">
        <w:trPr>
          <w:jc w:val="center"/>
        </w:trPr>
        <w:tc>
          <w:tcPr>
            <w:tcW w:w="2083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экспорт, млрд</w:t>
            </w:r>
            <w:r w:rsidR="00D92EED" w:rsidRPr="00D92EED">
              <w:t xml:space="preserve">. </w:t>
            </w:r>
            <w:r w:rsidRPr="00D92EED">
              <w:t>долл</w:t>
            </w:r>
            <w:r w:rsidR="00D92EED" w:rsidRPr="00D92EED">
              <w:t xml:space="preserve">. </w:t>
            </w:r>
          </w:p>
        </w:tc>
        <w:tc>
          <w:tcPr>
            <w:tcW w:w="2392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8,6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782FFA" w:rsidP="006700B8">
            <w:pPr>
              <w:pStyle w:val="afb"/>
            </w:pPr>
            <w:r w:rsidRPr="00D92EED">
              <w:t>0,612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782FFA" w:rsidP="006700B8">
            <w:pPr>
              <w:pStyle w:val="afb"/>
            </w:pPr>
            <w:r w:rsidRPr="00D92EED">
              <w:t>-</w:t>
            </w:r>
          </w:p>
        </w:tc>
      </w:tr>
      <w:tr w:rsidR="005940ED" w:rsidRPr="005150B8" w:rsidTr="005150B8">
        <w:trPr>
          <w:jc w:val="center"/>
        </w:trPr>
        <w:tc>
          <w:tcPr>
            <w:tcW w:w="2083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статьи экспорта</w:t>
            </w:r>
          </w:p>
        </w:tc>
        <w:tc>
          <w:tcPr>
            <w:tcW w:w="2392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нефть, газ, алмазы, нефтепродукты, кофе, сизаль, рыба и продукты из неё, древесина, хлопок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782FFA" w:rsidP="006700B8">
            <w:pPr>
              <w:pStyle w:val="afb"/>
            </w:pPr>
            <w:r w:rsidRPr="00D92EED">
              <w:t>продукты питания, хлопок, кожа, кофе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782FFA" w:rsidP="006700B8">
            <w:pPr>
              <w:pStyle w:val="afb"/>
            </w:pPr>
            <w:r w:rsidRPr="00D92EED">
              <w:t>рыба, одежда, кокосовое масло, кокосовый крем, пиво и копра</w:t>
            </w:r>
          </w:p>
        </w:tc>
      </w:tr>
      <w:tr w:rsidR="005940ED" w:rsidRPr="005150B8" w:rsidTr="005150B8">
        <w:trPr>
          <w:jc w:val="center"/>
        </w:trPr>
        <w:tc>
          <w:tcPr>
            <w:tcW w:w="2083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партнеры по экспорту</w:t>
            </w:r>
          </w:p>
        </w:tc>
        <w:tc>
          <w:tcPr>
            <w:tcW w:w="2392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США</w:t>
            </w:r>
            <w:r w:rsidR="00D92EED">
              <w:t xml:space="preserve"> (</w:t>
            </w:r>
            <w:r w:rsidRPr="00D92EED">
              <w:t>44%</w:t>
            </w:r>
            <w:r w:rsidR="00D92EED" w:rsidRPr="00D92EED">
              <w:t>),</w:t>
            </w:r>
            <w:r w:rsidRPr="00D92EED">
              <w:t xml:space="preserve"> </w:t>
            </w:r>
            <w:r w:rsidRPr="006700B8">
              <w:t>Китай</w:t>
            </w:r>
            <w:r w:rsidR="00D92EED">
              <w:t xml:space="preserve"> (</w:t>
            </w:r>
            <w:r w:rsidRPr="00D92EED">
              <w:t>19%</w:t>
            </w:r>
            <w:r w:rsidR="00D92EED" w:rsidRPr="00D92EED">
              <w:t>),</w:t>
            </w:r>
            <w:r w:rsidRPr="00D92EED">
              <w:t xml:space="preserve"> Франция</w:t>
            </w:r>
            <w:r w:rsidR="00D92EED">
              <w:t xml:space="preserve"> (</w:t>
            </w:r>
            <w:r w:rsidRPr="00D92EED">
              <w:t>9%</w:t>
            </w:r>
            <w:r w:rsidR="00D92EED" w:rsidRPr="00D92EED">
              <w:t>),</w:t>
            </w:r>
            <w:r w:rsidRPr="00D92EED">
              <w:t xml:space="preserve"> Бельгия</w:t>
            </w:r>
            <w:r w:rsidR="00D92EED">
              <w:t xml:space="preserve"> (</w:t>
            </w:r>
            <w:r w:rsidRPr="00D92EED">
              <w:t>9%</w:t>
            </w:r>
            <w:r w:rsidR="00D92EED" w:rsidRPr="00D92EE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782FFA" w:rsidP="006700B8">
            <w:pPr>
              <w:pStyle w:val="afb"/>
            </w:pPr>
            <w:r w:rsidRPr="00D92EED">
              <w:t>Саудовская Аравия</w:t>
            </w:r>
            <w:r w:rsidR="00D92EED">
              <w:t xml:space="preserve"> (</w:t>
            </w:r>
            <w:r w:rsidRPr="00D92EED">
              <w:t>6,9%</w:t>
            </w:r>
            <w:r w:rsidR="00D92EED" w:rsidRPr="00D92EED">
              <w:t>),</w:t>
            </w:r>
            <w:r w:rsidRPr="00D92EED">
              <w:t xml:space="preserve"> Джибути</w:t>
            </w:r>
            <w:r w:rsidR="00D92EED">
              <w:t xml:space="preserve"> (</w:t>
            </w:r>
            <w:r w:rsidRPr="00D92EED">
              <w:t>6,8%</w:t>
            </w:r>
            <w:r w:rsidR="00D92EED" w:rsidRPr="00D92EED">
              <w:t>),</w:t>
            </w:r>
            <w:r w:rsidRPr="00D92EED">
              <w:t xml:space="preserve"> Швейцария</w:t>
            </w:r>
            <w:r w:rsidR="00D92EED">
              <w:t xml:space="preserve"> (</w:t>
            </w:r>
            <w:r w:rsidRPr="00D92EED">
              <w:t>6,4%</w:t>
            </w:r>
            <w:r w:rsidR="00D92EED" w:rsidRPr="00D92EED">
              <w:t>),</w:t>
            </w:r>
            <w:r w:rsidRPr="00D92EED">
              <w:t xml:space="preserve"> Италия</w:t>
            </w:r>
            <w:r w:rsidR="00D92EED">
              <w:t xml:space="preserve"> (</w:t>
            </w:r>
            <w:r w:rsidRPr="00D92EED">
              <w:t>5,9%</w:t>
            </w:r>
            <w:r w:rsidR="00D92EED" w:rsidRPr="00D92EED">
              <w:t>),</w:t>
            </w:r>
            <w:r w:rsidRPr="00D92EED">
              <w:t xml:space="preserve"> США</w:t>
            </w:r>
            <w:r w:rsidR="00D92EED">
              <w:t xml:space="preserve"> (</w:t>
            </w:r>
            <w:r w:rsidRPr="00D92EED">
              <w:t>5,5%</w:t>
            </w:r>
            <w:r w:rsidR="00D92EED" w:rsidRPr="00D92EED">
              <w:t>),</w:t>
            </w:r>
            <w:r w:rsidRPr="00D92EED">
              <w:t xml:space="preserve"> Нидерланды</w:t>
            </w:r>
            <w:r w:rsidR="00D92EED">
              <w:t xml:space="preserve"> (</w:t>
            </w:r>
            <w:r w:rsidRPr="00D92EED">
              <w:t>4,2%</w:t>
            </w:r>
            <w:r w:rsidR="00D92EED" w:rsidRPr="00D92EE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782FFA" w:rsidP="006700B8">
            <w:pPr>
              <w:pStyle w:val="afb"/>
            </w:pPr>
            <w:r w:rsidRPr="00D92EED">
              <w:t>Австралия</w:t>
            </w:r>
            <w:r w:rsidR="00D92EED">
              <w:t xml:space="preserve"> (</w:t>
            </w:r>
            <w:r w:rsidRPr="00D92EED">
              <w:t>63</w:t>
            </w:r>
            <w:r w:rsidR="00D92EED" w:rsidRPr="00D92EED">
              <w:t>%),</w:t>
            </w:r>
            <w:r w:rsidRPr="00D92EED">
              <w:t xml:space="preserve"> США</w:t>
            </w:r>
          </w:p>
        </w:tc>
      </w:tr>
      <w:tr w:rsidR="005940ED" w:rsidRPr="005150B8" w:rsidTr="005150B8">
        <w:trPr>
          <w:jc w:val="center"/>
        </w:trPr>
        <w:tc>
          <w:tcPr>
            <w:tcW w:w="2083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импорт, млрд</w:t>
            </w:r>
            <w:r w:rsidR="00D92EED" w:rsidRPr="00D92EED">
              <w:t xml:space="preserve">. </w:t>
            </w:r>
            <w:r w:rsidRPr="00D92EED">
              <w:t>долл</w:t>
            </w:r>
            <w:r w:rsidR="00D92EED" w:rsidRPr="00D92EED">
              <w:t xml:space="preserve">. </w:t>
            </w:r>
          </w:p>
        </w:tc>
        <w:tc>
          <w:tcPr>
            <w:tcW w:w="2392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4,1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782FFA" w:rsidP="006700B8">
            <w:pPr>
              <w:pStyle w:val="afb"/>
            </w:pPr>
            <w:r w:rsidRPr="00D92EED">
              <w:t>2,722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782FFA" w:rsidP="006700B8">
            <w:pPr>
              <w:pStyle w:val="afb"/>
            </w:pPr>
            <w:r w:rsidRPr="00D92EED">
              <w:t>-</w:t>
            </w:r>
          </w:p>
        </w:tc>
      </w:tr>
      <w:tr w:rsidR="005940ED" w:rsidRPr="005150B8" w:rsidTr="005150B8">
        <w:trPr>
          <w:jc w:val="center"/>
        </w:trPr>
        <w:tc>
          <w:tcPr>
            <w:tcW w:w="2083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статьи импорта</w:t>
            </w:r>
          </w:p>
        </w:tc>
        <w:tc>
          <w:tcPr>
            <w:tcW w:w="2392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машины и оборудование, т</w:t>
            </w:r>
            <w:r w:rsidR="00782FFA" w:rsidRPr="00D92EED">
              <w:t xml:space="preserve">ранспортные средства и запасные </w:t>
            </w:r>
            <w:r w:rsidRPr="00D92EED">
              <w:t>части</w:t>
            </w:r>
            <w:r w:rsidR="00D92EED" w:rsidRPr="00D92EED">
              <w:t xml:space="preserve">; </w:t>
            </w:r>
            <w:r w:rsidR="00782FFA" w:rsidRPr="00D92EED">
              <w:t xml:space="preserve">оружие, </w:t>
            </w:r>
            <w:r w:rsidRPr="00D92EED">
              <w:t xml:space="preserve">лекарства, </w:t>
            </w:r>
            <w:r w:rsidR="00782FFA" w:rsidRPr="00D92EED">
              <w:t xml:space="preserve">текстиль, </w:t>
            </w:r>
            <w:r w:rsidRPr="00D92EED">
              <w:t xml:space="preserve">продовольствие 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782FFA" w:rsidP="006700B8">
            <w:pPr>
              <w:pStyle w:val="afb"/>
            </w:pPr>
            <w:r w:rsidRPr="00D92EED">
              <w:t>машины и оборудование, топливо, продукты питания, пластмассы, текстиль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970A5D" w:rsidP="006700B8">
            <w:pPr>
              <w:pStyle w:val="afb"/>
            </w:pPr>
            <w:r w:rsidRPr="00D92EED">
              <w:t>велосипеды, оборудование, строительные материалы и товары для потребления</w:t>
            </w:r>
          </w:p>
        </w:tc>
      </w:tr>
      <w:tr w:rsidR="005940ED" w:rsidRPr="005150B8" w:rsidTr="005150B8">
        <w:trPr>
          <w:jc w:val="center"/>
        </w:trPr>
        <w:tc>
          <w:tcPr>
            <w:tcW w:w="2083" w:type="dxa"/>
            <w:shd w:val="clear" w:color="auto" w:fill="auto"/>
          </w:tcPr>
          <w:p w:rsidR="005940ED" w:rsidRPr="00D92EED" w:rsidRDefault="005940ED" w:rsidP="006700B8">
            <w:pPr>
              <w:pStyle w:val="afb"/>
            </w:pPr>
            <w:r w:rsidRPr="00D92EED">
              <w:t>партнеры по импорту</w:t>
            </w:r>
          </w:p>
        </w:tc>
        <w:tc>
          <w:tcPr>
            <w:tcW w:w="2392" w:type="dxa"/>
            <w:shd w:val="clear" w:color="auto" w:fill="auto"/>
          </w:tcPr>
          <w:p w:rsidR="005940ED" w:rsidRPr="00D92EED" w:rsidRDefault="00782FFA" w:rsidP="006700B8">
            <w:pPr>
              <w:pStyle w:val="afb"/>
            </w:pPr>
            <w:r w:rsidRPr="00D92EED">
              <w:t>Португалия</w:t>
            </w:r>
            <w:r w:rsidR="00D92EED">
              <w:t xml:space="preserve"> (</w:t>
            </w:r>
            <w:r w:rsidRPr="00D92EED">
              <w:t>15%</w:t>
            </w:r>
            <w:r w:rsidR="00D92EED" w:rsidRPr="00D92EED">
              <w:t>),</w:t>
            </w:r>
            <w:r w:rsidRPr="00D92EED">
              <w:t xml:space="preserve"> Южная Африка</w:t>
            </w:r>
            <w:r w:rsidR="00D92EED">
              <w:t xml:space="preserve"> (</w:t>
            </w:r>
            <w:r w:rsidRPr="00D92EED">
              <w:t>12%</w:t>
            </w:r>
            <w:r w:rsidR="00D92EED" w:rsidRPr="00D92EED">
              <w:t>),</w:t>
            </w:r>
            <w:r w:rsidRPr="00D92EED">
              <w:t xml:space="preserve"> США</w:t>
            </w:r>
            <w:r w:rsidR="00D92EED">
              <w:t xml:space="preserve"> (</w:t>
            </w:r>
            <w:r w:rsidRPr="00D92EED">
              <w:t>10%</w:t>
            </w:r>
            <w:r w:rsidR="00D92EED" w:rsidRPr="00D92EE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782FFA" w:rsidP="006700B8">
            <w:pPr>
              <w:pStyle w:val="afb"/>
            </w:pPr>
            <w:r w:rsidRPr="00D92EED">
              <w:t>Саудовская Аравия</w:t>
            </w:r>
            <w:r w:rsidR="00D92EED">
              <w:t xml:space="preserve"> (</w:t>
            </w:r>
            <w:r w:rsidRPr="00D92EED">
              <w:t>14,7%</w:t>
            </w:r>
            <w:r w:rsidR="00D92EED" w:rsidRPr="00D92EED">
              <w:t>),</w:t>
            </w:r>
            <w:r w:rsidRPr="00D92EED">
              <w:t xml:space="preserve"> Китай</w:t>
            </w:r>
            <w:r w:rsidR="00D92EED">
              <w:t xml:space="preserve"> (</w:t>
            </w:r>
            <w:r w:rsidRPr="00D92EED">
              <w:t>12,6%</w:t>
            </w:r>
            <w:r w:rsidR="00D92EED" w:rsidRPr="00D92EED">
              <w:t>),</w:t>
            </w:r>
            <w:r w:rsidRPr="00D92EED">
              <w:t xml:space="preserve"> США</w:t>
            </w:r>
            <w:r w:rsidR="00D92EED">
              <w:t xml:space="preserve"> (</w:t>
            </w:r>
            <w:r w:rsidRPr="00D92EED">
              <w:t>12,4%</w:t>
            </w:r>
            <w:r w:rsidR="00D92EED" w:rsidRPr="00D92EED">
              <w:t>),</w:t>
            </w:r>
            <w:r w:rsidRPr="00D92EED">
              <w:t xml:space="preserve"> Индия</w:t>
            </w:r>
            <w:r w:rsidR="00D92EED">
              <w:t xml:space="preserve"> (</w:t>
            </w:r>
            <w:r w:rsidRPr="00D92EED">
              <w:t>6,7%</w:t>
            </w:r>
            <w:r w:rsidR="00D92EED" w:rsidRPr="00D92EED">
              <w:t>),</w:t>
            </w:r>
            <w:r w:rsidRPr="00D92EED">
              <w:t xml:space="preserve"> Италия</w:t>
            </w:r>
            <w:r w:rsidR="00D92EED">
              <w:t xml:space="preserve"> (</w:t>
            </w:r>
            <w:r w:rsidRPr="00D92EED">
              <w:t>4,6%</w:t>
            </w:r>
            <w:r w:rsidR="00D92EED" w:rsidRPr="00D92EED">
              <w:t xml:space="preserve">) </w:t>
            </w:r>
          </w:p>
        </w:tc>
        <w:tc>
          <w:tcPr>
            <w:tcW w:w="2393" w:type="dxa"/>
            <w:shd w:val="clear" w:color="auto" w:fill="auto"/>
          </w:tcPr>
          <w:p w:rsidR="005940ED" w:rsidRPr="00D92EED" w:rsidRDefault="00970A5D" w:rsidP="006700B8">
            <w:pPr>
              <w:pStyle w:val="afb"/>
            </w:pPr>
            <w:r w:rsidRPr="00D92EED">
              <w:t>Новая Зеландия, Фиджи, Австралия, США и Япония</w:t>
            </w:r>
          </w:p>
        </w:tc>
      </w:tr>
    </w:tbl>
    <w:p w:rsidR="006700B8" w:rsidRDefault="006700B8" w:rsidP="00D92EED">
      <w:pPr>
        <w:pStyle w:val="2"/>
      </w:pPr>
      <w:bookmarkStart w:id="7" w:name="_Toc259646320"/>
    </w:p>
    <w:p w:rsidR="00D92EED" w:rsidRPr="00D92EED" w:rsidRDefault="00D92EED" w:rsidP="00D92EED">
      <w:pPr>
        <w:pStyle w:val="2"/>
      </w:pPr>
      <w:r>
        <w:t xml:space="preserve">2.3 </w:t>
      </w:r>
      <w:r w:rsidR="00EF1513" w:rsidRPr="00D92EED">
        <w:t>Макроэкономические показатели экономики наименее развитых стран</w:t>
      </w:r>
      <w:bookmarkEnd w:id="7"/>
    </w:p>
    <w:p w:rsidR="00D92EED" w:rsidRDefault="00D92EED" w:rsidP="00D92EED">
      <w:pPr>
        <w:ind w:firstLine="709"/>
      </w:pPr>
    </w:p>
    <w:p w:rsidR="00D92EED" w:rsidRDefault="006A53D7" w:rsidP="00D92EED">
      <w:pPr>
        <w:ind w:firstLine="709"/>
      </w:pPr>
      <w:r w:rsidRPr="00D92EED">
        <w:t>Основными показателями экономического развития страны считается увеличение показателей ВВП и ВНП на душу населения, свидетельствующие о росте эффективности использования производственных ресурсов страны и о росте среднего благосостояния ее граждан</w:t>
      </w:r>
      <w:r w:rsidR="00D92EED" w:rsidRPr="00D92EED">
        <w:t xml:space="preserve">. </w:t>
      </w:r>
      <w:r w:rsidR="00B26203" w:rsidRPr="00D92EED">
        <w:t xml:space="preserve">Паритетом покупательной способности называется формулировка </w:t>
      </w:r>
      <w:r w:rsidR="00B26203" w:rsidRPr="00D92EED">
        <w:rPr>
          <w:color w:val="000000"/>
        </w:rPr>
        <w:t>закона единой цены</w:t>
      </w:r>
      <w:r w:rsidR="00B26203" w:rsidRPr="00D92EED">
        <w:t xml:space="preserve"> для международных </w:t>
      </w:r>
      <w:r w:rsidR="00B26203" w:rsidRPr="00D92EED">
        <w:rPr>
          <w:color w:val="000000"/>
        </w:rPr>
        <w:t>рынков</w:t>
      </w:r>
      <w:r w:rsidR="00D92EED" w:rsidRPr="00D92EED">
        <w:t xml:space="preserve">. </w:t>
      </w:r>
      <w:r w:rsidR="00B26203" w:rsidRPr="00D92EED">
        <w:t xml:space="preserve">Покупательная способность некоторой суммы на одном рынке должна быть равна покупательной способности этой же суммы на рынке другой страны, если перевести данную сумму по текущему обменному курсу в иностранную </w:t>
      </w:r>
      <w:r w:rsidR="00B26203" w:rsidRPr="00D92EED">
        <w:rPr>
          <w:color w:val="000000"/>
        </w:rPr>
        <w:t>валюту</w:t>
      </w:r>
      <w:r w:rsidR="00D92EED" w:rsidRPr="00D92EED">
        <w:t xml:space="preserve">. </w:t>
      </w:r>
      <w:r w:rsidR="00B26203" w:rsidRPr="00D92EED">
        <w:t>Соответственно, ВВП, рассчитанный по ППС, применяется в макроэкономическом анализе для более точных международных сравнений</w:t>
      </w:r>
      <w:r w:rsidR="00D92EED" w:rsidRPr="00D92EED">
        <w:t>. [</w:t>
      </w:r>
      <w:r w:rsidR="009B61E5" w:rsidRPr="00D92EED">
        <w:t>8</w:t>
      </w:r>
      <w:r w:rsidR="00C9466F" w:rsidRPr="00D92EED">
        <w:t xml:space="preserve">, </w:t>
      </w:r>
      <w:r w:rsidR="00C9466F" w:rsidRPr="00D92EED">
        <w:rPr>
          <w:lang w:val="en-US"/>
        </w:rPr>
        <w:t>c</w:t>
      </w:r>
      <w:r w:rsidR="00C9466F" w:rsidRPr="00D92EED">
        <w:t xml:space="preserve"> 78</w:t>
      </w:r>
      <w:r w:rsidR="00D92EED" w:rsidRPr="00D92EED">
        <w:t>]</w:t>
      </w:r>
    </w:p>
    <w:p w:rsidR="00D92EED" w:rsidRDefault="00B26203" w:rsidP="00D92EED">
      <w:pPr>
        <w:ind w:firstLine="709"/>
      </w:pPr>
      <w:r w:rsidRPr="00D92EED">
        <w:t xml:space="preserve">Так, для того чтобы определить рост либо спад эффективности использования производственных ресурсов страны и рост либо спад благосостояния населения, потребуется </w:t>
      </w:r>
      <w:r w:rsidR="001E5227" w:rsidRPr="00D92EED">
        <w:t>определить динамику изменения</w:t>
      </w:r>
      <w:r w:rsidRPr="00D92EED">
        <w:t xml:space="preserve"> </w:t>
      </w:r>
      <w:r w:rsidR="001E5227" w:rsidRPr="00D92EED">
        <w:t xml:space="preserve">значений </w:t>
      </w:r>
      <w:r w:rsidRPr="00D92EED">
        <w:t>ВВП</w:t>
      </w:r>
      <w:r w:rsidR="00D92EED">
        <w:t xml:space="preserve"> (</w:t>
      </w:r>
      <w:r w:rsidRPr="00D92EED">
        <w:t>ППС</w:t>
      </w:r>
      <w:r w:rsidR="00D92EED" w:rsidRPr="00D92EED">
        <w:t xml:space="preserve">) </w:t>
      </w:r>
      <w:r w:rsidRPr="00D92EED">
        <w:t>и ВНП</w:t>
      </w:r>
      <w:r w:rsidR="00D92EED">
        <w:t xml:space="preserve"> (</w:t>
      </w:r>
      <w:r w:rsidRPr="00D92EED">
        <w:t>ППС</w:t>
      </w:r>
      <w:r w:rsidR="00D92EED" w:rsidRPr="00D92EED">
        <w:t xml:space="preserve">) </w:t>
      </w:r>
      <w:r w:rsidRPr="00D92EED">
        <w:t>на душу населения</w:t>
      </w:r>
      <w:r w:rsidR="001E5227" w:rsidRPr="00D92EED">
        <w:t xml:space="preserve"> за определенный период</w:t>
      </w:r>
      <w:r w:rsidR="00D92EED" w:rsidRPr="00D92EED">
        <w:t xml:space="preserve">. </w:t>
      </w:r>
      <w:r w:rsidR="001E5227" w:rsidRPr="00D92EED">
        <w:t>Для этого необходимы следующие показатели</w:t>
      </w:r>
      <w:r w:rsidR="00D92EED" w:rsidRPr="00D92EED">
        <w:t xml:space="preserve">: </w:t>
      </w:r>
      <w:r w:rsidR="001E5227" w:rsidRPr="00D92EED">
        <w:t>данные по ВВП</w:t>
      </w:r>
      <w:r w:rsidR="00D92EED">
        <w:t xml:space="preserve"> (</w:t>
      </w:r>
      <w:r w:rsidR="001E5227" w:rsidRPr="00D92EED">
        <w:t>ППС</w:t>
      </w:r>
      <w:r w:rsidR="00D92EED" w:rsidRPr="00D92EED">
        <w:t xml:space="preserve">) </w:t>
      </w:r>
      <w:r w:rsidR="001E5227" w:rsidRPr="00D92EED">
        <w:t>за указанный период времени, численность населения государства на указанный момент времени, сальдо внешнеторговых операций государства</w:t>
      </w:r>
      <w:r w:rsidR="00D92EED" w:rsidRPr="00D92EED">
        <w:t xml:space="preserve">. </w:t>
      </w:r>
      <w:r w:rsidR="00F63C6F" w:rsidRPr="00D92EED">
        <w:t>Рассмотрим динамику роста ВНП и ВВП в Джибути</w:t>
      </w:r>
      <w:r w:rsidR="00D92EED" w:rsidRPr="00D92EED">
        <w:t xml:space="preserve">. </w:t>
      </w:r>
      <w:r w:rsidR="001E5227" w:rsidRPr="00D92EED">
        <w:t xml:space="preserve">Необходимые данные по макроэкономическим показателям НРС приводятся в </w:t>
      </w:r>
      <w:r w:rsidR="00146245" w:rsidRPr="00D92EED">
        <w:t>Приложении Б</w:t>
      </w:r>
      <w:r w:rsidR="00D92EED" w:rsidRPr="00D92EED">
        <w:t xml:space="preserve">. </w:t>
      </w:r>
      <w:r w:rsidR="00E25252" w:rsidRPr="00D92EED">
        <w:t>Величина ВНП</w:t>
      </w:r>
      <w:r w:rsidR="00F63C6F" w:rsidRPr="00D92EED">
        <w:t xml:space="preserve"> отличается от величины ВВП на сумму доходов от использования ресурсов данной страны за рубежом, иными словами </w:t>
      </w:r>
      <w:r w:rsidR="00D92EED">
        <w:t>-</w:t>
      </w:r>
      <w:r w:rsidR="00F63C6F" w:rsidRPr="00D92EED">
        <w:t xml:space="preserve"> на сальдо счета текущих операций</w:t>
      </w:r>
      <w:r w:rsidR="00D92EED" w:rsidRPr="00D92EED">
        <w:t xml:space="preserve">. </w:t>
      </w:r>
      <w:r w:rsidR="00F63C6F" w:rsidRPr="00D92EED">
        <w:t>Рассчитаем ВНП</w:t>
      </w:r>
      <w:r w:rsidR="00D92EED">
        <w:t xml:space="preserve"> (</w:t>
      </w:r>
      <w:r w:rsidR="00F63C6F" w:rsidRPr="00D92EED">
        <w:t>ППС</w:t>
      </w:r>
      <w:r w:rsidR="00D92EED" w:rsidRPr="00D92EED">
        <w:t xml:space="preserve">) </w:t>
      </w:r>
      <w:r w:rsidR="00F63C6F" w:rsidRPr="00D92EED">
        <w:t>Джибути в соответствии с формулой</w:t>
      </w:r>
      <w:r w:rsidR="00D92EED">
        <w:t xml:space="preserve"> (2.1</w:t>
      </w:r>
      <w:r w:rsidR="00D92EED" w:rsidRPr="00D92EED">
        <w:t>):</w:t>
      </w:r>
    </w:p>
    <w:p w:rsidR="00D92EED" w:rsidRDefault="00D92EED" w:rsidP="00D92EED">
      <w:pPr>
        <w:ind w:firstLine="709"/>
      </w:pPr>
    </w:p>
    <w:p w:rsidR="00D92EED" w:rsidRDefault="00162069" w:rsidP="00D92EED">
      <w:pPr>
        <w:ind w:firstLine="709"/>
      </w:pPr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21.75pt">
            <v:imagedata r:id="rId7" o:title=""/>
          </v:shape>
        </w:pict>
      </w:r>
      <w:r w:rsidR="00D92EED">
        <w:t xml:space="preserve"> (2.1</w:t>
      </w:r>
      <w:r w:rsidR="00D92EED" w:rsidRPr="00D92EED">
        <w:t>)</w:t>
      </w:r>
    </w:p>
    <w:p w:rsidR="00D92EED" w:rsidRDefault="00D92EED" w:rsidP="00D92EED">
      <w:pPr>
        <w:ind w:firstLine="709"/>
      </w:pPr>
    </w:p>
    <w:p w:rsidR="00D92EED" w:rsidRDefault="00F63C6F" w:rsidP="00D92EED">
      <w:pPr>
        <w:ind w:firstLine="709"/>
      </w:pPr>
      <w:r w:rsidRPr="00D92EED">
        <w:t>ВНП на душу населения рассчитывается отношением объема годового ВНП к численности населения в государстве за взятый период времени, это представлено в формуле</w:t>
      </w:r>
      <w:r w:rsidR="00D92EED">
        <w:t xml:space="preserve"> (</w:t>
      </w:r>
      <w:r w:rsidRPr="00D92EED">
        <w:t>2</w:t>
      </w:r>
      <w:r w:rsidR="00D92EED" w:rsidRPr="00D92EED">
        <w:t>):</w:t>
      </w:r>
    </w:p>
    <w:p w:rsidR="00D92EED" w:rsidRDefault="00D92EED" w:rsidP="00D92EED">
      <w:pPr>
        <w:ind w:firstLine="709"/>
      </w:pPr>
    </w:p>
    <w:p w:rsidR="00D92EED" w:rsidRDefault="00162069" w:rsidP="00D92EED">
      <w:pPr>
        <w:ind w:firstLine="709"/>
      </w:pPr>
      <w:r>
        <w:rPr>
          <w:position w:val="-30"/>
        </w:rPr>
        <w:pict>
          <v:shape id="_x0000_i1026" type="#_x0000_t75" style="width:155.25pt;height:33.75pt">
            <v:imagedata r:id="rId8" o:title=""/>
          </v:shape>
        </w:pict>
      </w:r>
      <w:r w:rsidR="00D92EED">
        <w:t xml:space="preserve"> (2.2</w:t>
      </w:r>
      <w:r w:rsidR="00D92EED" w:rsidRPr="00D92EED">
        <w:t>)</w:t>
      </w:r>
    </w:p>
    <w:p w:rsidR="00D92EED" w:rsidRDefault="00D92EED" w:rsidP="00D92EED">
      <w:pPr>
        <w:ind w:firstLine="709"/>
      </w:pPr>
    </w:p>
    <w:p w:rsidR="00D92EED" w:rsidRDefault="00F63C6F" w:rsidP="00D92EED">
      <w:pPr>
        <w:ind w:firstLine="709"/>
      </w:pPr>
      <w:r w:rsidRPr="00D92EED">
        <w:t>Полученные значения ВВП</w:t>
      </w:r>
      <w:r w:rsidR="00D92EED">
        <w:t xml:space="preserve"> (</w:t>
      </w:r>
      <w:r w:rsidRPr="00D92EED">
        <w:t>ППС</w:t>
      </w:r>
      <w:r w:rsidR="00D92EED" w:rsidRPr="00D92EED">
        <w:t xml:space="preserve">) </w:t>
      </w:r>
      <w:r w:rsidRPr="00D92EED">
        <w:t>и ВНП</w:t>
      </w:r>
      <w:r w:rsidR="00D92EED">
        <w:t xml:space="preserve"> (</w:t>
      </w:r>
      <w:r w:rsidRPr="00D92EED">
        <w:t>ППС</w:t>
      </w:r>
      <w:r w:rsidR="00D92EED" w:rsidRPr="00D92EED">
        <w:t xml:space="preserve">) </w:t>
      </w:r>
      <w:r w:rsidR="00521423" w:rsidRPr="00D92EED">
        <w:t xml:space="preserve">на душу населения, для упрощения процедуры анализа динамики </w:t>
      </w:r>
      <w:r w:rsidRPr="00D92EED">
        <w:t>за период 2005-2009гг</w:t>
      </w:r>
      <w:r w:rsidR="00D92EED">
        <w:t>.,</w:t>
      </w:r>
      <w:r w:rsidRPr="00D92EED">
        <w:t xml:space="preserve"> запишем в таблицу </w:t>
      </w:r>
      <w:r w:rsidR="00D92EED">
        <w:t>2.3</w:t>
      </w:r>
      <w:r w:rsidR="00D92EED" w:rsidRPr="00D92EED">
        <w:t>:</w:t>
      </w:r>
    </w:p>
    <w:p w:rsidR="00D92EED" w:rsidRDefault="00D92EED" w:rsidP="00D92EED">
      <w:pPr>
        <w:ind w:firstLine="709"/>
      </w:pPr>
    </w:p>
    <w:p w:rsidR="00F63C6F" w:rsidRPr="00D92EED" w:rsidRDefault="00F63C6F" w:rsidP="00D92EED">
      <w:pPr>
        <w:ind w:firstLine="709"/>
      </w:pPr>
      <w:r w:rsidRPr="00D92EED">
        <w:t xml:space="preserve">Таблица </w:t>
      </w:r>
      <w:r w:rsidR="00D92EED">
        <w:t xml:space="preserve">2.3. </w:t>
      </w:r>
      <w:r w:rsidRPr="00D92EED">
        <w:t>Д</w:t>
      </w:r>
      <w:r w:rsidR="00172C2E" w:rsidRPr="00D92EED">
        <w:t>инамика ВВП</w:t>
      </w:r>
      <w:r w:rsidR="00D92EED">
        <w:t xml:space="preserve"> (</w:t>
      </w:r>
      <w:r w:rsidR="00172C2E" w:rsidRPr="00D92EED">
        <w:t>ППС</w:t>
      </w:r>
      <w:r w:rsidR="00D92EED" w:rsidRPr="00D92EED">
        <w:t xml:space="preserve">) </w:t>
      </w:r>
      <w:r w:rsidR="00172C2E" w:rsidRPr="00D92EED">
        <w:rPr>
          <w:vertAlign w:val="subscript"/>
        </w:rPr>
        <w:t>д/н</w:t>
      </w:r>
      <w:r w:rsidR="00172C2E" w:rsidRPr="00D92EED">
        <w:t xml:space="preserve"> и ВНП</w:t>
      </w:r>
      <w:r w:rsidR="00D92EED">
        <w:t xml:space="preserve"> (</w:t>
      </w:r>
      <w:r w:rsidR="00172C2E" w:rsidRPr="00D92EED">
        <w:t>ППС</w:t>
      </w:r>
      <w:r w:rsidR="00D92EED" w:rsidRPr="00D92EED">
        <w:t xml:space="preserve">) </w:t>
      </w:r>
      <w:r w:rsidR="00172C2E" w:rsidRPr="00D92EED">
        <w:rPr>
          <w:vertAlign w:val="subscript"/>
        </w:rPr>
        <w:t>д/н</w:t>
      </w:r>
      <w:r w:rsidR="00172C2E" w:rsidRPr="00D92EED">
        <w:t xml:space="preserve"> в 2005-2009</w:t>
      </w:r>
      <w:r w:rsidR="00D92EED">
        <w:t xml:space="preserve"> </w:t>
      </w:r>
      <w:r w:rsidR="00172C2E" w:rsidRPr="00D92EED">
        <w:t>гг</w:t>
      </w:r>
      <w:r w:rsidR="00D92EED" w:rsidRPr="00D92EE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966"/>
        <w:gridCol w:w="966"/>
        <w:gridCol w:w="966"/>
        <w:gridCol w:w="966"/>
        <w:gridCol w:w="966"/>
        <w:gridCol w:w="666"/>
        <w:gridCol w:w="566"/>
      </w:tblGrid>
      <w:tr w:rsidR="00051159" w:rsidRPr="00D92EED" w:rsidTr="005150B8">
        <w:trPr>
          <w:jc w:val="center"/>
        </w:trPr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2005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2006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2007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2008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2009</w:t>
            </w:r>
          </w:p>
        </w:tc>
        <w:tc>
          <w:tcPr>
            <w:tcW w:w="0" w:type="auto"/>
            <w:shd w:val="clear" w:color="auto" w:fill="auto"/>
          </w:tcPr>
          <w:p w:rsidR="00051159" w:rsidRPr="005150B8" w:rsidRDefault="00051159" w:rsidP="00D92EED">
            <w:pPr>
              <w:pStyle w:val="afb"/>
              <w:rPr>
                <w:lang w:val="en-US"/>
              </w:rPr>
            </w:pPr>
            <w:r w:rsidRPr="00D92EED">
              <w:t>Т</w:t>
            </w:r>
            <w:r w:rsidRPr="005150B8">
              <w:rPr>
                <w:lang w:val="en-US"/>
              </w:rPr>
              <w:t>,%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5150B8">
              <w:rPr>
                <w:lang w:val="en-US"/>
              </w:rPr>
              <w:t>t,%</w:t>
            </w:r>
          </w:p>
        </w:tc>
      </w:tr>
      <w:tr w:rsidR="00051159" w:rsidRPr="00D92EED" w:rsidTr="005150B8">
        <w:trPr>
          <w:jc w:val="center"/>
        </w:trPr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5150B8">
              <w:rPr>
                <w:vertAlign w:val="subscript"/>
              </w:rPr>
              <w:t>д/н</w:t>
            </w:r>
            <w:r w:rsidRPr="00D92EED">
              <w:t>, $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204</w:t>
            </w:r>
            <w:r w:rsidR="00D92EED">
              <w:t>1.7</w:t>
            </w:r>
            <w:r w:rsidRPr="00D92EED">
              <w:t>20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2155</w:t>
            </w:r>
            <w:r w:rsidR="00D92EED">
              <w:t>.8</w:t>
            </w:r>
            <w:r w:rsidRPr="00D92EED">
              <w:t>83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227</w:t>
            </w:r>
            <w:r w:rsidR="00D92EED">
              <w:t>3.3</w:t>
            </w:r>
            <w:r w:rsidRPr="00D92EED">
              <w:t>47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2396</w:t>
            </w:r>
            <w:r w:rsidR="00D92EED">
              <w:t>.3</w:t>
            </w:r>
            <w:r w:rsidRPr="00D92EED">
              <w:t>08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2495</w:t>
            </w:r>
            <w:r w:rsidR="00D92EED">
              <w:t>.5</w:t>
            </w:r>
            <w:r w:rsidRPr="00D92EED">
              <w:t>16</w:t>
            </w:r>
          </w:p>
        </w:tc>
        <w:tc>
          <w:tcPr>
            <w:tcW w:w="0" w:type="auto"/>
            <w:shd w:val="clear" w:color="auto" w:fill="auto"/>
          </w:tcPr>
          <w:p w:rsidR="00051159" w:rsidRPr="005150B8" w:rsidRDefault="00051159" w:rsidP="00D92EED">
            <w:pPr>
              <w:pStyle w:val="afb"/>
              <w:rPr>
                <w:lang w:val="en-US"/>
              </w:rPr>
            </w:pPr>
            <w:r w:rsidRPr="005150B8">
              <w:rPr>
                <w:lang w:val="en-US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051159" w:rsidRPr="005150B8" w:rsidRDefault="00051159" w:rsidP="00D92EED">
            <w:pPr>
              <w:pStyle w:val="afb"/>
              <w:rPr>
                <w:lang w:val="en-US"/>
              </w:rPr>
            </w:pPr>
            <w:r w:rsidRPr="005150B8">
              <w:rPr>
                <w:lang w:val="en-US"/>
              </w:rPr>
              <w:t>22</w:t>
            </w:r>
          </w:p>
        </w:tc>
      </w:tr>
      <w:tr w:rsidR="00051159" w:rsidRPr="00D92EED" w:rsidTr="005150B8">
        <w:trPr>
          <w:jc w:val="center"/>
        </w:trPr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ВНП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5150B8">
              <w:rPr>
                <w:vertAlign w:val="subscript"/>
              </w:rPr>
              <w:t>д/н</w:t>
            </w:r>
            <w:r w:rsidRPr="00D92EED">
              <w:t>, $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2010</w:t>
            </w:r>
            <w:r w:rsidR="00D92EED">
              <w:t>.9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2004</w:t>
            </w:r>
            <w:r w:rsidR="00D92EED">
              <w:t>.0</w:t>
            </w:r>
            <w:r w:rsidRPr="00D92EED">
              <w:t>1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1990</w:t>
            </w:r>
            <w:r w:rsidR="00D92EED">
              <w:t>.8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1906</w:t>
            </w:r>
            <w:r w:rsidR="00D92EED">
              <w:t>.8</w:t>
            </w:r>
          </w:p>
        </w:tc>
        <w:tc>
          <w:tcPr>
            <w:tcW w:w="0" w:type="auto"/>
            <w:shd w:val="clear" w:color="auto" w:fill="auto"/>
          </w:tcPr>
          <w:p w:rsidR="00051159" w:rsidRPr="00D92EED" w:rsidRDefault="00051159" w:rsidP="00D92EED">
            <w:pPr>
              <w:pStyle w:val="afb"/>
            </w:pPr>
            <w:r w:rsidRPr="00D92EED">
              <w:t>226</w:t>
            </w:r>
            <w:r w:rsidR="00D92EED">
              <w:t>3.6</w:t>
            </w:r>
            <w:r w:rsidRPr="00D92EED">
              <w:t>8</w:t>
            </w:r>
          </w:p>
        </w:tc>
        <w:tc>
          <w:tcPr>
            <w:tcW w:w="0" w:type="auto"/>
            <w:shd w:val="clear" w:color="auto" w:fill="auto"/>
          </w:tcPr>
          <w:p w:rsidR="00051159" w:rsidRPr="005150B8" w:rsidRDefault="00051159" w:rsidP="00D92EED">
            <w:pPr>
              <w:pStyle w:val="afb"/>
              <w:rPr>
                <w:lang w:val="en-US"/>
              </w:rPr>
            </w:pPr>
            <w:r w:rsidRPr="005150B8">
              <w:rPr>
                <w:lang w:val="en-US"/>
              </w:rPr>
              <w:t>11</w:t>
            </w:r>
            <w:r w:rsidR="00D92EED" w:rsidRPr="005150B8">
              <w:rPr>
                <w:lang w:val="en-US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051159" w:rsidRPr="005150B8" w:rsidRDefault="00051159" w:rsidP="00D92EED">
            <w:pPr>
              <w:pStyle w:val="afb"/>
              <w:rPr>
                <w:lang w:val="en-US"/>
              </w:rPr>
            </w:pPr>
            <w:r w:rsidRPr="005150B8">
              <w:rPr>
                <w:lang w:val="en-US"/>
              </w:rPr>
              <w:t>1</w:t>
            </w:r>
            <w:r w:rsidR="00D92EED" w:rsidRPr="005150B8">
              <w:rPr>
                <w:lang w:val="en-US"/>
              </w:rPr>
              <w:t>2.5</w:t>
            </w:r>
          </w:p>
        </w:tc>
      </w:tr>
    </w:tbl>
    <w:p w:rsidR="00172C2E" w:rsidRPr="00D92EED" w:rsidRDefault="00172C2E" w:rsidP="00D92EED">
      <w:pPr>
        <w:ind w:firstLine="709"/>
      </w:pPr>
    </w:p>
    <w:p w:rsidR="00D92EED" w:rsidRDefault="00521423" w:rsidP="00D92EED">
      <w:pPr>
        <w:ind w:firstLine="709"/>
      </w:pPr>
      <w:r w:rsidRPr="00D92EED">
        <w:t>Теперь рассчитаем темпы роста и прироста ВВП</w:t>
      </w:r>
      <w:r w:rsidR="00D92EED">
        <w:t xml:space="preserve"> (</w:t>
      </w:r>
      <w:r w:rsidRPr="00D92EED">
        <w:t>ППС</w:t>
      </w:r>
      <w:r w:rsidR="00D92EED" w:rsidRPr="00D92EED">
        <w:t xml:space="preserve">) </w:t>
      </w:r>
      <w:r w:rsidRPr="00D92EED">
        <w:rPr>
          <w:vertAlign w:val="subscript"/>
        </w:rPr>
        <w:t>д/н</w:t>
      </w:r>
      <w:r w:rsidRPr="00D92EED">
        <w:t xml:space="preserve"> и ВНП</w:t>
      </w:r>
      <w:r w:rsidR="00D92EED">
        <w:t xml:space="preserve"> (</w:t>
      </w:r>
      <w:r w:rsidRPr="00D92EED">
        <w:t>ППС</w:t>
      </w:r>
      <w:r w:rsidR="00D92EED" w:rsidRPr="00D92EED">
        <w:t xml:space="preserve">) </w:t>
      </w:r>
      <w:r w:rsidRPr="00D92EED">
        <w:rPr>
          <w:vertAlign w:val="subscript"/>
        </w:rPr>
        <w:t>д/н</w:t>
      </w:r>
      <w:r w:rsidRPr="00D92EED">
        <w:t xml:space="preserve"> в 2009г</w:t>
      </w:r>
      <w:r w:rsidR="00D92EED" w:rsidRPr="00D92EED">
        <w:t xml:space="preserve">. </w:t>
      </w:r>
      <w:r w:rsidRPr="00D92EED">
        <w:t>по сравнению с 2005г</w:t>
      </w:r>
      <w:r w:rsidR="00D92EED" w:rsidRPr="00D92EED">
        <w:t xml:space="preserve">. </w:t>
      </w:r>
      <w:r w:rsidRPr="00D92EED">
        <w:t>по формулам</w:t>
      </w:r>
      <w:r w:rsidR="00D92EED">
        <w:t xml:space="preserve"> (2.3</w:t>
      </w:r>
      <w:r w:rsidR="00D92EED" w:rsidRPr="00D92EED">
        <w:t xml:space="preserve">) </w:t>
      </w:r>
      <w:r w:rsidRPr="00D92EED">
        <w:t>и</w:t>
      </w:r>
      <w:r w:rsidR="00D92EED">
        <w:t xml:space="preserve"> (2.4</w:t>
      </w:r>
      <w:r w:rsidR="00D92EED" w:rsidRPr="00D92EED">
        <w:t>):</w:t>
      </w:r>
    </w:p>
    <w:p w:rsidR="00D92EED" w:rsidRDefault="00D92EED" w:rsidP="00D92EED">
      <w:pPr>
        <w:ind w:firstLine="709"/>
      </w:pPr>
    </w:p>
    <w:p w:rsidR="00D92EED" w:rsidRDefault="00162069" w:rsidP="00D92EED">
      <w:pPr>
        <w:ind w:firstLine="709"/>
      </w:pPr>
      <w:r>
        <w:rPr>
          <w:position w:val="-30"/>
        </w:rPr>
        <w:pict>
          <v:shape id="_x0000_i1027" type="#_x0000_t75" style="width:128.25pt;height:35.25pt">
            <v:imagedata r:id="rId9" o:title=""/>
          </v:shape>
        </w:pict>
      </w:r>
      <w:r w:rsidR="00D92EED">
        <w:t xml:space="preserve"> (2.3</w:t>
      </w:r>
      <w:r w:rsidR="00D92EED" w:rsidRPr="00D92EED">
        <w:t>)</w:t>
      </w:r>
    </w:p>
    <w:p w:rsidR="00D92EED" w:rsidRDefault="00162069" w:rsidP="00D92EED">
      <w:pPr>
        <w:ind w:firstLine="709"/>
      </w:pPr>
      <w:r>
        <w:rPr>
          <w:position w:val="-6"/>
        </w:rPr>
        <w:pict>
          <v:shape id="_x0000_i1028" type="#_x0000_t75" style="width:66pt;height:14.25pt">
            <v:imagedata r:id="rId10" o:title=""/>
          </v:shape>
        </w:pict>
      </w:r>
      <w:r w:rsidR="00D92EED">
        <w:t xml:space="preserve"> (2.4</w:t>
      </w:r>
      <w:r w:rsidR="00D92EED" w:rsidRPr="00D92EED">
        <w:t>)</w:t>
      </w:r>
    </w:p>
    <w:p w:rsidR="00D92EED" w:rsidRDefault="00D92EED" w:rsidP="00D92EED">
      <w:pPr>
        <w:ind w:firstLine="709"/>
      </w:pPr>
    </w:p>
    <w:p w:rsidR="00D92EED" w:rsidRDefault="00521423" w:rsidP="00D92EED">
      <w:pPr>
        <w:ind w:firstLine="709"/>
      </w:pPr>
      <w:r w:rsidRPr="00D92EED">
        <w:t xml:space="preserve">Из полученных данных видно, что, </w:t>
      </w:r>
      <w:r w:rsidR="00051159" w:rsidRPr="00D92EED">
        <w:t>по сравнению</w:t>
      </w:r>
      <w:r w:rsidRPr="00D92EED">
        <w:t xml:space="preserve"> с 2005г</w:t>
      </w:r>
      <w:r w:rsidR="00D92EED">
        <w:t>.,</w:t>
      </w:r>
      <w:r w:rsidRPr="00D92EED">
        <w:t xml:space="preserve"> показатель ВВП</w:t>
      </w:r>
      <w:r w:rsidR="00D92EED">
        <w:t xml:space="preserve"> (</w:t>
      </w:r>
      <w:r w:rsidRPr="00D92EED">
        <w:t>ППС</w:t>
      </w:r>
      <w:r w:rsidR="00D92EED" w:rsidRPr="00D92EED">
        <w:t xml:space="preserve">) </w:t>
      </w:r>
      <w:r w:rsidRPr="00D92EED">
        <w:rPr>
          <w:vertAlign w:val="subscript"/>
        </w:rPr>
        <w:t>д/н</w:t>
      </w:r>
      <w:r w:rsidR="00051159" w:rsidRPr="00D92EED">
        <w:t xml:space="preserve"> вырос на 22% в 2009г</w:t>
      </w:r>
      <w:r w:rsidR="00D92EED" w:rsidRPr="00D92EED">
        <w:t xml:space="preserve">. </w:t>
      </w:r>
      <w:r w:rsidR="00051159" w:rsidRPr="00D92EED">
        <w:t xml:space="preserve">Это свидетельствует о том, что экономика Джибути в этот период в целом развивалась позитивно, </w:t>
      </w:r>
      <w:r w:rsidR="004E1EB6" w:rsidRPr="00D92EED">
        <w:t>росла эффективность использования национального экономического потенциала и ресурсов страны</w:t>
      </w:r>
      <w:r w:rsidR="00D92EED" w:rsidRPr="00D92EED">
        <w:t xml:space="preserve">. </w:t>
      </w:r>
      <w:r w:rsidR="004E1EB6" w:rsidRPr="00D92EED">
        <w:t>При этом, обратим внимание на динамику роста численности населения и ВНП</w:t>
      </w:r>
      <w:r w:rsidR="00D92EED">
        <w:t xml:space="preserve"> (</w:t>
      </w:r>
      <w:r w:rsidR="004E1EB6" w:rsidRPr="00D92EED">
        <w:t>ППС</w:t>
      </w:r>
      <w:r w:rsidR="00D92EED" w:rsidRPr="00D92EED">
        <w:t xml:space="preserve">) </w:t>
      </w:r>
      <w:r w:rsidR="004E1EB6" w:rsidRPr="00D92EED">
        <w:rPr>
          <w:vertAlign w:val="subscript"/>
        </w:rPr>
        <w:t>н/д</w:t>
      </w:r>
      <w:r w:rsidR="00D92EED" w:rsidRPr="00D92EED">
        <w:t xml:space="preserve">: </w:t>
      </w:r>
      <w:r w:rsidR="004E1EB6" w:rsidRPr="00D92EED">
        <w:t>численность населения увеличивалась на протяжение всего периода, тогда как</w:t>
      </w:r>
      <w:r w:rsidR="00751F46" w:rsidRPr="00D92EED">
        <w:t xml:space="preserve"> динамика ВНП</w:t>
      </w:r>
      <w:r w:rsidR="00D92EED">
        <w:t xml:space="preserve"> (</w:t>
      </w:r>
      <w:r w:rsidR="00751F46" w:rsidRPr="00D92EED">
        <w:t>ППС</w:t>
      </w:r>
      <w:r w:rsidR="00D92EED" w:rsidRPr="00D92EED">
        <w:t xml:space="preserve">) </w:t>
      </w:r>
      <w:r w:rsidR="00751F46" w:rsidRPr="00D92EED">
        <w:rPr>
          <w:vertAlign w:val="subscript"/>
        </w:rPr>
        <w:t>н/д</w:t>
      </w:r>
      <w:r w:rsidR="00751F46" w:rsidRPr="00D92EED">
        <w:t xml:space="preserve"> не являлась однородной</w:t>
      </w:r>
      <w:r w:rsidR="00D92EED" w:rsidRPr="00D92EED">
        <w:t xml:space="preserve">. </w:t>
      </w:r>
      <w:r w:rsidR="00751F46" w:rsidRPr="00D92EED">
        <w:t>Но тем не менее валовой национальный продукт на душу населения возрос в 2009г</w:t>
      </w:r>
      <w:r w:rsidR="00D92EED" w:rsidRPr="00D92EED">
        <w:t xml:space="preserve">. </w:t>
      </w:r>
      <w:r w:rsidR="00751F46" w:rsidRPr="00D92EED">
        <w:t>на 1</w:t>
      </w:r>
      <w:r w:rsidR="00D92EED">
        <w:t>2.5</w:t>
      </w:r>
      <w:r w:rsidR="00751F46" w:rsidRPr="00D92EED">
        <w:t>% по сравнению с 2005г</w:t>
      </w:r>
      <w:r w:rsidR="00D92EED" w:rsidRPr="00D92EED">
        <w:t xml:space="preserve">. </w:t>
      </w:r>
      <w:r w:rsidR="00751F46" w:rsidRPr="00D92EED">
        <w:t>Это свидетельствует, как уже отмечалось выше, о росте благосостояния населения</w:t>
      </w:r>
      <w:r w:rsidR="00D92EED" w:rsidRPr="00D92EED">
        <w:t>.</w:t>
      </w:r>
    </w:p>
    <w:p w:rsidR="006700B8" w:rsidRDefault="00751F46" w:rsidP="00D92EED">
      <w:pPr>
        <w:ind w:firstLine="709"/>
      </w:pPr>
      <w:r w:rsidRPr="00D92EED">
        <w:t>Таким образом, если на экономике Джибути не скажутся последствия мирового экономического кризиса, и государство сможет сохранить данную тенденцию роста показателей, Джибути имеет все шансы в будущем покинуть категорию НРС</w:t>
      </w:r>
      <w:r w:rsidR="00D92EED" w:rsidRPr="00D92EED">
        <w:t>.</w:t>
      </w:r>
    </w:p>
    <w:p w:rsidR="00D92EED" w:rsidRDefault="006700B8" w:rsidP="006700B8">
      <w:pPr>
        <w:pStyle w:val="2"/>
      </w:pPr>
      <w:r>
        <w:br w:type="page"/>
      </w:r>
      <w:bookmarkStart w:id="8" w:name="_Toc259646321"/>
      <w:r w:rsidR="00D92EED">
        <w:t xml:space="preserve">2.4 </w:t>
      </w:r>
      <w:r w:rsidR="002B7309" w:rsidRPr="00D92EED">
        <w:t>Программа по преодолению последствий мирового кризиса для наименее развитых стран</w:t>
      </w:r>
      <w:bookmarkEnd w:id="8"/>
    </w:p>
    <w:p w:rsidR="00D92EED" w:rsidRDefault="00D92EED" w:rsidP="00D92EED">
      <w:pPr>
        <w:ind w:firstLine="709"/>
      </w:pPr>
    </w:p>
    <w:p w:rsidR="00D92EED" w:rsidRDefault="002B7309" w:rsidP="00D92EED">
      <w:pPr>
        <w:ind w:firstLine="709"/>
      </w:pPr>
      <w:r w:rsidRPr="00D92EED">
        <w:t>Мировая экономика вступает в период значительного спада в условиях самого опасного финансового шока на развитых финансовых рынках с 1930-х годов</w:t>
      </w:r>
      <w:r w:rsidR="00D92EED" w:rsidRPr="00D92EED">
        <w:t xml:space="preserve">. </w:t>
      </w:r>
      <w:r w:rsidRPr="00D92EED">
        <w:t>Прогнозируется, что мировой рост существенно замедлится в 2008 году, и небольшой подъем, возможно, начнется лишь в 2009 году</w:t>
      </w:r>
      <w:r w:rsidR="00D92EED" w:rsidRPr="00D92EED">
        <w:t xml:space="preserve">. </w:t>
      </w:r>
      <w:r w:rsidRPr="00D92EED">
        <w:t>Инфляция достигла высокого уровня вследствие быстрого роста цен на биржевые товары</w:t>
      </w:r>
      <w:r w:rsidR="00D92EED" w:rsidRPr="00D92EED">
        <w:t xml:space="preserve">. </w:t>
      </w:r>
      <w:r w:rsidRPr="00D92EED">
        <w:t>Ситуация характеризуется исключительной неопределенностью и сопряжена с существенными рисками снижения темпов роста</w:t>
      </w:r>
      <w:r w:rsidR="00D92EED" w:rsidRPr="00D92EED">
        <w:t xml:space="preserve">. </w:t>
      </w:r>
      <w:r w:rsidRPr="00D92EED">
        <w:t>Ближайшая задача состоит в том, чтобы стабилизировать финансовые условия и при этом помочь странам преодолеть период низкой активности и удерживать инфляцию под контролем</w:t>
      </w:r>
      <w:r w:rsidR="00D92EED" w:rsidRPr="00D92EED">
        <w:t>.</w:t>
      </w:r>
    </w:p>
    <w:p w:rsidR="00D92EED" w:rsidRDefault="002B7309" w:rsidP="00D92EED">
      <w:pPr>
        <w:ind w:firstLine="709"/>
      </w:pPr>
      <w:r w:rsidRPr="00D92EED">
        <w:t>Глобальный экономический кризис еще не достиг своей низшей точки</w:t>
      </w:r>
      <w:r w:rsidR="00D92EED" w:rsidRPr="00D92EED">
        <w:t xml:space="preserve">. </w:t>
      </w:r>
      <w:r w:rsidRPr="00D92EED">
        <w:t>Крупнейшие промышленно развитые страны переживают глубокий спад, а в развивающемся мире происходит резкое замедление роста</w:t>
      </w:r>
      <w:r w:rsidR="00D92EED" w:rsidRPr="00D92EED">
        <w:t xml:space="preserve">. </w:t>
      </w:r>
      <w:r w:rsidRPr="00D92EED">
        <w:t>Для многих важных в экономическом отношении стран нельзя исключить опасность попадания в дефляционную ловушку</w:t>
      </w:r>
      <w:r w:rsidR="00D92EED" w:rsidRPr="00D92EED">
        <w:t xml:space="preserve">. </w:t>
      </w:r>
      <w:r w:rsidRPr="00D92EED">
        <w:t>Первая задача на сегодня</w:t>
      </w:r>
      <w:r w:rsidR="00D92EED" w:rsidRPr="00D92EED">
        <w:t xml:space="preserve"> -</w:t>
      </w:r>
      <w:r w:rsidR="00D92EED">
        <w:t xml:space="preserve"> "</w:t>
      </w:r>
      <w:r w:rsidRPr="00D92EED">
        <w:t>тушение пожара</w:t>
      </w:r>
      <w:r w:rsidR="00D92EED">
        <w:t xml:space="preserve">", </w:t>
      </w:r>
      <w:r w:rsidRPr="00D92EED">
        <w:t>однако не менее срочная задача</w:t>
      </w:r>
      <w:r w:rsidR="00D92EED" w:rsidRPr="00D92EED">
        <w:t xml:space="preserve"> - </w:t>
      </w:r>
      <w:r w:rsidRPr="00D92EED">
        <w:t>признать коренные причины кризиса и начать глубокую реформу глобальной системы экономического руководства</w:t>
      </w:r>
      <w:r w:rsidR="00D92EED" w:rsidRPr="00D92EED">
        <w:t>.</w:t>
      </w:r>
    </w:p>
    <w:p w:rsidR="00D92EED" w:rsidRDefault="002B7309" w:rsidP="00D92EED">
      <w:pPr>
        <w:ind w:firstLine="709"/>
      </w:pPr>
      <w:r w:rsidRPr="00D92EED">
        <w:t>В Докладе по наименее развитым странам за 2009 год утверждается, что воздействие глобального экономического кризиса на НРС, по всей вероятности, будет настолько сильным, что придерживаться позиции</w:t>
      </w:r>
      <w:r w:rsidR="00D92EED">
        <w:t xml:space="preserve"> "</w:t>
      </w:r>
      <w:r w:rsidRPr="00D92EED">
        <w:t>все в</w:t>
      </w:r>
      <w:r w:rsidR="00D92EED" w:rsidRPr="00D92EED">
        <w:t xml:space="preserve"> </w:t>
      </w:r>
      <w:r w:rsidRPr="00D92EED">
        <w:t>порядке</w:t>
      </w:r>
      <w:r w:rsidR="00D92EED">
        <w:t xml:space="preserve">" </w:t>
      </w:r>
      <w:r w:rsidRPr="00D92EED">
        <w:t>уже более невозможно</w:t>
      </w:r>
      <w:r w:rsidR="00D92EED" w:rsidRPr="00D92EED">
        <w:t xml:space="preserve">. </w:t>
      </w:r>
      <w:r w:rsidRPr="00D92EED">
        <w:t>Это потребует переосмысления парадигмы развития</w:t>
      </w:r>
      <w:r w:rsidR="00D92EED" w:rsidRPr="00D92EED">
        <w:t xml:space="preserve">. </w:t>
      </w:r>
      <w:r w:rsidRPr="00D92EED">
        <w:t>Сами масштабы этого кризиса порождают как необходимость, так и возможность для перемен</w:t>
      </w:r>
      <w:r w:rsidR="00D92EED" w:rsidRPr="00D92EED">
        <w:t xml:space="preserve">. </w:t>
      </w:r>
      <w:r w:rsidRPr="00D92EED">
        <w:t>Для преодоления последствий кризиса в НРС потребуется разработка инновационной и продуманной политики</w:t>
      </w:r>
      <w:r w:rsidR="00D92EED" w:rsidRPr="00D92EED">
        <w:t xml:space="preserve">. </w:t>
      </w:r>
      <w:r w:rsidRPr="00D92EED">
        <w:t>Но помимо этого необходимы новые подходы в политике для обеспечения того, чтобы после кризиса процесс развития был более устойчивым и более всеохватывающим</w:t>
      </w:r>
      <w:r w:rsidR="00D92EED" w:rsidRPr="00D92EED">
        <w:t>.</w:t>
      </w:r>
    </w:p>
    <w:p w:rsidR="00D92EED" w:rsidRDefault="002B7309" w:rsidP="00D92EED">
      <w:pPr>
        <w:ind w:firstLine="709"/>
      </w:pPr>
      <w:r w:rsidRPr="00D92EED">
        <w:t>Кризис уже подрывает действие тех факторов, которые обеспечили возможности для высоких темпов роста НРС как группы в период с 2002 по 2007 год</w:t>
      </w:r>
      <w:r w:rsidR="00D92EED" w:rsidRPr="00D92EED">
        <w:t xml:space="preserve">. </w:t>
      </w:r>
      <w:r w:rsidRPr="00D92EED">
        <w:t>Их уязвимость не является лишь отражением традиционной зависимости от сырьевого сектора и связанной с этим чувствительности к колебаниям цен</w:t>
      </w:r>
      <w:r w:rsidR="00D92EED" w:rsidRPr="00D92EED">
        <w:t xml:space="preserve">; </w:t>
      </w:r>
      <w:r w:rsidRPr="00D92EED">
        <w:t>она обусловлена комбинированной угрозой падения цен на сырьевые товары, снижения глобального спроса и сокращения финансовых потоков</w:t>
      </w:r>
      <w:r w:rsidR="00D92EED" w:rsidRPr="00D92EED">
        <w:t xml:space="preserve">. </w:t>
      </w:r>
      <w:r w:rsidRPr="00D92EED">
        <w:t>Вследствие этого экспортеры продукции обрабатывающей промышленности и услуг</w:t>
      </w:r>
      <w:r w:rsidR="00D92EED">
        <w:t xml:space="preserve"> (</w:t>
      </w:r>
      <w:r w:rsidRPr="00D92EED">
        <w:t>главным образом азиатские и островные НРС</w:t>
      </w:r>
      <w:r w:rsidR="00D92EED" w:rsidRPr="00D92EED">
        <w:t>),</w:t>
      </w:r>
      <w:r w:rsidRPr="00D92EED">
        <w:t xml:space="preserve"> вероятнее всего, пострадают достаточно серьезно, но страны, зависящие от сырьевого сектора</w:t>
      </w:r>
      <w:r w:rsidR="00D92EED">
        <w:t xml:space="preserve"> (</w:t>
      </w:r>
      <w:r w:rsidRPr="00D92EED">
        <w:t>главным образом африканские НРС</w:t>
      </w:r>
      <w:r w:rsidR="00D92EED" w:rsidRPr="00D92EED">
        <w:t>),</w:t>
      </w:r>
      <w:r w:rsidRPr="00D92EED">
        <w:t xml:space="preserve"> пострадают еще сильнее</w:t>
      </w:r>
      <w:r w:rsidR="00D92EED" w:rsidRPr="00D92EED">
        <w:t xml:space="preserve">. </w:t>
      </w:r>
      <w:r w:rsidRPr="00D92EED">
        <w:t>НРС вряд ли выдержат этот кризис без значительной дополнительной международной помощи в краткосрочной перспективе и без поддержки альтернативных стратегий развития в более долгосрочной перспективе</w:t>
      </w:r>
      <w:r w:rsidR="00D92EED" w:rsidRPr="00D92EED">
        <w:t xml:space="preserve">. </w:t>
      </w:r>
      <w:r w:rsidRPr="00D92EED">
        <w:t>Изменения на обоих фронтах будут необходимы для обеспечения более устойчивой и более ровной траектории развития</w:t>
      </w:r>
      <w:r w:rsidR="00D92EED" w:rsidRPr="00D92EED">
        <w:t>.</w:t>
      </w:r>
    </w:p>
    <w:p w:rsidR="00D92EED" w:rsidRDefault="002B7309" w:rsidP="00D92EED">
      <w:pPr>
        <w:ind w:firstLine="709"/>
      </w:pPr>
      <w:r w:rsidRPr="00D92EED">
        <w:t>Внешняя уязвимость НРС еще более усугубляется высоким уровнем их задолженности</w:t>
      </w:r>
      <w:r w:rsidR="00D92EED" w:rsidRPr="00D92EED">
        <w:t xml:space="preserve">; </w:t>
      </w:r>
      <w:r w:rsidRPr="00D92EED">
        <w:t>в НРС долговое бремя составляет в среднем 42% валового национального дохода по сравнению с 26% в других развивающихся странах в докризисный период</w:t>
      </w:r>
      <w:r w:rsidR="00D92EED" w:rsidRPr="00D92EED">
        <w:t xml:space="preserve">. </w:t>
      </w:r>
      <w:r w:rsidRPr="00D92EED">
        <w:t>Как неоднократно предупреждала ЮНКТАД в последние месяцы, в бедных странах может разразиться новый долговой кризис</w:t>
      </w:r>
      <w:r w:rsidR="00D92EED" w:rsidRPr="00D92EED">
        <w:t xml:space="preserve">. </w:t>
      </w:r>
      <w:r w:rsidRPr="00D92EED">
        <w:t>Во многих НРС нынешний кризис может поставить под угрозу обеспеченную неимоверными усилиями приемлемость уровня долга</w:t>
      </w:r>
      <w:r w:rsidR="00D92EED" w:rsidRPr="00D92EED">
        <w:t>.</w:t>
      </w:r>
    </w:p>
    <w:p w:rsidR="00D92EED" w:rsidRDefault="002B7309" w:rsidP="00D92EED">
      <w:pPr>
        <w:ind w:firstLine="709"/>
      </w:pPr>
      <w:r w:rsidRPr="00D92EED">
        <w:t>В этих условиях одним из главных факторов, определяющих</w:t>
      </w:r>
      <w:r w:rsidR="006612F4" w:rsidRPr="00D92EED">
        <w:t xml:space="preserve"> </w:t>
      </w:r>
      <w:r w:rsidRPr="00D92EED">
        <w:t>судьбу НРС, станут тенденции в области официальной помощи</w:t>
      </w:r>
      <w:r w:rsidR="00D92EED" w:rsidRPr="00D92EED">
        <w:t xml:space="preserve">. </w:t>
      </w:r>
      <w:r w:rsidRPr="00D92EED">
        <w:t>К сожалению, опыт прошлого показывает, что в периоды рецессий</w:t>
      </w:r>
      <w:r w:rsidR="006612F4" w:rsidRPr="00D92EED">
        <w:t xml:space="preserve"> </w:t>
      </w:r>
      <w:r w:rsidRPr="00D92EED">
        <w:t>в странах-донорах объемы ОПР, как правило, сокращаются</w:t>
      </w:r>
      <w:r w:rsidR="00D92EED" w:rsidRPr="00D92EED">
        <w:t xml:space="preserve">. </w:t>
      </w:r>
      <w:r w:rsidRPr="00D92EED">
        <w:t>Крайне важно, чтобы доноры сохранили объемы своей помощи</w:t>
      </w:r>
      <w:r w:rsidR="006612F4" w:rsidRPr="00D92EED">
        <w:t xml:space="preserve"> </w:t>
      </w:r>
      <w:r w:rsidRPr="00D92EED">
        <w:t>НРС, а также выполнили свои обязательства по наращиванию</w:t>
      </w:r>
      <w:r w:rsidR="006612F4" w:rsidRPr="00D92EED">
        <w:t xml:space="preserve"> </w:t>
      </w:r>
      <w:r w:rsidRPr="00D92EED">
        <w:t>помощи</w:t>
      </w:r>
      <w:r w:rsidR="00D92EED" w:rsidRPr="00D92EED">
        <w:t xml:space="preserve">. </w:t>
      </w:r>
      <w:r w:rsidR="006612F4" w:rsidRPr="00D92EED">
        <w:t>И</w:t>
      </w:r>
      <w:r w:rsidRPr="00D92EED">
        <w:t>сключительно важно, чтобы повышение степени</w:t>
      </w:r>
      <w:r w:rsidR="006612F4" w:rsidRPr="00D92EED">
        <w:t xml:space="preserve"> </w:t>
      </w:r>
      <w:r w:rsidRPr="00D92EED">
        <w:t>зависимости от помощи, которое является весьма вероятным</w:t>
      </w:r>
      <w:r w:rsidR="006612F4" w:rsidRPr="00D92EED">
        <w:t xml:space="preserve"> </w:t>
      </w:r>
      <w:r w:rsidRPr="00D92EED">
        <w:t>исходом этого кризиса, не было сопряжено с сужением</w:t>
      </w:r>
      <w:r w:rsidR="006612F4" w:rsidRPr="00D92EED">
        <w:t xml:space="preserve"> </w:t>
      </w:r>
      <w:r w:rsidRPr="00D92EED">
        <w:t>пространства для маневра в политике в плане способности</w:t>
      </w:r>
      <w:r w:rsidR="006612F4" w:rsidRPr="00D92EED">
        <w:t xml:space="preserve"> </w:t>
      </w:r>
      <w:r w:rsidRPr="00D92EED">
        <w:t>выбирать соответствующие варианты политики</w:t>
      </w:r>
      <w:r w:rsidR="00D92EED" w:rsidRPr="00D92EED">
        <w:t>.</w:t>
      </w:r>
    </w:p>
    <w:p w:rsidR="00D92EED" w:rsidRDefault="006612F4" w:rsidP="00D92EED">
      <w:pPr>
        <w:ind w:firstLine="709"/>
      </w:pPr>
      <w:r w:rsidRPr="00D92EED">
        <w:t>Для преодоления структурных проблем НРС и уменьшения их внешней зависимости необходимо пересмотреть роль государства</w:t>
      </w:r>
      <w:r w:rsidR="00D92EED" w:rsidRPr="00D92EED">
        <w:t xml:space="preserve">. </w:t>
      </w:r>
      <w:r w:rsidRPr="00D92EED">
        <w:t>Работа рынка основывается лишь на поступательных изменениях и мелких шагах</w:t>
      </w:r>
      <w:r w:rsidR="00D92EED" w:rsidRPr="00D92EED">
        <w:t xml:space="preserve">. </w:t>
      </w:r>
      <w:r w:rsidRPr="00D92EED">
        <w:t>Вместе с тем НРС необходимо стимулировать инвестиции посредством</w:t>
      </w:r>
      <w:r w:rsidR="00D92EED">
        <w:t xml:space="preserve"> "</w:t>
      </w:r>
      <w:r w:rsidRPr="00D92EED">
        <w:t>обобществления</w:t>
      </w:r>
      <w:r w:rsidR="00D92EED">
        <w:t xml:space="preserve">" </w:t>
      </w:r>
      <w:r w:rsidRPr="00D92EED">
        <w:t>риска в целях проведения долгосрочных структурных преобразований</w:t>
      </w:r>
      <w:r w:rsidR="00D92EED" w:rsidRPr="00D92EED">
        <w:t xml:space="preserve">. </w:t>
      </w:r>
      <w:r w:rsidRPr="00D92EED">
        <w:t>Рынок сам по себе не был и не будет в состоянии обеспечить эти преобразования</w:t>
      </w:r>
      <w:r w:rsidR="00D92EED" w:rsidRPr="00D92EED">
        <w:t>.</w:t>
      </w:r>
    </w:p>
    <w:p w:rsidR="00D92EED" w:rsidRDefault="005E7B74" w:rsidP="00D92EED">
      <w:pPr>
        <w:ind w:firstLine="709"/>
      </w:pPr>
      <w:r w:rsidRPr="00D92EED">
        <w:t>В политике необходимо определить три основных ориентира</w:t>
      </w:r>
      <w:r w:rsidR="00D92EED" w:rsidRPr="00D92EED">
        <w:t>:</w:t>
      </w:r>
    </w:p>
    <w:p w:rsidR="00D92EED" w:rsidRDefault="005E7B74" w:rsidP="00D92EED">
      <w:pPr>
        <w:ind w:firstLine="709"/>
      </w:pPr>
      <w:r w:rsidRPr="00D92EED">
        <w:t>• во-первых, политику следует сориентировать на стимулирование производительных инвестиций, наращивание технологического потенциала и укрепление связей внутри секторов, а также между секторами и между различными предприятиями</w:t>
      </w:r>
      <w:r w:rsidR="00D92EED" w:rsidRPr="00D92EED">
        <w:t xml:space="preserve">. </w:t>
      </w:r>
      <w:r w:rsidRPr="00D92EED">
        <w:t>Укрепление внутреннего производственного потенциала должно быть также нацелено на обеспечение производства более широкой номенклатуры более современной продукции</w:t>
      </w:r>
      <w:r w:rsidR="00D92EED" w:rsidRPr="00D92EED">
        <w:t>;</w:t>
      </w:r>
    </w:p>
    <w:p w:rsidR="00D92EED" w:rsidRDefault="005E7B74" w:rsidP="00D92EED">
      <w:pPr>
        <w:ind w:firstLine="709"/>
      </w:pPr>
      <w:r w:rsidRPr="00D92EED">
        <w:t>• во-вторых, необходимо построить новое государство развития</w:t>
      </w:r>
      <w:r w:rsidR="00D92EED" w:rsidRPr="00D92EED">
        <w:t xml:space="preserve">. </w:t>
      </w:r>
      <w:r w:rsidRPr="00D92EED">
        <w:t>Вопрос не сводится к возврату к старому стилю планирования развития, а заключается в поиске новых форм управления процессом развития, подходящих для XXI столетия</w:t>
      </w:r>
      <w:r w:rsidR="00D92EED" w:rsidRPr="00D92EED">
        <w:t xml:space="preserve">. </w:t>
      </w:r>
      <w:r w:rsidRPr="00D92EED">
        <w:t>Такое руководство процессом развития должно основываться на стратегическом взаимодействии между государством и частным сектором, которое будет способствовать структурному преобразованию НРС из аграрных в постаграрные страны</w:t>
      </w:r>
      <w:r w:rsidR="00D92EED" w:rsidRPr="00D92EED">
        <w:t>;</w:t>
      </w:r>
    </w:p>
    <w:p w:rsidR="00D92EED" w:rsidRDefault="005E7B74" w:rsidP="00D92EED">
      <w:pPr>
        <w:ind w:firstLine="709"/>
      </w:pPr>
      <w:r w:rsidRPr="00D92EED">
        <w:t>• в-третьих, необходимо обеспечить эффективную многостороннюю поддержку НРС</w:t>
      </w:r>
      <w:r w:rsidR="00D92EED" w:rsidRPr="00D92EED">
        <w:t xml:space="preserve">. </w:t>
      </w:r>
      <w:r w:rsidRPr="00D92EED">
        <w:t>Речь идет не только об увеличении и повышении эффективности помощи, но и о разработке правил, регулирующих международные экономические взаимоотношения в области торговых, финансовых, инвестиционных и технологических потоков таким образом, чтобы это служило опорой для развития НРС</w:t>
      </w:r>
      <w:r w:rsidR="00D92EED" w:rsidRPr="00D92EED">
        <w:t xml:space="preserve">. </w:t>
      </w:r>
      <w:r w:rsidRPr="00D92EED">
        <w:t>Исключительно важно также, чтобы при оказании поддержки НРС не навязывались излишние ограничения в отношении мер, которые правительства могут принимать для поощрения развития, структурных преобразований и сокращения масштабов нищеты</w:t>
      </w:r>
      <w:r w:rsidR="00D92EED" w:rsidRPr="00D92EED">
        <w:t>.</w:t>
      </w:r>
    </w:p>
    <w:p w:rsidR="00D92EED" w:rsidRDefault="005E7B74" w:rsidP="00D92EED">
      <w:pPr>
        <w:ind w:firstLine="709"/>
      </w:pPr>
      <w:r w:rsidRPr="00D92EED">
        <w:t>Основная идея сводится к тому, что правительства НРС должны видеть в глобальном экономическом кризисе возможность найти поворотный пункт в траектории своего развития</w:t>
      </w:r>
      <w:r w:rsidR="00D92EED" w:rsidRPr="00D92EED">
        <w:t xml:space="preserve">. </w:t>
      </w:r>
      <w:r w:rsidRPr="00D92EED">
        <w:t>Им необходимо переориентироваться на стратегию роста догоняющего типа, основанную на развитии производственного потенциала и расширении возможностей производительной занятости</w:t>
      </w:r>
      <w:r w:rsidR="00D92EED" w:rsidRPr="00D92EED">
        <w:t xml:space="preserve">. </w:t>
      </w:r>
      <w:r w:rsidRPr="00D92EED">
        <w:t>В докладе утверждается, что правительства НРС призваны сыграть жизненно важную роль в реструктуризации экономики и в создании условий для роста догоняющего типа</w:t>
      </w:r>
      <w:r w:rsidR="00D92EED" w:rsidRPr="00D92EED">
        <w:t xml:space="preserve">. </w:t>
      </w:r>
      <w:r w:rsidRPr="00D92EED">
        <w:t>Настало время привнести в программы обеспечения благотворного управления аспекты развития</w:t>
      </w:r>
      <w:r w:rsidR="00D92EED" w:rsidRPr="00D92EED">
        <w:t xml:space="preserve">. </w:t>
      </w:r>
      <w:r w:rsidRPr="00D92EED">
        <w:t>Тем, кто отвечает за разработку политики в НРС, необходимо больше знать и иметь больше информации о существующих возможных вариантах политики, которые успешно использовались для ускорения роста и проведения структурных преобразований в других странах</w:t>
      </w:r>
      <w:r w:rsidR="00D92EED" w:rsidRPr="00D92EED">
        <w:t xml:space="preserve">. </w:t>
      </w:r>
      <w:r w:rsidRPr="00D92EED">
        <w:t>Доклад призван внести вклад в этот процесс и повысить потенциал НРС в деле управления процессом развития</w:t>
      </w:r>
      <w:r w:rsidR="00D92EED" w:rsidRPr="00D92EED">
        <w:t xml:space="preserve">. </w:t>
      </w:r>
      <w:r w:rsidRPr="00D92EED">
        <w:t>Партнеры по процессу развития и международное сообщество должны поддержать НРС в их стремлении к обеспечению благотворного управления процессом развития</w:t>
      </w:r>
      <w:r w:rsidR="00D92EED" w:rsidRPr="00D92EED">
        <w:t xml:space="preserve">. </w:t>
      </w:r>
      <w:r w:rsidRPr="00D92EED">
        <w:t>В условиях кризиса настало время наверстать упущенное посредством расширения сферы государственных действий и их адаптации к условиям, подходящим для малых развивающихся стран с открытыми рынками</w:t>
      </w:r>
      <w:r w:rsidR="00D92EED" w:rsidRPr="00D92EED">
        <w:t xml:space="preserve">. </w:t>
      </w:r>
      <w:r w:rsidRPr="00D92EED">
        <w:t>В докладе ЮНКТАД по НРС за 2009 год обрисовываются контуры конкретной альтернативной экономической стратегии и новой программы действий для директивных органов НРС, которые включают в себя задачи создания институционального потенциала и укрепления дополняющего рынок государства развития</w:t>
      </w:r>
      <w:r w:rsidR="00D92EED" w:rsidRPr="00D92EED">
        <w:t>.</w:t>
      </w:r>
      <w:r w:rsidR="00D92EED">
        <w:t xml:space="preserve"> </w:t>
      </w:r>
      <w:r w:rsidR="00D92EED" w:rsidRPr="00D92EED">
        <w:t>[</w:t>
      </w:r>
      <w:r w:rsidR="009B61E5" w:rsidRPr="00D92EED">
        <w:t>6</w:t>
      </w:r>
      <w:r w:rsidR="007656D2" w:rsidRPr="00D92EED">
        <w:t xml:space="preserve">, </w:t>
      </w:r>
      <w:r w:rsidR="007656D2" w:rsidRPr="00D92EED">
        <w:rPr>
          <w:lang w:val="en-US"/>
        </w:rPr>
        <w:t>c</w:t>
      </w:r>
      <w:r w:rsidR="00D92EED">
        <w:t>.1</w:t>
      </w:r>
      <w:r w:rsidR="007656D2" w:rsidRPr="00D92EED">
        <w:t>5-</w:t>
      </w:r>
      <w:r w:rsidR="009B61E5" w:rsidRPr="00D92EED">
        <w:t>21</w:t>
      </w:r>
      <w:r w:rsidR="00D92EED" w:rsidRPr="00D92EED">
        <w:t>]</w:t>
      </w:r>
    </w:p>
    <w:p w:rsidR="00D92EED" w:rsidRDefault="006700B8" w:rsidP="006700B8">
      <w:pPr>
        <w:pStyle w:val="2"/>
      </w:pPr>
      <w:r>
        <w:br w:type="page"/>
      </w:r>
      <w:bookmarkStart w:id="9" w:name="_Toc259646322"/>
      <w:r w:rsidR="00D92EED">
        <w:t xml:space="preserve">2.5 </w:t>
      </w:r>
      <w:r w:rsidR="0043480C" w:rsidRPr="00D92EED">
        <w:t>Интеграционные процессы в наименее развитых странах</w:t>
      </w:r>
      <w:bookmarkEnd w:id="9"/>
    </w:p>
    <w:p w:rsidR="00D92EED" w:rsidRDefault="00D92EED" w:rsidP="00D92EED">
      <w:pPr>
        <w:ind w:firstLine="709"/>
      </w:pPr>
    </w:p>
    <w:p w:rsidR="00D92EED" w:rsidRDefault="00751F46" w:rsidP="00D92EED">
      <w:pPr>
        <w:ind w:firstLine="709"/>
      </w:pPr>
      <w:r w:rsidRPr="00D92EED">
        <w:t xml:space="preserve">Интеграция </w:t>
      </w:r>
      <w:r w:rsidR="00D92EED">
        <w:t>-</w:t>
      </w:r>
      <w:r w:rsidRPr="00D92EED">
        <w:t xml:space="preserve"> экономический процесс взаимного приспособления, расширения экономического и производственного сотрудничества, объединения национальных хозяйств двух и более государств, форма интернационализации хозяйственной жизни</w:t>
      </w:r>
      <w:r w:rsidR="00D92EED" w:rsidRPr="00D92EED">
        <w:t>.</w:t>
      </w:r>
    </w:p>
    <w:p w:rsidR="00D92EED" w:rsidRDefault="00751F46" w:rsidP="00D92EED">
      <w:pPr>
        <w:ind w:firstLine="709"/>
      </w:pPr>
      <w:r w:rsidRPr="00D92EED">
        <w:t>В практике международных экономических отношений проявляются две формы интеграции</w:t>
      </w:r>
      <w:r w:rsidR="00D92EED" w:rsidRPr="00D92EED">
        <w:t xml:space="preserve">: </w:t>
      </w:r>
      <w:r w:rsidRPr="00D92EED">
        <w:t>общая</w:t>
      </w:r>
      <w:r w:rsidR="00CB3B02" w:rsidRPr="00D92EED">
        <w:t xml:space="preserve"> и </w:t>
      </w:r>
      <w:r w:rsidRPr="00D92EED">
        <w:t>региональная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>Совет арабского экономического единства</w:t>
      </w:r>
      <w:r w:rsidR="00D92EED" w:rsidRPr="00D92EED">
        <w:t>.</w:t>
      </w:r>
      <w:r w:rsidR="00D92EED">
        <w:t xml:space="preserve"> (</w:t>
      </w:r>
      <w:r w:rsidRPr="00D92EED">
        <w:t>САЭЕ</w:t>
      </w:r>
      <w:r w:rsidR="00D92EED" w:rsidRPr="00D92EED">
        <w:t>)</w:t>
      </w:r>
    </w:p>
    <w:p w:rsidR="00D92EED" w:rsidRDefault="00CB3B02" w:rsidP="00D92EED">
      <w:pPr>
        <w:ind w:firstLine="709"/>
        <w:rPr>
          <w:lang w:val="en-US"/>
        </w:rPr>
      </w:pPr>
      <w:r w:rsidRPr="00D92EED">
        <w:rPr>
          <w:lang w:val="en-US"/>
        </w:rPr>
        <w:t>Council of Arab Economic Unity</w:t>
      </w:r>
      <w:r w:rsidR="00D92EED">
        <w:rPr>
          <w:lang w:val="en-US"/>
        </w:rPr>
        <w:t xml:space="preserve"> (</w:t>
      </w:r>
      <w:r w:rsidRPr="00D92EED">
        <w:rPr>
          <w:lang w:val="en-US"/>
        </w:rPr>
        <w:t>CAEU</w:t>
      </w:r>
      <w:r w:rsidR="00D92EED" w:rsidRPr="00D92EED">
        <w:rPr>
          <w:lang w:val="en-US"/>
        </w:rPr>
        <w:t>)</w:t>
      </w:r>
    </w:p>
    <w:p w:rsidR="00D92EED" w:rsidRDefault="00CB3B02" w:rsidP="00D92EED">
      <w:pPr>
        <w:ind w:firstLine="709"/>
        <w:rPr>
          <w:lang w:val="en-US"/>
        </w:rPr>
      </w:pPr>
      <w:r w:rsidRPr="00D92EED">
        <w:t>создан</w:t>
      </w:r>
      <w:r w:rsidRPr="00D92EED">
        <w:rPr>
          <w:lang w:val="en-US"/>
        </w:rPr>
        <w:t xml:space="preserve"> </w:t>
      </w:r>
      <w:r w:rsidRPr="00D92EED">
        <w:t>в</w:t>
      </w:r>
      <w:r w:rsidRPr="00D92EED">
        <w:rPr>
          <w:lang w:val="en-US"/>
        </w:rPr>
        <w:t xml:space="preserve"> 1964 </w:t>
      </w:r>
      <w:r w:rsidRPr="00D92EED">
        <w:t>г</w:t>
      </w:r>
      <w:r w:rsidR="00D92EED" w:rsidRPr="00D92EED">
        <w:rPr>
          <w:lang w:val="en-US"/>
        </w:rPr>
        <w:t>.</w:t>
      </w:r>
    </w:p>
    <w:p w:rsidR="00D92EED" w:rsidRDefault="00CB3B02" w:rsidP="00D92EED">
      <w:pPr>
        <w:ind w:firstLine="709"/>
      </w:pPr>
      <w:r w:rsidRPr="00D92EED">
        <w:t>Цели</w:t>
      </w:r>
      <w:r w:rsidR="00D92EED" w:rsidRPr="00D92EED">
        <w:t>:</w:t>
      </w:r>
    </w:p>
    <w:p w:rsidR="00D92EED" w:rsidRDefault="00CB3B02" w:rsidP="00D92EED">
      <w:pPr>
        <w:ind w:firstLine="709"/>
      </w:pPr>
      <w:r w:rsidRPr="00D92EED">
        <w:t>достижения арабского экономического единства</w:t>
      </w:r>
      <w:r w:rsidR="00D92EED" w:rsidRPr="00D92EED">
        <w:t>;</w:t>
      </w:r>
    </w:p>
    <w:p w:rsidR="00D92EED" w:rsidRDefault="00CB3B02" w:rsidP="00D92EED">
      <w:pPr>
        <w:ind w:firstLine="709"/>
      </w:pPr>
      <w:r w:rsidRPr="00D92EED">
        <w:t>обеспечение свободы движения капитала и людей, свободное движение товара</w:t>
      </w:r>
      <w:r w:rsidR="00D92EED" w:rsidRPr="00D92EED">
        <w:t>;</w:t>
      </w:r>
    </w:p>
    <w:p w:rsidR="00D92EED" w:rsidRDefault="00CB3B02" w:rsidP="00D92EED">
      <w:pPr>
        <w:ind w:firstLine="709"/>
      </w:pPr>
      <w:r w:rsidRPr="00D92EED">
        <w:t>обеспечение свободы транспорта и использования транспортной инфраструктуры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 xml:space="preserve">Члены </w:t>
      </w:r>
      <w:r w:rsidR="00D92EED">
        <w:t>-</w:t>
      </w:r>
      <w:r w:rsidRPr="00D92EED">
        <w:t xml:space="preserve"> 12 государств</w:t>
      </w:r>
      <w:r w:rsidR="00D92EED">
        <w:t xml:space="preserve"> (</w:t>
      </w:r>
      <w:r w:rsidRPr="00D92EED">
        <w:t>Египет, Ирак, Иордания, Йемен, Кувейт, Ливия, Мавритания, ОАЭ, Палестина, Сирия, Сомали, Судан</w:t>
      </w:r>
      <w:r w:rsidR="00D92EED" w:rsidRPr="00D92EED">
        <w:t>).</w:t>
      </w:r>
    </w:p>
    <w:p w:rsidR="00D92EED" w:rsidRDefault="00CB3B02" w:rsidP="00D92EED">
      <w:pPr>
        <w:ind w:firstLine="709"/>
      </w:pPr>
      <w:r w:rsidRPr="00D92EED">
        <w:t>Структура</w:t>
      </w:r>
      <w:r w:rsidR="00D92EED" w:rsidRPr="00D92EED">
        <w:t>:</w:t>
      </w:r>
    </w:p>
    <w:p w:rsidR="00D92EED" w:rsidRDefault="00CB3B02" w:rsidP="00D92EED">
      <w:pPr>
        <w:ind w:firstLine="709"/>
      </w:pPr>
      <w:r w:rsidRPr="00D92EED">
        <w:t>Совет</w:t>
      </w:r>
      <w:r w:rsidR="00D92EED">
        <w:t xml:space="preserve"> (</w:t>
      </w:r>
      <w:r w:rsidRPr="00D92EED">
        <w:t>министры торговли или финансов</w:t>
      </w:r>
      <w:r w:rsidR="00D92EED" w:rsidRPr="00D92EED">
        <w:t>);</w:t>
      </w:r>
    </w:p>
    <w:p w:rsidR="00D92EED" w:rsidRDefault="00CB3B02" w:rsidP="00D92EED">
      <w:pPr>
        <w:ind w:firstLine="709"/>
      </w:pPr>
      <w:r w:rsidRPr="00D92EED">
        <w:t>Постоянные и временные комитеты</w:t>
      </w:r>
      <w:r w:rsidR="00D92EED" w:rsidRPr="00D92EED">
        <w:t>;</w:t>
      </w:r>
    </w:p>
    <w:p w:rsidR="00CB3B02" w:rsidRPr="00D92EED" w:rsidRDefault="00CB3B02" w:rsidP="00D92EED">
      <w:pPr>
        <w:ind w:firstLine="709"/>
      </w:pPr>
      <w:r w:rsidRPr="00D92EED">
        <w:t>Секретариат</w:t>
      </w:r>
    </w:p>
    <w:p w:rsidR="00D92EED" w:rsidRDefault="00CB3B02" w:rsidP="00D92EED">
      <w:pPr>
        <w:ind w:firstLine="709"/>
      </w:pPr>
      <w:r w:rsidRPr="00D92EED">
        <w:t>Экономическое сообщество государств Западной Африки</w:t>
      </w:r>
      <w:r w:rsidR="00D92EED">
        <w:t xml:space="preserve"> (</w:t>
      </w:r>
      <w:r w:rsidRPr="00D92EED">
        <w:t>ЭКОВАС</w:t>
      </w:r>
      <w:r w:rsidR="00D92EED" w:rsidRPr="00D92EED">
        <w:t>)</w:t>
      </w:r>
    </w:p>
    <w:p w:rsidR="00D92EED" w:rsidRDefault="00CB3B02" w:rsidP="00D92EED">
      <w:pPr>
        <w:ind w:firstLine="709"/>
        <w:rPr>
          <w:lang w:val="en-US"/>
        </w:rPr>
      </w:pPr>
      <w:r w:rsidRPr="00D92EED">
        <w:rPr>
          <w:lang w:val="en-US"/>
        </w:rPr>
        <w:t>Economic Community of West African States</w:t>
      </w:r>
      <w:r w:rsidR="00D92EED">
        <w:rPr>
          <w:lang w:val="en-US"/>
        </w:rPr>
        <w:t xml:space="preserve"> (</w:t>
      </w:r>
      <w:r w:rsidRPr="00D92EED">
        <w:rPr>
          <w:lang w:val="en-US"/>
        </w:rPr>
        <w:t>ECOWAS</w:t>
      </w:r>
      <w:r w:rsidR="00D92EED" w:rsidRPr="00D92EED">
        <w:rPr>
          <w:lang w:val="en-US"/>
        </w:rPr>
        <w:t>)</w:t>
      </w:r>
    </w:p>
    <w:p w:rsidR="00D92EED" w:rsidRDefault="00CB3B02" w:rsidP="00D92EED">
      <w:pPr>
        <w:ind w:firstLine="709"/>
      </w:pPr>
      <w:r w:rsidRPr="00D92EED">
        <w:t>Создано в 1975 г</w:t>
      </w:r>
      <w:r w:rsidR="00D92EED">
        <w:t>.,</w:t>
      </w:r>
      <w:r w:rsidRPr="00D92EED">
        <w:t xml:space="preserve"> вступило в силу в 1976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>Цели</w:t>
      </w:r>
      <w:r w:rsidR="00D92EED" w:rsidRPr="00D92EED">
        <w:t>:</w:t>
      </w:r>
    </w:p>
    <w:p w:rsidR="00D92EED" w:rsidRDefault="00CB3B02" w:rsidP="00D92EED">
      <w:pPr>
        <w:ind w:firstLine="709"/>
      </w:pPr>
      <w:r w:rsidRPr="00D92EED">
        <w:t>движение к экономическому союзу в Западной Африке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>повышение уровня образования и культуры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 xml:space="preserve">Члены </w:t>
      </w:r>
      <w:r w:rsidR="00D92EED">
        <w:t>-</w:t>
      </w:r>
      <w:r w:rsidRPr="00D92EED">
        <w:t xml:space="preserve"> 15 государств</w:t>
      </w:r>
      <w:r w:rsidR="00D92EED">
        <w:t xml:space="preserve"> (</w:t>
      </w:r>
      <w:r w:rsidRPr="00D92EED">
        <w:t>Бенин, Буркина-Фасо, Кабо-Верде, Кот-д'Ивуар, Гамбия, Гана, Гвинея, Гвинея-Бисау, Либерия, Мали, Нигер, Нигерия, Сенегал, Сьерра-Леоне, Того</w:t>
      </w:r>
      <w:r w:rsidR="00D92EED" w:rsidRPr="00D92EED">
        <w:t>).</w:t>
      </w:r>
    </w:p>
    <w:p w:rsidR="00D92EED" w:rsidRDefault="00CB3B02" w:rsidP="00D92EED">
      <w:pPr>
        <w:ind w:firstLine="709"/>
      </w:pPr>
      <w:r w:rsidRPr="00D92EED">
        <w:t>Структура</w:t>
      </w:r>
      <w:r w:rsidR="00D92EED" w:rsidRPr="00D92EED">
        <w:t>:</w:t>
      </w:r>
    </w:p>
    <w:p w:rsidR="00D92EED" w:rsidRDefault="00CB3B02" w:rsidP="00D92EED">
      <w:pPr>
        <w:ind w:firstLine="709"/>
      </w:pPr>
      <w:r w:rsidRPr="00D92EED">
        <w:t>Парламент Сообщества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>Совет глав и правительств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>Совет министров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>Экономический и социальный Совет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>Суд Сообщества, Арбитражный суд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>Исполнительный секретариат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>Фонд сотрудничества, компенсации и развития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>Специализированные технические комиссии</w:t>
      </w:r>
      <w:r w:rsidR="00D92EED" w:rsidRPr="00D92EED">
        <w:t>.</w:t>
      </w:r>
    </w:p>
    <w:p w:rsidR="00D92EED" w:rsidRDefault="00CB3B02" w:rsidP="00D92EED">
      <w:pPr>
        <w:ind w:firstLine="709"/>
      </w:pPr>
      <w:r w:rsidRPr="00D92EED">
        <w:t xml:space="preserve">Источники финансирования </w:t>
      </w:r>
      <w:r w:rsidR="00D92EED">
        <w:t>-</w:t>
      </w:r>
      <w:r w:rsidRPr="00D92EED">
        <w:t xml:space="preserve"> взносы государств-членов</w:t>
      </w:r>
      <w:r w:rsidR="00D92EED" w:rsidRPr="00D92EED">
        <w:t>. [</w:t>
      </w:r>
      <w:r w:rsidR="002D3290" w:rsidRPr="00D92EED">
        <w:t>4</w:t>
      </w:r>
      <w:r w:rsidR="007656D2" w:rsidRPr="00D92EED">
        <w:t xml:space="preserve">, </w:t>
      </w:r>
      <w:r w:rsidR="007656D2" w:rsidRPr="00D92EED">
        <w:rPr>
          <w:lang w:val="en-US"/>
        </w:rPr>
        <w:t>c</w:t>
      </w:r>
      <w:r w:rsidR="00D92EED">
        <w:t>.2</w:t>
      </w:r>
      <w:r w:rsidR="007656D2" w:rsidRPr="00D92EED">
        <w:t>2-27</w:t>
      </w:r>
      <w:r w:rsidR="00D92EED" w:rsidRPr="00D92EED">
        <w:t>]</w:t>
      </w:r>
    </w:p>
    <w:p w:rsidR="00D92EED" w:rsidRDefault="00C40653" w:rsidP="00D92EED">
      <w:pPr>
        <w:ind w:firstLine="709"/>
        <w:rPr>
          <w:lang w:val="en-US"/>
        </w:rPr>
      </w:pPr>
      <w:r w:rsidRPr="00D92EED">
        <w:t>Общий рынок восточной и южной Африки</w:t>
      </w:r>
      <w:r w:rsidR="00D92EED" w:rsidRPr="00D92EED">
        <w:t>.</w:t>
      </w:r>
      <w:r w:rsidR="00D92EED">
        <w:t xml:space="preserve"> (</w:t>
      </w:r>
      <w:r w:rsidRPr="00D92EED">
        <w:t>КОМЕСА</w:t>
      </w:r>
      <w:r w:rsidR="00D92EED" w:rsidRPr="00D92EED">
        <w:rPr>
          <w:lang w:val="en-US"/>
        </w:rPr>
        <w:t>)</w:t>
      </w:r>
    </w:p>
    <w:p w:rsidR="00D92EED" w:rsidRDefault="00C40653" w:rsidP="00D92EED">
      <w:pPr>
        <w:ind w:firstLine="709"/>
        <w:rPr>
          <w:lang w:val="en-US"/>
        </w:rPr>
      </w:pPr>
      <w:r w:rsidRPr="00D92EED">
        <w:rPr>
          <w:lang w:val="en-US"/>
        </w:rPr>
        <w:t>Common Market for Eastern and Southern Africa</w:t>
      </w:r>
      <w:r w:rsidR="00D92EED">
        <w:rPr>
          <w:lang w:val="en-US"/>
        </w:rPr>
        <w:t xml:space="preserve"> (</w:t>
      </w:r>
      <w:r w:rsidRPr="00D92EED">
        <w:rPr>
          <w:lang w:val="en-US"/>
        </w:rPr>
        <w:t>COMESA</w:t>
      </w:r>
      <w:r w:rsidR="00D92EED" w:rsidRPr="00D92EED">
        <w:rPr>
          <w:lang w:val="en-US"/>
        </w:rPr>
        <w:t>)</w:t>
      </w:r>
    </w:p>
    <w:p w:rsidR="00D92EED" w:rsidRDefault="00C40653" w:rsidP="00D92EED">
      <w:pPr>
        <w:ind w:firstLine="709"/>
      </w:pPr>
      <w:r w:rsidRPr="00D92EED">
        <w:t>Образован в 1994 г</w:t>
      </w:r>
      <w:r w:rsidR="00D92EED" w:rsidRPr="00D92EED">
        <w:t>.</w:t>
      </w:r>
    </w:p>
    <w:p w:rsidR="00D92EED" w:rsidRDefault="00C40653" w:rsidP="00D92EED">
      <w:pPr>
        <w:ind w:firstLine="709"/>
      </w:pPr>
      <w:r w:rsidRPr="00D92EED">
        <w:t>Цель</w:t>
      </w:r>
      <w:r w:rsidR="00D92EED" w:rsidRPr="00D92EED">
        <w:t xml:space="preserve"> - </w:t>
      </w:r>
      <w:r w:rsidRPr="00D92EED">
        <w:t>создание общего рынка</w:t>
      </w:r>
      <w:r w:rsidR="00D92EED" w:rsidRPr="00D92EED">
        <w:t>.</w:t>
      </w:r>
    </w:p>
    <w:p w:rsidR="00D92EED" w:rsidRDefault="00C40653" w:rsidP="00D92EED">
      <w:pPr>
        <w:ind w:firstLine="709"/>
      </w:pPr>
      <w:r w:rsidRPr="00D92EED">
        <w:t xml:space="preserve">Члены </w:t>
      </w:r>
      <w:r w:rsidR="00D92EED">
        <w:t>-</w:t>
      </w:r>
      <w:r w:rsidRPr="00D92EED">
        <w:t xml:space="preserve"> 20 государств</w:t>
      </w:r>
      <w:r w:rsidR="00D92EED">
        <w:t xml:space="preserve"> (</w:t>
      </w:r>
      <w:r w:rsidRPr="00D92EED">
        <w:t>Ангола, Бурунди, Заир, Замбия, Зимбабве, Кения, Коморские Острова, Лесото, Маврикий, Мадагаскар, Малави, Мозамбик, Намибия, Руанда, Свазиленд, Судан, Танзания, Уганда, Эритрея, Эфиопия</w:t>
      </w:r>
      <w:r w:rsidR="00D92EED" w:rsidRPr="00D92EED">
        <w:t>).</w:t>
      </w:r>
    </w:p>
    <w:p w:rsidR="00D92EED" w:rsidRDefault="00C40653" w:rsidP="00D92EED">
      <w:pPr>
        <w:ind w:firstLine="709"/>
      </w:pPr>
      <w:r w:rsidRPr="00D92EED">
        <w:t>Структура</w:t>
      </w:r>
      <w:r w:rsidR="00D92EED" w:rsidRPr="00D92EED">
        <w:t>:</w:t>
      </w:r>
    </w:p>
    <w:p w:rsidR="00D92EED" w:rsidRDefault="00C40653" w:rsidP="00D92EED">
      <w:pPr>
        <w:ind w:firstLine="709"/>
      </w:pPr>
      <w:r w:rsidRPr="00D92EED">
        <w:t>1</w:t>
      </w:r>
      <w:r w:rsidR="00D92EED" w:rsidRPr="00D92EED">
        <w:t xml:space="preserve">. </w:t>
      </w:r>
      <w:r w:rsidRPr="00D92EED">
        <w:t>Встреча глав государств и правительств</w:t>
      </w:r>
      <w:r w:rsidR="00D92EED" w:rsidRPr="00D92EED">
        <w:t>;</w:t>
      </w:r>
    </w:p>
    <w:p w:rsidR="00D92EED" w:rsidRDefault="00C40653" w:rsidP="00D92EED">
      <w:pPr>
        <w:ind w:firstLine="709"/>
      </w:pPr>
      <w:r w:rsidRPr="00D92EED">
        <w:t>2</w:t>
      </w:r>
      <w:r w:rsidR="00D92EED" w:rsidRPr="00D92EED">
        <w:t xml:space="preserve">. </w:t>
      </w:r>
      <w:r w:rsidRPr="00D92EED">
        <w:t>Совет министров</w:t>
      </w:r>
      <w:r w:rsidR="00D92EED" w:rsidRPr="00D92EED">
        <w:t>;</w:t>
      </w:r>
    </w:p>
    <w:p w:rsidR="00D92EED" w:rsidRDefault="00C40653" w:rsidP="00D92EED">
      <w:pPr>
        <w:ind w:firstLine="709"/>
      </w:pPr>
      <w:r w:rsidRPr="00D92EED">
        <w:t>3</w:t>
      </w:r>
      <w:r w:rsidR="00D92EED" w:rsidRPr="00D92EED">
        <w:t xml:space="preserve">. </w:t>
      </w:r>
      <w:r w:rsidRPr="00D92EED">
        <w:t>Суд</w:t>
      </w:r>
      <w:r w:rsidR="00D92EED" w:rsidRPr="00D92EED">
        <w:t>;</w:t>
      </w:r>
    </w:p>
    <w:p w:rsidR="00D92EED" w:rsidRDefault="00C40653" w:rsidP="00D92EED">
      <w:pPr>
        <w:ind w:firstLine="709"/>
      </w:pPr>
      <w:r w:rsidRPr="00D92EED">
        <w:t>4</w:t>
      </w:r>
      <w:r w:rsidR="00D92EED" w:rsidRPr="00D92EED">
        <w:t xml:space="preserve">. </w:t>
      </w:r>
      <w:r w:rsidRPr="00D92EED">
        <w:t>Комитеты</w:t>
      </w:r>
      <w:r w:rsidR="00D92EED">
        <w:t xml:space="preserve"> (</w:t>
      </w:r>
      <w:r w:rsidRPr="00D92EED">
        <w:t>Комитет управляющих центральными банками, Межправительственный комитет</w:t>
      </w:r>
      <w:r w:rsidRPr="00D92EED">
        <w:rPr>
          <w:i/>
          <w:iCs/>
        </w:rPr>
        <w:t xml:space="preserve">, </w:t>
      </w:r>
      <w:r w:rsidRPr="00D92EED">
        <w:t>технические комитеты</w:t>
      </w:r>
      <w:r w:rsidRPr="00D92EED">
        <w:rPr>
          <w:i/>
          <w:iCs/>
        </w:rPr>
        <w:t xml:space="preserve">, </w:t>
      </w:r>
      <w:r w:rsidRPr="00D92EED">
        <w:t>Консультативный комитет</w:t>
      </w:r>
      <w:r w:rsidR="00D92EED" w:rsidRPr="00D92EED">
        <w:t>);</w:t>
      </w:r>
    </w:p>
    <w:p w:rsidR="00D92EED" w:rsidRDefault="00C40653" w:rsidP="00D92EED">
      <w:pPr>
        <w:ind w:firstLine="709"/>
      </w:pPr>
      <w:r w:rsidRPr="00D92EED">
        <w:rPr>
          <w:i/>
          <w:iCs/>
        </w:rPr>
        <w:t>5</w:t>
      </w:r>
      <w:r w:rsidR="00D92EED" w:rsidRPr="00D92EED">
        <w:rPr>
          <w:i/>
          <w:iCs/>
        </w:rPr>
        <w:t xml:space="preserve">. </w:t>
      </w:r>
      <w:r w:rsidRPr="00D92EED">
        <w:t>Секретариат</w:t>
      </w:r>
      <w:r w:rsidR="00D92EED" w:rsidRPr="00D92EED">
        <w:t>.</w:t>
      </w:r>
    </w:p>
    <w:p w:rsidR="00D92EED" w:rsidRDefault="00C40653" w:rsidP="00D92EED">
      <w:pPr>
        <w:ind w:firstLine="709"/>
      </w:pPr>
      <w:r w:rsidRPr="00D92EED">
        <w:t>Источники финансирования</w:t>
      </w:r>
      <w:r w:rsidR="00D92EED" w:rsidRPr="00D92EED">
        <w:t>:</w:t>
      </w:r>
    </w:p>
    <w:p w:rsidR="00D92EED" w:rsidRDefault="00C40653" w:rsidP="00D92EED">
      <w:pPr>
        <w:ind w:firstLine="709"/>
      </w:pPr>
      <w:r w:rsidRPr="00D92EED">
        <w:t>Ежегодные взносы государств-членов</w:t>
      </w:r>
      <w:r w:rsidR="00D92EED" w:rsidRPr="00D92EED">
        <w:t>;</w:t>
      </w:r>
    </w:p>
    <w:p w:rsidR="00D92EED" w:rsidRDefault="00C40653" w:rsidP="00D92EED">
      <w:pPr>
        <w:ind w:firstLine="709"/>
      </w:pPr>
      <w:r w:rsidRPr="00D92EED">
        <w:t>Средства из других источников</w:t>
      </w:r>
      <w:r w:rsidR="00D92EED">
        <w:t xml:space="preserve"> (</w:t>
      </w:r>
      <w:r w:rsidRPr="00D92EED">
        <w:t>по решению Совета министров</w:t>
      </w:r>
      <w:r w:rsidR="00D92EED" w:rsidRPr="00D92EED">
        <w:t>).</w:t>
      </w:r>
    </w:p>
    <w:p w:rsidR="00D92EED" w:rsidRDefault="0043480C" w:rsidP="00D92EED">
      <w:pPr>
        <w:ind w:firstLine="709"/>
      </w:pPr>
      <w:r w:rsidRPr="00D92EED">
        <w:t>Характерной чертой интеграционных процессов в Африке является высокая степень их институализации</w:t>
      </w:r>
      <w:r w:rsidR="00D92EED" w:rsidRPr="00D92EED">
        <w:t xml:space="preserve">. </w:t>
      </w:r>
      <w:r w:rsidRPr="00D92EED">
        <w:t>В настоящее время на континенте около 200 экономических объединений различного уровня, масштабов и направленности</w:t>
      </w:r>
      <w:r w:rsidR="00D92EED" w:rsidRPr="00D92EED">
        <w:t xml:space="preserve">. </w:t>
      </w:r>
      <w:r w:rsidRPr="00D92EED">
        <w:t>Но с точки зрения исследования проблемы становления субрегиональной идентичности и ее соотношения с идентичностью национальной и этнической интерес представляют функционирование таких крупных организаций как Западноафриканское экономическое сообщество</w:t>
      </w:r>
      <w:r w:rsidR="00D92EED">
        <w:t xml:space="preserve"> (</w:t>
      </w:r>
      <w:r w:rsidRPr="00D92EED">
        <w:t>ЭКОВАС</w:t>
      </w:r>
      <w:r w:rsidR="00D92EED" w:rsidRPr="00D92EED">
        <w:t>),</w:t>
      </w:r>
      <w:r w:rsidRPr="00D92EED">
        <w:t xml:space="preserve"> Сообщество развития Южной Африки</w:t>
      </w:r>
      <w:r w:rsidR="00D92EED">
        <w:t xml:space="preserve"> (</w:t>
      </w:r>
      <w:r w:rsidRPr="00D92EED">
        <w:t>САДК</w:t>
      </w:r>
      <w:r w:rsidR="00D92EED" w:rsidRPr="00D92EED">
        <w:t>),</w:t>
      </w:r>
      <w:r w:rsidR="007656D2" w:rsidRPr="00D92EED">
        <w:t xml:space="preserve"> </w:t>
      </w:r>
      <w:r w:rsidRPr="00D92EED">
        <w:t>Экономическое сообщество Центральноафриканских государств</w:t>
      </w:r>
      <w:r w:rsidR="00D92EED">
        <w:t xml:space="preserve"> (</w:t>
      </w:r>
      <w:r w:rsidRPr="00D92EED">
        <w:t>ЭККАС</w:t>
      </w:r>
      <w:r w:rsidR="00D92EED" w:rsidRPr="00D92EED">
        <w:t xml:space="preserve">) </w:t>
      </w:r>
      <w:r w:rsidRPr="00D92EED">
        <w:t xml:space="preserve">и </w:t>
      </w:r>
      <w:r w:rsidR="00D92EED">
        <w:t>т.п.</w:t>
      </w:r>
      <w:r w:rsidR="00D92EED" w:rsidRPr="00D92EED">
        <w:t xml:space="preserve"> </w:t>
      </w:r>
      <w:r w:rsidRPr="00D92EED">
        <w:t>Крайне низкая результативность их деятельности</w:t>
      </w:r>
      <w:r w:rsidR="00D92EED" w:rsidRPr="00D92EED">
        <w:t xml:space="preserve"> </w:t>
      </w:r>
      <w:r w:rsidRPr="00D92EED">
        <w:t>в</w:t>
      </w:r>
      <w:r w:rsidR="00D92EED" w:rsidRPr="00D92EED">
        <w:t xml:space="preserve"> </w:t>
      </w:r>
      <w:r w:rsidRPr="00D92EED">
        <w:t>предыдущие десятилетия и наступление эпохи глобализации потребовало резкого ускорения интеграционных процессов на качественно ином уровне</w:t>
      </w:r>
      <w:r w:rsidR="00D92EED" w:rsidRPr="00D92EED">
        <w:t xml:space="preserve">. </w:t>
      </w:r>
      <w:r w:rsidRPr="00D92EED">
        <w:t>Экономическая кооперация</w:t>
      </w:r>
      <w:r w:rsidR="00D92EED" w:rsidRPr="00D92EED">
        <w:t xml:space="preserve"> </w:t>
      </w:r>
      <w:r w:rsidRPr="00D92EED">
        <w:t>развивается в новых</w:t>
      </w:r>
      <w:r w:rsidR="00D92EED" w:rsidRPr="00D92EED">
        <w:t xml:space="preserve"> - </w:t>
      </w:r>
      <w:r w:rsidRPr="00D92EED">
        <w:t>по сравнению с 70-ми годами</w:t>
      </w:r>
      <w:r w:rsidR="00D92EED" w:rsidRPr="00D92EED">
        <w:t xml:space="preserve"> - </w:t>
      </w:r>
      <w:r w:rsidRPr="00D92EED">
        <w:t>условиях противоречивого взаимодействия глобализации мировой экономики и усиливающейся маргинализации позиций африканских государств ее рамках и, естественно, в другой системе координат</w:t>
      </w:r>
      <w:r w:rsidR="00D92EED" w:rsidRPr="00D92EED">
        <w:t xml:space="preserve">. </w:t>
      </w:r>
      <w:r w:rsidRPr="00D92EED">
        <w:t>Интеграция уже не рассматривается как инструмент и основа для формирования самодостаточной и саморазвивающейся экономики при опоре на собственные силы и в противовес империалистическому Западу</w:t>
      </w:r>
      <w:r w:rsidR="00D92EED" w:rsidRPr="00D92EED">
        <w:t xml:space="preserve">. </w:t>
      </w:r>
      <w:r w:rsidRPr="00D92EED">
        <w:t>Подход иной, который, как уже упоминалось выше, представляет интеграцию в качестве пути и способа включения африканских стран в глобализирующееся мировое хозяйство, а также как импульс и показатель экономического роста и развития в целом</w:t>
      </w:r>
      <w:r w:rsidR="00D92EED" w:rsidRPr="00D92EED">
        <w:t>.</w:t>
      </w:r>
    </w:p>
    <w:p w:rsidR="00D92EED" w:rsidRDefault="00C40653" w:rsidP="00D92EED">
      <w:pPr>
        <w:ind w:firstLine="709"/>
      </w:pPr>
      <w:r w:rsidRPr="00D92EED">
        <w:t>Кроме региональной экономической интеграции в НРС, все без исключения НРС являются членами Организации Объединенных Наций и пользуются финансовой помощью государств-доноров, направленной им в рамках Программы ликвидации нищеты и ряда других инициатив ООН</w:t>
      </w:r>
      <w:r w:rsidR="00D92EED" w:rsidRPr="00D92EED">
        <w:t>.</w:t>
      </w:r>
    </w:p>
    <w:p w:rsidR="00D92EED" w:rsidRPr="00D92EED" w:rsidRDefault="00AC1C64" w:rsidP="00E87B58">
      <w:pPr>
        <w:pStyle w:val="2"/>
      </w:pPr>
      <w:r w:rsidRPr="00D92EED">
        <w:br w:type="page"/>
      </w:r>
      <w:bookmarkStart w:id="10" w:name="_Toc259646323"/>
      <w:r w:rsidRPr="00D92EED">
        <w:t>3</w:t>
      </w:r>
      <w:r w:rsidR="00D92EED" w:rsidRPr="00D92EED">
        <w:t xml:space="preserve">. </w:t>
      </w:r>
      <w:r w:rsidR="00E87B58">
        <w:t>П</w:t>
      </w:r>
      <w:r w:rsidR="00E87B58" w:rsidRPr="00D92EED">
        <w:t>ерспективы развития внешнеторговых отно</w:t>
      </w:r>
      <w:r w:rsidR="00E87B58">
        <w:t>шений Республики Б</w:t>
      </w:r>
      <w:r w:rsidR="00E87B58" w:rsidRPr="00D92EED">
        <w:t>еларусь с развивающимися странами</w:t>
      </w:r>
      <w:bookmarkEnd w:id="10"/>
    </w:p>
    <w:p w:rsidR="00E87B58" w:rsidRDefault="00E87B58" w:rsidP="00D92EED">
      <w:pPr>
        <w:ind w:firstLine="709"/>
      </w:pPr>
    </w:p>
    <w:p w:rsidR="00D92EED" w:rsidRDefault="00AC1C64" w:rsidP="00D92EED">
      <w:pPr>
        <w:ind w:firstLine="709"/>
      </w:pPr>
      <w:r w:rsidRPr="00D92EED">
        <w:t>Республика Беларусь является страной с малой открытой экономикой и поддерживает торгово-экономические отношения с более чем 150 государствами</w:t>
      </w:r>
      <w:r w:rsidR="00D92EED" w:rsidRPr="00D92EED">
        <w:t xml:space="preserve">. </w:t>
      </w:r>
      <w:r w:rsidRPr="00D92EED">
        <w:t>В этой связи развитие внешнеэкономической деятельности для республики является одним из ключевых факторов экономического роста, содействующих повышению эффективности производства и на этой основе обеспечивающих благосостояние народа</w:t>
      </w:r>
      <w:r w:rsidR="00D92EED" w:rsidRPr="00D92EED">
        <w:t xml:space="preserve">. </w:t>
      </w:r>
      <w:r w:rsidRPr="00D92EED">
        <w:t>Более половины производимой в Беларуси продукции экспортируется</w:t>
      </w:r>
      <w:r w:rsidR="00D92EED" w:rsidRPr="00D92EED">
        <w:t xml:space="preserve">. </w:t>
      </w:r>
      <w:r w:rsidRPr="00D92EED">
        <w:t>Национальная экспортная политика страны базируется не только на физическом наращивании экспорта в рамках структуры производства товаров и услуг, но, прежде всего, на повышении доходов от экспортных операций</w:t>
      </w:r>
      <w:r w:rsidR="00D92EED" w:rsidRPr="00D92EED">
        <w:t xml:space="preserve">. </w:t>
      </w:r>
      <w:r w:rsidRPr="00D92EED">
        <w:t xml:space="preserve">Основа экспортной стратегии и специализации </w:t>
      </w:r>
      <w:r w:rsidR="00D92EED">
        <w:t>-</w:t>
      </w:r>
      <w:r w:rsidRPr="00D92EED">
        <w:t xml:space="preserve"> учет формирования спроса на новых перспективных рынках, в первую очередь динамично развивающихся стран, при одновременном освоении новой конкурентоспособной продукции</w:t>
      </w:r>
      <w:r w:rsidR="00D92EED" w:rsidRPr="00D92EED">
        <w:t xml:space="preserve">. </w:t>
      </w:r>
      <w:r w:rsidRPr="00D92EED">
        <w:t>Важной задачей внешнеэкономической деятельности Беларуси является географическая диверсификация торгово-экономических отношений</w:t>
      </w:r>
      <w:r w:rsidR="00D92EED" w:rsidRPr="00D92EED">
        <w:t xml:space="preserve">. </w:t>
      </w:r>
      <w:r w:rsidRPr="00D92EED">
        <w:t>В результате договоренностей на самом высоком уровне с перспективными внешнеторговыми партнерами открылись новые возможности для диверсификации белорусского экспорта, а также для закупок стратегически важных для страны товаров</w:t>
      </w:r>
      <w:r w:rsidR="00D92EED" w:rsidRPr="00D92EED">
        <w:t>.</w:t>
      </w:r>
    </w:p>
    <w:p w:rsidR="00D92EED" w:rsidRDefault="00AC1C64" w:rsidP="00D92EED">
      <w:pPr>
        <w:ind w:firstLine="709"/>
      </w:pPr>
      <w:r w:rsidRPr="00D92EED">
        <w:t>Основными и</w:t>
      </w:r>
      <w:r w:rsidR="00D92EED" w:rsidRPr="00D92EED">
        <w:t xml:space="preserve"> </w:t>
      </w:r>
      <w:r w:rsidRPr="00D92EED">
        <w:t>приоритетными торговыми партнерами для республики являются Российская Федерация</w:t>
      </w:r>
      <w:r w:rsidR="00D92EED">
        <w:t xml:space="preserve"> (</w:t>
      </w:r>
      <w:r w:rsidRPr="00D92EED">
        <w:t>36,5% белорусского экспорта и 59,9% импорта</w:t>
      </w:r>
      <w:r w:rsidR="00D92EED" w:rsidRPr="00D92EED">
        <w:t xml:space="preserve">) </w:t>
      </w:r>
      <w:r w:rsidRPr="00D92EED">
        <w:t>и страны ЕС</w:t>
      </w:r>
      <w:r w:rsidR="00D92EED">
        <w:t xml:space="preserve"> (</w:t>
      </w:r>
      <w:r w:rsidRPr="00D92EED">
        <w:t>43,8% экспорта и 21,8% импорта</w:t>
      </w:r>
      <w:r w:rsidR="00D92EED" w:rsidRPr="00D92EED">
        <w:t xml:space="preserve">). </w:t>
      </w:r>
      <w:r w:rsidRPr="00D92EED">
        <w:t>В качестве важного направления расширения экспортного потенциала также</w:t>
      </w:r>
      <w:r w:rsidR="00D92EED" w:rsidRPr="00D92EED">
        <w:t xml:space="preserve"> </w:t>
      </w:r>
      <w:r w:rsidRPr="00D92EED">
        <w:t>следует рассматривать выход на растущие рынки Латинской Америки, Азии и Африки, несмотря на потери части прибыли вследствие повышенных расходов на транспортировку продукции</w:t>
      </w:r>
      <w:r w:rsidR="00D92EED" w:rsidRPr="00D92EED">
        <w:t xml:space="preserve">. </w:t>
      </w:r>
      <w:r w:rsidRPr="00D92EED">
        <w:t>Если учесть традиционно высокий уровень тарифной защиты молодой промышленности развивающихся стран, перспективной формой сотрудничества может стать не только экспорт готовых изделий, но и организация на их территории сборочных производств</w:t>
      </w:r>
      <w:r w:rsidR="00D92EED">
        <w:t xml:space="preserve"> (</w:t>
      </w:r>
      <w:r w:rsidRPr="00D92EED">
        <w:t xml:space="preserve">трактора, грузовые автомобили, электротехника и </w:t>
      </w:r>
      <w:r w:rsidR="00D92EED">
        <w:t>др.)</w:t>
      </w:r>
      <w:r w:rsidR="00D92EED" w:rsidRPr="00D92EED">
        <w:t xml:space="preserve"> </w:t>
      </w:r>
      <w:r w:rsidRPr="00D92EED">
        <w:t>из белорусских комплектующих, предоставление научно-технических и консультационных услуг</w:t>
      </w:r>
      <w:r w:rsidR="00D92EED" w:rsidRPr="00D92EED">
        <w:t xml:space="preserve">. </w:t>
      </w:r>
      <w:r w:rsidRPr="00D92EED">
        <w:t>Несмотря на различия в геоэкономических стратегиях, по-прежнему весьма актуальным остается вопрос о расширении внешнеторговых связей со странами Центрально-Восточной Европы</w:t>
      </w:r>
      <w:r w:rsidR="00D92EED" w:rsidRPr="00D92EED">
        <w:t>.</w:t>
      </w:r>
    </w:p>
    <w:p w:rsidR="00D92EED" w:rsidRDefault="00AC1C64" w:rsidP="00D92EED">
      <w:pPr>
        <w:ind w:firstLine="709"/>
      </w:pPr>
      <w:r w:rsidRPr="00D92EED">
        <w:t>Торговля Беларуси и стран Азии, Африки, Ближнего Востока и Южной Америки</w:t>
      </w:r>
      <w:r w:rsidR="00D92EED" w:rsidRPr="00D92EED">
        <w:t xml:space="preserve">. </w:t>
      </w:r>
      <w:r w:rsidRPr="00D92EED">
        <w:t>С 2008 года наметилась положительная тенденция в развитии торгово-экономического сотрудничества Беларуси со странами Азии, Африки, Ближнего Востока и Южной Америки</w:t>
      </w:r>
      <w:r w:rsidR="00D92EED" w:rsidRPr="00D92EED">
        <w:t xml:space="preserve">. </w:t>
      </w:r>
      <w:r w:rsidRPr="00D92EED">
        <w:t>Несмотря на объективные сложности, обусловленные мировым финансовым кризисом, Беларуси удалось избежать ожидаемого спада экспорта продукции в эти страны</w:t>
      </w:r>
      <w:r w:rsidR="00D92EED" w:rsidRPr="00D92EED">
        <w:t xml:space="preserve">. </w:t>
      </w:r>
      <w:r w:rsidRPr="00D92EED">
        <w:t>По итогам января-августа 2009 года экспорт за пределы СНГ составил 56,1% к уровню аналогичного периода 2008 года, в то же время в страны Азии</w:t>
      </w:r>
      <w:r w:rsidR="00D92EED" w:rsidRPr="00D92EED">
        <w:t xml:space="preserve"> - </w:t>
      </w:r>
      <w:r w:rsidRPr="00D92EED">
        <w:t>79,4%, Африки</w:t>
      </w:r>
      <w:r w:rsidR="00D92EED" w:rsidRPr="00D92EED">
        <w:t xml:space="preserve"> - </w:t>
      </w:r>
      <w:r w:rsidRPr="00D92EED">
        <w:t>74,6%</w:t>
      </w:r>
      <w:r w:rsidR="00D92EED" w:rsidRPr="00D92EED">
        <w:t xml:space="preserve">. </w:t>
      </w:r>
      <w:r w:rsidRPr="00D92EED">
        <w:t>Следует также отметить, что география поставок белорусской продукции в 2009 году дополнилась 11 новыми странами</w:t>
      </w:r>
      <w:r w:rsidR="00D92EED" w:rsidRPr="00D92EED">
        <w:t xml:space="preserve">. </w:t>
      </w:r>
      <w:r w:rsidRPr="00D92EED">
        <w:t>Так, в настоящее время в Тунис, Гамбию и Сенегал экспортируются прутки и полуфабрикаты из нелегированной стали, в Камерун</w:t>
      </w:r>
      <w:r w:rsidR="00D92EED" w:rsidRPr="00D92EED">
        <w:t xml:space="preserve"> - </w:t>
      </w:r>
      <w:r w:rsidRPr="00D92EED">
        <w:t>калийные удобрения</w:t>
      </w:r>
      <w:r w:rsidR="00D92EED" w:rsidRPr="00D92EED">
        <w:t xml:space="preserve">. </w:t>
      </w:r>
      <w:r w:rsidRPr="00D92EED">
        <w:t>В Кению и Бенин поставляются книги и брошюры, Экваториальную Гвинею</w:t>
      </w:r>
      <w:r w:rsidR="00D92EED" w:rsidRPr="00D92EED">
        <w:t xml:space="preserve"> - </w:t>
      </w:r>
      <w:r w:rsidRPr="00D92EED">
        <w:t>тракторы и седельные тягачи, Уганду, Намибию, Катар, Мьянму</w:t>
      </w:r>
      <w:r w:rsidR="00D92EED" w:rsidRPr="00D92EED">
        <w:t xml:space="preserve"> - </w:t>
      </w:r>
      <w:r w:rsidRPr="00D92EED">
        <w:t>товары различного назначения</w:t>
      </w:r>
      <w:r w:rsidR="00D92EED">
        <w:t xml:space="preserve"> (</w:t>
      </w:r>
      <w:r w:rsidRPr="00D92EED">
        <w:t>контрольно-измерительные приборы, спектрометры и другие</w:t>
      </w:r>
      <w:r w:rsidR="00D92EED" w:rsidRPr="00D92EED">
        <w:t>).</w:t>
      </w:r>
    </w:p>
    <w:p w:rsidR="00D92EED" w:rsidRDefault="00AC1C64" w:rsidP="00D92EED">
      <w:pPr>
        <w:ind w:firstLine="709"/>
      </w:pPr>
      <w:r w:rsidRPr="00D92EED">
        <w:t>Рынок развивающихся государств Латинской Америки представляет интерес для белорусской промышленности с точки зрения продвижения продукции машиностроения и нефтехимического комплекса</w:t>
      </w:r>
      <w:r w:rsidR="00D92EED" w:rsidRPr="00D92EED">
        <w:t xml:space="preserve">. </w:t>
      </w:r>
      <w:r w:rsidRPr="00D92EED">
        <w:t>В результате укрепления межгосударственного диалога на высшем уровне удалось значительно активизировать торгово-экономическое сотрудничество с Венесуэлой</w:t>
      </w:r>
      <w:r w:rsidR="00D92EED" w:rsidRPr="00D92EED">
        <w:t xml:space="preserve">. </w:t>
      </w:r>
      <w:r w:rsidRPr="00D92EED">
        <w:t>В настоящее время с участием Беларуси здесь разрабатываются и реализуются крупномасштабные проекты в сферах нефтедобычи, нефтехимии, сейсморазведки и сейсмотехники, газификации, архитектуры и строительства, промышленности и сельского хозяйства</w:t>
      </w:r>
      <w:r w:rsidR="00D92EED" w:rsidRPr="00D92EED">
        <w:t>.</w:t>
      </w:r>
    </w:p>
    <w:p w:rsidR="00D92EED" w:rsidRDefault="00AC1C64" w:rsidP="00D92EED">
      <w:pPr>
        <w:ind w:firstLine="709"/>
      </w:pPr>
      <w:r w:rsidRPr="00D92EED">
        <w:t>Рынки государств Азии и Африки привлекательны для Беларуси ввиду сохраняющейся на них конкурентоспособности белорусской продукции, а также имеющихся перспектив наращивания белорусского экспорта</w:t>
      </w:r>
      <w:r w:rsidR="00D92EED" w:rsidRPr="00D92EED">
        <w:t xml:space="preserve">. </w:t>
      </w:r>
      <w:r w:rsidRPr="00D92EED">
        <w:t>Заинтересованность Беларуси и азиатских стран в активизации двустороннего торгово-экономического сотрудничества во многом связана с взаимодополняемостью наших экономик</w:t>
      </w:r>
      <w:r w:rsidR="00D92EED" w:rsidRPr="00D92EED">
        <w:t xml:space="preserve">. </w:t>
      </w:r>
      <w:r w:rsidRPr="00D92EED">
        <w:t>В частности, быстрый рост населения вынуждает правительства азиатских стран предпринимать все меры по решению продовольственной проблемы и повышению урожайности в сельском хозяйстве</w:t>
      </w:r>
      <w:r w:rsidR="00D92EED" w:rsidRPr="00D92EED">
        <w:t xml:space="preserve">. </w:t>
      </w:r>
      <w:r w:rsidRPr="00D92EED">
        <w:t>При этом большое значение придается использованию калийных удобрений, в то время как Беларусь является одним из ведущих экспортеров в мире данного сырья</w:t>
      </w:r>
      <w:r w:rsidR="00D92EED" w:rsidRPr="00D92EED">
        <w:t xml:space="preserve">. </w:t>
      </w:r>
      <w:r w:rsidRPr="00D92EED">
        <w:t xml:space="preserve">Многие азиатские страны также заинтересованы в импорте нашей продукции машиностроения, сельскохозяйственной техники, электроники, товаров народного потребления, научно-технических разработок и </w:t>
      </w:r>
      <w:r w:rsidR="00D92EED">
        <w:t>т.д.,</w:t>
      </w:r>
      <w:r w:rsidRPr="00D92EED">
        <w:t xml:space="preserve"> которые при международных стандартах качества выгодно отличаются от западных аналогов более низкими ценовыми показателями</w:t>
      </w:r>
      <w:r w:rsidR="00D92EED" w:rsidRPr="00D92EED">
        <w:t xml:space="preserve">. </w:t>
      </w:r>
      <w:r w:rsidRPr="00D92EED">
        <w:t>Не следует также забывать, что многие африканские и азиатские страны являются для нас источником ряда товаров критического импорта, без которых невозможно нормальное функционирование промышленных предприятий</w:t>
      </w:r>
      <w:r w:rsidR="00D92EED" w:rsidRPr="00D92EED">
        <w:t xml:space="preserve">. </w:t>
      </w:r>
      <w:r w:rsidRPr="00D92EED">
        <w:t>И речь здесь идет не только о простом сырье</w:t>
      </w:r>
      <w:r w:rsidR="00D92EED">
        <w:t xml:space="preserve"> (</w:t>
      </w:r>
      <w:r w:rsidRPr="00D92EED">
        <w:t>каучук, продукты органической химии, красители, табак, какао-бобы</w:t>
      </w:r>
      <w:r w:rsidR="00D92EED" w:rsidRPr="00D92EED">
        <w:t>),</w:t>
      </w:r>
      <w:r w:rsidRPr="00D92EED">
        <w:t xml:space="preserve"> но и об электронной аппаратуре и ее частях, промышленном оборудовании и станках, двигателях и насосах, научных и медицинских приборах</w:t>
      </w:r>
      <w:r w:rsidR="00D92EED" w:rsidRPr="00D92EED">
        <w:t xml:space="preserve">. </w:t>
      </w:r>
      <w:r w:rsidRPr="00D92EED">
        <w:t>Часть импорта из стран региона имеет непосредственное отношение к потребительским товарам</w:t>
      </w:r>
      <w:r w:rsidR="00D92EED" w:rsidRPr="00D92EED">
        <w:t xml:space="preserve">. </w:t>
      </w:r>
      <w:r w:rsidRPr="00D92EED">
        <w:t>Это</w:t>
      </w:r>
      <w:r w:rsidR="00D92EED" w:rsidRPr="00D92EED">
        <w:t xml:space="preserve"> - </w:t>
      </w:r>
      <w:r w:rsidRPr="00D92EED">
        <w:t>витамины и антибиотики, другие лекарственные средства, бытовая и офисная электроника, средства связи, свежие овощи и фрукты, соки, орехи, рис, чай</w:t>
      </w:r>
      <w:r w:rsidR="00D92EED" w:rsidRPr="00D92EED">
        <w:t>.</w:t>
      </w:r>
    </w:p>
    <w:p w:rsidR="00D92EED" w:rsidRDefault="00AC1C64" w:rsidP="00D92EED">
      <w:pPr>
        <w:ind w:firstLine="709"/>
      </w:pPr>
      <w:r w:rsidRPr="00D92EED">
        <w:t>Отличительной особенностью торговли Республики Беларусь с азиатскими и африканскими странами остается значительное превышение белорусского экспорта над импортом</w:t>
      </w:r>
      <w:r w:rsidR="00D92EED" w:rsidRPr="00D92EED">
        <w:t xml:space="preserve">. </w:t>
      </w:r>
      <w:r w:rsidRPr="00D92EED">
        <w:t>В январе-мае текущего года торговое сальдо осталось положительным</w:t>
      </w:r>
      <w:r w:rsidR="00D92EED">
        <w:t xml:space="preserve"> (</w:t>
      </w:r>
      <w:r w:rsidRPr="00D92EED">
        <w:t>148 млн</w:t>
      </w:r>
      <w:r w:rsidR="00D92EED" w:rsidRPr="00D92EED">
        <w:t xml:space="preserve">. </w:t>
      </w:r>
      <w:r w:rsidRPr="00D92EED">
        <w:t>долл</w:t>
      </w:r>
      <w:r w:rsidR="00D92EED" w:rsidRPr="00D92EED">
        <w:t xml:space="preserve">. </w:t>
      </w:r>
      <w:r w:rsidRPr="00D92EED">
        <w:t>США</w:t>
      </w:r>
      <w:r w:rsidR="00D92EED" w:rsidRPr="00D92EED">
        <w:t>),</w:t>
      </w:r>
      <w:r w:rsidRPr="00D92EED">
        <w:t xml:space="preserve"> при этом экспорт превысил 218 млн</w:t>
      </w:r>
      <w:r w:rsidR="00D92EED" w:rsidRPr="00D92EED">
        <w:t xml:space="preserve">. </w:t>
      </w:r>
      <w:r w:rsidRPr="00D92EED">
        <w:t>долл</w:t>
      </w:r>
      <w:r w:rsidR="00D92EED">
        <w:t>.,</w:t>
      </w:r>
      <w:r w:rsidRPr="00D92EED">
        <w:t xml:space="preserve"> а импорт составил около 70 млн</w:t>
      </w:r>
      <w:r w:rsidR="00D92EED" w:rsidRPr="00D92EED">
        <w:t xml:space="preserve">. </w:t>
      </w:r>
      <w:r w:rsidRPr="00D92EED">
        <w:t>долл</w:t>
      </w:r>
      <w:r w:rsidR="00D92EED" w:rsidRPr="00D92EED">
        <w:t>.</w:t>
      </w:r>
    </w:p>
    <w:p w:rsidR="00D92EED" w:rsidRDefault="00AC1C64" w:rsidP="00D92EED">
      <w:pPr>
        <w:ind w:firstLine="709"/>
      </w:pPr>
      <w:r w:rsidRPr="00D92EED">
        <w:t>Другой важной тенденцией за последнее время стало расширение номенклатуры поставляемых товаров</w:t>
      </w:r>
      <w:r w:rsidR="00D92EED" w:rsidRPr="00D92EED">
        <w:t xml:space="preserve">. </w:t>
      </w:r>
      <w:r w:rsidRPr="00D92EED">
        <w:t>Наряду с традиционными поставками</w:t>
      </w:r>
      <w:r w:rsidR="00D92EED">
        <w:t xml:space="preserve"> (</w:t>
      </w:r>
      <w:r w:rsidRPr="00D92EED">
        <w:t>калийные удобрения, продукция Белорусского металлургического завода</w:t>
      </w:r>
      <w:r w:rsidR="00D92EED" w:rsidRPr="00D92EED">
        <w:t xml:space="preserve">) </w:t>
      </w:r>
      <w:r w:rsidRPr="00D92EED">
        <w:t>все чаще в экспорте в ту или иную страну появляются новые наименования</w:t>
      </w:r>
      <w:r w:rsidR="00D92EED" w:rsidRPr="00D92EED">
        <w:t xml:space="preserve"> - </w:t>
      </w:r>
      <w:r w:rsidRPr="00D92EED">
        <w:t>стекловолокно, продукция деревообработки, приборы и инструменты, насосы, двигатели, лекарственные средства, наручные часы, холодильники</w:t>
      </w:r>
      <w:r w:rsidR="00D92EED" w:rsidRPr="00D92EED">
        <w:t xml:space="preserve">. </w:t>
      </w:r>
      <w:r w:rsidRPr="00D92EED">
        <w:t>Анализ структуры белорусского экспорта в Азию и Африку показывает, что, несмотря на общую положительную тенденцию расширения номенклатуры поставок, еще не достигнут необходимый перелом в процессе диверсификации экспортной составляющей взаимной торговли</w:t>
      </w:r>
      <w:r w:rsidR="00D92EED" w:rsidRPr="00D92EED">
        <w:t xml:space="preserve">. </w:t>
      </w:r>
      <w:r w:rsidRPr="00D92EED">
        <w:t>Основой нашего экспорта продолжают оставаться калийные удобрения и продукция БМЗ</w:t>
      </w:r>
      <w:r w:rsidR="00D92EED" w:rsidRPr="00D92EED">
        <w:t xml:space="preserve">. </w:t>
      </w:r>
      <w:r w:rsidRPr="00D92EED">
        <w:t>Несмотря на то, что их доля постоянно снижается, она все еще составляет более 50 процентов</w:t>
      </w:r>
      <w:r w:rsidR="00D92EED" w:rsidRPr="00D92EED">
        <w:t xml:space="preserve">. </w:t>
      </w:r>
      <w:r w:rsidRPr="00D92EED">
        <w:t>В структуре экспорта в ряд африканских, да и некоторых азиатских стран, можно увидеть всего 2-3 позиции, в то же время перечень поставок в Китай, например, уже на протяжении нескольких лет складывается из более чем 50 наименований</w:t>
      </w:r>
      <w:r w:rsidR="00D92EED" w:rsidRPr="00D92EED">
        <w:t xml:space="preserve">. </w:t>
      </w:r>
      <w:r w:rsidRPr="00D92EED">
        <w:t>рынки Азии и Африки до сих пор остаются недостаточно освоенными нашими экспортерами с точки зрения продвижения на них основных экспортных товаров</w:t>
      </w:r>
      <w:r w:rsidR="00D92EED" w:rsidRPr="00D92EED">
        <w:t xml:space="preserve"> - </w:t>
      </w:r>
      <w:r w:rsidRPr="00D92EED">
        <w:t>продукции предприятий машиностроения, электронной и нефтехимической промышленности</w:t>
      </w:r>
      <w:r w:rsidR="00D92EED" w:rsidRPr="00D92EED">
        <w:t xml:space="preserve">. </w:t>
      </w:r>
      <w:r w:rsidRPr="00D92EED">
        <w:t>В то же время потенциально государства Азии и Африки могут считаться едва ли не самыми емкими, вслед за странами СНГ, рынками для наших автомобилей, тракторов, станков, подшипников, химических волокон, электронных и медицинских приборов</w:t>
      </w:r>
      <w:r w:rsidR="00D92EED" w:rsidRPr="00D92EED">
        <w:t xml:space="preserve">. </w:t>
      </w:r>
      <w:r w:rsidRPr="00D92EED">
        <w:t>Нельзя забывать и о существующих возможностях для сбыта холодильников и других товаров бытового назначения, стройматериалов, изделий деревообработки</w:t>
      </w:r>
      <w:r w:rsidR="00D92EED" w:rsidRPr="00D92EED">
        <w:t xml:space="preserve">. </w:t>
      </w:r>
      <w:r w:rsidRPr="00D92EED">
        <w:t>Исходя из этого, оказание поддержки белорусским экспортерам именно данной продукции</w:t>
      </w:r>
      <w:r w:rsidR="00D92EED">
        <w:t xml:space="preserve"> (</w:t>
      </w:r>
      <w:r w:rsidRPr="00D92EED">
        <w:t>при сохранении высокого уровня поставок традиционных товаров</w:t>
      </w:r>
      <w:r w:rsidR="00D92EED" w:rsidRPr="00D92EED">
        <w:t xml:space="preserve">) </w:t>
      </w:r>
      <w:r w:rsidRPr="00D92EED">
        <w:t>в настоящее время является одним из приоритетов торгово-экономической деятельности МИД и наших загранучреждений</w:t>
      </w:r>
      <w:r w:rsidR="00D92EED" w:rsidRPr="00D92EED">
        <w:t xml:space="preserve">. </w:t>
      </w:r>
      <w:r w:rsidRPr="00D92EED">
        <w:t>Свою роль при этом Министерство видит, прежде всего, в оказании белорусским предприятиям информационного, политического и организационного содействия</w:t>
      </w:r>
      <w:r w:rsidR="00D92EED" w:rsidRPr="00D92EED">
        <w:t xml:space="preserve">. </w:t>
      </w:r>
      <w:r w:rsidRPr="00D92EED">
        <w:t>К сожалению, для многих наших предприятий и фирм азиатский и африканский рынки по-прежнему остаются далекими и загадочными, и они не спешат расширять географию своих поставок</w:t>
      </w:r>
      <w:r w:rsidR="00D92EED" w:rsidRPr="00D92EED">
        <w:t xml:space="preserve">. </w:t>
      </w:r>
      <w:r w:rsidRPr="00D92EED">
        <w:t>Конечно, здесь сказываются и удаленность этих рынков, и отсутствие сколько-нибудь полной информации об особенностях работы на них</w:t>
      </w:r>
      <w:r w:rsidR="00D92EED" w:rsidRPr="00D92EED">
        <w:t xml:space="preserve">. </w:t>
      </w:r>
      <w:r w:rsidRPr="00D92EED">
        <w:t>Определенный урон имиджу нашей продукции наносит все еще имеющая хождение неудачная практика разовых поставок белорусской техники и оборудования посредниками из третьих стран без гарантий надлежащего технического обеспечения и обслуживания</w:t>
      </w:r>
      <w:r w:rsidR="00D92EED">
        <w:t xml:space="preserve"> (</w:t>
      </w:r>
      <w:r w:rsidRPr="00D92EED">
        <w:t>наглядный пример</w:t>
      </w:r>
      <w:r w:rsidR="00D92EED" w:rsidRPr="00D92EED">
        <w:t xml:space="preserve"> - </w:t>
      </w:r>
      <w:r w:rsidRPr="00D92EED">
        <w:t>продажа продукции БелАЗа в ЮАР</w:t>
      </w:r>
      <w:r w:rsidR="00D92EED" w:rsidRPr="00D92EED">
        <w:t>).</w:t>
      </w:r>
    </w:p>
    <w:p w:rsidR="00D92EED" w:rsidRDefault="00AC1C64" w:rsidP="00D92EED">
      <w:pPr>
        <w:ind w:firstLine="709"/>
      </w:pPr>
      <w:r w:rsidRPr="00D92EED">
        <w:t>Вместе с тем, есть проблемы и у самих белорусских предприятий</w:t>
      </w:r>
      <w:r w:rsidR="00D92EED" w:rsidRPr="00D92EED">
        <w:t xml:space="preserve">. </w:t>
      </w:r>
      <w:r w:rsidRPr="00D92EED">
        <w:t>Не всегда соблюдаются международные нормы делового общения</w:t>
      </w:r>
      <w:r w:rsidR="00D92EED" w:rsidRPr="00D92EED">
        <w:t xml:space="preserve">. </w:t>
      </w:r>
      <w:r w:rsidRPr="00D92EED">
        <w:t>В ряде случаев отсутствует реакция на обращения зарубежных компаний с предложениями о сотрудничестве либо ответы на них направляются с неприемлемым опозданием</w:t>
      </w:r>
      <w:r w:rsidR="00D92EED" w:rsidRPr="00D92EED">
        <w:t xml:space="preserve">. </w:t>
      </w:r>
      <w:r w:rsidRPr="00D92EED">
        <w:t>Есть претензии у иностранных партнеров и к качеству поставляемой продукции</w:t>
      </w:r>
      <w:r w:rsidR="00D92EED" w:rsidRPr="00D92EED">
        <w:t xml:space="preserve">. </w:t>
      </w:r>
      <w:r w:rsidRPr="00D92EED">
        <w:t>Белорусские предприятия порой имеют ложное представление о том, что для Азии или Африки соблюдение определенных стандартов по отношению к поставляемым товарам не так и важно</w:t>
      </w:r>
      <w:r w:rsidR="00D92EED" w:rsidRPr="00D92EED">
        <w:t xml:space="preserve">. </w:t>
      </w:r>
      <w:r w:rsidRPr="00D92EED">
        <w:t>Все эти проблемы зачастую связаны с низким уровнем развития системы маркетинга на предприятиях, отсутствием в их штате квалифицированных кадров, имеющих хорошую профессиональную и языковую подготовку</w:t>
      </w:r>
      <w:r w:rsidR="00D92EED" w:rsidRPr="00D92EED">
        <w:t>.</w:t>
      </w:r>
    </w:p>
    <w:p w:rsidR="00D92EED" w:rsidRDefault="00AC1C64" w:rsidP="00D92EED">
      <w:pPr>
        <w:ind w:firstLine="709"/>
      </w:pPr>
      <w:r w:rsidRPr="00D92EED">
        <w:t>Для выхода на объемный рынок афро-азиатского региона белорусские субъекты хозяйствования должны хотя бы эпизодично участвовать в международных выставках, ярмарках, организовывать презентации своей продукции</w:t>
      </w:r>
      <w:r w:rsidR="00D92EED" w:rsidRPr="00D92EED">
        <w:t xml:space="preserve">. </w:t>
      </w:r>
      <w:r w:rsidRPr="00D92EED">
        <w:t>К сожалению, соответствующие предложения посольств и МИД зачастую не получают положительного отклика</w:t>
      </w:r>
      <w:r w:rsidR="00D92EED" w:rsidRPr="00D92EED">
        <w:t xml:space="preserve">. </w:t>
      </w:r>
      <w:r w:rsidRPr="00D92EED">
        <w:t>Как правило, ссылка при этом делается на отсутствие финансовых средств</w:t>
      </w:r>
      <w:r w:rsidR="00D92EED" w:rsidRPr="00D92EED">
        <w:t>.</w:t>
      </w:r>
    </w:p>
    <w:p w:rsidR="00D92EED" w:rsidRDefault="00AC1C64" w:rsidP="00D92EED">
      <w:pPr>
        <w:ind w:firstLine="709"/>
      </w:pPr>
      <w:r w:rsidRPr="00D92EED">
        <w:t>Чтобы прочно закрепиться на перспективных рынках государств Азии и Африки, необходимо энергичнее работать по созданию совместных производств, как это уже делается в Китае</w:t>
      </w:r>
      <w:r w:rsidR="00D92EED">
        <w:t xml:space="preserve"> (</w:t>
      </w:r>
      <w:r w:rsidRPr="00D92EED">
        <w:t>совместное производство колесных тягачей</w:t>
      </w:r>
      <w:r w:rsidR="00D92EED" w:rsidRPr="00D92EED">
        <w:t>),</w:t>
      </w:r>
      <w:r w:rsidRPr="00D92EED">
        <w:t xml:space="preserve"> во Вьетнаме</w:t>
      </w:r>
      <w:r w:rsidR="00D92EED">
        <w:t xml:space="preserve"> (</w:t>
      </w:r>
      <w:r w:rsidRPr="00D92EED">
        <w:t>создание сборочных линий по производству мотоциклов</w:t>
      </w:r>
      <w:r w:rsidR="00D92EED" w:rsidRPr="00D92EED">
        <w:t>),</w:t>
      </w:r>
      <w:r w:rsidRPr="00D92EED">
        <w:t xml:space="preserve"> Египте</w:t>
      </w:r>
      <w:r w:rsidR="00D92EED">
        <w:t xml:space="preserve"> (</w:t>
      </w:r>
      <w:r w:rsidRPr="00D92EED">
        <w:t>совместное производство автомобилей</w:t>
      </w:r>
      <w:r w:rsidR="00D92EED">
        <w:t xml:space="preserve"> "</w:t>
      </w:r>
      <w:r w:rsidRPr="00D92EED">
        <w:t>МАЗ</w:t>
      </w:r>
      <w:r w:rsidR="00D92EED">
        <w:t xml:space="preserve">" </w:t>
      </w:r>
      <w:r w:rsidRPr="00D92EED">
        <w:t>и тракторов</w:t>
      </w:r>
      <w:r w:rsidR="00D92EED">
        <w:t xml:space="preserve"> "</w:t>
      </w:r>
      <w:r w:rsidRPr="00D92EED">
        <w:t>МТЗ</w:t>
      </w:r>
      <w:r w:rsidR="00D92EED">
        <w:t>"</w:t>
      </w:r>
      <w:r w:rsidR="00D92EED" w:rsidRPr="00D92EED">
        <w:t>),</w:t>
      </w:r>
      <w:r w:rsidRPr="00D92EED">
        <w:t xml:space="preserve"> а также по расширению дилерской сети и системы сервисного обслуживания</w:t>
      </w:r>
      <w:r w:rsidR="00D92EED" w:rsidRPr="00D92EED">
        <w:t xml:space="preserve">. </w:t>
      </w:r>
      <w:r w:rsidRPr="00D92EED">
        <w:t>Только в этом случае предприятия могут перейти от случайных, разовых поставок к долговременному сотрудничеству</w:t>
      </w:r>
      <w:r w:rsidR="00D92EED" w:rsidRPr="00D92EED">
        <w:t>.</w:t>
      </w:r>
    </w:p>
    <w:p w:rsidR="00D92EED" w:rsidRDefault="00AC1C64" w:rsidP="00D92EED">
      <w:pPr>
        <w:ind w:firstLine="709"/>
      </w:pPr>
      <w:r w:rsidRPr="00D92EED">
        <w:t>МИД также работает над созданием более благоприятных общих условий для внешнеэкономической деятельности белорусских предприятий</w:t>
      </w:r>
      <w:r w:rsidR="00D92EED" w:rsidRPr="00D92EED">
        <w:t xml:space="preserve">. </w:t>
      </w:r>
      <w:r w:rsidRPr="00D92EED">
        <w:t>На азиатско-африканском направлении, в частности, имеется в виду следующее</w:t>
      </w:r>
      <w:r w:rsidR="00D92EED" w:rsidRPr="00D92EED">
        <w:t>:</w:t>
      </w:r>
    </w:p>
    <w:p w:rsidR="00D92EED" w:rsidRDefault="00AC1C64" w:rsidP="00D92EED">
      <w:pPr>
        <w:ind w:firstLine="709"/>
      </w:pPr>
      <w:r w:rsidRPr="00D92EED">
        <w:t>расширение договорно-правовой базы двусторонних торгово-экономических связей</w:t>
      </w:r>
      <w:r w:rsidR="00D92EED">
        <w:t xml:space="preserve"> (</w:t>
      </w:r>
      <w:r w:rsidRPr="00D92EED">
        <w:t>наиболее активно эта деятельность осуществляется в ОАЭ, ЮАР, КНР, Египте, Ливии, Республике Корея, Иране</w:t>
      </w:r>
      <w:r w:rsidR="00D92EED" w:rsidRPr="00D92EED">
        <w:t>);</w:t>
      </w:r>
    </w:p>
    <w:p w:rsidR="00D92EED" w:rsidRDefault="00AC1C64" w:rsidP="00D92EED">
      <w:pPr>
        <w:ind w:firstLine="709"/>
      </w:pPr>
      <w:r w:rsidRPr="00D92EED">
        <w:t>расширение числа государств, с которыми установлены дипломатические отношения, что позволяет наладить прочные межгосударственные связи с потенциальными торгово-экономическими партнерами</w:t>
      </w:r>
      <w:r w:rsidR="00D92EED" w:rsidRPr="00D92EED">
        <w:t xml:space="preserve">. </w:t>
      </w:r>
      <w:r w:rsidRPr="00D92EED">
        <w:t>Из 104 государств азиатско-африканского региона Беларусью в настоящее время установлены дипломатические отношения с 74 странами</w:t>
      </w:r>
      <w:r w:rsidR="00D92EED">
        <w:t xml:space="preserve"> (</w:t>
      </w:r>
      <w:r w:rsidRPr="00D92EED">
        <w:t>в 2001 году</w:t>
      </w:r>
      <w:r w:rsidR="00D92EED" w:rsidRPr="00D92EED">
        <w:t xml:space="preserve"> - </w:t>
      </w:r>
      <w:r w:rsidRPr="00D92EED">
        <w:t>с 6 странами, в 2002 году</w:t>
      </w:r>
      <w:r w:rsidR="00D92EED" w:rsidRPr="00D92EED">
        <w:t xml:space="preserve"> - </w:t>
      </w:r>
      <w:r w:rsidRPr="00D92EED">
        <w:t>с тремя, планируется установить дипотношения с еще 6 государствами</w:t>
      </w:r>
      <w:r w:rsidR="00D92EED" w:rsidRPr="00D92EED">
        <w:t xml:space="preserve">). </w:t>
      </w:r>
      <w:r w:rsidRPr="00D92EED">
        <w:t>Достижению этой же цели будет способствовать аккредитация послов Беларуси в зарубежных странах по совместительству</w:t>
      </w:r>
      <w:r w:rsidR="00D92EED" w:rsidRPr="00D92EED">
        <w:t>;</w:t>
      </w:r>
    </w:p>
    <w:p w:rsidR="00D92EED" w:rsidRDefault="00AC1C64" w:rsidP="00D92EED">
      <w:pPr>
        <w:ind w:firstLine="709"/>
      </w:pPr>
      <w:r w:rsidRPr="00D92EED">
        <w:t>придание дополнительной динамики деятельности совместных межправительственных комиссий по вопросам торгово-экономического сотрудничества, которые играют важную роль в оказании государственной поддержки различным экономическим проектам и решают конкретные проблемы на правительственном уровне</w:t>
      </w:r>
      <w:r w:rsidR="00D92EED" w:rsidRPr="00D92EED">
        <w:t>.</w:t>
      </w:r>
    </w:p>
    <w:p w:rsidR="00D92EED" w:rsidRDefault="00AC1C64" w:rsidP="00D92EED">
      <w:pPr>
        <w:ind w:firstLine="709"/>
      </w:pPr>
      <w:r w:rsidRPr="00D92EED">
        <w:t>Потенциал и перспективы развития сотрудничества Беларуси со странами Азии и Африки весьма значительны</w:t>
      </w:r>
      <w:r w:rsidR="00D92EED" w:rsidRPr="00D92EED">
        <w:t xml:space="preserve">. </w:t>
      </w:r>
      <w:r w:rsidRPr="00D92EED">
        <w:t>Беларусь с оптимизмом смотрит в будущее</w:t>
      </w:r>
      <w:r w:rsidR="00D92EED" w:rsidRPr="00D92EED">
        <w:t xml:space="preserve"> </w:t>
      </w:r>
      <w:r w:rsidRPr="00D92EED">
        <w:t>двусторонних отношений и убеждена в том, что их углубление и наполнение конкретным содержанием отвечает коренным интересам как Беларуси, так и наших зарубежных партнеров</w:t>
      </w:r>
      <w:r w:rsidR="00D92EED" w:rsidRPr="00D92EED">
        <w:t xml:space="preserve">. </w:t>
      </w:r>
      <w:r w:rsidRPr="00D92EED">
        <w:t>Сотрудники Управления Азии и Африки, соответствующих загранучреждений Министерства иностранных дел Республики Беларусь всегда готовы оказать возможное содействие белорусским предприятиям, организациям, фирмам в установлении и развитии торгово-экономического сотрудничества с африканскими и азиатскими странами</w:t>
      </w:r>
      <w:r w:rsidR="00D92EED" w:rsidRPr="00D92EED">
        <w:t>.</w:t>
      </w:r>
    </w:p>
    <w:p w:rsidR="00D92EED" w:rsidRPr="00D92EED" w:rsidRDefault="00AC1C64" w:rsidP="00E87B58">
      <w:pPr>
        <w:pStyle w:val="2"/>
      </w:pPr>
      <w:r w:rsidRPr="00D92EED">
        <w:br w:type="page"/>
      </w:r>
      <w:bookmarkStart w:id="11" w:name="_Toc259646324"/>
      <w:r w:rsidR="00D92EED">
        <w:t>Заключение</w:t>
      </w:r>
      <w:bookmarkEnd w:id="11"/>
    </w:p>
    <w:p w:rsidR="00E87B58" w:rsidRDefault="00E87B58" w:rsidP="00D92EED">
      <w:pPr>
        <w:ind w:firstLine="709"/>
      </w:pPr>
    </w:p>
    <w:p w:rsidR="00D92EED" w:rsidRDefault="00A30BD9" w:rsidP="00D92EED">
      <w:pPr>
        <w:ind w:firstLine="709"/>
      </w:pPr>
      <w:r w:rsidRPr="00D92EED">
        <w:t xml:space="preserve">В рамках данной работы была рассмотрена проблема группы государств, составляющих наиболее слабое, нестабильное звено мировой экономики </w:t>
      </w:r>
      <w:r w:rsidR="00D92EED">
        <w:t>-</w:t>
      </w:r>
      <w:r w:rsidRPr="00D92EED">
        <w:t xml:space="preserve"> группа наименее развитых стран</w:t>
      </w:r>
      <w:r w:rsidR="00D92EED" w:rsidRPr="00D92EED">
        <w:t xml:space="preserve">. </w:t>
      </w:r>
      <w:r w:rsidRPr="00D92EED">
        <w:t>Это категория отсталых государств, которые в силу различных геополитических, социально-экономических и природных факторов обладают наихудшими макроэкономическими показателями и находятся на периферии мирового сообщества</w:t>
      </w:r>
      <w:r w:rsidR="00D92EED" w:rsidRPr="00D92EED">
        <w:t xml:space="preserve">. </w:t>
      </w:r>
      <w:r w:rsidRPr="00D92EED">
        <w:t>Эти государства нередко называют</w:t>
      </w:r>
      <w:r w:rsidR="00D92EED">
        <w:t xml:space="preserve"> "</w:t>
      </w:r>
      <w:r w:rsidRPr="00D92EED">
        <w:t>Четвертым миром</w:t>
      </w:r>
      <w:r w:rsidR="00D92EED">
        <w:t xml:space="preserve">". </w:t>
      </w:r>
      <w:r w:rsidRPr="00D92EED">
        <w:t>В силу своей экономической отсталости НРС выделяются из группы развивающихся стран в отдельную категорию</w:t>
      </w:r>
      <w:r w:rsidR="00D92EED" w:rsidRPr="00D92EED">
        <w:t xml:space="preserve">. </w:t>
      </w:r>
      <w:r w:rsidR="00C74AFF" w:rsidRPr="00D92EED">
        <w:t>На основе проделанной работы можно сделать</w:t>
      </w:r>
      <w:r w:rsidR="00D92EED">
        <w:t xml:space="preserve"> </w:t>
      </w:r>
      <w:r w:rsidR="00C74AFF" w:rsidRPr="00D92EED">
        <w:t>следующие</w:t>
      </w:r>
      <w:r w:rsidR="00D92EED">
        <w:t xml:space="preserve"> </w:t>
      </w:r>
      <w:r w:rsidR="00C74AFF" w:rsidRPr="00D92EED">
        <w:t>выводы</w:t>
      </w:r>
      <w:r w:rsidR="00D92EED" w:rsidRPr="00D92EED">
        <w:t>:</w:t>
      </w:r>
    </w:p>
    <w:p w:rsidR="00D92EED" w:rsidRDefault="00C74AFF" w:rsidP="00D92EED">
      <w:pPr>
        <w:ind w:firstLine="709"/>
      </w:pPr>
      <w:r w:rsidRPr="00D92EED">
        <w:t>существование такой категории государств, как НРС, обусловлено множеством факторов</w:t>
      </w:r>
      <w:r w:rsidR="00D92EED" w:rsidRPr="00D92EED">
        <w:t xml:space="preserve">. </w:t>
      </w:r>
      <w:r w:rsidRPr="00D92EED">
        <w:t>Среди них невыгодное географическое положение, периодические гражданские войны, постоянная подверженность природным катаклизмам, исторически сложившаяся постколониальная аграрная экономика в большинстве из них, неспособная обеспечить продовольствием быстро восполняющееся население</w:t>
      </w:r>
      <w:r w:rsidR="00D92EED" w:rsidRPr="00D92EED">
        <w:t xml:space="preserve">. </w:t>
      </w:r>
      <w:r w:rsidRPr="00D92EED">
        <w:t xml:space="preserve">Как следствие </w:t>
      </w:r>
      <w:r w:rsidR="00D92EED">
        <w:t>-</w:t>
      </w:r>
      <w:r w:rsidRPr="00D92EED">
        <w:t xml:space="preserve"> треть населения НРС находится ниже порога нищеты</w:t>
      </w:r>
      <w:r w:rsidR="00D92EED" w:rsidRPr="00D92EED">
        <w:t>;</w:t>
      </w:r>
    </w:p>
    <w:p w:rsidR="00D92EED" w:rsidRDefault="00A051C2" w:rsidP="00D92EED">
      <w:pPr>
        <w:ind w:firstLine="709"/>
      </w:pPr>
      <w:r w:rsidRPr="00D92EED">
        <w:t>НРС не способны самостоятельно выйти из своей тяжелой ситуации, так как большей своей частью они не обладают достаточным потенциалом для поддержания устойчивого и постоянного экономического роста, более того, страны-НРС весьма зависимы от финансовой поддержки развитых государств-доноров, которые, не к чести последних сказать, распределяются довольно избирательно</w:t>
      </w:r>
      <w:r w:rsidR="00D92EED" w:rsidRPr="00D92EED">
        <w:t>;</w:t>
      </w:r>
    </w:p>
    <w:p w:rsidR="00D92EED" w:rsidRDefault="00A051C2" w:rsidP="00D92EED">
      <w:pPr>
        <w:ind w:firstLine="709"/>
      </w:pPr>
      <w:r w:rsidRPr="00D92EED">
        <w:t xml:space="preserve">НРС в целом обладают сходной структурой </w:t>
      </w:r>
      <w:r w:rsidR="007E1427" w:rsidRPr="00D92EED">
        <w:t xml:space="preserve">национальной </w:t>
      </w:r>
      <w:r w:rsidRPr="00D92EED">
        <w:t>экономики</w:t>
      </w:r>
      <w:r w:rsidR="00D92EED" w:rsidRPr="00D92EED">
        <w:t xml:space="preserve">: </w:t>
      </w:r>
      <w:r w:rsidR="007E1427" w:rsidRPr="00D92EED">
        <w:t xml:space="preserve">преобладающая доля сельского хозяйства, ориентированного на экспорт, плохо либо совсем не развитая промышленность, </w:t>
      </w:r>
      <w:r w:rsidR="002667E4" w:rsidRPr="00D92EED">
        <w:t>зависимость от иностранных поступлений</w:t>
      </w:r>
      <w:r w:rsidR="00D92EED" w:rsidRPr="00D92EED">
        <w:t xml:space="preserve">. </w:t>
      </w:r>
      <w:r w:rsidR="007E1427" w:rsidRPr="00D92EED">
        <w:t>Частные случаи были рассмотрены в ходе проведения работы</w:t>
      </w:r>
      <w:r w:rsidR="00D92EED" w:rsidRPr="00D92EED">
        <w:t>;</w:t>
      </w:r>
    </w:p>
    <w:p w:rsidR="00D92EED" w:rsidRDefault="002667E4" w:rsidP="00D92EED">
      <w:pPr>
        <w:ind w:firstLine="709"/>
      </w:pPr>
      <w:r w:rsidRPr="00D92EED">
        <w:t>Для поддержки НРС на современном этапе мировое сообщество в лице ООН проводит ряд реабилитационных программ, среди них программы развития НРС на период 2001-2010гг</w:t>
      </w:r>
      <w:r w:rsidR="00D92EED">
        <w:t>.,</w:t>
      </w:r>
      <w:r w:rsidRPr="00D92EED">
        <w:t xml:space="preserve"> программа ООН по ликвидации нищеты в мире, программа ЮНКТАД по преодолению последствий глобального экономического кризиса и др</w:t>
      </w:r>
      <w:r w:rsidR="00D92EED">
        <w:t>.;</w:t>
      </w:r>
    </w:p>
    <w:p w:rsidR="00D92EED" w:rsidRDefault="002667E4" w:rsidP="00D92EED">
      <w:pPr>
        <w:ind w:firstLine="709"/>
      </w:pPr>
      <w:r w:rsidRPr="00D92EED">
        <w:t>НРС участвуют в процессах экономической интеграции как на региональном, так и глобальном уровнях</w:t>
      </w:r>
      <w:r w:rsidR="00D92EED" w:rsidRPr="00D92EED">
        <w:t>;</w:t>
      </w:r>
    </w:p>
    <w:p w:rsidR="00D92EED" w:rsidRDefault="002667E4" w:rsidP="00D92EED">
      <w:pPr>
        <w:ind w:firstLine="709"/>
      </w:pPr>
      <w:r w:rsidRPr="00D92EED">
        <w:t>Республика Беларусь также поддерживает отношения с НРС, как правило это выражается в виде гуманитарной помощи в виде учебников в рамках программы по ликвидации неграмотности населения отсталых государств и в рамках других программ</w:t>
      </w:r>
      <w:r w:rsidR="00D92EED" w:rsidRPr="00D92EED">
        <w:t>;</w:t>
      </w:r>
    </w:p>
    <w:p w:rsidR="00D92EED" w:rsidRDefault="002667E4" w:rsidP="00D92EED">
      <w:pPr>
        <w:ind w:firstLine="709"/>
      </w:pPr>
      <w:r w:rsidRPr="00D92EED">
        <w:t>В целом, мировому сообществу небезразлично тяжелое положение НРС, которые помимо своих внутренних экономических проблем, являются тормозящим фактором для развития мировой экономики</w:t>
      </w:r>
      <w:r w:rsidR="00D92EED" w:rsidRPr="00D92EED">
        <w:t>.</w:t>
      </w:r>
    </w:p>
    <w:p w:rsidR="00D92EED" w:rsidRPr="00D92EED" w:rsidRDefault="008704A3" w:rsidP="00E87B58">
      <w:pPr>
        <w:pStyle w:val="2"/>
      </w:pPr>
      <w:r w:rsidRPr="00D92EED">
        <w:br w:type="page"/>
      </w:r>
      <w:bookmarkStart w:id="12" w:name="_Toc259646325"/>
      <w:r w:rsidR="00D92EED">
        <w:t>Список использованных источников</w:t>
      </w:r>
      <w:bookmarkEnd w:id="12"/>
    </w:p>
    <w:p w:rsidR="00E87B58" w:rsidRDefault="00E87B58" w:rsidP="00D92EED">
      <w:pPr>
        <w:ind w:firstLine="709"/>
      </w:pPr>
    </w:p>
    <w:p w:rsidR="00D92EED" w:rsidRDefault="00767A9F" w:rsidP="00E87B58">
      <w:pPr>
        <w:pStyle w:val="a0"/>
      </w:pPr>
      <w:r w:rsidRPr="00D92EED">
        <w:t>Википедия</w:t>
      </w:r>
      <w:r w:rsidR="00D92EED" w:rsidRPr="00D92EED">
        <w:t xml:space="preserve"> [</w:t>
      </w:r>
      <w:r w:rsidRPr="00D92EED">
        <w:t>Электронный ресурс</w:t>
      </w:r>
      <w:r w:rsidR="00D92EED" w:rsidRPr="00D92EED">
        <w:t xml:space="preserve">] </w:t>
      </w:r>
      <w:r w:rsidRPr="00D92EED">
        <w:t>/Свободная энциклопедия</w:t>
      </w:r>
      <w:r w:rsidR="00D92EED" w:rsidRPr="00D92EED">
        <w:t xml:space="preserve">. - </w:t>
      </w:r>
      <w:r w:rsidRPr="00D92EED">
        <w:t>2008</w:t>
      </w:r>
      <w:r w:rsidR="00D92EED" w:rsidRPr="00D92EED">
        <w:t>. -</w:t>
      </w:r>
      <w:r w:rsidR="00D92EED">
        <w:t xml:space="preserve"> </w:t>
      </w:r>
      <w:r w:rsidRPr="00D92EED">
        <w:t>Режим доступа</w:t>
      </w:r>
      <w:r w:rsidR="00D92EED" w:rsidRPr="00D92EED">
        <w:t xml:space="preserve">: </w:t>
      </w:r>
      <w:r w:rsidR="00D92EED">
        <w:rPr>
          <w:color w:val="000000"/>
        </w:rPr>
        <w:t>http://</w:t>
      </w:r>
      <w:r w:rsidRPr="00D92EED">
        <w:rPr>
          <w:color w:val="000000"/>
        </w:rPr>
        <w:t>ru</w:t>
      </w:r>
      <w:r w:rsidR="00D92EED" w:rsidRPr="00D92EED">
        <w:rPr>
          <w:color w:val="000000"/>
        </w:rPr>
        <w:t xml:space="preserve">. </w:t>
      </w:r>
      <w:r w:rsidRPr="00D92EED">
        <w:rPr>
          <w:color w:val="000000"/>
        </w:rPr>
        <w:t>wikipedia</w:t>
      </w:r>
      <w:r w:rsidR="00D92EED">
        <w:rPr>
          <w:color w:val="000000"/>
        </w:rPr>
        <w:t>.com</w:t>
      </w:r>
      <w:r w:rsidRPr="00D92EED">
        <w:rPr>
          <w:color w:val="000000"/>
        </w:rPr>
        <w:t>/</w:t>
      </w:r>
      <w:r w:rsidR="00D92EED" w:rsidRPr="00D92EED">
        <w:t xml:space="preserve"> - </w:t>
      </w:r>
      <w:r w:rsidRPr="00D92EED">
        <w:t>Дата доступа 1</w:t>
      </w:r>
      <w:r w:rsidR="00D92EED">
        <w:t>2.12.20</w:t>
      </w:r>
      <w:r w:rsidRPr="00D92EED">
        <w:t>09</w:t>
      </w:r>
      <w:r w:rsidR="00D92EED" w:rsidRPr="00D92EED">
        <w:t>.</w:t>
      </w:r>
    </w:p>
    <w:p w:rsidR="00D92EED" w:rsidRDefault="00767A9F" w:rsidP="00E87B58">
      <w:pPr>
        <w:pStyle w:val="a0"/>
      </w:pPr>
      <w:r w:rsidRPr="00D92EED">
        <w:t>Географическая картина мира</w:t>
      </w:r>
      <w:r w:rsidR="00D92EED" w:rsidRPr="00D92EED">
        <w:t xml:space="preserve">: </w:t>
      </w:r>
      <w:r w:rsidRPr="00D92EED">
        <w:t>в 2 т</w:t>
      </w:r>
      <w:r w:rsidR="00D92EED" w:rsidRPr="00D92EED">
        <w:t xml:space="preserve">. </w:t>
      </w:r>
      <w:r w:rsidRPr="00D92EED">
        <w:t>/ В</w:t>
      </w:r>
      <w:r w:rsidR="00D92EED">
        <w:t xml:space="preserve">.П. </w:t>
      </w:r>
      <w:r w:rsidRPr="00D92EED">
        <w:t>Максаковский</w:t>
      </w:r>
      <w:r w:rsidR="00D92EED" w:rsidRPr="00D92EED">
        <w:t xml:space="preserve"> [</w:t>
      </w:r>
      <w:r w:rsidRPr="00D92EED">
        <w:t xml:space="preserve">и </w:t>
      </w:r>
      <w:r w:rsidR="00D92EED">
        <w:t>др.]</w:t>
      </w:r>
      <w:r w:rsidR="00D92EED" w:rsidRPr="00D92EED">
        <w:t xml:space="preserve">. </w:t>
      </w:r>
      <w:r w:rsidR="00D92EED">
        <w:t>-</w:t>
      </w:r>
      <w:r w:rsidRPr="00D92EED">
        <w:t xml:space="preserve"> М</w:t>
      </w:r>
      <w:r w:rsidR="00D92EED">
        <w:t>.:</w:t>
      </w:r>
      <w:r w:rsidR="00D92EED" w:rsidRPr="00D92EED">
        <w:t xml:space="preserve"> </w:t>
      </w:r>
      <w:r w:rsidRPr="00D92EED">
        <w:t>Наука, 2001</w:t>
      </w:r>
      <w:r w:rsidR="00D92EED" w:rsidRPr="00D92EED">
        <w:t xml:space="preserve">. </w:t>
      </w:r>
      <w:r w:rsidR="00D92EED">
        <w:t>-</w:t>
      </w:r>
      <w:r w:rsidRPr="00D92EED">
        <w:t xml:space="preserve"> т</w:t>
      </w:r>
      <w:r w:rsidR="00D92EED">
        <w:t>.2</w:t>
      </w:r>
      <w:r w:rsidR="00D92EED" w:rsidRPr="00D92EED">
        <w:t xml:space="preserve">: </w:t>
      </w:r>
      <w:r w:rsidRPr="00D92EED">
        <w:t>1010с</w:t>
      </w:r>
      <w:r w:rsidR="00D92EED" w:rsidRPr="00D92EED">
        <w:t>.</w:t>
      </w:r>
    </w:p>
    <w:p w:rsidR="00D92EED" w:rsidRDefault="00767A9F" w:rsidP="00E87B58">
      <w:pPr>
        <w:pStyle w:val="a0"/>
      </w:pPr>
      <w:r w:rsidRPr="00D92EED">
        <w:t>Международный валютный фонд</w:t>
      </w:r>
      <w:r w:rsidR="00D92EED" w:rsidRPr="00D92EED">
        <w:t xml:space="preserve"> [</w:t>
      </w:r>
      <w:r w:rsidRPr="00D92EED">
        <w:t>Электронный ресурс</w:t>
      </w:r>
      <w:r w:rsidR="00D92EED" w:rsidRPr="00D92EED">
        <w:t xml:space="preserve">] </w:t>
      </w:r>
      <w:r w:rsidRPr="00D92EED">
        <w:t>/Данные и статистика</w:t>
      </w:r>
      <w:r w:rsidR="00D92EED" w:rsidRPr="00D92EED">
        <w:t xml:space="preserve">. - </w:t>
      </w:r>
      <w:r w:rsidRPr="00D92EED">
        <w:t>МВФ,-2005-2009</w:t>
      </w:r>
      <w:r w:rsidR="00D92EED" w:rsidRPr="00D92EED">
        <w:t>. -</w:t>
      </w:r>
      <w:r w:rsidR="00D92EED">
        <w:t xml:space="preserve"> </w:t>
      </w:r>
      <w:r w:rsidRPr="00D92EED">
        <w:t>Режим</w:t>
      </w:r>
      <w:r w:rsidR="00D92EED">
        <w:rPr>
          <w:lang w:val="en-US"/>
        </w:rPr>
        <w:t xml:space="preserve"> </w:t>
      </w:r>
      <w:r w:rsidRPr="00D92EED">
        <w:t>доступа</w:t>
      </w:r>
      <w:r w:rsidR="00D92EED" w:rsidRPr="00D92EED">
        <w:t xml:space="preserve">: </w:t>
      </w:r>
      <w:r w:rsidR="00D92EED">
        <w:rPr>
          <w:color w:val="000000"/>
        </w:rPr>
        <w:t>http://</w:t>
      </w:r>
      <w:r w:rsidR="00D92EED">
        <w:rPr>
          <w:color w:val="000000"/>
          <w:lang w:val="en-US"/>
        </w:rPr>
        <w:t>www.</w:t>
      </w:r>
      <w:r w:rsidRPr="00D92EED">
        <w:rPr>
          <w:color w:val="000000"/>
          <w:lang w:val="en-US"/>
        </w:rPr>
        <w:t>imf</w:t>
      </w:r>
      <w:r w:rsidR="00D92EED">
        <w:rPr>
          <w:color w:val="000000"/>
        </w:rPr>
        <w:t>.org</w:t>
      </w:r>
      <w:r w:rsidRPr="00D92EED">
        <w:rPr>
          <w:color w:val="000000"/>
        </w:rPr>
        <w:t>/</w:t>
      </w:r>
      <w:r w:rsidRPr="00D92EED">
        <w:rPr>
          <w:color w:val="000000"/>
          <w:lang w:val="en-US"/>
        </w:rPr>
        <w:t>external</w:t>
      </w:r>
      <w:r w:rsidRPr="00D92EED">
        <w:rPr>
          <w:color w:val="000000"/>
        </w:rPr>
        <w:t>/</w:t>
      </w:r>
      <w:r w:rsidRPr="00D92EED">
        <w:rPr>
          <w:color w:val="000000"/>
          <w:lang w:val="en-US"/>
        </w:rPr>
        <w:t>index</w:t>
      </w:r>
      <w:r w:rsidR="00D92EED" w:rsidRPr="00D92EED">
        <w:rPr>
          <w:color w:val="000000"/>
        </w:rPr>
        <w:t xml:space="preserve">. </w:t>
      </w:r>
      <w:r w:rsidRPr="00D92EED">
        <w:rPr>
          <w:color w:val="000000"/>
          <w:lang w:val="en-US"/>
        </w:rPr>
        <w:t>htm</w:t>
      </w:r>
      <w:r w:rsidR="00D92EED" w:rsidRPr="00D92EED">
        <w:rPr>
          <w:color w:val="000000"/>
        </w:rPr>
        <w:t>. -</w:t>
      </w:r>
      <w:r w:rsidR="00D92EED">
        <w:rPr>
          <w:color w:val="000000"/>
        </w:rPr>
        <w:t xml:space="preserve"> </w:t>
      </w:r>
      <w:r w:rsidRPr="00D92EED">
        <w:rPr>
          <w:color w:val="000000"/>
        </w:rPr>
        <w:t>Дата доступа 1</w:t>
      </w:r>
      <w:r w:rsidR="00D92EED">
        <w:rPr>
          <w:color w:val="000000"/>
        </w:rPr>
        <w:t>2.12.20</w:t>
      </w:r>
      <w:r w:rsidRPr="00D92EED">
        <w:rPr>
          <w:color w:val="000000"/>
        </w:rPr>
        <w:t>09</w:t>
      </w:r>
      <w:r w:rsidR="00D92EED" w:rsidRPr="00D92EED">
        <w:t>.</w:t>
      </w:r>
    </w:p>
    <w:p w:rsidR="00D92EED" w:rsidRDefault="00767A9F" w:rsidP="00E87B58">
      <w:pPr>
        <w:pStyle w:val="a0"/>
      </w:pPr>
      <w:r w:rsidRPr="00D92EED">
        <w:t>Мировая экономика</w:t>
      </w:r>
      <w:r w:rsidR="00D92EED" w:rsidRPr="00D92EED">
        <w:t xml:space="preserve">: </w:t>
      </w:r>
      <w:r w:rsidRPr="00D92EED">
        <w:t>в 2 ч</w:t>
      </w:r>
      <w:r w:rsidR="00D92EED" w:rsidRPr="00D92EED">
        <w:t xml:space="preserve">. </w:t>
      </w:r>
      <w:r w:rsidRPr="00D92EED">
        <w:t>/</w:t>
      </w:r>
      <w:r w:rsidR="00E87B58">
        <w:t xml:space="preserve"> </w:t>
      </w:r>
      <w:r w:rsidRPr="00D92EED">
        <w:t>Н</w:t>
      </w:r>
      <w:r w:rsidR="00D92EED">
        <w:t xml:space="preserve">.И. </w:t>
      </w:r>
      <w:r w:rsidRPr="00D92EED">
        <w:t>Диченко</w:t>
      </w:r>
      <w:r w:rsidR="00D92EED" w:rsidRPr="00D92EED">
        <w:t xml:space="preserve"> [</w:t>
      </w:r>
      <w:r w:rsidRPr="00D92EED">
        <w:t xml:space="preserve">и </w:t>
      </w:r>
      <w:r w:rsidR="00D92EED">
        <w:t>др.]</w:t>
      </w:r>
      <w:r w:rsidR="00D92EED" w:rsidRPr="00D92EED">
        <w:t>. -</w:t>
      </w:r>
      <w:r w:rsidR="00D92EED">
        <w:t xml:space="preserve"> </w:t>
      </w:r>
      <w:r w:rsidRPr="00D92EED">
        <w:t>СПб</w:t>
      </w:r>
      <w:r w:rsidR="00D92EED" w:rsidRPr="00D92EED">
        <w:t xml:space="preserve">: </w:t>
      </w:r>
      <w:r w:rsidRPr="00D92EED">
        <w:t>изд</w:t>
      </w:r>
      <w:r w:rsidR="00D92EED" w:rsidRPr="00D92EED">
        <w:t xml:space="preserve">. </w:t>
      </w:r>
      <w:r w:rsidRPr="00D92EED">
        <w:t>СПбГТУ, 2001</w:t>
      </w:r>
      <w:r w:rsidR="00D92EED" w:rsidRPr="00D92EED">
        <w:t xml:space="preserve">. - </w:t>
      </w:r>
      <w:r w:rsidRPr="00D92EED">
        <w:t>ч</w:t>
      </w:r>
      <w:r w:rsidR="00D92EED">
        <w:t>.2</w:t>
      </w:r>
      <w:r w:rsidR="00D92EED" w:rsidRPr="00D92EED">
        <w:t>. -</w:t>
      </w:r>
      <w:r w:rsidR="00D92EED">
        <w:t xml:space="preserve"> </w:t>
      </w:r>
      <w:r w:rsidRPr="00D92EED">
        <w:t>66с</w:t>
      </w:r>
      <w:r w:rsidR="00D92EED" w:rsidRPr="00D92EED">
        <w:t>.</w:t>
      </w:r>
    </w:p>
    <w:p w:rsidR="00D92EED" w:rsidRDefault="00767A9F" w:rsidP="00E87B58">
      <w:pPr>
        <w:pStyle w:val="a0"/>
      </w:pPr>
      <w:r w:rsidRPr="00D92EED">
        <w:t>Михайлушкин,</w:t>
      </w:r>
      <w:r w:rsidR="00D92EED">
        <w:t xml:space="preserve"> </w:t>
      </w:r>
      <w:r w:rsidRPr="00D92EED">
        <w:t>А</w:t>
      </w:r>
      <w:r w:rsidR="00D92EED">
        <w:t xml:space="preserve">.И. </w:t>
      </w:r>
      <w:r w:rsidRPr="00D92EED">
        <w:t>Международная экономика</w:t>
      </w:r>
      <w:r w:rsidR="00D92EED" w:rsidRPr="00D92EED">
        <w:t xml:space="preserve">: </w:t>
      </w:r>
      <w:r w:rsidRPr="00D92EED">
        <w:t>учебник/ А</w:t>
      </w:r>
      <w:r w:rsidR="00D92EED">
        <w:t xml:space="preserve">.И. </w:t>
      </w:r>
      <w:r w:rsidRPr="00D92EED">
        <w:t>Михайлушкин, П</w:t>
      </w:r>
      <w:r w:rsidR="00D92EED">
        <w:t xml:space="preserve">.Д. </w:t>
      </w:r>
      <w:r w:rsidRPr="00D92EED">
        <w:t>Шимко</w:t>
      </w:r>
      <w:r w:rsidR="00D92EED" w:rsidRPr="00D92EED">
        <w:t>. -</w:t>
      </w:r>
      <w:r w:rsidR="00D92EED">
        <w:t xml:space="preserve"> </w:t>
      </w:r>
      <w:r w:rsidRPr="00D92EED">
        <w:t>М</w:t>
      </w:r>
      <w:r w:rsidR="00D92EED">
        <w:t>.:</w:t>
      </w:r>
      <w:r w:rsidR="00D92EED" w:rsidRPr="00D92EED">
        <w:t xml:space="preserve"> </w:t>
      </w:r>
      <w:r w:rsidRPr="00D92EED">
        <w:t>Высш</w:t>
      </w:r>
      <w:r w:rsidR="00D92EED" w:rsidRPr="00D92EED">
        <w:t xml:space="preserve">. </w:t>
      </w:r>
      <w:r w:rsidRPr="00D92EED">
        <w:t>шк</w:t>
      </w:r>
      <w:r w:rsidR="00D92EED" w:rsidRPr="00D92EED">
        <w:t>., 20</w:t>
      </w:r>
      <w:r w:rsidRPr="00D92EED">
        <w:t>02</w:t>
      </w:r>
      <w:r w:rsidR="00D92EED" w:rsidRPr="00D92EED">
        <w:t>. -</w:t>
      </w:r>
      <w:r w:rsidR="00D92EED">
        <w:t xml:space="preserve"> </w:t>
      </w:r>
      <w:r w:rsidRPr="00D92EED">
        <w:t>336с</w:t>
      </w:r>
      <w:r w:rsidR="00D92EED">
        <w:t>.:</w:t>
      </w:r>
      <w:r w:rsidR="00D92EED" w:rsidRPr="00D92EED">
        <w:t xml:space="preserve"> </w:t>
      </w:r>
      <w:r w:rsidRPr="00D92EED">
        <w:t>ил</w:t>
      </w:r>
      <w:r w:rsidR="00D92EED" w:rsidRPr="00D92EED">
        <w:t>.</w:t>
      </w:r>
    </w:p>
    <w:p w:rsidR="00D92EED" w:rsidRDefault="00767A9F" w:rsidP="00E87B58">
      <w:pPr>
        <w:pStyle w:val="a0"/>
      </w:pPr>
      <w:r w:rsidRPr="00D92EED">
        <w:t>Наименее развитые страны</w:t>
      </w:r>
      <w:r w:rsidR="00D92EED" w:rsidRPr="00D92EED">
        <w:t xml:space="preserve">: </w:t>
      </w:r>
      <w:r w:rsidRPr="00D92EED">
        <w:t>доклад, подготовленный генеральным секретарем ЮНКТАД</w:t>
      </w:r>
      <w:r w:rsidR="00D92EED" w:rsidRPr="00D92EED">
        <w:t xml:space="preserve">: </w:t>
      </w:r>
      <w:r w:rsidRPr="00D92EED">
        <w:t>материалы конф</w:t>
      </w:r>
      <w:r w:rsidR="00D92EED" w:rsidRPr="00D92EED">
        <w:t xml:space="preserve">. </w:t>
      </w:r>
      <w:r w:rsidRPr="00D92EED">
        <w:t>ООН по торговле и развитию, Нью-Йорк и Женева, 2009г</w:t>
      </w:r>
      <w:r w:rsidR="00D92EED" w:rsidRPr="00D92EED">
        <w:t xml:space="preserve">. </w:t>
      </w:r>
      <w:r w:rsidRPr="00D92EED">
        <w:t>/ Женева, 209</w:t>
      </w:r>
      <w:r w:rsidR="00D92EED" w:rsidRPr="00D92EED">
        <w:t xml:space="preserve">. </w:t>
      </w:r>
      <w:r w:rsidR="00D92EED">
        <w:t>-</w:t>
      </w:r>
      <w:r w:rsidRPr="00D92EED">
        <w:t xml:space="preserve"> 47с</w:t>
      </w:r>
      <w:r w:rsidR="00D92EED" w:rsidRPr="00D92EED">
        <w:t>.</w:t>
      </w:r>
    </w:p>
    <w:p w:rsidR="00D92EED" w:rsidRDefault="00B03D86" w:rsidP="00E87B58">
      <w:pPr>
        <w:pStyle w:val="a0"/>
      </w:pPr>
      <w:r w:rsidRPr="00D92EED">
        <w:t>Организация Объединенных наций</w:t>
      </w:r>
      <w:r w:rsidR="00D92EED" w:rsidRPr="00D92EED">
        <w:t xml:space="preserve"> [</w:t>
      </w:r>
      <w:r w:rsidR="001330A2" w:rsidRPr="00D92EED">
        <w:t>Э</w:t>
      </w:r>
      <w:r w:rsidRPr="00D92EED">
        <w:t>лектронный ресурс</w:t>
      </w:r>
      <w:r w:rsidR="00D92EED" w:rsidRPr="00D92EED">
        <w:t xml:space="preserve">] </w:t>
      </w:r>
      <w:r w:rsidRPr="00D92EED">
        <w:t>/ ООН и наименее развитые страны</w:t>
      </w:r>
      <w:r w:rsidR="00D92EED" w:rsidRPr="00D92EED">
        <w:t>. -</w:t>
      </w:r>
      <w:r w:rsidR="00D92EED">
        <w:t xml:space="preserve"> </w:t>
      </w:r>
      <w:r w:rsidRPr="00D92EED">
        <w:t>ООН, 2008-2009</w:t>
      </w:r>
      <w:r w:rsidR="00D92EED" w:rsidRPr="00D92EED">
        <w:t xml:space="preserve">. </w:t>
      </w:r>
      <w:r w:rsidR="00D92EED">
        <w:t>-</w:t>
      </w:r>
      <w:r w:rsidRPr="00D92EED">
        <w:t xml:space="preserve"> </w:t>
      </w:r>
      <w:r w:rsidR="001330A2" w:rsidRPr="00D92EED">
        <w:t>Р</w:t>
      </w:r>
      <w:r w:rsidRPr="00D92EED">
        <w:t>ежим доступа</w:t>
      </w:r>
      <w:r w:rsidR="00D92EED" w:rsidRPr="00D92EED">
        <w:t xml:space="preserve">: </w:t>
      </w:r>
      <w:r w:rsidR="00D92EED">
        <w:rPr>
          <w:color w:val="000000"/>
        </w:rPr>
        <w:t>http://www.</w:t>
      </w:r>
      <w:r w:rsidRPr="00D92EED">
        <w:rPr>
          <w:color w:val="000000"/>
        </w:rPr>
        <w:t>un</w:t>
      </w:r>
      <w:r w:rsidR="00D92EED">
        <w:rPr>
          <w:color w:val="000000"/>
        </w:rPr>
        <w:t>.org</w:t>
      </w:r>
      <w:r w:rsidRPr="00D92EED">
        <w:rPr>
          <w:color w:val="000000"/>
        </w:rPr>
        <w:t>/russian</w:t>
      </w:r>
      <w:r w:rsidR="00D92EED" w:rsidRPr="00D92EED">
        <w:rPr>
          <w:color w:val="000000"/>
        </w:rPr>
        <w:t>. -</w:t>
      </w:r>
      <w:r w:rsidR="00D92EED">
        <w:rPr>
          <w:color w:val="000000"/>
        </w:rPr>
        <w:t xml:space="preserve"> </w:t>
      </w:r>
      <w:r w:rsidRPr="00D92EED">
        <w:t xml:space="preserve"> Дата доступа</w:t>
      </w:r>
      <w:r w:rsidR="00D92EED" w:rsidRPr="00D92EED">
        <w:t xml:space="preserve">: </w:t>
      </w:r>
      <w:r w:rsidRPr="00D92EED">
        <w:t>10</w:t>
      </w:r>
      <w:r w:rsidR="00D92EED">
        <w:t>.12.20</w:t>
      </w:r>
      <w:r w:rsidRPr="00D92EED">
        <w:t>09</w:t>
      </w:r>
      <w:r w:rsidR="00D92EED" w:rsidRPr="00D92EED">
        <w:t>.</w:t>
      </w:r>
    </w:p>
    <w:p w:rsidR="00D92EED" w:rsidRDefault="00767A9F" w:rsidP="00E87B58">
      <w:pPr>
        <w:pStyle w:val="a0"/>
      </w:pPr>
      <w:r w:rsidRPr="00D92EED">
        <w:t>Погорлецкий,</w:t>
      </w:r>
      <w:r w:rsidR="00D92EED">
        <w:t xml:space="preserve"> </w:t>
      </w:r>
      <w:r w:rsidRPr="00D92EED">
        <w:t>А</w:t>
      </w:r>
      <w:r w:rsidR="00D92EED">
        <w:t xml:space="preserve">.И. </w:t>
      </w:r>
      <w:r w:rsidRPr="00D92EED">
        <w:t>Экономика зарубежных стран</w:t>
      </w:r>
      <w:r w:rsidR="00D92EED" w:rsidRPr="00D92EED">
        <w:t xml:space="preserve">: </w:t>
      </w:r>
      <w:r w:rsidRPr="00D92EED">
        <w:t>учебник/ А</w:t>
      </w:r>
      <w:r w:rsidR="00D92EED">
        <w:t xml:space="preserve">.И. </w:t>
      </w:r>
      <w:r w:rsidRPr="00D92EED">
        <w:t>Погорлецкий</w:t>
      </w:r>
      <w:r w:rsidR="00D92EED" w:rsidRPr="00D92EED">
        <w:t xml:space="preserve">. - </w:t>
      </w:r>
      <w:r w:rsidRPr="00D92EED">
        <w:t>СПб</w:t>
      </w:r>
      <w:r w:rsidR="00D92EED">
        <w:t>.:</w:t>
      </w:r>
      <w:r w:rsidR="00D92EED" w:rsidRPr="00D92EED">
        <w:t xml:space="preserve"> </w:t>
      </w:r>
      <w:r w:rsidRPr="00D92EED">
        <w:t>Изд-во Михайлова В</w:t>
      </w:r>
      <w:r w:rsidR="00D92EED">
        <w:t xml:space="preserve">.А., </w:t>
      </w:r>
      <w:r w:rsidR="00D92EED" w:rsidRPr="00D92EED">
        <w:t>20</w:t>
      </w:r>
      <w:r w:rsidRPr="00D92EED">
        <w:t>00</w:t>
      </w:r>
      <w:r w:rsidR="00D92EED" w:rsidRPr="00D92EED">
        <w:t xml:space="preserve">. - </w:t>
      </w:r>
      <w:r w:rsidRPr="00D92EED">
        <w:t>492с</w:t>
      </w:r>
      <w:r w:rsidR="00D92EED" w:rsidRPr="00D92EED">
        <w:t>.</w:t>
      </w:r>
    </w:p>
    <w:p w:rsidR="00D92EED" w:rsidRDefault="00F3391D" w:rsidP="00E87B58">
      <w:pPr>
        <w:pStyle w:val="a0"/>
      </w:pPr>
      <w:r w:rsidRPr="00D92EED">
        <w:t>Программа действий для наименее развитых стран на десятилетие 2001-2010 годов</w:t>
      </w:r>
      <w:r w:rsidR="00D92EED" w:rsidRPr="00D92EED">
        <w:t xml:space="preserve">: </w:t>
      </w:r>
      <w:r w:rsidRPr="00D92EED">
        <w:t>материалы 3 конф</w:t>
      </w:r>
      <w:r w:rsidR="00D92EED" w:rsidRPr="00D92EED">
        <w:t xml:space="preserve">. </w:t>
      </w:r>
      <w:r w:rsidRPr="00D92EED">
        <w:t>ООН по наименее развитым странам, Брюссель, 14-20 мая 2001г</w:t>
      </w:r>
      <w:r w:rsidR="00D92EED" w:rsidRPr="00D92EED">
        <w:t xml:space="preserve">. </w:t>
      </w:r>
      <w:r w:rsidRPr="00D92EED">
        <w:t>/ Брюссель, 2001</w:t>
      </w:r>
      <w:r w:rsidR="00D92EED" w:rsidRPr="00D92EED">
        <w:t xml:space="preserve">. </w:t>
      </w:r>
      <w:r w:rsidR="00D92EED">
        <w:t>-</w:t>
      </w:r>
      <w:r w:rsidRPr="00D92EED">
        <w:t xml:space="preserve"> 82с</w:t>
      </w:r>
      <w:r w:rsidR="00D92EED" w:rsidRPr="00D92EED">
        <w:t>.</w:t>
      </w:r>
    </w:p>
    <w:p w:rsidR="00A051C2" w:rsidRPr="00D92EED" w:rsidRDefault="00A051C2" w:rsidP="00E87B58">
      <w:pPr>
        <w:pStyle w:val="2"/>
      </w:pPr>
      <w:r w:rsidRPr="00D92EED">
        <w:br w:type="page"/>
      </w:r>
      <w:bookmarkStart w:id="13" w:name="_Toc259646326"/>
      <w:r w:rsidR="00E87B58">
        <w:t>П</w:t>
      </w:r>
      <w:r w:rsidR="00E87B58" w:rsidRPr="00D92EED">
        <w:t xml:space="preserve">риложение </w:t>
      </w:r>
      <w:r w:rsidRPr="00D92EED">
        <w:t>А</w:t>
      </w:r>
      <w:bookmarkEnd w:id="13"/>
    </w:p>
    <w:p w:rsidR="00E87B58" w:rsidRDefault="00E87B58" w:rsidP="00D92EED">
      <w:pPr>
        <w:ind w:firstLine="709"/>
      </w:pPr>
    </w:p>
    <w:p w:rsidR="00A051C2" w:rsidRPr="00D92EED" w:rsidRDefault="00A051C2" w:rsidP="00D92EED">
      <w:pPr>
        <w:ind w:firstLine="709"/>
      </w:pPr>
      <w:r w:rsidRPr="00D92EED">
        <w:t xml:space="preserve">Список наименее развитых стран </w:t>
      </w:r>
      <w:r w:rsidR="00C9466F" w:rsidRPr="00D92EED">
        <w:t>по классификации ООН</w:t>
      </w:r>
      <w:r w:rsidR="00D92EED">
        <w:t xml:space="preserve"> (</w:t>
      </w:r>
      <w:r w:rsidRPr="00D92EED">
        <w:t>49</w:t>
      </w:r>
      <w:r w:rsidR="00D92EED" w:rsidRPr="00D92EED">
        <w:t>) [</w:t>
      </w:r>
      <w:r w:rsidR="002D3290" w:rsidRPr="00D92EED">
        <w:t>7</w:t>
      </w:r>
      <w:r w:rsidR="00D92EED" w:rsidRPr="00D92EED">
        <w:t xml:space="preserve">] </w:t>
      </w: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829"/>
      </w:tblGrid>
      <w:tr w:rsidR="00A051C2" w:rsidRPr="00D92EED" w:rsidTr="005150B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51C2" w:rsidRPr="00D92EED" w:rsidRDefault="00A051C2" w:rsidP="00E87B58">
            <w:pPr>
              <w:pStyle w:val="afb"/>
            </w:pPr>
            <w:r w:rsidRPr="00D92EED">
              <w:t>Африка</w:t>
            </w:r>
            <w:r w:rsidR="00D92EED">
              <w:t xml:space="preserve"> (</w:t>
            </w:r>
            <w:r w:rsidRPr="00D92EED">
              <w:t>33</w:t>
            </w:r>
            <w:r w:rsidR="00D92EED" w:rsidRPr="00D92EED">
              <w:t xml:space="preserve">) </w:t>
            </w:r>
          </w:p>
        </w:tc>
      </w:tr>
      <w:tr w:rsidR="00A051C2" w:rsidRPr="00D92EED" w:rsidTr="005150B8">
        <w:trPr>
          <w:jc w:val="center"/>
        </w:trPr>
        <w:tc>
          <w:tcPr>
            <w:tcW w:w="2500" w:type="pct"/>
            <w:shd w:val="clear" w:color="auto" w:fill="auto"/>
          </w:tcPr>
          <w:p w:rsidR="00D92EED" w:rsidRDefault="00A051C2" w:rsidP="00E87B58">
            <w:pPr>
              <w:pStyle w:val="afb"/>
            </w:pPr>
            <w:r w:rsidRPr="00D92EED">
              <w:t>Ангола</w:t>
            </w:r>
          </w:p>
          <w:p w:rsidR="00D92EED" w:rsidRDefault="00A051C2" w:rsidP="00E87B58">
            <w:pPr>
              <w:pStyle w:val="afb"/>
            </w:pPr>
            <w:r w:rsidRPr="00D92EED">
              <w:t>Бенин</w:t>
            </w:r>
          </w:p>
          <w:p w:rsidR="00D92EED" w:rsidRDefault="00A051C2" w:rsidP="00E87B58">
            <w:pPr>
              <w:pStyle w:val="afb"/>
            </w:pPr>
            <w:r w:rsidRPr="00D92EED">
              <w:t>Буркина-Фасо**</w:t>
            </w:r>
          </w:p>
          <w:p w:rsidR="00D92EED" w:rsidRDefault="00A051C2" w:rsidP="00E87B58">
            <w:pPr>
              <w:pStyle w:val="afb"/>
            </w:pPr>
            <w:r w:rsidRPr="00D92EED">
              <w:t>Бурунди**</w:t>
            </w:r>
          </w:p>
          <w:p w:rsidR="00D92EED" w:rsidRDefault="00A051C2" w:rsidP="00E87B58">
            <w:pPr>
              <w:pStyle w:val="afb"/>
            </w:pPr>
            <w:r w:rsidRPr="00D92EED">
              <w:t>Гамбия</w:t>
            </w:r>
          </w:p>
          <w:p w:rsidR="00D92EED" w:rsidRDefault="00A051C2" w:rsidP="00E87B58">
            <w:pPr>
              <w:pStyle w:val="afb"/>
            </w:pPr>
            <w:r w:rsidRPr="00D92EED">
              <w:t>Гвинея</w:t>
            </w:r>
          </w:p>
          <w:p w:rsidR="00D92EED" w:rsidRDefault="00A051C2" w:rsidP="00E87B58">
            <w:pPr>
              <w:pStyle w:val="afb"/>
            </w:pPr>
            <w:r w:rsidRPr="00D92EED">
              <w:t>Гвинея-Бисау*</w:t>
            </w:r>
          </w:p>
          <w:p w:rsidR="00D92EED" w:rsidRDefault="00A051C2" w:rsidP="00E87B58">
            <w:pPr>
              <w:pStyle w:val="afb"/>
            </w:pPr>
            <w:r w:rsidRPr="00D92EED">
              <w:t>Демократическая Республика Конго</w:t>
            </w:r>
          </w:p>
          <w:p w:rsidR="00D92EED" w:rsidRDefault="00A051C2" w:rsidP="00E87B58">
            <w:pPr>
              <w:pStyle w:val="afb"/>
            </w:pPr>
            <w:r w:rsidRPr="00D92EED">
              <w:t>Джибути</w:t>
            </w:r>
          </w:p>
          <w:p w:rsidR="00D92EED" w:rsidRDefault="00A051C2" w:rsidP="00E87B58">
            <w:pPr>
              <w:pStyle w:val="afb"/>
            </w:pPr>
            <w:r w:rsidRPr="00D92EED">
              <w:t>Замбия**</w:t>
            </w:r>
          </w:p>
          <w:p w:rsidR="00D92EED" w:rsidRDefault="00A051C2" w:rsidP="00E87B58">
            <w:pPr>
              <w:pStyle w:val="afb"/>
            </w:pPr>
            <w:r w:rsidRPr="00D92EED">
              <w:t>Коморские Острова*</w:t>
            </w:r>
          </w:p>
          <w:p w:rsidR="00D92EED" w:rsidRDefault="00A051C2" w:rsidP="00E87B58">
            <w:pPr>
              <w:pStyle w:val="afb"/>
            </w:pPr>
            <w:r w:rsidRPr="00D92EED">
              <w:t>Лесото**</w:t>
            </w:r>
          </w:p>
          <w:p w:rsidR="00D92EED" w:rsidRDefault="00A051C2" w:rsidP="00E87B58">
            <w:pPr>
              <w:pStyle w:val="afb"/>
            </w:pPr>
            <w:r w:rsidRPr="00D92EED">
              <w:t>Либерия</w:t>
            </w:r>
          </w:p>
          <w:p w:rsidR="00D92EED" w:rsidRDefault="00A051C2" w:rsidP="00E87B58">
            <w:pPr>
              <w:pStyle w:val="afb"/>
            </w:pPr>
            <w:r w:rsidRPr="00D92EED">
              <w:t>Мавритания</w:t>
            </w:r>
          </w:p>
          <w:p w:rsidR="00D92EED" w:rsidRDefault="00A051C2" w:rsidP="00E87B58">
            <w:pPr>
              <w:pStyle w:val="afb"/>
            </w:pPr>
            <w:r w:rsidRPr="00D92EED">
              <w:t>Мадагаскар</w:t>
            </w:r>
          </w:p>
          <w:p w:rsidR="00D92EED" w:rsidRDefault="00A051C2" w:rsidP="00E87B58">
            <w:pPr>
              <w:pStyle w:val="afb"/>
            </w:pPr>
            <w:r w:rsidRPr="00D92EED">
              <w:t>Малави**</w:t>
            </w:r>
          </w:p>
          <w:p w:rsidR="00A051C2" w:rsidRPr="00D92EED" w:rsidRDefault="00A051C2" w:rsidP="00E87B58">
            <w:pPr>
              <w:pStyle w:val="afb"/>
            </w:pPr>
            <w:r w:rsidRPr="00D92EED">
              <w:t xml:space="preserve">Мали** </w:t>
            </w:r>
          </w:p>
        </w:tc>
        <w:tc>
          <w:tcPr>
            <w:tcW w:w="2500" w:type="pct"/>
            <w:shd w:val="clear" w:color="auto" w:fill="auto"/>
          </w:tcPr>
          <w:p w:rsidR="00D92EED" w:rsidRDefault="00A051C2" w:rsidP="00E87B58">
            <w:pPr>
              <w:pStyle w:val="afb"/>
            </w:pPr>
            <w:r w:rsidRPr="00D92EED">
              <w:t>Мозамбик</w:t>
            </w:r>
          </w:p>
          <w:p w:rsidR="00D92EED" w:rsidRDefault="00A051C2" w:rsidP="00E87B58">
            <w:pPr>
              <w:pStyle w:val="afb"/>
            </w:pPr>
            <w:r w:rsidRPr="00D92EED">
              <w:t>Нигер**</w:t>
            </w:r>
          </w:p>
          <w:p w:rsidR="00D92EED" w:rsidRDefault="00A051C2" w:rsidP="00E87B58">
            <w:pPr>
              <w:pStyle w:val="afb"/>
            </w:pPr>
            <w:r w:rsidRPr="00D92EED">
              <w:t>Объединенная Республика Танзания</w:t>
            </w:r>
          </w:p>
          <w:p w:rsidR="00D92EED" w:rsidRDefault="00A051C2" w:rsidP="00E87B58">
            <w:pPr>
              <w:pStyle w:val="afb"/>
            </w:pPr>
            <w:r w:rsidRPr="00D92EED">
              <w:t>Руанда**</w:t>
            </w:r>
          </w:p>
          <w:p w:rsidR="00D92EED" w:rsidRDefault="00A051C2" w:rsidP="00E87B58">
            <w:pPr>
              <w:pStyle w:val="afb"/>
            </w:pPr>
            <w:r w:rsidRPr="00D92EED">
              <w:t>Сан-Томе и Принсипи*</w:t>
            </w:r>
          </w:p>
          <w:p w:rsidR="00D92EED" w:rsidRDefault="00A051C2" w:rsidP="00E87B58">
            <w:pPr>
              <w:pStyle w:val="afb"/>
            </w:pPr>
            <w:r w:rsidRPr="00D92EED">
              <w:t>Сенегал</w:t>
            </w:r>
          </w:p>
          <w:p w:rsidR="00D92EED" w:rsidRDefault="00A051C2" w:rsidP="00E87B58">
            <w:pPr>
              <w:pStyle w:val="afb"/>
            </w:pPr>
            <w:r w:rsidRPr="00D92EED">
              <w:t>Сомали</w:t>
            </w:r>
          </w:p>
          <w:p w:rsidR="00D92EED" w:rsidRDefault="00A051C2" w:rsidP="00E87B58">
            <w:pPr>
              <w:pStyle w:val="afb"/>
            </w:pPr>
            <w:r w:rsidRPr="00D92EED">
              <w:t>Судан</w:t>
            </w:r>
          </w:p>
          <w:p w:rsidR="00D92EED" w:rsidRDefault="00A051C2" w:rsidP="00E87B58">
            <w:pPr>
              <w:pStyle w:val="afb"/>
            </w:pPr>
            <w:r w:rsidRPr="00D92EED">
              <w:t>Сьерра-Леоне</w:t>
            </w:r>
          </w:p>
          <w:p w:rsidR="00D92EED" w:rsidRDefault="00A051C2" w:rsidP="00E87B58">
            <w:pPr>
              <w:pStyle w:val="afb"/>
            </w:pPr>
            <w:r w:rsidRPr="00D92EED">
              <w:t>Того</w:t>
            </w:r>
          </w:p>
          <w:p w:rsidR="00D92EED" w:rsidRDefault="00A051C2" w:rsidP="00E87B58">
            <w:pPr>
              <w:pStyle w:val="afb"/>
            </w:pPr>
            <w:r w:rsidRPr="00D92EED">
              <w:t>Уганда**</w:t>
            </w:r>
          </w:p>
          <w:p w:rsidR="00D92EED" w:rsidRDefault="00A051C2" w:rsidP="00E87B58">
            <w:pPr>
              <w:pStyle w:val="afb"/>
            </w:pPr>
            <w:r w:rsidRPr="00D92EED">
              <w:t>Центральноафриканская Республика**</w:t>
            </w:r>
          </w:p>
          <w:p w:rsidR="00D92EED" w:rsidRDefault="00A051C2" w:rsidP="00E87B58">
            <w:pPr>
              <w:pStyle w:val="afb"/>
            </w:pPr>
            <w:r w:rsidRPr="00D92EED">
              <w:t>Чад**</w:t>
            </w:r>
          </w:p>
          <w:p w:rsidR="00D92EED" w:rsidRDefault="00A051C2" w:rsidP="00E87B58">
            <w:pPr>
              <w:pStyle w:val="afb"/>
            </w:pPr>
            <w:r w:rsidRPr="00D92EED">
              <w:t>Экваториальная Гвинея</w:t>
            </w:r>
          </w:p>
          <w:p w:rsidR="00D92EED" w:rsidRDefault="00A051C2" w:rsidP="00E87B58">
            <w:pPr>
              <w:pStyle w:val="afb"/>
            </w:pPr>
            <w:r w:rsidRPr="00D92EED">
              <w:t>Эритрея</w:t>
            </w:r>
          </w:p>
          <w:p w:rsidR="00D92EED" w:rsidRDefault="00A051C2" w:rsidP="00E87B58">
            <w:pPr>
              <w:pStyle w:val="afb"/>
            </w:pPr>
            <w:r w:rsidRPr="00D92EED">
              <w:t>Эфиопия**</w:t>
            </w:r>
          </w:p>
          <w:p w:rsidR="00A051C2" w:rsidRPr="00D92EED" w:rsidRDefault="00A051C2" w:rsidP="00E87B58">
            <w:pPr>
              <w:pStyle w:val="afb"/>
            </w:pPr>
          </w:p>
        </w:tc>
      </w:tr>
      <w:tr w:rsidR="00A051C2" w:rsidRPr="00D92EED" w:rsidTr="005150B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51C2" w:rsidRPr="00D92EED" w:rsidRDefault="00A051C2" w:rsidP="00E87B58">
            <w:pPr>
              <w:pStyle w:val="afb"/>
            </w:pPr>
            <w:r w:rsidRPr="00D92EED">
              <w:t>Азия</w:t>
            </w:r>
            <w:r w:rsidR="00D92EED">
              <w:t xml:space="preserve"> (</w:t>
            </w:r>
            <w:r w:rsidRPr="00D92EED">
              <w:t>15</w:t>
            </w:r>
            <w:r w:rsidR="00D92EED" w:rsidRPr="00D92EED">
              <w:t xml:space="preserve">) </w:t>
            </w:r>
          </w:p>
        </w:tc>
      </w:tr>
      <w:tr w:rsidR="00A051C2" w:rsidRPr="00D92EED" w:rsidTr="005150B8">
        <w:trPr>
          <w:jc w:val="center"/>
        </w:trPr>
        <w:tc>
          <w:tcPr>
            <w:tcW w:w="2500" w:type="pct"/>
            <w:shd w:val="clear" w:color="auto" w:fill="auto"/>
          </w:tcPr>
          <w:p w:rsidR="00D92EED" w:rsidRDefault="00A051C2" w:rsidP="00E87B58">
            <w:pPr>
              <w:pStyle w:val="afb"/>
            </w:pPr>
            <w:r w:rsidRPr="00D92EED">
              <w:t>Афганистан**</w:t>
            </w:r>
          </w:p>
          <w:p w:rsidR="00D92EED" w:rsidRDefault="00A051C2" w:rsidP="00E87B58">
            <w:pPr>
              <w:pStyle w:val="afb"/>
            </w:pPr>
            <w:r w:rsidRPr="00D92EED">
              <w:t>Бангладеш</w:t>
            </w:r>
          </w:p>
          <w:p w:rsidR="00D92EED" w:rsidRDefault="00A051C2" w:rsidP="00E87B58">
            <w:pPr>
              <w:pStyle w:val="afb"/>
            </w:pPr>
            <w:r w:rsidRPr="00D92EED">
              <w:t>Бутан**</w:t>
            </w:r>
          </w:p>
          <w:p w:rsidR="00D92EED" w:rsidRDefault="00A051C2" w:rsidP="00E87B58">
            <w:pPr>
              <w:pStyle w:val="afb"/>
            </w:pPr>
            <w:r w:rsidRPr="00D92EED">
              <w:t>Вануату*</w:t>
            </w:r>
          </w:p>
          <w:p w:rsidR="00D92EED" w:rsidRDefault="00A051C2" w:rsidP="00E87B58">
            <w:pPr>
              <w:pStyle w:val="afb"/>
            </w:pPr>
            <w:r w:rsidRPr="00D92EED">
              <w:t>Йемен</w:t>
            </w:r>
          </w:p>
          <w:p w:rsidR="00D92EED" w:rsidRDefault="00A051C2" w:rsidP="00E87B58">
            <w:pPr>
              <w:pStyle w:val="afb"/>
            </w:pPr>
            <w:r w:rsidRPr="00D92EED">
              <w:t>Камбоджа</w:t>
            </w:r>
          </w:p>
          <w:p w:rsidR="00D92EED" w:rsidRDefault="00A051C2" w:rsidP="00E87B58">
            <w:pPr>
              <w:pStyle w:val="afb"/>
            </w:pPr>
            <w:r w:rsidRPr="00D92EED">
              <w:t>Кирибати*</w:t>
            </w:r>
          </w:p>
          <w:p w:rsidR="00A051C2" w:rsidRPr="00D92EED" w:rsidRDefault="00A051C2" w:rsidP="00E87B58">
            <w:pPr>
              <w:pStyle w:val="afb"/>
            </w:pPr>
            <w:r w:rsidRPr="00D92EED">
              <w:t xml:space="preserve">Лаосская Народно-Демократическая Республика** </w:t>
            </w:r>
          </w:p>
        </w:tc>
        <w:tc>
          <w:tcPr>
            <w:tcW w:w="2500" w:type="pct"/>
            <w:shd w:val="clear" w:color="auto" w:fill="auto"/>
          </w:tcPr>
          <w:p w:rsidR="00D92EED" w:rsidRDefault="00A051C2" w:rsidP="00E87B58">
            <w:pPr>
              <w:pStyle w:val="afb"/>
            </w:pPr>
            <w:r w:rsidRPr="00D92EED">
              <w:t>Мальдивские Острова*</w:t>
            </w:r>
          </w:p>
          <w:p w:rsidR="00D92EED" w:rsidRDefault="00A051C2" w:rsidP="00E87B58">
            <w:pPr>
              <w:pStyle w:val="afb"/>
            </w:pPr>
            <w:r w:rsidRPr="00D92EED">
              <w:t>Мьянма</w:t>
            </w:r>
          </w:p>
          <w:p w:rsidR="00D92EED" w:rsidRDefault="00A051C2" w:rsidP="00E87B58">
            <w:pPr>
              <w:pStyle w:val="afb"/>
            </w:pPr>
            <w:r w:rsidRPr="00D92EED">
              <w:t>Непал**</w:t>
            </w:r>
          </w:p>
          <w:p w:rsidR="00D92EED" w:rsidRDefault="00A051C2" w:rsidP="00E87B58">
            <w:pPr>
              <w:pStyle w:val="afb"/>
            </w:pPr>
            <w:r w:rsidRPr="00D92EED">
              <w:t>Самоа*</w:t>
            </w:r>
          </w:p>
          <w:p w:rsidR="00D92EED" w:rsidRDefault="00A051C2" w:rsidP="00E87B58">
            <w:pPr>
              <w:pStyle w:val="afb"/>
            </w:pPr>
            <w:r w:rsidRPr="00D92EED">
              <w:t>Соломоновы Острова*</w:t>
            </w:r>
          </w:p>
          <w:p w:rsidR="00D92EED" w:rsidRDefault="00A051C2" w:rsidP="00E87B58">
            <w:pPr>
              <w:pStyle w:val="afb"/>
            </w:pPr>
            <w:r w:rsidRPr="00D92EED">
              <w:t>Тимор-Леште*</w:t>
            </w:r>
          </w:p>
          <w:p w:rsidR="00D92EED" w:rsidRDefault="00A051C2" w:rsidP="00E87B58">
            <w:pPr>
              <w:pStyle w:val="afb"/>
            </w:pPr>
            <w:r w:rsidRPr="00D92EED">
              <w:t>Тувалу*</w:t>
            </w:r>
          </w:p>
          <w:p w:rsidR="00A051C2" w:rsidRPr="00D92EED" w:rsidRDefault="00A051C2" w:rsidP="00E87B58">
            <w:pPr>
              <w:pStyle w:val="afb"/>
            </w:pPr>
          </w:p>
        </w:tc>
      </w:tr>
      <w:tr w:rsidR="00A051C2" w:rsidRPr="00D92EED" w:rsidTr="005150B8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A051C2" w:rsidRPr="00D92EED" w:rsidRDefault="00A051C2" w:rsidP="00E87B58">
            <w:pPr>
              <w:pStyle w:val="afb"/>
            </w:pPr>
            <w:r w:rsidRPr="00D92EED">
              <w:t>Латинская Америка и Карибский бассейн</w:t>
            </w:r>
            <w:r w:rsidR="00D92EED">
              <w:t xml:space="preserve"> (</w:t>
            </w:r>
            <w:r w:rsidRPr="00D92EED">
              <w:t>1</w:t>
            </w:r>
            <w:r w:rsidR="00D92EED" w:rsidRPr="00D92EED">
              <w:t xml:space="preserve">) </w:t>
            </w:r>
          </w:p>
        </w:tc>
      </w:tr>
      <w:tr w:rsidR="00A051C2" w:rsidRPr="00D92EED" w:rsidTr="005150B8">
        <w:trPr>
          <w:jc w:val="center"/>
        </w:trPr>
        <w:tc>
          <w:tcPr>
            <w:tcW w:w="2500" w:type="pct"/>
            <w:shd w:val="clear" w:color="auto" w:fill="auto"/>
          </w:tcPr>
          <w:p w:rsidR="00A051C2" w:rsidRPr="00D92EED" w:rsidRDefault="00A051C2" w:rsidP="00E87B58">
            <w:pPr>
              <w:pStyle w:val="afb"/>
            </w:pPr>
            <w:r w:rsidRPr="00D92EED">
              <w:t xml:space="preserve">Гаити* </w:t>
            </w:r>
          </w:p>
        </w:tc>
        <w:tc>
          <w:tcPr>
            <w:tcW w:w="2500" w:type="pct"/>
            <w:shd w:val="clear" w:color="auto" w:fill="auto"/>
          </w:tcPr>
          <w:p w:rsidR="00A051C2" w:rsidRPr="00D92EED" w:rsidRDefault="00D92EED" w:rsidP="00E87B58">
            <w:pPr>
              <w:pStyle w:val="afb"/>
            </w:pPr>
            <w:r w:rsidRPr="00D92EED">
              <w:t xml:space="preserve"> </w:t>
            </w:r>
          </w:p>
        </w:tc>
      </w:tr>
    </w:tbl>
    <w:p w:rsidR="00D92EED" w:rsidRDefault="00D92EED" w:rsidP="00D92EED">
      <w:pPr>
        <w:ind w:firstLine="709"/>
      </w:pPr>
    </w:p>
    <w:p w:rsidR="00D92EED" w:rsidRPr="00D92EED" w:rsidRDefault="00A051C2" w:rsidP="00D92EED">
      <w:pPr>
        <w:ind w:firstLine="709"/>
      </w:pPr>
      <w:r w:rsidRPr="00D92EED">
        <w:t>* также являются малыми островными развивающимися государствами</w:t>
      </w:r>
      <w:r w:rsidR="00D92EED">
        <w:t xml:space="preserve"> </w:t>
      </w:r>
      <w:r w:rsidRPr="00D92EED">
        <w:t>** также являются развивающимися странами, не имеющими выхода к морю</w:t>
      </w:r>
    </w:p>
    <w:p w:rsidR="00F24B7E" w:rsidRPr="00D92EED" w:rsidRDefault="00146245" w:rsidP="00E87B58">
      <w:pPr>
        <w:pStyle w:val="2"/>
      </w:pPr>
      <w:r w:rsidRPr="00D92EED">
        <w:br w:type="page"/>
      </w:r>
      <w:bookmarkStart w:id="14" w:name="_Toc259646327"/>
      <w:r w:rsidR="00E87B58">
        <w:t>П</w:t>
      </w:r>
      <w:r w:rsidR="00E87B58" w:rsidRPr="00D92EED">
        <w:t>риложение</w:t>
      </w:r>
      <w:r w:rsidR="000B74FA" w:rsidRPr="00D92EED">
        <w:t xml:space="preserve"> Б</w:t>
      </w:r>
      <w:bookmarkEnd w:id="14"/>
    </w:p>
    <w:p w:rsidR="00E87B58" w:rsidRDefault="00E87B58" w:rsidP="00D92EED">
      <w:pPr>
        <w:ind w:firstLine="709"/>
      </w:pPr>
    </w:p>
    <w:p w:rsidR="00D92EED" w:rsidRDefault="000B74FA" w:rsidP="00D92EED">
      <w:pPr>
        <w:ind w:firstLine="709"/>
      </w:pPr>
      <w:r w:rsidRPr="00D92EED">
        <w:t>Значения некоторых макроэкономических показателей для наименее развитых стран</w:t>
      </w:r>
      <w:r w:rsidR="00D92EED" w:rsidRPr="00D92EED">
        <w:t xml:space="preserve"> [</w:t>
      </w:r>
      <w:r w:rsidR="002D3290" w:rsidRPr="00D92EED">
        <w:t>3</w:t>
      </w:r>
      <w:r w:rsidR="00D92EED" w:rsidRPr="00D92EED">
        <w:t>]</w:t>
      </w:r>
      <w:r w:rsidR="00E87B58">
        <w:t>.</w:t>
      </w:r>
    </w:p>
    <w:p w:rsidR="00E87B58" w:rsidRDefault="00E87B58" w:rsidP="00D92EED">
      <w:pPr>
        <w:ind w:firstLine="709"/>
      </w:pPr>
    </w:p>
    <w:p w:rsidR="000B74FA" w:rsidRPr="00D92EED" w:rsidRDefault="000B74FA" w:rsidP="00D92EED">
      <w:pPr>
        <w:ind w:firstLine="709"/>
      </w:pPr>
      <w:r w:rsidRPr="00D92EED">
        <w:t>Страны Африки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955"/>
        <w:gridCol w:w="1029"/>
        <w:gridCol w:w="1029"/>
        <w:gridCol w:w="1029"/>
        <w:gridCol w:w="1029"/>
        <w:gridCol w:w="1029"/>
      </w:tblGrid>
      <w:tr w:rsidR="00D92EED" w:rsidRPr="00D92EED" w:rsidTr="005150B8">
        <w:trPr>
          <w:trHeight w:val="270"/>
          <w:jc w:val="center"/>
        </w:trPr>
        <w:tc>
          <w:tcPr>
            <w:tcW w:w="1840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Страна</w:t>
            </w: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Показатель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2005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2006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2007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2008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2009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Ангола</w:t>
            </w: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60</w:t>
            </w:r>
            <w:r w:rsidR="00D92EED">
              <w:t>.0</w:t>
            </w:r>
            <w:r w:rsidRPr="00D92EED">
              <w:t>14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7</w:t>
            </w:r>
            <w:r w:rsidR="00D92EED">
              <w:t>3.4</w:t>
            </w:r>
            <w:r w:rsidRPr="00D92EED">
              <w:t>73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90</w:t>
            </w:r>
            <w:r w:rsidR="00D92EED">
              <w:t>.9</w:t>
            </w:r>
            <w:r w:rsidRPr="00D92EED">
              <w:t>03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105</w:t>
            </w:r>
            <w:r w:rsidR="00D92EED">
              <w:t>.0</w:t>
            </w:r>
            <w:r w:rsidRPr="00D92EED">
              <w:t>78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106</w:t>
            </w:r>
            <w:r w:rsidR="00D92EED">
              <w:t>.9</w:t>
            </w:r>
            <w:r w:rsidRPr="00D92EED">
              <w:t>74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3,89</w:t>
            </w:r>
            <w:r w:rsidR="00D92EED">
              <w:t>3.9</w:t>
            </w:r>
            <w:r w:rsidRPr="00D92EED">
              <w:t>54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4,63</w:t>
            </w:r>
            <w:r w:rsidR="00D92EED">
              <w:t>1.4</w:t>
            </w:r>
            <w:r w:rsidRPr="00D92EED">
              <w:t>37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5,567</w:t>
            </w:r>
            <w:r w:rsidR="00D92EED">
              <w:t>.0</w:t>
            </w:r>
            <w:r w:rsidRPr="00D92EED">
              <w:t>02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6,25</w:t>
            </w:r>
            <w:r w:rsidR="00D92EED">
              <w:t>1.8</w:t>
            </w:r>
            <w:r w:rsidRPr="00D92EED">
              <w:t>03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6,179</w:t>
            </w:r>
            <w:r w:rsidR="00D92EED">
              <w:t>.2</w:t>
            </w:r>
            <w:r w:rsidRPr="00D92EED">
              <w:t>38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15</w:t>
            </w:r>
            <w:r w:rsidR="00D92EED">
              <w:t>.4</w:t>
            </w:r>
            <w:r w:rsidRPr="00D92EED">
              <w:t>12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15</w:t>
            </w:r>
            <w:r w:rsidR="00D92EED">
              <w:t>.8</w:t>
            </w:r>
            <w:r w:rsidRPr="00D92EED">
              <w:t>64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16</w:t>
            </w:r>
            <w:r w:rsidR="00D92EED">
              <w:t>.3</w:t>
            </w:r>
            <w:r w:rsidRPr="00D92EED">
              <w:t>29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16</w:t>
            </w:r>
            <w:r w:rsidR="00D92EED">
              <w:t>.8</w:t>
            </w:r>
            <w:r w:rsidRPr="00D92EED">
              <w:t>08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17</w:t>
            </w:r>
            <w:r w:rsidR="00D92EED">
              <w:t>.3</w:t>
            </w:r>
            <w:r w:rsidRPr="00D92EED">
              <w:t>12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5</w:t>
            </w:r>
            <w:r w:rsidR="00D92EED">
              <w:t>.1</w:t>
            </w:r>
            <w:r w:rsidRPr="00D92EED">
              <w:t>38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</w:t>
            </w:r>
            <w:r w:rsidR="00D92EED">
              <w:t>1.3</w:t>
            </w:r>
            <w:r w:rsidRPr="00D92EED">
              <w:t>82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9</w:t>
            </w:r>
            <w:r w:rsidR="00D92EED">
              <w:t>.4</w:t>
            </w:r>
            <w:r w:rsidRPr="00D92EED">
              <w:t>03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6</w:t>
            </w:r>
            <w:r w:rsidR="00D92EED">
              <w:t>.4</w:t>
            </w:r>
            <w:r w:rsidRPr="00D92EED">
              <w:t>08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</w:t>
            </w:r>
            <w:r w:rsidR="00D92EED">
              <w:t>2.3</w:t>
            </w:r>
            <w:r w:rsidRPr="00D92EED">
              <w:t>91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Бенин</w:t>
            </w: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10</w:t>
            </w:r>
            <w:r w:rsidR="00D92EED">
              <w:t>.5</w:t>
            </w:r>
            <w:r w:rsidRPr="00D92EED">
              <w:t>42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</w:t>
            </w:r>
            <w:r w:rsidR="00D92EED">
              <w:t>1.2</w:t>
            </w:r>
            <w:r w:rsidRPr="00D92EED">
              <w:t>94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</w:t>
            </w:r>
            <w:r w:rsidR="00D92EED">
              <w:t>2.1</w:t>
            </w:r>
            <w:r w:rsidRPr="00D92EED">
              <w:t>58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13</w:t>
            </w:r>
            <w:r w:rsidR="00D92EED">
              <w:t>.0</w:t>
            </w:r>
            <w:r w:rsidRPr="00D92EED">
              <w:t>35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</w:t>
            </w:r>
            <w:r w:rsidR="00D92EED">
              <w:t>3.7</w:t>
            </w:r>
            <w:r w:rsidRPr="00D92EED">
              <w:t>47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1,425</w:t>
            </w:r>
            <w:r w:rsidR="00D92EED">
              <w:t>.5</w:t>
            </w:r>
            <w:r w:rsidRPr="00D92EED">
              <w:t>36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1,48</w:t>
            </w:r>
            <w:r w:rsidR="00D92EED">
              <w:t>3.7</w:t>
            </w:r>
            <w:r w:rsidRPr="00D92EED">
              <w:t>13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1,547</w:t>
            </w:r>
            <w:r w:rsidR="00D92EED">
              <w:t>.6</w:t>
            </w:r>
            <w:r w:rsidRPr="00D92EED">
              <w:t>03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1,607</w:t>
            </w:r>
            <w:r w:rsidR="00D92EED">
              <w:t>.8</w:t>
            </w:r>
            <w:r w:rsidRPr="00D92EED">
              <w:t>90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1,64</w:t>
            </w:r>
            <w:r w:rsidR="00D92EED">
              <w:t>3.1</w:t>
            </w:r>
            <w:r w:rsidRPr="00D92EED">
              <w:t>35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7</w:t>
            </w:r>
            <w:r w:rsidR="00D92EED">
              <w:t>.3</w:t>
            </w:r>
            <w:r w:rsidRPr="00D92EED">
              <w:t>95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7</w:t>
            </w:r>
            <w:r w:rsidR="00D92EED">
              <w:t>.6</w:t>
            </w:r>
            <w:r w:rsidRPr="00D92EED">
              <w:t>12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7</w:t>
            </w:r>
            <w:r w:rsidR="00D92EED">
              <w:t>.8</w:t>
            </w:r>
            <w:r w:rsidRPr="00D92EED">
              <w:t>56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8</w:t>
            </w:r>
            <w:r w:rsidR="00D92EED">
              <w:t>.1</w:t>
            </w:r>
            <w:r w:rsidRPr="00D92EED">
              <w:t>07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8</w:t>
            </w:r>
            <w:r w:rsidR="00D92EED">
              <w:t>.3</w:t>
            </w:r>
            <w:r w:rsidRPr="00D92EED">
              <w:t>67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41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7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.5</w:t>
            </w:r>
            <w:r w:rsidRPr="00D92EED">
              <w:t>49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.5</w:t>
            </w:r>
            <w:r w:rsidRPr="00D92EED">
              <w:t>5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.6</w:t>
            </w:r>
            <w:r w:rsidRPr="00D92EED">
              <w:t>19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Буркина-Фасо</w:t>
            </w: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</w:t>
            </w:r>
            <w:r w:rsidR="00D92EED">
              <w:t>4.2</w:t>
            </w:r>
            <w:r w:rsidRPr="00D92EED">
              <w:t>98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15</w:t>
            </w:r>
            <w:r w:rsidR="00D92EED">
              <w:t>.5</w:t>
            </w:r>
            <w:r w:rsidRPr="00D92EED">
              <w:t>76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16</w:t>
            </w:r>
            <w:r w:rsidR="00D92EED">
              <w:t>.6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17</w:t>
            </w:r>
            <w:r w:rsidR="00D92EED">
              <w:t>.8</w:t>
            </w:r>
            <w:r w:rsidRPr="00D92EED">
              <w:t>02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18</w:t>
            </w:r>
            <w:r w:rsidR="00D92EED">
              <w:t>.7</w:t>
            </w:r>
            <w:r w:rsidRPr="00D92EED">
              <w:t>19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1,090</w:t>
            </w:r>
            <w:r w:rsidR="00D92EED">
              <w:t>.3</w:t>
            </w:r>
            <w:r w:rsidRPr="00D92EED">
              <w:t>72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1,160</w:t>
            </w:r>
            <w:r w:rsidR="00D92EED">
              <w:t>.8</w:t>
            </w:r>
            <w:r w:rsidRPr="00D92EED">
              <w:t>52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</w:t>
            </w:r>
            <w:r w:rsidR="00D92EED">
              <w:t>, 20</w:t>
            </w:r>
            <w:r w:rsidRPr="00D92EED">
              <w:t>9</w:t>
            </w:r>
            <w:r w:rsidR="00D92EED">
              <w:t>.2</w:t>
            </w:r>
            <w:r w:rsidRPr="00D92EED">
              <w:t>96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1,267</w:t>
            </w:r>
            <w:r w:rsidR="00D92EED">
              <w:t>.7</w:t>
            </w:r>
            <w:r w:rsidRPr="00D92EED">
              <w:t>64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1,303</w:t>
            </w:r>
            <w:r w:rsidR="00D92EED">
              <w:t>.0</w:t>
            </w:r>
            <w:r w:rsidRPr="00D92EED">
              <w:t>75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</w:t>
            </w:r>
            <w:r w:rsidR="00D92EED">
              <w:t>3.1</w:t>
            </w:r>
            <w:r w:rsidRPr="00D92EED">
              <w:t>13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</w:t>
            </w:r>
            <w:r w:rsidR="00D92EED">
              <w:t>3.4</w:t>
            </w:r>
            <w:r w:rsidRPr="00D92EED">
              <w:t>18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</w:t>
            </w:r>
            <w:r w:rsidR="00D92EED">
              <w:t>3.7</w:t>
            </w:r>
            <w:r w:rsidRPr="00D92EED">
              <w:t>27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14</w:t>
            </w:r>
            <w:r w:rsidR="00D92EED">
              <w:t>.0</w:t>
            </w:r>
            <w:r w:rsidRPr="00D92EED">
              <w:t>42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</w:t>
            </w:r>
            <w:r w:rsidR="00D92EED">
              <w:t>4.3</w:t>
            </w:r>
            <w:r w:rsidRPr="00D92EED">
              <w:t>65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.6</w:t>
            </w:r>
            <w:r w:rsidRPr="00D92EED">
              <w:t>35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.5</w:t>
            </w:r>
            <w:r w:rsidRPr="00D92EED">
              <w:t>54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.5</w:t>
            </w:r>
            <w:r w:rsidRPr="00D92EED">
              <w:t>61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.8</w:t>
            </w:r>
            <w:r w:rsidRPr="00D92EED">
              <w:t>82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.8</w:t>
            </w:r>
            <w:r w:rsidRPr="00D92EED">
              <w:t>41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Бурунди</w:t>
            </w: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2.5</w:t>
            </w:r>
            <w:r w:rsidR="00F24B7E" w:rsidRPr="00D92EED">
              <w:t>1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2.7</w:t>
            </w:r>
            <w:r w:rsidR="00F24B7E" w:rsidRPr="00D92EED">
              <w:t>25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2.9</w:t>
            </w:r>
            <w:r w:rsidR="00F24B7E" w:rsidRPr="00D92EED">
              <w:t>03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3</w:t>
            </w:r>
            <w:r w:rsidR="00D92EED">
              <w:t>.0</w:t>
            </w:r>
            <w:r w:rsidRPr="00D92EED">
              <w:t>99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3.2</w:t>
            </w:r>
            <w:r w:rsidR="00F24B7E" w:rsidRPr="00D92EED">
              <w:t>49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335</w:t>
            </w:r>
            <w:r w:rsidR="00D92EED">
              <w:t>.0</w:t>
            </w:r>
            <w:r w:rsidRPr="00D92EED">
              <w:t>97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356</w:t>
            </w:r>
            <w:r w:rsidR="00D92EED">
              <w:t>.6</w:t>
            </w:r>
            <w:r w:rsidRPr="00D92EED">
              <w:t>15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37</w:t>
            </w:r>
            <w:r w:rsidR="00D92EED">
              <w:t>2.4</w:t>
            </w:r>
            <w:r w:rsidRPr="00D92EED">
              <w:t>91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389</w:t>
            </w:r>
            <w:r w:rsidR="00D92EED">
              <w:t>.8</w:t>
            </w:r>
            <w:r w:rsidRPr="00D92EED">
              <w:t>83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400</w:t>
            </w:r>
            <w:r w:rsidR="00D92EED">
              <w:t>.7</w:t>
            </w:r>
            <w:r w:rsidRPr="00D92EED">
              <w:t>5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7</w:t>
            </w:r>
            <w:r w:rsidR="00D92EED">
              <w:t>.4</w:t>
            </w:r>
            <w:r w:rsidRPr="00D92EED">
              <w:t>91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7</w:t>
            </w:r>
            <w:r w:rsidR="00D92EED">
              <w:t>.6</w:t>
            </w:r>
            <w:r w:rsidRPr="00D92EED">
              <w:t>41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7</w:t>
            </w:r>
            <w:r w:rsidR="00D92EED">
              <w:t>.7</w:t>
            </w:r>
            <w:r w:rsidRPr="00D92EED">
              <w:t>94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7</w:t>
            </w:r>
            <w:r w:rsidR="00D92EED">
              <w:t>.9</w:t>
            </w:r>
            <w:r w:rsidRPr="00D92EED">
              <w:t>49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8</w:t>
            </w:r>
            <w:r w:rsidR="00D92EED">
              <w:t>.1</w:t>
            </w:r>
            <w:r w:rsidRPr="00D92EED">
              <w:t>08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1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33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53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56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53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Центр</w:t>
            </w:r>
            <w:r w:rsidR="00D92EED" w:rsidRPr="00D92EED">
              <w:t xml:space="preserve">. - </w:t>
            </w:r>
            <w:r w:rsidRPr="00D92EED">
              <w:t>афр</w:t>
            </w:r>
            <w:r w:rsidR="00D92EED" w:rsidRPr="00D92EED">
              <w:t xml:space="preserve">. </w:t>
            </w:r>
            <w:r w:rsidRPr="00D92EED">
              <w:t>республика</w:t>
            </w: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2.7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2.8</w:t>
            </w:r>
            <w:r w:rsidR="00F24B7E" w:rsidRPr="00D92EED">
              <w:t>94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3</w:t>
            </w:r>
            <w:r w:rsidR="00D92EED">
              <w:t>.0</w:t>
            </w:r>
            <w:r w:rsidRPr="00D92EED">
              <w:t>87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3.2</w:t>
            </w:r>
            <w:r w:rsidR="00F24B7E" w:rsidRPr="00D92EED">
              <w:t>22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3.3</w:t>
            </w:r>
            <w:r w:rsidR="00F24B7E" w:rsidRPr="00D92EED">
              <w:t>51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657</w:t>
            </w:r>
            <w:r w:rsidR="00D92EED">
              <w:t>.9</w:t>
            </w:r>
            <w:r w:rsidRPr="00D92EED">
              <w:t>23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69</w:t>
            </w:r>
            <w:r w:rsidR="00D92EED">
              <w:t>1.3</w:t>
            </w:r>
            <w:r w:rsidRPr="00D92EED">
              <w:t>42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72</w:t>
            </w:r>
            <w:r w:rsidR="00D92EED">
              <w:t>2.9</w:t>
            </w:r>
            <w:r w:rsidRPr="00D92EED">
              <w:t>9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739</w:t>
            </w:r>
            <w:r w:rsidR="00D92EED">
              <w:t>.8</w:t>
            </w:r>
            <w:r w:rsidRPr="00D92EED">
              <w:t>82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75</w:t>
            </w:r>
            <w:r w:rsidR="00D92EED">
              <w:t>4.3</w:t>
            </w:r>
            <w:r w:rsidRPr="00D92EED">
              <w:t>67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4.1</w:t>
            </w:r>
            <w:r w:rsidR="00F24B7E" w:rsidRPr="00D92EED">
              <w:t>04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4.1</w:t>
            </w:r>
            <w:r w:rsidR="00F24B7E" w:rsidRPr="00D92EED">
              <w:t>86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4.2</w:t>
            </w:r>
            <w:r w:rsidR="00F24B7E" w:rsidRPr="00D92EED">
              <w:t>7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4.3</w:t>
            </w:r>
            <w:r w:rsidR="00F24B7E" w:rsidRPr="00D92EED">
              <w:t>55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D92EED" w:rsidP="00E87B58">
            <w:pPr>
              <w:pStyle w:val="afb"/>
            </w:pPr>
            <w:r>
              <w:t>4.4</w:t>
            </w:r>
            <w:r w:rsidR="00F24B7E" w:rsidRPr="00D92EED">
              <w:t>42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Сальдо внешней торговли</w:t>
            </w:r>
            <w:r w:rsidR="00D92EED">
              <w:t>, м</w:t>
            </w:r>
            <w:r w:rsidRPr="00D92EED">
              <w:t>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88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44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06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</w:t>
            </w:r>
            <w:r w:rsidR="00D92EED">
              <w:t>0.19</w:t>
            </w:r>
            <w:r w:rsidRPr="00D92EED">
              <w:t>7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89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Чад</w:t>
            </w: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</w:t>
            </w:r>
            <w:r w:rsidR="00D92EED">
              <w:t>4.8</w:t>
            </w:r>
            <w:r w:rsidRPr="00D92EED">
              <w:t>94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15</w:t>
            </w:r>
            <w:r w:rsidR="00D92EED">
              <w:t>.4</w:t>
            </w:r>
            <w:r w:rsidRPr="00D92EED">
              <w:t>03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15</w:t>
            </w:r>
            <w:r w:rsidR="00D92EED">
              <w:t>.8</w:t>
            </w:r>
            <w:r w:rsidRPr="00D92EED">
              <w:t>73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16</w:t>
            </w:r>
            <w:r w:rsidR="00D92EED">
              <w:t>.1</w:t>
            </w:r>
            <w:r w:rsidRPr="00D92EED">
              <w:t>8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16</w:t>
            </w:r>
            <w:r w:rsidR="00D92EED">
              <w:t>.6</w:t>
            </w:r>
            <w:r w:rsidRPr="00D92EED">
              <w:t>95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1,648</w:t>
            </w:r>
            <w:r w:rsidR="00D92EED">
              <w:t>.4</w:t>
            </w:r>
            <w:r w:rsidRPr="00D92EED">
              <w:t>35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1,66</w:t>
            </w:r>
            <w:r w:rsidR="00D92EED">
              <w:t>3.1</w:t>
            </w:r>
            <w:r w:rsidRPr="00D92EED">
              <w:t>40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1,672</w:t>
            </w:r>
            <w:r w:rsidR="00D92EED">
              <w:t>.0</w:t>
            </w:r>
            <w:r w:rsidRPr="00D92EED">
              <w:t>79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1,66</w:t>
            </w:r>
            <w:r w:rsidR="00D92EED">
              <w:t>2.8</w:t>
            </w:r>
            <w:r w:rsidRPr="00D92EED">
              <w:t>30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1,67</w:t>
            </w:r>
            <w:r w:rsidR="00D92EED">
              <w:t>3.9</w:t>
            </w:r>
            <w:r w:rsidRPr="00D92EED">
              <w:t>95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9</w:t>
            </w:r>
            <w:r w:rsidR="00D92EED">
              <w:t>.0</w:t>
            </w:r>
            <w:r w:rsidRPr="00D92EED">
              <w:t>35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9</w:t>
            </w:r>
            <w:r w:rsidR="00D92EED">
              <w:t>.2</w:t>
            </w:r>
            <w:r w:rsidRPr="00D92EED">
              <w:t>61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9</w:t>
            </w:r>
            <w:r w:rsidR="00D92EED">
              <w:t>.4</w:t>
            </w:r>
            <w:r w:rsidRPr="00D92EED">
              <w:t>93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9</w:t>
            </w:r>
            <w:r w:rsidR="00D92EED">
              <w:t>.7</w:t>
            </w:r>
            <w:r w:rsidRPr="00D92EED">
              <w:t>3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9</w:t>
            </w:r>
            <w:r w:rsidR="00D92EED">
              <w:t>.9</w:t>
            </w:r>
            <w:r w:rsidRPr="00D92EED">
              <w:t>73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1840" w:type="dxa"/>
            <w:vMerge/>
            <w:shd w:val="clear" w:color="auto" w:fill="auto"/>
          </w:tcPr>
          <w:p w:rsidR="00F24B7E" w:rsidRPr="00D92EED" w:rsidRDefault="00F24B7E" w:rsidP="00E87B58">
            <w:pPr>
              <w:pStyle w:val="afb"/>
            </w:pPr>
          </w:p>
        </w:tc>
        <w:tc>
          <w:tcPr>
            <w:tcW w:w="1955" w:type="dxa"/>
            <w:shd w:val="clear" w:color="auto" w:fill="auto"/>
          </w:tcPr>
          <w:p w:rsidR="00F24B7E" w:rsidRPr="00D92EED" w:rsidRDefault="00F24B7E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.5</w:t>
            </w:r>
            <w:r w:rsidRPr="00D92EED">
              <w:t>68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-0</w:t>
            </w:r>
            <w:r w:rsidR="00D92EED">
              <w:t>.7</w:t>
            </w:r>
            <w:r w:rsidRPr="00D92EED">
              <w:t>45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-1</w:t>
            </w:r>
            <w:r w:rsidR="00D92EED">
              <w:t>.0</w:t>
            </w:r>
            <w:r w:rsidRPr="00D92EED">
              <w:t>24</w:t>
            </w:r>
          </w:p>
        </w:tc>
        <w:tc>
          <w:tcPr>
            <w:tcW w:w="1029" w:type="dxa"/>
            <w:shd w:val="clear" w:color="auto" w:fill="auto"/>
            <w:noWrap/>
          </w:tcPr>
          <w:p w:rsidR="00F24B7E" w:rsidRPr="00D92EED" w:rsidRDefault="00F24B7E" w:rsidP="00E87B58">
            <w:pPr>
              <w:pStyle w:val="afb"/>
            </w:pPr>
            <w:r w:rsidRPr="00D92EED">
              <w:t>-</w:t>
            </w:r>
            <w:r w:rsidR="00D92EED">
              <w:t>1.4</w:t>
            </w:r>
            <w:r w:rsidRPr="00D92EED">
              <w:t>48</w:t>
            </w:r>
          </w:p>
        </w:tc>
      </w:tr>
    </w:tbl>
    <w:p w:rsidR="002D3290" w:rsidRPr="00D92EED" w:rsidRDefault="002D3290" w:rsidP="00D92EED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21"/>
        <w:gridCol w:w="1216"/>
        <w:gridCol w:w="1216"/>
        <w:gridCol w:w="1216"/>
        <w:gridCol w:w="1216"/>
        <w:gridCol w:w="1067"/>
      </w:tblGrid>
      <w:tr w:rsidR="002D3290" w:rsidRPr="00D92EED" w:rsidTr="005150B8">
        <w:trPr>
          <w:trHeight w:val="255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Коморские острова</w:t>
            </w: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77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08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31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54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74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1,10</w:t>
            </w:r>
            <w:r w:rsidR="00D92EED">
              <w:t>4.8</w:t>
            </w:r>
            <w:r w:rsidRPr="00D92EED">
              <w:t>01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1,13</w:t>
            </w:r>
            <w:r w:rsidR="00D92EED">
              <w:t>1.19</w:t>
            </w:r>
            <w:r w:rsidRPr="00D92EED">
              <w:t>7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1,145</w:t>
            </w:r>
            <w:r w:rsidR="00D92EED">
              <w:t>.2</w:t>
            </w:r>
            <w:r w:rsidRPr="00D92EED">
              <w:t>58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1,156</w:t>
            </w:r>
            <w:r w:rsidR="00D92EED">
              <w:t>.8</w:t>
            </w:r>
            <w:r w:rsidRPr="00D92EED">
              <w:t>31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1,16</w:t>
            </w:r>
            <w:r w:rsidR="00D92EED">
              <w:t>2.5</w:t>
            </w:r>
            <w:r w:rsidRPr="00D92EED">
              <w:t>70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13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26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39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52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66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28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24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31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6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42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Демократическая Республика Конго</w:t>
            </w: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16</w:t>
            </w:r>
            <w:r w:rsidR="00D92EED">
              <w:t>.0</w:t>
            </w:r>
            <w:r w:rsidRPr="00D92EED">
              <w:t>52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17</w:t>
            </w:r>
            <w:r w:rsidR="00D92EED">
              <w:t>.5</w:t>
            </w:r>
            <w:r w:rsidRPr="00D92EED">
              <w:t>01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19</w:t>
            </w:r>
            <w:r w:rsidR="00D92EED">
              <w:t>.1</w:t>
            </w:r>
            <w:r w:rsidRPr="00D92EED">
              <w:t>28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20</w:t>
            </w:r>
            <w:r w:rsidR="00D92EED">
              <w:t>.7</w:t>
            </w:r>
            <w:r w:rsidRPr="00D92EED">
              <w:t>38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</w:t>
            </w:r>
            <w:r w:rsidR="00D92EED">
              <w:t>1.6</w:t>
            </w:r>
            <w:r w:rsidRPr="00D92EED">
              <w:t>23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278</w:t>
            </w:r>
            <w:r w:rsidR="00D92EED">
              <w:t>.9</w:t>
            </w:r>
            <w:r w:rsidRPr="00D92EED">
              <w:t>26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295</w:t>
            </w:r>
            <w:r w:rsidR="00D92EED">
              <w:t>.2</w:t>
            </w:r>
            <w:r w:rsidRPr="00D92EED">
              <w:t>43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31</w:t>
            </w:r>
            <w:r w:rsidR="00D92EED">
              <w:t>3.3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329</w:t>
            </w:r>
            <w:r w:rsidR="00D92EED">
              <w:t>.7</w:t>
            </w:r>
            <w:r w:rsidRPr="00D92EED">
              <w:t>82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33</w:t>
            </w:r>
            <w:r w:rsidR="00D92EED">
              <w:t>3.8</w:t>
            </w:r>
            <w:r w:rsidRPr="00D92EED">
              <w:t>39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57</w:t>
            </w:r>
            <w:r w:rsidR="00D92EED">
              <w:t>.5</w:t>
            </w:r>
            <w:r w:rsidRPr="00D92EED">
              <w:t>49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59</w:t>
            </w:r>
            <w:r w:rsidR="00D92EED">
              <w:t>.2</w:t>
            </w:r>
            <w:r w:rsidRPr="00D92EED">
              <w:t>75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61</w:t>
            </w:r>
            <w:r w:rsidR="00D92EED">
              <w:t>.0</w:t>
            </w:r>
            <w:r w:rsidRPr="00D92EED">
              <w:t>53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6</w:t>
            </w:r>
            <w:r w:rsidR="00D92EED">
              <w:t>2.8</w:t>
            </w:r>
            <w:r w:rsidRPr="00D92EED">
              <w:t>85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6</w:t>
            </w:r>
            <w:r w:rsidR="00D92EED">
              <w:t>4.7</w:t>
            </w:r>
            <w:r w:rsidRPr="00D92EED">
              <w:t>72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.7</w:t>
            </w:r>
            <w:r w:rsidRPr="00D92EED">
              <w:t>53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83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53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</w:t>
            </w:r>
            <w:r w:rsidR="00D92EED">
              <w:t>1.7</w:t>
            </w:r>
            <w:r w:rsidRPr="00D92EED">
              <w:t>8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</w:t>
            </w:r>
            <w:r w:rsidR="00D92EED">
              <w:t>1.6</w:t>
            </w:r>
            <w:r w:rsidRPr="00D92EED">
              <w:t>27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Джибути</w:t>
            </w: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1.4</w:t>
            </w:r>
            <w:r w:rsidR="002D3290" w:rsidRPr="00D92EED">
              <w:t>87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1.6</w:t>
            </w:r>
            <w:r w:rsidR="002D3290" w:rsidRPr="00D92EED">
              <w:t>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1.7</w:t>
            </w:r>
            <w:r w:rsidR="002D3290" w:rsidRPr="00D92EED">
              <w:t>4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1.8</w:t>
            </w:r>
            <w:r w:rsidR="002D3290" w:rsidRPr="00D92EED">
              <w:t>8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</w:t>
            </w:r>
            <w:r w:rsidR="00D92EED">
              <w:t>.0</w:t>
            </w:r>
            <w:r w:rsidRPr="00D92EED">
              <w:t>06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2,04</w:t>
            </w:r>
            <w:r w:rsidR="00D92EED">
              <w:t>1.7</w:t>
            </w:r>
            <w:r w:rsidRPr="00D92EED">
              <w:t>20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2,155</w:t>
            </w:r>
            <w:r w:rsidR="00D92EED">
              <w:t>.8</w:t>
            </w:r>
            <w:r w:rsidRPr="00D92EED">
              <w:t>83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2,27</w:t>
            </w:r>
            <w:r w:rsidR="00D92EED">
              <w:t>3.3</w:t>
            </w:r>
            <w:r w:rsidRPr="00D92EED">
              <w:t>47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2,396</w:t>
            </w:r>
            <w:r w:rsidR="00D92EED">
              <w:t>.3</w:t>
            </w:r>
            <w:r w:rsidRPr="00D92EED">
              <w:t>08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2,495</w:t>
            </w:r>
            <w:r w:rsidR="00D92EED">
              <w:t>.5</w:t>
            </w:r>
            <w:r w:rsidRPr="00D92EED">
              <w:t>16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28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47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65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84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.8</w:t>
            </w:r>
            <w:r w:rsidRPr="00D92EED">
              <w:t>04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23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13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17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85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86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Экваториальная Гвинея</w:t>
            </w: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15</w:t>
            </w:r>
            <w:r w:rsidR="00D92EED">
              <w:t>.0</w:t>
            </w:r>
            <w:r w:rsidRPr="00D92EED">
              <w:t>8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15</w:t>
            </w:r>
            <w:r w:rsidR="00D92EED">
              <w:t>.7</w:t>
            </w:r>
            <w:r w:rsidRPr="00D92EED">
              <w:t>67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19</w:t>
            </w:r>
            <w:r w:rsidR="00D92EED">
              <w:t>.6</w:t>
            </w:r>
            <w:r w:rsidRPr="00D92EED">
              <w:t>97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</w:t>
            </w:r>
            <w:r w:rsidR="00D92EED">
              <w:t>2.3</w:t>
            </w:r>
            <w:r w:rsidRPr="00D92EED">
              <w:t>89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</w:t>
            </w:r>
            <w:r w:rsidR="00D92EED">
              <w:t>1.5</w:t>
            </w:r>
            <w:r w:rsidRPr="00D92EED">
              <w:t>01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13,25</w:t>
            </w:r>
            <w:r w:rsidR="00D92EED">
              <w:t>1.8</w:t>
            </w:r>
            <w:r w:rsidRPr="00D92EED">
              <w:t>31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13,465</w:t>
            </w:r>
            <w:r w:rsidR="00D92EED">
              <w:t>.3</w:t>
            </w:r>
            <w:r w:rsidRPr="00D92EED">
              <w:t>65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16,346</w:t>
            </w:r>
            <w:r w:rsidR="00D92EED">
              <w:t>.8</w:t>
            </w:r>
            <w:r w:rsidRPr="00D92EED">
              <w:t>53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18,058</w:t>
            </w:r>
            <w:r w:rsidR="00D92EED">
              <w:t>.0</w:t>
            </w:r>
            <w:r w:rsidRPr="00D92EED">
              <w:t>55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16,85</w:t>
            </w:r>
            <w:r w:rsidR="00D92EED">
              <w:t>2.8</w:t>
            </w:r>
            <w:r w:rsidRPr="00D92EED">
              <w:t>06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1.1</w:t>
            </w:r>
            <w:r w:rsidR="002D3290" w:rsidRPr="00D92EED">
              <w:t>38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1.1</w:t>
            </w:r>
            <w:r w:rsidR="002D3290" w:rsidRPr="00D92EED">
              <w:t>71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1.20</w:t>
            </w:r>
            <w:r w:rsidR="002D3290" w:rsidRPr="00D92EED">
              <w:t>5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1.2</w:t>
            </w:r>
            <w:r w:rsidR="002D3290" w:rsidRPr="00D92EED">
              <w:t>4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1.2</w:t>
            </w:r>
            <w:r w:rsidR="002D3290" w:rsidRPr="00D92EED">
              <w:t>76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.5</w:t>
            </w:r>
            <w:r w:rsidRPr="00D92EED">
              <w:t>11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79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.5</w:t>
            </w:r>
            <w:r w:rsidRPr="00D92EED">
              <w:t>42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1.8</w:t>
            </w:r>
            <w:r w:rsidR="002D3290" w:rsidRPr="00D92EED">
              <w:t>36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.5</w:t>
            </w:r>
            <w:r w:rsidRPr="00D92EED">
              <w:t>91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Эритрея</w:t>
            </w: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3.4</w:t>
            </w:r>
            <w:r w:rsidR="002D3290" w:rsidRPr="00D92EED"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3.4</w:t>
            </w:r>
            <w:r w:rsidR="002D3290" w:rsidRPr="00D92EED">
              <w:t>82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3.6</w:t>
            </w:r>
            <w:r w:rsidR="002D3290" w:rsidRPr="00D92EED">
              <w:t>29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3.7</w:t>
            </w:r>
            <w:r w:rsidR="002D3290" w:rsidRPr="00D92EED">
              <w:t>43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3.8</w:t>
            </w:r>
            <w:r w:rsidR="002D3290" w:rsidRPr="00D92EED">
              <w:t>13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77</w:t>
            </w:r>
            <w:r w:rsidR="00D92EED">
              <w:t>3.7</w:t>
            </w:r>
            <w:r w:rsidRPr="00D92EED">
              <w:t>32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74</w:t>
            </w:r>
            <w:r w:rsidR="00D92EED">
              <w:t>2.1</w:t>
            </w:r>
            <w:r w:rsidRPr="00D92EED">
              <w:t>64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748</w:t>
            </w:r>
            <w:r w:rsidR="00D92EED">
              <w:t>.2</w:t>
            </w:r>
            <w:r w:rsidRPr="00D92EED">
              <w:t>32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747</w:t>
            </w:r>
            <w:r w:rsidR="00D92EED">
              <w:t>.6</w:t>
            </w:r>
            <w:r w:rsidRPr="00D92EED">
              <w:t>71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738</w:t>
            </w:r>
            <w:r w:rsidR="00D92EED">
              <w:t>.6</w:t>
            </w:r>
            <w:r w:rsidRPr="00D92EED">
              <w:t>18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4.4</w:t>
            </w:r>
            <w:r w:rsidR="002D3290" w:rsidRPr="00D92EED">
              <w:t>01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4.6</w:t>
            </w:r>
            <w:r w:rsidR="002D3290" w:rsidRPr="00D92EED">
              <w:t>92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4.8</w:t>
            </w:r>
            <w:r w:rsidR="002D3290" w:rsidRPr="00D92EED">
              <w:t>51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5</w:t>
            </w:r>
            <w:r w:rsidR="00D92EED">
              <w:t>.0</w:t>
            </w:r>
            <w:r w:rsidRPr="00D92EED">
              <w:t>06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5</w:t>
            </w:r>
            <w:r w:rsidR="00D92EED">
              <w:t>.1</w:t>
            </w:r>
            <w:r w:rsidRPr="00D92EED">
              <w:t>62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04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43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09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12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62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Эфиопия</w:t>
            </w: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47</w:t>
            </w:r>
            <w:r w:rsidR="00D92EED">
              <w:t>.2</w:t>
            </w:r>
            <w:r w:rsidRPr="00D92EED">
              <w:t>37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5</w:t>
            </w:r>
            <w:r w:rsidR="00D92EED">
              <w:t>4.4</w:t>
            </w:r>
            <w:r w:rsidRPr="00D92EED">
              <w:t>03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6</w:t>
            </w:r>
            <w:r w:rsidR="00D92EED">
              <w:t>2.3</w:t>
            </w:r>
            <w:r w:rsidRPr="00D92EED">
              <w:t>81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</w:t>
            </w:r>
            <w:r w:rsidR="00D92EED">
              <w:t>1.1</w:t>
            </w:r>
            <w:r w:rsidRPr="00D92EED">
              <w:t>11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77</w:t>
            </w:r>
            <w:r w:rsidR="00D92EED">
              <w:t>.6</w:t>
            </w:r>
            <w:r w:rsidRPr="00D92EED">
              <w:t>05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646</w:t>
            </w:r>
            <w:r w:rsidR="00D92EED">
              <w:t>.8</w:t>
            </w:r>
            <w:r w:rsidRPr="00D92EED">
              <w:t>5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72</w:t>
            </w:r>
            <w:r w:rsidR="00D92EED">
              <w:t>4.6</w:t>
            </w:r>
            <w:r w:rsidRPr="00D92EED">
              <w:t>94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808</w:t>
            </w:r>
            <w:r w:rsidR="00D92EED">
              <w:t>.3</w:t>
            </w:r>
            <w:r w:rsidRPr="00D92EED">
              <w:t>26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898</w:t>
            </w:r>
            <w:r w:rsidR="00D92EED">
              <w:t>.1</w:t>
            </w:r>
            <w:r w:rsidRPr="00D92EED">
              <w:t>03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955</w:t>
            </w:r>
            <w:r w:rsidR="00D92EED">
              <w:t>.2</w:t>
            </w:r>
            <w:r w:rsidRPr="00D92EED">
              <w:t>86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73</w:t>
            </w:r>
            <w:r w:rsidR="00D92EED">
              <w:t>.0</w:t>
            </w:r>
            <w:r w:rsidRPr="00D92EED">
              <w:t>26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75</w:t>
            </w:r>
            <w:r w:rsidR="00D92EED">
              <w:t>.0</w:t>
            </w:r>
            <w:r w:rsidRPr="00D92EED">
              <w:t>71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77</w:t>
            </w:r>
            <w:r w:rsidR="00D92EED">
              <w:t>.1</w:t>
            </w:r>
            <w:r w:rsidRPr="00D92EED">
              <w:t>73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79</w:t>
            </w:r>
            <w:r w:rsidR="00D92EED">
              <w:t>.1</w:t>
            </w:r>
            <w:r w:rsidRPr="00D92EED">
              <w:t>79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8</w:t>
            </w:r>
            <w:r w:rsidR="00D92EED">
              <w:t>1.2</w:t>
            </w:r>
            <w:r w:rsidRPr="00D92EED">
              <w:t>38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.7</w:t>
            </w:r>
            <w:r w:rsidRPr="00D92EED">
              <w:t>73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</w:t>
            </w:r>
            <w:r w:rsidR="00D92EED">
              <w:t>1.3</w:t>
            </w:r>
            <w:r w:rsidRPr="00D92EED">
              <w:t>86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.8</w:t>
            </w:r>
            <w:r w:rsidRPr="00D92EED">
              <w:t>71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</w:t>
            </w:r>
            <w:r w:rsidR="00D92EED">
              <w:t>1.4</w:t>
            </w:r>
            <w:r w:rsidRPr="00D92EED">
              <w:t>91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</w:t>
            </w:r>
            <w:r w:rsidR="00D92EED">
              <w:t>1.8</w:t>
            </w:r>
            <w:r w:rsidRPr="00D92EED">
              <w:t>85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Гамбия</w:t>
            </w: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1.7</w:t>
            </w:r>
            <w:r w:rsidR="002D3290" w:rsidRPr="00D92EED">
              <w:t>44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1.9</w:t>
            </w:r>
            <w:r w:rsidR="002D3290" w:rsidRPr="00D92EED">
              <w:t>18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2</w:t>
            </w:r>
            <w:r w:rsidR="00D92EED">
              <w:t>.0</w:t>
            </w:r>
            <w:r w:rsidRPr="00D92EED">
              <w:t>98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2.2</w:t>
            </w:r>
            <w:r w:rsidR="002D3290" w:rsidRPr="00D92EED">
              <w:t>74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2.3</w:t>
            </w:r>
            <w:r w:rsidR="002D3290" w:rsidRPr="00D92EED">
              <w:t>91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1,155</w:t>
            </w:r>
            <w:r w:rsidR="00D92EED">
              <w:t>.5</w:t>
            </w:r>
            <w:r w:rsidRPr="00D92EED">
              <w:t>26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1,239</w:t>
            </w:r>
            <w:r w:rsidR="00D92EED">
              <w:t>.0</w:t>
            </w:r>
            <w:r w:rsidRPr="00D92EED">
              <w:t>57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1,320</w:t>
            </w:r>
            <w:r w:rsidR="00D92EED">
              <w:t>.5</w:t>
            </w:r>
            <w:r w:rsidRPr="00D92EED">
              <w:t>59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1,395</w:t>
            </w:r>
            <w:r w:rsidR="00D92EED">
              <w:t>.0</w:t>
            </w:r>
            <w:r w:rsidRPr="00D92EED">
              <w:t>03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1,430</w:t>
            </w:r>
            <w:r w:rsidR="00D92EED">
              <w:t>.0</w:t>
            </w:r>
            <w:r w:rsidRPr="00D92EED">
              <w:t>53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1.5</w:t>
            </w:r>
            <w:r w:rsidR="002D3290" w:rsidRPr="00D92EED">
              <w:t>09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1.5</w:t>
            </w:r>
            <w:r w:rsidR="002D3290" w:rsidRPr="00D92EED">
              <w:t>48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1.5</w:t>
            </w:r>
            <w:r w:rsidR="002D3290" w:rsidRPr="00D92EED">
              <w:t>89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1.6</w:t>
            </w:r>
            <w:r w:rsidR="002D3290" w:rsidRPr="00D92EED">
              <w:t>3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D92EED" w:rsidP="00E87B58">
            <w:pPr>
              <w:pStyle w:val="afb"/>
            </w:pPr>
            <w:r>
              <w:t>1.6</w:t>
            </w:r>
            <w:r w:rsidR="002D3290" w:rsidRPr="00D92EED">
              <w:t>72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E87B58">
            <w:pPr>
              <w:pStyle w:val="afb"/>
            </w:pPr>
          </w:p>
        </w:tc>
        <w:tc>
          <w:tcPr>
            <w:tcW w:w="1421" w:type="dxa"/>
            <w:shd w:val="clear" w:color="auto" w:fill="auto"/>
          </w:tcPr>
          <w:p w:rsidR="002D3290" w:rsidRPr="00D92EED" w:rsidRDefault="002D3290" w:rsidP="00E87B58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93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74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87</w:t>
            </w:r>
          </w:p>
        </w:tc>
        <w:tc>
          <w:tcPr>
            <w:tcW w:w="1216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35</w:t>
            </w:r>
          </w:p>
        </w:tc>
        <w:tc>
          <w:tcPr>
            <w:tcW w:w="1067" w:type="dxa"/>
            <w:shd w:val="clear" w:color="auto" w:fill="auto"/>
            <w:noWrap/>
          </w:tcPr>
          <w:p w:rsidR="002D3290" w:rsidRPr="00D92EED" w:rsidRDefault="002D3290" w:rsidP="00E87B58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24</w:t>
            </w:r>
          </w:p>
        </w:tc>
      </w:tr>
    </w:tbl>
    <w:p w:rsidR="002D3290" w:rsidRPr="00D92EED" w:rsidRDefault="002D3290" w:rsidP="00D92EED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1830"/>
        <w:gridCol w:w="965"/>
        <w:gridCol w:w="1005"/>
        <w:gridCol w:w="1139"/>
        <w:gridCol w:w="1206"/>
        <w:gridCol w:w="1116"/>
      </w:tblGrid>
      <w:tr w:rsidR="00D92EED" w:rsidRPr="00D92EED" w:rsidTr="005150B8">
        <w:trPr>
          <w:trHeight w:val="255"/>
          <w:jc w:val="center"/>
        </w:trPr>
        <w:tc>
          <w:tcPr>
            <w:tcW w:w="1266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Гвинея</w:t>
            </w: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</w:t>
            </w:r>
            <w:r w:rsidR="00D92EED">
              <w:t>.7</w:t>
            </w:r>
            <w:r w:rsidRPr="00D92EED">
              <w:t>78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.2</w:t>
            </w:r>
            <w:r w:rsidRPr="00D92EED">
              <w:t>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.7</w:t>
            </w:r>
            <w:r w:rsidRPr="00D92EED">
              <w:t>24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10</w:t>
            </w:r>
            <w:r w:rsidR="00D92EED">
              <w:t>.4</w:t>
            </w:r>
            <w:r w:rsidRPr="00D92EED">
              <w:t>22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10</w:t>
            </w:r>
            <w:r w:rsidR="00D92EED">
              <w:t>.5</w:t>
            </w:r>
            <w:r w:rsidRPr="00D92EED">
              <w:t>85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939</w:t>
            </w:r>
            <w:r w:rsidR="00D92EED">
              <w:t>.7</w:t>
            </w:r>
            <w:r w:rsidRPr="00D92EED">
              <w:t>33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96</w:t>
            </w:r>
            <w:r w:rsidR="00D92EED">
              <w:t>3.2</w:t>
            </w:r>
            <w:r w:rsidRPr="00D92EED">
              <w:t>86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976</w:t>
            </w:r>
            <w:r w:rsidR="00D92EED">
              <w:t>.5</w:t>
            </w:r>
            <w:r w:rsidRPr="00D92EED">
              <w:t>84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1,01</w:t>
            </w:r>
            <w:r w:rsidR="00D92EED">
              <w:t>3.9</w:t>
            </w:r>
            <w:r w:rsidRPr="00D92EED">
              <w:t>30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997</w:t>
            </w:r>
            <w:r w:rsidR="00D92EED">
              <w:t>.5</w:t>
            </w:r>
            <w:r w:rsidRPr="00D92EED">
              <w:t>66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.3</w:t>
            </w:r>
            <w:r w:rsidRPr="00D92EED">
              <w:t>41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.6</w:t>
            </w:r>
            <w:r w:rsidRPr="00D92EED">
              <w:t>45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.9</w:t>
            </w:r>
            <w:r w:rsidRPr="00D92EED">
              <w:t>58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10</w:t>
            </w:r>
            <w:r w:rsidR="00D92EED">
              <w:t>.2</w:t>
            </w:r>
            <w:r w:rsidRPr="00D92EED">
              <w:t>79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10</w:t>
            </w:r>
            <w:r w:rsidR="00D92EED">
              <w:t>.6</w:t>
            </w:r>
            <w:r w:rsidRPr="00D92EED">
              <w:t>11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13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64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67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.5</w:t>
            </w:r>
            <w:r w:rsidRPr="00D92EED">
              <w:t>41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76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266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Гвинея-Бисау</w:t>
            </w: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33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61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.8</w:t>
            </w:r>
            <w:r w:rsidRPr="00D92EED">
              <w:t>04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.8</w:t>
            </w:r>
            <w:r w:rsidRPr="00D92EED">
              <w:t>48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.8</w:t>
            </w:r>
            <w:r w:rsidRPr="00D92EED">
              <w:t>78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458</w:t>
            </w:r>
            <w:r w:rsidR="00D92EED">
              <w:t>.8</w:t>
            </w:r>
            <w:r w:rsidRPr="00D92EED">
              <w:t>49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46</w:t>
            </w:r>
            <w:r w:rsidR="00D92EED">
              <w:t>2.3</w:t>
            </w:r>
            <w:r w:rsidRPr="00D92EED">
              <w:t>93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47</w:t>
            </w:r>
            <w:r w:rsidR="00D92EED">
              <w:t>4.3</w:t>
            </w:r>
            <w:r w:rsidRPr="00D92EED">
              <w:t>4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486</w:t>
            </w:r>
            <w:r w:rsidR="00D92EED">
              <w:t>.3</w:t>
            </w:r>
            <w:r w:rsidRPr="00D92EED">
              <w:t>08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488</w:t>
            </w:r>
            <w:r w:rsidR="00D92EED">
              <w:t>.9</w:t>
            </w:r>
            <w:r w:rsidRPr="00D92EED">
              <w:t>15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1.5</w:t>
            </w:r>
            <w:r w:rsidR="002D3290" w:rsidRPr="00D92EED">
              <w:t>97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1.6</w:t>
            </w:r>
            <w:r w:rsidR="002D3290" w:rsidRPr="00D92EED">
              <w:t>46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1.6</w:t>
            </w:r>
            <w:r w:rsidR="002D3290" w:rsidRPr="00D92EED">
              <w:t>95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1.7</w:t>
            </w:r>
            <w:r w:rsidR="002D3290" w:rsidRPr="00D92EED">
              <w:t>45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1.7</w:t>
            </w:r>
            <w:r w:rsidR="002D3290" w:rsidRPr="00D92EED">
              <w:t>96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01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32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36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15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13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266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Лесото</w:t>
            </w: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2.5</w:t>
            </w:r>
            <w:r w:rsidR="002D3290" w:rsidRPr="00D92EED">
              <w:t>07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2.7</w:t>
            </w:r>
            <w:r w:rsidR="002D3290" w:rsidRPr="00D92EED">
              <w:t>99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</w:t>
            </w:r>
            <w:r w:rsidR="00D92EED">
              <w:t>.0</w:t>
            </w:r>
            <w:r w:rsidRPr="00D92EED">
              <w:t>25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3.19</w:t>
            </w:r>
            <w:r w:rsidR="002D3290" w:rsidRPr="00D92EED">
              <w:t>8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3.2</w:t>
            </w:r>
            <w:r w:rsidR="002D3290" w:rsidRPr="00D92EED">
              <w:t>15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1,079</w:t>
            </w:r>
            <w:r w:rsidR="00D92EED">
              <w:t>.9</w:t>
            </w:r>
            <w:r w:rsidRPr="00D92EED">
              <w:t>30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1,18</w:t>
            </w:r>
            <w:r w:rsidR="00D92EED">
              <w:t>3.8</w:t>
            </w:r>
            <w:r w:rsidRPr="00D92EED">
              <w:t>13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1,256</w:t>
            </w:r>
            <w:r w:rsidR="00D92EED">
              <w:t>.4</w:t>
            </w:r>
            <w:r w:rsidRPr="00D92EED">
              <w:t>29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1,30</w:t>
            </w:r>
            <w:r w:rsidR="00D92EED">
              <w:t>4.5</w:t>
            </w:r>
            <w:r w:rsidRPr="00D92EED">
              <w:t>02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1,28</w:t>
            </w:r>
            <w:r w:rsidR="00D92EED">
              <w:t>8.20</w:t>
            </w:r>
            <w:r w:rsidRPr="00D92EED">
              <w:t>6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2.3</w:t>
            </w:r>
            <w:r w:rsidR="002D3290" w:rsidRPr="00D92EED">
              <w:t>22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2.3</w:t>
            </w:r>
            <w:r w:rsidR="002D3290" w:rsidRPr="00D92EED">
              <w:t>64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2.4</w:t>
            </w:r>
            <w:r w:rsidR="002D3290" w:rsidRPr="00D92EED">
              <w:t>07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2.4</w:t>
            </w:r>
            <w:r w:rsidR="002D3290" w:rsidRPr="00D92EED">
              <w:t>51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2.4</w:t>
            </w:r>
            <w:r w:rsidR="002D3290" w:rsidRPr="00D92EED">
              <w:t>96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04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66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13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65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45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266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Либерия</w:t>
            </w: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.0</w:t>
            </w:r>
            <w:r w:rsidRPr="00D92EED">
              <w:t>73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1.19</w:t>
            </w:r>
            <w:r w:rsidR="002D3290" w:rsidRPr="00D92EED">
              <w:t>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1.3</w:t>
            </w:r>
            <w:r w:rsidR="002D3290" w:rsidRPr="00D92EED">
              <w:t>44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1.4</w:t>
            </w:r>
            <w:r w:rsidR="002D3290" w:rsidRPr="00D92EED">
              <w:t>71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1.5</w:t>
            </w:r>
            <w:r w:rsidR="002D3290" w:rsidRPr="00D92EED">
              <w:t>66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31</w:t>
            </w:r>
            <w:r w:rsidR="00D92EED">
              <w:t>1.7</w:t>
            </w:r>
            <w:r w:rsidRPr="00D92EED">
              <w:t>34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33</w:t>
            </w:r>
            <w:r w:rsidR="00D92EED">
              <w:t>3.6</w:t>
            </w:r>
            <w:r w:rsidRPr="00D92EED">
              <w:t>47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358</w:t>
            </w:r>
            <w:r w:rsidR="00D92EED">
              <w:t>.4</w:t>
            </w:r>
            <w:r w:rsidRPr="00D92EED">
              <w:t>3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373</w:t>
            </w:r>
            <w:r w:rsidR="00D92EED">
              <w:t>.0</w:t>
            </w:r>
            <w:r w:rsidRPr="00D92EED">
              <w:t>96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378</w:t>
            </w:r>
            <w:r w:rsidR="00D92EED">
              <w:t>.9</w:t>
            </w:r>
            <w:r w:rsidRPr="00D92EED">
              <w:t>21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3.4</w:t>
            </w:r>
            <w:r w:rsidR="002D3290" w:rsidRPr="00D92EED">
              <w:t>42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3.5</w:t>
            </w:r>
            <w:r w:rsidR="002D3290" w:rsidRPr="00D92EED">
              <w:t>79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3.7</w:t>
            </w:r>
            <w:r w:rsidR="002D3290" w:rsidRPr="00D92EED">
              <w:t>5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3.9</w:t>
            </w:r>
            <w:r w:rsidR="002D3290" w:rsidRPr="00D92EED">
              <w:t>42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4.1</w:t>
            </w:r>
            <w:r w:rsidR="002D3290" w:rsidRPr="00D92EED">
              <w:t>34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0.20</w:t>
            </w:r>
            <w:r w:rsidRPr="00D92EED">
              <w:t>3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84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0.20</w:t>
            </w:r>
            <w:r w:rsidRPr="00D92EED">
              <w:t>8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2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63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266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Мадагаскар</w:t>
            </w: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15</w:t>
            </w:r>
            <w:r w:rsidR="00D92EED">
              <w:t>.5</w:t>
            </w:r>
            <w:r w:rsidRPr="00D92EED">
              <w:t>37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16</w:t>
            </w:r>
            <w:r w:rsidR="00D92EED">
              <w:t>.8</w:t>
            </w:r>
            <w:r w:rsidRPr="00D92EED">
              <w:t>49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18</w:t>
            </w:r>
            <w:r w:rsidR="00D92EED">
              <w:t>.4</w:t>
            </w:r>
            <w:r w:rsidRPr="00D92EED">
              <w:t>13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20</w:t>
            </w:r>
            <w:r w:rsidR="00D92EED">
              <w:t>.1</w:t>
            </w:r>
            <w:r w:rsidRPr="00D92EED">
              <w:t>35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20</w:t>
            </w:r>
            <w:r w:rsidR="00D92EED">
              <w:t>.3</w:t>
            </w:r>
            <w:r w:rsidRPr="00D92EED">
              <w:t>63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83</w:t>
            </w:r>
            <w:r w:rsidR="00D92EED">
              <w:t>3.4</w:t>
            </w:r>
            <w:r w:rsidRPr="00D92EED">
              <w:t>19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879</w:t>
            </w:r>
            <w:r w:rsidR="00D92EED">
              <w:t>.4</w:t>
            </w:r>
            <w:r w:rsidRPr="00D92EED">
              <w:t>27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935</w:t>
            </w:r>
            <w:r w:rsidR="00D92EED">
              <w:t>.4</w:t>
            </w:r>
            <w:r w:rsidRPr="00D92EED">
              <w:t>6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996</w:t>
            </w:r>
            <w:r w:rsidR="00D92EED">
              <w:t>.0</w:t>
            </w:r>
            <w:r w:rsidRPr="00D92EED">
              <w:t>32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98</w:t>
            </w:r>
            <w:r w:rsidR="00D92EED">
              <w:t>1.1</w:t>
            </w:r>
            <w:r w:rsidRPr="00D92EED">
              <w:t>48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18</w:t>
            </w:r>
            <w:r w:rsidR="00D92EED">
              <w:t>.6</w:t>
            </w:r>
            <w:r w:rsidRPr="00D92EED">
              <w:t>43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19</w:t>
            </w:r>
            <w:r w:rsidR="00D92EED">
              <w:t>.1</w:t>
            </w:r>
            <w:r w:rsidRPr="00D92EED">
              <w:t>59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19</w:t>
            </w:r>
            <w:r w:rsidR="00D92EED">
              <w:t>.6</w:t>
            </w:r>
            <w:r w:rsidRPr="00D92EED">
              <w:t>83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20</w:t>
            </w:r>
            <w:r w:rsidR="00D92EED">
              <w:t>.2</w:t>
            </w:r>
            <w:r w:rsidRPr="00D92EED">
              <w:t>15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20</w:t>
            </w:r>
            <w:r w:rsidR="00D92EED">
              <w:t>.7</w:t>
            </w:r>
            <w:r w:rsidRPr="00D92EED">
              <w:t>54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.5</w:t>
            </w:r>
            <w:r w:rsidRPr="00D92EED">
              <w:t>5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.4</w:t>
            </w:r>
            <w:r w:rsidRPr="00D92EED">
              <w:t>84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-1</w:t>
            </w:r>
            <w:r w:rsidR="00D92EED">
              <w:t>.0</w:t>
            </w:r>
            <w:r w:rsidRPr="00D92EED">
              <w:t>69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2.2</w:t>
            </w:r>
            <w:r w:rsidRPr="00D92EED">
              <w:t>92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1.6</w:t>
            </w:r>
            <w:r w:rsidRPr="00D92EED">
              <w:t>77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266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Малави</w:t>
            </w: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</w:t>
            </w:r>
            <w:r w:rsidR="00D92EED">
              <w:t>.2</w:t>
            </w:r>
            <w:r w:rsidRPr="00D92EED">
              <w:t>68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.1</w:t>
            </w:r>
            <w:r w:rsidRPr="00D92EED">
              <w:t>14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10</w:t>
            </w:r>
            <w:r w:rsidR="00D92EED">
              <w:t>.1</w:t>
            </w:r>
            <w:r w:rsidRPr="00D92EED">
              <w:t>86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1.4</w:t>
            </w:r>
            <w:r w:rsidRPr="00D92EED">
              <w:t>12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2.2</w:t>
            </w:r>
            <w:r w:rsidRPr="00D92EED">
              <w:t>71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64</w:t>
            </w:r>
            <w:r w:rsidR="00D92EED">
              <w:t>2.8</w:t>
            </w:r>
            <w:r w:rsidRPr="00D92EED">
              <w:t>43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69</w:t>
            </w:r>
            <w:r w:rsidR="00D92EED">
              <w:t>4.5</w:t>
            </w:r>
            <w:r w:rsidRPr="00D92EED">
              <w:t>69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760</w:t>
            </w:r>
            <w:r w:rsidR="00D92EED">
              <w:t>.9</w:t>
            </w:r>
            <w:r w:rsidRPr="00D92EED">
              <w:t>13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835</w:t>
            </w:r>
            <w:r w:rsidR="00D92EED">
              <w:t>.7</w:t>
            </w:r>
            <w:r w:rsidRPr="00D92EED">
              <w:t>15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880</w:t>
            </w:r>
            <w:r w:rsidR="00D92EED">
              <w:t>.8</w:t>
            </w:r>
            <w:r w:rsidRPr="00D92EED">
              <w:t>83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2.8</w:t>
            </w:r>
            <w:r w:rsidRPr="00D92EED">
              <w:t>62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3.1</w:t>
            </w:r>
            <w:r w:rsidRPr="00D92EED">
              <w:t>22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3.3</w:t>
            </w:r>
            <w:r w:rsidRPr="00D92EED">
              <w:t>86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3.6</w:t>
            </w:r>
            <w:r w:rsidRPr="00D92EED">
              <w:t>56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3.9</w:t>
            </w:r>
            <w:r w:rsidRPr="00D92EED">
              <w:t>31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22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25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58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31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.2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266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Мали</w:t>
            </w: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12</w:t>
            </w:r>
            <w:r w:rsidR="00D92EED">
              <w:t>.0</w:t>
            </w:r>
            <w:r w:rsidRPr="00D92EED">
              <w:t>53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13</w:t>
            </w:r>
            <w:r w:rsidR="00D92EED">
              <w:t>.0</w:t>
            </w:r>
            <w:r w:rsidRPr="00D92EED">
              <w:t>99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14</w:t>
            </w:r>
            <w:r w:rsidR="00D92EED">
              <w:t>.0</w:t>
            </w:r>
            <w:r w:rsidRPr="00D92EED">
              <w:t>54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15</w:t>
            </w:r>
            <w:r w:rsidR="00D92EED">
              <w:t>.0</w:t>
            </w:r>
            <w:r w:rsidRPr="00D92EED">
              <w:t>84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15</w:t>
            </w:r>
            <w:r w:rsidR="00D92EED">
              <w:t>.9</w:t>
            </w:r>
            <w:r w:rsidRPr="00D92EED">
              <w:t>47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965</w:t>
            </w:r>
            <w:r w:rsidR="00D92EED">
              <w:t>.9</w:t>
            </w:r>
            <w:r w:rsidRPr="00D92EED">
              <w:t>03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1,026</w:t>
            </w:r>
            <w:r w:rsidR="00D92EED">
              <w:t>.1</w:t>
            </w:r>
            <w:r w:rsidRPr="00D92EED">
              <w:t>47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1,076</w:t>
            </w:r>
            <w:r w:rsidR="00D92EED">
              <w:t>.1</w:t>
            </w:r>
            <w:r w:rsidRPr="00D92EED">
              <w:t>47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1,129</w:t>
            </w:r>
            <w:r w:rsidR="00D92EED">
              <w:t>.0</w:t>
            </w:r>
            <w:r w:rsidRPr="00D92EED">
              <w:t>83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1,166</w:t>
            </w:r>
            <w:r w:rsidR="00D92EED">
              <w:t>.8</w:t>
            </w:r>
            <w:r w:rsidRPr="00D92EED">
              <w:t>40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2.4</w:t>
            </w:r>
            <w:r w:rsidRPr="00D92EED">
              <w:t>79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2.7</w:t>
            </w:r>
            <w:r w:rsidRPr="00D92EED">
              <w:t>66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13</w:t>
            </w:r>
            <w:r w:rsidR="00D92EED">
              <w:t>.0</w:t>
            </w:r>
            <w:r w:rsidRPr="00D92EED">
              <w:t>59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3.3</w:t>
            </w:r>
            <w:r w:rsidRPr="00D92EED">
              <w:t>6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3.6</w:t>
            </w:r>
            <w:r w:rsidRPr="00D92EED">
              <w:t>67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830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.4</w:t>
            </w:r>
            <w:r w:rsidRPr="00D92EED">
              <w:t>73</w:t>
            </w:r>
          </w:p>
        </w:tc>
        <w:tc>
          <w:tcPr>
            <w:tcW w:w="100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55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.5</w:t>
            </w:r>
            <w:r w:rsidRPr="00D92EED">
              <w:t>58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.7</w:t>
            </w:r>
            <w:r w:rsidRPr="00D92EED">
              <w:t>33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.6</w:t>
            </w:r>
            <w:r w:rsidRPr="00D92EED">
              <w:t>4</w:t>
            </w:r>
          </w:p>
        </w:tc>
      </w:tr>
    </w:tbl>
    <w:p w:rsidR="002D3290" w:rsidRPr="00D92EED" w:rsidRDefault="002D3290" w:rsidP="00D92EED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683"/>
        <w:gridCol w:w="1141"/>
        <w:gridCol w:w="1072"/>
        <w:gridCol w:w="1139"/>
        <w:gridCol w:w="1139"/>
        <w:gridCol w:w="1139"/>
      </w:tblGrid>
      <w:tr w:rsidR="002D3290" w:rsidRPr="00D92EED" w:rsidTr="005150B8">
        <w:trPr>
          <w:trHeight w:val="255"/>
          <w:jc w:val="center"/>
        </w:trPr>
        <w:tc>
          <w:tcPr>
            <w:tcW w:w="1438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Мавритания</w:t>
            </w: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4.9</w:t>
            </w:r>
            <w:r w:rsidR="002D3290" w:rsidRPr="00D92EED">
              <w:t>91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</w:t>
            </w:r>
            <w:r w:rsidR="00D92EED">
              <w:t>.7</w:t>
            </w:r>
            <w:r w:rsidRPr="00D92EED">
              <w:t>43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</w:t>
            </w:r>
            <w:r w:rsidR="00D92EED">
              <w:t>.9</w:t>
            </w:r>
            <w:r w:rsidRPr="00D92EED">
              <w:t>68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.2</w:t>
            </w:r>
            <w:r w:rsidRPr="00D92EED">
              <w:t>32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.4</w:t>
            </w:r>
            <w:r w:rsidRPr="00D92EED">
              <w:t>77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1,767</w:t>
            </w:r>
            <w:r w:rsidR="00D92EED">
              <w:t>.3</w:t>
            </w:r>
            <w:r w:rsidRPr="00D92EED">
              <w:t>89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1,986</w:t>
            </w:r>
            <w:r w:rsidR="00D92EED">
              <w:t>.1</w:t>
            </w:r>
            <w:r w:rsidRPr="00D92EED">
              <w:t>51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2,015</w:t>
            </w:r>
            <w:r w:rsidR="00D92EED">
              <w:t>.5</w:t>
            </w:r>
            <w:r w:rsidRPr="00D92EED">
              <w:t>49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2,055</w:t>
            </w:r>
            <w:r w:rsidR="00D92EED">
              <w:t>.1</w:t>
            </w:r>
            <w:r w:rsidRPr="00D92EED">
              <w:t>71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2,086</w:t>
            </w:r>
            <w:r w:rsidR="00D92EED">
              <w:t>.0</w:t>
            </w:r>
            <w:r w:rsidRPr="00D92EED">
              <w:t>94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2.8</w:t>
            </w:r>
            <w:r w:rsidR="002D3290" w:rsidRPr="00D92EED">
              <w:t>24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2.8</w:t>
            </w:r>
            <w:r w:rsidR="002D3290" w:rsidRPr="00D92EED">
              <w:t>92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2.9</w:t>
            </w:r>
            <w:r w:rsidR="002D3290" w:rsidRPr="00D92EED">
              <w:t>61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</w:t>
            </w:r>
            <w:r w:rsidR="00D92EED">
              <w:t>.0</w:t>
            </w:r>
            <w:r w:rsidRPr="00D92EED">
              <w:t>32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3.1</w:t>
            </w:r>
            <w:r w:rsidR="002D3290" w:rsidRPr="00D92EED">
              <w:t>05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.8</w:t>
            </w:r>
            <w:r w:rsidRPr="00D92EED">
              <w:t>77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36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21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.4</w:t>
            </w:r>
            <w:r w:rsidRPr="00D92EED">
              <w:t>97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93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438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Мозамбик</w:t>
            </w: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3.9</w:t>
            </w:r>
            <w:r w:rsidRPr="00D92EED">
              <w:t>06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15</w:t>
            </w:r>
            <w:r w:rsidR="00D92EED">
              <w:t>.6</w:t>
            </w:r>
            <w:r w:rsidRPr="00D92EED">
              <w:t>06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17</w:t>
            </w:r>
            <w:r w:rsidR="00D92EED">
              <w:t>.1</w:t>
            </w:r>
            <w:r w:rsidRPr="00D92EED">
              <w:t>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18</w:t>
            </w:r>
            <w:r w:rsidR="00D92EED">
              <w:t>.7</w:t>
            </w:r>
            <w:r w:rsidRPr="00D92EED">
              <w:t>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19</w:t>
            </w:r>
            <w:r w:rsidR="00D92EED">
              <w:t>.8</w:t>
            </w:r>
            <w:r w:rsidRPr="00D92EED">
              <w:t>51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71</w:t>
            </w:r>
            <w:r w:rsidR="00D92EED">
              <w:t>1.2</w:t>
            </w:r>
            <w:r w:rsidRPr="00D92EED">
              <w:t>82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78</w:t>
            </w:r>
            <w:r w:rsidR="00D92EED">
              <w:t>2.5</w:t>
            </w:r>
            <w:r w:rsidRPr="00D92EED">
              <w:t>69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84</w:t>
            </w:r>
            <w:r w:rsidR="00D92EED">
              <w:t>4.6</w:t>
            </w:r>
            <w:r w:rsidRPr="00D92EED"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90</w:t>
            </w:r>
            <w:r w:rsidR="00D92EED">
              <w:t>3.2</w:t>
            </w:r>
            <w:r w:rsidRPr="00D92EED">
              <w:t>47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938</w:t>
            </w:r>
            <w:r w:rsidR="00D92EED">
              <w:t>.0</w:t>
            </w:r>
            <w:r w:rsidRPr="00D92EED">
              <w:t>18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19</w:t>
            </w:r>
            <w:r w:rsidR="00D92EED">
              <w:t>.5</w:t>
            </w:r>
            <w:r w:rsidRPr="00D92EED">
              <w:t>51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19</w:t>
            </w:r>
            <w:r w:rsidR="00D92EED">
              <w:t>.9</w:t>
            </w:r>
            <w:r w:rsidRPr="00D92EED">
              <w:t>42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20</w:t>
            </w:r>
            <w:r w:rsidR="00D92EED">
              <w:t>.3</w:t>
            </w:r>
            <w:r w:rsidRPr="00D92EED">
              <w:t>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20</w:t>
            </w:r>
            <w:r w:rsidR="00D92EED">
              <w:t>.7</w:t>
            </w:r>
            <w:r w:rsidRPr="00D92EED">
              <w:t>47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</w:t>
            </w:r>
            <w:r w:rsidR="00D92EED">
              <w:t>1.1</w:t>
            </w:r>
            <w:r w:rsidRPr="00D92EED">
              <w:t>62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.7</w:t>
            </w:r>
            <w:r w:rsidRPr="00D92EED">
              <w:t>03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.9</w:t>
            </w:r>
            <w:r w:rsidRPr="00D92EED">
              <w:t>84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1.1</w:t>
            </w:r>
            <w:r w:rsidRPr="00D92EED">
              <w:t>65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1.1</w:t>
            </w:r>
            <w:r w:rsidRPr="00D92EED">
              <w:t>7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438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Нигер</w:t>
            </w: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</w:t>
            </w:r>
            <w:r w:rsidR="00D92EED">
              <w:t>.8</w:t>
            </w:r>
            <w:r w:rsidRPr="00D92EED">
              <w:t>4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</w:t>
            </w:r>
            <w:r w:rsidR="00D92EED">
              <w:t>.5</w:t>
            </w:r>
            <w:r w:rsidRPr="00D92EED">
              <w:t>65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.1</w:t>
            </w:r>
            <w:r w:rsidRPr="00D92EED">
              <w:t>01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10</w:t>
            </w:r>
            <w:r w:rsidR="00D92EED">
              <w:t>.1</w:t>
            </w:r>
            <w:r w:rsidRPr="00D92EED">
              <w:t>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10</w:t>
            </w:r>
            <w:r w:rsidR="00D92EED">
              <w:t>.4</w:t>
            </w:r>
            <w:r w:rsidRPr="00D92EED">
              <w:t>46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62</w:t>
            </w:r>
            <w:r w:rsidR="00D92EED">
              <w:t>4.1</w:t>
            </w:r>
            <w:r w:rsidRPr="00D92EED">
              <w:t>83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66</w:t>
            </w:r>
            <w:r w:rsidR="00D92EED">
              <w:t>1.4</w:t>
            </w:r>
            <w:r w:rsidRPr="00D92EED">
              <w:t>34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68</w:t>
            </w:r>
            <w:r w:rsidR="00D92EED">
              <w:t>1.6</w:t>
            </w:r>
            <w:r w:rsidRPr="00D92EED">
              <w:t>96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739</w:t>
            </w:r>
            <w:r w:rsidR="00D92EED">
              <w:t>.5</w:t>
            </w:r>
            <w:r w:rsidRPr="00D92EED">
              <w:t>94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736</w:t>
            </w:r>
            <w:r w:rsidR="00D92EED">
              <w:t>.0</w:t>
            </w:r>
            <w:r w:rsidRPr="00D92EED">
              <w:t>55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2.5</w:t>
            </w:r>
            <w:r w:rsidRPr="00D92EED">
              <w:t>6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2.9</w:t>
            </w:r>
            <w:r w:rsidRPr="00D92EED">
              <w:t>49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3.3</w:t>
            </w:r>
            <w:r w:rsidRPr="00D92EED">
              <w:t>51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3.7</w:t>
            </w:r>
            <w:r w:rsidRPr="00D92EED">
              <w:t>65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4.19</w:t>
            </w:r>
            <w:r w:rsidRPr="00D92EED">
              <w:t>1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01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13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33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.7</w:t>
            </w:r>
            <w:r w:rsidRPr="00D92EED">
              <w:t>14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1.1</w:t>
            </w:r>
            <w:r w:rsidRPr="00D92EED">
              <w:t>27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438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Руанда</w:t>
            </w: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</w:t>
            </w:r>
            <w:r w:rsidR="00D92EED">
              <w:t>.1</w:t>
            </w:r>
            <w:r w:rsidRPr="00D92EED">
              <w:t>59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</w:t>
            </w:r>
            <w:r w:rsidR="00D92EED">
              <w:t>.9</w:t>
            </w:r>
            <w:r w:rsidRPr="00D92EED">
              <w:t>31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</w:t>
            </w:r>
            <w:r w:rsidR="00D92EED">
              <w:t>.8</w:t>
            </w:r>
            <w:r w:rsidRPr="00D92EED">
              <w:t>06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10</w:t>
            </w:r>
            <w:r w:rsidR="00D92EED">
              <w:t>.0</w:t>
            </w:r>
            <w:r w:rsidRPr="00D92EED">
              <w:t>04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10</w:t>
            </w:r>
            <w:r w:rsidR="00D92EED">
              <w:t>.6</w:t>
            </w:r>
            <w:r w:rsidRPr="00D92EED">
              <w:t>97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79</w:t>
            </w:r>
            <w:r w:rsidR="00D92EED">
              <w:t>2.1</w:t>
            </w:r>
            <w:r w:rsidRPr="00D92EED">
              <w:t>46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862</w:t>
            </w:r>
            <w:r w:rsidR="00D92EED">
              <w:t>.0</w:t>
            </w:r>
            <w:r w:rsidRPr="00D92EED">
              <w:t>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937</w:t>
            </w:r>
            <w:r w:rsidR="00D92EED">
              <w:t>.4</w:t>
            </w:r>
            <w:r w:rsidRPr="00D92EED">
              <w:t>81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1,04</w:t>
            </w:r>
            <w:r w:rsidR="00D92EED">
              <w:t>3.1</w:t>
            </w:r>
            <w:r w:rsidRPr="00D92EED">
              <w:t>17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1,09</w:t>
            </w:r>
            <w:r w:rsidR="00D92EED">
              <w:t>2.4</w:t>
            </w:r>
            <w:r w:rsidRPr="00D92EED">
              <w:t>19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.0</w:t>
            </w:r>
            <w:r w:rsidRPr="00D92EED">
              <w:t>38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.3</w:t>
            </w:r>
            <w:r w:rsidRPr="00D92EED">
              <w:t>94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.5</w:t>
            </w:r>
            <w:r w:rsidRPr="00D92EED">
              <w:t>91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.7</w:t>
            </w:r>
            <w:r w:rsidRPr="00D92EED">
              <w:t>92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55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34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83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44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43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438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Сан-Томе и Принсипи</w:t>
            </w: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16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38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81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96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1,416</w:t>
            </w:r>
            <w:r w:rsidR="00D92EED">
              <w:t>.4</w:t>
            </w:r>
            <w:r w:rsidRPr="00D92EED">
              <w:t>88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1,535</w:t>
            </w:r>
            <w:r w:rsidR="00D92EED">
              <w:t>.0</w:t>
            </w:r>
            <w:r w:rsidRPr="00D92EED">
              <w:t>73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1,647</w:t>
            </w:r>
            <w:r w:rsidR="00D92EED">
              <w:t>.1</w:t>
            </w:r>
            <w:r w:rsidRPr="00D92EED">
              <w:t>08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1,75</w:t>
            </w:r>
            <w:r w:rsidR="00D92EED">
              <w:t>1.6</w:t>
            </w:r>
            <w:r w:rsidRPr="00D92EED">
              <w:t>74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1,820</w:t>
            </w:r>
            <w:r w:rsidR="00D92EED">
              <w:t>.8</w:t>
            </w:r>
            <w:r w:rsidRPr="00D92EED">
              <w:t>10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53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55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58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63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12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36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44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51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59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438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Сенегал</w:t>
            </w: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18</w:t>
            </w:r>
            <w:r w:rsidR="00D92EED">
              <w:t>.2</w:t>
            </w:r>
            <w:r w:rsidRPr="00D92EED">
              <w:t>51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19</w:t>
            </w:r>
            <w:r w:rsidR="00D92EED">
              <w:t>.3</w:t>
            </w:r>
            <w:r w:rsidRPr="00D92EED">
              <w:t>05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20</w:t>
            </w:r>
            <w:r w:rsidR="00D92EED">
              <w:t>.8</w:t>
            </w:r>
            <w:r w:rsidRPr="00D92EED">
              <w:t>01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</w:t>
            </w:r>
            <w:r w:rsidR="00D92EED">
              <w:t>1.7</w:t>
            </w:r>
            <w:r w:rsidRPr="00D92EED">
              <w:t>73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</w:t>
            </w:r>
            <w:r w:rsidR="00D92EED">
              <w:t>2.4</w:t>
            </w:r>
            <w:r w:rsidRPr="00D92EED">
              <w:t>55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1,565</w:t>
            </w:r>
            <w:r w:rsidR="00D92EED">
              <w:t>.4</w:t>
            </w:r>
            <w:r w:rsidRPr="00D92EED">
              <w:t>79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1,617</w:t>
            </w:r>
            <w:r w:rsidR="00D92EED">
              <w:t>.1</w:t>
            </w:r>
            <w:r w:rsidRPr="00D92EED">
              <w:t>07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1,70</w:t>
            </w:r>
            <w:r w:rsidR="00D92EED">
              <w:t>1.4</w:t>
            </w:r>
            <w:r w:rsidRPr="00D92EED">
              <w:t>79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1,739</w:t>
            </w:r>
            <w:r w:rsidR="00D92EED">
              <w:t>.2</w:t>
            </w:r>
            <w:r w:rsidRPr="00D92EED">
              <w:t>46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1,75</w:t>
            </w:r>
            <w:r w:rsidR="00D92EED">
              <w:t>1.6</w:t>
            </w:r>
            <w:r w:rsidRPr="00D92EED">
              <w:t>23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1.6</w:t>
            </w:r>
            <w:r w:rsidRPr="00D92EED">
              <w:t>58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1.9</w:t>
            </w:r>
            <w:r w:rsidRPr="00D92EED">
              <w:t>38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2.2</w:t>
            </w:r>
            <w:r w:rsidRPr="00D92EED">
              <w:t>25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2.5</w:t>
            </w:r>
            <w:r w:rsidRPr="00D92EED">
              <w:t>19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2.8</w:t>
            </w:r>
            <w:r w:rsidRPr="00D92EED">
              <w:t>2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.6</w:t>
            </w:r>
            <w:r w:rsidRPr="00D92EED">
              <w:t>75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.8</w:t>
            </w:r>
            <w:r w:rsidRPr="00D92EED">
              <w:t>87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1.3</w:t>
            </w:r>
            <w:r w:rsidRPr="00D92EED">
              <w:t>34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1.6</w:t>
            </w:r>
            <w:r w:rsidRPr="00D92EED">
              <w:t>45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1.4</w:t>
            </w:r>
            <w:r w:rsidRPr="00D92EED">
              <w:t>74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438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Сьерра-Леоне</w:t>
            </w: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3.3</w:t>
            </w:r>
            <w:r w:rsidR="002D3290" w:rsidRPr="00D92EED">
              <w:t>34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3.6</w:t>
            </w:r>
            <w:r w:rsidR="002D3290" w:rsidRPr="00D92EED">
              <w:t>19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3.9</w:t>
            </w:r>
            <w:r w:rsidR="002D3290" w:rsidRPr="00D92EED">
              <w:t>62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4.2</w:t>
            </w:r>
            <w:r w:rsidR="002D3290" w:rsidRPr="00D92EED">
              <w:t>68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4.5</w:t>
            </w:r>
            <w:r w:rsidR="002D3290" w:rsidRPr="00D92EED">
              <w:t>09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61</w:t>
            </w:r>
            <w:r w:rsidR="00D92EED">
              <w:t>1.7</w:t>
            </w:r>
            <w:r w:rsidRPr="00D92EED">
              <w:t>42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647</w:t>
            </w:r>
            <w:r w:rsidR="00D92EED">
              <w:t>.1</w:t>
            </w:r>
            <w:r w:rsidRPr="00D92EED">
              <w:t>68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690</w:t>
            </w:r>
            <w:r w:rsidR="00D92EED">
              <w:t>.6</w:t>
            </w:r>
            <w:r w:rsidRPr="00D92EED">
              <w:t>27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72</w:t>
            </w:r>
            <w:r w:rsidR="00D92EED">
              <w:t>4.9</w:t>
            </w:r>
            <w:r w:rsidRPr="00D92EED">
              <w:t>84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746</w:t>
            </w:r>
            <w:r w:rsidR="00D92EED">
              <w:t>.5</w:t>
            </w:r>
            <w:r w:rsidRPr="00D92EED">
              <w:t>87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</w:t>
            </w:r>
            <w:r w:rsidR="00D92EED">
              <w:t>.4</w:t>
            </w:r>
            <w:r w:rsidRPr="00D92EED">
              <w:t>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</w:t>
            </w:r>
            <w:r w:rsidR="00D92EED">
              <w:t>.5</w:t>
            </w:r>
            <w:r w:rsidRPr="00D92EED">
              <w:t>92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</w:t>
            </w:r>
            <w:r w:rsidR="00D92EED">
              <w:t>.7</w:t>
            </w:r>
            <w:r w:rsidRPr="00D92EED">
              <w:t>37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</w:t>
            </w:r>
            <w:r w:rsidR="00D92EED">
              <w:t>.8</w:t>
            </w:r>
            <w:r w:rsidRPr="00D92EED">
              <w:t>87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.0</w:t>
            </w:r>
            <w:r w:rsidRPr="00D92EED">
              <w:t>4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683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4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86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49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57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76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87</w:t>
            </w:r>
          </w:p>
        </w:tc>
      </w:tr>
    </w:tbl>
    <w:p w:rsidR="002D3290" w:rsidRPr="00D92EED" w:rsidRDefault="002D3290" w:rsidP="00D92EED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2038"/>
        <w:gridCol w:w="1123"/>
        <w:gridCol w:w="1072"/>
        <w:gridCol w:w="1139"/>
        <w:gridCol w:w="1072"/>
        <w:gridCol w:w="1206"/>
      </w:tblGrid>
      <w:tr w:rsidR="002D3290" w:rsidRPr="00D92EED" w:rsidTr="005150B8">
        <w:trPr>
          <w:trHeight w:val="255"/>
          <w:jc w:val="center"/>
        </w:trPr>
        <w:tc>
          <w:tcPr>
            <w:tcW w:w="833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Судан</w:t>
            </w: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1.9</w:t>
            </w:r>
            <w:r w:rsidRPr="00D92EED">
              <w:t>55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</w:t>
            </w:r>
            <w:r w:rsidR="00D92EED">
              <w:t>1.19</w:t>
            </w:r>
            <w:r w:rsidRPr="00D92EED">
              <w:t>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80</w:t>
            </w:r>
            <w:r w:rsidR="00D92EED">
              <w:t>.6</w:t>
            </w:r>
            <w:r w:rsidRPr="00D92EED">
              <w:t>77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88</w:t>
            </w:r>
            <w:r w:rsidR="00D92EED">
              <w:t>.0</w:t>
            </w:r>
            <w:r w:rsidRPr="00D92EED">
              <w:t>37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2.9</w:t>
            </w:r>
            <w:r w:rsidRPr="00D92EED">
              <w:t>58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1,755</w:t>
            </w:r>
            <w:r w:rsidR="00D92EED">
              <w:t>.1</w:t>
            </w:r>
            <w:r w:rsidRPr="00D92EED">
              <w:t>09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1,965</w:t>
            </w:r>
            <w:r w:rsidR="00D92EED">
              <w:t>.7</w:t>
            </w:r>
            <w:r w:rsidRPr="00D92EED">
              <w:t>61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2,171</w:t>
            </w:r>
            <w:r w:rsidR="00D92EED">
              <w:t>.0</w:t>
            </w:r>
            <w:r w:rsidRPr="00D92EED">
              <w:t>92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2,309</w:t>
            </w:r>
            <w:r w:rsidR="00D92EED">
              <w:t>.1</w:t>
            </w:r>
            <w:r w:rsidRPr="00D92EED">
              <w:t>33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2,376</w:t>
            </w:r>
            <w:r w:rsidR="00D92EED">
              <w:t>.4</w:t>
            </w:r>
            <w:r w:rsidRPr="00D92EED">
              <w:t>26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35</w:t>
            </w:r>
            <w:r w:rsidR="00D92EED">
              <w:t>.3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36</w:t>
            </w:r>
            <w:r w:rsidR="00D92EED">
              <w:t>.2</w:t>
            </w:r>
            <w:r w:rsidRPr="00D92EED">
              <w:t>18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37</w:t>
            </w:r>
            <w:r w:rsidR="00D92EED">
              <w:t>.1</w:t>
            </w:r>
            <w:r w:rsidRPr="00D92EED">
              <w:t>59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38</w:t>
            </w:r>
            <w:r w:rsidR="00D92EED">
              <w:t>.1</w:t>
            </w:r>
            <w:r w:rsidRPr="00D92EED">
              <w:t>26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39</w:t>
            </w:r>
            <w:r w:rsidR="00D92EED">
              <w:t>.1</w:t>
            </w:r>
            <w:r w:rsidRPr="00D92EED">
              <w:t>17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-3</w:t>
            </w:r>
            <w:r w:rsidR="00D92EED">
              <w:t>.0</w:t>
            </w:r>
            <w:r w:rsidRPr="00D92EED">
              <w:t>35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-5</w:t>
            </w:r>
            <w:r w:rsidR="00D92EED">
              <w:t>.5</w:t>
            </w:r>
            <w:r w:rsidRPr="00D92EED">
              <w:t>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-5</w:t>
            </w:r>
            <w:r w:rsidR="00D92EED">
              <w:t>.8</w:t>
            </w:r>
            <w:r w:rsidRPr="00D92EED">
              <w:t>12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-5</w:t>
            </w:r>
            <w:r w:rsidR="00D92EED">
              <w:t>.2</w:t>
            </w:r>
            <w:r w:rsidRPr="00D92EED">
              <w:t>16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-6</w:t>
            </w:r>
            <w:r w:rsidR="00D92EED">
              <w:t>.0</w:t>
            </w:r>
            <w:r w:rsidRPr="00D92EED">
              <w:t>91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833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Того</w:t>
            </w: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4.6</w:t>
            </w:r>
            <w:r w:rsidR="002D3290" w:rsidRPr="00D92EED">
              <w:t>26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4.9</w:t>
            </w:r>
            <w:r w:rsidR="002D3290" w:rsidRPr="00D92EED">
              <w:t>65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5.20</w:t>
            </w:r>
            <w:r w:rsidR="002D3290" w:rsidRPr="00D92EED">
              <w:t>7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</w:t>
            </w:r>
            <w:r w:rsidR="00D92EED">
              <w:t>.3</w:t>
            </w:r>
            <w:r w:rsidRPr="00D92EED">
              <w:t>76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</w:t>
            </w:r>
            <w:r w:rsidR="00D92EED">
              <w:t>.5</w:t>
            </w:r>
            <w:r w:rsidRPr="00D92EED">
              <w:t>9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75</w:t>
            </w:r>
            <w:r w:rsidR="00D92EED">
              <w:t>2.8</w:t>
            </w:r>
            <w:r w:rsidRPr="00D92EED">
              <w:t>16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788</w:t>
            </w:r>
            <w:r w:rsidR="00D92EED">
              <w:t>.0</w:t>
            </w:r>
            <w:r w:rsidRPr="00D92EED">
              <w:t>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805</w:t>
            </w:r>
            <w:r w:rsidR="00D92EED">
              <w:t>.8</w:t>
            </w:r>
            <w:r w:rsidRPr="00D92EED">
              <w:t>62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81</w:t>
            </w:r>
            <w:r w:rsidR="00D92EED">
              <w:t>1.5</w:t>
            </w:r>
            <w:r w:rsidRPr="00D92EED">
              <w:t>45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82</w:t>
            </w:r>
            <w:r w:rsidR="00D92EED">
              <w:t>2.9</w:t>
            </w:r>
            <w:r w:rsidRPr="00D92EED">
              <w:t>46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.1</w:t>
            </w:r>
            <w:r w:rsidRPr="00D92EED">
              <w:t>45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.3</w:t>
            </w:r>
            <w:r w:rsidRPr="00D92EED">
              <w:t>01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.4</w:t>
            </w:r>
            <w:r w:rsidRPr="00D92EED">
              <w:t>61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.6</w:t>
            </w:r>
            <w:r w:rsidRPr="00D92EED">
              <w:t>25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.7</w:t>
            </w:r>
            <w:r w:rsidRPr="00D92EED">
              <w:t>93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65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63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99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0.19</w:t>
            </w:r>
            <w:r w:rsidRPr="00D92EED">
              <w:t>2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0.19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833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Уганда</w:t>
            </w: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25</w:t>
            </w:r>
            <w:r w:rsidR="00D92EED">
              <w:t>.8</w:t>
            </w:r>
            <w:r w:rsidRPr="00D92EED">
              <w:t>63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29</w:t>
            </w:r>
            <w:r w:rsidR="00D92EED">
              <w:t>.5</w:t>
            </w:r>
            <w:r w:rsidRPr="00D92EED">
              <w:t>86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</w:t>
            </w:r>
            <w:r w:rsidR="00D92EED">
              <w:t>2.9</w:t>
            </w:r>
            <w:r w:rsidRPr="00D92EED">
              <w:t>93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36</w:t>
            </w:r>
            <w:r w:rsidR="00D92EED">
              <w:t>.7</w:t>
            </w:r>
            <w:r w:rsidRPr="00D92EED">
              <w:t>45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39</w:t>
            </w:r>
            <w:r w:rsidR="00D92EED">
              <w:t>.9</w:t>
            </w:r>
            <w:r w:rsidRPr="00D92EED">
              <w:t>24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897</w:t>
            </w:r>
            <w:r w:rsidR="00D92EED">
              <w:t>.5</w:t>
            </w:r>
            <w:r w:rsidRPr="00D92EED">
              <w:t>28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991</w:t>
            </w:r>
            <w:r w:rsidR="00D92EED">
              <w:t>.0</w:t>
            </w:r>
            <w:r w:rsidRPr="00D92EED">
              <w:t>35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1,066</w:t>
            </w:r>
            <w:r w:rsidR="00D92EED">
              <w:t>.7</w:t>
            </w:r>
            <w:r w:rsidRPr="00D92EED">
              <w:t>52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1,146</w:t>
            </w:r>
            <w:r w:rsidR="00D92EED">
              <w:t>.7</w:t>
            </w:r>
            <w:r w:rsidRPr="00D92EED">
              <w:t>99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, 202.6</w:t>
            </w:r>
            <w:r w:rsidRPr="00D92EED">
              <w:t>92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28</w:t>
            </w:r>
            <w:r w:rsidR="00D92EED">
              <w:t>.8</w:t>
            </w:r>
            <w:r w:rsidRPr="00D92EED">
              <w:t>16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29</w:t>
            </w:r>
            <w:r w:rsidR="00D92EED">
              <w:t>.8</w:t>
            </w:r>
            <w:r w:rsidRPr="00D92EED">
              <w:t>54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30</w:t>
            </w:r>
            <w:r w:rsidR="00D92EED">
              <w:t>.9</w:t>
            </w:r>
            <w:r w:rsidRPr="00D92EED">
              <w:t>28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32</w:t>
            </w:r>
            <w:r w:rsidR="00D92EED">
              <w:t>.0</w:t>
            </w:r>
            <w:r w:rsidRPr="00D92EED">
              <w:t>42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</w:t>
            </w:r>
            <w:r w:rsidR="00D92EED">
              <w:t>3.19</w:t>
            </w:r>
            <w:r w:rsidRPr="00D92EED">
              <w:t>5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3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35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67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.4</w:t>
            </w:r>
            <w:r w:rsidRPr="00D92EED">
              <w:t>69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.8</w:t>
            </w:r>
            <w:r w:rsidRPr="00D92EED">
              <w:t>68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833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Замбия</w:t>
            </w: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3.4</w:t>
            </w:r>
            <w:r w:rsidRPr="00D92EED">
              <w:t>4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4.7</w:t>
            </w:r>
            <w:r w:rsidRPr="00D92EED">
              <w:t>46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16</w:t>
            </w:r>
            <w:r w:rsidR="00D92EED">
              <w:t>.1</w:t>
            </w:r>
            <w:r w:rsidRPr="00D92EED">
              <w:t>17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17</w:t>
            </w:r>
            <w:r w:rsidR="00D92EED">
              <w:t>.4</w:t>
            </w:r>
            <w:r w:rsidRPr="00D92EED">
              <w:t>09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18</w:t>
            </w:r>
            <w:r w:rsidR="00D92EED">
              <w:t>.4</w:t>
            </w:r>
            <w:r w:rsidRPr="00D92EED">
              <w:t>82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1,159</w:t>
            </w:r>
            <w:r w:rsidR="00D92EED">
              <w:t>.1</w:t>
            </w:r>
            <w:r w:rsidRPr="00D92EED">
              <w:t>70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1,24</w:t>
            </w:r>
            <w:r w:rsidR="00D92EED">
              <w:t>1.9</w:t>
            </w:r>
            <w:r w:rsidRPr="00D92EED">
              <w:t>22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1,398</w:t>
            </w:r>
            <w:r w:rsidR="00D92EED">
              <w:t>.5</w:t>
            </w:r>
            <w:r w:rsidRPr="00D92EED">
              <w:t>81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1,48</w:t>
            </w:r>
            <w:r w:rsidR="00D92EED">
              <w:t>2.20</w:t>
            </w:r>
            <w:r w:rsidRPr="00D92EED">
              <w:t>7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1,544</w:t>
            </w:r>
            <w:r w:rsidR="00D92EED">
              <w:t>.0</w:t>
            </w:r>
            <w:r w:rsidRPr="00D92EED">
              <w:t>07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1.5</w:t>
            </w:r>
            <w:r w:rsidRPr="00D92EED">
              <w:t>95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1.8</w:t>
            </w:r>
            <w:r w:rsidRPr="00D92EED">
              <w:t>73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1.5</w:t>
            </w:r>
            <w:r w:rsidRPr="00D92EED">
              <w:t>24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1.7</w:t>
            </w:r>
            <w:r w:rsidRPr="00D92EED">
              <w:t>45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1.9</w:t>
            </w:r>
            <w:r w:rsidRPr="00D92EED">
              <w:t>7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2038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123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.6</w:t>
            </w:r>
            <w:r w:rsidRPr="00D92EED">
              <w:t>06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28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.7</w:t>
            </w:r>
            <w:r w:rsidRPr="00D92EED">
              <w:t>55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-1</w:t>
            </w:r>
            <w:r w:rsidR="00D92EED">
              <w:t>.0</w:t>
            </w:r>
            <w:r w:rsidRPr="00D92EED">
              <w:t>54</w:t>
            </w:r>
          </w:p>
        </w:tc>
        <w:tc>
          <w:tcPr>
            <w:tcW w:w="120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.4</w:t>
            </w:r>
            <w:r w:rsidRPr="00D92EED">
              <w:t>84</w:t>
            </w:r>
          </w:p>
        </w:tc>
      </w:tr>
    </w:tbl>
    <w:p w:rsidR="002D3290" w:rsidRPr="00D92EED" w:rsidRDefault="002D3290" w:rsidP="00D92EED">
      <w:pPr>
        <w:ind w:firstLine="709"/>
      </w:pPr>
    </w:p>
    <w:p w:rsidR="000B74FA" w:rsidRPr="00D92EED" w:rsidRDefault="000B74FA" w:rsidP="00D92EED">
      <w:pPr>
        <w:ind w:firstLine="709"/>
      </w:pPr>
      <w:r w:rsidRPr="00D92EED">
        <w:t>Страны Азии</w:t>
      </w: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2020"/>
        <w:gridCol w:w="1016"/>
        <w:gridCol w:w="1016"/>
        <w:gridCol w:w="1016"/>
        <w:gridCol w:w="1016"/>
        <w:gridCol w:w="1016"/>
      </w:tblGrid>
      <w:tr w:rsidR="001A2809" w:rsidRPr="00D92EED" w:rsidTr="005150B8">
        <w:trPr>
          <w:trHeight w:val="270"/>
          <w:jc w:val="center"/>
        </w:trPr>
        <w:tc>
          <w:tcPr>
            <w:tcW w:w="1840" w:type="dxa"/>
            <w:shd w:val="clear" w:color="auto" w:fill="auto"/>
          </w:tcPr>
          <w:p w:rsidR="001A2809" w:rsidRPr="00D92EED" w:rsidRDefault="001A2809" w:rsidP="008B546F">
            <w:pPr>
              <w:pStyle w:val="afb"/>
            </w:pPr>
            <w:r w:rsidRPr="00D92EED">
              <w:t>Страна</w:t>
            </w:r>
          </w:p>
        </w:tc>
        <w:tc>
          <w:tcPr>
            <w:tcW w:w="2300" w:type="dxa"/>
            <w:shd w:val="clear" w:color="auto" w:fill="auto"/>
          </w:tcPr>
          <w:p w:rsidR="001A2809" w:rsidRPr="00D92EED" w:rsidRDefault="001A2809" w:rsidP="008B546F">
            <w:pPr>
              <w:pStyle w:val="afb"/>
            </w:pPr>
            <w:r w:rsidRPr="00D92EED">
              <w:t>Показатель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2005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2006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2007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2008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2009</w:t>
            </w:r>
          </w:p>
        </w:tc>
      </w:tr>
      <w:tr w:rsidR="001A2809" w:rsidRPr="00D92EED" w:rsidTr="005150B8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Афганистан</w:t>
            </w:r>
          </w:p>
        </w:tc>
        <w:tc>
          <w:tcPr>
            <w:tcW w:w="2300" w:type="dxa"/>
            <w:shd w:val="clear" w:color="auto" w:fill="auto"/>
          </w:tcPr>
          <w:p w:rsidR="001A2809" w:rsidRPr="00D92EED" w:rsidRDefault="001A2809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15</w:t>
            </w:r>
            <w:r w:rsidR="00D92EED">
              <w:t>.7</w:t>
            </w:r>
            <w:r w:rsidRPr="00D92EED"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17</w:t>
            </w:r>
            <w:r w:rsidR="00D92EED">
              <w:t>.5</w:t>
            </w:r>
            <w:r w:rsidRPr="00D92EED">
              <w:t>61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20</w:t>
            </w:r>
            <w:r w:rsidR="00D92EED">
              <w:t>.2</w:t>
            </w:r>
            <w:r w:rsidRPr="00D92EED">
              <w:t>49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</w:t>
            </w:r>
            <w:r w:rsidR="00D92EED">
              <w:t>1.3</w:t>
            </w:r>
            <w:r w:rsidRPr="00D92EED">
              <w:t>88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25</w:t>
            </w:r>
            <w:r w:rsidR="00D92EED">
              <w:t>.1</w:t>
            </w:r>
            <w:r w:rsidRPr="00D92EED">
              <w:t>23</w:t>
            </w:r>
          </w:p>
        </w:tc>
      </w:tr>
      <w:tr w:rsidR="001A2809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1A2809" w:rsidRPr="00D92EED" w:rsidRDefault="001A2809" w:rsidP="008B546F">
            <w:pPr>
              <w:pStyle w:val="afb"/>
            </w:pPr>
          </w:p>
        </w:tc>
        <w:tc>
          <w:tcPr>
            <w:tcW w:w="2300" w:type="dxa"/>
            <w:shd w:val="clear" w:color="auto" w:fill="auto"/>
          </w:tcPr>
          <w:p w:rsidR="001A2809" w:rsidRPr="00D92EED" w:rsidRDefault="001A2809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61</w:t>
            </w:r>
            <w:r w:rsidR="00D92EED">
              <w:t>1.9</w:t>
            </w:r>
            <w:r w:rsidRPr="00D92EED">
              <w:t>02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657</w:t>
            </w:r>
            <w:r w:rsidR="00D92EED">
              <w:t>.8</w:t>
            </w:r>
            <w:r w:rsidRPr="00D92EED">
              <w:t>6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738</w:t>
            </w:r>
            <w:r w:rsidR="00D92EED">
              <w:t>.8</w:t>
            </w:r>
            <w:r w:rsidRPr="00D92EED">
              <w:t>33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760</w:t>
            </w:r>
            <w:r w:rsidR="00D92EED">
              <w:t>.0</w:t>
            </w:r>
            <w:r w:rsidRPr="00D92EED">
              <w:t>85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869</w:t>
            </w:r>
            <w:r w:rsidR="00D92EED">
              <w:t>.5</w:t>
            </w:r>
            <w:r w:rsidRPr="00D92EED">
              <w:t>8</w:t>
            </w:r>
          </w:p>
        </w:tc>
      </w:tr>
      <w:tr w:rsidR="001A2809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1A2809" w:rsidRPr="00D92EED" w:rsidRDefault="001A2809" w:rsidP="008B546F">
            <w:pPr>
              <w:pStyle w:val="afb"/>
            </w:pPr>
          </w:p>
        </w:tc>
        <w:tc>
          <w:tcPr>
            <w:tcW w:w="2300" w:type="dxa"/>
            <w:shd w:val="clear" w:color="auto" w:fill="auto"/>
          </w:tcPr>
          <w:p w:rsidR="001A2809" w:rsidRPr="00D92EED" w:rsidRDefault="001A2809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25</w:t>
            </w:r>
            <w:r w:rsidR="00D92EED">
              <w:t>.6</w:t>
            </w:r>
            <w:r w:rsidRPr="00D92EED">
              <w:t>93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26</w:t>
            </w:r>
            <w:r w:rsidR="00D92EED">
              <w:t>.6</w:t>
            </w:r>
            <w:r w:rsidRPr="00D92EED">
              <w:t>95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27</w:t>
            </w:r>
            <w:r w:rsidR="00D92EED">
              <w:t>.4</w:t>
            </w:r>
            <w:r w:rsidRPr="00D92EED">
              <w:t>07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28</w:t>
            </w:r>
            <w:r w:rsidR="00D92EED">
              <w:t>.1</w:t>
            </w:r>
            <w:r w:rsidRPr="00D92EED">
              <w:t>39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28</w:t>
            </w:r>
            <w:r w:rsidR="00D92EED">
              <w:t>.8</w:t>
            </w:r>
            <w:r w:rsidRPr="00D92EED">
              <w:t>9</w:t>
            </w:r>
          </w:p>
        </w:tc>
      </w:tr>
      <w:tr w:rsidR="001A2809" w:rsidRPr="00D92EED" w:rsidTr="005150B8">
        <w:trPr>
          <w:trHeight w:val="525"/>
          <w:jc w:val="center"/>
        </w:trPr>
        <w:tc>
          <w:tcPr>
            <w:tcW w:w="1840" w:type="dxa"/>
            <w:vMerge/>
            <w:shd w:val="clear" w:color="auto" w:fill="auto"/>
          </w:tcPr>
          <w:p w:rsidR="001A2809" w:rsidRPr="00D92EED" w:rsidRDefault="001A2809" w:rsidP="008B546F">
            <w:pPr>
              <w:pStyle w:val="afb"/>
            </w:pPr>
          </w:p>
        </w:tc>
        <w:tc>
          <w:tcPr>
            <w:tcW w:w="2300" w:type="dxa"/>
            <w:shd w:val="clear" w:color="auto" w:fill="auto"/>
          </w:tcPr>
          <w:p w:rsidR="001A2809" w:rsidRPr="00D92EED" w:rsidRDefault="001A2809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63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79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83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-</w:t>
            </w:r>
            <w:r w:rsidR="00D92EED">
              <w:t>0.19</w:t>
            </w:r>
            <w:r w:rsidRPr="00D92EED">
              <w:t>2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25</w:t>
            </w:r>
          </w:p>
        </w:tc>
      </w:tr>
      <w:tr w:rsidR="001A2809" w:rsidRPr="00D92EED" w:rsidTr="005150B8">
        <w:trPr>
          <w:trHeight w:val="255"/>
          <w:jc w:val="center"/>
        </w:trPr>
        <w:tc>
          <w:tcPr>
            <w:tcW w:w="1840" w:type="dxa"/>
            <w:vMerge w:val="restart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Бангладеш</w:t>
            </w:r>
          </w:p>
        </w:tc>
        <w:tc>
          <w:tcPr>
            <w:tcW w:w="2300" w:type="dxa"/>
            <w:shd w:val="clear" w:color="auto" w:fill="auto"/>
          </w:tcPr>
          <w:p w:rsidR="001A2809" w:rsidRPr="00D92EED" w:rsidRDefault="001A2809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17</w:t>
            </w:r>
            <w:r w:rsidR="00D92EED">
              <w:t>3.6</w:t>
            </w:r>
            <w:r w:rsidRPr="00D92EED">
              <w:t>43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190</w:t>
            </w:r>
            <w:r w:rsidR="00D92EED">
              <w:t>.9</w:t>
            </w:r>
            <w:r w:rsidRPr="00D92EED">
              <w:t>99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208</w:t>
            </w:r>
            <w:r w:rsidR="00D92EED">
              <w:t>.8</w:t>
            </w:r>
            <w:r w:rsidRPr="00D92EED">
              <w:t>76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22</w:t>
            </w:r>
            <w:r w:rsidR="00D92EED">
              <w:t>6.20</w:t>
            </w:r>
            <w:r w:rsidRPr="00D92EED">
              <w:t>5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24</w:t>
            </w:r>
            <w:r w:rsidR="00D92EED">
              <w:t>2.1</w:t>
            </w:r>
            <w:r w:rsidRPr="00D92EED">
              <w:t>83</w:t>
            </w:r>
          </w:p>
        </w:tc>
      </w:tr>
      <w:tr w:rsidR="001A2809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1A2809" w:rsidRPr="00D92EED" w:rsidRDefault="001A2809" w:rsidP="008B546F">
            <w:pPr>
              <w:pStyle w:val="afb"/>
            </w:pPr>
          </w:p>
        </w:tc>
        <w:tc>
          <w:tcPr>
            <w:tcW w:w="2300" w:type="dxa"/>
            <w:shd w:val="clear" w:color="auto" w:fill="auto"/>
          </w:tcPr>
          <w:p w:rsidR="001A2809" w:rsidRPr="00D92EED" w:rsidRDefault="001A2809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1,134</w:t>
            </w:r>
            <w:r w:rsidR="00D92EED">
              <w:t>.0</w:t>
            </w:r>
            <w:r w:rsidRPr="00D92EED">
              <w:t>18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1,22</w:t>
            </w:r>
            <w:r w:rsidR="00D92EED">
              <w:t>4.7</w:t>
            </w:r>
            <w:r w:rsidRPr="00D92EED">
              <w:t>08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1,315</w:t>
            </w:r>
            <w:r w:rsidR="00D92EED">
              <w:t>.0</w:t>
            </w:r>
            <w:r w:rsidRPr="00D92EED">
              <w:t>11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1,398</w:t>
            </w:r>
            <w:r w:rsidR="00D92EED">
              <w:t>.5</w:t>
            </w:r>
            <w:r w:rsidRPr="00D92EED">
              <w:t>16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1,470</w:t>
            </w:r>
            <w:r w:rsidR="00D92EED">
              <w:t>.3</w:t>
            </w:r>
            <w:r w:rsidRPr="00D92EED">
              <w:t>88</w:t>
            </w:r>
          </w:p>
        </w:tc>
      </w:tr>
      <w:tr w:rsidR="001A2809" w:rsidRPr="00D92EED" w:rsidTr="005150B8">
        <w:trPr>
          <w:trHeight w:val="510"/>
          <w:jc w:val="center"/>
        </w:trPr>
        <w:tc>
          <w:tcPr>
            <w:tcW w:w="1840" w:type="dxa"/>
            <w:vMerge/>
            <w:shd w:val="clear" w:color="auto" w:fill="auto"/>
          </w:tcPr>
          <w:p w:rsidR="001A2809" w:rsidRPr="00D92EED" w:rsidRDefault="001A2809" w:rsidP="008B546F">
            <w:pPr>
              <w:pStyle w:val="afb"/>
            </w:pPr>
          </w:p>
        </w:tc>
        <w:tc>
          <w:tcPr>
            <w:tcW w:w="2300" w:type="dxa"/>
            <w:shd w:val="clear" w:color="auto" w:fill="auto"/>
          </w:tcPr>
          <w:p w:rsidR="001A2809" w:rsidRPr="00D92EED" w:rsidRDefault="001A2809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15</w:t>
            </w:r>
            <w:r w:rsidR="00D92EED">
              <w:t>3.1</w:t>
            </w:r>
            <w:r w:rsidRPr="00D92EED">
              <w:t>22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155</w:t>
            </w:r>
            <w:r w:rsidR="00D92EED">
              <w:t>.9</w:t>
            </w:r>
            <w:r w:rsidRPr="00D92EED">
              <w:t>55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158</w:t>
            </w:r>
            <w:r w:rsidR="00D92EED">
              <w:t>.8</w:t>
            </w:r>
            <w:r w:rsidRPr="00D92EED">
              <w:t>4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16</w:t>
            </w:r>
            <w:r w:rsidR="00D92EED">
              <w:t>1.7</w:t>
            </w:r>
            <w:r w:rsidRPr="00D92EED">
              <w:t>47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16</w:t>
            </w:r>
            <w:r w:rsidR="00D92EED">
              <w:t>4.7</w:t>
            </w:r>
            <w:r w:rsidRPr="00D92EED">
              <w:t>07</w:t>
            </w:r>
          </w:p>
        </w:tc>
      </w:tr>
      <w:tr w:rsidR="001A2809" w:rsidRPr="00D92EED" w:rsidTr="005150B8">
        <w:trPr>
          <w:trHeight w:val="525"/>
          <w:jc w:val="center"/>
        </w:trPr>
        <w:tc>
          <w:tcPr>
            <w:tcW w:w="1840" w:type="dxa"/>
            <w:vMerge/>
            <w:shd w:val="clear" w:color="auto" w:fill="auto"/>
          </w:tcPr>
          <w:p w:rsidR="001A2809" w:rsidRPr="00D92EED" w:rsidRDefault="001A2809" w:rsidP="008B546F">
            <w:pPr>
              <w:pStyle w:val="afb"/>
            </w:pPr>
          </w:p>
        </w:tc>
        <w:tc>
          <w:tcPr>
            <w:tcW w:w="2300" w:type="dxa"/>
            <w:shd w:val="clear" w:color="auto" w:fill="auto"/>
          </w:tcPr>
          <w:p w:rsidR="001A2809" w:rsidRPr="00D92EED" w:rsidRDefault="001A2809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08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64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1A2809" w:rsidP="008B546F">
            <w:pPr>
              <w:pStyle w:val="afb"/>
            </w:pPr>
            <w:r w:rsidRPr="00D92EED">
              <w:t>0</w:t>
            </w:r>
            <w:r w:rsidR="00D92EED">
              <w:t>.8</w:t>
            </w:r>
            <w:r w:rsidRPr="00D92EED">
              <w:t>14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D92EED" w:rsidP="008B546F">
            <w:pPr>
              <w:pStyle w:val="afb"/>
            </w:pPr>
            <w:r>
              <w:t>1.6</w:t>
            </w:r>
            <w:r w:rsidR="001A2809" w:rsidRPr="00D92EED">
              <w:t>21</w:t>
            </w:r>
          </w:p>
        </w:tc>
        <w:tc>
          <w:tcPr>
            <w:tcW w:w="960" w:type="dxa"/>
            <w:shd w:val="clear" w:color="auto" w:fill="auto"/>
            <w:noWrap/>
          </w:tcPr>
          <w:p w:rsidR="001A2809" w:rsidRPr="00D92EED" w:rsidRDefault="00D92EED" w:rsidP="008B546F">
            <w:pPr>
              <w:pStyle w:val="afb"/>
            </w:pPr>
            <w:r>
              <w:t>1.9</w:t>
            </w:r>
            <w:r w:rsidR="001A2809" w:rsidRPr="00D92EED">
              <w:t>8</w:t>
            </w:r>
          </w:p>
        </w:tc>
      </w:tr>
    </w:tbl>
    <w:p w:rsidR="002D3290" w:rsidRPr="00D92EED" w:rsidRDefault="002D3290" w:rsidP="00D92EED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1374"/>
        <w:gridCol w:w="1091"/>
        <w:gridCol w:w="1072"/>
        <w:gridCol w:w="1116"/>
        <w:gridCol w:w="1280"/>
        <w:gridCol w:w="1280"/>
      </w:tblGrid>
      <w:tr w:rsidR="00D92EED" w:rsidRPr="00D92EED" w:rsidTr="005150B8">
        <w:trPr>
          <w:trHeight w:val="255"/>
          <w:jc w:val="center"/>
        </w:trPr>
        <w:tc>
          <w:tcPr>
            <w:tcW w:w="1797" w:type="dxa"/>
            <w:vMerge w:val="restart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Бутан</w:t>
            </w: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2.3</w:t>
            </w:r>
            <w:r w:rsidR="002D3290" w:rsidRPr="00D92EED">
              <w:t>17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2.5</w:t>
            </w:r>
            <w:r w:rsidR="002D3290" w:rsidRPr="00D92EED">
              <w:t>44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3.1</w:t>
            </w:r>
            <w:r w:rsidR="002D3290" w:rsidRPr="00D92EED">
              <w:t>76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3.4</w:t>
            </w:r>
            <w:r w:rsidR="002D3290" w:rsidRPr="00D92EED">
              <w:t>9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3.8</w:t>
            </w:r>
            <w:r w:rsidR="002D3290" w:rsidRPr="00D92EED">
              <w:t>46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3,639</w:t>
            </w:r>
            <w:r w:rsidR="00D92EED">
              <w:t>.1</w:t>
            </w:r>
            <w:r w:rsidRPr="00D92EED">
              <w:t>11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3,95</w:t>
            </w:r>
            <w:r w:rsidR="00D92EED">
              <w:t>3.9</w:t>
            </w:r>
            <w:r w:rsidRPr="00D92EED">
              <w:t>62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4,885</w:t>
            </w:r>
            <w:r w:rsidR="00D92EED">
              <w:t>.0</w:t>
            </w:r>
            <w:r w:rsidRPr="00D92EED">
              <w:t>08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5,31</w:t>
            </w:r>
            <w:r w:rsidR="00D92EED">
              <w:t>2.3</w:t>
            </w:r>
            <w:r w:rsidRPr="00D92EED">
              <w:t>78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5,79</w:t>
            </w:r>
            <w:r w:rsidR="00D92EED">
              <w:t>2.5</w:t>
            </w:r>
            <w:r w:rsidRPr="00D92EED">
              <w:t>65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37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43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5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57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64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37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51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99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08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46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797" w:type="dxa"/>
            <w:vMerge w:val="restart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Камбоджа</w:t>
            </w: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20</w:t>
            </w:r>
            <w:r w:rsidR="00D92EED">
              <w:t>.1</w:t>
            </w:r>
            <w:r w:rsidRPr="00D92EED">
              <w:t>43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23</w:t>
            </w:r>
            <w:r w:rsidR="00D92EED">
              <w:t>.0</w:t>
            </w:r>
            <w:r w:rsidRPr="00D92EED">
              <w:t>4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26</w:t>
            </w:r>
            <w:r w:rsidR="00D92EED">
              <w:t>.1</w:t>
            </w:r>
            <w:r w:rsidRPr="00D92EED">
              <w:t>18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28</w:t>
            </w:r>
            <w:r w:rsidR="00D92EED">
              <w:t>.4</w:t>
            </w:r>
            <w:r w:rsidRPr="00D92EED">
              <w:t>61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28</w:t>
            </w:r>
            <w:r w:rsidR="00D92EED">
              <w:t>.1</w:t>
            </w:r>
            <w:r w:rsidRPr="00D92EED">
              <w:t>37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1,456</w:t>
            </w:r>
            <w:r w:rsidR="00D92EED">
              <w:t>.7</w:t>
            </w:r>
            <w:r w:rsidRPr="00D92EED">
              <w:t>00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1,626</w:t>
            </w:r>
            <w:r w:rsidR="00D92EED">
              <w:t>.7</w:t>
            </w:r>
            <w:r w:rsidRPr="00D92EED">
              <w:t>57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1,949</w:t>
            </w:r>
            <w:r w:rsidR="00D92EED">
              <w:t>.1</w:t>
            </w:r>
            <w:r w:rsidRPr="00D92EE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2,08</w:t>
            </w:r>
            <w:r w:rsidR="00D92EED">
              <w:t>2.3</w:t>
            </w:r>
            <w:r w:rsidRPr="00D92EED">
              <w:t>26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2,018</w:t>
            </w:r>
            <w:r w:rsidR="00D92EED">
              <w:t>.2</w:t>
            </w:r>
            <w:r w:rsidRPr="00D92EED">
              <w:t>43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3.8</w:t>
            </w:r>
            <w:r w:rsidRPr="00D92EED">
              <w:t>28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4.1</w:t>
            </w:r>
            <w:r w:rsidRPr="00D92EED">
              <w:t>63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3.4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3.6</w:t>
            </w:r>
            <w:r w:rsidRPr="00D92EED">
              <w:t>68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3.9</w:t>
            </w:r>
            <w:r w:rsidRPr="00D92EED">
              <w:t>41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4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47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31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</w:t>
            </w:r>
            <w:r w:rsidR="00D92EED">
              <w:t>1.2</w:t>
            </w:r>
            <w:r w:rsidRPr="00D92EED">
              <w:t>47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.6</w:t>
            </w:r>
            <w:r w:rsidRPr="00D92EED">
              <w:t>04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797" w:type="dxa"/>
            <w:vMerge w:val="restart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Кирибати</w:t>
            </w: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.5</w:t>
            </w:r>
            <w:r w:rsidRPr="00D92EED">
              <w:t>29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.5</w:t>
            </w:r>
            <w:r w:rsidRPr="00D92EED">
              <w:t>64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.5</w:t>
            </w:r>
            <w:r w:rsidRPr="00D92EED">
              <w:t>77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09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.6</w:t>
            </w:r>
            <w:r w:rsidRPr="00D92EED">
              <w:t>28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5,640</w:t>
            </w:r>
            <w:r w:rsidR="00D92EED">
              <w:t>.4</w:t>
            </w:r>
            <w:r w:rsidRPr="00D92EED">
              <w:t>94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5,89</w:t>
            </w:r>
            <w:r w:rsidR="00D92EED">
              <w:t>2.7</w:t>
            </w:r>
            <w:r w:rsidRPr="00D92EED">
              <w:t>43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5,91</w:t>
            </w:r>
            <w:r w:rsidR="00D92EED">
              <w:t>2.9</w:t>
            </w:r>
            <w:r w:rsidRPr="00D92EED">
              <w:t>09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6,12</w:t>
            </w:r>
            <w:r w:rsidR="00D92EED">
              <w:t>2.1</w:t>
            </w:r>
            <w:r w:rsidRPr="00D92EED">
              <w:t>09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6,310</w:t>
            </w:r>
            <w:r w:rsidR="00D92EED">
              <w:t>.8</w:t>
            </w:r>
            <w:r w:rsidRPr="00D92EED">
              <w:t>41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94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96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98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03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01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01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04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797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Лаосская Народная Демократическая Республика</w:t>
            </w: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</w:t>
            </w:r>
            <w:r w:rsidR="00D92EED">
              <w:t>.8</w:t>
            </w:r>
            <w:r w:rsidRPr="00D92EED">
              <w:t>28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10</w:t>
            </w:r>
            <w:r w:rsidR="00D92EED">
              <w:t>.9</w:t>
            </w:r>
            <w:r w:rsidRPr="00D92EED">
              <w:t>96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2.1</w:t>
            </w:r>
            <w:r w:rsidRPr="00D92EED">
              <w:t>54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3.3</w:t>
            </w:r>
            <w:r w:rsidRPr="00D92EED">
              <w:t>1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4.1</w:t>
            </w:r>
            <w:r w:rsidRPr="00D92EED">
              <w:t>38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1,66</w:t>
            </w:r>
            <w:r w:rsidR="00D92EED">
              <w:t>3.5</w:t>
            </w:r>
            <w:r w:rsidRPr="00D92EED">
              <w:t>72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1,82</w:t>
            </w:r>
            <w:r w:rsidR="00D92EED">
              <w:t>4.8</w:t>
            </w:r>
            <w:r w:rsidRPr="00D92EED">
              <w:t>40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1,979</w:t>
            </w:r>
            <w:r w:rsidR="00D92EED">
              <w:t>.4</w:t>
            </w:r>
            <w:r w:rsidRPr="00D92EED">
              <w:t>78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2,127</w:t>
            </w:r>
            <w:r w:rsidR="00D92EED">
              <w:t>.3</w:t>
            </w:r>
            <w:r w:rsidRPr="00D92EED">
              <w:t>41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2,217</w:t>
            </w:r>
            <w:r w:rsidR="00D92EED">
              <w:t>.4</w:t>
            </w:r>
            <w:r w:rsidRPr="00D92EED">
              <w:t>11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</w:t>
            </w:r>
            <w:r w:rsidR="00D92EED">
              <w:t>.9</w:t>
            </w:r>
            <w:r w:rsidRPr="00D92EED">
              <w:t>08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.0</w:t>
            </w:r>
            <w:r w:rsidRPr="00D92EED">
              <w:t>26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.1</w:t>
            </w:r>
            <w:r w:rsidRPr="00D92EED">
              <w:t>4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.2</w:t>
            </w:r>
            <w:r w:rsidRPr="00D92EED">
              <w:t>57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.3</w:t>
            </w:r>
            <w:r w:rsidRPr="00D92EED">
              <w:t>76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.4</w:t>
            </w:r>
            <w:r w:rsidRPr="00D92EED">
              <w:t>92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67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.6</w:t>
            </w:r>
            <w:r w:rsidRPr="00D92EED">
              <w:t>6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.8</w:t>
            </w:r>
            <w:r w:rsidRPr="00D92EED">
              <w:t>87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.8</w:t>
            </w:r>
            <w:r w:rsidRPr="00D92EED">
              <w:t>84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797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Мальдивские острова</w:t>
            </w: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1.1</w:t>
            </w:r>
            <w:r w:rsidR="002D3290" w:rsidRPr="00D92EED">
              <w:t>8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1.4</w:t>
            </w:r>
            <w:r w:rsidR="002D3290" w:rsidRPr="00D92EED">
              <w:t>37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1.5</w:t>
            </w:r>
            <w:r w:rsidR="002D3290" w:rsidRPr="00D92EED">
              <w:t>85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1.7</w:t>
            </w:r>
            <w:r w:rsidR="002D3290" w:rsidRPr="00D92EED">
              <w:t>13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1.6</w:t>
            </w:r>
            <w:r w:rsidR="002D3290" w:rsidRPr="00D92EED">
              <w:t>7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3,52</w:t>
            </w:r>
            <w:r w:rsidR="00D92EED">
              <w:t>4.2</w:t>
            </w:r>
            <w:r w:rsidRPr="00D92EED">
              <w:t>41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4,166</w:t>
            </w:r>
            <w:r w:rsidR="00D92EED">
              <w:t>.0</w:t>
            </w:r>
            <w:r w:rsidRPr="00D92EED">
              <w:t>90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4,59</w:t>
            </w:r>
            <w:r w:rsidR="00D92EED">
              <w:t>4.8</w:t>
            </w:r>
            <w:r w:rsidRPr="00D92EED">
              <w:t>40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4,966</w:t>
            </w:r>
            <w:r w:rsidR="00D92EED">
              <w:t>.8</w:t>
            </w:r>
            <w:r w:rsidRPr="00D92EED">
              <w:t>66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4,84</w:t>
            </w:r>
            <w:r w:rsidR="00D92EED">
              <w:t>1.5</w:t>
            </w:r>
            <w:r w:rsidRPr="00D92EED">
              <w:t>58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.3</w:t>
            </w:r>
            <w:r w:rsidRPr="00D92EED">
              <w:t>35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.3</w:t>
            </w:r>
            <w:r w:rsidRPr="00D92EED">
              <w:t>45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.3</w:t>
            </w:r>
            <w:r w:rsidRPr="00D92EED">
              <w:t>45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.3</w:t>
            </w:r>
            <w:r w:rsidRPr="00D92EED">
              <w:t>45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.3</w:t>
            </w:r>
            <w:r w:rsidRPr="00D92EED">
              <w:t>45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.2</w:t>
            </w:r>
            <w:r w:rsidRPr="00D92EED">
              <w:t>73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02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.4</w:t>
            </w:r>
            <w:r w:rsidRPr="00D92EED">
              <w:t>38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.6</w:t>
            </w:r>
            <w:r w:rsidRPr="00D92EED">
              <w:t>51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.3</w:t>
            </w:r>
            <w:r w:rsidRPr="00D92EED">
              <w:t>9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797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Мьянма</w:t>
            </w: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47</w:t>
            </w:r>
            <w:r w:rsidR="00D92EED">
              <w:t>.5</w:t>
            </w:r>
            <w:r w:rsidRPr="00D92EED">
              <w:t>93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55</w:t>
            </w:r>
            <w:r w:rsidR="00D92EED">
              <w:t>.5</w:t>
            </w:r>
            <w:r w:rsidRPr="00D92EED">
              <w:t>69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</w:t>
            </w:r>
            <w:r w:rsidR="00D92EED">
              <w:t>3.9</w:t>
            </w:r>
            <w:r w:rsidRPr="00D92EED">
              <w:t>82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67</w:t>
            </w:r>
            <w:r w:rsidR="00D92EED">
              <w:t>.9</w:t>
            </w:r>
            <w:r w:rsidRPr="00D92EED">
              <w:t>63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7</w:t>
            </w:r>
            <w:r w:rsidR="00D92EED">
              <w:t>1.9</w:t>
            </w:r>
            <w:r w:rsidRPr="00D92EED">
              <w:t>65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859</w:t>
            </w:r>
            <w:r w:rsidR="00D92EED">
              <w:t>.2</w:t>
            </w:r>
            <w:r w:rsidRPr="00D92EED">
              <w:t>11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98</w:t>
            </w:r>
            <w:r w:rsidR="00D92EED">
              <w:t>3.4</w:t>
            </w:r>
            <w:r w:rsidRPr="00D92EED">
              <w:t>41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1,110</w:t>
            </w:r>
            <w:r w:rsidR="00D92EED">
              <w:t>.0</w:t>
            </w:r>
            <w:r w:rsidRPr="00D92EE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1,155</w:t>
            </w:r>
            <w:r w:rsidR="00D92EED">
              <w:t>.8</w:t>
            </w:r>
            <w:r w:rsidRPr="00D92EED">
              <w:t>42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, 19</w:t>
            </w:r>
            <w:r w:rsidRPr="00D92EED">
              <w:t>9</w:t>
            </w:r>
            <w:r w:rsidR="00D92EED">
              <w:t>.7</w:t>
            </w:r>
            <w:r w:rsidRPr="00D92EED">
              <w:t>81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55</w:t>
            </w:r>
            <w:r w:rsidR="00D92EED">
              <w:t>.3</w:t>
            </w:r>
            <w:r w:rsidRPr="00D92EED">
              <w:t>92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56</w:t>
            </w:r>
            <w:r w:rsidR="00D92EED">
              <w:t>.5</w:t>
            </w:r>
            <w:r w:rsidRPr="00D92EED">
              <w:t>05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57</w:t>
            </w:r>
            <w:r w:rsidR="00D92EED">
              <w:t>.6</w:t>
            </w:r>
            <w:r w:rsidRPr="00D92EED">
              <w:t>41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58</w:t>
            </w:r>
            <w:r w:rsidR="00D92EED">
              <w:t>.7</w:t>
            </w:r>
            <w:r w:rsidRPr="00D92EED">
              <w:t>99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59</w:t>
            </w:r>
            <w:r w:rsidR="00D92EED">
              <w:t>.9</w:t>
            </w:r>
            <w:r w:rsidRPr="00D92EED">
              <w:t>81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.4</w:t>
            </w:r>
            <w:r w:rsidRPr="00D92EED">
              <w:t>44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.0</w:t>
            </w:r>
            <w:r w:rsidRPr="00D92EED">
              <w:t>32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1.8</w:t>
            </w:r>
            <w:r w:rsidR="002D3290" w:rsidRPr="00D92EED">
              <w:t>03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.0</w:t>
            </w:r>
            <w:r w:rsidRPr="00D92EED">
              <w:t>54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.3</w:t>
            </w:r>
            <w:r w:rsidRPr="00D92EED">
              <w:t>94</w:t>
            </w:r>
          </w:p>
        </w:tc>
      </w:tr>
      <w:tr w:rsidR="00D92EED" w:rsidRPr="00D92EED" w:rsidTr="005150B8">
        <w:trPr>
          <w:trHeight w:val="255"/>
          <w:jc w:val="center"/>
        </w:trPr>
        <w:tc>
          <w:tcPr>
            <w:tcW w:w="1797" w:type="dxa"/>
            <w:vMerge w:val="restart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Непал</w:t>
            </w: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26</w:t>
            </w:r>
            <w:r w:rsidR="00D92EED">
              <w:t>.0</w:t>
            </w:r>
            <w:r w:rsidRPr="00D92EED">
              <w:t>22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27</w:t>
            </w:r>
            <w:r w:rsidR="00D92EED">
              <w:t>.8</w:t>
            </w:r>
            <w:r w:rsidRPr="00D92EED">
              <w:t>68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29</w:t>
            </w:r>
            <w:r w:rsidR="00D92EED">
              <w:t>.5</w:t>
            </w:r>
            <w:r w:rsidRPr="00D92EED">
              <w:t>81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</w:t>
            </w:r>
            <w:r w:rsidR="00D92EED">
              <w:t>1.6</w:t>
            </w:r>
            <w:r w:rsidRPr="00D92EED">
              <w:t>34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</w:t>
            </w:r>
            <w:r w:rsidR="00D92EED">
              <w:t>3.4</w:t>
            </w:r>
            <w:r w:rsidRPr="00D92EED">
              <w:t>1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969</w:t>
            </w:r>
            <w:r w:rsidR="00D92EED">
              <w:t>.1</w:t>
            </w:r>
            <w:r w:rsidRPr="00D92EED">
              <w:t>35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1,027</w:t>
            </w:r>
            <w:r w:rsidR="00D92EED">
              <w:t>.8</w:t>
            </w:r>
            <w:r w:rsidRPr="00D92EED">
              <w:t>67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1,080</w:t>
            </w:r>
            <w:r w:rsidR="00D92EED">
              <w:t>.5</w:t>
            </w:r>
            <w:r w:rsidRPr="00D92EED">
              <w:t>31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1,14</w:t>
            </w:r>
            <w:r w:rsidR="00D92EED">
              <w:t>4.3</w:t>
            </w:r>
            <w:r w:rsidRPr="00D92EED">
              <w:t>44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, 19</w:t>
            </w:r>
            <w:r w:rsidRPr="00D92EED">
              <w:t>6</w:t>
            </w:r>
            <w:r w:rsidR="00D92EED">
              <w:t>.9</w:t>
            </w:r>
            <w:r w:rsidRPr="00D92EED">
              <w:t>48</w:t>
            </w:r>
          </w:p>
        </w:tc>
      </w:tr>
      <w:tr w:rsidR="00D92EED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26</w:t>
            </w:r>
            <w:r w:rsidR="00D92EED">
              <w:t>.8</w:t>
            </w:r>
            <w:r w:rsidRPr="00D92EED">
              <w:t>5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27</w:t>
            </w:r>
            <w:r w:rsidR="00D92EED">
              <w:t>.1</w:t>
            </w:r>
            <w:r w:rsidRPr="00D92EED">
              <w:t>12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27</w:t>
            </w:r>
            <w:r w:rsidR="00D92EED">
              <w:t>.3</w:t>
            </w:r>
            <w:r w:rsidRPr="00D92EED">
              <w:t>77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27</w:t>
            </w:r>
            <w:r w:rsidR="00D92EED">
              <w:t>.6</w:t>
            </w:r>
            <w:r w:rsidRPr="00D92EED">
              <w:t>43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27</w:t>
            </w:r>
            <w:r w:rsidR="00D92EED">
              <w:t>.9</w:t>
            </w:r>
            <w:r w:rsidRPr="00D92EED">
              <w:t>13</w:t>
            </w:r>
          </w:p>
        </w:tc>
      </w:tr>
      <w:tr w:rsidR="00D92EED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374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91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61</w:t>
            </w:r>
          </w:p>
        </w:tc>
        <w:tc>
          <w:tcPr>
            <w:tcW w:w="1072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0.19</w:t>
            </w:r>
            <w:r w:rsidR="002D3290" w:rsidRPr="00D92EED">
              <w:t>7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.0</w:t>
            </w:r>
            <w:r w:rsidRPr="00D92EED">
              <w:t>49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.3</w:t>
            </w:r>
            <w:r w:rsidRPr="00D92EED">
              <w:t>85</w:t>
            </w:r>
          </w:p>
        </w:tc>
        <w:tc>
          <w:tcPr>
            <w:tcW w:w="1280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.5</w:t>
            </w:r>
            <w:r w:rsidRPr="00D92EED">
              <w:t>52</w:t>
            </w:r>
          </w:p>
        </w:tc>
      </w:tr>
    </w:tbl>
    <w:p w:rsidR="002D3290" w:rsidRPr="00D92EED" w:rsidRDefault="002D3290" w:rsidP="00D92EED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555"/>
        <w:gridCol w:w="1049"/>
        <w:gridCol w:w="1139"/>
        <w:gridCol w:w="1116"/>
        <w:gridCol w:w="1285"/>
        <w:gridCol w:w="1285"/>
      </w:tblGrid>
      <w:tr w:rsidR="002D3290" w:rsidRPr="00D92EED" w:rsidTr="005150B8">
        <w:trPr>
          <w:trHeight w:val="255"/>
          <w:jc w:val="center"/>
        </w:trPr>
        <w:tc>
          <w:tcPr>
            <w:tcW w:w="1591" w:type="dxa"/>
            <w:vMerge w:val="restart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Самоа</w:t>
            </w: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.9</w:t>
            </w:r>
            <w:r w:rsidRPr="00D92EED">
              <w:t>16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.9</w:t>
            </w:r>
            <w:r w:rsidRPr="00D92EED">
              <w:t>67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.0</w:t>
            </w:r>
            <w:r w:rsidRPr="00D92EED">
              <w:t>17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.0</w:t>
            </w:r>
            <w:r w:rsidRPr="00D92EED">
              <w:t>88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.0</w:t>
            </w:r>
            <w:r w:rsidRPr="00D92EED">
              <w:t>44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4,996</w:t>
            </w:r>
            <w:r w:rsidR="00D92EED">
              <w:t>.4</w:t>
            </w:r>
            <w:r w:rsidRPr="00D92EED">
              <w:t>63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</w:t>
            </w:r>
            <w:r w:rsidR="00D92EED">
              <w:t>, 194.7</w:t>
            </w:r>
            <w:r w:rsidRPr="00D92EED">
              <w:t>94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5,380</w:t>
            </w:r>
            <w:r w:rsidR="00D92EED">
              <w:t>.3</w:t>
            </w:r>
            <w:r w:rsidRPr="00D92EED">
              <w:t>93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5,67</w:t>
            </w:r>
            <w:r w:rsidR="00D92EED">
              <w:t>3.9</w:t>
            </w:r>
            <w:r w:rsidRPr="00D92EED">
              <w:t>92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5,445</w:t>
            </w:r>
            <w:r w:rsidR="00D92EED">
              <w:t>.5</w:t>
            </w:r>
            <w:r w:rsidRPr="00D92EED">
              <w:t>36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83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86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.1</w:t>
            </w:r>
            <w:r w:rsidRPr="00D92EED">
              <w:t>89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0.19</w:t>
            </w:r>
            <w:r w:rsidR="002D3290" w:rsidRPr="00D92EED">
              <w:t>2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0.19</w:t>
            </w:r>
            <w:r w:rsidR="002D3290" w:rsidRPr="00D92EED">
              <w:t>2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39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5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83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31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12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591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Соломоновы острова</w:t>
            </w: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1.1</w:t>
            </w:r>
            <w:r w:rsidR="002D3290" w:rsidRPr="00D92EED">
              <w:t>11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1.2</w:t>
            </w:r>
            <w:r w:rsidR="002D3290" w:rsidRPr="00D92EED">
              <w:t>26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1.3</w:t>
            </w:r>
            <w:r w:rsidR="002D3290" w:rsidRPr="00D92EED">
              <w:t>96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1.5</w:t>
            </w:r>
            <w:r w:rsidR="002D3290" w:rsidRPr="00D92EED">
              <w:t>25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1.5</w:t>
            </w:r>
            <w:r w:rsidR="002D3290" w:rsidRPr="00D92EED">
              <w:t>55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2,309</w:t>
            </w:r>
            <w:r w:rsidR="00D92EED">
              <w:t>.2</w:t>
            </w:r>
            <w:r w:rsidRPr="00D92EED">
              <w:t>94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2,479</w:t>
            </w:r>
            <w:r w:rsidR="00D92EED">
              <w:t>.6</w:t>
            </w:r>
            <w:r w:rsidRPr="00D92EED">
              <w:t>17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2,746</w:t>
            </w:r>
            <w:r w:rsidR="00D92EED">
              <w:t>.6</w:t>
            </w:r>
            <w:r w:rsidRPr="00D92EED">
              <w:t>28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2,917</w:t>
            </w:r>
            <w:r w:rsidR="00D92EED">
              <w:t>.1</w:t>
            </w:r>
            <w:r w:rsidRPr="00D92EED">
              <w:t>85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2,89</w:t>
            </w:r>
            <w:r w:rsidR="00D92EED">
              <w:t>3.5</w:t>
            </w:r>
            <w:r w:rsidRPr="00D92EED">
              <w:t>08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.4</w:t>
            </w:r>
            <w:r w:rsidRPr="00D92EED">
              <w:t>81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.4</w:t>
            </w:r>
            <w:r w:rsidRPr="00D92EED">
              <w:t>95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.5</w:t>
            </w:r>
            <w:r w:rsidRPr="00D92EED">
              <w:t>08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.5</w:t>
            </w:r>
            <w:r w:rsidRPr="00D92EED">
              <w:t>23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.5</w:t>
            </w:r>
            <w:r w:rsidRPr="00D92EED">
              <w:t>37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29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29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67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.1</w:t>
            </w:r>
            <w:r w:rsidRPr="00D92EED">
              <w:t>2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74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591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Тимор-Леште</w:t>
            </w: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</w:t>
            </w:r>
            <w:r w:rsidR="00D92EED">
              <w:t>.0</w:t>
            </w:r>
            <w:r w:rsidRPr="00D92EED">
              <w:t>18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1.9</w:t>
            </w:r>
            <w:r w:rsidR="002D3290" w:rsidRPr="00D92EED">
              <w:t>63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2.1</w:t>
            </w:r>
            <w:r w:rsidR="002D3290" w:rsidRPr="00D92EED">
              <w:t>89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2.5</w:t>
            </w:r>
            <w:r w:rsidR="002D3290" w:rsidRPr="00D92EED">
              <w:t>22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2.7</w:t>
            </w:r>
            <w:r w:rsidR="002D3290" w:rsidRPr="00D92EED">
              <w:t>45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2,04</w:t>
            </w:r>
            <w:r w:rsidR="00D92EED">
              <w:t>4.2</w:t>
            </w:r>
            <w:r w:rsidRPr="00D92EED">
              <w:t>44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1,934</w:t>
            </w:r>
            <w:r w:rsidR="00D92EED">
              <w:t>.0</w:t>
            </w:r>
            <w:r w:rsidRPr="00D92EED">
              <w:t>48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2,10</w:t>
            </w:r>
            <w:r w:rsidR="00D92EED">
              <w:t>2.9</w:t>
            </w:r>
            <w:r w:rsidRPr="00D92EED">
              <w:t>65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2,368</w:t>
            </w:r>
            <w:r w:rsidR="00D92EED">
              <w:t>.3</w:t>
            </w:r>
            <w:r w:rsidRPr="00D92EED">
              <w:t>89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2,525</w:t>
            </w:r>
            <w:r w:rsidR="00D92EED">
              <w:t>.6</w:t>
            </w:r>
            <w:r w:rsidRPr="00D92EED">
              <w:t>53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.9</w:t>
            </w:r>
            <w:r w:rsidRPr="00D92EED">
              <w:t>87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.0</w:t>
            </w:r>
            <w:r w:rsidRPr="00D92EED">
              <w:t>15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.0</w:t>
            </w:r>
            <w:r w:rsidRPr="00D92EED">
              <w:t>41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.0</w:t>
            </w:r>
            <w:r w:rsidRPr="00D92EED">
              <w:t>65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.0</w:t>
            </w:r>
            <w:r w:rsidRPr="00D92EED">
              <w:t>87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6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.5</w:t>
            </w:r>
            <w:r w:rsidRPr="00D92EED">
              <w:t>4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D92EED" w:rsidP="008B546F">
            <w:pPr>
              <w:pStyle w:val="afb"/>
            </w:pPr>
            <w:r>
              <w:t>1.1</w:t>
            </w:r>
            <w:r w:rsidR="002D3290" w:rsidRPr="00D92EED">
              <w:t>77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2</w:t>
            </w:r>
            <w:r w:rsidR="00D92EED">
              <w:t>.0</w:t>
            </w:r>
            <w:r w:rsidRPr="00D92EED">
              <w:t>38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.3</w:t>
            </w:r>
            <w:r w:rsidRPr="00D92EED">
              <w:t>97</w:t>
            </w:r>
          </w:p>
        </w:tc>
      </w:tr>
      <w:tr w:rsidR="002D3290" w:rsidRPr="00D92EED" w:rsidTr="005150B8">
        <w:trPr>
          <w:trHeight w:val="255"/>
          <w:jc w:val="center"/>
        </w:trPr>
        <w:tc>
          <w:tcPr>
            <w:tcW w:w="1591" w:type="dxa"/>
            <w:vMerge w:val="restart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Вануату</w:t>
            </w: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>),</w:t>
            </w:r>
            <w:r w:rsidRPr="00D92EED">
              <w:t xml:space="preserve">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.7</w:t>
            </w:r>
            <w:r w:rsidRPr="00D92EED">
              <w:t>52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.8</w:t>
            </w:r>
            <w:r w:rsidRPr="00D92EED">
              <w:t>34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.9</w:t>
            </w:r>
            <w:r w:rsidRPr="00D92EED">
              <w:t>17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.9</w:t>
            </w:r>
            <w:r w:rsidRPr="00D92EED">
              <w:t>98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1</w:t>
            </w:r>
            <w:r w:rsidR="00D92EED">
              <w:t>.0</w:t>
            </w:r>
            <w:r w:rsidRPr="00D92EED">
              <w:t>44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ВВП</w:t>
            </w:r>
            <w:r w:rsidR="00D92EED">
              <w:t xml:space="preserve"> (</w:t>
            </w:r>
            <w:r w:rsidRPr="00D92EED">
              <w:t>ППС</w:t>
            </w:r>
            <w:r w:rsidR="00D92EED" w:rsidRPr="00D92EED">
              <w:t xml:space="preserve">) </w:t>
            </w:r>
            <w:r w:rsidRPr="00D92EED">
              <w:t>на душу нас</w:t>
            </w:r>
            <w:r w:rsidR="00D92EED">
              <w:t>.,</w:t>
            </w:r>
            <w:r w:rsidRPr="00D92EED">
              <w:t xml:space="preserve"> 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3,46</w:t>
            </w:r>
            <w:r w:rsidR="00D92EED">
              <w:t>1.5</w:t>
            </w:r>
            <w:r w:rsidRPr="00D92EED">
              <w:t>02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3,74</w:t>
            </w:r>
            <w:r w:rsidR="00D92EED">
              <w:t>1.4</w:t>
            </w:r>
            <w:r w:rsidRPr="00D92EED">
              <w:t>77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4,006</w:t>
            </w:r>
            <w:r w:rsidR="00D92EED">
              <w:t>.1</w:t>
            </w:r>
            <w:r w:rsidRPr="00D92EED">
              <w:t>62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4,25</w:t>
            </w:r>
            <w:r w:rsidR="00D92EED">
              <w:t>1.2</w:t>
            </w:r>
            <w:r w:rsidRPr="00D92EED">
              <w:t>69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4,33</w:t>
            </w:r>
            <w:r w:rsidR="00D92EED">
              <w:t>4.4</w:t>
            </w:r>
            <w:r w:rsidRPr="00D92EED">
              <w:t>03</w:t>
            </w:r>
          </w:p>
        </w:tc>
      </w:tr>
      <w:tr w:rsidR="002D3290" w:rsidRPr="00D92EED" w:rsidTr="005150B8">
        <w:trPr>
          <w:trHeight w:val="510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Численность нас</w:t>
            </w:r>
            <w:r w:rsidR="00D92EED">
              <w:t>.,</w:t>
            </w:r>
            <w:r w:rsidRPr="00D92EED">
              <w:t xml:space="preserve"> млн</w:t>
            </w:r>
            <w:r w:rsidR="00D92EED" w:rsidRPr="00D92EED">
              <w:t xml:space="preserve">. </w:t>
            </w:r>
            <w:r w:rsidRPr="00D92EED">
              <w:t>чел</w:t>
            </w:r>
            <w:r w:rsidR="00D92EED" w:rsidRPr="00D92EED">
              <w:t xml:space="preserve">. 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17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23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29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35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0</w:t>
            </w:r>
            <w:r w:rsidR="00D92EED">
              <w:t>.2</w:t>
            </w:r>
            <w:r w:rsidRPr="00D92EED">
              <w:t>41</w:t>
            </w:r>
          </w:p>
        </w:tc>
      </w:tr>
      <w:tr w:rsidR="002D3290" w:rsidRPr="00D92EED" w:rsidTr="005150B8">
        <w:trPr>
          <w:trHeight w:val="525"/>
          <w:jc w:val="center"/>
        </w:trPr>
        <w:tc>
          <w:tcPr>
            <w:tcW w:w="0" w:type="auto"/>
            <w:vMerge/>
            <w:shd w:val="clear" w:color="auto" w:fill="auto"/>
          </w:tcPr>
          <w:p w:rsidR="002D3290" w:rsidRPr="00D92EED" w:rsidRDefault="002D3290" w:rsidP="008B546F">
            <w:pPr>
              <w:pStyle w:val="afb"/>
            </w:pPr>
          </w:p>
        </w:tc>
        <w:tc>
          <w:tcPr>
            <w:tcW w:w="1555" w:type="dxa"/>
            <w:shd w:val="clear" w:color="auto" w:fill="auto"/>
          </w:tcPr>
          <w:p w:rsidR="002D3290" w:rsidRPr="00D92EED" w:rsidRDefault="002D3290" w:rsidP="008B546F">
            <w:pPr>
              <w:pStyle w:val="afb"/>
            </w:pPr>
            <w:r w:rsidRPr="00D92EED">
              <w:t>Сальдо внешней торговли, млрд</w:t>
            </w:r>
            <w:r w:rsidR="00D92EED" w:rsidRPr="00D92EED">
              <w:t xml:space="preserve">. </w:t>
            </w:r>
            <w:r w:rsidRPr="00D92EED">
              <w:t>$</w:t>
            </w:r>
          </w:p>
        </w:tc>
        <w:tc>
          <w:tcPr>
            <w:tcW w:w="104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27</w:t>
            </w:r>
          </w:p>
        </w:tc>
        <w:tc>
          <w:tcPr>
            <w:tcW w:w="1139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17</w:t>
            </w:r>
          </w:p>
        </w:tc>
        <w:tc>
          <w:tcPr>
            <w:tcW w:w="1116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3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36</w:t>
            </w:r>
          </w:p>
        </w:tc>
        <w:tc>
          <w:tcPr>
            <w:tcW w:w="1285" w:type="dxa"/>
            <w:shd w:val="clear" w:color="auto" w:fill="auto"/>
            <w:noWrap/>
          </w:tcPr>
          <w:p w:rsidR="002D3290" w:rsidRPr="00D92EED" w:rsidRDefault="002D3290" w:rsidP="008B546F">
            <w:pPr>
              <w:pStyle w:val="afb"/>
            </w:pPr>
            <w:r w:rsidRPr="00D92EED">
              <w:t>-0</w:t>
            </w:r>
            <w:r w:rsidR="00D92EED">
              <w:t>.0</w:t>
            </w:r>
            <w:r w:rsidRPr="00D92EED">
              <w:t>29</w:t>
            </w:r>
          </w:p>
        </w:tc>
      </w:tr>
    </w:tbl>
    <w:p w:rsidR="002D3290" w:rsidRPr="00D92EED" w:rsidRDefault="002D3290" w:rsidP="008B546F">
      <w:pPr>
        <w:ind w:firstLine="0"/>
      </w:pPr>
      <w:bookmarkStart w:id="15" w:name="_GoBack"/>
      <w:bookmarkEnd w:id="15"/>
    </w:p>
    <w:sectPr w:rsidR="002D3290" w:rsidRPr="00D92EED" w:rsidSect="00D92EE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B8" w:rsidRDefault="005150B8">
      <w:pPr>
        <w:ind w:firstLine="709"/>
      </w:pPr>
      <w:r>
        <w:separator/>
      </w:r>
    </w:p>
  </w:endnote>
  <w:endnote w:type="continuationSeparator" w:id="0">
    <w:p w:rsidR="005150B8" w:rsidRDefault="005150B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6F" w:rsidRDefault="008B546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6F" w:rsidRDefault="008B54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B8" w:rsidRDefault="005150B8">
      <w:pPr>
        <w:ind w:firstLine="709"/>
      </w:pPr>
      <w:r>
        <w:separator/>
      </w:r>
    </w:p>
  </w:footnote>
  <w:footnote w:type="continuationSeparator" w:id="0">
    <w:p w:rsidR="005150B8" w:rsidRDefault="005150B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6F" w:rsidRDefault="00F45D33" w:rsidP="00A37EBE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8B546F" w:rsidRDefault="008B546F" w:rsidP="0019468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46F" w:rsidRDefault="008B54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1C74"/>
    <w:multiLevelType w:val="hybridMultilevel"/>
    <w:tmpl w:val="9E40A024"/>
    <w:lvl w:ilvl="0" w:tplc="C268850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06563F76"/>
    <w:multiLevelType w:val="multilevel"/>
    <w:tmpl w:val="023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D7069"/>
    <w:multiLevelType w:val="hybridMultilevel"/>
    <w:tmpl w:val="9472411A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0AE2205C"/>
    <w:multiLevelType w:val="hybridMultilevel"/>
    <w:tmpl w:val="B89846C8"/>
    <w:lvl w:ilvl="0" w:tplc="CF34A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9F2C62"/>
    <w:multiLevelType w:val="hybridMultilevel"/>
    <w:tmpl w:val="D3AC1EEC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nsid w:val="16322482"/>
    <w:multiLevelType w:val="hybridMultilevel"/>
    <w:tmpl w:val="A27C124A"/>
    <w:lvl w:ilvl="0" w:tplc="C26885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6782F9D"/>
    <w:multiLevelType w:val="hybridMultilevel"/>
    <w:tmpl w:val="75D84CCE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>
    <w:nsid w:val="18DA2208"/>
    <w:multiLevelType w:val="hybridMultilevel"/>
    <w:tmpl w:val="65BC4590"/>
    <w:lvl w:ilvl="0" w:tplc="C26885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EE44520"/>
    <w:multiLevelType w:val="hybridMultilevel"/>
    <w:tmpl w:val="E176F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A74DE"/>
    <w:multiLevelType w:val="multilevel"/>
    <w:tmpl w:val="2EF4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277873BF"/>
    <w:multiLevelType w:val="hybridMultilevel"/>
    <w:tmpl w:val="7E646912"/>
    <w:lvl w:ilvl="0" w:tplc="CF34A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99426A"/>
    <w:multiLevelType w:val="hybridMultilevel"/>
    <w:tmpl w:val="3B7C8538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>
    <w:nsid w:val="2D8330F2"/>
    <w:multiLevelType w:val="multilevel"/>
    <w:tmpl w:val="023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F2A2992"/>
    <w:multiLevelType w:val="hybridMultilevel"/>
    <w:tmpl w:val="FA6E0496"/>
    <w:lvl w:ilvl="0" w:tplc="C2688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B96E21"/>
    <w:multiLevelType w:val="multilevel"/>
    <w:tmpl w:val="023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73E77CF"/>
    <w:multiLevelType w:val="multilevel"/>
    <w:tmpl w:val="023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C972A95"/>
    <w:multiLevelType w:val="hybridMultilevel"/>
    <w:tmpl w:val="33A6CF62"/>
    <w:lvl w:ilvl="0" w:tplc="C2688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52739A4"/>
    <w:multiLevelType w:val="hybridMultilevel"/>
    <w:tmpl w:val="EB7470F6"/>
    <w:lvl w:ilvl="0" w:tplc="C26885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A3D3890"/>
    <w:multiLevelType w:val="multilevel"/>
    <w:tmpl w:val="023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B0F324C"/>
    <w:multiLevelType w:val="multilevel"/>
    <w:tmpl w:val="023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0C278B7"/>
    <w:multiLevelType w:val="hybridMultilevel"/>
    <w:tmpl w:val="9162043C"/>
    <w:lvl w:ilvl="0" w:tplc="C26885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5127150F"/>
    <w:multiLevelType w:val="multilevel"/>
    <w:tmpl w:val="DA20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BEC3FF2"/>
    <w:multiLevelType w:val="hybridMultilevel"/>
    <w:tmpl w:val="C570F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715567"/>
    <w:multiLevelType w:val="multilevel"/>
    <w:tmpl w:val="023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5955314"/>
    <w:multiLevelType w:val="hybridMultilevel"/>
    <w:tmpl w:val="D464A41A"/>
    <w:lvl w:ilvl="0" w:tplc="C2688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6FE6463"/>
    <w:multiLevelType w:val="multilevel"/>
    <w:tmpl w:val="023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C7C1BE1"/>
    <w:multiLevelType w:val="hybridMultilevel"/>
    <w:tmpl w:val="7C704AC6"/>
    <w:lvl w:ilvl="0" w:tplc="C26885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>
    <w:nsid w:val="6D1A55AB"/>
    <w:multiLevelType w:val="multilevel"/>
    <w:tmpl w:val="023A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3107C3C"/>
    <w:multiLevelType w:val="hybridMultilevel"/>
    <w:tmpl w:val="DB68AAC4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14"/>
  </w:num>
  <w:num w:numId="5">
    <w:abstractNumId w:val="18"/>
  </w:num>
  <w:num w:numId="6">
    <w:abstractNumId w:val="27"/>
  </w:num>
  <w:num w:numId="7">
    <w:abstractNumId w:val="5"/>
  </w:num>
  <w:num w:numId="8">
    <w:abstractNumId w:val="12"/>
  </w:num>
  <w:num w:numId="9">
    <w:abstractNumId w:val="3"/>
  </w:num>
  <w:num w:numId="10">
    <w:abstractNumId w:val="30"/>
  </w:num>
  <w:num w:numId="11">
    <w:abstractNumId w:val="7"/>
  </w:num>
  <w:num w:numId="12">
    <w:abstractNumId w:val="0"/>
  </w:num>
  <w:num w:numId="13">
    <w:abstractNumId w:val="23"/>
  </w:num>
  <w:num w:numId="14">
    <w:abstractNumId w:val="25"/>
  </w:num>
  <w:num w:numId="15">
    <w:abstractNumId w:val="1"/>
  </w:num>
  <w:num w:numId="16">
    <w:abstractNumId w:val="13"/>
  </w:num>
  <w:num w:numId="17">
    <w:abstractNumId w:val="8"/>
  </w:num>
  <w:num w:numId="18">
    <w:abstractNumId w:val="4"/>
  </w:num>
  <w:num w:numId="19">
    <w:abstractNumId w:val="6"/>
  </w:num>
  <w:num w:numId="20">
    <w:abstractNumId w:val="9"/>
  </w:num>
  <w:num w:numId="21">
    <w:abstractNumId w:val="22"/>
  </w:num>
  <w:num w:numId="22">
    <w:abstractNumId w:val="19"/>
  </w:num>
  <w:num w:numId="23">
    <w:abstractNumId w:val="28"/>
  </w:num>
  <w:num w:numId="24">
    <w:abstractNumId w:val="29"/>
  </w:num>
  <w:num w:numId="25">
    <w:abstractNumId w:val="21"/>
  </w:num>
  <w:num w:numId="26">
    <w:abstractNumId w:val="20"/>
  </w:num>
  <w:num w:numId="27">
    <w:abstractNumId w:val="16"/>
  </w:num>
  <w:num w:numId="28">
    <w:abstractNumId w:val="17"/>
  </w:num>
  <w:num w:numId="29">
    <w:abstractNumId w:val="11"/>
  </w:num>
  <w:num w:numId="30">
    <w:abstractNumId w:val="15"/>
  </w:num>
  <w:num w:numId="31">
    <w:abstractNumId w:val="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137"/>
    <w:rsid w:val="00023EF1"/>
    <w:rsid w:val="000424EC"/>
    <w:rsid w:val="00051159"/>
    <w:rsid w:val="00064261"/>
    <w:rsid w:val="00064391"/>
    <w:rsid w:val="000B74FA"/>
    <w:rsid w:val="000D1224"/>
    <w:rsid w:val="00102DE4"/>
    <w:rsid w:val="0011578B"/>
    <w:rsid w:val="001330A2"/>
    <w:rsid w:val="00146245"/>
    <w:rsid w:val="001474BE"/>
    <w:rsid w:val="00152CB9"/>
    <w:rsid w:val="001605A9"/>
    <w:rsid w:val="00162069"/>
    <w:rsid w:val="00172C2E"/>
    <w:rsid w:val="001733EA"/>
    <w:rsid w:val="00186743"/>
    <w:rsid w:val="0019468A"/>
    <w:rsid w:val="001A2809"/>
    <w:rsid w:val="001E5227"/>
    <w:rsid w:val="002273BD"/>
    <w:rsid w:val="00227DB2"/>
    <w:rsid w:val="002574A4"/>
    <w:rsid w:val="002667E4"/>
    <w:rsid w:val="00273601"/>
    <w:rsid w:val="002B1C77"/>
    <w:rsid w:val="002B5C91"/>
    <w:rsid w:val="002B7309"/>
    <w:rsid w:val="002D3290"/>
    <w:rsid w:val="00337137"/>
    <w:rsid w:val="00395E48"/>
    <w:rsid w:val="003C061E"/>
    <w:rsid w:val="003C1924"/>
    <w:rsid w:val="003C2E5D"/>
    <w:rsid w:val="003D70F6"/>
    <w:rsid w:val="003D7D3A"/>
    <w:rsid w:val="004006F9"/>
    <w:rsid w:val="004275F3"/>
    <w:rsid w:val="0043480C"/>
    <w:rsid w:val="004A0E87"/>
    <w:rsid w:val="004D5E04"/>
    <w:rsid w:val="004E1496"/>
    <w:rsid w:val="004E1EB6"/>
    <w:rsid w:val="005032B9"/>
    <w:rsid w:val="005150B8"/>
    <w:rsid w:val="00521423"/>
    <w:rsid w:val="00532D0D"/>
    <w:rsid w:val="00555EDD"/>
    <w:rsid w:val="00557C48"/>
    <w:rsid w:val="0057644B"/>
    <w:rsid w:val="0057714C"/>
    <w:rsid w:val="00577450"/>
    <w:rsid w:val="005940ED"/>
    <w:rsid w:val="005E6EFC"/>
    <w:rsid w:val="005E7B74"/>
    <w:rsid w:val="0063296C"/>
    <w:rsid w:val="00634A38"/>
    <w:rsid w:val="006612F4"/>
    <w:rsid w:val="006700B8"/>
    <w:rsid w:val="006A53D7"/>
    <w:rsid w:val="006D0EA9"/>
    <w:rsid w:val="006F3FD4"/>
    <w:rsid w:val="00711CCA"/>
    <w:rsid w:val="00751F46"/>
    <w:rsid w:val="007656D2"/>
    <w:rsid w:val="00767A9F"/>
    <w:rsid w:val="00782FFA"/>
    <w:rsid w:val="007B1C0D"/>
    <w:rsid w:val="007C1002"/>
    <w:rsid w:val="007E1427"/>
    <w:rsid w:val="00837709"/>
    <w:rsid w:val="00852F4F"/>
    <w:rsid w:val="008704A3"/>
    <w:rsid w:val="00885B32"/>
    <w:rsid w:val="008B546F"/>
    <w:rsid w:val="008C2094"/>
    <w:rsid w:val="00970A5D"/>
    <w:rsid w:val="00977AB1"/>
    <w:rsid w:val="009B12A5"/>
    <w:rsid w:val="009B61E5"/>
    <w:rsid w:val="00A051C2"/>
    <w:rsid w:val="00A11B3D"/>
    <w:rsid w:val="00A30BD9"/>
    <w:rsid w:val="00A37EBE"/>
    <w:rsid w:val="00AB51A0"/>
    <w:rsid w:val="00AC1C64"/>
    <w:rsid w:val="00B03D86"/>
    <w:rsid w:val="00B03FC0"/>
    <w:rsid w:val="00B171F5"/>
    <w:rsid w:val="00B26203"/>
    <w:rsid w:val="00B27BFC"/>
    <w:rsid w:val="00B27CFF"/>
    <w:rsid w:val="00B609D9"/>
    <w:rsid w:val="00B7114D"/>
    <w:rsid w:val="00B77818"/>
    <w:rsid w:val="00B97B6C"/>
    <w:rsid w:val="00BB7C39"/>
    <w:rsid w:val="00C05B1C"/>
    <w:rsid w:val="00C40653"/>
    <w:rsid w:val="00C727E5"/>
    <w:rsid w:val="00C74AFF"/>
    <w:rsid w:val="00C9466F"/>
    <w:rsid w:val="00CA4C14"/>
    <w:rsid w:val="00CB3B02"/>
    <w:rsid w:val="00CF5F6A"/>
    <w:rsid w:val="00D055AF"/>
    <w:rsid w:val="00D130F2"/>
    <w:rsid w:val="00D3449E"/>
    <w:rsid w:val="00D438AF"/>
    <w:rsid w:val="00D513AD"/>
    <w:rsid w:val="00D92EED"/>
    <w:rsid w:val="00D9599D"/>
    <w:rsid w:val="00DA1D70"/>
    <w:rsid w:val="00DA718D"/>
    <w:rsid w:val="00DE5B6F"/>
    <w:rsid w:val="00E005F6"/>
    <w:rsid w:val="00E25252"/>
    <w:rsid w:val="00E61D6D"/>
    <w:rsid w:val="00E87B58"/>
    <w:rsid w:val="00EB09E3"/>
    <w:rsid w:val="00EB70B7"/>
    <w:rsid w:val="00EB7B43"/>
    <w:rsid w:val="00EE12E2"/>
    <w:rsid w:val="00EF1513"/>
    <w:rsid w:val="00F23D4B"/>
    <w:rsid w:val="00F24B7E"/>
    <w:rsid w:val="00F30889"/>
    <w:rsid w:val="00F318D4"/>
    <w:rsid w:val="00F3391D"/>
    <w:rsid w:val="00F45D33"/>
    <w:rsid w:val="00F63C6F"/>
    <w:rsid w:val="00FD0C69"/>
    <w:rsid w:val="00FD6EE1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C625E20-AD6E-4828-909B-B99B93F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92EE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92EE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92EE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92EE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92EE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92EE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92EE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92EE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92EE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Emphasis"/>
    <w:uiPriority w:val="99"/>
    <w:qFormat/>
    <w:rsid w:val="002273BD"/>
    <w:rPr>
      <w:i/>
      <w:iCs/>
    </w:rPr>
  </w:style>
  <w:style w:type="paragraph" w:styleId="a7">
    <w:name w:val="Normal (Web)"/>
    <w:basedOn w:val="a2"/>
    <w:uiPriority w:val="99"/>
    <w:rsid w:val="00D92EED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8">
    <w:name w:val="Table Grid"/>
    <w:basedOn w:val="a4"/>
    <w:uiPriority w:val="99"/>
    <w:rsid w:val="00D92EE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xl22">
    <w:name w:val="xl22"/>
    <w:basedOn w:val="a2"/>
    <w:uiPriority w:val="99"/>
    <w:rsid w:val="00F24B7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709"/>
      <w:jc w:val="center"/>
      <w:textAlignment w:val="center"/>
    </w:pPr>
  </w:style>
  <w:style w:type="paragraph" w:styleId="a9">
    <w:name w:val="header"/>
    <w:basedOn w:val="a2"/>
    <w:next w:val="aa"/>
    <w:link w:val="ab"/>
    <w:uiPriority w:val="99"/>
    <w:rsid w:val="00D92EE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D92EED"/>
    <w:rPr>
      <w:vertAlign w:val="superscript"/>
    </w:rPr>
  </w:style>
  <w:style w:type="character" w:styleId="ad">
    <w:name w:val="page number"/>
    <w:uiPriority w:val="99"/>
    <w:rsid w:val="00D92EED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D92EED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9"/>
    <w:uiPriority w:val="99"/>
    <w:semiHidden/>
    <w:locked/>
    <w:rsid w:val="00D92EED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92EE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0"/>
    <w:uiPriority w:val="99"/>
    <w:rsid w:val="00D92EED"/>
    <w:pPr>
      <w:ind w:firstLine="709"/>
    </w:pPr>
  </w:style>
  <w:style w:type="character" w:customStyle="1" w:styleId="af0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D92EE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D92EE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D92EE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D92EE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D92EE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D92EED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D92EE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92EED"/>
    <w:pPr>
      <w:numPr>
        <w:numId w:val="30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D92EED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D92EED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D92EE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92EE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92EE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92EE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92EE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92EE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92EE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92EE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autoRedefine/>
    <w:uiPriority w:val="99"/>
    <w:rsid w:val="00D92EE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92EED"/>
    <w:pPr>
      <w:numPr>
        <w:numId w:val="3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92EED"/>
    <w:pPr>
      <w:numPr>
        <w:numId w:val="3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92EE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92EE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92EE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92EED"/>
    <w:rPr>
      <w:i/>
      <w:iCs/>
    </w:rPr>
  </w:style>
  <w:style w:type="paragraph" w:customStyle="1" w:styleId="afb">
    <w:name w:val="ТАБЛИЦА"/>
    <w:next w:val="a2"/>
    <w:autoRedefine/>
    <w:uiPriority w:val="99"/>
    <w:rsid w:val="00D92EE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92EED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D92EED"/>
  </w:style>
  <w:style w:type="table" w:customStyle="1" w:styleId="14">
    <w:name w:val="Стиль таблицы1"/>
    <w:basedOn w:val="a4"/>
    <w:uiPriority w:val="99"/>
    <w:rsid w:val="00D92EE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92EED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D92EED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92EE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92EE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92EE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92EE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91">
          <w:marLeft w:val="0"/>
          <w:marRight w:val="0"/>
          <w:marTop w:val="0"/>
          <w:marBottom w:val="0"/>
          <w:divBdr>
            <w:top w:val="single" w:sz="18" w:space="0" w:color="A13A2A"/>
            <w:left w:val="single" w:sz="18" w:space="0" w:color="A13A2A"/>
            <w:bottom w:val="single" w:sz="18" w:space="0" w:color="A13A2A"/>
            <w:right w:val="single" w:sz="18" w:space="0" w:color="A13A2A"/>
          </w:divBdr>
          <w:divsChild>
            <w:div w:id="20043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469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88">
          <w:marLeft w:val="0"/>
          <w:marRight w:val="0"/>
          <w:marTop w:val="0"/>
          <w:marBottom w:val="0"/>
          <w:divBdr>
            <w:top w:val="single" w:sz="18" w:space="0" w:color="A13A2A"/>
            <w:left w:val="single" w:sz="18" w:space="0" w:color="A13A2A"/>
            <w:bottom w:val="single" w:sz="18" w:space="0" w:color="A13A2A"/>
            <w:right w:val="single" w:sz="18" w:space="0" w:color="A13A2A"/>
          </w:divBdr>
          <w:divsChild>
            <w:div w:id="20043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51">
          <w:marLeft w:val="0"/>
          <w:marRight w:val="0"/>
          <w:marTop w:val="0"/>
          <w:marBottom w:val="0"/>
          <w:divBdr>
            <w:top w:val="single" w:sz="18" w:space="0" w:color="A13A2A"/>
            <w:left w:val="single" w:sz="18" w:space="0" w:color="A13A2A"/>
            <w:bottom w:val="single" w:sz="18" w:space="0" w:color="A13A2A"/>
            <w:right w:val="single" w:sz="18" w:space="0" w:color="A13A2A"/>
          </w:divBdr>
          <w:divsChild>
            <w:div w:id="20043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470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61">
          <w:marLeft w:val="0"/>
          <w:marRight w:val="0"/>
          <w:marTop w:val="0"/>
          <w:marBottom w:val="0"/>
          <w:divBdr>
            <w:top w:val="single" w:sz="6" w:space="0" w:color="373130"/>
            <w:left w:val="single" w:sz="6" w:space="0" w:color="373130"/>
            <w:bottom w:val="single" w:sz="6" w:space="0" w:color="373130"/>
            <w:right w:val="single" w:sz="6" w:space="0" w:color="373130"/>
          </w:divBdr>
          <w:divsChild>
            <w:div w:id="2004314706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82">
          <w:marLeft w:val="0"/>
          <w:marRight w:val="0"/>
          <w:marTop w:val="0"/>
          <w:marBottom w:val="0"/>
          <w:divBdr>
            <w:top w:val="single" w:sz="18" w:space="0" w:color="A13A2A"/>
            <w:left w:val="single" w:sz="18" w:space="0" w:color="A13A2A"/>
            <w:bottom w:val="single" w:sz="18" w:space="0" w:color="A13A2A"/>
            <w:right w:val="single" w:sz="18" w:space="0" w:color="A13A2A"/>
          </w:divBdr>
          <w:divsChild>
            <w:div w:id="20043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712">
          <w:marLeft w:val="0"/>
          <w:marRight w:val="0"/>
          <w:marTop w:val="0"/>
          <w:marBottom w:val="0"/>
          <w:divBdr>
            <w:top w:val="single" w:sz="18" w:space="0" w:color="A13A2A"/>
            <w:left w:val="single" w:sz="18" w:space="0" w:color="A13A2A"/>
            <w:bottom w:val="single" w:sz="18" w:space="0" w:color="A13A2A"/>
            <w:right w:val="single" w:sz="18" w:space="0" w:color="A13A2A"/>
          </w:divBdr>
          <w:divsChild>
            <w:div w:id="20043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6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4658">
              <w:marLeft w:val="272"/>
              <w:marRight w:val="0"/>
              <w:marTop w:val="34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471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97">
          <w:marLeft w:val="0"/>
          <w:marRight w:val="0"/>
          <w:marTop w:val="0"/>
          <w:marBottom w:val="0"/>
          <w:divBdr>
            <w:top w:val="single" w:sz="12" w:space="0" w:color="A13A2A"/>
            <w:left w:val="single" w:sz="12" w:space="0" w:color="A13A2A"/>
            <w:bottom w:val="single" w:sz="12" w:space="0" w:color="A13A2A"/>
            <w:right w:val="single" w:sz="12" w:space="0" w:color="A13A2A"/>
          </w:divBdr>
          <w:divsChild>
            <w:div w:id="20043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6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4711">
              <w:marLeft w:val="272"/>
              <w:marRight w:val="0"/>
              <w:marTop w:val="34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468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62">
          <w:marLeft w:val="0"/>
          <w:marRight w:val="0"/>
          <w:marTop w:val="0"/>
          <w:marBottom w:val="0"/>
          <w:divBdr>
            <w:top w:val="single" w:sz="18" w:space="0" w:color="A13A2A"/>
            <w:left w:val="single" w:sz="18" w:space="0" w:color="A13A2A"/>
            <w:bottom w:val="single" w:sz="18" w:space="0" w:color="A13A2A"/>
            <w:right w:val="single" w:sz="18" w:space="0" w:color="A13A2A"/>
          </w:divBdr>
          <w:divsChild>
            <w:div w:id="20043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59">
          <w:marLeft w:val="0"/>
          <w:marRight w:val="0"/>
          <w:marTop w:val="0"/>
          <w:marBottom w:val="0"/>
          <w:divBdr>
            <w:top w:val="single" w:sz="18" w:space="0" w:color="A13A2A"/>
            <w:left w:val="single" w:sz="18" w:space="0" w:color="A13A2A"/>
            <w:bottom w:val="single" w:sz="18" w:space="0" w:color="A13A2A"/>
            <w:right w:val="single" w:sz="18" w:space="0" w:color="A13A2A"/>
          </w:divBdr>
          <w:divsChild>
            <w:div w:id="20043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71">
          <w:marLeft w:val="0"/>
          <w:marRight w:val="0"/>
          <w:marTop w:val="0"/>
          <w:marBottom w:val="0"/>
          <w:divBdr>
            <w:top w:val="single" w:sz="18" w:space="0" w:color="A13A2A"/>
            <w:left w:val="single" w:sz="18" w:space="0" w:color="A13A2A"/>
            <w:bottom w:val="single" w:sz="18" w:space="0" w:color="A13A2A"/>
            <w:right w:val="single" w:sz="18" w:space="0" w:color="A13A2A"/>
          </w:divBdr>
          <w:divsChild>
            <w:div w:id="20043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99">
          <w:marLeft w:val="0"/>
          <w:marRight w:val="0"/>
          <w:marTop w:val="0"/>
          <w:marBottom w:val="0"/>
          <w:divBdr>
            <w:top w:val="single" w:sz="6" w:space="0" w:color="373130"/>
            <w:left w:val="single" w:sz="6" w:space="0" w:color="373130"/>
            <w:bottom w:val="single" w:sz="6" w:space="0" w:color="373130"/>
            <w:right w:val="single" w:sz="6" w:space="0" w:color="373130"/>
          </w:divBdr>
          <w:divsChild>
            <w:div w:id="2004314701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660">
          <w:marLeft w:val="0"/>
          <w:marRight w:val="0"/>
          <w:marTop w:val="0"/>
          <w:marBottom w:val="0"/>
          <w:divBdr>
            <w:top w:val="single" w:sz="12" w:space="0" w:color="A13A2A"/>
            <w:left w:val="single" w:sz="12" w:space="0" w:color="A13A2A"/>
            <w:bottom w:val="single" w:sz="12" w:space="0" w:color="A13A2A"/>
            <w:right w:val="single" w:sz="12" w:space="0" w:color="A13A2A"/>
          </w:divBdr>
          <w:divsChild>
            <w:div w:id="20043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7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4669">
              <w:marLeft w:val="272"/>
              <w:marRight w:val="0"/>
              <w:marTop w:val="34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4675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7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4644">
              <w:marLeft w:val="300"/>
              <w:marRight w:val="0"/>
              <w:marTop w:val="3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46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10615</Words>
  <Characters>60510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MSHOME</Company>
  <LinksUpToDate>false</LinksUpToDate>
  <CharactersWithSpaces>70984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MOBILE1</dc:creator>
  <cp:keywords/>
  <dc:description/>
  <cp:lastModifiedBy>admin</cp:lastModifiedBy>
  <cp:revision>2</cp:revision>
  <cp:lastPrinted>2009-12-17T12:40:00Z</cp:lastPrinted>
  <dcterms:created xsi:type="dcterms:W3CDTF">2014-02-28T03:18:00Z</dcterms:created>
  <dcterms:modified xsi:type="dcterms:W3CDTF">2014-02-28T03:18:00Z</dcterms:modified>
</cp:coreProperties>
</file>