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b/>
          <w:bCs/>
          <w:sz w:val="28"/>
          <w:szCs w:val="28"/>
        </w:rPr>
        <w:t>Введение</w:t>
      </w:r>
    </w:p>
    <w:p w:rsidR="00781A31" w:rsidRDefault="00781A31" w:rsidP="00781A31">
      <w:pPr>
        <w:widowControl w:val="0"/>
        <w:shd w:val="clear" w:color="auto" w:fill="FFFFFF"/>
        <w:spacing w:after="0" w:line="360" w:lineRule="auto"/>
        <w:ind w:firstLine="709"/>
        <w:contextualSpacing/>
        <w:jc w:val="both"/>
        <w:rPr>
          <w:rFonts w:ascii="Times New Roman" w:hAnsi="Times New Roman"/>
          <w:sz w:val="28"/>
          <w:szCs w:val="28"/>
        </w:rPr>
      </w:pP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Любая действующая коммерческая организация имеет историю своего существования. Однако это было бы лишним, поскольку в любом случае «этапы большого пути» данной организации найдут отражение в регистрах бухгалтерского учета. Теперь же, в дополнение к отчетности, сформированной по бухгалтерским правилам, результаты финансово-хозяйственной деятельности компании за весь период ее работы найдут отражение также в налоговых регистрах, сформированных в соответствии с принципами налогового учета.</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Налоговый учет - понятие довольно-таки новое для отечественной экономики. Более того, до вступления в силу главы 25 Налогового кодекса РФ это словосочетание употреблялось совсем не для того, чтобы охарактеризовать часть учетной работы бухгалтера или иного финансового специалиста на предприятии, а только лишь как обозначение обязанности предприятия встать на учет в налоговом органе по месту своего нахождения, а также по месту расположения обособленных подразделений, недвижимого имущества или транспортных средств.</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Налоговый учет позволяет представить полную картину налогового состояния предприятия. В нем содержится всеобъемлющая информация по налоговым платежам, что позволяет управлять процессом хозяйственной деятельности и контролировать состояние расчетов с бюджетом.</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Налоговый учет должен быть скрупулезным и идеальным. Четкость учета, его абсолютная ясность и легкая читаемость необходимы, в первую очередь, самому бухгалтеру, чтобы иметь возможность принимать важные решения в предельно сжатые сроки.</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Именно поэтому организация налогового учета должна обеспечивать выполнение учетных задач в минимальные сроки и с высоким качеством.</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Целью выполнения работы является изучение организации учетного процесса на конкретном примере. Для этого в работе поставлены и решены следующие задачи:</w:t>
      </w:r>
    </w:p>
    <w:p w:rsidR="00F73979" w:rsidRPr="00781A31" w:rsidRDefault="00F73979" w:rsidP="00781A31">
      <w:pPr>
        <w:widowControl w:val="0"/>
        <w:numPr>
          <w:ilvl w:val="0"/>
          <w:numId w:val="1"/>
        </w:numPr>
        <w:shd w:val="clear" w:color="auto" w:fill="FFFFFF"/>
        <w:tabs>
          <w:tab w:val="left" w:pos="1066"/>
        </w:tabs>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изучить понятие налогового учета, выявить его принципы и задачи;</w:t>
      </w:r>
    </w:p>
    <w:p w:rsidR="00F73979" w:rsidRPr="00781A31" w:rsidRDefault="00F73979" w:rsidP="00781A31">
      <w:pPr>
        <w:widowControl w:val="0"/>
        <w:numPr>
          <w:ilvl w:val="0"/>
          <w:numId w:val="1"/>
        </w:numPr>
        <w:shd w:val="clear" w:color="auto" w:fill="FFFFFF"/>
        <w:tabs>
          <w:tab w:val="left" w:pos="1066"/>
        </w:tabs>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на</w:t>
      </w:r>
      <w:r w:rsidR="00781A31">
        <w:rPr>
          <w:rFonts w:ascii="Times New Roman" w:hAnsi="Times New Roman"/>
          <w:sz w:val="28"/>
          <w:szCs w:val="28"/>
        </w:rPr>
        <w:t xml:space="preserve"> </w:t>
      </w:r>
      <w:r w:rsidRPr="00781A31">
        <w:rPr>
          <w:rFonts w:ascii="Times New Roman" w:hAnsi="Times New Roman"/>
          <w:sz w:val="28"/>
          <w:szCs w:val="28"/>
        </w:rPr>
        <w:t>примере</w:t>
      </w:r>
      <w:r w:rsidR="00781A31">
        <w:rPr>
          <w:rFonts w:ascii="Times New Roman" w:hAnsi="Times New Roman"/>
          <w:sz w:val="28"/>
          <w:szCs w:val="28"/>
        </w:rPr>
        <w:t xml:space="preserve"> </w:t>
      </w:r>
      <w:r w:rsidRPr="00781A31">
        <w:rPr>
          <w:rFonts w:ascii="Times New Roman" w:hAnsi="Times New Roman"/>
          <w:sz w:val="28"/>
          <w:szCs w:val="28"/>
        </w:rPr>
        <w:t>исследуемого</w:t>
      </w:r>
      <w:r w:rsidR="00781A31">
        <w:rPr>
          <w:rFonts w:ascii="Times New Roman" w:hAnsi="Times New Roman"/>
          <w:sz w:val="28"/>
          <w:szCs w:val="28"/>
        </w:rPr>
        <w:t xml:space="preserve"> </w:t>
      </w:r>
      <w:r w:rsidRPr="00781A31">
        <w:rPr>
          <w:rFonts w:ascii="Times New Roman" w:hAnsi="Times New Roman"/>
          <w:sz w:val="28"/>
          <w:szCs w:val="28"/>
        </w:rPr>
        <w:t>предприятия</w:t>
      </w:r>
      <w:r w:rsidR="00781A31">
        <w:rPr>
          <w:rFonts w:ascii="Times New Roman" w:hAnsi="Times New Roman"/>
          <w:sz w:val="28"/>
          <w:szCs w:val="28"/>
        </w:rPr>
        <w:t xml:space="preserve"> </w:t>
      </w:r>
      <w:r w:rsidRPr="00781A31">
        <w:rPr>
          <w:rFonts w:ascii="Times New Roman" w:hAnsi="Times New Roman"/>
          <w:sz w:val="28"/>
          <w:szCs w:val="28"/>
        </w:rPr>
        <w:t>рассмотреть</w:t>
      </w:r>
      <w:r w:rsidR="00781A31">
        <w:rPr>
          <w:rFonts w:ascii="Times New Roman" w:hAnsi="Times New Roman"/>
          <w:sz w:val="28"/>
          <w:szCs w:val="28"/>
        </w:rPr>
        <w:t xml:space="preserve"> </w:t>
      </w:r>
      <w:r w:rsidRPr="00781A31">
        <w:rPr>
          <w:rFonts w:ascii="Times New Roman" w:hAnsi="Times New Roman"/>
          <w:sz w:val="28"/>
          <w:szCs w:val="28"/>
        </w:rPr>
        <w:t>постановку налогового</w:t>
      </w:r>
      <w:r w:rsidR="00781A31">
        <w:rPr>
          <w:rFonts w:ascii="Times New Roman" w:hAnsi="Times New Roman"/>
          <w:sz w:val="28"/>
          <w:szCs w:val="28"/>
        </w:rPr>
        <w:t xml:space="preserve"> </w:t>
      </w:r>
      <w:r w:rsidRPr="00781A31">
        <w:rPr>
          <w:rFonts w:ascii="Times New Roman" w:hAnsi="Times New Roman"/>
          <w:sz w:val="28"/>
          <w:szCs w:val="28"/>
        </w:rPr>
        <w:t>учета</w:t>
      </w:r>
      <w:r w:rsidR="00781A31">
        <w:rPr>
          <w:rFonts w:ascii="Times New Roman" w:hAnsi="Times New Roman"/>
          <w:sz w:val="28"/>
          <w:szCs w:val="28"/>
        </w:rPr>
        <w:t xml:space="preserve"> </w:t>
      </w:r>
      <w:r w:rsidRPr="00781A31">
        <w:rPr>
          <w:rFonts w:ascii="Times New Roman" w:hAnsi="Times New Roman"/>
          <w:sz w:val="28"/>
          <w:szCs w:val="28"/>
        </w:rPr>
        <w:t>расходов, изучить порядок отражения расходов налоговом учете предприятия;</w:t>
      </w:r>
    </w:p>
    <w:p w:rsidR="00F73979" w:rsidRPr="00781A31" w:rsidRDefault="00F73979" w:rsidP="00781A31">
      <w:pPr>
        <w:widowControl w:val="0"/>
        <w:numPr>
          <w:ilvl w:val="0"/>
          <w:numId w:val="1"/>
        </w:numPr>
        <w:shd w:val="clear" w:color="auto" w:fill="FFFFFF"/>
        <w:tabs>
          <w:tab w:val="left" w:pos="1066"/>
        </w:tabs>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рассмотреть основные элементы учетной политики Комсомольского </w:t>
      </w:r>
      <w:r w:rsidR="006D78A6" w:rsidRPr="00781A31">
        <w:rPr>
          <w:rFonts w:ascii="Times New Roman" w:hAnsi="Times New Roman"/>
          <w:sz w:val="28"/>
          <w:szCs w:val="28"/>
        </w:rPr>
        <w:t>райпо</w:t>
      </w:r>
      <w:r w:rsidR="00781A31">
        <w:rPr>
          <w:rFonts w:ascii="Times New Roman" w:hAnsi="Times New Roman"/>
          <w:sz w:val="28"/>
          <w:szCs w:val="28"/>
        </w:rPr>
        <w:t xml:space="preserve"> </w:t>
      </w:r>
      <w:r w:rsidRPr="00781A31">
        <w:rPr>
          <w:rFonts w:ascii="Times New Roman" w:hAnsi="Times New Roman"/>
          <w:sz w:val="28"/>
          <w:szCs w:val="28"/>
        </w:rPr>
        <w:t>и направления повышения эффективности.</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w:t>
      </w:r>
      <w:r w:rsidR="00781A31">
        <w:rPr>
          <w:rFonts w:ascii="Times New Roman" w:hAnsi="Times New Roman"/>
          <w:sz w:val="28"/>
          <w:szCs w:val="28"/>
        </w:rPr>
        <w:t xml:space="preserve"> </w:t>
      </w:r>
      <w:r w:rsidRPr="00781A31">
        <w:rPr>
          <w:rFonts w:ascii="Times New Roman" w:hAnsi="Times New Roman"/>
          <w:sz w:val="28"/>
          <w:szCs w:val="28"/>
        </w:rPr>
        <w:t>качестве</w:t>
      </w:r>
      <w:r w:rsidR="00781A31">
        <w:rPr>
          <w:rFonts w:ascii="Times New Roman" w:hAnsi="Times New Roman"/>
          <w:sz w:val="28"/>
          <w:szCs w:val="28"/>
        </w:rPr>
        <w:t xml:space="preserve"> </w:t>
      </w:r>
      <w:r w:rsidRPr="00781A31">
        <w:rPr>
          <w:rFonts w:ascii="Times New Roman" w:hAnsi="Times New Roman"/>
          <w:sz w:val="28"/>
          <w:szCs w:val="28"/>
        </w:rPr>
        <w:t>примера</w:t>
      </w:r>
      <w:r w:rsidR="00781A31">
        <w:rPr>
          <w:rFonts w:ascii="Times New Roman" w:hAnsi="Times New Roman"/>
          <w:sz w:val="28"/>
          <w:szCs w:val="28"/>
        </w:rPr>
        <w:t xml:space="preserve"> </w:t>
      </w:r>
      <w:r w:rsidRPr="00781A31">
        <w:rPr>
          <w:rFonts w:ascii="Times New Roman" w:hAnsi="Times New Roman"/>
          <w:sz w:val="28"/>
          <w:szCs w:val="28"/>
        </w:rPr>
        <w:t>в работе</w:t>
      </w:r>
      <w:r w:rsidR="00781A31">
        <w:rPr>
          <w:rFonts w:ascii="Times New Roman" w:hAnsi="Times New Roman"/>
          <w:sz w:val="28"/>
          <w:szCs w:val="28"/>
        </w:rPr>
        <w:t xml:space="preserve"> </w:t>
      </w:r>
      <w:r w:rsidRPr="00781A31">
        <w:rPr>
          <w:rFonts w:ascii="Times New Roman" w:hAnsi="Times New Roman"/>
          <w:sz w:val="28"/>
          <w:szCs w:val="28"/>
        </w:rPr>
        <w:t>использована документация</w:t>
      </w:r>
      <w:r w:rsidR="00781A31">
        <w:rPr>
          <w:rFonts w:ascii="Times New Roman" w:hAnsi="Times New Roman"/>
          <w:sz w:val="28"/>
          <w:szCs w:val="28"/>
        </w:rPr>
        <w:t xml:space="preserve"> </w:t>
      </w:r>
      <w:r w:rsidRPr="00781A31">
        <w:rPr>
          <w:rFonts w:ascii="Times New Roman" w:hAnsi="Times New Roman"/>
          <w:sz w:val="28"/>
          <w:szCs w:val="28"/>
        </w:rPr>
        <w:t>и</w:t>
      </w:r>
      <w:r w:rsidR="00781A31">
        <w:rPr>
          <w:rFonts w:ascii="Times New Roman" w:hAnsi="Times New Roman"/>
          <w:sz w:val="28"/>
          <w:szCs w:val="28"/>
        </w:rPr>
        <w:t xml:space="preserve"> </w:t>
      </w:r>
      <w:r w:rsidRPr="00781A31">
        <w:rPr>
          <w:rFonts w:ascii="Times New Roman" w:hAnsi="Times New Roman"/>
          <w:sz w:val="28"/>
          <w:szCs w:val="28"/>
        </w:rPr>
        <w:t>отчетность Комсомольского райпо.</w:t>
      </w:r>
    </w:p>
    <w:p w:rsidR="00F73979" w:rsidRPr="00781A31" w:rsidRDefault="00781A31" w:rsidP="00781A31">
      <w:pPr>
        <w:widowControl w:val="0"/>
        <w:shd w:val="clear" w:color="auto" w:fill="FFFFFF"/>
        <w:spacing w:after="0" w:line="360" w:lineRule="auto"/>
        <w:ind w:firstLine="709"/>
        <w:contextualSpacing/>
        <w:jc w:val="both"/>
        <w:rPr>
          <w:rFonts w:ascii="Times New Roman" w:hAnsi="Times New Roman"/>
          <w:b/>
          <w:sz w:val="28"/>
          <w:szCs w:val="28"/>
        </w:rPr>
      </w:pPr>
      <w:r>
        <w:rPr>
          <w:rFonts w:ascii="Times New Roman" w:hAnsi="Times New Roman"/>
          <w:b/>
          <w:bCs/>
          <w:sz w:val="28"/>
          <w:szCs w:val="28"/>
        </w:rPr>
        <w:br w:type="page"/>
      </w:r>
      <w:r w:rsidR="00F73979" w:rsidRPr="00781A31">
        <w:rPr>
          <w:rFonts w:ascii="Times New Roman" w:hAnsi="Times New Roman"/>
          <w:b/>
          <w:bCs/>
          <w:sz w:val="28"/>
          <w:szCs w:val="28"/>
        </w:rPr>
        <w:t>1. Задачи и принципы налогового учета</w:t>
      </w:r>
    </w:p>
    <w:p w:rsidR="00781A31" w:rsidRDefault="00781A31" w:rsidP="00781A31">
      <w:pPr>
        <w:widowControl w:val="0"/>
        <w:shd w:val="clear" w:color="auto" w:fill="FFFFFF"/>
        <w:spacing w:after="0" w:line="360" w:lineRule="auto"/>
        <w:ind w:firstLine="709"/>
        <w:contextualSpacing/>
        <w:jc w:val="both"/>
        <w:rPr>
          <w:rFonts w:ascii="Times New Roman" w:hAnsi="Times New Roman"/>
          <w:b/>
          <w:bCs/>
          <w:iCs/>
          <w:sz w:val="28"/>
          <w:szCs w:val="28"/>
        </w:rPr>
      </w:pP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b/>
          <w:sz w:val="28"/>
          <w:szCs w:val="28"/>
        </w:rPr>
      </w:pPr>
      <w:r w:rsidRPr="00781A31">
        <w:rPr>
          <w:rFonts w:ascii="Times New Roman" w:hAnsi="Times New Roman"/>
          <w:b/>
          <w:bCs/>
          <w:iCs/>
          <w:sz w:val="28"/>
          <w:szCs w:val="28"/>
        </w:rPr>
        <w:t xml:space="preserve">1.1 Определение и задачи </w:t>
      </w:r>
      <w:r w:rsidRPr="00781A31">
        <w:rPr>
          <w:rFonts w:ascii="Times New Roman" w:hAnsi="Times New Roman"/>
          <w:b/>
          <w:iCs/>
          <w:sz w:val="28"/>
          <w:szCs w:val="28"/>
        </w:rPr>
        <w:t>налогового учета</w:t>
      </w:r>
    </w:p>
    <w:p w:rsidR="00781A31" w:rsidRDefault="00781A31" w:rsidP="00781A31">
      <w:pPr>
        <w:widowControl w:val="0"/>
        <w:shd w:val="clear" w:color="auto" w:fill="FFFFFF"/>
        <w:spacing w:after="0" w:line="360" w:lineRule="auto"/>
        <w:ind w:firstLine="709"/>
        <w:contextualSpacing/>
        <w:jc w:val="both"/>
        <w:rPr>
          <w:rFonts w:ascii="Times New Roman" w:hAnsi="Times New Roman"/>
          <w:sz w:val="28"/>
          <w:szCs w:val="28"/>
        </w:rPr>
      </w:pP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 России понятие «налоговый учет» относительно новое. Как отдельный вид учета налоговый учет долгое время обозначался конструкцией «учет для целей налогообложения».</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Определение налогового учета дано в статье 313 Налогового кодекса:</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настоящим </w:t>
      </w:r>
      <w:r w:rsidR="00EA19E9" w:rsidRPr="00781A31">
        <w:rPr>
          <w:rFonts w:ascii="Times New Roman" w:hAnsi="Times New Roman"/>
          <w:sz w:val="28"/>
          <w:szCs w:val="28"/>
        </w:rPr>
        <w:t>Кодексом».</w:t>
      </w:r>
      <w:r w:rsidR="00EA19E9" w:rsidRPr="00781A31">
        <w:rPr>
          <w:rStyle w:val="a8"/>
          <w:rFonts w:ascii="Times New Roman" w:hAnsi="Times New Roman"/>
          <w:sz w:val="28"/>
          <w:szCs w:val="28"/>
        </w:rPr>
        <w:footnoteReference w:id="1"/>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Налоговый учет ведется</w:t>
      </w:r>
      <w:r w:rsidR="00781A31">
        <w:rPr>
          <w:rFonts w:ascii="Times New Roman" w:hAnsi="Times New Roman"/>
          <w:sz w:val="28"/>
          <w:szCs w:val="28"/>
        </w:rPr>
        <w:t xml:space="preserve"> </w:t>
      </w:r>
      <w:r w:rsidRPr="00781A31">
        <w:rPr>
          <w:rFonts w:ascii="Times New Roman" w:hAnsi="Times New Roman"/>
          <w:sz w:val="28"/>
          <w:szCs w:val="28"/>
        </w:rPr>
        <w:t>в целях формирования полной и достоверной информации о</w:t>
      </w:r>
      <w:r w:rsidR="00781A31">
        <w:rPr>
          <w:rFonts w:ascii="Times New Roman" w:hAnsi="Times New Roman"/>
          <w:sz w:val="28"/>
          <w:szCs w:val="28"/>
        </w:rPr>
        <w:t xml:space="preserve"> </w:t>
      </w:r>
      <w:r w:rsidRPr="00781A31">
        <w:rPr>
          <w:rFonts w:ascii="Times New Roman" w:hAnsi="Times New Roman"/>
          <w:sz w:val="28"/>
          <w:szCs w:val="28"/>
        </w:rPr>
        <w:t>порядке учета</w:t>
      </w:r>
      <w:r w:rsidR="00781A31">
        <w:rPr>
          <w:rFonts w:ascii="Times New Roman" w:hAnsi="Times New Roman"/>
          <w:sz w:val="28"/>
          <w:szCs w:val="28"/>
        </w:rPr>
        <w:t xml:space="preserve"> </w:t>
      </w:r>
      <w:r w:rsidRPr="00781A31">
        <w:rPr>
          <w:rFonts w:ascii="Times New Roman" w:hAnsi="Times New Roman"/>
          <w:sz w:val="28"/>
          <w:szCs w:val="28"/>
        </w:rPr>
        <w:t>для целей налогообложения хозяйственных операций, осуществляемых налогоплательщиком в течение отчетного</w:t>
      </w:r>
      <w:r w:rsidR="006D78A6" w:rsidRPr="00781A31">
        <w:rPr>
          <w:rFonts w:ascii="Times New Roman" w:hAnsi="Times New Roman"/>
          <w:sz w:val="28"/>
          <w:szCs w:val="28"/>
        </w:rPr>
        <w:t xml:space="preserve"> </w:t>
      </w:r>
      <w:r w:rsidRPr="00781A31">
        <w:rPr>
          <w:rFonts w:ascii="Times New Roman" w:hAnsi="Times New Roman"/>
          <w:sz w:val="28"/>
          <w:szCs w:val="28"/>
        </w:rPr>
        <w:t>(налогового) периода , а также обеспечения информацией внутренних и внешних пользователей для контроля за правильностью, полнотой и свое- временностью исчисления и уплаты в бюджет налога.</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 целях исчисления налога на прибыль параллельно бухгалтерскому учету ведется налоговый учет, то есть группировка данных из первичных документов в аналитические регистры для формирования налоговой базы.</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Аналитические регистры - сводные</w:t>
      </w:r>
      <w:r w:rsidR="00781A31">
        <w:rPr>
          <w:rFonts w:ascii="Times New Roman" w:hAnsi="Times New Roman"/>
          <w:sz w:val="28"/>
          <w:szCs w:val="28"/>
        </w:rPr>
        <w:t xml:space="preserve"> </w:t>
      </w:r>
      <w:r w:rsidRPr="00781A31">
        <w:rPr>
          <w:rFonts w:ascii="Times New Roman" w:hAnsi="Times New Roman"/>
          <w:sz w:val="28"/>
          <w:szCs w:val="28"/>
        </w:rPr>
        <w:t>формы систематизации данных налогового учета за отчетный период</w:t>
      </w:r>
      <w:r w:rsidR="00781A31">
        <w:rPr>
          <w:rFonts w:ascii="Times New Roman" w:hAnsi="Times New Roman"/>
          <w:sz w:val="28"/>
          <w:szCs w:val="28"/>
        </w:rPr>
        <w:t xml:space="preserve"> </w:t>
      </w:r>
      <w:r w:rsidRPr="00781A31">
        <w:rPr>
          <w:rFonts w:ascii="Times New Roman" w:hAnsi="Times New Roman"/>
          <w:sz w:val="28"/>
          <w:szCs w:val="28"/>
        </w:rPr>
        <w:t>сгруппированных без распределения</w:t>
      </w:r>
      <w:r w:rsidR="00781A31">
        <w:rPr>
          <w:rFonts w:ascii="Times New Roman" w:hAnsi="Times New Roman"/>
          <w:sz w:val="28"/>
          <w:szCs w:val="28"/>
        </w:rPr>
        <w:t xml:space="preserve"> </w:t>
      </w:r>
      <w:r w:rsidRPr="00781A31">
        <w:rPr>
          <w:rFonts w:ascii="Times New Roman" w:hAnsi="Times New Roman"/>
          <w:sz w:val="28"/>
          <w:szCs w:val="28"/>
        </w:rPr>
        <w:t>по</w:t>
      </w:r>
      <w:r w:rsidR="00781A31">
        <w:rPr>
          <w:rFonts w:ascii="Times New Roman" w:hAnsi="Times New Roman"/>
          <w:sz w:val="28"/>
          <w:szCs w:val="28"/>
        </w:rPr>
        <w:t xml:space="preserve"> </w:t>
      </w:r>
      <w:r w:rsidRPr="00781A31">
        <w:rPr>
          <w:rFonts w:ascii="Times New Roman" w:hAnsi="Times New Roman"/>
          <w:sz w:val="28"/>
          <w:szCs w:val="28"/>
        </w:rPr>
        <w:t>счетам бухгалтерского учета.</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Система</w:t>
      </w:r>
      <w:r w:rsidR="00781A31">
        <w:rPr>
          <w:rFonts w:ascii="Times New Roman" w:hAnsi="Times New Roman"/>
          <w:sz w:val="28"/>
          <w:szCs w:val="28"/>
        </w:rPr>
        <w:t xml:space="preserve"> </w:t>
      </w:r>
      <w:r w:rsidRPr="00781A31">
        <w:rPr>
          <w:rFonts w:ascii="Times New Roman" w:hAnsi="Times New Roman"/>
          <w:sz w:val="28"/>
          <w:szCs w:val="28"/>
        </w:rPr>
        <w:t>налогового учета организуется налогоплательщиком самостоятельно исходя из принципа последовательности применения норм и правил налогового учета.</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Порядок ведения налогового устанавливается в учетной политике для целей налогообложения, в которой также находят отражение сами регистры налогового учета</w:t>
      </w:r>
      <w:r w:rsidR="00781A31">
        <w:rPr>
          <w:rFonts w:ascii="Times New Roman" w:hAnsi="Times New Roman"/>
          <w:sz w:val="28"/>
          <w:szCs w:val="28"/>
        </w:rPr>
        <w:t xml:space="preserve"> </w:t>
      </w:r>
      <w:r w:rsidR="00EA19E9" w:rsidRPr="00781A31">
        <w:rPr>
          <w:rFonts w:ascii="Times New Roman" w:hAnsi="Times New Roman"/>
          <w:sz w:val="28"/>
          <w:szCs w:val="28"/>
        </w:rPr>
        <w:t>(</w:t>
      </w:r>
      <w:r w:rsidR="006D78A6" w:rsidRPr="00781A31">
        <w:rPr>
          <w:rFonts w:ascii="Times New Roman" w:hAnsi="Times New Roman"/>
          <w:sz w:val="28"/>
          <w:szCs w:val="28"/>
        </w:rPr>
        <w:t>Приложение</w:t>
      </w:r>
      <w:r w:rsidR="00EA19E9" w:rsidRPr="00781A31">
        <w:rPr>
          <w:rFonts w:ascii="Times New Roman" w:hAnsi="Times New Roman"/>
          <w:sz w:val="28"/>
          <w:szCs w:val="28"/>
        </w:rPr>
        <w:t xml:space="preserve"> 1</w:t>
      </w:r>
      <w:r w:rsidR="006D78A6" w:rsidRPr="00781A31">
        <w:rPr>
          <w:rFonts w:ascii="Times New Roman" w:hAnsi="Times New Roman"/>
          <w:sz w:val="28"/>
          <w:szCs w:val="28"/>
        </w:rPr>
        <w:t>)</w:t>
      </w:r>
      <w:r w:rsidRPr="00781A31">
        <w:rPr>
          <w:rFonts w:ascii="Times New Roman" w:hAnsi="Times New Roman"/>
          <w:sz w:val="28"/>
          <w:szCs w:val="28"/>
        </w:rPr>
        <w:t>.</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Формы регистров и их заполнение</w:t>
      </w:r>
      <w:r w:rsidR="00781A31">
        <w:rPr>
          <w:rFonts w:ascii="Times New Roman" w:hAnsi="Times New Roman"/>
          <w:sz w:val="28"/>
          <w:szCs w:val="28"/>
        </w:rPr>
        <w:t xml:space="preserve"> </w:t>
      </w:r>
      <w:r w:rsidRPr="00781A31">
        <w:rPr>
          <w:rFonts w:ascii="Times New Roman" w:hAnsi="Times New Roman"/>
          <w:sz w:val="28"/>
          <w:szCs w:val="28"/>
        </w:rPr>
        <w:t>разрабатывается налогоплательщиком самостоятельно и прилагается к учетной политике организации.</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Данные налогового учета должны отражать порядок формирования суммы доходов и расходов порядок определения доли расходов, учитываемых для целей налогообложения</w:t>
      </w:r>
      <w:r w:rsidR="00781A31">
        <w:rPr>
          <w:rFonts w:ascii="Times New Roman" w:hAnsi="Times New Roman"/>
          <w:sz w:val="28"/>
          <w:szCs w:val="28"/>
        </w:rPr>
        <w:t xml:space="preserve"> </w:t>
      </w:r>
      <w:r w:rsidRPr="00781A31">
        <w:rPr>
          <w:rFonts w:ascii="Times New Roman" w:hAnsi="Times New Roman"/>
          <w:sz w:val="28"/>
          <w:szCs w:val="28"/>
        </w:rPr>
        <w:t>в текущем периоде, суммы остатков расходов подлежащую к отнесению на расходы в следующем налоговом периоде, порядок формирования суммы создаваемых резервов, а также суммы задолженности по расчетам с бюджетом.</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Подтверждением данных налогового учета являются:</w:t>
      </w:r>
    </w:p>
    <w:p w:rsidR="00F73979" w:rsidRPr="00781A31" w:rsidRDefault="00351B5C"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1. п</w:t>
      </w:r>
      <w:r w:rsidR="00F73979" w:rsidRPr="00781A31">
        <w:rPr>
          <w:rFonts w:ascii="Times New Roman" w:hAnsi="Times New Roman"/>
          <w:sz w:val="28"/>
          <w:szCs w:val="28"/>
        </w:rPr>
        <w:t>ервичные документы, включая справку бухгалтера</w:t>
      </w:r>
    </w:p>
    <w:p w:rsidR="00F73979" w:rsidRPr="00781A31" w:rsidRDefault="00351B5C"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2. анали</w:t>
      </w:r>
      <w:r w:rsidR="00F73979" w:rsidRPr="00781A31">
        <w:rPr>
          <w:rFonts w:ascii="Times New Roman" w:hAnsi="Times New Roman"/>
          <w:sz w:val="28"/>
          <w:szCs w:val="28"/>
        </w:rPr>
        <w:t>тические регистры налогового</w:t>
      </w:r>
      <w:r w:rsidR="00781A31">
        <w:rPr>
          <w:rFonts w:ascii="Times New Roman" w:hAnsi="Times New Roman"/>
          <w:sz w:val="28"/>
          <w:szCs w:val="28"/>
        </w:rPr>
        <w:t xml:space="preserve"> </w:t>
      </w:r>
      <w:r w:rsidR="00F73979" w:rsidRPr="00781A31">
        <w:rPr>
          <w:rFonts w:ascii="Times New Roman" w:hAnsi="Times New Roman"/>
          <w:sz w:val="28"/>
          <w:szCs w:val="28"/>
        </w:rPr>
        <w:t>учета</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3.</w:t>
      </w:r>
      <w:r w:rsidR="00351B5C" w:rsidRPr="00781A31">
        <w:rPr>
          <w:rFonts w:ascii="Times New Roman" w:hAnsi="Times New Roman"/>
          <w:sz w:val="28"/>
          <w:szCs w:val="28"/>
        </w:rPr>
        <w:t xml:space="preserve"> р</w:t>
      </w:r>
      <w:r w:rsidRPr="00781A31">
        <w:rPr>
          <w:rFonts w:ascii="Times New Roman" w:hAnsi="Times New Roman"/>
          <w:sz w:val="28"/>
          <w:szCs w:val="28"/>
        </w:rPr>
        <w:t>асчет налоговой базы</w:t>
      </w:r>
    </w:p>
    <w:p w:rsidR="00F73979" w:rsidRPr="00781A31" w:rsidRDefault="00351B5C"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4. н</w:t>
      </w:r>
      <w:r w:rsidR="00F73979" w:rsidRPr="00781A31">
        <w:rPr>
          <w:rFonts w:ascii="Times New Roman" w:hAnsi="Times New Roman"/>
          <w:sz w:val="28"/>
          <w:szCs w:val="28"/>
        </w:rPr>
        <w:t>алоговые декларации</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Налоговый учет необходим для того, чтобы исчислить налог на прибыль. Но правила, установленные главой 25 Налогового кодекса, таковы, что сделать это на основании одних лишь данных бухгалтерского учета невозможно.</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 отличие от бухгалтерского учета, где все регламентировано, в налоговом учете нет жестких стандартов и правил. Налоговый кодекс предоставляет бухгалтеру свободу выбора и предполагает, что фирма самостоятельно решит, как вести налоговый учет.</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Методы налогового учета:</w:t>
      </w:r>
    </w:p>
    <w:p w:rsidR="006D78A6"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1.Введение специальных учетно-налоговых показателей и понятий, которые основаны на данных бухгалтерского учета и используются исключительно для целей налогообложения</w:t>
      </w:r>
      <w:r w:rsidR="006D78A6" w:rsidRPr="00781A31">
        <w:rPr>
          <w:rFonts w:ascii="Times New Roman" w:hAnsi="Times New Roman"/>
          <w:sz w:val="28"/>
          <w:szCs w:val="28"/>
        </w:rPr>
        <w:t xml:space="preserve">. </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Нужно по возможности максимально сблизить бухгалтерскую и налоговую учетную политику: установить одинаковые способы амортизации основных средств и нематериальных активов, списания материально-производственных запасов в производство, определения производственной себестоимости продукции, оценки незавершенного производства и готовой продукции на складе и т.д. Тогда многие операции, отраженные в бухгалтерском учете, будут без изменения участвовать в расчете налога на прибыль.</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Сближать налоговый и бухгалтерский учет не всегда выгодно. Так, например, если фирма выбирает единый метод начисления амортизации - линейный, то величина износа по сравнению с другими методами уменьшается, а сумма налога на имущество увеличивается. Карточку счета, оборотную ведомость и другие бухгалтерские документы можно использовать в качестве регистров налогового учета. </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2.Установление специальных правил формирования учетно-налоговых показателей отличных от бухгалтерских учетно-финансовых правил и методик. </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3.Определение метода учета, формирования налогооблагаемой</w:t>
      </w:r>
      <w:r w:rsidR="00781A31">
        <w:rPr>
          <w:rFonts w:ascii="Times New Roman" w:hAnsi="Times New Roman"/>
          <w:sz w:val="28"/>
          <w:szCs w:val="28"/>
        </w:rPr>
        <w:t xml:space="preserve"> </w:t>
      </w:r>
      <w:r w:rsidRPr="00781A31">
        <w:rPr>
          <w:rFonts w:ascii="Times New Roman" w:hAnsi="Times New Roman"/>
          <w:sz w:val="28"/>
          <w:szCs w:val="28"/>
        </w:rPr>
        <w:t>базы.</w:t>
      </w:r>
    </w:p>
    <w:p w:rsidR="00F73979" w:rsidRPr="00781A31" w:rsidRDefault="00784D87"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4.Интрепре</w:t>
      </w:r>
      <w:r w:rsidR="00F73979" w:rsidRPr="00781A31">
        <w:rPr>
          <w:rFonts w:ascii="Times New Roman" w:hAnsi="Times New Roman"/>
          <w:sz w:val="28"/>
          <w:szCs w:val="28"/>
        </w:rPr>
        <w:t>тация и толкование некоторых общепринятых положений исключительно для целей налогообложения.</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5.Установление налогового дисконта (фиктивного налога для целей налогообложения).</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6.Определение каждого вида налогов своего налогового периода.</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7.Установление специальных налоговых регистров и иной налоговой документации.</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Главная задача налогового учета - сформировать полную и достоверную информацию о том, как учтена для целей налогообложения каждая хозяйственная операция. Среди остальных задач налогового учета можно отметить оценку остатков незавершенного производства, готовой продукции, товаров отгруженных плательщиками налога на прибыль согласно требованиям п.1 ст.319 НК РФ.</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Бухгалтерский и полномасштабный налоговый учет осуществляются исходя из следующих основных принципов:</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b/>
          <w:bCs/>
          <w:sz w:val="28"/>
          <w:szCs w:val="28"/>
        </w:rPr>
        <w:t xml:space="preserve">Принцип хозяйствующей единицы. </w:t>
      </w:r>
      <w:r w:rsidRPr="00781A31">
        <w:rPr>
          <w:rFonts w:ascii="Times New Roman" w:hAnsi="Times New Roman"/>
          <w:sz w:val="28"/>
          <w:szCs w:val="28"/>
        </w:rPr>
        <w:t xml:space="preserve">Он заключается в том, что имущество хозяйствующего субъекта (юридического лица) должно быть обособлено от его учредителей и что хозяйствующей единицей является любая организация, имеющая самостоятельный бухгалтерский и налоговый баланс. </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b/>
          <w:bCs/>
          <w:sz w:val="28"/>
          <w:szCs w:val="28"/>
        </w:rPr>
        <w:t xml:space="preserve">Принцип действующего предприятия. </w:t>
      </w:r>
      <w:r w:rsidRPr="00781A31">
        <w:rPr>
          <w:rFonts w:ascii="Times New Roman" w:hAnsi="Times New Roman"/>
          <w:sz w:val="28"/>
          <w:szCs w:val="28"/>
        </w:rPr>
        <w:t xml:space="preserve">Он заключается в том, что хозяйствующий субъект предполагается функционирующим в течение неопределенно большого промежутка времени. Поэтому нет необходимости производить переоценку активов предприятия. Материальные ресурсы, которые были использованы при изготовлении продукции, производстве работ и оказании услуг, реализуются в их составе по продажным ценам. </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b/>
          <w:bCs/>
          <w:sz w:val="28"/>
          <w:szCs w:val="28"/>
        </w:rPr>
        <w:t xml:space="preserve">Принцип сохранения информации. </w:t>
      </w:r>
      <w:r w:rsidRPr="00781A31">
        <w:rPr>
          <w:rFonts w:ascii="Times New Roman" w:hAnsi="Times New Roman"/>
          <w:sz w:val="28"/>
          <w:szCs w:val="28"/>
        </w:rPr>
        <w:t>Он заключается в том, что если в документах была сделана определенная запись, то она обязательно окажет свое влияние на дальнейший ход событий и на баланс предприятия.</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b/>
          <w:bCs/>
          <w:sz w:val="28"/>
          <w:szCs w:val="28"/>
        </w:rPr>
        <w:t xml:space="preserve">Принцип взаимосвязи событий и явлений. </w:t>
      </w:r>
      <w:r w:rsidRPr="00781A31">
        <w:rPr>
          <w:rFonts w:ascii="Times New Roman" w:hAnsi="Times New Roman"/>
          <w:sz w:val="28"/>
          <w:szCs w:val="28"/>
        </w:rPr>
        <w:t>Он заключается в том, что бухгалтерская или налоговая запись в виде проводки всегда затрагивает две статьи, а все хозяйственные операции записываются по дебету одного и по кредиту другого счета. Если какая-то сумма из одной статьи выбыла, то она обязательно появится в другой статье, записанной в этой проводке.</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b/>
          <w:bCs/>
          <w:sz w:val="28"/>
          <w:szCs w:val="28"/>
        </w:rPr>
        <w:t xml:space="preserve">Принцип сопоставимости ценностей и операций. </w:t>
      </w:r>
      <w:r w:rsidRPr="00781A31">
        <w:rPr>
          <w:rFonts w:ascii="Times New Roman" w:hAnsi="Times New Roman"/>
          <w:sz w:val="28"/>
          <w:szCs w:val="28"/>
        </w:rPr>
        <w:t>Он заключается в том, что все записи производятся с использованием общепринятых единиц измерения: натуральных, трудовых, денежных. В конечном счете, вся бухгалтерская и налоговая информация, представляется в денежном выражении. Это позволяет сопоставлять, складывать и вычитать неоднородные факторы хозяйственной деятельности предприятия.</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b/>
          <w:bCs/>
          <w:sz w:val="28"/>
          <w:szCs w:val="28"/>
        </w:rPr>
        <w:t xml:space="preserve">Принцип учетного периода (принцип периодичности). </w:t>
      </w:r>
      <w:r w:rsidRPr="00781A31">
        <w:rPr>
          <w:rFonts w:ascii="Times New Roman" w:hAnsi="Times New Roman"/>
          <w:sz w:val="28"/>
          <w:szCs w:val="28"/>
        </w:rPr>
        <w:t>Он заключается в том, что руководству предприятия и его учредителям, а также различным контролирующим и заинтересованным органам необходима периодическая информация о состоянии дел. Показатель прибыли (или чистой прибыли), полученной за учетный период, является основополагающим критерием для оценки работы организации за данный период.</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b/>
          <w:bCs/>
          <w:sz w:val="28"/>
          <w:szCs w:val="28"/>
        </w:rPr>
        <w:t>Принцип консерватизма.</w:t>
      </w:r>
      <w:r w:rsidRPr="00781A31">
        <w:rPr>
          <w:rFonts w:ascii="Times New Roman" w:hAnsi="Times New Roman"/>
          <w:sz w:val="28"/>
          <w:szCs w:val="28"/>
        </w:rPr>
        <w:t xml:space="preserve"> Для предприятия, которое предположительно будет существовать неопределенно долго в будущем, не существует достаточной определенности в том, какая информация относится к прошлым или будущим отчетным периодам. Кроме того, неопределенной является и оценка степени прибыльности предприятия. Поэтому признание факта получения прибыли должно осуществляться с известной долей осторожности. </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b/>
          <w:bCs/>
          <w:sz w:val="28"/>
          <w:szCs w:val="28"/>
        </w:rPr>
        <w:t xml:space="preserve">Принцип начислений. </w:t>
      </w:r>
      <w:r w:rsidRPr="00781A31">
        <w:rPr>
          <w:rFonts w:ascii="Times New Roman" w:hAnsi="Times New Roman"/>
          <w:sz w:val="28"/>
          <w:szCs w:val="28"/>
        </w:rPr>
        <w:t xml:space="preserve">Он заключается в том, что при определении величины прибыли объем реализованной продукции должен сопоставляться с ее себестоимостью, независимо от того, когда произошла оплата. Данный принцип предполагает хорошую кредиторскую репутацию покупателя, которая дает обоснованную уверенность в получении в будущем суммы платежа. </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b/>
          <w:bCs/>
          <w:sz w:val="28"/>
          <w:szCs w:val="28"/>
        </w:rPr>
        <w:t xml:space="preserve">Принцип увязки доходов с расходами. </w:t>
      </w:r>
      <w:r w:rsidRPr="00781A31">
        <w:rPr>
          <w:rFonts w:ascii="Times New Roman" w:hAnsi="Times New Roman"/>
          <w:sz w:val="28"/>
          <w:szCs w:val="28"/>
        </w:rPr>
        <w:t>Он заключается в том, определения</w:t>
      </w:r>
      <w:r w:rsidR="00781A31">
        <w:rPr>
          <w:rFonts w:ascii="Times New Roman" w:hAnsi="Times New Roman"/>
          <w:sz w:val="28"/>
          <w:szCs w:val="28"/>
        </w:rPr>
        <w:t xml:space="preserve"> </w:t>
      </w:r>
      <w:r w:rsidRPr="00781A31">
        <w:rPr>
          <w:rFonts w:ascii="Times New Roman" w:hAnsi="Times New Roman"/>
          <w:sz w:val="28"/>
          <w:szCs w:val="28"/>
        </w:rPr>
        <w:t>прибыли</w:t>
      </w:r>
      <w:r w:rsidR="00781A31">
        <w:rPr>
          <w:rFonts w:ascii="Times New Roman" w:hAnsi="Times New Roman"/>
          <w:sz w:val="28"/>
          <w:szCs w:val="28"/>
        </w:rPr>
        <w:t xml:space="preserve"> </w:t>
      </w:r>
      <w:r w:rsidRPr="00781A31">
        <w:rPr>
          <w:rFonts w:ascii="Times New Roman" w:hAnsi="Times New Roman"/>
          <w:sz w:val="28"/>
          <w:szCs w:val="28"/>
        </w:rPr>
        <w:t>методом</w:t>
      </w:r>
      <w:r w:rsidR="00781A31">
        <w:rPr>
          <w:rFonts w:ascii="Times New Roman" w:hAnsi="Times New Roman"/>
          <w:sz w:val="28"/>
          <w:szCs w:val="28"/>
        </w:rPr>
        <w:t xml:space="preserve"> </w:t>
      </w:r>
      <w:r w:rsidRPr="00781A31">
        <w:rPr>
          <w:rFonts w:ascii="Times New Roman" w:hAnsi="Times New Roman"/>
          <w:sz w:val="28"/>
          <w:szCs w:val="28"/>
        </w:rPr>
        <w:t>начислений</w:t>
      </w:r>
      <w:r w:rsidR="00781A31">
        <w:rPr>
          <w:rFonts w:ascii="Times New Roman" w:hAnsi="Times New Roman"/>
          <w:sz w:val="28"/>
          <w:szCs w:val="28"/>
        </w:rPr>
        <w:t xml:space="preserve"> </w:t>
      </w:r>
      <w:r w:rsidRPr="00781A31">
        <w:rPr>
          <w:rFonts w:ascii="Times New Roman" w:hAnsi="Times New Roman"/>
          <w:sz w:val="28"/>
          <w:szCs w:val="28"/>
        </w:rPr>
        <w:t>необходимо,</w:t>
      </w:r>
      <w:r w:rsidR="00781A31">
        <w:rPr>
          <w:rFonts w:ascii="Times New Roman" w:hAnsi="Times New Roman"/>
          <w:sz w:val="28"/>
          <w:szCs w:val="28"/>
        </w:rPr>
        <w:t xml:space="preserve"> </w:t>
      </w:r>
      <w:r w:rsidRPr="00781A31">
        <w:rPr>
          <w:rFonts w:ascii="Times New Roman" w:hAnsi="Times New Roman"/>
          <w:sz w:val="28"/>
          <w:szCs w:val="28"/>
        </w:rPr>
        <w:t>чтобы</w:t>
      </w:r>
      <w:r w:rsidR="00781A31">
        <w:rPr>
          <w:rFonts w:ascii="Times New Roman" w:hAnsi="Times New Roman"/>
          <w:sz w:val="28"/>
          <w:szCs w:val="28"/>
        </w:rPr>
        <w:t xml:space="preserve"> </w:t>
      </w:r>
      <w:r w:rsidRPr="00781A31">
        <w:rPr>
          <w:rFonts w:ascii="Times New Roman" w:hAnsi="Times New Roman"/>
          <w:sz w:val="28"/>
          <w:szCs w:val="28"/>
        </w:rPr>
        <w:t>и производственных</w:t>
      </w:r>
      <w:r w:rsidR="00781A31">
        <w:rPr>
          <w:rFonts w:ascii="Times New Roman" w:hAnsi="Times New Roman"/>
          <w:sz w:val="28"/>
          <w:szCs w:val="28"/>
        </w:rPr>
        <w:t xml:space="preserve"> </w:t>
      </w:r>
      <w:r w:rsidRPr="00781A31">
        <w:rPr>
          <w:rFonts w:ascii="Times New Roman" w:hAnsi="Times New Roman"/>
          <w:sz w:val="28"/>
          <w:szCs w:val="28"/>
        </w:rPr>
        <w:t>затрат</w:t>
      </w:r>
      <w:r w:rsidR="00781A31">
        <w:rPr>
          <w:rFonts w:ascii="Times New Roman" w:hAnsi="Times New Roman"/>
          <w:sz w:val="28"/>
          <w:szCs w:val="28"/>
        </w:rPr>
        <w:t xml:space="preserve"> </w:t>
      </w:r>
      <w:r w:rsidRPr="00781A31">
        <w:rPr>
          <w:rFonts w:ascii="Times New Roman" w:hAnsi="Times New Roman"/>
          <w:sz w:val="28"/>
          <w:szCs w:val="28"/>
        </w:rPr>
        <w:t>были</w:t>
      </w:r>
      <w:r w:rsidR="00781A31">
        <w:rPr>
          <w:rFonts w:ascii="Times New Roman" w:hAnsi="Times New Roman"/>
          <w:sz w:val="28"/>
          <w:szCs w:val="28"/>
        </w:rPr>
        <w:t xml:space="preserve"> </w:t>
      </w:r>
      <w:r w:rsidRPr="00781A31">
        <w:rPr>
          <w:rFonts w:ascii="Times New Roman" w:hAnsi="Times New Roman"/>
          <w:sz w:val="28"/>
          <w:szCs w:val="28"/>
        </w:rPr>
        <w:t>выделены</w:t>
      </w:r>
      <w:r w:rsidR="00781A31">
        <w:rPr>
          <w:rFonts w:ascii="Times New Roman" w:hAnsi="Times New Roman"/>
          <w:sz w:val="28"/>
          <w:szCs w:val="28"/>
        </w:rPr>
        <w:t xml:space="preserve"> </w:t>
      </w:r>
      <w:r w:rsidRPr="00781A31">
        <w:rPr>
          <w:rFonts w:ascii="Times New Roman" w:hAnsi="Times New Roman"/>
          <w:sz w:val="28"/>
          <w:szCs w:val="28"/>
        </w:rPr>
        <w:t>только</w:t>
      </w:r>
      <w:r w:rsidR="00781A31">
        <w:rPr>
          <w:rFonts w:ascii="Times New Roman" w:hAnsi="Times New Roman"/>
          <w:sz w:val="28"/>
          <w:szCs w:val="28"/>
        </w:rPr>
        <w:t xml:space="preserve"> </w:t>
      </w:r>
      <w:r w:rsidRPr="00781A31">
        <w:rPr>
          <w:rFonts w:ascii="Times New Roman" w:hAnsi="Times New Roman"/>
          <w:sz w:val="28"/>
          <w:szCs w:val="28"/>
        </w:rPr>
        <w:t>те,</w:t>
      </w:r>
      <w:r w:rsidR="00781A31">
        <w:rPr>
          <w:rFonts w:ascii="Times New Roman" w:hAnsi="Times New Roman"/>
          <w:sz w:val="28"/>
          <w:szCs w:val="28"/>
        </w:rPr>
        <w:t xml:space="preserve"> </w:t>
      </w:r>
      <w:r w:rsidRPr="00781A31">
        <w:rPr>
          <w:rFonts w:ascii="Times New Roman" w:hAnsi="Times New Roman"/>
          <w:sz w:val="28"/>
          <w:szCs w:val="28"/>
        </w:rPr>
        <w:t>которые</w:t>
      </w:r>
      <w:r w:rsidR="00781A31">
        <w:rPr>
          <w:rFonts w:ascii="Times New Roman" w:hAnsi="Times New Roman"/>
          <w:sz w:val="28"/>
          <w:szCs w:val="28"/>
        </w:rPr>
        <w:t xml:space="preserve"> </w:t>
      </w:r>
      <w:r w:rsidRPr="00781A31">
        <w:rPr>
          <w:rFonts w:ascii="Times New Roman" w:hAnsi="Times New Roman"/>
          <w:sz w:val="28"/>
          <w:szCs w:val="28"/>
        </w:rPr>
        <w:t>относятся к деятельности текущего периода и не отн</w:t>
      </w:r>
      <w:r w:rsidR="004B3BFE" w:rsidRPr="00781A31">
        <w:rPr>
          <w:rFonts w:ascii="Times New Roman" w:hAnsi="Times New Roman"/>
          <w:sz w:val="28"/>
          <w:szCs w:val="28"/>
        </w:rPr>
        <w:t>осятся к доходам будущих периодов</w:t>
      </w:r>
      <w:r w:rsidRPr="00781A31">
        <w:rPr>
          <w:rFonts w:ascii="Times New Roman" w:hAnsi="Times New Roman"/>
          <w:sz w:val="28"/>
          <w:szCs w:val="28"/>
        </w:rPr>
        <w:t>.</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b/>
          <w:bCs/>
          <w:sz w:val="28"/>
          <w:szCs w:val="28"/>
        </w:rPr>
        <w:t>Принцип</w:t>
      </w:r>
      <w:r w:rsidR="00781A31">
        <w:rPr>
          <w:rFonts w:ascii="Times New Roman" w:hAnsi="Times New Roman"/>
          <w:b/>
          <w:bCs/>
          <w:sz w:val="28"/>
          <w:szCs w:val="28"/>
        </w:rPr>
        <w:t xml:space="preserve"> </w:t>
      </w:r>
      <w:r w:rsidRPr="00781A31">
        <w:rPr>
          <w:rFonts w:ascii="Times New Roman" w:hAnsi="Times New Roman"/>
          <w:b/>
          <w:bCs/>
          <w:sz w:val="28"/>
          <w:szCs w:val="28"/>
        </w:rPr>
        <w:t>последовательности.</w:t>
      </w:r>
      <w:r w:rsidR="00781A31">
        <w:rPr>
          <w:rFonts w:ascii="Times New Roman" w:hAnsi="Times New Roman"/>
          <w:b/>
          <w:bCs/>
          <w:sz w:val="28"/>
          <w:szCs w:val="28"/>
        </w:rPr>
        <w:t xml:space="preserve"> </w:t>
      </w:r>
      <w:r w:rsidRPr="00781A31">
        <w:rPr>
          <w:rFonts w:ascii="Times New Roman" w:hAnsi="Times New Roman"/>
          <w:sz w:val="28"/>
          <w:szCs w:val="28"/>
        </w:rPr>
        <w:t>Он заключается</w:t>
      </w:r>
      <w:r w:rsidR="00781A31">
        <w:rPr>
          <w:rFonts w:ascii="Times New Roman" w:hAnsi="Times New Roman"/>
          <w:sz w:val="28"/>
          <w:szCs w:val="28"/>
        </w:rPr>
        <w:t xml:space="preserve"> </w:t>
      </w:r>
      <w:r w:rsidRPr="00781A31">
        <w:rPr>
          <w:rFonts w:ascii="Times New Roman" w:hAnsi="Times New Roman"/>
          <w:sz w:val="28"/>
          <w:szCs w:val="28"/>
        </w:rPr>
        <w:t>в том,</w:t>
      </w:r>
      <w:r w:rsidR="00781A31">
        <w:rPr>
          <w:rFonts w:ascii="Times New Roman" w:hAnsi="Times New Roman"/>
          <w:sz w:val="28"/>
          <w:szCs w:val="28"/>
        </w:rPr>
        <w:t xml:space="preserve"> </w:t>
      </w:r>
      <w:r w:rsidRPr="00781A31">
        <w:rPr>
          <w:rFonts w:ascii="Times New Roman" w:hAnsi="Times New Roman"/>
          <w:sz w:val="28"/>
          <w:szCs w:val="28"/>
        </w:rPr>
        <w:t xml:space="preserve">что учетная политика предприятия должна последовательно применяться из года в год, если не появятся достаточно веские причины для ее изменения. </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b/>
          <w:bCs/>
          <w:sz w:val="28"/>
          <w:szCs w:val="28"/>
        </w:rPr>
        <w:t xml:space="preserve">Принцип взаимосвязи бухгалтерского и налогового учета </w:t>
      </w:r>
      <w:r w:rsidRPr="00781A31">
        <w:rPr>
          <w:rFonts w:ascii="Times New Roman" w:hAnsi="Times New Roman"/>
          <w:sz w:val="28"/>
          <w:szCs w:val="28"/>
        </w:rPr>
        <w:t>заключается в том, что налоговое законодательство предъявляет дополнительные требования к ведению бухгалтерского учета. Это приводит к необходимости корректировок прибыли для целей налогообложения по величине и по времени получения.</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p>
    <w:p w:rsidR="00F73979" w:rsidRPr="00781A31" w:rsidRDefault="00781A31" w:rsidP="00781A31">
      <w:pPr>
        <w:widowControl w:val="0"/>
        <w:shd w:val="clear" w:color="auto" w:fill="FFFFFF"/>
        <w:spacing w:after="0" w:line="360" w:lineRule="auto"/>
        <w:ind w:firstLine="709"/>
        <w:contextualSpacing/>
        <w:jc w:val="both"/>
        <w:rPr>
          <w:rFonts w:ascii="Times New Roman" w:hAnsi="Times New Roman"/>
          <w:b/>
          <w:bCs/>
          <w:iCs/>
          <w:sz w:val="28"/>
          <w:szCs w:val="28"/>
        </w:rPr>
      </w:pPr>
      <w:r>
        <w:rPr>
          <w:rFonts w:ascii="Times New Roman" w:hAnsi="Times New Roman"/>
          <w:b/>
          <w:iCs/>
          <w:sz w:val="28"/>
          <w:szCs w:val="28"/>
        </w:rPr>
        <w:br w:type="page"/>
      </w:r>
      <w:r w:rsidR="00F73979" w:rsidRPr="00781A31">
        <w:rPr>
          <w:rFonts w:ascii="Times New Roman" w:hAnsi="Times New Roman"/>
          <w:b/>
          <w:iCs/>
          <w:sz w:val="28"/>
          <w:szCs w:val="28"/>
        </w:rPr>
        <w:t xml:space="preserve">1.2 </w:t>
      </w:r>
      <w:r w:rsidR="00F73979" w:rsidRPr="00781A31">
        <w:rPr>
          <w:rFonts w:ascii="Times New Roman" w:hAnsi="Times New Roman"/>
          <w:b/>
          <w:bCs/>
          <w:iCs/>
          <w:sz w:val="28"/>
          <w:szCs w:val="28"/>
        </w:rPr>
        <w:t xml:space="preserve">Различия </w:t>
      </w:r>
      <w:r w:rsidR="00F73979" w:rsidRPr="00781A31">
        <w:rPr>
          <w:rFonts w:ascii="Times New Roman" w:hAnsi="Times New Roman"/>
          <w:b/>
          <w:iCs/>
          <w:sz w:val="28"/>
          <w:szCs w:val="28"/>
        </w:rPr>
        <w:t xml:space="preserve">в нормативном регулировании </w:t>
      </w:r>
      <w:r w:rsidR="00F73979" w:rsidRPr="00781A31">
        <w:rPr>
          <w:rFonts w:ascii="Times New Roman" w:hAnsi="Times New Roman"/>
          <w:b/>
          <w:bCs/>
          <w:iCs/>
          <w:sz w:val="28"/>
          <w:szCs w:val="28"/>
        </w:rPr>
        <w:t xml:space="preserve">и методике </w:t>
      </w:r>
      <w:r w:rsidR="00F73979" w:rsidRPr="00781A31">
        <w:rPr>
          <w:rFonts w:ascii="Times New Roman" w:hAnsi="Times New Roman"/>
          <w:b/>
          <w:iCs/>
          <w:sz w:val="28"/>
          <w:szCs w:val="28"/>
        </w:rPr>
        <w:t>бухгалтерам</w:t>
      </w:r>
      <w:r w:rsidR="00F73979" w:rsidRPr="00781A31">
        <w:rPr>
          <w:rFonts w:ascii="Times New Roman" w:hAnsi="Times New Roman"/>
          <w:b/>
          <w:sz w:val="28"/>
          <w:szCs w:val="28"/>
        </w:rPr>
        <w:t xml:space="preserve"> </w:t>
      </w:r>
      <w:r w:rsidR="00F73979" w:rsidRPr="00781A31">
        <w:rPr>
          <w:rFonts w:ascii="Times New Roman" w:hAnsi="Times New Roman"/>
          <w:b/>
          <w:bCs/>
          <w:iCs/>
          <w:sz w:val="28"/>
          <w:szCs w:val="28"/>
        </w:rPr>
        <w:t>налогового учета</w:t>
      </w:r>
    </w:p>
    <w:p w:rsidR="00781A31" w:rsidRDefault="00781A31" w:rsidP="00781A31">
      <w:pPr>
        <w:widowControl w:val="0"/>
        <w:shd w:val="clear" w:color="auto" w:fill="FFFFFF"/>
        <w:spacing w:after="0" w:line="360" w:lineRule="auto"/>
        <w:ind w:firstLine="709"/>
        <w:contextualSpacing/>
        <w:jc w:val="both"/>
        <w:rPr>
          <w:rFonts w:ascii="Times New Roman" w:hAnsi="Times New Roman"/>
          <w:sz w:val="28"/>
          <w:szCs w:val="28"/>
        </w:rPr>
      </w:pP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Исторически можно говорить об относительной независимости возникновения и развития систем бухгалтерского учета и налогообложения. Изначально бухгалтерский учет возник как интернациональное явление, никак не привязанное к конкретным государственным границам и не регулируемое государственной властью. Учет (в широком смысле) возник вне связи с образованием и развитием государства. Единственным источником его становления была хозяйственная деятельность. </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С 2003 года действует новое </w:t>
      </w:r>
      <w:r w:rsidR="00351B5C" w:rsidRPr="00781A31">
        <w:rPr>
          <w:rFonts w:ascii="Times New Roman" w:hAnsi="Times New Roman"/>
          <w:sz w:val="28"/>
          <w:szCs w:val="28"/>
        </w:rPr>
        <w:t>«</w:t>
      </w:r>
      <w:r w:rsidRPr="00781A31">
        <w:rPr>
          <w:rFonts w:ascii="Times New Roman" w:hAnsi="Times New Roman"/>
          <w:sz w:val="28"/>
          <w:szCs w:val="28"/>
        </w:rPr>
        <w:t>Положение по бухгалтерскому учет</w:t>
      </w:r>
      <w:r w:rsidR="00351B5C" w:rsidRPr="00781A31">
        <w:rPr>
          <w:rFonts w:ascii="Times New Roman" w:hAnsi="Times New Roman"/>
          <w:sz w:val="28"/>
          <w:szCs w:val="28"/>
        </w:rPr>
        <w:t xml:space="preserve">у </w:t>
      </w:r>
      <w:r w:rsidRPr="00781A31">
        <w:rPr>
          <w:rFonts w:ascii="Times New Roman" w:hAnsi="Times New Roman"/>
          <w:sz w:val="28"/>
          <w:szCs w:val="28"/>
        </w:rPr>
        <w:t>расчетов по</w:t>
      </w:r>
      <w:r w:rsidR="00351B5C" w:rsidRPr="00781A31">
        <w:rPr>
          <w:rFonts w:ascii="Times New Roman" w:hAnsi="Times New Roman"/>
          <w:sz w:val="28"/>
          <w:szCs w:val="28"/>
        </w:rPr>
        <w:t xml:space="preserve"> налогу на прибыль» (ПБУ 18/02). </w:t>
      </w:r>
      <w:r w:rsidRPr="00781A31">
        <w:rPr>
          <w:rFonts w:ascii="Times New Roman" w:hAnsi="Times New Roman"/>
          <w:sz w:val="28"/>
          <w:szCs w:val="28"/>
        </w:rPr>
        <w:t xml:space="preserve">Оно требует организовывать бухгалтерский учет таким образом, чтобы с его помощью можно было определить налогооблагаемую прибыль. </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Из данных налогового учета должно быть ясно:</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как определяют доходы и расходы предприятия;</w:t>
      </w:r>
    </w:p>
    <w:p w:rsidR="00F73979" w:rsidRPr="00781A31" w:rsidRDefault="006B4414"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 </w:t>
      </w:r>
      <w:r w:rsidR="00F73979" w:rsidRPr="00781A31">
        <w:rPr>
          <w:rFonts w:ascii="Times New Roman" w:hAnsi="Times New Roman"/>
          <w:sz w:val="28"/>
          <w:szCs w:val="28"/>
        </w:rPr>
        <w:t>как</w:t>
      </w:r>
      <w:r w:rsidRPr="00781A31">
        <w:rPr>
          <w:rFonts w:ascii="Times New Roman" w:hAnsi="Times New Roman"/>
          <w:sz w:val="28"/>
          <w:szCs w:val="28"/>
        </w:rPr>
        <w:t xml:space="preserve"> </w:t>
      </w:r>
      <w:r w:rsidR="00F73979" w:rsidRPr="00781A31">
        <w:rPr>
          <w:rFonts w:ascii="Times New Roman" w:hAnsi="Times New Roman"/>
          <w:sz w:val="28"/>
          <w:szCs w:val="28"/>
        </w:rPr>
        <w:t>определяют долю расходов, учитываемых для целей налогообложения в отчетном периоде;</w:t>
      </w:r>
    </w:p>
    <w:p w:rsidR="00F73979" w:rsidRPr="00781A31" w:rsidRDefault="00F73979" w:rsidP="00781A31">
      <w:pPr>
        <w:widowControl w:val="0"/>
        <w:numPr>
          <w:ilvl w:val="0"/>
          <w:numId w:val="1"/>
        </w:numPr>
        <w:shd w:val="clear" w:color="auto" w:fill="FFFFFF"/>
        <w:tabs>
          <w:tab w:val="left" w:pos="1565"/>
        </w:tabs>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какова сумма остатка расходов (убытков), подлежащих отнесению на расходы следующих отчетных периодах;</w:t>
      </w:r>
    </w:p>
    <w:p w:rsidR="00F73979" w:rsidRPr="00781A31" w:rsidRDefault="00F73979" w:rsidP="00781A31">
      <w:pPr>
        <w:widowControl w:val="0"/>
        <w:numPr>
          <w:ilvl w:val="0"/>
          <w:numId w:val="1"/>
        </w:numPr>
        <w:shd w:val="clear" w:color="auto" w:fill="FFFFFF"/>
        <w:tabs>
          <w:tab w:val="left" w:pos="1565"/>
        </w:tabs>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как формируют сумму резервов;</w:t>
      </w:r>
    </w:p>
    <w:p w:rsidR="00F73979" w:rsidRPr="00781A31" w:rsidRDefault="00F73979" w:rsidP="00781A31">
      <w:pPr>
        <w:widowControl w:val="0"/>
        <w:numPr>
          <w:ilvl w:val="0"/>
          <w:numId w:val="1"/>
        </w:numPr>
        <w:shd w:val="clear" w:color="auto" w:fill="FFFFFF"/>
        <w:tabs>
          <w:tab w:val="left" w:pos="1565"/>
        </w:tabs>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каков размер задолженности перед бюджетом по налогу на прибыль.</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Подтверждением данных налогового учета являются первичные </w:t>
      </w:r>
      <w:r w:rsidR="004B3BFE" w:rsidRPr="00781A31">
        <w:rPr>
          <w:rFonts w:ascii="Times New Roman" w:hAnsi="Times New Roman"/>
          <w:sz w:val="28"/>
          <w:szCs w:val="28"/>
        </w:rPr>
        <w:t xml:space="preserve">документы, </w:t>
      </w:r>
      <w:r w:rsidRPr="00781A31">
        <w:rPr>
          <w:rFonts w:ascii="Times New Roman" w:hAnsi="Times New Roman"/>
          <w:sz w:val="28"/>
          <w:szCs w:val="28"/>
        </w:rPr>
        <w:t>расчет налоговой базы, аналитические регистры налогового учета.</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Аналогично бухгалтерскому учету, определение Налоговым Кодексом Российской Федерации основных правил ведения налогового учета организации базируется на формулировке набора его базовых принципов.</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Рассмотрим</w:t>
      </w:r>
      <w:r w:rsidR="00781A31">
        <w:rPr>
          <w:rFonts w:ascii="Times New Roman" w:hAnsi="Times New Roman"/>
          <w:sz w:val="28"/>
          <w:szCs w:val="28"/>
        </w:rPr>
        <w:t xml:space="preserve"> </w:t>
      </w:r>
      <w:r w:rsidRPr="00781A31">
        <w:rPr>
          <w:rFonts w:ascii="Times New Roman" w:hAnsi="Times New Roman"/>
          <w:sz w:val="28"/>
          <w:szCs w:val="28"/>
        </w:rPr>
        <w:t>главные</w:t>
      </w:r>
      <w:r w:rsidR="00781A31">
        <w:rPr>
          <w:rFonts w:ascii="Times New Roman" w:hAnsi="Times New Roman"/>
          <w:sz w:val="28"/>
          <w:szCs w:val="28"/>
        </w:rPr>
        <w:t xml:space="preserve"> </w:t>
      </w:r>
      <w:r w:rsidRPr="00781A31">
        <w:rPr>
          <w:rFonts w:ascii="Times New Roman" w:hAnsi="Times New Roman"/>
          <w:sz w:val="28"/>
          <w:szCs w:val="28"/>
        </w:rPr>
        <w:t>различия</w:t>
      </w:r>
      <w:r w:rsidR="00781A31">
        <w:rPr>
          <w:rFonts w:ascii="Times New Roman" w:hAnsi="Times New Roman"/>
          <w:sz w:val="28"/>
          <w:szCs w:val="28"/>
        </w:rPr>
        <w:t xml:space="preserve"> </w:t>
      </w:r>
      <w:r w:rsidRPr="00781A31">
        <w:rPr>
          <w:rFonts w:ascii="Times New Roman" w:hAnsi="Times New Roman"/>
          <w:sz w:val="28"/>
          <w:szCs w:val="28"/>
        </w:rPr>
        <w:t>бухгалтерского</w:t>
      </w:r>
      <w:r w:rsidR="00781A31">
        <w:rPr>
          <w:rFonts w:ascii="Times New Roman" w:hAnsi="Times New Roman"/>
          <w:sz w:val="28"/>
          <w:szCs w:val="28"/>
        </w:rPr>
        <w:t xml:space="preserve"> </w:t>
      </w:r>
      <w:r w:rsidRPr="00781A31">
        <w:rPr>
          <w:rFonts w:ascii="Times New Roman" w:hAnsi="Times New Roman"/>
          <w:sz w:val="28"/>
          <w:szCs w:val="28"/>
        </w:rPr>
        <w:t>и</w:t>
      </w:r>
      <w:r w:rsidR="00781A31">
        <w:rPr>
          <w:rFonts w:ascii="Times New Roman" w:hAnsi="Times New Roman"/>
          <w:sz w:val="28"/>
          <w:szCs w:val="28"/>
        </w:rPr>
        <w:t xml:space="preserve"> </w:t>
      </w:r>
      <w:r w:rsidRPr="00781A31">
        <w:rPr>
          <w:rFonts w:ascii="Times New Roman" w:hAnsi="Times New Roman"/>
          <w:sz w:val="28"/>
          <w:szCs w:val="28"/>
        </w:rPr>
        <w:t>налогового учета в организациях,</w:t>
      </w:r>
      <w:r w:rsidR="00781A31">
        <w:rPr>
          <w:rFonts w:ascii="Times New Roman" w:hAnsi="Times New Roman"/>
          <w:sz w:val="28"/>
          <w:szCs w:val="28"/>
        </w:rPr>
        <w:t xml:space="preserve"> </w:t>
      </w:r>
      <w:r w:rsidRPr="00781A31">
        <w:rPr>
          <w:rFonts w:ascii="Times New Roman" w:hAnsi="Times New Roman"/>
          <w:sz w:val="28"/>
          <w:szCs w:val="28"/>
        </w:rPr>
        <w:t>связанные</w:t>
      </w:r>
      <w:r w:rsidR="00781A31">
        <w:rPr>
          <w:rFonts w:ascii="Times New Roman" w:hAnsi="Times New Roman"/>
          <w:sz w:val="28"/>
          <w:szCs w:val="28"/>
        </w:rPr>
        <w:t xml:space="preserve"> </w:t>
      </w:r>
      <w:r w:rsidRPr="00781A31">
        <w:rPr>
          <w:rFonts w:ascii="Times New Roman" w:hAnsi="Times New Roman"/>
          <w:sz w:val="28"/>
          <w:szCs w:val="28"/>
        </w:rPr>
        <w:t>с</w:t>
      </w:r>
      <w:r w:rsidR="00781A31">
        <w:rPr>
          <w:rFonts w:ascii="Times New Roman" w:hAnsi="Times New Roman"/>
          <w:sz w:val="28"/>
          <w:szCs w:val="28"/>
        </w:rPr>
        <w:t xml:space="preserve"> </w:t>
      </w:r>
      <w:r w:rsidRPr="00781A31">
        <w:rPr>
          <w:rFonts w:ascii="Times New Roman" w:hAnsi="Times New Roman"/>
          <w:sz w:val="28"/>
          <w:szCs w:val="28"/>
        </w:rPr>
        <w:t>признанием</w:t>
      </w:r>
      <w:r w:rsidR="00781A31">
        <w:rPr>
          <w:rFonts w:ascii="Times New Roman" w:hAnsi="Times New Roman"/>
          <w:sz w:val="28"/>
          <w:szCs w:val="28"/>
        </w:rPr>
        <w:t xml:space="preserve"> </w:t>
      </w:r>
      <w:r w:rsidRPr="00781A31">
        <w:rPr>
          <w:rFonts w:ascii="Times New Roman" w:hAnsi="Times New Roman"/>
          <w:sz w:val="28"/>
          <w:szCs w:val="28"/>
        </w:rPr>
        <w:t>отдельных</w:t>
      </w:r>
      <w:r w:rsidR="00781A31">
        <w:rPr>
          <w:rFonts w:ascii="Times New Roman" w:hAnsi="Times New Roman"/>
          <w:sz w:val="28"/>
          <w:szCs w:val="28"/>
        </w:rPr>
        <w:t xml:space="preserve"> </w:t>
      </w:r>
      <w:r w:rsidRPr="00781A31">
        <w:rPr>
          <w:rFonts w:ascii="Times New Roman" w:hAnsi="Times New Roman"/>
          <w:sz w:val="28"/>
          <w:szCs w:val="28"/>
        </w:rPr>
        <w:t>расходов.</w:t>
      </w:r>
      <w:r w:rsidR="00781A31">
        <w:rPr>
          <w:rFonts w:ascii="Times New Roman" w:hAnsi="Times New Roman"/>
          <w:sz w:val="28"/>
          <w:szCs w:val="28"/>
        </w:rPr>
        <w:t xml:space="preserve"> </w:t>
      </w:r>
      <w:r w:rsidRPr="00781A31">
        <w:rPr>
          <w:rFonts w:ascii="Times New Roman" w:hAnsi="Times New Roman"/>
          <w:sz w:val="28"/>
          <w:szCs w:val="28"/>
        </w:rPr>
        <w:t>Это отражения курсовых валютных и суммовых разниц.</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К самым большим отличиям бухгалтерского и налогового учетов в организациях относится формирование балансовой стоимости основных средств и отражение их последующей амортизации.</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Бухгалтерский и налоговый учеты неправильно расставляют акценты в данной теме, предлагая методики и подходы, не подкрепленные научными исследованиями. В результате слишком большое внимание уделяется разновидностям исчисления сумм амортизации и учету разниц между ними.</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Основные средства - мощный экономический мультипликатор, но их удельный вес в составе торговой наценки обычно не превышает 4%, поэтому исследования нескольких вариантов использования амортизационных отчислений не имеют большой практической значимости, а вот срок технического использования и капитального ремонта основных средств неоспоримо важнее. Так как за этим стоит безопасность для жизни и здоровья персонала организации, т.е. сохранность человеческого капитала, который в составе торговой наценки с учетом отчислений в социальные фонды может достигать величины 40%.</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При этом следует иметь в виду, что технический капитал (основные средства) является собственностью учредителей, а человеческий капитал - предмет беспокойства каждой отдельной личности. Но уже это проблема государственного подхода к экономике.</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 настоящее время операции с основными средствами в бухгалтерском и налоговом учетах отражаются раздельно. Разница в суммах амортизационных отчислений является временной, от нее исчисляется сумма налога на прибыль, которая в виде поправки вносится со знаком плюс или минус в сумму налога на прибыль, рассчитанного по данным бухгалтерского учета. Механизм учета, согласно упомянутому Положению ПБУ 18/02, может быть отражен следующим образом.</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Если в налоговом учете амортизационные отчисления ниже, а поэтому налоговая прибыль выше и налог на прибыль больше, то делаются такие проводки:</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Дт 99 - Кт 68 - начислена сумма налога на прибыль в бухгалтерском учете текущего периода;</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Дт 09 - Кт 68 - отражена разница в виде отложенного налогового актива:</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Дт 68 - Кт 51 - оплачена сумма налога на прибыль, увеличенная по данным налогового учета.</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 случае если в налоговом учете амортизационные отчисления выше, а поэтому налоговая прибыль меньше и налог на прибыль меньше, то оформляются такие записи:</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Дт 99 - Кт 68 - начислена сумма налога на прибыль в бухгалтерском учете текущего периода;</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Дт 68 - Кт 77 - отражена разница в виде отложенного налогового обязательства;</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Дт 68 - Кт 51 - оплачена сумма </w:t>
      </w:r>
      <w:r w:rsidR="00975F06" w:rsidRPr="00781A31">
        <w:rPr>
          <w:rFonts w:ascii="Times New Roman" w:hAnsi="Times New Roman"/>
          <w:sz w:val="28"/>
          <w:szCs w:val="28"/>
        </w:rPr>
        <w:t>налога на прибыль, уменьшенная п</w:t>
      </w:r>
      <w:r w:rsidRPr="00781A31">
        <w:rPr>
          <w:rFonts w:ascii="Times New Roman" w:hAnsi="Times New Roman"/>
          <w:sz w:val="28"/>
          <w:szCs w:val="28"/>
        </w:rPr>
        <w:t>о данным налогового учета.</w:t>
      </w:r>
    </w:p>
    <w:p w:rsidR="00F73979" w:rsidRPr="00781A31" w:rsidRDefault="00F73979"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Счета 09 "Отложенные налоговые активы" и 77 "Отложенные налоговые обязательства" введены в План счетов бухгалтерского учета приказом Минфина РФ от 07.05.2003 г. N 38н.</w:t>
      </w:r>
    </w:p>
    <w:p w:rsidR="009A5FBF" w:rsidRPr="00781A31" w:rsidRDefault="00781A31"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9A5FBF" w:rsidRPr="00781A31">
        <w:rPr>
          <w:rFonts w:ascii="Times New Roman" w:hAnsi="Times New Roman"/>
          <w:b/>
          <w:sz w:val="28"/>
          <w:szCs w:val="28"/>
        </w:rPr>
        <w:t>Глава 2. Организация налогового уч</w:t>
      </w:r>
      <w:r>
        <w:rPr>
          <w:rFonts w:ascii="Times New Roman" w:hAnsi="Times New Roman"/>
          <w:b/>
          <w:sz w:val="28"/>
          <w:szCs w:val="28"/>
        </w:rPr>
        <w:t>ета расходов Комсомольского РПО</w:t>
      </w:r>
    </w:p>
    <w:p w:rsidR="00781A31" w:rsidRDefault="00781A31"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b/>
          <w:sz w:val="28"/>
          <w:szCs w:val="28"/>
        </w:rPr>
      </w:pPr>
    </w:p>
    <w:p w:rsidR="009A5FBF" w:rsidRPr="00781A31" w:rsidRDefault="009A5FBF"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b/>
          <w:sz w:val="28"/>
          <w:szCs w:val="28"/>
        </w:rPr>
      </w:pPr>
      <w:r w:rsidRPr="00781A31">
        <w:rPr>
          <w:rFonts w:ascii="Times New Roman" w:hAnsi="Times New Roman"/>
          <w:b/>
          <w:sz w:val="28"/>
          <w:szCs w:val="28"/>
        </w:rPr>
        <w:t>2.1.Организационно-экономическаяха</w:t>
      </w:r>
      <w:r w:rsidR="00781A31">
        <w:rPr>
          <w:rFonts w:ascii="Times New Roman" w:hAnsi="Times New Roman"/>
          <w:b/>
          <w:sz w:val="28"/>
          <w:szCs w:val="28"/>
        </w:rPr>
        <w:t>рактеристика Комсомольского РПО</w:t>
      </w:r>
    </w:p>
    <w:p w:rsidR="00781A31" w:rsidRDefault="00781A31"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p>
    <w:p w:rsidR="009A5FBF" w:rsidRPr="00781A31" w:rsidRDefault="009A5FBF"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Каждое, предприятие существует и функционирует в окружении внешней среды и осознание ее значения определяет успешность деятельности.</w:t>
      </w:r>
    </w:p>
    <w:p w:rsidR="009A5FBF" w:rsidRPr="00781A31" w:rsidRDefault="009A5FBF"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Внешнюю</w:t>
      </w:r>
      <w:r w:rsidR="00781A31">
        <w:rPr>
          <w:rFonts w:ascii="Times New Roman" w:hAnsi="Times New Roman"/>
          <w:sz w:val="28"/>
          <w:szCs w:val="28"/>
        </w:rPr>
        <w:t xml:space="preserve"> </w:t>
      </w:r>
      <w:r w:rsidRPr="00781A31">
        <w:rPr>
          <w:rFonts w:ascii="Times New Roman" w:hAnsi="Times New Roman"/>
          <w:sz w:val="28"/>
          <w:szCs w:val="28"/>
        </w:rPr>
        <w:t>среду</w:t>
      </w:r>
      <w:r w:rsidR="00781A31">
        <w:rPr>
          <w:rFonts w:ascii="Times New Roman" w:hAnsi="Times New Roman"/>
          <w:sz w:val="28"/>
          <w:szCs w:val="28"/>
        </w:rPr>
        <w:t xml:space="preserve"> </w:t>
      </w:r>
      <w:r w:rsidRPr="00781A31">
        <w:rPr>
          <w:rFonts w:ascii="Times New Roman" w:hAnsi="Times New Roman"/>
          <w:sz w:val="28"/>
          <w:szCs w:val="28"/>
        </w:rPr>
        <w:t>деятельности</w:t>
      </w:r>
      <w:r w:rsidR="00781A31">
        <w:rPr>
          <w:rFonts w:ascii="Times New Roman" w:hAnsi="Times New Roman"/>
          <w:sz w:val="28"/>
          <w:szCs w:val="28"/>
        </w:rPr>
        <w:t xml:space="preserve"> </w:t>
      </w:r>
      <w:r w:rsidRPr="00781A31">
        <w:rPr>
          <w:rFonts w:ascii="Times New Roman" w:hAnsi="Times New Roman"/>
          <w:sz w:val="28"/>
          <w:szCs w:val="28"/>
        </w:rPr>
        <w:t>потребительской</w:t>
      </w:r>
      <w:r w:rsidR="00781A31">
        <w:rPr>
          <w:rFonts w:ascii="Times New Roman" w:hAnsi="Times New Roman"/>
          <w:sz w:val="28"/>
          <w:szCs w:val="28"/>
        </w:rPr>
        <w:t xml:space="preserve"> </w:t>
      </w:r>
      <w:r w:rsidRPr="00781A31">
        <w:rPr>
          <w:rFonts w:ascii="Times New Roman" w:hAnsi="Times New Roman"/>
          <w:sz w:val="28"/>
          <w:szCs w:val="28"/>
        </w:rPr>
        <w:t>кооперации района формируют: государство, конкуренты, поставщики, покупатели.</w:t>
      </w:r>
    </w:p>
    <w:p w:rsidR="009A5FBF" w:rsidRPr="00781A31" w:rsidRDefault="009A5FBF"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Комсомольский район находится в юго-западной части Чувашской Республики на расстоянии </w:t>
      </w:r>
      <w:smartTag w:uri="urn:schemas-microsoft-com:office:smarttags" w:element="metricconverter">
        <w:smartTagPr>
          <w:attr w:name="ProductID" w:val="120 км"/>
        </w:smartTagPr>
        <w:r w:rsidRPr="00781A31">
          <w:rPr>
            <w:rFonts w:ascii="Times New Roman" w:hAnsi="Times New Roman"/>
            <w:sz w:val="28"/>
            <w:szCs w:val="28"/>
          </w:rPr>
          <w:t>120 км</w:t>
        </w:r>
      </w:smartTag>
      <w:r w:rsidRPr="00781A31">
        <w:rPr>
          <w:rFonts w:ascii="Times New Roman" w:hAnsi="Times New Roman"/>
          <w:sz w:val="28"/>
          <w:szCs w:val="28"/>
        </w:rPr>
        <w:t xml:space="preserve"> от г. Чебоксары: граничит с Канашским, Яльчикским, Батыревским, Ибресинским районами. Районный центр</w:t>
      </w:r>
      <w:r w:rsidR="00781A31">
        <w:rPr>
          <w:rFonts w:ascii="Times New Roman" w:hAnsi="Times New Roman"/>
          <w:sz w:val="28"/>
          <w:szCs w:val="28"/>
        </w:rPr>
        <w:t xml:space="preserve"> </w:t>
      </w:r>
      <w:r w:rsidRPr="00781A31">
        <w:rPr>
          <w:rFonts w:ascii="Times New Roman" w:hAnsi="Times New Roman"/>
          <w:sz w:val="28"/>
          <w:szCs w:val="28"/>
        </w:rPr>
        <w:t xml:space="preserve">с. Комсомольское является перспективным. Это связано с тем, что район имеет благоприятное географическое положение. Райцентр находится в </w:t>
      </w:r>
      <w:smartTag w:uri="urn:schemas-microsoft-com:office:smarttags" w:element="metricconverter">
        <w:smartTagPr>
          <w:attr w:name="ProductID" w:val="30 км"/>
        </w:smartTagPr>
        <w:r w:rsidRPr="00781A31">
          <w:rPr>
            <w:rFonts w:ascii="Times New Roman" w:hAnsi="Times New Roman"/>
            <w:sz w:val="28"/>
            <w:szCs w:val="28"/>
          </w:rPr>
          <w:t>30 км</w:t>
        </w:r>
      </w:smartTag>
      <w:r w:rsidRPr="00781A31">
        <w:rPr>
          <w:rFonts w:ascii="Times New Roman" w:hAnsi="Times New Roman"/>
          <w:sz w:val="28"/>
          <w:szCs w:val="28"/>
        </w:rPr>
        <w:t xml:space="preserve"> от г. Канаш - Железнодорожного узла государственного значения. Со столицей район связан шоссейной дорогой, между населенными пунктами связь осуществляется с помощью автомобильного транспорта. Хорошее транспортное положение позволяет поддерживать активные экономические связи со многими областями и республиками страны.</w:t>
      </w:r>
    </w:p>
    <w:p w:rsidR="00351B5C" w:rsidRPr="00781A31" w:rsidRDefault="009A5FBF"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Ведущее место в экономике Комсомольского района принадлежит сельскому хозяйству. На его территории расположено 3 колхозов, 25 сельскохозяйственных кооперативов и др. Всего насчитывается 8743 личных подсобных хозяйств и 378 членов дачных (садово-огородных) товариществ. Это свидетельствует о том, что в районе имеются определенные сырьевые ресурсы для закупок. Численность населения района 28800 человек. Район считается густонаселенным. Всего 54 населенных пункта. Во всех населенных пунктах имеется розничная торговая сеть потребительской кооперации.</w:t>
      </w:r>
    </w:p>
    <w:p w:rsidR="009A5FBF" w:rsidRPr="00781A31" w:rsidRDefault="009A5FBF"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Райпо</w:t>
      </w:r>
      <w:r w:rsidR="00781A31">
        <w:rPr>
          <w:rFonts w:ascii="Times New Roman" w:hAnsi="Times New Roman"/>
          <w:sz w:val="28"/>
          <w:szCs w:val="28"/>
        </w:rPr>
        <w:t xml:space="preserve"> </w:t>
      </w:r>
      <w:r w:rsidRPr="00781A31">
        <w:rPr>
          <w:rFonts w:ascii="Times New Roman" w:hAnsi="Times New Roman"/>
          <w:sz w:val="28"/>
          <w:szCs w:val="28"/>
        </w:rPr>
        <w:t>по</w:t>
      </w:r>
      <w:r w:rsidR="00781A31">
        <w:rPr>
          <w:rFonts w:ascii="Times New Roman" w:hAnsi="Times New Roman"/>
          <w:sz w:val="28"/>
          <w:szCs w:val="28"/>
        </w:rPr>
        <w:t xml:space="preserve"> </w:t>
      </w:r>
      <w:r w:rsidRPr="00781A31">
        <w:rPr>
          <w:rFonts w:ascii="Times New Roman" w:hAnsi="Times New Roman"/>
          <w:sz w:val="28"/>
          <w:szCs w:val="28"/>
        </w:rPr>
        <w:t>своей</w:t>
      </w:r>
      <w:r w:rsidR="00781A31">
        <w:rPr>
          <w:rFonts w:ascii="Times New Roman" w:hAnsi="Times New Roman"/>
          <w:sz w:val="28"/>
          <w:szCs w:val="28"/>
        </w:rPr>
        <w:t xml:space="preserve"> </w:t>
      </w:r>
      <w:r w:rsidRPr="00781A31">
        <w:rPr>
          <w:rFonts w:ascii="Times New Roman" w:hAnsi="Times New Roman"/>
          <w:sz w:val="28"/>
          <w:szCs w:val="28"/>
        </w:rPr>
        <w:t>организационно - правовой</w:t>
      </w:r>
      <w:r w:rsidR="00781A31">
        <w:rPr>
          <w:rFonts w:ascii="Times New Roman" w:hAnsi="Times New Roman"/>
          <w:sz w:val="28"/>
          <w:szCs w:val="28"/>
        </w:rPr>
        <w:t xml:space="preserve"> </w:t>
      </w:r>
      <w:r w:rsidRPr="00781A31">
        <w:rPr>
          <w:rFonts w:ascii="Times New Roman" w:hAnsi="Times New Roman"/>
          <w:sz w:val="28"/>
          <w:szCs w:val="28"/>
        </w:rPr>
        <w:t>форме</w:t>
      </w:r>
      <w:r w:rsidR="00781A31">
        <w:rPr>
          <w:rFonts w:ascii="Times New Roman" w:hAnsi="Times New Roman"/>
          <w:sz w:val="28"/>
          <w:szCs w:val="28"/>
        </w:rPr>
        <w:t xml:space="preserve"> </w:t>
      </w:r>
      <w:r w:rsidRPr="00781A31">
        <w:rPr>
          <w:rFonts w:ascii="Times New Roman" w:hAnsi="Times New Roman"/>
          <w:sz w:val="28"/>
          <w:szCs w:val="28"/>
        </w:rPr>
        <w:t>является потребительским обществом и развивается как структурное подразделение региональной и федеральной системы потребительской кооперации.</w:t>
      </w:r>
    </w:p>
    <w:p w:rsidR="009A5FBF" w:rsidRPr="00781A31" w:rsidRDefault="009A5FBF"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Взаимоотношения</w:t>
      </w:r>
      <w:r w:rsidR="00781A31">
        <w:rPr>
          <w:rFonts w:ascii="Times New Roman" w:hAnsi="Times New Roman"/>
          <w:sz w:val="28"/>
          <w:szCs w:val="28"/>
        </w:rPr>
        <w:t xml:space="preserve"> </w:t>
      </w:r>
      <w:r w:rsidRPr="00781A31">
        <w:rPr>
          <w:rFonts w:ascii="Times New Roman" w:hAnsi="Times New Roman"/>
          <w:sz w:val="28"/>
          <w:szCs w:val="28"/>
        </w:rPr>
        <w:t>райпо</w:t>
      </w:r>
      <w:r w:rsidR="00781A31">
        <w:rPr>
          <w:rFonts w:ascii="Times New Roman" w:hAnsi="Times New Roman"/>
          <w:sz w:val="28"/>
          <w:szCs w:val="28"/>
        </w:rPr>
        <w:t xml:space="preserve"> </w:t>
      </w:r>
      <w:r w:rsidRPr="00781A31">
        <w:rPr>
          <w:rFonts w:ascii="Times New Roman" w:hAnsi="Times New Roman"/>
          <w:sz w:val="28"/>
          <w:szCs w:val="28"/>
        </w:rPr>
        <w:t>с</w:t>
      </w:r>
      <w:r w:rsidR="00781A31">
        <w:rPr>
          <w:rFonts w:ascii="Times New Roman" w:hAnsi="Times New Roman"/>
          <w:sz w:val="28"/>
          <w:szCs w:val="28"/>
        </w:rPr>
        <w:t xml:space="preserve"> </w:t>
      </w:r>
      <w:r w:rsidRPr="00781A31">
        <w:rPr>
          <w:rFonts w:ascii="Times New Roman" w:hAnsi="Times New Roman"/>
          <w:sz w:val="28"/>
          <w:szCs w:val="28"/>
        </w:rPr>
        <w:t>органами</w:t>
      </w:r>
      <w:r w:rsidR="00781A31">
        <w:rPr>
          <w:rFonts w:ascii="Times New Roman" w:hAnsi="Times New Roman"/>
          <w:sz w:val="28"/>
          <w:szCs w:val="28"/>
        </w:rPr>
        <w:t xml:space="preserve"> </w:t>
      </w:r>
      <w:r w:rsidRPr="00781A31">
        <w:rPr>
          <w:rFonts w:ascii="Times New Roman" w:hAnsi="Times New Roman"/>
          <w:sz w:val="28"/>
          <w:szCs w:val="28"/>
        </w:rPr>
        <w:t>местного</w:t>
      </w:r>
      <w:r w:rsidR="00781A31">
        <w:rPr>
          <w:rFonts w:ascii="Times New Roman" w:hAnsi="Times New Roman"/>
          <w:sz w:val="28"/>
          <w:szCs w:val="28"/>
        </w:rPr>
        <w:t xml:space="preserve"> </w:t>
      </w:r>
      <w:r w:rsidRPr="00781A31">
        <w:rPr>
          <w:rFonts w:ascii="Times New Roman" w:hAnsi="Times New Roman"/>
          <w:sz w:val="28"/>
          <w:szCs w:val="28"/>
        </w:rPr>
        <w:t>самоуправления определяются Соглашениями. Райпо ведет многоотраслевую деятельность и является бюджетообразующей структурой, добросовестным налогоплательщиком.</w:t>
      </w:r>
    </w:p>
    <w:p w:rsidR="009A5FBF" w:rsidRPr="00781A31" w:rsidRDefault="009A5FBF"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Руководит всей работой Совет и Правление. Можно отметить высокий уровень экономической работы, особенно в сфере текущего анализа и стратегического планирования.</w:t>
      </w:r>
    </w:p>
    <w:p w:rsidR="009A5FBF" w:rsidRPr="00781A31" w:rsidRDefault="009A5FBF"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 хаосе становления рынка Комсомольскому райпо удалось сохранить структуру потребительской кооперации, ее кадровое ядро, все основные кооперативные объекты.</w:t>
      </w:r>
    </w:p>
    <w:p w:rsidR="009A5FBF" w:rsidRPr="00781A31" w:rsidRDefault="009A5FBF"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 настоящее время сложилось такая специализация магазинов: «Торговый дом», «Гастроном», «Продукты» «Мебель», «Автозапчасти»,</w:t>
      </w:r>
      <w:r w:rsidR="00781A31">
        <w:rPr>
          <w:rFonts w:ascii="Times New Roman" w:hAnsi="Times New Roman"/>
          <w:sz w:val="28"/>
          <w:szCs w:val="28"/>
        </w:rPr>
        <w:t xml:space="preserve"> </w:t>
      </w:r>
      <w:r w:rsidRPr="00781A31">
        <w:rPr>
          <w:rFonts w:ascii="Times New Roman" w:hAnsi="Times New Roman"/>
          <w:sz w:val="28"/>
          <w:szCs w:val="28"/>
        </w:rPr>
        <w:t>«Пр</w:t>
      </w:r>
      <w:r w:rsidR="00407A39" w:rsidRPr="00781A31">
        <w:rPr>
          <w:rFonts w:ascii="Times New Roman" w:hAnsi="Times New Roman"/>
          <w:sz w:val="28"/>
          <w:szCs w:val="28"/>
        </w:rPr>
        <w:t>о</w:t>
      </w:r>
      <w:r w:rsidRPr="00781A31">
        <w:rPr>
          <w:rFonts w:ascii="Times New Roman" w:hAnsi="Times New Roman"/>
          <w:sz w:val="28"/>
          <w:szCs w:val="28"/>
        </w:rPr>
        <w:t>мстройхозтовары»</w:t>
      </w:r>
      <w:r w:rsidR="00407A39" w:rsidRPr="00781A31">
        <w:rPr>
          <w:rFonts w:ascii="Times New Roman" w:hAnsi="Times New Roman"/>
          <w:sz w:val="28"/>
          <w:szCs w:val="28"/>
        </w:rPr>
        <w:t>.</w:t>
      </w:r>
    </w:p>
    <w:p w:rsidR="009A5FBF" w:rsidRPr="00781A31" w:rsidRDefault="009A5FBF"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Несмотря на сложившиеся трудности, райпо сохранило и сеть предприятий общественного питания. Имеется один ресторан с тремя банкетными залами, столовая «Кетне», кондитерский цех, магазин «Кулинария», «Закусочная», «Трактир» в с. Комсомольское иве. Активно проводится реконструкция действующих предприятий. Много вн</w:t>
      </w:r>
      <w:r w:rsidR="00407A39" w:rsidRPr="00781A31">
        <w:rPr>
          <w:rFonts w:ascii="Times New Roman" w:hAnsi="Times New Roman"/>
          <w:sz w:val="28"/>
          <w:szCs w:val="28"/>
        </w:rPr>
        <w:t>имания уделяется оформлению как</w:t>
      </w:r>
      <w:r w:rsidRPr="00781A31">
        <w:rPr>
          <w:rFonts w:ascii="Times New Roman" w:hAnsi="Times New Roman"/>
          <w:sz w:val="28"/>
          <w:szCs w:val="28"/>
        </w:rPr>
        <w:t xml:space="preserve"> интерьера, так и экст</w:t>
      </w:r>
      <w:r w:rsidR="00407A39" w:rsidRPr="00781A31">
        <w:rPr>
          <w:rFonts w:ascii="Times New Roman" w:hAnsi="Times New Roman"/>
          <w:sz w:val="28"/>
          <w:szCs w:val="28"/>
        </w:rPr>
        <w:t>е</w:t>
      </w:r>
      <w:r w:rsidRPr="00781A31">
        <w:rPr>
          <w:rFonts w:ascii="Times New Roman" w:hAnsi="Times New Roman"/>
          <w:sz w:val="28"/>
          <w:szCs w:val="28"/>
        </w:rPr>
        <w:t>рьера предприятий торговли в «евростиле» с зеркальными потолками и с использованием современного торгово-технологического оборудования.</w:t>
      </w:r>
    </w:p>
    <w:p w:rsidR="009A5FBF" w:rsidRPr="00781A31" w:rsidRDefault="009A5FBF"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 целях обеспечения роста товарооборота Совет и правление райпо постоянно обращают внимание на обеспечение магазинов, торгующих скоропортящейся продукцией, холодильным оборудованием. В настоящее время коэффициент хладофикации составляет 100%. Кроме того они оснащены специальными морозильниками для торговли мороженым. Летом ежедневный объем</w:t>
      </w:r>
      <w:r w:rsidR="00781A31">
        <w:rPr>
          <w:rFonts w:ascii="Times New Roman" w:hAnsi="Times New Roman"/>
          <w:sz w:val="28"/>
          <w:szCs w:val="28"/>
        </w:rPr>
        <w:t xml:space="preserve"> </w:t>
      </w:r>
      <w:r w:rsidRPr="00781A31">
        <w:rPr>
          <w:rFonts w:ascii="Times New Roman" w:hAnsi="Times New Roman"/>
          <w:sz w:val="28"/>
          <w:szCs w:val="28"/>
        </w:rPr>
        <w:t>его продажи составляет до 8000 штук.</w:t>
      </w:r>
    </w:p>
    <w:p w:rsidR="009A5FBF" w:rsidRPr="00781A31" w:rsidRDefault="009A5FBF"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Факты хозяйственной деятельности Комсомольского райпо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p w:rsidR="009A5FBF" w:rsidRPr="00781A31" w:rsidRDefault="009A5FBF"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Комсомольское</w:t>
      </w:r>
      <w:r w:rsidR="00781A31">
        <w:rPr>
          <w:rFonts w:ascii="Times New Roman" w:hAnsi="Times New Roman"/>
          <w:sz w:val="28"/>
          <w:szCs w:val="28"/>
        </w:rPr>
        <w:t xml:space="preserve"> </w:t>
      </w:r>
      <w:r w:rsidRPr="00781A31">
        <w:rPr>
          <w:rFonts w:ascii="Times New Roman" w:hAnsi="Times New Roman"/>
          <w:sz w:val="28"/>
          <w:szCs w:val="28"/>
        </w:rPr>
        <w:t>райпо</w:t>
      </w:r>
      <w:r w:rsidR="00781A31">
        <w:rPr>
          <w:rFonts w:ascii="Times New Roman" w:hAnsi="Times New Roman"/>
          <w:sz w:val="28"/>
          <w:szCs w:val="28"/>
        </w:rPr>
        <w:t xml:space="preserve"> </w:t>
      </w:r>
      <w:r w:rsidRPr="00781A31">
        <w:rPr>
          <w:rFonts w:ascii="Times New Roman" w:hAnsi="Times New Roman"/>
          <w:sz w:val="28"/>
          <w:szCs w:val="28"/>
        </w:rPr>
        <w:t>ведет</w:t>
      </w:r>
      <w:r w:rsidR="00781A31">
        <w:rPr>
          <w:rFonts w:ascii="Times New Roman" w:hAnsi="Times New Roman"/>
          <w:sz w:val="28"/>
          <w:szCs w:val="28"/>
        </w:rPr>
        <w:t xml:space="preserve"> </w:t>
      </w:r>
      <w:r w:rsidRPr="00781A31">
        <w:rPr>
          <w:rFonts w:ascii="Times New Roman" w:hAnsi="Times New Roman"/>
          <w:sz w:val="28"/>
          <w:szCs w:val="28"/>
        </w:rPr>
        <w:t>многоотраслевую</w:t>
      </w:r>
      <w:r w:rsidR="00781A31">
        <w:rPr>
          <w:rFonts w:ascii="Times New Roman" w:hAnsi="Times New Roman"/>
          <w:sz w:val="28"/>
          <w:szCs w:val="28"/>
        </w:rPr>
        <w:t xml:space="preserve"> </w:t>
      </w:r>
      <w:r w:rsidRPr="00781A31">
        <w:rPr>
          <w:rFonts w:ascii="Times New Roman" w:hAnsi="Times New Roman"/>
          <w:sz w:val="28"/>
          <w:szCs w:val="28"/>
        </w:rPr>
        <w:t>деятельность (производство, заготовки, торговлю, общественное питание, услуги)</w:t>
      </w:r>
      <w:r w:rsidR="00407A39" w:rsidRPr="00781A31">
        <w:rPr>
          <w:rFonts w:ascii="Times New Roman" w:hAnsi="Times New Roman"/>
          <w:sz w:val="28"/>
          <w:szCs w:val="28"/>
        </w:rPr>
        <w:t>.</w:t>
      </w:r>
    </w:p>
    <w:p w:rsidR="009A5FBF" w:rsidRPr="00781A31" w:rsidRDefault="009A5FBF" w:rsidP="00781A31">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Торговля,</w:t>
      </w:r>
      <w:r w:rsidR="00781A31">
        <w:rPr>
          <w:rFonts w:ascii="Times New Roman" w:hAnsi="Times New Roman"/>
          <w:sz w:val="28"/>
          <w:szCs w:val="28"/>
        </w:rPr>
        <w:t xml:space="preserve"> </w:t>
      </w:r>
      <w:r w:rsidRPr="00781A31">
        <w:rPr>
          <w:rFonts w:ascii="Times New Roman" w:hAnsi="Times New Roman"/>
          <w:sz w:val="28"/>
          <w:szCs w:val="28"/>
        </w:rPr>
        <w:t>общественное питание, заготовки находятся на одном балансе. Производство - структурное хозрасчетное подразделение ООО «Хлебозавод»</w:t>
      </w:r>
      <w:r w:rsidR="00D474F6" w:rsidRPr="00781A31">
        <w:rPr>
          <w:rFonts w:ascii="Times New Roman" w:hAnsi="Times New Roman"/>
          <w:sz w:val="28"/>
          <w:szCs w:val="28"/>
        </w:rPr>
        <w:t>.</w:t>
      </w:r>
      <w:r w:rsidRPr="00781A31">
        <w:rPr>
          <w:rFonts w:ascii="Times New Roman" w:hAnsi="Times New Roman"/>
          <w:sz w:val="28"/>
          <w:szCs w:val="28"/>
        </w:rPr>
        <w:t xml:space="preserve"> По отрасли торговля хозрасчетное подразделение - ООО «Торговый Дом», ООО « Ротор», структурное подразделение ООО</w:t>
      </w:r>
      <w:r w:rsidR="00781A31">
        <w:rPr>
          <w:rFonts w:ascii="Times New Roman" w:hAnsi="Times New Roman"/>
          <w:sz w:val="28"/>
          <w:szCs w:val="28"/>
        </w:rPr>
        <w:t xml:space="preserve"> </w:t>
      </w:r>
      <w:r w:rsidRPr="00781A31">
        <w:rPr>
          <w:rFonts w:ascii="Times New Roman" w:hAnsi="Times New Roman"/>
          <w:sz w:val="28"/>
          <w:szCs w:val="28"/>
        </w:rPr>
        <w:t xml:space="preserve">« </w:t>
      </w:r>
      <w:r w:rsidR="00D474F6" w:rsidRPr="00781A31">
        <w:rPr>
          <w:rFonts w:ascii="Times New Roman" w:hAnsi="Times New Roman"/>
          <w:sz w:val="28"/>
          <w:szCs w:val="28"/>
        </w:rPr>
        <w:t>Т</w:t>
      </w:r>
      <w:r w:rsidRPr="00781A31">
        <w:rPr>
          <w:rFonts w:ascii="Times New Roman" w:hAnsi="Times New Roman"/>
          <w:sz w:val="28"/>
          <w:szCs w:val="28"/>
        </w:rPr>
        <w:t>ехник».</w:t>
      </w:r>
      <w:r w:rsidR="00781A31">
        <w:rPr>
          <w:rFonts w:ascii="Times New Roman" w:hAnsi="Times New Roman"/>
          <w:sz w:val="28"/>
          <w:szCs w:val="28"/>
        </w:rPr>
        <w:t xml:space="preserve"> </w:t>
      </w:r>
    </w:p>
    <w:p w:rsidR="004B37CE" w:rsidRPr="00781A31" w:rsidRDefault="009A5FBF"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Для оценки внутренней среды деятельности общества очень важны экономические показатели его работы. Для проведения анализа финансово-хозяйственной деятельности используются данные, содержащиеся в бухгалтерском балансе</w:t>
      </w:r>
      <w:r w:rsidRPr="00781A31">
        <w:rPr>
          <w:rFonts w:ascii="Times New Roman" w:hAnsi="Times New Roman"/>
          <w:b/>
          <w:sz w:val="28"/>
          <w:szCs w:val="28"/>
        </w:rPr>
        <w:t xml:space="preserve"> </w:t>
      </w:r>
      <w:r w:rsidR="006B4414" w:rsidRPr="00781A31">
        <w:rPr>
          <w:rFonts w:ascii="Times New Roman" w:hAnsi="Times New Roman"/>
          <w:sz w:val="28"/>
          <w:szCs w:val="28"/>
        </w:rPr>
        <w:t>(Приложение 2</w:t>
      </w:r>
      <w:r w:rsidRPr="00781A31">
        <w:rPr>
          <w:rFonts w:ascii="Times New Roman" w:hAnsi="Times New Roman"/>
          <w:sz w:val="28"/>
          <w:szCs w:val="28"/>
        </w:rPr>
        <w:t xml:space="preserve">), отчете о прибылях и убытках (Приложение </w:t>
      </w:r>
      <w:r w:rsidR="006B4414" w:rsidRPr="00781A31">
        <w:rPr>
          <w:rFonts w:ascii="Times New Roman" w:hAnsi="Times New Roman"/>
          <w:sz w:val="28"/>
          <w:szCs w:val="28"/>
        </w:rPr>
        <w:t>3</w:t>
      </w:r>
      <w:r w:rsidRPr="00781A31">
        <w:rPr>
          <w:rFonts w:ascii="Times New Roman" w:hAnsi="Times New Roman"/>
          <w:sz w:val="28"/>
          <w:szCs w:val="28"/>
        </w:rPr>
        <w:t>).</w:t>
      </w:r>
    </w:p>
    <w:p w:rsidR="00781A31" w:rsidRDefault="00781A31" w:rsidP="00781A31">
      <w:pPr>
        <w:widowControl w:val="0"/>
        <w:spacing w:after="0" w:line="360" w:lineRule="auto"/>
        <w:ind w:firstLine="709"/>
        <w:jc w:val="both"/>
        <w:rPr>
          <w:rFonts w:ascii="Times New Roman" w:hAnsi="Times New Roman"/>
          <w:sz w:val="28"/>
          <w:szCs w:val="28"/>
        </w:rPr>
      </w:pPr>
    </w:p>
    <w:p w:rsidR="009A5FBF" w:rsidRPr="00781A31" w:rsidRDefault="009A5FBF" w:rsidP="00781A31">
      <w:pPr>
        <w:widowControl w:val="0"/>
        <w:spacing w:after="0" w:line="360" w:lineRule="auto"/>
        <w:ind w:firstLine="709"/>
        <w:jc w:val="both"/>
        <w:rPr>
          <w:rFonts w:ascii="Times New Roman" w:hAnsi="Times New Roman"/>
          <w:sz w:val="28"/>
          <w:szCs w:val="28"/>
        </w:rPr>
      </w:pPr>
      <w:r w:rsidRPr="00781A31">
        <w:rPr>
          <w:rFonts w:ascii="Times New Roman" w:hAnsi="Times New Roman"/>
          <w:sz w:val="28"/>
          <w:szCs w:val="28"/>
        </w:rPr>
        <w:t>Таблица 1</w:t>
      </w:r>
    </w:p>
    <w:p w:rsidR="009A5FBF" w:rsidRPr="00781A31" w:rsidRDefault="009A5FBF" w:rsidP="00781A31">
      <w:pPr>
        <w:widowControl w:val="0"/>
        <w:shd w:val="clear" w:color="auto" w:fill="FFFFFF"/>
        <w:spacing w:after="0" w:line="360" w:lineRule="auto"/>
        <w:ind w:firstLine="709"/>
        <w:jc w:val="both"/>
        <w:rPr>
          <w:rFonts w:ascii="Times New Roman" w:hAnsi="Times New Roman"/>
          <w:sz w:val="28"/>
          <w:szCs w:val="28"/>
        </w:rPr>
      </w:pPr>
      <w:r w:rsidRPr="00781A31">
        <w:rPr>
          <w:rFonts w:ascii="Times New Roman" w:hAnsi="Times New Roman"/>
          <w:sz w:val="28"/>
          <w:szCs w:val="28"/>
        </w:rPr>
        <w:t>Анализ структуры актива баланса Комсомольского райпо за 2008 - 2009 гг. (тыс. руб.)</w:t>
      </w:r>
    </w:p>
    <w:tbl>
      <w:tblPr>
        <w:tblW w:w="9380" w:type="dxa"/>
        <w:tblInd w:w="88" w:type="dxa"/>
        <w:tblLook w:val="0000" w:firstRow="0" w:lastRow="0" w:firstColumn="0" w:lastColumn="0" w:noHBand="0" w:noVBand="0"/>
      </w:tblPr>
      <w:tblGrid>
        <w:gridCol w:w="2959"/>
        <w:gridCol w:w="841"/>
        <w:gridCol w:w="900"/>
        <w:gridCol w:w="936"/>
        <w:gridCol w:w="864"/>
        <w:gridCol w:w="900"/>
        <w:gridCol w:w="900"/>
        <w:gridCol w:w="1080"/>
      </w:tblGrid>
      <w:tr w:rsidR="009A5FBF" w:rsidRPr="00781A31" w:rsidTr="003D756A">
        <w:trPr>
          <w:trHeight w:val="315"/>
        </w:trPr>
        <w:tc>
          <w:tcPr>
            <w:tcW w:w="2959" w:type="dxa"/>
            <w:vMerge w:val="restart"/>
            <w:tcBorders>
              <w:top w:val="single" w:sz="4" w:space="0" w:color="auto"/>
              <w:left w:val="single" w:sz="4" w:space="0" w:color="auto"/>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b/>
                <w:bCs/>
                <w:sz w:val="20"/>
                <w:szCs w:val="20"/>
              </w:rPr>
            </w:pPr>
            <w:r w:rsidRPr="00781A31">
              <w:rPr>
                <w:rFonts w:ascii="Times New Roman" w:hAnsi="Times New Roman"/>
                <w:b/>
                <w:bCs/>
                <w:sz w:val="20"/>
                <w:szCs w:val="20"/>
              </w:rPr>
              <w:t>АКТИВ</w:t>
            </w:r>
          </w:p>
        </w:tc>
        <w:tc>
          <w:tcPr>
            <w:tcW w:w="1741" w:type="dxa"/>
            <w:gridSpan w:val="2"/>
            <w:tcBorders>
              <w:top w:val="single" w:sz="4" w:space="0" w:color="auto"/>
              <w:left w:val="nil"/>
              <w:bottom w:val="single" w:sz="4" w:space="0" w:color="auto"/>
              <w:right w:val="single" w:sz="4" w:space="0" w:color="auto"/>
            </w:tcBorders>
            <w:noWrap/>
          </w:tcPr>
          <w:p w:rsidR="009A5FBF" w:rsidRPr="00781A31" w:rsidRDefault="009A5FBF" w:rsidP="00781A31">
            <w:pPr>
              <w:widowControl w:val="0"/>
              <w:spacing w:after="0" w:line="360" w:lineRule="auto"/>
              <w:jc w:val="both"/>
              <w:rPr>
                <w:rFonts w:ascii="Times New Roman" w:hAnsi="Times New Roman"/>
                <w:sz w:val="20"/>
                <w:szCs w:val="20"/>
                <w:lang w:val="en-US"/>
              </w:rPr>
            </w:pPr>
            <w:r w:rsidRPr="00781A31">
              <w:rPr>
                <w:rFonts w:ascii="Times New Roman" w:hAnsi="Times New Roman"/>
                <w:sz w:val="20"/>
                <w:szCs w:val="20"/>
              </w:rPr>
              <w:t>2008 г.</w:t>
            </w:r>
          </w:p>
        </w:tc>
        <w:tc>
          <w:tcPr>
            <w:tcW w:w="1800" w:type="dxa"/>
            <w:gridSpan w:val="2"/>
            <w:tcBorders>
              <w:top w:val="single" w:sz="4" w:space="0" w:color="auto"/>
              <w:left w:val="nil"/>
              <w:bottom w:val="single" w:sz="4" w:space="0" w:color="auto"/>
              <w:right w:val="single" w:sz="4" w:space="0" w:color="auto"/>
            </w:tcBorders>
            <w:noWrap/>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2009 г.</w:t>
            </w:r>
          </w:p>
        </w:tc>
        <w:tc>
          <w:tcPr>
            <w:tcW w:w="1800" w:type="dxa"/>
            <w:gridSpan w:val="2"/>
            <w:tcBorders>
              <w:top w:val="single" w:sz="4" w:space="0" w:color="auto"/>
              <w:left w:val="nil"/>
              <w:bottom w:val="single" w:sz="4" w:space="0" w:color="auto"/>
              <w:right w:val="single" w:sz="4" w:space="0" w:color="auto"/>
            </w:tcBorders>
            <w:noWrap/>
            <w:vAlign w:val="bottom"/>
          </w:tcPr>
          <w:p w:rsidR="009A5FBF" w:rsidRPr="00781A31" w:rsidRDefault="009A5FBF" w:rsidP="00781A31">
            <w:pPr>
              <w:widowControl w:val="0"/>
              <w:spacing w:after="0" w:line="360" w:lineRule="auto"/>
              <w:jc w:val="both"/>
              <w:rPr>
                <w:rFonts w:ascii="Times New Roman" w:hAnsi="Times New Roman"/>
                <w:bCs/>
                <w:sz w:val="20"/>
                <w:szCs w:val="20"/>
              </w:rPr>
            </w:pPr>
            <w:r w:rsidRPr="00781A31">
              <w:rPr>
                <w:rFonts w:ascii="Times New Roman" w:hAnsi="Times New Roman"/>
                <w:bCs/>
                <w:sz w:val="20"/>
                <w:szCs w:val="20"/>
              </w:rPr>
              <w:t>Отклонения</w:t>
            </w:r>
          </w:p>
          <w:p w:rsidR="009A5FBF" w:rsidRPr="00781A31" w:rsidRDefault="009A5FBF" w:rsidP="00781A31">
            <w:pPr>
              <w:widowControl w:val="0"/>
              <w:spacing w:after="0" w:line="360" w:lineRule="auto"/>
              <w:jc w:val="both"/>
              <w:rPr>
                <w:rFonts w:ascii="Times New Roman" w:hAnsi="Times New Roman"/>
                <w:bCs/>
                <w:sz w:val="20"/>
                <w:szCs w:val="20"/>
              </w:rPr>
            </w:pPr>
            <w:r w:rsidRPr="00781A31">
              <w:rPr>
                <w:rFonts w:ascii="Times New Roman" w:hAnsi="Times New Roman"/>
                <w:bCs/>
                <w:sz w:val="20"/>
                <w:szCs w:val="20"/>
              </w:rPr>
              <w:t>(+;-)</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bCs/>
                <w:sz w:val="20"/>
                <w:szCs w:val="20"/>
              </w:rPr>
            </w:pPr>
            <w:r w:rsidRPr="00781A31">
              <w:rPr>
                <w:rFonts w:ascii="Times New Roman" w:hAnsi="Times New Roman"/>
                <w:bCs/>
                <w:sz w:val="20"/>
                <w:szCs w:val="20"/>
              </w:rPr>
              <w:t>Темп роста, %</w:t>
            </w:r>
          </w:p>
        </w:tc>
      </w:tr>
      <w:tr w:rsidR="009A5FBF" w:rsidRPr="00781A31" w:rsidTr="00781A31">
        <w:trPr>
          <w:trHeight w:val="379"/>
        </w:trPr>
        <w:tc>
          <w:tcPr>
            <w:tcW w:w="2959" w:type="dxa"/>
            <w:vMerge/>
            <w:tcBorders>
              <w:top w:val="single" w:sz="4" w:space="0" w:color="auto"/>
              <w:left w:val="single" w:sz="4" w:space="0" w:color="auto"/>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b/>
                <w:bCs/>
                <w:sz w:val="20"/>
                <w:szCs w:val="20"/>
              </w:rPr>
            </w:pPr>
          </w:p>
        </w:tc>
        <w:tc>
          <w:tcPr>
            <w:tcW w:w="841" w:type="dxa"/>
            <w:tcBorders>
              <w:top w:val="nil"/>
              <w:left w:val="nil"/>
              <w:bottom w:val="single" w:sz="4" w:space="0" w:color="auto"/>
              <w:right w:val="single" w:sz="4" w:space="0" w:color="auto"/>
            </w:tcBorders>
            <w:noWrap/>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тыс. руб.</w:t>
            </w:r>
          </w:p>
        </w:tc>
        <w:tc>
          <w:tcPr>
            <w:tcW w:w="900" w:type="dxa"/>
            <w:tcBorders>
              <w:top w:val="nil"/>
              <w:left w:val="nil"/>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удел. вес,%</w:t>
            </w:r>
          </w:p>
        </w:tc>
        <w:tc>
          <w:tcPr>
            <w:tcW w:w="936" w:type="dxa"/>
            <w:tcBorders>
              <w:top w:val="nil"/>
              <w:left w:val="nil"/>
              <w:bottom w:val="single" w:sz="4" w:space="0" w:color="auto"/>
              <w:right w:val="single" w:sz="4" w:space="0" w:color="auto"/>
            </w:tcBorders>
            <w:noWrap/>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тыс. руб.</w:t>
            </w:r>
          </w:p>
        </w:tc>
        <w:tc>
          <w:tcPr>
            <w:tcW w:w="864" w:type="dxa"/>
            <w:tcBorders>
              <w:top w:val="nil"/>
              <w:left w:val="nil"/>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удел. вес,%</w:t>
            </w:r>
          </w:p>
        </w:tc>
        <w:tc>
          <w:tcPr>
            <w:tcW w:w="900" w:type="dxa"/>
            <w:tcBorders>
              <w:top w:val="nil"/>
              <w:left w:val="nil"/>
              <w:bottom w:val="single" w:sz="4" w:space="0" w:color="auto"/>
              <w:right w:val="single" w:sz="4" w:space="0" w:color="auto"/>
            </w:tcBorders>
            <w:noWrap/>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тыс. руб.</w:t>
            </w:r>
          </w:p>
        </w:tc>
        <w:tc>
          <w:tcPr>
            <w:tcW w:w="900" w:type="dxa"/>
            <w:tcBorders>
              <w:top w:val="nil"/>
              <w:left w:val="nil"/>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удел. вес,%</w:t>
            </w:r>
          </w:p>
        </w:tc>
        <w:tc>
          <w:tcPr>
            <w:tcW w:w="1080" w:type="dxa"/>
            <w:vMerge/>
            <w:tcBorders>
              <w:top w:val="single" w:sz="4" w:space="0" w:color="auto"/>
              <w:left w:val="single" w:sz="4" w:space="0" w:color="auto"/>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b/>
                <w:bCs/>
                <w:sz w:val="20"/>
                <w:szCs w:val="20"/>
              </w:rPr>
            </w:pPr>
          </w:p>
        </w:tc>
      </w:tr>
      <w:tr w:rsidR="009A5FBF" w:rsidRPr="00781A31" w:rsidTr="003D756A">
        <w:trPr>
          <w:trHeight w:val="315"/>
        </w:trPr>
        <w:tc>
          <w:tcPr>
            <w:tcW w:w="9380" w:type="dxa"/>
            <w:gridSpan w:val="8"/>
            <w:tcBorders>
              <w:top w:val="single" w:sz="4" w:space="0" w:color="auto"/>
              <w:left w:val="single" w:sz="4" w:space="0" w:color="auto"/>
              <w:bottom w:val="single" w:sz="4" w:space="0" w:color="auto"/>
              <w:right w:val="single" w:sz="4" w:space="0" w:color="auto"/>
            </w:tcBorders>
            <w:noWrap/>
            <w:vAlign w:val="bottom"/>
          </w:tcPr>
          <w:p w:rsidR="009A5FBF" w:rsidRPr="00781A31" w:rsidRDefault="009A5FBF" w:rsidP="00781A31">
            <w:pPr>
              <w:widowControl w:val="0"/>
              <w:spacing w:after="0" w:line="360" w:lineRule="auto"/>
              <w:jc w:val="both"/>
              <w:rPr>
                <w:rFonts w:ascii="Times New Roman" w:hAnsi="Times New Roman"/>
                <w:b/>
                <w:bCs/>
                <w:iCs/>
                <w:sz w:val="20"/>
                <w:szCs w:val="20"/>
              </w:rPr>
            </w:pPr>
            <w:r w:rsidRPr="00781A31">
              <w:rPr>
                <w:rFonts w:ascii="Times New Roman" w:hAnsi="Times New Roman"/>
                <w:b/>
                <w:bCs/>
                <w:iCs/>
                <w:sz w:val="20"/>
                <w:szCs w:val="20"/>
              </w:rPr>
              <w:t>I. Внеоборотные активы</w:t>
            </w:r>
            <w:r w:rsidR="00781A31" w:rsidRPr="00781A31">
              <w:rPr>
                <w:rFonts w:ascii="Times New Roman" w:hAnsi="Times New Roman"/>
                <w:b/>
                <w:bCs/>
                <w:sz w:val="20"/>
                <w:szCs w:val="20"/>
              </w:rPr>
              <w:t xml:space="preserve"> </w:t>
            </w:r>
          </w:p>
        </w:tc>
      </w:tr>
      <w:tr w:rsidR="009A5FBF" w:rsidRPr="00781A31" w:rsidTr="003D756A">
        <w:trPr>
          <w:trHeight w:val="315"/>
        </w:trPr>
        <w:tc>
          <w:tcPr>
            <w:tcW w:w="2959"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Основные средства</w:t>
            </w:r>
          </w:p>
        </w:tc>
        <w:tc>
          <w:tcPr>
            <w:tcW w:w="841"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48328</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46,75</w:t>
            </w:r>
          </w:p>
        </w:tc>
        <w:tc>
          <w:tcPr>
            <w:tcW w:w="936"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49922</w:t>
            </w:r>
          </w:p>
        </w:tc>
        <w:tc>
          <w:tcPr>
            <w:tcW w:w="864"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46,38</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1594</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-0,37</w:t>
            </w: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103,29</w:t>
            </w:r>
          </w:p>
        </w:tc>
      </w:tr>
      <w:tr w:rsidR="009A5FBF" w:rsidRPr="00781A31" w:rsidTr="003D756A">
        <w:trPr>
          <w:trHeight w:val="352"/>
        </w:trPr>
        <w:tc>
          <w:tcPr>
            <w:tcW w:w="2959"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Незавершенное строительство</w:t>
            </w:r>
          </w:p>
        </w:tc>
        <w:tc>
          <w:tcPr>
            <w:tcW w:w="841"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185</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0,18</w:t>
            </w:r>
          </w:p>
        </w:tc>
        <w:tc>
          <w:tcPr>
            <w:tcW w:w="936"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657</w:t>
            </w:r>
          </w:p>
        </w:tc>
        <w:tc>
          <w:tcPr>
            <w:tcW w:w="864"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0,61</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472</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0,43</w:t>
            </w: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3,5 раза</w:t>
            </w:r>
          </w:p>
        </w:tc>
      </w:tr>
      <w:tr w:rsidR="009A5FBF" w:rsidRPr="00781A31" w:rsidTr="003D756A">
        <w:trPr>
          <w:trHeight w:val="373"/>
        </w:trPr>
        <w:tc>
          <w:tcPr>
            <w:tcW w:w="2959"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Долгосрочные финансовые вложения</w:t>
            </w:r>
          </w:p>
        </w:tc>
        <w:tc>
          <w:tcPr>
            <w:tcW w:w="841"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108</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0,10</w:t>
            </w:r>
          </w:p>
        </w:tc>
        <w:tc>
          <w:tcPr>
            <w:tcW w:w="936"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208</w:t>
            </w:r>
          </w:p>
        </w:tc>
        <w:tc>
          <w:tcPr>
            <w:tcW w:w="864"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0,19</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100</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0,09</w:t>
            </w: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192,6</w:t>
            </w:r>
          </w:p>
        </w:tc>
      </w:tr>
      <w:tr w:rsidR="009A5FBF" w:rsidRPr="00781A31" w:rsidTr="00781A31">
        <w:trPr>
          <w:trHeight w:val="215"/>
        </w:trPr>
        <w:tc>
          <w:tcPr>
            <w:tcW w:w="2959"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Итого по разделу I</w:t>
            </w:r>
          </w:p>
        </w:tc>
        <w:tc>
          <w:tcPr>
            <w:tcW w:w="841"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48621</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47,03</w:t>
            </w:r>
          </w:p>
        </w:tc>
        <w:tc>
          <w:tcPr>
            <w:tcW w:w="936"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50787</w:t>
            </w:r>
          </w:p>
        </w:tc>
        <w:tc>
          <w:tcPr>
            <w:tcW w:w="864"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47,18</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2166</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0,15</w:t>
            </w: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104,5</w:t>
            </w:r>
          </w:p>
        </w:tc>
      </w:tr>
      <w:tr w:rsidR="009A5FBF" w:rsidRPr="00781A31" w:rsidTr="003D756A">
        <w:trPr>
          <w:trHeight w:val="130"/>
        </w:trPr>
        <w:tc>
          <w:tcPr>
            <w:tcW w:w="9380" w:type="dxa"/>
            <w:gridSpan w:val="8"/>
            <w:tcBorders>
              <w:top w:val="single" w:sz="4" w:space="0" w:color="auto"/>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b/>
                <w:bCs/>
                <w:iCs/>
                <w:sz w:val="20"/>
                <w:szCs w:val="20"/>
              </w:rPr>
            </w:pPr>
            <w:r w:rsidRPr="00781A31">
              <w:rPr>
                <w:rFonts w:ascii="Times New Roman" w:hAnsi="Times New Roman"/>
                <w:b/>
                <w:bCs/>
                <w:iCs/>
                <w:sz w:val="20"/>
                <w:szCs w:val="20"/>
              </w:rPr>
              <w:t>II. Оборотные активы</w:t>
            </w:r>
            <w:r w:rsidR="00781A31" w:rsidRPr="00781A31">
              <w:rPr>
                <w:rFonts w:ascii="Times New Roman" w:hAnsi="Times New Roman"/>
                <w:sz w:val="20"/>
                <w:szCs w:val="20"/>
              </w:rPr>
              <w:t xml:space="preserve"> </w:t>
            </w:r>
          </w:p>
        </w:tc>
      </w:tr>
      <w:tr w:rsidR="009A5FBF" w:rsidRPr="00781A31" w:rsidTr="003D756A">
        <w:trPr>
          <w:trHeight w:val="223"/>
        </w:trPr>
        <w:tc>
          <w:tcPr>
            <w:tcW w:w="2959"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Запасы</w:t>
            </w:r>
          </w:p>
        </w:tc>
        <w:tc>
          <w:tcPr>
            <w:tcW w:w="841"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44669</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43,21</w:t>
            </w:r>
          </w:p>
        </w:tc>
        <w:tc>
          <w:tcPr>
            <w:tcW w:w="936"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47015</w:t>
            </w:r>
          </w:p>
        </w:tc>
        <w:tc>
          <w:tcPr>
            <w:tcW w:w="864"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43,68</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2346</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0,47</w:t>
            </w: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105,3</w:t>
            </w:r>
          </w:p>
        </w:tc>
      </w:tr>
      <w:tr w:rsidR="009A5FBF" w:rsidRPr="00781A31" w:rsidTr="003D756A">
        <w:trPr>
          <w:trHeight w:val="318"/>
        </w:trPr>
        <w:tc>
          <w:tcPr>
            <w:tcW w:w="2959" w:type="dxa"/>
            <w:tcBorders>
              <w:top w:val="nil"/>
              <w:left w:val="single" w:sz="4" w:space="0" w:color="auto"/>
              <w:bottom w:val="single" w:sz="4" w:space="0" w:color="auto"/>
              <w:right w:val="single" w:sz="4" w:space="0" w:color="auto"/>
            </w:tcBorders>
            <w:vAlign w:val="bottom"/>
          </w:tcPr>
          <w:p w:rsidR="009A5FBF" w:rsidRPr="00781A31" w:rsidRDefault="00781A31"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 xml:space="preserve"> </w:t>
            </w:r>
            <w:r w:rsidR="009A5FBF" w:rsidRPr="00781A31">
              <w:rPr>
                <w:rFonts w:ascii="Times New Roman" w:hAnsi="Times New Roman"/>
                <w:sz w:val="20"/>
                <w:szCs w:val="20"/>
              </w:rPr>
              <w:t>в т.ч.: сырье, материалы и др.аналогичные ценности</w:t>
            </w:r>
          </w:p>
        </w:tc>
        <w:tc>
          <w:tcPr>
            <w:tcW w:w="841"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4476</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4,33</w:t>
            </w:r>
          </w:p>
        </w:tc>
        <w:tc>
          <w:tcPr>
            <w:tcW w:w="936"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4871</w:t>
            </w:r>
          </w:p>
        </w:tc>
        <w:tc>
          <w:tcPr>
            <w:tcW w:w="864"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4,53</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395</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0,2</w:t>
            </w: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1,08 раза</w:t>
            </w:r>
          </w:p>
        </w:tc>
      </w:tr>
      <w:tr w:rsidR="009A5FBF" w:rsidRPr="00781A31" w:rsidTr="003D756A">
        <w:trPr>
          <w:trHeight w:val="285"/>
        </w:trPr>
        <w:tc>
          <w:tcPr>
            <w:tcW w:w="2959"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затраты в незавершенном производстве</w:t>
            </w:r>
          </w:p>
        </w:tc>
        <w:tc>
          <w:tcPr>
            <w:tcW w:w="841"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36"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864"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p>
          <w:p w:rsidR="009A5FBF" w:rsidRPr="00781A31" w:rsidRDefault="009A5FBF" w:rsidP="00781A31">
            <w:pPr>
              <w:widowControl w:val="0"/>
              <w:spacing w:after="0" w:line="360" w:lineRule="auto"/>
              <w:jc w:val="both"/>
              <w:rPr>
                <w:rFonts w:ascii="Times New Roman" w:hAnsi="Times New Roman"/>
                <w:sz w:val="20"/>
                <w:szCs w:val="20"/>
              </w:rPr>
            </w:pPr>
          </w:p>
        </w:tc>
      </w:tr>
      <w:tr w:rsidR="009A5FBF" w:rsidRPr="00781A31" w:rsidTr="003D756A">
        <w:trPr>
          <w:trHeight w:val="321"/>
        </w:trPr>
        <w:tc>
          <w:tcPr>
            <w:tcW w:w="2959"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готовая продукция и товары для перепродажи</w:t>
            </w:r>
          </w:p>
        </w:tc>
        <w:tc>
          <w:tcPr>
            <w:tcW w:w="841"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40014</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38,71</w:t>
            </w:r>
          </w:p>
        </w:tc>
        <w:tc>
          <w:tcPr>
            <w:tcW w:w="936"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41791</w:t>
            </w:r>
          </w:p>
        </w:tc>
        <w:tc>
          <w:tcPr>
            <w:tcW w:w="864"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38,82</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1777</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0,11</w:t>
            </w: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104,4</w:t>
            </w:r>
          </w:p>
        </w:tc>
      </w:tr>
      <w:tr w:rsidR="009A5FBF" w:rsidRPr="00781A31" w:rsidTr="003D756A">
        <w:trPr>
          <w:trHeight w:val="149"/>
        </w:trPr>
        <w:tc>
          <w:tcPr>
            <w:tcW w:w="2959"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расходы будущих периодов</w:t>
            </w:r>
          </w:p>
        </w:tc>
        <w:tc>
          <w:tcPr>
            <w:tcW w:w="841"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81</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0,08</w:t>
            </w:r>
          </w:p>
        </w:tc>
        <w:tc>
          <w:tcPr>
            <w:tcW w:w="936"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229</w:t>
            </w:r>
          </w:p>
        </w:tc>
        <w:tc>
          <w:tcPr>
            <w:tcW w:w="864"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0,21</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148</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0,13</w:t>
            </w: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282,7</w:t>
            </w:r>
          </w:p>
        </w:tc>
      </w:tr>
      <w:tr w:rsidR="009A5FBF" w:rsidRPr="00781A31" w:rsidTr="003D756A">
        <w:trPr>
          <w:trHeight w:val="202"/>
        </w:trPr>
        <w:tc>
          <w:tcPr>
            <w:tcW w:w="2959"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прочие запасы и затраты</w:t>
            </w:r>
          </w:p>
        </w:tc>
        <w:tc>
          <w:tcPr>
            <w:tcW w:w="841"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98</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0,09</w:t>
            </w:r>
          </w:p>
        </w:tc>
        <w:tc>
          <w:tcPr>
            <w:tcW w:w="936"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124</w:t>
            </w:r>
          </w:p>
        </w:tc>
        <w:tc>
          <w:tcPr>
            <w:tcW w:w="864"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0,12</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26</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0,03</w:t>
            </w: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126,5</w:t>
            </w:r>
          </w:p>
        </w:tc>
      </w:tr>
      <w:tr w:rsidR="009A5FBF" w:rsidRPr="00781A31" w:rsidTr="003D756A">
        <w:trPr>
          <w:trHeight w:val="315"/>
        </w:trPr>
        <w:tc>
          <w:tcPr>
            <w:tcW w:w="2959" w:type="dxa"/>
            <w:tcBorders>
              <w:top w:val="nil"/>
              <w:left w:val="single" w:sz="4" w:space="0" w:color="auto"/>
              <w:bottom w:val="single" w:sz="4" w:space="0" w:color="auto"/>
              <w:right w:val="single" w:sz="4" w:space="0" w:color="auto"/>
            </w:tcBorders>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НДС по приобретенным ценностям</w:t>
            </w:r>
          </w:p>
        </w:tc>
        <w:tc>
          <w:tcPr>
            <w:tcW w:w="841"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36"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w:t>
            </w:r>
          </w:p>
        </w:tc>
        <w:tc>
          <w:tcPr>
            <w:tcW w:w="864"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w:t>
            </w:r>
          </w:p>
        </w:tc>
      </w:tr>
      <w:tr w:rsidR="009A5FBF" w:rsidRPr="00781A31" w:rsidTr="003D756A">
        <w:trPr>
          <w:trHeight w:val="1215"/>
        </w:trPr>
        <w:tc>
          <w:tcPr>
            <w:tcW w:w="2959"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Дебиторская задолженность (платежи по которой ожидаются в течение 12 месяцев после отчетной даты)</w:t>
            </w:r>
          </w:p>
        </w:tc>
        <w:tc>
          <w:tcPr>
            <w:tcW w:w="84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3220</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3,12</w:t>
            </w:r>
          </w:p>
        </w:tc>
        <w:tc>
          <w:tcPr>
            <w:tcW w:w="936"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2097</w:t>
            </w:r>
          </w:p>
        </w:tc>
        <w:tc>
          <w:tcPr>
            <w:tcW w:w="864"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1,95</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-1123</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-1,17</w:t>
            </w: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65,1</w:t>
            </w:r>
          </w:p>
        </w:tc>
      </w:tr>
      <w:tr w:rsidR="009A5FBF" w:rsidRPr="00781A31" w:rsidTr="003D756A">
        <w:trPr>
          <w:trHeight w:val="315"/>
        </w:trPr>
        <w:tc>
          <w:tcPr>
            <w:tcW w:w="2959"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в т.ч. покупатели и заказчики</w:t>
            </w:r>
          </w:p>
        </w:tc>
        <w:tc>
          <w:tcPr>
            <w:tcW w:w="84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2845</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2,75</w:t>
            </w:r>
          </w:p>
        </w:tc>
        <w:tc>
          <w:tcPr>
            <w:tcW w:w="936"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1755</w:t>
            </w:r>
          </w:p>
        </w:tc>
        <w:tc>
          <w:tcPr>
            <w:tcW w:w="864"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1,63</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-1090</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-1,12</w:t>
            </w: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61,7</w:t>
            </w:r>
          </w:p>
        </w:tc>
      </w:tr>
      <w:tr w:rsidR="009A5FBF" w:rsidRPr="00781A31" w:rsidTr="003D756A">
        <w:trPr>
          <w:trHeight w:val="315"/>
        </w:trPr>
        <w:tc>
          <w:tcPr>
            <w:tcW w:w="2959"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Дебиторская задолженность (платежи по которой ожидаются более чем через 12 месяцев после отчетной даты)</w:t>
            </w:r>
          </w:p>
        </w:tc>
        <w:tc>
          <w:tcPr>
            <w:tcW w:w="84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36"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1644</w:t>
            </w:r>
          </w:p>
        </w:tc>
        <w:tc>
          <w:tcPr>
            <w:tcW w:w="864"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1,53</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1644</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1,53</w:t>
            </w: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p>
        </w:tc>
      </w:tr>
      <w:tr w:rsidR="009A5FBF" w:rsidRPr="00781A31" w:rsidTr="003D756A">
        <w:trPr>
          <w:trHeight w:val="315"/>
        </w:trPr>
        <w:tc>
          <w:tcPr>
            <w:tcW w:w="2959"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в т.ч. покупатели и заказчики</w:t>
            </w:r>
          </w:p>
        </w:tc>
        <w:tc>
          <w:tcPr>
            <w:tcW w:w="84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36"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1544</w:t>
            </w:r>
          </w:p>
        </w:tc>
        <w:tc>
          <w:tcPr>
            <w:tcW w:w="864"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1,43</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1544</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1,43</w:t>
            </w: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p>
        </w:tc>
      </w:tr>
      <w:tr w:rsidR="009A5FBF" w:rsidRPr="00781A31" w:rsidTr="003D756A">
        <w:trPr>
          <w:trHeight w:val="201"/>
        </w:trPr>
        <w:tc>
          <w:tcPr>
            <w:tcW w:w="2959" w:type="dxa"/>
            <w:tcBorders>
              <w:top w:val="nil"/>
              <w:left w:val="single" w:sz="4" w:space="0" w:color="auto"/>
              <w:bottom w:val="single" w:sz="4" w:space="0" w:color="auto"/>
              <w:right w:val="single" w:sz="4" w:space="0" w:color="auto"/>
            </w:tcBorders>
            <w:noWrap/>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Денежные средства</w:t>
            </w:r>
          </w:p>
        </w:tc>
        <w:tc>
          <w:tcPr>
            <w:tcW w:w="84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6862</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6,64</w:t>
            </w:r>
          </w:p>
        </w:tc>
        <w:tc>
          <w:tcPr>
            <w:tcW w:w="936"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6101</w:t>
            </w:r>
          </w:p>
        </w:tc>
        <w:tc>
          <w:tcPr>
            <w:tcW w:w="864"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5,66</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-761</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-0,98</w:t>
            </w: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88,9</w:t>
            </w:r>
          </w:p>
        </w:tc>
      </w:tr>
      <w:tr w:rsidR="009A5FBF" w:rsidRPr="00781A31" w:rsidTr="00781A31">
        <w:trPr>
          <w:trHeight w:val="116"/>
        </w:trPr>
        <w:tc>
          <w:tcPr>
            <w:tcW w:w="2959" w:type="dxa"/>
            <w:tcBorders>
              <w:top w:val="nil"/>
              <w:left w:val="single" w:sz="4" w:space="0" w:color="auto"/>
              <w:bottom w:val="single" w:sz="4" w:space="0" w:color="auto"/>
              <w:right w:val="single" w:sz="4" w:space="0" w:color="auto"/>
            </w:tcBorders>
            <w:noWrap/>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Итого по разделу II</w:t>
            </w:r>
          </w:p>
        </w:tc>
        <w:tc>
          <w:tcPr>
            <w:tcW w:w="84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54751</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52,97</w:t>
            </w:r>
          </w:p>
        </w:tc>
        <w:tc>
          <w:tcPr>
            <w:tcW w:w="936"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56857</w:t>
            </w:r>
          </w:p>
        </w:tc>
        <w:tc>
          <w:tcPr>
            <w:tcW w:w="864"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52,82</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2106</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-0,15</w:t>
            </w: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103,8</w:t>
            </w:r>
          </w:p>
        </w:tc>
      </w:tr>
      <w:tr w:rsidR="009A5FBF" w:rsidRPr="00781A31" w:rsidTr="003D756A">
        <w:trPr>
          <w:trHeight w:val="210"/>
        </w:trPr>
        <w:tc>
          <w:tcPr>
            <w:tcW w:w="2959" w:type="dxa"/>
            <w:tcBorders>
              <w:top w:val="nil"/>
              <w:left w:val="single" w:sz="4" w:space="0" w:color="auto"/>
              <w:bottom w:val="single" w:sz="4" w:space="0" w:color="auto"/>
              <w:right w:val="single" w:sz="4" w:space="0" w:color="auto"/>
            </w:tcBorders>
            <w:noWrap/>
            <w:vAlign w:val="bottom"/>
          </w:tcPr>
          <w:p w:rsidR="009A5FBF" w:rsidRPr="00781A31" w:rsidRDefault="009A5FBF" w:rsidP="00781A31">
            <w:pPr>
              <w:widowControl w:val="0"/>
              <w:spacing w:after="0" w:line="360" w:lineRule="auto"/>
              <w:jc w:val="both"/>
              <w:rPr>
                <w:rFonts w:ascii="Times New Roman" w:hAnsi="Times New Roman"/>
                <w:b/>
                <w:bCs/>
                <w:sz w:val="20"/>
                <w:szCs w:val="20"/>
              </w:rPr>
            </w:pPr>
            <w:r w:rsidRPr="00781A31">
              <w:rPr>
                <w:rFonts w:ascii="Times New Roman" w:hAnsi="Times New Roman"/>
                <w:b/>
                <w:bCs/>
                <w:sz w:val="20"/>
                <w:szCs w:val="20"/>
              </w:rPr>
              <w:t xml:space="preserve">БАЛАНС </w:t>
            </w:r>
          </w:p>
        </w:tc>
        <w:tc>
          <w:tcPr>
            <w:tcW w:w="84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b/>
                <w:sz w:val="20"/>
                <w:szCs w:val="20"/>
              </w:rPr>
            </w:pPr>
            <w:r w:rsidRPr="00781A31">
              <w:rPr>
                <w:rFonts w:ascii="Times New Roman" w:hAnsi="Times New Roman"/>
                <w:b/>
                <w:sz w:val="20"/>
                <w:szCs w:val="20"/>
              </w:rPr>
              <w:t>103372</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b/>
                <w:sz w:val="20"/>
                <w:szCs w:val="20"/>
              </w:rPr>
            </w:pPr>
            <w:r w:rsidRPr="00781A31">
              <w:rPr>
                <w:rFonts w:ascii="Times New Roman" w:hAnsi="Times New Roman"/>
                <w:b/>
                <w:sz w:val="20"/>
                <w:szCs w:val="20"/>
              </w:rPr>
              <w:t>100,0</w:t>
            </w:r>
          </w:p>
        </w:tc>
        <w:tc>
          <w:tcPr>
            <w:tcW w:w="936"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b/>
                <w:sz w:val="20"/>
                <w:szCs w:val="20"/>
              </w:rPr>
            </w:pPr>
            <w:r w:rsidRPr="00781A31">
              <w:rPr>
                <w:rFonts w:ascii="Times New Roman" w:hAnsi="Times New Roman"/>
                <w:b/>
                <w:sz w:val="20"/>
                <w:szCs w:val="20"/>
              </w:rPr>
              <w:t>107644</w:t>
            </w:r>
          </w:p>
        </w:tc>
        <w:tc>
          <w:tcPr>
            <w:tcW w:w="864"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b/>
                <w:sz w:val="20"/>
                <w:szCs w:val="20"/>
              </w:rPr>
            </w:pPr>
            <w:r w:rsidRPr="00781A31">
              <w:rPr>
                <w:rFonts w:ascii="Times New Roman" w:hAnsi="Times New Roman"/>
                <w:b/>
                <w:sz w:val="20"/>
                <w:szCs w:val="20"/>
              </w:rPr>
              <w:t>100,0</w:t>
            </w:r>
          </w:p>
        </w:tc>
        <w:tc>
          <w:tcPr>
            <w:tcW w:w="90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b/>
                <w:sz w:val="20"/>
                <w:szCs w:val="20"/>
              </w:rPr>
            </w:pPr>
            <w:r w:rsidRPr="00781A31">
              <w:rPr>
                <w:rFonts w:ascii="Times New Roman" w:hAnsi="Times New Roman"/>
                <w:b/>
                <w:sz w:val="20"/>
                <w:szCs w:val="20"/>
              </w:rPr>
              <w:t>4272</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b/>
                <w:sz w:val="20"/>
                <w:szCs w:val="20"/>
                <w:lang w:val="en-US"/>
              </w:rPr>
            </w:pPr>
            <w:r w:rsidRPr="00781A31">
              <w:rPr>
                <w:rFonts w:ascii="Times New Roman" w:hAnsi="Times New Roman"/>
                <w:b/>
                <w:sz w:val="20"/>
                <w:szCs w:val="20"/>
                <w:lang w:val="en-US"/>
              </w:rPr>
              <w:t>-</w:t>
            </w:r>
          </w:p>
        </w:tc>
        <w:tc>
          <w:tcPr>
            <w:tcW w:w="1080" w:type="dxa"/>
            <w:tcBorders>
              <w:top w:val="nil"/>
              <w:left w:val="nil"/>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b/>
                <w:sz w:val="20"/>
                <w:szCs w:val="20"/>
              </w:rPr>
            </w:pPr>
            <w:r w:rsidRPr="00781A31">
              <w:rPr>
                <w:rFonts w:ascii="Times New Roman" w:hAnsi="Times New Roman"/>
                <w:b/>
                <w:sz w:val="20"/>
                <w:szCs w:val="20"/>
              </w:rPr>
              <w:t>104,1</w:t>
            </w:r>
          </w:p>
        </w:tc>
      </w:tr>
    </w:tbl>
    <w:p w:rsidR="009A5FBF" w:rsidRPr="00781A31" w:rsidRDefault="009A5FBF" w:rsidP="00781A31">
      <w:pPr>
        <w:widowControl w:val="0"/>
        <w:spacing w:after="0" w:line="360" w:lineRule="auto"/>
        <w:ind w:firstLine="709"/>
        <w:contextualSpacing/>
        <w:jc w:val="both"/>
        <w:rPr>
          <w:rFonts w:ascii="Times New Roman" w:hAnsi="Times New Roman"/>
          <w:sz w:val="28"/>
          <w:szCs w:val="28"/>
        </w:rPr>
      </w:pPr>
    </w:p>
    <w:p w:rsidR="009A5FBF" w:rsidRPr="00781A31" w:rsidRDefault="009A5FBF"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По данным полученной таблицы 1 можно сделать следующие выводы.</w:t>
      </w:r>
    </w:p>
    <w:p w:rsidR="009A5FBF" w:rsidRPr="00781A31" w:rsidRDefault="009A5FBF" w:rsidP="00781A31">
      <w:pPr>
        <w:widowControl w:val="0"/>
        <w:tabs>
          <w:tab w:val="left" w:pos="1080"/>
        </w:tabs>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Общая стоимость имущества увеличилась на 4,1 %, что свидетельствует о подъеме хозяйственной деятельности. Увеличение стоимости имущества на 4272 тыс. руб. сопровождалось внутренними изменениями в активе: увеличением стоимости внеоборотных активов на 2166 тыс. руб. (4,5%) и увеличением оборотных средств на 2106 тыс. руб. (3,8%). Основные средства по-прежнему занимают во внеоборотных активах основную часть (46,38%).В оборотных активах наибольший удельный вес занимают запасы (43,68%).</w:t>
      </w:r>
    </w:p>
    <w:p w:rsidR="009A5FBF" w:rsidRPr="00781A31" w:rsidRDefault="009A5FBF" w:rsidP="00781A31">
      <w:pPr>
        <w:widowControl w:val="0"/>
        <w:spacing w:after="0" w:line="360" w:lineRule="auto"/>
        <w:ind w:firstLine="709"/>
        <w:jc w:val="both"/>
        <w:rPr>
          <w:rFonts w:ascii="Times New Roman" w:hAnsi="Times New Roman"/>
          <w:sz w:val="28"/>
          <w:szCs w:val="28"/>
        </w:rPr>
      </w:pPr>
      <w:r w:rsidRPr="00781A31">
        <w:rPr>
          <w:rFonts w:ascii="Times New Roman" w:hAnsi="Times New Roman"/>
          <w:sz w:val="28"/>
          <w:szCs w:val="28"/>
        </w:rPr>
        <w:t xml:space="preserve"> О</w:t>
      </w:r>
      <w:r w:rsidRPr="00781A31">
        <w:rPr>
          <w:rFonts w:ascii="Times New Roman" w:hAnsi="Times New Roman"/>
          <w:sz w:val="28"/>
        </w:rPr>
        <w:t xml:space="preserve">сновное финансирование было направлено на пополнение оборотных средств, так как увеличение по запасам составило </w:t>
      </w:r>
      <w:r w:rsidRPr="00781A31">
        <w:rPr>
          <w:rFonts w:ascii="Times New Roman" w:hAnsi="Times New Roman"/>
          <w:sz w:val="28"/>
          <w:szCs w:val="28"/>
        </w:rPr>
        <w:t>2346</w:t>
      </w:r>
      <w:r w:rsidRPr="00781A31">
        <w:rPr>
          <w:rFonts w:ascii="Times New Roman" w:hAnsi="Times New Roman"/>
          <w:sz w:val="28"/>
        </w:rPr>
        <w:t xml:space="preserve"> тыс. руб. (5,3%), основная доля которой пришлась на готовую продукцию и товары для перепродажи (</w:t>
      </w:r>
      <w:r w:rsidRPr="00781A31">
        <w:rPr>
          <w:rFonts w:ascii="Times New Roman" w:hAnsi="Times New Roman"/>
          <w:sz w:val="28"/>
          <w:szCs w:val="28"/>
        </w:rPr>
        <w:t>1777</w:t>
      </w:r>
      <w:r w:rsidRPr="00781A31">
        <w:rPr>
          <w:rFonts w:ascii="Times New Roman" w:hAnsi="Times New Roman"/>
          <w:sz w:val="28"/>
        </w:rPr>
        <w:t xml:space="preserve"> тыс. руб., или 4,4%). Это расценивается как положительная тенденция: возможность увеличения оборачиваемости активов является предпосылкой к улучшению финансовой деятельности.</w:t>
      </w:r>
      <w:r w:rsidRPr="00781A31">
        <w:rPr>
          <w:rFonts w:ascii="Times New Roman" w:hAnsi="Times New Roman"/>
          <w:sz w:val="28"/>
          <w:szCs w:val="28"/>
        </w:rPr>
        <w:t xml:space="preserve"> </w:t>
      </w:r>
    </w:p>
    <w:p w:rsidR="00781A31" w:rsidRDefault="00781A31" w:rsidP="00781A31">
      <w:pPr>
        <w:widowControl w:val="0"/>
        <w:spacing w:after="0" w:line="360" w:lineRule="auto"/>
        <w:ind w:firstLine="709"/>
        <w:jc w:val="both"/>
        <w:rPr>
          <w:rFonts w:ascii="Times New Roman" w:hAnsi="Times New Roman"/>
          <w:sz w:val="28"/>
          <w:szCs w:val="28"/>
        </w:rPr>
      </w:pPr>
    </w:p>
    <w:p w:rsidR="009A5FBF" w:rsidRPr="00781A31" w:rsidRDefault="009A5FBF" w:rsidP="00781A31">
      <w:pPr>
        <w:widowControl w:val="0"/>
        <w:spacing w:after="0" w:line="360" w:lineRule="auto"/>
        <w:ind w:firstLine="709"/>
        <w:jc w:val="both"/>
        <w:rPr>
          <w:rFonts w:ascii="Times New Roman" w:hAnsi="Times New Roman"/>
          <w:sz w:val="28"/>
          <w:szCs w:val="28"/>
        </w:rPr>
      </w:pPr>
      <w:r w:rsidRPr="00781A31">
        <w:rPr>
          <w:rFonts w:ascii="Times New Roman" w:hAnsi="Times New Roman"/>
          <w:sz w:val="28"/>
          <w:szCs w:val="28"/>
        </w:rPr>
        <w:t>Таблица 2</w:t>
      </w:r>
    </w:p>
    <w:p w:rsidR="009A5FBF" w:rsidRPr="00781A31" w:rsidRDefault="009A5FBF" w:rsidP="00781A31">
      <w:pPr>
        <w:widowControl w:val="0"/>
        <w:shd w:val="clear" w:color="auto" w:fill="FFFFFF"/>
        <w:spacing w:after="0" w:line="360" w:lineRule="auto"/>
        <w:ind w:firstLine="709"/>
        <w:jc w:val="both"/>
        <w:rPr>
          <w:rFonts w:ascii="Times New Roman" w:hAnsi="Times New Roman"/>
          <w:sz w:val="28"/>
          <w:szCs w:val="28"/>
        </w:rPr>
      </w:pPr>
      <w:r w:rsidRPr="00781A31">
        <w:rPr>
          <w:rFonts w:ascii="Times New Roman" w:hAnsi="Times New Roman"/>
          <w:sz w:val="28"/>
          <w:szCs w:val="28"/>
        </w:rPr>
        <w:t>Анализ структуры пассива баланса Комсомольского райпо за</w:t>
      </w:r>
      <w:r w:rsidR="00781A31">
        <w:rPr>
          <w:rFonts w:ascii="Times New Roman" w:hAnsi="Times New Roman"/>
          <w:sz w:val="28"/>
          <w:szCs w:val="28"/>
        </w:rPr>
        <w:t xml:space="preserve"> </w:t>
      </w:r>
      <w:r w:rsidRPr="00781A31">
        <w:rPr>
          <w:rFonts w:ascii="Times New Roman" w:hAnsi="Times New Roman"/>
          <w:sz w:val="28"/>
          <w:szCs w:val="28"/>
        </w:rPr>
        <w:t>2008 - 2009 гг. (тыс. руб.)</w:t>
      </w:r>
    </w:p>
    <w:tbl>
      <w:tblPr>
        <w:tblW w:w="9287" w:type="dxa"/>
        <w:tblInd w:w="88" w:type="dxa"/>
        <w:tblLayout w:type="fixed"/>
        <w:tblLook w:val="0000" w:firstRow="0" w:lastRow="0" w:firstColumn="0" w:lastColumn="0" w:noHBand="0" w:noVBand="0"/>
      </w:tblPr>
      <w:tblGrid>
        <w:gridCol w:w="2714"/>
        <w:gridCol w:w="993"/>
        <w:gridCol w:w="881"/>
        <w:gridCol w:w="919"/>
        <w:gridCol w:w="1080"/>
        <w:gridCol w:w="900"/>
        <w:gridCol w:w="900"/>
        <w:gridCol w:w="900"/>
      </w:tblGrid>
      <w:tr w:rsidR="009A5FBF" w:rsidRPr="00781A31" w:rsidTr="00781A31">
        <w:trPr>
          <w:trHeight w:val="343"/>
        </w:trPr>
        <w:tc>
          <w:tcPr>
            <w:tcW w:w="2714" w:type="dxa"/>
            <w:vMerge w:val="restart"/>
            <w:tcBorders>
              <w:top w:val="single" w:sz="4" w:space="0" w:color="auto"/>
              <w:left w:val="single" w:sz="4" w:space="0" w:color="auto"/>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b/>
                <w:bCs/>
                <w:sz w:val="20"/>
                <w:szCs w:val="20"/>
              </w:rPr>
            </w:pPr>
            <w:r w:rsidRPr="00781A31">
              <w:rPr>
                <w:rFonts w:ascii="Times New Roman" w:hAnsi="Times New Roman"/>
                <w:b/>
                <w:bCs/>
                <w:sz w:val="20"/>
                <w:szCs w:val="20"/>
              </w:rPr>
              <w:t>ПАССИВ</w:t>
            </w:r>
          </w:p>
        </w:tc>
        <w:tc>
          <w:tcPr>
            <w:tcW w:w="1874" w:type="dxa"/>
            <w:gridSpan w:val="2"/>
            <w:tcBorders>
              <w:top w:val="single" w:sz="4" w:space="0" w:color="auto"/>
              <w:left w:val="nil"/>
              <w:bottom w:val="single" w:sz="4" w:space="0" w:color="auto"/>
              <w:right w:val="single" w:sz="4" w:space="0" w:color="auto"/>
            </w:tcBorders>
            <w:noWrap/>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2008г.</w:t>
            </w:r>
          </w:p>
        </w:tc>
        <w:tc>
          <w:tcPr>
            <w:tcW w:w="1999" w:type="dxa"/>
            <w:gridSpan w:val="2"/>
            <w:tcBorders>
              <w:top w:val="single" w:sz="4" w:space="0" w:color="auto"/>
              <w:left w:val="nil"/>
              <w:bottom w:val="single" w:sz="4" w:space="0" w:color="auto"/>
              <w:right w:val="single" w:sz="4" w:space="0" w:color="auto"/>
            </w:tcBorders>
            <w:noWrap/>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 xml:space="preserve"> 2009 г.</w:t>
            </w:r>
          </w:p>
        </w:tc>
        <w:tc>
          <w:tcPr>
            <w:tcW w:w="1800" w:type="dxa"/>
            <w:gridSpan w:val="2"/>
            <w:tcBorders>
              <w:top w:val="single" w:sz="4" w:space="0" w:color="auto"/>
              <w:left w:val="nil"/>
              <w:bottom w:val="single" w:sz="4" w:space="0" w:color="auto"/>
              <w:right w:val="single" w:sz="4" w:space="0" w:color="auto"/>
            </w:tcBorders>
            <w:noWrap/>
            <w:vAlign w:val="bottom"/>
          </w:tcPr>
          <w:p w:rsidR="009A5FBF" w:rsidRPr="00781A31" w:rsidRDefault="009A5FBF" w:rsidP="00781A31">
            <w:pPr>
              <w:widowControl w:val="0"/>
              <w:spacing w:after="0" w:line="360" w:lineRule="auto"/>
              <w:jc w:val="both"/>
              <w:rPr>
                <w:rFonts w:ascii="Times New Roman" w:hAnsi="Times New Roman"/>
                <w:bCs/>
                <w:sz w:val="20"/>
                <w:szCs w:val="20"/>
              </w:rPr>
            </w:pPr>
            <w:r w:rsidRPr="00781A31">
              <w:rPr>
                <w:rFonts w:ascii="Times New Roman" w:hAnsi="Times New Roman"/>
                <w:bCs/>
                <w:sz w:val="20"/>
                <w:szCs w:val="20"/>
              </w:rPr>
              <w:t>Отклонения</w:t>
            </w:r>
          </w:p>
          <w:p w:rsidR="009A5FBF" w:rsidRPr="00781A31" w:rsidRDefault="009A5FBF" w:rsidP="00781A31">
            <w:pPr>
              <w:widowControl w:val="0"/>
              <w:spacing w:after="0" w:line="360" w:lineRule="auto"/>
              <w:jc w:val="both"/>
              <w:rPr>
                <w:rFonts w:ascii="Times New Roman" w:hAnsi="Times New Roman"/>
                <w:bCs/>
                <w:sz w:val="20"/>
                <w:szCs w:val="20"/>
              </w:rPr>
            </w:pPr>
            <w:r w:rsidRPr="00781A31">
              <w:rPr>
                <w:rFonts w:ascii="Times New Roman" w:hAnsi="Times New Roman"/>
                <w:bCs/>
                <w:sz w:val="20"/>
                <w:szCs w:val="20"/>
              </w:rPr>
              <w:t>(+;-)</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bCs/>
                <w:sz w:val="20"/>
                <w:szCs w:val="20"/>
              </w:rPr>
            </w:pPr>
            <w:r w:rsidRPr="00781A31">
              <w:rPr>
                <w:rFonts w:ascii="Times New Roman" w:hAnsi="Times New Roman"/>
                <w:bCs/>
                <w:sz w:val="20"/>
                <w:szCs w:val="20"/>
              </w:rPr>
              <w:t>Темп роста, %</w:t>
            </w:r>
          </w:p>
        </w:tc>
      </w:tr>
      <w:tr w:rsidR="009A5FBF" w:rsidRPr="00781A31" w:rsidTr="00781A31">
        <w:trPr>
          <w:trHeight w:val="503"/>
        </w:trPr>
        <w:tc>
          <w:tcPr>
            <w:tcW w:w="2714" w:type="dxa"/>
            <w:vMerge/>
            <w:tcBorders>
              <w:top w:val="single" w:sz="4" w:space="0" w:color="auto"/>
              <w:left w:val="single" w:sz="4" w:space="0" w:color="auto"/>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b/>
                <w:bCs/>
                <w:sz w:val="20"/>
                <w:szCs w:val="20"/>
              </w:rPr>
            </w:pPr>
          </w:p>
        </w:tc>
        <w:tc>
          <w:tcPr>
            <w:tcW w:w="993" w:type="dxa"/>
            <w:tcBorders>
              <w:top w:val="nil"/>
              <w:left w:val="nil"/>
              <w:bottom w:val="single" w:sz="4" w:space="0" w:color="auto"/>
              <w:right w:val="single" w:sz="4" w:space="0" w:color="auto"/>
            </w:tcBorders>
            <w:noWrap/>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тыс. руб.</w:t>
            </w:r>
          </w:p>
        </w:tc>
        <w:tc>
          <w:tcPr>
            <w:tcW w:w="881" w:type="dxa"/>
            <w:tcBorders>
              <w:top w:val="nil"/>
              <w:left w:val="nil"/>
              <w:bottom w:val="single" w:sz="4" w:space="0" w:color="auto"/>
              <w:right w:val="single" w:sz="4" w:space="0" w:color="auto"/>
            </w:tcBorders>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удел. вес, %</w:t>
            </w:r>
          </w:p>
        </w:tc>
        <w:tc>
          <w:tcPr>
            <w:tcW w:w="919" w:type="dxa"/>
            <w:tcBorders>
              <w:top w:val="nil"/>
              <w:left w:val="nil"/>
              <w:bottom w:val="single" w:sz="4" w:space="0" w:color="auto"/>
              <w:right w:val="single" w:sz="4" w:space="0" w:color="auto"/>
            </w:tcBorders>
            <w:noWrap/>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тыс. руб.</w:t>
            </w:r>
          </w:p>
        </w:tc>
        <w:tc>
          <w:tcPr>
            <w:tcW w:w="1080" w:type="dxa"/>
            <w:tcBorders>
              <w:top w:val="nil"/>
              <w:left w:val="nil"/>
              <w:bottom w:val="single" w:sz="4" w:space="0" w:color="auto"/>
              <w:right w:val="single" w:sz="4" w:space="0" w:color="auto"/>
            </w:tcBorders>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удел. вес, %</w:t>
            </w:r>
          </w:p>
        </w:tc>
        <w:tc>
          <w:tcPr>
            <w:tcW w:w="900" w:type="dxa"/>
            <w:tcBorders>
              <w:top w:val="nil"/>
              <w:left w:val="nil"/>
              <w:bottom w:val="single" w:sz="4" w:space="0" w:color="auto"/>
              <w:right w:val="single" w:sz="4" w:space="0" w:color="auto"/>
            </w:tcBorders>
            <w:noWrap/>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тыс. руб.</w:t>
            </w:r>
          </w:p>
        </w:tc>
        <w:tc>
          <w:tcPr>
            <w:tcW w:w="900" w:type="dxa"/>
            <w:tcBorders>
              <w:top w:val="nil"/>
              <w:left w:val="nil"/>
              <w:bottom w:val="single" w:sz="4" w:space="0" w:color="auto"/>
              <w:right w:val="single" w:sz="4" w:space="0" w:color="auto"/>
            </w:tcBorders>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удел. вес ,%</w:t>
            </w:r>
          </w:p>
        </w:tc>
        <w:tc>
          <w:tcPr>
            <w:tcW w:w="900" w:type="dxa"/>
            <w:vMerge/>
            <w:tcBorders>
              <w:top w:val="single" w:sz="4" w:space="0" w:color="auto"/>
              <w:left w:val="single" w:sz="4" w:space="0" w:color="auto"/>
              <w:bottom w:val="single" w:sz="4" w:space="0" w:color="auto"/>
              <w:right w:val="single" w:sz="4" w:space="0" w:color="auto"/>
            </w:tcBorders>
            <w:vAlign w:val="center"/>
          </w:tcPr>
          <w:p w:rsidR="009A5FBF" w:rsidRPr="00781A31" w:rsidRDefault="009A5FBF" w:rsidP="00781A31">
            <w:pPr>
              <w:widowControl w:val="0"/>
              <w:spacing w:after="0" w:line="360" w:lineRule="auto"/>
              <w:jc w:val="both"/>
              <w:rPr>
                <w:rFonts w:ascii="Times New Roman" w:hAnsi="Times New Roman"/>
                <w:b/>
                <w:bCs/>
                <w:sz w:val="20"/>
                <w:szCs w:val="20"/>
              </w:rPr>
            </w:pPr>
          </w:p>
        </w:tc>
      </w:tr>
      <w:tr w:rsidR="009A5FBF" w:rsidRPr="00781A31" w:rsidTr="00781A31">
        <w:trPr>
          <w:trHeight w:val="156"/>
        </w:trPr>
        <w:tc>
          <w:tcPr>
            <w:tcW w:w="9287" w:type="dxa"/>
            <w:gridSpan w:val="8"/>
            <w:tcBorders>
              <w:top w:val="single" w:sz="4" w:space="0" w:color="auto"/>
              <w:left w:val="single" w:sz="4" w:space="0" w:color="auto"/>
              <w:bottom w:val="single" w:sz="4" w:space="0" w:color="auto"/>
              <w:right w:val="single" w:sz="4" w:space="0" w:color="auto"/>
            </w:tcBorders>
            <w:noWrap/>
            <w:vAlign w:val="bottom"/>
          </w:tcPr>
          <w:p w:rsidR="009A5FBF" w:rsidRPr="00781A31" w:rsidRDefault="009A5FBF" w:rsidP="00781A31">
            <w:pPr>
              <w:widowControl w:val="0"/>
              <w:spacing w:after="0" w:line="360" w:lineRule="auto"/>
              <w:jc w:val="both"/>
              <w:rPr>
                <w:rFonts w:ascii="Times New Roman" w:hAnsi="Times New Roman"/>
                <w:b/>
                <w:bCs/>
                <w:iCs/>
                <w:sz w:val="20"/>
                <w:szCs w:val="20"/>
              </w:rPr>
            </w:pPr>
            <w:r w:rsidRPr="00781A31">
              <w:rPr>
                <w:rFonts w:ascii="Times New Roman" w:hAnsi="Times New Roman"/>
                <w:b/>
                <w:bCs/>
                <w:iCs/>
                <w:sz w:val="20"/>
                <w:szCs w:val="20"/>
              </w:rPr>
              <w:t>III. Капитал и резервы</w:t>
            </w:r>
            <w:r w:rsidR="00781A31" w:rsidRPr="00781A31">
              <w:rPr>
                <w:rFonts w:ascii="Times New Roman" w:hAnsi="Times New Roman"/>
                <w:sz w:val="20"/>
                <w:szCs w:val="20"/>
              </w:rPr>
              <w:t xml:space="preserve"> </w:t>
            </w:r>
          </w:p>
        </w:tc>
      </w:tr>
      <w:tr w:rsidR="009A5FBF" w:rsidRPr="00781A31" w:rsidTr="00781A31">
        <w:trPr>
          <w:trHeight w:val="249"/>
        </w:trPr>
        <w:tc>
          <w:tcPr>
            <w:tcW w:w="2714"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Уставный капитал</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782</w:t>
            </w: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0,76</w:t>
            </w: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767</w:t>
            </w:r>
          </w:p>
        </w:tc>
        <w:tc>
          <w:tcPr>
            <w:tcW w:w="108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0,71</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-15</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-0,05</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98,08</w:t>
            </w:r>
          </w:p>
        </w:tc>
      </w:tr>
      <w:tr w:rsidR="009A5FBF" w:rsidRPr="00781A31" w:rsidTr="00781A31">
        <w:trPr>
          <w:trHeight w:val="178"/>
        </w:trPr>
        <w:tc>
          <w:tcPr>
            <w:tcW w:w="2714"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Добавочный капитал</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60011</w:t>
            </w: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58,05</w:t>
            </w: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69255</w:t>
            </w:r>
          </w:p>
        </w:tc>
        <w:tc>
          <w:tcPr>
            <w:tcW w:w="108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64,34</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9244</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6,29</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115,40</w:t>
            </w:r>
          </w:p>
        </w:tc>
      </w:tr>
      <w:tr w:rsidR="009A5FBF" w:rsidRPr="00781A31" w:rsidTr="00781A31">
        <w:trPr>
          <w:trHeight w:val="178"/>
        </w:trPr>
        <w:tc>
          <w:tcPr>
            <w:tcW w:w="2714"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Резервный капитал</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51</w:t>
            </w: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0,05</w:t>
            </w: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111</w:t>
            </w:r>
          </w:p>
        </w:tc>
        <w:tc>
          <w:tcPr>
            <w:tcW w:w="108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0,10</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60</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0,05</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217,64</w:t>
            </w:r>
          </w:p>
        </w:tc>
      </w:tr>
      <w:tr w:rsidR="009A5FBF" w:rsidRPr="00781A31" w:rsidTr="00781A31">
        <w:trPr>
          <w:trHeight w:val="257"/>
        </w:trPr>
        <w:tc>
          <w:tcPr>
            <w:tcW w:w="2714"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Нераспределенная прибыль</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11421</w:t>
            </w: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11,05</w:t>
            </w: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16607</w:t>
            </w:r>
          </w:p>
        </w:tc>
        <w:tc>
          <w:tcPr>
            <w:tcW w:w="108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15,43</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5186</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4,38</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1,45 раза</w:t>
            </w:r>
          </w:p>
        </w:tc>
      </w:tr>
      <w:tr w:rsidR="009A5FBF" w:rsidRPr="00781A31" w:rsidTr="00781A31">
        <w:trPr>
          <w:trHeight w:val="114"/>
        </w:trPr>
        <w:tc>
          <w:tcPr>
            <w:tcW w:w="2714"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Итого по разделу III</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72265</w:t>
            </w: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69,91</w:t>
            </w: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86740</w:t>
            </w:r>
          </w:p>
        </w:tc>
        <w:tc>
          <w:tcPr>
            <w:tcW w:w="108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80,58</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14475</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10,67</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120,03</w:t>
            </w:r>
          </w:p>
        </w:tc>
      </w:tr>
      <w:tr w:rsidR="009A5FBF" w:rsidRPr="00781A31" w:rsidTr="00781A31">
        <w:trPr>
          <w:trHeight w:val="194"/>
        </w:trPr>
        <w:tc>
          <w:tcPr>
            <w:tcW w:w="8387" w:type="dxa"/>
            <w:gridSpan w:val="7"/>
            <w:tcBorders>
              <w:top w:val="single" w:sz="4" w:space="0" w:color="auto"/>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b/>
                <w:bCs/>
                <w:iCs/>
                <w:sz w:val="20"/>
                <w:szCs w:val="20"/>
              </w:rPr>
            </w:pPr>
            <w:r w:rsidRPr="00781A31">
              <w:rPr>
                <w:rFonts w:ascii="Times New Roman" w:hAnsi="Times New Roman"/>
                <w:b/>
                <w:bCs/>
                <w:iCs/>
                <w:sz w:val="20"/>
                <w:szCs w:val="20"/>
              </w:rPr>
              <w:t>IV. Долгосрочные обязательства</w:t>
            </w:r>
            <w:r w:rsidR="00781A31" w:rsidRPr="00781A31">
              <w:rPr>
                <w:rFonts w:ascii="Times New Roman" w:hAnsi="Times New Roman"/>
                <w:sz w:val="20"/>
                <w:szCs w:val="20"/>
              </w:rPr>
              <w:t xml:space="preserve"> </w:t>
            </w:r>
          </w:p>
        </w:tc>
        <w:tc>
          <w:tcPr>
            <w:tcW w:w="900" w:type="dxa"/>
            <w:tcBorders>
              <w:top w:val="nil"/>
              <w:left w:val="nil"/>
              <w:bottom w:val="single" w:sz="4" w:space="0" w:color="auto"/>
              <w:right w:val="single" w:sz="4" w:space="0" w:color="auto"/>
            </w:tcBorders>
            <w:noWrap/>
            <w:vAlign w:val="bottom"/>
          </w:tcPr>
          <w:p w:rsidR="009A5FBF" w:rsidRPr="00781A31" w:rsidRDefault="00781A31"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 xml:space="preserve"> </w:t>
            </w:r>
          </w:p>
        </w:tc>
      </w:tr>
      <w:tr w:rsidR="009A5FBF" w:rsidRPr="00781A31" w:rsidTr="00781A31">
        <w:trPr>
          <w:trHeight w:val="122"/>
        </w:trPr>
        <w:tc>
          <w:tcPr>
            <w:tcW w:w="2714"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Займы и кредиты</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108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r>
      <w:tr w:rsidR="009A5FBF" w:rsidRPr="00781A31" w:rsidTr="00781A31">
        <w:trPr>
          <w:trHeight w:val="216"/>
        </w:trPr>
        <w:tc>
          <w:tcPr>
            <w:tcW w:w="2714"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Итого по разделу IV</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108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r>
      <w:tr w:rsidR="009A5FBF" w:rsidRPr="00781A31" w:rsidTr="00781A31">
        <w:trPr>
          <w:trHeight w:val="227"/>
        </w:trPr>
        <w:tc>
          <w:tcPr>
            <w:tcW w:w="9287" w:type="dxa"/>
            <w:gridSpan w:val="8"/>
            <w:tcBorders>
              <w:top w:val="single" w:sz="4" w:space="0" w:color="auto"/>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b/>
                <w:bCs/>
                <w:iCs/>
                <w:sz w:val="20"/>
                <w:szCs w:val="20"/>
              </w:rPr>
            </w:pPr>
            <w:r w:rsidRPr="00781A31">
              <w:rPr>
                <w:rFonts w:ascii="Times New Roman" w:hAnsi="Times New Roman"/>
                <w:b/>
                <w:bCs/>
                <w:iCs/>
                <w:sz w:val="20"/>
                <w:szCs w:val="20"/>
              </w:rPr>
              <w:t>V. Краткосрочные обязательства</w:t>
            </w:r>
            <w:r w:rsidR="00781A31" w:rsidRPr="00781A31">
              <w:rPr>
                <w:rFonts w:ascii="Times New Roman" w:hAnsi="Times New Roman"/>
                <w:sz w:val="20"/>
                <w:szCs w:val="20"/>
              </w:rPr>
              <w:t xml:space="preserve"> </w:t>
            </w:r>
          </w:p>
        </w:tc>
      </w:tr>
      <w:tr w:rsidR="009A5FBF" w:rsidRPr="00781A31" w:rsidTr="00781A31">
        <w:trPr>
          <w:trHeight w:val="223"/>
        </w:trPr>
        <w:tc>
          <w:tcPr>
            <w:tcW w:w="2714"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Займы и кредиты</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13621</w:t>
            </w: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13,18</w:t>
            </w: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3180</w:t>
            </w:r>
          </w:p>
        </w:tc>
        <w:tc>
          <w:tcPr>
            <w:tcW w:w="108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2,96</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-10441</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-10,22</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23,34</w:t>
            </w:r>
          </w:p>
        </w:tc>
      </w:tr>
      <w:tr w:rsidR="009A5FBF" w:rsidRPr="00781A31" w:rsidTr="00781A31">
        <w:trPr>
          <w:trHeight w:val="152"/>
        </w:trPr>
        <w:tc>
          <w:tcPr>
            <w:tcW w:w="2714"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Кредиторская задолженность</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17486</w:t>
            </w: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16,91</w:t>
            </w: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17724</w:t>
            </w:r>
          </w:p>
        </w:tc>
        <w:tc>
          <w:tcPr>
            <w:tcW w:w="1080" w:type="dxa"/>
            <w:tcBorders>
              <w:top w:val="nil"/>
              <w:left w:val="nil"/>
              <w:bottom w:val="single" w:sz="4" w:space="0" w:color="auto"/>
              <w:right w:val="single" w:sz="4" w:space="0" w:color="auto"/>
            </w:tcBorders>
            <w:noWrap/>
            <w:vAlign w:val="center"/>
          </w:tcPr>
          <w:p w:rsidR="009A5FBF" w:rsidRPr="00781A31" w:rsidRDefault="00781A31"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 xml:space="preserve"> </w:t>
            </w:r>
            <w:r w:rsidR="009A5FBF" w:rsidRPr="00781A31">
              <w:rPr>
                <w:rFonts w:ascii="Times New Roman" w:hAnsi="Times New Roman"/>
                <w:sz w:val="20"/>
                <w:szCs w:val="20"/>
              </w:rPr>
              <w:t>16,46</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238</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-0,45</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101,36</w:t>
            </w:r>
          </w:p>
        </w:tc>
      </w:tr>
      <w:tr w:rsidR="009A5FBF" w:rsidRPr="00781A31" w:rsidTr="00781A31">
        <w:trPr>
          <w:trHeight w:val="360"/>
        </w:trPr>
        <w:tc>
          <w:tcPr>
            <w:tcW w:w="2714"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 xml:space="preserve"> в т.ч. поставщики и подрядчики</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12926</w:t>
            </w: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12,50</w:t>
            </w: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13815</w:t>
            </w:r>
          </w:p>
        </w:tc>
        <w:tc>
          <w:tcPr>
            <w:tcW w:w="108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12,83</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889</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0,33</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106,88</w:t>
            </w:r>
          </w:p>
        </w:tc>
      </w:tr>
      <w:tr w:rsidR="009A5FBF" w:rsidRPr="00781A31" w:rsidTr="00781A31">
        <w:trPr>
          <w:trHeight w:val="447"/>
        </w:trPr>
        <w:tc>
          <w:tcPr>
            <w:tcW w:w="2714"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задолженность перед персоналом организации</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2042</w:t>
            </w: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1,97</w:t>
            </w: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2091</w:t>
            </w:r>
          </w:p>
        </w:tc>
        <w:tc>
          <w:tcPr>
            <w:tcW w:w="108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1,94</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49</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-0,03</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102,40</w:t>
            </w:r>
          </w:p>
        </w:tc>
      </w:tr>
      <w:tr w:rsidR="009A5FBF" w:rsidRPr="00781A31" w:rsidTr="00781A31">
        <w:trPr>
          <w:trHeight w:val="649"/>
        </w:trPr>
        <w:tc>
          <w:tcPr>
            <w:tcW w:w="2714"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задолженность перед государственными внебюджетными фондами</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451</w:t>
            </w: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0,44</w:t>
            </w: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419</w:t>
            </w:r>
          </w:p>
        </w:tc>
        <w:tc>
          <w:tcPr>
            <w:tcW w:w="108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0,39</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-32</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-0,05</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92,9</w:t>
            </w:r>
          </w:p>
        </w:tc>
      </w:tr>
      <w:tr w:rsidR="009A5FBF" w:rsidRPr="00781A31" w:rsidTr="00781A31">
        <w:trPr>
          <w:trHeight w:val="420"/>
        </w:trPr>
        <w:tc>
          <w:tcPr>
            <w:tcW w:w="2714"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задолженность по налогам и сборам</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2027</w:t>
            </w: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1,96</w:t>
            </w: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1337</w:t>
            </w:r>
          </w:p>
        </w:tc>
        <w:tc>
          <w:tcPr>
            <w:tcW w:w="108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1,24</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-690</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-0,72</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65,96</w:t>
            </w:r>
          </w:p>
        </w:tc>
      </w:tr>
      <w:tr w:rsidR="009A5FBF" w:rsidRPr="00781A31" w:rsidTr="00781A31">
        <w:trPr>
          <w:trHeight w:val="261"/>
        </w:trPr>
        <w:tc>
          <w:tcPr>
            <w:tcW w:w="2714"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прочие кредиторы</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40</w:t>
            </w: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0,04</w:t>
            </w: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62</w:t>
            </w:r>
          </w:p>
        </w:tc>
        <w:tc>
          <w:tcPr>
            <w:tcW w:w="108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0,06</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22</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0,02</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155</w:t>
            </w:r>
          </w:p>
        </w:tc>
      </w:tr>
      <w:tr w:rsidR="009A5FBF" w:rsidRPr="00781A31" w:rsidTr="00781A31">
        <w:trPr>
          <w:trHeight w:val="315"/>
        </w:trPr>
        <w:tc>
          <w:tcPr>
            <w:tcW w:w="2714" w:type="dxa"/>
            <w:tcBorders>
              <w:top w:val="nil"/>
              <w:left w:val="single" w:sz="4" w:space="0" w:color="auto"/>
              <w:bottom w:val="single" w:sz="4" w:space="0" w:color="auto"/>
              <w:right w:val="single" w:sz="4" w:space="0" w:color="auto"/>
            </w:tcBorders>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Резервы предстоящих расходов</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108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p>
        </w:tc>
      </w:tr>
      <w:tr w:rsidR="009A5FBF" w:rsidRPr="00781A31" w:rsidTr="00781A31">
        <w:trPr>
          <w:trHeight w:val="198"/>
        </w:trPr>
        <w:tc>
          <w:tcPr>
            <w:tcW w:w="2714"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Итого по разделу V</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31107</w:t>
            </w: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30,09</w:t>
            </w: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20904</w:t>
            </w:r>
          </w:p>
        </w:tc>
        <w:tc>
          <w:tcPr>
            <w:tcW w:w="108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19,42</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-10203</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-10,67</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67,20</w:t>
            </w:r>
          </w:p>
        </w:tc>
      </w:tr>
      <w:tr w:rsidR="009A5FBF" w:rsidRPr="00781A31" w:rsidTr="00781A31">
        <w:trPr>
          <w:trHeight w:val="111"/>
        </w:trPr>
        <w:tc>
          <w:tcPr>
            <w:tcW w:w="2714" w:type="dxa"/>
            <w:tcBorders>
              <w:top w:val="nil"/>
              <w:left w:val="single" w:sz="4" w:space="0" w:color="auto"/>
              <w:bottom w:val="single" w:sz="4" w:space="0" w:color="auto"/>
              <w:right w:val="single" w:sz="4" w:space="0" w:color="auto"/>
            </w:tcBorders>
            <w:vAlign w:val="bottom"/>
          </w:tcPr>
          <w:p w:rsidR="009A5FBF" w:rsidRPr="00781A31" w:rsidRDefault="009A5FBF" w:rsidP="00781A31">
            <w:pPr>
              <w:widowControl w:val="0"/>
              <w:spacing w:after="0" w:line="360" w:lineRule="auto"/>
              <w:jc w:val="both"/>
              <w:rPr>
                <w:rFonts w:ascii="Times New Roman" w:hAnsi="Times New Roman"/>
                <w:b/>
                <w:bCs/>
                <w:sz w:val="20"/>
                <w:szCs w:val="20"/>
              </w:rPr>
            </w:pPr>
            <w:r w:rsidRPr="00781A31">
              <w:rPr>
                <w:rFonts w:ascii="Times New Roman" w:hAnsi="Times New Roman"/>
                <w:b/>
                <w:bCs/>
                <w:sz w:val="20"/>
                <w:szCs w:val="20"/>
              </w:rPr>
              <w:t xml:space="preserve">БАЛАНС </w:t>
            </w:r>
          </w:p>
        </w:tc>
        <w:tc>
          <w:tcPr>
            <w:tcW w:w="993"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b/>
                <w:sz w:val="20"/>
                <w:szCs w:val="20"/>
              </w:rPr>
            </w:pPr>
            <w:r w:rsidRPr="00781A31">
              <w:rPr>
                <w:rFonts w:ascii="Times New Roman" w:hAnsi="Times New Roman"/>
                <w:b/>
                <w:sz w:val="20"/>
                <w:szCs w:val="20"/>
              </w:rPr>
              <w:t>103372</w:t>
            </w:r>
          </w:p>
        </w:tc>
        <w:tc>
          <w:tcPr>
            <w:tcW w:w="881"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b/>
                <w:sz w:val="20"/>
                <w:szCs w:val="20"/>
              </w:rPr>
            </w:pPr>
            <w:r w:rsidRPr="00781A31">
              <w:rPr>
                <w:rFonts w:ascii="Times New Roman" w:hAnsi="Times New Roman"/>
                <w:b/>
                <w:sz w:val="20"/>
                <w:szCs w:val="20"/>
              </w:rPr>
              <w:t>100,0</w:t>
            </w:r>
          </w:p>
        </w:tc>
        <w:tc>
          <w:tcPr>
            <w:tcW w:w="919"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b/>
                <w:sz w:val="20"/>
                <w:szCs w:val="20"/>
              </w:rPr>
            </w:pPr>
            <w:r w:rsidRPr="00781A31">
              <w:rPr>
                <w:rFonts w:ascii="Times New Roman" w:hAnsi="Times New Roman"/>
                <w:b/>
                <w:sz w:val="20"/>
                <w:szCs w:val="20"/>
              </w:rPr>
              <w:t>107644</w:t>
            </w:r>
          </w:p>
        </w:tc>
        <w:tc>
          <w:tcPr>
            <w:tcW w:w="108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b/>
                <w:sz w:val="20"/>
                <w:szCs w:val="20"/>
              </w:rPr>
            </w:pPr>
            <w:r w:rsidRPr="00781A31">
              <w:rPr>
                <w:rFonts w:ascii="Times New Roman" w:hAnsi="Times New Roman"/>
                <w:b/>
                <w:sz w:val="20"/>
                <w:szCs w:val="20"/>
              </w:rPr>
              <w:t>100,0</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b/>
                <w:sz w:val="20"/>
                <w:szCs w:val="20"/>
              </w:rPr>
            </w:pPr>
            <w:r w:rsidRPr="00781A31">
              <w:rPr>
                <w:rFonts w:ascii="Times New Roman" w:hAnsi="Times New Roman"/>
                <w:b/>
                <w:sz w:val="20"/>
                <w:szCs w:val="20"/>
              </w:rPr>
              <w:t>4272</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b/>
                <w:sz w:val="20"/>
                <w:szCs w:val="20"/>
                <w:lang w:val="en-US"/>
              </w:rPr>
            </w:pPr>
            <w:r w:rsidRPr="00781A31">
              <w:rPr>
                <w:rFonts w:ascii="Times New Roman" w:hAnsi="Times New Roman"/>
                <w:b/>
                <w:sz w:val="20"/>
                <w:szCs w:val="20"/>
                <w:lang w:val="en-US"/>
              </w:rPr>
              <w:t>-</w:t>
            </w:r>
          </w:p>
        </w:tc>
        <w:tc>
          <w:tcPr>
            <w:tcW w:w="900" w:type="dxa"/>
            <w:tcBorders>
              <w:top w:val="nil"/>
              <w:left w:val="nil"/>
              <w:bottom w:val="single" w:sz="4" w:space="0" w:color="auto"/>
              <w:right w:val="single" w:sz="4" w:space="0" w:color="auto"/>
            </w:tcBorders>
            <w:noWrap/>
            <w:vAlign w:val="center"/>
          </w:tcPr>
          <w:p w:rsidR="009A5FBF" w:rsidRPr="00781A31" w:rsidRDefault="009A5FBF" w:rsidP="00781A31">
            <w:pPr>
              <w:widowControl w:val="0"/>
              <w:spacing w:after="0" w:line="360" w:lineRule="auto"/>
              <w:jc w:val="both"/>
              <w:rPr>
                <w:rFonts w:ascii="Times New Roman" w:hAnsi="Times New Roman"/>
                <w:b/>
                <w:sz w:val="20"/>
                <w:szCs w:val="20"/>
              </w:rPr>
            </w:pPr>
            <w:r w:rsidRPr="00781A31">
              <w:rPr>
                <w:rFonts w:ascii="Times New Roman" w:hAnsi="Times New Roman"/>
                <w:b/>
                <w:sz w:val="20"/>
                <w:szCs w:val="20"/>
              </w:rPr>
              <w:t>104,13</w:t>
            </w:r>
          </w:p>
        </w:tc>
      </w:tr>
    </w:tbl>
    <w:p w:rsidR="009A5FBF" w:rsidRPr="00781A31" w:rsidRDefault="00781A31" w:rsidP="00781A31">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E87B59" w:rsidRPr="00781A31">
        <w:rPr>
          <w:rFonts w:ascii="Times New Roman" w:hAnsi="Times New Roman"/>
          <w:sz w:val="28"/>
          <w:szCs w:val="28"/>
        </w:rPr>
        <w:t>По данным таблицы 2</w:t>
      </w:r>
      <w:r w:rsidR="009A5FBF" w:rsidRPr="00781A31">
        <w:rPr>
          <w:rFonts w:ascii="Times New Roman" w:hAnsi="Times New Roman"/>
          <w:sz w:val="28"/>
          <w:szCs w:val="28"/>
        </w:rPr>
        <w:t xml:space="preserve"> видно, что стоимость собственного капитала увеличилась на 14475 тыс. руб. (20,03%), при этом в за 2009 г. значительно увеличился размер нераспределенной прибыли (на 5186 тыс. руб., или на 1,45 раза). Размер уставного капитала в отчетном году уменьшился на 15тыс. руб. (1,92%). </w:t>
      </w:r>
    </w:p>
    <w:p w:rsidR="009A5FBF" w:rsidRPr="00781A31" w:rsidRDefault="009A5FBF"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Краткосрочные обязательства уменьшились на 10203 тыс. руб., в том числе увеличилась кредиторская задолженность на 238тыс. руб. </w:t>
      </w:r>
    </w:p>
    <w:p w:rsidR="009A5FBF" w:rsidRPr="00781A31" w:rsidRDefault="009A5FBF" w:rsidP="00781A31">
      <w:pPr>
        <w:widowControl w:val="0"/>
        <w:spacing w:after="0" w:line="360" w:lineRule="auto"/>
        <w:ind w:firstLine="709"/>
        <w:jc w:val="both"/>
        <w:rPr>
          <w:rFonts w:ascii="Times New Roman" w:hAnsi="Times New Roman"/>
          <w:sz w:val="28"/>
        </w:rPr>
      </w:pPr>
      <w:r w:rsidRPr="00781A31">
        <w:rPr>
          <w:rFonts w:ascii="Times New Roman" w:hAnsi="Times New Roman"/>
          <w:sz w:val="28"/>
        </w:rPr>
        <w:t>Отдельным объектом анализа при оценке деловой активности предприятия выступают финансовые результаты, их структура и динамика. Расчёты проведем по данным формы №2 « Отчёт о прибылях и убытках»</w:t>
      </w:r>
      <w:r w:rsidR="00781A31">
        <w:rPr>
          <w:rFonts w:ascii="Times New Roman" w:hAnsi="Times New Roman"/>
          <w:sz w:val="28"/>
        </w:rPr>
        <w:t xml:space="preserve"> </w:t>
      </w:r>
      <w:r w:rsidRPr="00781A31">
        <w:rPr>
          <w:rFonts w:ascii="Times New Roman" w:hAnsi="Times New Roman"/>
          <w:sz w:val="28"/>
        </w:rPr>
        <w:t xml:space="preserve">(таблица 3) (Приложение </w:t>
      </w:r>
      <w:r w:rsidR="006B4414" w:rsidRPr="00781A31">
        <w:rPr>
          <w:rFonts w:ascii="Times New Roman" w:hAnsi="Times New Roman"/>
          <w:sz w:val="28"/>
        </w:rPr>
        <w:t>3</w:t>
      </w:r>
      <w:r w:rsidRPr="00781A31">
        <w:rPr>
          <w:rFonts w:ascii="Times New Roman" w:hAnsi="Times New Roman"/>
          <w:sz w:val="28"/>
        </w:rPr>
        <w:t>).</w:t>
      </w:r>
    </w:p>
    <w:p w:rsidR="00D474F6" w:rsidRPr="00781A31" w:rsidRDefault="00D474F6" w:rsidP="00781A31">
      <w:pPr>
        <w:widowControl w:val="0"/>
        <w:spacing w:after="0" w:line="360" w:lineRule="auto"/>
        <w:ind w:firstLine="709"/>
        <w:jc w:val="both"/>
        <w:rPr>
          <w:rFonts w:ascii="Times New Roman" w:hAnsi="Times New Roman"/>
          <w:sz w:val="28"/>
          <w:szCs w:val="28"/>
        </w:rPr>
      </w:pPr>
    </w:p>
    <w:p w:rsidR="009A5FBF" w:rsidRPr="00781A31" w:rsidRDefault="009A5FBF" w:rsidP="00781A31">
      <w:pPr>
        <w:widowControl w:val="0"/>
        <w:spacing w:after="0" w:line="360" w:lineRule="auto"/>
        <w:ind w:firstLine="709"/>
        <w:jc w:val="both"/>
        <w:rPr>
          <w:rFonts w:ascii="Times New Roman" w:hAnsi="Times New Roman"/>
          <w:sz w:val="28"/>
          <w:szCs w:val="28"/>
        </w:rPr>
      </w:pPr>
      <w:r w:rsidRPr="00781A31">
        <w:rPr>
          <w:rFonts w:ascii="Times New Roman" w:hAnsi="Times New Roman"/>
          <w:sz w:val="28"/>
          <w:szCs w:val="28"/>
        </w:rPr>
        <w:t>Таблица 3</w:t>
      </w:r>
    </w:p>
    <w:p w:rsidR="009A5FBF" w:rsidRPr="00781A31" w:rsidRDefault="009A5FBF" w:rsidP="00781A31">
      <w:pPr>
        <w:widowControl w:val="0"/>
        <w:spacing w:after="0" w:line="360" w:lineRule="auto"/>
        <w:ind w:firstLine="709"/>
        <w:jc w:val="both"/>
        <w:rPr>
          <w:rFonts w:ascii="Times New Roman" w:hAnsi="Times New Roman"/>
          <w:sz w:val="28"/>
          <w:szCs w:val="28"/>
        </w:rPr>
      </w:pPr>
      <w:r w:rsidRPr="00781A31">
        <w:rPr>
          <w:rFonts w:ascii="Times New Roman" w:hAnsi="Times New Roman"/>
          <w:sz w:val="28"/>
          <w:szCs w:val="28"/>
        </w:rPr>
        <w:t>Анализ финансово-хозяйственной деятельности</w:t>
      </w:r>
      <w:r w:rsidR="00781A31">
        <w:rPr>
          <w:rFonts w:ascii="Times New Roman" w:hAnsi="Times New Roman"/>
          <w:sz w:val="28"/>
          <w:szCs w:val="28"/>
        </w:rPr>
        <w:t xml:space="preserve"> </w:t>
      </w:r>
      <w:r w:rsidRPr="00781A31">
        <w:rPr>
          <w:rFonts w:ascii="Times New Roman" w:hAnsi="Times New Roman"/>
          <w:sz w:val="28"/>
          <w:szCs w:val="28"/>
        </w:rPr>
        <w:t>Комсомольского райпо за 2008- 2009 гг. (тыс. руб.)</w:t>
      </w:r>
    </w:p>
    <w:tbl>
      <w:tblPr>
        <w:tblW w:w="9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373"/>
        <w:gridCol w:w="1620"/>
        <w:gridCol w:w="1800"/>
        <w:gridCol w:w="1440"/>
      </w:tblGrid>
      <w:tr w:rsidR="009A5FBF" w:rsidRPr="00781A31" w:rsidTr="00781A31">
        <w:trPr>
          <w:trHeight w:val="433"/>
        </w:trPr>
        <w:tc>
          <w:tcPr>
            <w:tcW w:w="288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Показатели</w:t>
            </w:r>
          </w:p>
        </w:tc>
        <w:tc>
          <w:tcPr>
            <w:tcW w:w="1373"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2008 г.</w:t>
            </w:r>
          </w:p>
        </w:tc>
        <w:tc>
          <w:tcPr>
            <w:tcW w:w="162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2009 г.</w:t>
            </w:r>
          </w:p>
        </w:tc>
        <w:tc>
          <w:tcPr>
            <w:tcW w:w="180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Отклонение, (+,-).</w:t>
            </w:r>
          </w:p>
        </w:tc>
        <w:tc>
          <w:tcPr>
            <w:tcW w:w="144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Темп роста, %</w:t>
            </w:r>
          </w:p>
        </w:tc>
      </w:tr>
      <w:tr w:rsidR="009A5FBF" w:rsidRPr="00781A31" w:rsidTr="00781A31">
        <w:trPr>
          <w:trHeight w:val="95"/>
        </w:trPr>
        <w:tc>
          <w:tcPr>
            <w:tcW w:w="2880" w:type="dxa"/>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w:t>
            </w:r>
          </w:p>
        </w:tc>
        <w:tc>
          <w:tcPr>
            <w:tcW w:w="1373" w:type="dxa"/>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w:t>
            </w:r>
          </w:p>
        </w:tc>
        <w:tc>
          <w:tcPr>
            <w:tcW w:w="1620" w:type="dxa"/>
          </w:tcPr>
          <w:p w:rsidR="009A5FBF" w:rsidRPr="00781A31" w:rsidRDefault="009A5FBF" w:rsidP="00781A31">
            <w:pPr>
              <w:widowControl w:val="0"/>
              <w:tabs>
                <w:tab w:val="left" w:pos="390"/>
                <w:tab w:val="center" w:pos="702"/>
              </w:tabs>
              <w:spacing w:after="0" w:line="360" w:lineRule="auto"/>
              <w:jc w:val="both"/>
              <w:rPr>
                <w:rFonts w:ascii="Times New Roman" w:hAnsi="Times New Roman"/>
                <w:sz w:val="20"/>
                <w:szCs w:val="20"/>
              </w:rPr>
            </w:pPr>
            <w:r w:rsidRPr="00781A31">
              <w:rPr>
                <w:rFonts w:ascii="Times New Roman" w:hAnsi="Times New Roman"/>
                <w:sz w:val="20"/>
                <w:szCs w:val="20"/>
              </w:rPr>
              <w:t>3</w:t>
            </w:r>
          </w:p>
        </w:tc>
        <w:tc>
          <w:tcPr>
            <w:tcW w:w="1800" w:type="dxa"/>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w:t>
            </w:r>
          </w:p>
        </w:tc>
        <w:tc>
          <w:tcPr>
            <w:tcW w:w="1440" w:type="dxa"/>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w:t>
            </w:r>
          </w:p>
        </w:tc>
      </w:tr>
      <w:tr w:rsidR="009A5FBF" w:rsidRPr="00781A31" w:rsidTr="00781A31">
        <w:tc>
          <w:tcPr>
            <w:tcW w:w="288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 Выручка от продажи товаров, продукции, работ, услуг</w:t>
            </w:r>
          </w:p>
        </w:tc>
        <w:tc>
          <w:tcPr>
            <w:tcW w:w="1373"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421980</w:t>
            </w:r>
          </w:p>
        </w:tc>
        <w:tc>
          <w:tcPr>
            <w:tcW w:w="162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416893</w:t>
            </w:r>
          </w:p>
        </w:tc>
        <w:tc>
          <w:tcPr>
            <w:tcW w:w="180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-5087</w:t>
            </w:r>
          </w:p>
        </w:tc>
        <w:tc>
          <w:tcPr>
            <w:tcW w:w="144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98,79</w:t>
            </w:r>
          </w:p>
        </w:tc>
      </w:tr>
      <w:tr w:rsidR="009A5FBF" w:rsidRPr="00781A31" w:rsidTr="00781A31">
        <w:tc>
          <w:tcPr>
            <w:tcW w:w="288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 Себестоимость проданных товаров, работ, услуг</w:t>
            </w:r>
          </w:p>
        </w:tc>
        <w:tc>
          <w:tcPr>
            <w:tcW w:w="1373"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334848</w:t>
            </w:r>
          </w:p>
        </w:tc>
        <w:tc>
          <w:tcPr>
            <w:tcW w:w="162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330827</w:t>
            </w:r>
          </w:p>
        </w:tc>
        <w:tc>
          <w:tcPr>
            <w:tcW w:w="180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-4021</w:t>
            </w:r>
          </w:p>
        </w:tc>
        <w:tc>
          <w:tcPr>
            <w:tcW w:w="144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98,80</w:t>
            </w:r>
          </w:p>
        </w:tc>
      </w:tr>
      <w:tr w:rsidR="009A5FBF" w:rsidRPr="00781A31" w:rsidTr="00781A31">
        <w:tc>
          <w:tcPr>
            <w:tcW w:w="288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 Валовая прибыль</w:t>
            </w:r>
          </w:p>
        </w:tc>
        <w:tc>
          <w:tcPr>
            <w:tcW w:w="1373"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87132</w:t>
            </w:r>
          </w:p>
        </w:tc>
        <w:tc>
          <w:tcPr>
            <w:tcW w:w="162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86066</w:t>
            </w:r>
          </w:p>
        </w:tc>
        <w:tc>
          <w:tcPr>
            <w:tcW w:w="180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-1066</w:t>
            </w:r>
          </w:p>
        </w:tc>
        <w:tc>
          <w:tcPr>
            <w:tcW w:w="144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98,78</w:t>
            </w:r>
          </w:p>
        </w:tc>
      </w:tr>
      <w:tr w:rsidR="009A5FBF" w:rsidRPr="00781A31" w:rsidTr="00781A31">
        <w:tc>
          <w:tcPr>
            <w:tcW w:w="288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 Коммерческие</w:t>
            </w:r>
          </w:p>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расходы</w:t>
            </w:r>
          </w:p>
        </w:tc>
        <w:tc>
          <w:tcPr>
            <w:tcW w:w="1373" w:type="dxa"/>
            <w:vAlign w:val="center"/>
          </w:tcPr>
          <w:p w:rsidR="009A5FBF" w:rsidRPr="00781A31" w:rsidRDefault="00781A31"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 xml:space="preserve"> </w:t>
            </w:r>
            <w:r w:rsidR="009A5FBF" w:rsidRPr="00781A31">
              <w:rPr>
                <w:rFonts w:ascii="Times New Roman" w:hAnsi="Times New Roman"/>
                <w:sz w:val="20"/>
                <w:szCs w:val="20"/>
              </w:rPr>
              <w:t>68400</w:t>
            </w:r>
          </w:p>
        </w:tc>
        <w:tc>
          <w:tcPr>
            <w:tcW w:w="162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62773</w:t>
            </w:r>
          </w:p>
        </w:tc>
        <w:tc>
          <w:tcPr>
            <w:tcW w:w="180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-5627</w:t>
            </w:r>
          </w:p>
        </w:tc>
        <w:tc>
          <w:tcPr>
            <w:tcW w:w="144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91,77</w:t>
            </w:r>
          </w:p>
        </w:tc>
      </w:tr>
      <w:tr w:rsidR="009A5FBF" w:rsidRPr="00781A31" w:rsidTr="00781A31">
        <w:tc>
          <w:tcPr>
            <w:tcW w:w="288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 Прибыль (убыток) от продаж</w:t>
            </w:r>
          </w:p>
        </w:tc>
        <w:tc>
          <w:tcPr>
            <w:tcW w:w="1373"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18732</w:t>
            </w:r>
          </w:p>
        </w:tc>
        <w:tc>
          <w:tcPr>
            <w:tcW w:w="162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23293</w:t>
            </w:r>
          </w:p>
        </w:tc>
        <w:tc>
          <w:tcPr>
            <w:tcW w:w="180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4561</w:t>
            </w:r>
          </w:p>
        </w:tc>
        <w:tc>
          <w:tcPr>
            <w:tcW w:w="144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124,33</w:t>
            </w:r>
          </w:p>
        </w:tc>
      </w:tr>
      <w:tr w:rsidR="009A5FBF" w:rsidRPr="00781A31" w:rsidTr="00781A31">
        <w:tc>
          <w:tcPr>
            <w:tcW w:w="288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6.Проценты к получению</w:t>
            </w:r>
          </w:p>
        </w:tc>
        <w:tc>
          <w:tcPr>
            <w:tcW w:w="1373" w:type="dxa"/>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1620" w:type="dxa"/>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1800" w:type="dxa"/>
            <w:vAlign w:val="center"/>
          </w:tcPr>
          <w:p w:rsidR="009A5FBF" w:rsidRPr="00781A31" w:rsidRDefault="009A5FBF" w:rsidP="00781A31">
            <w:pPr>
              <w:widowControl w:val="0"/>
              <w:spacing w:after="0" w:line="360" w:lineRule="auto"/>
              <w:jc w:val="both"/>
              <w:rPr>
                <w:rFonts w:ascii="Times New Roman" w:hAnsi="Times New Roman"/>
                <w:sz w:val="20"/>
                <w:szCs w:val="20"/>
              </w:rPr>
            </w:pPr>
          </w:p>
        </w:tc>
        <w:tc>
          <w:tcPr>
            <w:tcW w:w="1440" w:type="dxa"/>
            <w:vAlign w:val="center"/>
          </w:tcPr>
          <w:p w:rsidR="009A5FBF" w:rsidRPr="00781A31" w:rsidRDefault="009A5FBF" w:rsidP="00781A31">
            <w:pPr>
              <w:widowControl w:val="0"/>
              <w:spacing w:after="0" w:line="360" w:lineRule="auto"/>
              <w:jc w:val="both"/>
              <w:rPr>
                <w:rFonts w:ascii="Times New Roman" w:hAnsi="Times New Roman"/>
                <w:sz w:val="20"/>
                <w:szCs w:val="20"/>
              </w:rPr>
            </w:pPr>
          </w:p>
        </w:tc>
      </w:tr>
      <w:tr w:rsidR="009A5FBF" w:rsidRPr="00781A31" w:rsidTr="00781A31">
        <w:tc>
          <w:tcPr>
            <w:tcW w:w="288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7. Проценты к уплате</w:t>
            </w:r>
          </w:p>
        </w:tc>
        <w:tc>
          <w:tcPr>
            <w:tcW w:w="1373"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703</w:t>
            </w:r>
          </w:p>
        </w:tc>
        <w:tc>
          <w:tcPr>
            <w:tcW w:w="162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405</w:t>
            </w:r>
          </w:p>
        </w:tc>
        <w:tc>
          <w:tcPr>
            <w:tcW w:w="180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-298</w:t>
            </w:r>
          </w:p>
        </w:tc>
        <w:tc>
          <w:tcPr>
            <w:tcW w:w="144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57,61</w:t>
            </w:r>
          </w:p>
        </w:tc>
      </w:tr>
      <w:tr w:rsidR="009A5FBF" w:rsidRPr="00781A31" w:rsidTr="00781A31">
        <w:tc>
          <w:tcPr>
            <w:tcW w:w="288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8. Доходы от участия в других организациях</w:t>
            </w:r>
          </w:p>
        </w:tc>
        <w:tc>
          <w:tcPr>
            <w:tcW w:w="1373"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146</w:t>
            </w:r>
          </w:p>
        </w:tc>
        <w:tc>
          <w:tcPr>
            <w:tcW w:w="162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219</w:t>
            </w:r>
          </w:p>
        </w:tc>
        <w:tc>
          <w:tcPr>
            <w:tcW w:w="180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73</w:t>
            </w:r>
          </w:p>
        </w:tc>
        <w:tc>
          <w:tcPr>
            <w:tcW w:w="144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150</w:t>
            </w:r>
          </w:p>
        </w:tc>
      </w:tr>
      <w:tr w:rsidR="009A5FBF" w:rsidRPr="00781A31" w:rsidTr="00781A31">
        <w:trPr>
          <w:trHeight w:val="236"/>
        </w:trPr>
        <w:tc>
          <w:tcPr>
            <w:tcW w:w="288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9. Прочие доходы</w:t>
            </w:r>
          </w:p>
        </w:tc>
        <w:tc>
          <w:tcPr>
            <w:tcW w:w="1373"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832</w:t>
            </w:r>
          </w:p>
        </w:tc>
        <w:tc>
          <w:tcPr>
            <w:tcW w:w="162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924</w:t>
            </w:r>
          </w:p>
        </w:tc>
        <w:tc>
          <w:tcPr>
            <w:tcW w:w="180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92</w:t>
            </w:r>
          </w:p>
        </w:tc>
        <w:tc>
          <w:tcPr>
            <w:tcW w:w="144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111,06</w:t>
            </w:r>
          </w:p>
        </w:tc>
      </w:tr>
      <w:tr w:rsidR="009A5FBF" w:rsidRPr="00781A31" w:rsidTr="00781A31">
        <w:trPr>
          <w:trHeight w:val="163"/>
        </w:trPr>
        <w:tc>
          <w:tcPr>
            <w:tcW w:w="288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 Прочие</w:t>
            </w:r>
            <w:r w:rsidR="00781A31" w:rsidRPr="00781A31">
              <w:rPr>
                <w:rFonts w:ascii="Times New Roman" w:hAnsi="Times New Roman"/>
                <w:sz w:val="20"/>
                <w:szCs w:val="20"/>
              </w:rPr>
              <w:t xml:space="preserve"> </w:t>
            </w:r>
            <w:r w:rsidRPr="00781A31">
              <w:rPr>
                <w:rFonts w:ascii="Times New Roman" w:hAnsi="Times New Roman"/>
                <w:sz w:val="20"/>
                <w:szCs w:val="20"/>
              </w:rPr>
              <w:t>расходы</w:t>
            </w:r>
          </w:p>
        </w:tc>
        <w:tc>
          <w:tcPr>
            <w:tcW w:w="1373"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3338</w:t>
            </w:r>
          </w:p>
        </w:tc>
        <w:tc>
          <w:tcPr>
            <w:tcW w:w="162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3523</w:t>
            </w:r>
          </w:p>
        </w:tc>
        <w:tc>
          <w:tcPr>
            <w:tcW w:w="180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185</w:t>
            </w:r>
          </w:p>
        </w:tc>
        <w:tc>
          <w:tcPr>
            <w:tcW w:w="144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105,54</w:t>
            </w:r>
          </w:p>
        </w:tc>
      </w:tr>
      <w:tr w:rsidR="009A5FBF" w:rsidRPr="00781A31" w:rsidTr="00781A31">
        <w:tc>
          <w:tcPr>
            <w:tcW w:w="288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 xml:space="preserve">11. Прибыль </w:t>
            </w:r>
            <w:r w:rsidRPr="00781A31">
              <w:rPr>
                <w:rFonts w:ascii="Times New Roman" w:hAnsi="Times New Roman"/>
                <w:sz w:val="20"/>
                <w:szCs w:val="20"/>
              </w:rPr>
              <w:br w:type="textWrapping" w:clear="all"/>
              <w:t>(убыток) до налогообложения</w:t>
            </w:r>
          </w:p>
        </w:tc>
        <w:tc>
          <w:tcPr>
            <w:tcW w:w="1373"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15669</w:t>
            </w:r>
          </w:p>
        </w:tc>
        <w:tc>
          <w:tcPr>
            <w:tcW w:w="162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20508</w:t>
            </w:r>
          </w:p>
        </w:tc>
        <w:tc>
          <w:tcPr>
            <w:tcW w:w="180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4839</w:t>
            </w:r>
          </w:p>
        </w:tc>
        <w:tc>
          <w:tcPr>
            <w:tcW w:w="144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1,3 раза</w:t>
            </w:r>
          </w:p>
        </w:tc>
      </w:tr>
      <w:tr w:rsidR="009A5FBF" w:rsidRPr="00781A31" w:rsidTr="00781A31">
        <w:tc>
          <w:tcPr>
            <w:tcW w:w="288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12. Текущий налог на прибыль</w:t>
            </w:r>
          </w:p>
        </w:tc>
        <w:tc>
          <w:tcPr>
            <w:tcW w:w="1373"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893</w:t>
            </w:r>
          </w:p>
        </w:tc>
        <w:tc>
          <w:tcPr>
            <w:tcW w:w="162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502</w:t>
            </w:r>
          </w:p>
        </w:tc>
        <w:tc>
          <w:tcPr>
            <w:tcW w:w="180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-391</w:t>
            </w:r>
          </w:p>
        </w:tc>
        <w:tc>
          <w:tcPr>
            <w:tcW w:w="144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56,21</w:t>
            </w:r>
          </w:p>
        </w:tc>
      </w:tr>
      <w:tr w:rsidR="009A5FBF" w:rsidRPr="00781A31" w:rsidTr="00781A31">
        <w:tc>
          <w:tcPr>
            <w:tcW w:w="288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13. Прочие платежи в бюджет</w:t>
            </w:r>
          </w:p>
        </w:tc>
        <w:tc>
          <w:tcPr>
            <w:tcW w:w="1373"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3355</w:t>
            </w:r>
          </w:p>
        </w:tc>
        <w:tc>
          <w:tcPr>
            <w:tcW w:w="162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3399</w:t>
            </w:r>
          </w:p>
        </w:tc>
        <w:tc>
          <w:tcPr>
            <w:tcW w:w="180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44</w:t>
            </w:r>
          </w:p>
        </w:tc>
        <w:tc>
          <w:tcPr>
            <w:tcW w:w="144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101,31</w:t>
            </w:r>
          </w:p>
        </w:tc>
      </w:tr>
      <w:tr w:rsidR="009A5FBF" w:rsidRPr="00781A31" w:rsidTr="00781A31">
        <w:tc>
          <w:tcPr>
            <w:tcW w:w="288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14. Чистая прибыль (убыток) отчетного периода</w:t>
            </w:r>
          </w:p>
        </w:tc>
        <w:tc>
          <w:tcPr>
            <w:tcW w:w="1373"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11421</w:t>
            </w:r>
          </w:p>
        </w:tc>
        <w:tc>
          <w:tcPr>
            <w:tcW w:w="162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16607</w:t>
            </w:r>
          </w:p>
        </w:tc>
        <w:tc>
          <w:tcPr>
            <w:tcW w:w="180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5186</w:t>
            </w:r>
          </w:p>
        </w:tc>
        <w:tc>
          <w:tcPr>
            <w:tcW w:w="1440" w:type="dxa"/>
            <w:vAlign w:val="center"/>
          </w:tcPr>
          <w:p w:rsidR="009A5FBF" w:rsidRPr="00781A31" w:rsidRDefault="009A5FBF" w:rsidP="00781A31">
            <w:pPr>
              <w:widowControl w:val="0"/>
              <w:spacing w:after="0" w:line="360" w:lineRule="auto"/>
              <w:jc w:val="both"/>
              <w:rPr>
                <w:rFonts w:ascii="Times New Roman" w:hAnsi="Times New Roman"/>
                <w:sz w:val="20"/>
                <w:szCs w:val="20"/>
              </w:rPr>
            </w:pPr>
            <w:r w:rsidRPr="00781A31">
              <w:rPr>
                <w:rFonts w:ascii="Times New Roman" w:hAnsi="Times New Roman"/>
                <w:sz w:val="20"/>
                <w:szCs w:val="20"/>
              </w:rPr>
              <w:t>1,45 раза</w:t>
            </w:r>
          </w:p>
        </w:tc>
      </w:tr>
    </w:tbl>
    <w:p w:rsidR="009A5FBF" w:rsidRPr="00781A31" w:rsidRDefault="009A5FBF" w:rsidP="00781A31">
      <w:pPr>
        <w:widowControl w:val="0"/>
        <w:spacing w:after="0" w:line="360" w:lineRule="auto"/>
        <w:ind w:firstLine="709"/>
        <w:jc w:val="both"/>
        <w:rPr>
          <w:rFonts w:ascii="Times New Roman" w:hAnsi="Times New Roman"/>
          <w:sz w:val="28"/>
          <w:szCs w:val="28"/>
        </w:rPr>
      </w:pPr>
    </w:p>
    <w:p w:rsidR="009A5FBF" w:rsidRPr="00781A31" w:rsidRDefault="00406247"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Данные таблицы 3</w:t>
      </w:r>
      <w:r w:rsidR="009A5FBF" w:rsidRPr="00781A31">
        <w:rPr>
          <w:rFonts w:ascii="Times New Roman" w:hAnsi="Times New Roman"/>
          <w:sz w:val="28"/>
          <w:szCs w:val="28"/>
        </w:rPr>
        <w:t xml:space="preserve"> позволяют сделать следующие выводы:</w:t>
      </w:r>
      <w:r w:rsidR="009A5FBF" w:rsidRPr="00781A31">
        <w:rPr>
          <w:rFonts w:ascii="Times New Roman" w:hAnsi="Times New Roman"/>
          <w:sz w:val="28"/>
        </w:rPr>
        <w:t xml:space="preserve"> выручка от продажи товаров, работ, услуг уменьшилась на 1,21 %, что составило 5087 тыс. рублей. На рост выручки повлияло уменьшение объема себестоимости проданных товаров</w:t>
      </w:r>
      <w:r w:rsidR="00781A31">
        <w:rPr>
          <w:rFonts w:ascii="Times New Roman" w:hAnsi="Times New Roman"/>
          <w:sz w:val="28"/>
        </w:rPr>
        <w:t xml:space="preserve"> </w:t>
      </w:r>
      <w:r w:rsidR="009A5FBF" w:rsidRPr="00781A31">
        <w:rPr>
          <w:rFonts w:ascii="Times New Roman" w:hAnsi="Times New Roman"/>
          <w:sz w:val="28"/>
        </w:rPr>
        <w:t>(на 1,2%) и валовой прибыли (на 1,22%).</w:t>
      </w:r>
      <w:r w:rsidR="009A5FBF" w:rsidRPr="00781A31">
        <w:rPr>
          <w:rFonts w:ascii="Times New Roman" w:hAnsi="Times New Roman"/>
          <w:sz w:val="28"/>
          <w:szCs w:val="28"/>
        </w:rPr>
        <w:t xml:space="preserve"> Наилучшим фактором явилось уменьшение коммерческих расходов по сравнению с 2008г. на 5627 тыс. руб. (или на 8,23%). В отчетном периоде, так же как и в базисном, получена прибыль от продаж, рост которой составил 4561 тыс. руб. (на 24,33%). Таким образом, отчетный период Комсомольское райпо закончило с прибылью в сумме 16607 тыс. руб., что в 1,45 раз больше, чем в 2008г. </w:t>
      </w:r>
    </w:p>
    <w:p w:rsidR="009A5FBF" w:rsidRPr="00781A31" w:rsidRDefault="009A5FBF" w:rsidP="00781A31">
      <w:pPr>
        <w:pStyle w:val="ConsNormal"/>
        <w:widowControl w:val="0"/>
        <w:spacing w:line="360" w:lineRule="auto"/>
        <w:ind w:right="0" w:firstLine="709"/>
        <w:contextualSpacing/>
        <w:jc w:val="both"/>
        <w:rPr>
          <w:rFonts w:ascii="Times New Roman" w:hAnsi="Times New Roman" w:cs="Times New Roman"/>
          <w:sz w:val="28"/>
          <w:szCs w:val="28"/>
        </w:rPr>
      </w:pPr>
      <w:r w:rsidRPr="00781A31">
        <w:rPr>
          <w:rFonts w:ascii="Times New Roman" w:hAnsi="Times New Roman" w:cs="Times New Roman"/>
          <w:sz w:val="28"/>
          <w:szCs w:val="28"/>
        </w:rPr>
        <w:t>В целом, результаты деятельности райпо, выраженные вышеприведенных цифрах, говорят о благоприятном экономическом состоянии. Бесспорно, что положительные результаты деятельности любой организации являются следствием продуманной экономико-организационной политики.</w:t>
      </w:r>
    </w:p>
    <w:p w:rsidR="003B2996" w:rsidRPr="00781A31" w:rsidRDefault="003B2996" w:rsidP="00781A31">
      <w:pPr>
        <w:pStyle w:val="ConsNormal"/>
        <w:widowControl w:val="0"/>
        <w:spacing w:line="360" w:lineRule="auto"/>
        <w:ind w:right="0" w:firstLine="709"/>
        <w:contextualSpacing/>
        <w:jc w:val="both"/>
        <w:rPr>
          <w:rFonts w:ascii="Times New Roman" w:hAnsi="Times New Roman" w:cs="Times New Roman"/>
          <w:sz w:val="28"/>
          <w:szCs w:val="28"/>
        </w:rPr>
      </w:pPr>
    </w:p>
    <w:p w:rsidR="00975F06" w:rsidRPr="00781A31" w:rsidRDefault="004B37CE" w:rsidP="00781A31">
      <w:pPr>
        <w:widowControl w:val="0"/>
        <w:spacing w:after="0" w:line="360" w:lineRule="auto"/>
        <w:ind w:firstLine="709"/>
        <w:jc w:val="both"/>
        <w:rPr>
          <w:rFonts w:ascii="Times New Roman" w:hAnsi="Times New Roman"/>
          <w:b/>
          <w:sz w:val="28"/>
          <w:szCs w:val="28"/>
        </w:rPr>
      </w:pPr>
      <w:r w:rsidRPr="00781A31">
        <w:rPr>
          <w:rFonts w:ascii="Times New Roman" w:hAnsi="Times New Roman"/>
          <w:b/>
          <w:sz w:val="28"/>
          <w:szCs w:val="28"/>
        </w:rPr>
        <w:t>2.2 Налоговый учет расходов при формировании налоговой базы по налогу на приб</w:t>
      </w:r>
      <w:r w:rsidR="00781A31">
        <w:rPr>
          <w:rFonts w:ascii="Times New Roman" w:hAnsi="Times New Roman"/>
          <w:b/>
          <w:sz w:val="28"/>
          <w:szCs w:val="28"/>
        </w:rPr>
        <w:t>ыль Комсомольского РПО</w:t>
      </w:r>
    </w:p>
    <w:p w:rsidR="00781A31" w:rsidRDefault="00781A31" w:rsidP="00781A31">
      <w:pPr>
        <w:widowControl w:val="0"/>
        <w:spacing w:after="0" w:line="360" w:lineRule="auto"/>
        <w:ind w:firstLine="709"/>
        <w:contextualSpacing/>
        <w:jc w:val="both"/>
        <w:rPr>
          <w:rFonts w:ascii="Times New Roman" w:hAnsi="Times New Roman"/>
          <w:sz w:val="28"/>
          <w:szCs w:val="28"/>
        </w:rPr>
      </w:pPr>
    </w:p>
    <w:p w:rsidR="00233EA1" w:rsidRPr="00781A31" w:rsidRDefault="00233EA1"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Налогоплательщиками налога на прибыль организаций (далее в настоящей главе - налогоплательщики) признаются (в ред. Федерального закона от 01.12.2007 N 310-ФЗ):</w:t>
      </w:r>
    </w:p>
    <w:p w:rsidR="003B2996" w:rsidRPr="00781A31" w:rsidRDefault="00233EA1"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 - р</w:t>
      </w:r>
      <w:r w:rsidR="003B2996" w:rsidRPr="00781A31">
        <w:rPr>
          <w:rFonts w:ascii="Times New Roman" w:hAnsi="Times New Roman"/>
          <w:sz w:val="28"/>
          <w:szCs w:val="28"/>
        </w:rPr>
        <w:t xml:space="preserve">оссийские организации; </w:t>
      </w:r>
    </w:p>
    <w:p w:rsidR="003B2996" w:rsidRPr="00781A31" w:rsidRDefault="00781A31" w:rsidP="00781A31">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233EA1" w:rsidRPr="00781A31">
        <w:rPr>
          <w:rFonts w:ascii="Times New Roman" w:hAnsi="Times New Roman"/>
          <w:sz w:val="28"/>
          <w:szCs w:val="28"/>
        </w:rPr>
        <w:t>- и</w:t>
      </w:r>
      <w:r w:rsidR="003B2996" w:rsidRPr="00781A31">
        <w:rPr>
          <w:rFonts w:ascii="Times New Roman" w:hAnsi="Times New Roman"/>
          <w:sz w:val="28"/>
          <w:szCs w:val="28"/>
        </w:rPr>
        <w:t>ностранные организации, которые осуществляют деятельность в РФ через постоянные представительства и (или) получают доходы от источников в РФ. [Ст.246 НК РФ]</w:t>
      </w:r>
    </w:p>
    <w:p w:rsidR="003B2996" w:rsidRPr="00781A31" w:rsidRDefault="003B2996"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Объект налогообложения - прибыль, полученная налогоплательщиком. Прибыль - это: </w:t>
      </w:r>
    </w:p>
    <w:p w:rsidR="003B2996" w:rsidRPr="00781A31" w:rsidRDefault="003B2996" w:rsidP="00781A31">
      <w:pPr>
        <w:widowControl w:val="0"/>
        <w:numPr>
          <w:ilvl w:val="0"/>
          <w:numId w:val="5"/>
        </w:numPr>
        <w:autoSpaceDE w:val="0"/>
        <w:autoSpaceDN w:val="0"/>
        <w:adjustRightInd w:val="0"/>
        <w:spacing w:after="0" w:line="360" w:lineRule="auto"/>
        <w:ind w:left="0" w:firstLine="709"/>
        <w:contextualSpacing/>
        <w:jc w:val="both"/>
        <w:rPr>
          <w:rFonts w:ascii="Times New Roman" w:hAnsi="Times New Roman"/>
          <w:sz w:val="28"/>
          <w:szCs w:val="28"/>
        </w:rPr>
      </w:pPr>
      <w:r w:rsidRPr="00781A31">
        <w:rPr>
          <w:rFonts w:ascii="Times New Roman" w:hAnsi="Times New Roman"/>
          <w:sz w:val="28"/>
          <w:szCs w:val="28"/>
        </w:rPr>
        <w:t>для российских организаций - полученные доходы, уменьшенные на величину произведенных расходов;</w:t>
      </w:r>
    </w:p>
    <w:p w:rsidR="003B2996" w:rsidRPr="00781A31" w:rsidRDefault="003B2996" w:rsidP="00781A31">
      <w:pPr>
        <w:widowControl w:val="0"/>
        <w:numPr>
          <w:ilvl w:val="0"/>
          <w:numId w:val="5"/>
        </w:numPr>
        <w:autoSpaceDE w:val="0"/>
        <w:autoSpaceDN w:val="0"/>
        <w:adjustRightInd w:val="0"/>
        <w:spacing w:after="0" w:line="360" w:lineRule="auto"/>
        <w:ind w:left="0" w:firstLine="709"/>
        <w:contextualSpacing/>
        <w:jc w:val="both"/>
        <w:rPr>
          <w:rFonts w:ascii="Times New Roman" w:hAnsi="Times New Roman"/>
          <w:sz w:val="28"/>
          <w:szCs w:val="28"/>
        </w:rPr>
      </w:pPr>
      <w:r w:rsidRPr="00781A31">
        <w:rPr>
          <w:rFonts w:ascii="Times New Roman" w:hAnsi="Times New Roman"/>
          <w:sz w:val="28"/>
          <w:szCs w:val="28"/>
        </w:rPr>
        <w:t xml:space="preserve">для иностранных организаций, осуществляющих деятельность в РФ через </w:t>
      </w:r>
      <w:r w:rsidR="00C5117E" w:rsidRPr="00781A31">
        <w:rPr>
          <w:rFonts w:ascii="Times New Roman" w:hAnsi="Times New Roman"/>
          <w:sz w:val="28"/>
          <w:szCs w:val="28"/>
        </w:rPr>
        <w:t xml:space="preserve">постоянные представительства, </w:t>
      </w:r>
      <w:r w:rsidRPr="00781A31">
        <w:rPr>
          <w:rFonts w:ascii="Times New Roman" w:hAnsi="Times New Roman"/>
          <w:sz w:val="28"/>
          <w:szCs w:val="28"/>
        </w:rPr>
        <w:t>полученные через представительства доходы, уменьшенные на величину произведенных представительствами расходов;</w:t>
      </w:r>
    </w:p>
    <w:p w:rsidR="003B2996" w:rsidRPr="00781A31" w:rsidRDefault="003B2996" w:rsidP="00781A31">
      <w:pPr>
        <w:widowControl w:val="0"/>
        <w:numPr>
          <w:ilvl w:val="0"/>
          <w:numId w:val="5"/>
        </w:numPr>
        <w:autoSpaceDE w:val="0"/>
        <w:autoSpaceDN w:val="0"/>
        <w:adjustRightInd w:val="0"/>
        <w:spacing w:after="0" w:line="360" w:lineRule="auto"/>
        <w:ind w:left="0" w:firstLine="709"/>
        <w:contextualSpacing/>
        <w:jc w:val="both"/>
        <w:rPr>
          <w:rFonts w:ascii="Times New Roman" w:hAnsi="Times New Roman"/>
          <w:sz w:val="28"/>
          <w:szCs w:val="28"/>
        </w:rPr>
      </w:pPr>
      <w:r w:rsidRPr="00781A31">
        <w:rPr>
          <w:rFonts w:ascii="Times New Roman" w:hAnsi="Times New Roman"/>
          <w:sz w:val="28"/>
          <w:szCs w:val="28"/>
        </w:rPr>
        <w:t xml:space="preserve">для иных иностранных организаций - доходы, полученные от источников в РФ. </w:t>
      </w:r>
    </w:p>
    <w:p w:rsidR="003B2996" w:rsidRPr="00781A31" w:rsidRDefault="003B2996"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Налоговой базой признается денежное выражение прибыли, подлежащей налогообложению.</w:t>
      </w:r>
      <w:r w:rsidR="00781A31">
        <w:rPr>
          <w:rFonts w:ascii="Times New Roman" w:hAnsi="Times New Roman"/>
          <w:sz w:val="28"/>
          <w:szCs w:val="28"/>
        </w:rPr>
        <w:t xml:space="preserve"> </w:t>
      </w:r>
      <w:r w:rsidRPr="00781A31">
        <w:rPr>
          <w:rFonts w:ascii="Times New Roman" w:hAnsi="Times New Roman"/>
          <w:sz w:val="28"/>
          <w:szCs w:val="28"/>
        </w:rPr>
        <w:t>Прибыль, подлежащая налогообложению, определяется нарастающим итогом с начала года.</w:t>
      </w:r>
    </w:p>
    <w:p w:rsidR="003B2996" w:rsidRPr="00781A31" w:rsidRDefault="003B2996"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Если в отчетном (налоговом) периоде получен убыток в данном периоде налоговая база признается равной нулю. Убытки принимаются в целях налогообложения в особом порядке.</w:t>
      </w:r>
    </w:p>
    <w:p w:rsidR="00D474F6" w:rsidRPr="00781A31" w:rsidRDefault="00233EA1"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Не признаются налогоплательщиками организации, являющиеся иностранными организаторами XXII Олимпийских зимних игр и XI Паралимпийских зимних игр 2014 года в городе Сочи в соответствии со статьей 3 Федерального закона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или иностранными маркетинговыми партнерами Международного олимпийского комитета в соответствии со статьей 3.1 указанного Федерального закона, в отношении доходов, полученных в связи с организацией и проведением XXII Олимпийских зимних игр и XI Паралимпийских зимних игр 2014 года в городе Сочи.</w:t>
      </w:r>
      <w:r w:rsidR="00781A31">
        <w:rPr>
          <w:rFonts w:ascii="Times New Roman" w:hAnsi="Times New Roman"/>
          <w:sz w:val="28"/>
          <w:szCs w:val="28"/>
        </w:rPr>
        <w:t xml:space="preserve"> </w:t>
      </w:r>
    </w:p>
    <w:p w:rsidR="003B2996" w:rsidRPr="00781A31" w:rsidRDefault="003B2996"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Особенности определения налоговой базы: </w:t>
      </w:r>
    </w:p>
    <w:p w:rsidR="003B2996" w:rsidRPr="00781A31" w:rsidRDefault="003B2996" w:rsidP="00781A31">
      <w:pPr>
        <w:widowControl w:val="0"/>
        <w:numPr>
          <w:ilvl w:val="0"/>
          <w:numId w:val="6"/>
        </w:numPr>
        <w:autoSpaceDE w:val="0"/>
        <w:autoSpaceDN w:val="0"/>
        <w:adjustRightInd w:val="0"/>
        <w:spacing w:after="0" w:line="360" w:lineRule="auto"/>
        <w:ind w:left="0" w:firstLine="709"/>
        <w:contextualSpacing/>
        <w:jc w:val="both"/>
        <w:rPr>
          <w:rFonts w:ascii="Times New Roman" w:hAnsi="Times New Roman"/>
          <w:sz w:val="28"/>
          <w:szCs w:val="28"/>
        </w:rPr>
      </w:pPr>
      <w:r w:rsidRPr="00781A31">
        <w:rPr>
          <w:rFonts w:ascii="Times New Roman" w:hAnsi="Times New Roman"/>
          <w:sz w:val="28"/>
          <w:szCs w:val="28"/>
        </w:rPr>
        <w:t xml:space="preserve">по доходам, полученным от долевого участия в других организациях налогоплательщиками, осуществляющими деятельность, связанную с использованием объектов обслуживающих производств и хозяйств участников договора доверительного управления имуществом по доходам, получаемым при передаче имущества в уставный (складочный) капитал (фонд, имущество фонда) </w:t>
      </w:r>
    </w:p>
    <w:p w:rsidR="003B2996" w:rsidRPr="00781A31" w:rsidRDefault="003B2996" w:rsidP="00781A31">
      <w:pPr>
        <w:widowControl w:val="0"/>
        <w:numPr>
          <w:ilvl w:val="0"/>
          <w:numId w:val="6"/>
        </w:numPr>
        <w:autoSpaceDE w:val="0"/>
        <w:autoSpaceDN w:val="0"/>
        <w:adjustRightInd w:val="0"/>
        <w:spacing w:after="0" w:line="360" w:lineRule="auto"/>
        <w:ind w:left="0" w:firstLine="709"/>
        <w:contextualSpacing/>
        <w:jc w:val="both"/>
        <w:rPr>
          <w:rFonts w:ascii="Times New Roman" w:hAnsi="Times New Roman"/>
          <w:sz w:val="28"/>
          <w:szCs w:val="28"/>
        </w:rPr>
      </w:pPr>
      <w:r w:rsidRPr="00781A31">
        <w:rPr>
          <w:rFonts w:ascii="Times New Roman" w:hAnsi="Times New Roman"/>
          <w:sz w:val="28"/>
          <w:szCs w:val="28"/>
        </w:rPr>
        <w:t xml:space="preserve">по доходам, полученным участниками договора простого товарищества при уступке (переуступке) права требования </w:t>
      </w:r>
    </w:p>
    <w:p w:rsidR="003B2996" w:rsidRPr="00781A31" w:rsidRDefault="003B2996" w:rsidP="00781A31">
      <w:pPr>
        <w:widowControl w:val="0"/>
        <w:numPr>
          <w:ilvl w:val="0"/>
          <w:numId w:val="6"/>
        </w:numPr>
        <w:autoSpaceDE w:val="0"/>
        <w:autoSpaceDN w:val="0"/>
        <w:adjustRightInd w:val="0"/>
        <w:spacing w:after="0" w:line="360" w:lineRule="auto"/>
        <w:ind w:left="0" w:firstLine="709"/>
        <w:contextualSpacing/>
        <w:jc w:val="both"/>
        <w:rPr>
          <w:rFonts w:ascii="Times New Roman" w:hAnsi="Times New Roman"/>
          <w:sz w:val="28"/>
          <w:szCs w:val="28"/>
        </w:rPr>
      </w:pPr>
      <w:r w:rsidRPr="00781A31">
        <w:rPr>
          <w:rFonts w:ascii="Times New Roman" w:hAnsi="Times New Roman"/>
          <w:sz w:val="28"/>
          <w:szCs w:val="28"/>
        </w:rPr>
        <w:t xml:space="preserve">по операциям с ценными бумагами </w:t>
      </w:r>
    </w:p>
    <w:p w:rsidR="003B2996" w:rsidRPr="00781A31" w:rsidRDefault="003B2996"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Налогоплательщики исчисляют налоговую базу на основе данных налогового учета.</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В соответствии с прежней редакцией Налогового кодекса ставка налога делилась на две части — 6,5 процента пополняли федеральный бюджет, 17,5 процента — бюджеты регионов. </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С 1 января 2009 года</w:t>
      </w:r>
      <w:r w:rsidR="00781A31">
        <w:rPr>
          <w:rFonts w:ascii="Times New Roman" w:hAnsi="Times New Roman"/>
          <w:sz w:val="28"/>
          <w:szCs w:val="28"/>
        </w:rPr>
        <w:t xml:space="preserve"> </w:t>
      </w:r>
      <w:r w:rsidRPr="00781A31">
        <w:rPr>
          <w:rFonts w:ascii="Times New Roman" w:hAnsi="Times New Roman"/>
          <w:sz w:val="28"/>
          <w:szCs w:val="28"/>
        </w:rPr>
        <w:t>налоговая ставка устанавливается в размере 20% (в ред. ФЗ от 26.11.2008 N 224-ФЗ), за исключением некоторых случаев, когда применяются иные ставки налога на прибыль.</w:t>
      </w:r>
      <w:r w:rsidR="00E02137" w:rsidRPr="00781A31">
        <w:rPr>
          <w:rStyle w:val="a8"/>
          <w:rFonts w:ascii="Times New Roman" w:hAnsi="Times New Roman"/>
          <w:sz w:val="28"/>
          <w:szCs w:val="28"/>
        </w:rPr>
        <w:footnoteReference w:id="2"/>
      </w:r>
    </w:p>
    <w:p w:rsidR="003B2996" w:rsidRPr="00781A31" w:rsidRDefault="003B2996"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При этом (в ред. ФЗ от 30.12.2008 N 305-ФЗ): </w:t>
      </w:r>
    </w:p>
    <w:p w:rsidR="003B2996" w:rsidRPr="00781A31" w:rsidRDefault="003B2996"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 часть налога, исчисленная по ставке в размере 2%, зачисляется в федеральный бюджет; </w:t>
      </w:r>
    </w:p>
    <w:p w:rsidR="003B2996" w:rsidRPr="00781A31" w:rsidRDefault="003B2996"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 часть налога, исчисленная по ставке в размере 18%, зачисляется в бюджеты субъектов РФ. </w:t>
      </w:r>
    </w:p>
    <w:p w:rsidR="003B2996" w:rsidRPr="00781A31" w:rsidRDefault="003B2996"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Налоговая ставка налога, подлежащего зачислению в бюджеты субъектов РФ, законами субъектов может быть понижена для отдельных категорий налогоплательщиков, но не ниже 13,5 %. </w:t>
      </w:r>
      <w:r w:rsidRPr="00781A31">
        <w:rPr>
          <w:rFonts w:ascii="Times New Roman" w:hAnsi="Times New Roman"/>
          <w:sz w:val="28"/>
          <w:szCs w:val="28"/>
        </w:rPr>
        <w:tab/>
        <w:t>[Ст.284 НК РФ]</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В целом поправки в Налоговый кодекс только на пользу компаниям: расширен перечень расходов, которые можно учесть при расчете налога на прибыль, исправлены несоответствия. Так, скорректирована норма, которая разрешает относить к прочим расходам приобретение исключительных прав на программные средства стоимостью до 20 000 рублей. </w:t>
      </w:r>
    </w:p>
    <w:p w:rsidR="003B2996" w:rsidRPr="00781A31" w:rsidRDefault="003B2996"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Налоговым периодом признается календарный год. Отчетные периоды: первый квартал, полугодие и девять месяцев календарного года.</w:t>
      </w:r>
    </w:p>
    <w:tbl>
      <w:tblPr>
        <w:tblpPr w:leftFromText="180" w:rightFromText="180" w:vertAnchor="text" w:horzAnchor="margin" w:tblpXSpec="center" w:tblpY="998"/>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83"/>
        <w:gridCol w:w="1276"/>
        <w:gridCol w:w="283"/>
        <w:gridCol w:w="993"/>
        <w:gridCol w:w="258"/>
        <w:gridCol w:w="1443"/>
        <w:gridCol w:w="283"/>
        <w:gridCol w:w="993"/>
        <w:gridCol w:w="405"/>
        <w:gridCol w:w="1275"/>
        <w:gridCol w:w="299"/>
        <w:gridCol w:w="729"/>
      </w:tblGrid>
      <w:tr w:rsidR="003B2996" w:rsidRPr="00781A31" w:rsidTr="00781A31">
        <w:trPr>
          <w:trHeight w:val="1694"/>
        </w:trPr>
        <w:tc>
          <w:tcPr>
            <w:tcW w:w="959" w:type="dxa"/>
            <w:vAlign w:val="center"/>
          </w:tcPr>
          <w:p w:rsidR="003B2996" w:rsidRPr="00781A31" w:rsidRDefault="003B2996" w:rsidP="00781A31">
            <w:pPr>
              <w:widowControl w:val="0"/>
              <w:spacing w:after="0" w:line="360" w:lineRule="auto"/>
              <w:contextualSpacing/>
              <w:jc w:val="both"/>
              <w:rPr>
                <w:rFonts w:ascii="Times New Roman" w:hAnsi="Times New Roman"/>
                <w:sz w:val="20"/>
                <w:szCs w:val="20"/>
              </w:rPr>
            </w:pPr>
            <w:r w:rsidRPr="00781A31">
              <w:rPr>
                <w:rFonts w:ascii="Times New Roman" w:hAnsi="Times New Roman"/>
                <w:sz w:val="20"/>
                <w:szCs w:val="20"/>
              </w:rPr>
              <w:t>Налог</w:t>
            </w:r>
          </w:p>
          <w:p w:rsidR="003B2996" w:rsidRPr="00781A31" w:rsidRDefault="003B2996" w:rsidP="00781A31">
            <w:pPr>
              <w:widowControl w:val="0"/>
              <w:spacing w:after="0" w:line="360" w:lineRule="auto"/>
              <w:contextualSpacing/>
              <w:jc w:val="both"/>
              <w:rPr>
                <w:rFonts w:ascii="Times New Roman" w:hAnsi="Times New Roman"/>
                <w:sz w:val="20"/>
                <w:szCs w:val="20"/>
              </w:rPr>
            </w:pPr>
            <w:r w:rsidRPr="00781A31">
              <w:rPr>
                <w:rFonts w:ascii="Times New Roman" w:hAnsi="Times New Roman"/>
                <w:sz w:val="20"/>
                <w:szCs w:val="20"/>
              </w:rPr>
              <w:t>на прибыл</w:t>
            </w:r>
            <w:r w:rsidR="00C65C1A" w:rsidRPr="00781A31">
              <w:rPr>
                <w:rFonts w:ascii="Times New Roman" w:hAnsi="Times New Roman"/>
                <w:sz w:val="20"/>
                <w:szCs w:val="20"/>
              </w:rPr>
              <w:t>ь</w:t>
            </w:r>
          </w:p>
        </w:tc>
        <w:tc>
          <w:tcPr>
            <w:tcW w:w="283" w:type="dxa"/>
            <w:vAlign w:val="center"/>
          </w:tcPr>
          <w:p w:rsidR="003B2996" w:rsidRPr="00781A31" w:rsidRDefault="003B2996" w:rsidP="00781A31">
            <w:pPr>
              <w:widowControl w:val="0"/>
              <w:spacing w:after="0" w:line="360" w:lineRule="auto"/>
              <w:contextualSpacing/>
              <w:jc w:val="both"/>
              <w:rPr>
                <w:rFonts w:ascii="Times New Roman" w:hAnsi="Times New Roman"/>
                <w:b/>
                <w:sz w:val="20"/>
                <w:szCs w:val="20"/>
              </w:rPr>
            </w:pPr>
            <w:r w:rsidRPr="00781A31">
              <w:rPr>
                <w:rFonts w:ascii="Times New Roman" w:hAnsi="Times New Roman"/>
                <w:b/>
                <w:sz w:val="20"/>
                <w:szCs w:val="20"/>
              </w:rPr>
              <w:t>=</w:t>
            </w:r>
          </w:p>
        </w:tc>
        <w:tc>
          <w:tcPr>
            <w:tcW w:w="1276" w:type="dxa"/>
            <w:vAlign w:val="center"/>
          </w:tcPr>
          <w:p w:rsidR="003B2996" w:rsidRPr="00781A31" w:rsidRDefault="003B2996" w:rsidP="00781A31">
            <w:pPr>
              <w:widowControl w:val="0"/>
              <w:spacing w:after="0" w:line="360" w:lineRule="auto"/>
              <w:contextualSpacing/>
              <w:jc w:val="both"/>
              <w:rPr>
                <w:rFonts w:ascii="Times New Roman" w:hAnsi="Times New Roman"/>
                <w:sz w:val="20"/>
                <w:szCs w:val="20"/>
              </w:rPr>
            </w:pPr>
            <w:r w:rsidRPr="00781A31">
              <w:rPr>
                <w:rFonts w:ascii="Times New Roman" w:hAnsi="Times New Roman"/>
                <w:sz w:val="20"/>
                <w:szCs w:val="20"/>
              </w:rPr>
              <w:t>1.Налогообл-е доходы за текущий год</w:t>
            </w:r>
          </w:p>
        </w:tc>
        <w:tc>
          <w:tcPr>
            <w:tcW w:w="283" w:type="dxa"/>
            <w:vAlign w:val="center"/>
          </w:tcPr>
          <w:p w:rsidR="003B2996" w:rsidRPr="00781A31" w:rsidRDefault="003B2996" w:rsidP="00781A31">
            <w:pPr>
              <w:widowControl w:val="0"/>
              <w:spacing w:after="0" w:line="360" w:lineRule="auto"/>
              <w:contextualSpacing/>
              <w:jc w:val="both"/>
              <w:rPr>
                <w:rFonts w:ascii="Times New Roman" w:hAnsi="Times New Roman"/>
                <w:b/>
                <w:sz w:val="20"/>
                <w:szCs w:val="20"/>
              </w:rPr>
            </w:pPr>
            <w:r w:rsidRPr="00781A31">
              <w:rPr>
                <w:rFonts w:ascii="Times New Roman" w:hAnsi="Times New Roman"/>
                <w:b/>
                <w:sz w:val="20"/>
                <w:szCs w:val="20"/>
              </w:rPr>
              <w:t>-</w:t>
            </w:r>
          </w:p>
        </w:tc>
        <w:tc>
          <w:tcPr>
            <w:tcW w:w="993" w:type="dxa"/>
            <w:vAlign w:val="center"/>
          </w:tcPr>
          <w:p w:rsidR="003B2996" w:rsidRPr="00781A31" w:rsidRDefault="003B2996" w:rsidP="00781A31">
            <w:pPr>
              <w:widowControl w:val="0"/>
              <w:spacing w:after="0" w:line="360" w:lineRule="auto"/>
              <w:contextualSpacing/>
              <w:jc w:val="both"/>
              <w:rPr>
                <w:rFonts w:ascii="Times New Roman" w:hAnsi="Times New Roman"/>
                <w:sz w:val="20"/>
                <w:szCs w:val="20"/>
              </w:rPr>
            </w:pPr>
            <w:r w:rsidRPr="00781A31">
              <w:rPr>
                <w:rFonts w:ascii="Times New Roman" w:hAnsi="Times New Roman"/>
                <w:sz w:val="20"/>
                <w:szCs w:val="20"/>
              </w:rPr>
              <w:t>2.Вычит.расходы за текущий год</w:t>
            </w:r>
          </w:p>
        </w:tc>
        <w:tc>
          <w:tcPr>
            <w:tcW w:w="258" w:type="dxa"/>
            <w:vAlign w:val="center"/>
          </w:tcPr>
          <w:p w:rsidR="003B2996" w:rsidRPr="00781A31" w:rsidRDefault="003B2996" w:rsidP="00781A31">
            <w:pPr>
              <w:widowControl w:val="0"/>
              <w:spacing w:after="0" w:line="360" w:lineRule="auto"/>
              <w:contextualSpacing/>
              <w:jc w:val="both"/>
              <w:rPr>
                <w:rFonts w:ascii="Times New Roman" w:hAnsi="Times New Roman"/>
                <w:b/>
                <w:sz w:val="20"/>
                <w:szCs w:val="20"/>
              </w:rPr>
            </w:pPr>
            <w:r w:rsidRPr="00781A31">
              <w:rPr>
                <w:rFonts w:ascii="Times New Roman" w:hAnsi="Times New Roman"/>
                <w:b/>
                <w:sz w:val="20"/>
                <w:szCs w:val="20"/>
              </w:rPr>
              <w:t>=</w:t>
            </w:r>
          </w:p>
        </w:tc>
        <w:tc>
          <w:tcPr>
            <w:tcW w:w="1443" w:type="dxa"/>
            <w:vAlign w:val="center"/>
          </w:tcPr>
          <w:p w:rsidR="003B2996" w:rsidRPr="00781A31" w:rsidRDefault="003B2996" w:rsidP="00781A31">
            <w:pPr>
              <w:widowControl w:val="0"/>
              <w:spacing w:after="0" w:line="360" w:lineRule="auto"/>
              <w:contextualSpacing/>
              <w:jc w:val="both"/>
              <w:rPr>
                <w:rFonts w:ascii="Times New Roman" w:hAnsi="Times New Roman"/>
                <w:sz w:val="20"/>
                <w:szCs w:val="20"/>
              </w:rPr>
            </w:pPr>
            <w:r w:rsidRPr="00781A31">
              <w:rPr>
                <w:rFonts w:ascii="Times New Roman" w:hAnsi="Times New Roman"/>
                <w:sz w:val="20"/>
                <w:szCs w:val="20"/>
              </w:rPr>
              <w:t>Прибыль организаций за текущий год до вычета убытков прош.лет</w:t>
            </w:r>
          </w:p>
        </w:tc>
        <w:tc>
          <w:tcPr>
            <w:tcW w:w="283" w:type="dxa"/>
            <w:vAlign w:val="center"/>
          </w:tcPr>
          <w:p w:rsidR="003B2996" w:rsidRPr="00781A31" w:rsidRDefault="003B2996" w:rsidP="00781A31">
            <w:pPr>
              <w:widowControl w:val="0"/>
              <w:spacing w:after="0" w:line="360" w:lineRule="auto"/>
              <w:contextualSpacing/>
              <w:jc w:val="both"/>
              <w:rPr>
                <w:rFonts w:ascii="Times New Roman" w:hAnsi="Times New Roman"/>
                <w:b/>
                <w:sz w:val="20"/>
                <w:szCs w:val="20"/>
              </w:rPr>
            </w:pPr>
            <w:r w:rsidRPr="00781A31">
              <w:rPr>
                <w:rFonts w:ascii="Times New Roman" w:hAnsi="Times New Roman"/>
                <w:b/>
                <w:sz w:val="20"/>
                <w:szCs w:val="20"/>
              </w:rPr>
              <w:t>-</w:t>
            </w:r>
          </w:p>
        </w:tc>
        <w:tc>
          <w:tcPr>
            <w:tcW w:w="993" w:type="dxa"/>
            <w:vAlign w:val="center"/>
          </w:tcPr>
          <w:p w:rsidR="003B2996" w:rsidRPr="00781A31" w:rsidRDefault="003B2996" w:rsidP="00781A31">
            <w:pPr>
              <w:widowControl w:val="0"/>
              <w:spacing w:after="0" w:line="360" w:lineRule="auto"/>
              <w:contextualSpacing/>
              <w:jc w:val="both"/>
              <w:rPr>
                <w:rFonts w:ascii="Times New Roman" w:hAnsi="Times New Roman"/>
                <w:sz w:val="20"/>
                <w:szCs w:val="20"/>
              </w:rPr>
            </w:pPr>
            <w:r w:rsidRPr="00781A31">
              <w:rPr>
                <w:rFonts w:ascii="Times New Roman" w:hAnsi="Times New Roman"/>
                <w:sz w:val="20"/>
                <w:szCs w:val="20"/>
              </w:rPr>
              <w:t>3.Убытки прошлых лет</w:t>
            </w:r>
          </w:p>
        </w:tc>
        <w:tc>
          <w:tcPr>
            <w:tcW w:w="405" w:type="dxa"/>
            <w:vAlign w:val="center"/>
          </w:tcPr>
          <w:p w:rsidR="00C91E7A" w:rsidRPr="00781A31" w:rsidRDefault="003B2996" w:rsidP="00781A31">
            <w:pPr>
              <w:widowControl w:val="0"/>
              <w:spacing w:after="0" w:line="360" w:lineRule="auto"/>
              <w:contextualSpacing/>
              <w:jc w:val="both"/>
              <w:rPr>
                <w:rFonts w:ascii="Times New Roman" w:hAnsi="Times New Roman"/>
                <w:b/>
                <w:sz w:val="20"/>
                <w:szCs w:val="20"/>
              </w:rPr>
            </w:pPr>
            <w:r w:rsidRPr="00781A31">
              <w:rPr>
                <w:rFonts w:ascii="Times New Roman" w:hAnsi="Times New Roman"/>
                <w:b/>
                <w:sz w:val="20"/>
                <w:szCs w:val="20"/>
              </w:rPr>
              <w:t>=</w:t>
            </w:r>
          </w:p>
        </w:tc>
        <w:tc>
          <w:tcPr>
            <w:tcW w:w="1275" w:type="dxa"/>
            <w:vAlign w:val="center"/>
          </w:tcPr>
          <w:p w:rsidR="003B2996" w:rsidRPr="00781A31" w:rsidRDefault="003B2996" w:rsidP="00781A31">
            <w:pPr>
              <w:widowControl w:val="0"/>
              <w:spacing w:after="0" w:line="360" w:lineRule="auto"/>
              <w:contextualSpacing/>
              <w:jc w:val="both"/>
              <w:rPr>
                <w:rFonts w:ascii="Times New Roman" w:hAnsi="Times New Roman"/>
                <w:sz w:val="20"/>
                <w:szCs w:val="20"/>
              </w:rPr>
            </w:pPr>
            <w:r w:rsidRPr="00781A31">
              <w:rPr>
                <w:rFonts w:ascii="Times New Roman" w:hAnsi="Times New Roman"/>
                <w:sz w:val="20"/>
                <w:szCs w:val="20"/>
              </w:rPr>
              <w:t>Налогооб. прибыль за текущий год</w:t>
            </w:r>
          </w:p>
        </w:tc>
        <w:tc>
          <w:tcPr>
            <w:tcW w:w="299" w:type="dxa"/>
            <w:vAlign w:val="center"/>
          </w:tcPr>
          <w:p w:rsidR="003B2996" w:rsidRPr="00781A31" w:rsidRDefault="003B2996" w:rsidP="00781A31">
            <w:pPr>
              <w:widowControl w:val="0"/>
              <w:spacing w:after="0" w:line="360" w:lineRule="auto"/>
              <w:contextualSpacing/>
              <w:jc w:val="both"/>
              <w:rPr>
                <w:rFonts w:ascii="Times New Roman" w:hAnsi="Times New Roman"/>
                <w:b/>
                <w:sz w:val="20"/>
                <w:szCs w:val="20"/>
              </w:rPr>
            </w:pPr>
            <w:r w:rsidRPr="00781A31">
              <w:rPr>
                <w:rFonts w:ascii="Times New Roman" w:hAnsi="Times New Roman"/>
                <w:b/>
                <w:sz w:val="20"/>
                <w:szCs w:val="20"/>
              </w:rPr>
              <w:t>*</w:t>
            </w:r>
          </w:p>
        </w:tc>
        <w:tc>
          <w:tcPr>
            <w:tcW w:w="729" w:type="dxa"/>
            <w:vAlign w:val="center"/>
          </w:tcPr>
          <w:p w:rsidR="003B2996" w:rsidRPr="00781A31" w:rsidRDefault="003B2996" w:rsidP="00781A31">
            <w:pPr>
              <w:widowControl w:val="0"/>
              <w:spacing w:after="0" w:line="360" w:lineRule="auto"/>
              <w:contextualSpacing/>
              <w:jc w:val="both"/>
              <w:rPr>
                <w:rFonts w:ascii="Times New Roman" w:hAnsi="Times New Roman"/>
                <w:sz w:val="20"/>
                <w:szCs w:val="20"/>
              </w:rPr>
            </w:pPr>
            <w:r w:rsidRPr="00781A31">
              <w:rPr>
                <w:rFonts w:ascii="Times New Roman" w:hAnsi="Times New Roman"/>
                <w:sz w:val="20"/>
                <w:szCs w:val="20"/>
              </w:rPr>
              <w:t>4.НС</w:t>
            </w:r>
          </w:p>
        </w:tc>
      </w:tr>
    </w:tbl>
    <w:p w:rsidR="003B2996" w:rsidRPr="00781A31" w:rsidRDefault="003B2996"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Расчет налога на прибыль:</w:t>
      </w:r>
    </w:p>
    <w:p w:rsidR="00C65C1A" w:rsidRPr="00781A31" w:rsidRDefault="00C65C1A" w:rsidP="00781A31">
      <w:pPr>
        <w:widowControl w:val="0"/>
        <w:shd w:val="clear" w:color="auto" w:fill="FFFFFF"/>
        <w:spacing w:after="0" w:line="360" w:lineRule="auto"/>
        <w:ind w:firstLine="709"/>
        <w:contextualSpacing/>
        <w:jc w:val="both"/>
        <w:rPr>
          <w:rFonts w:ascii="Times New Roman" w:hAnsi="Times New Roman"/>
          <w:sz w:val="28"/>
          <w:szCs w:val="28"/>
        </w:rPr>
      </w:pPr>
    </w:p>
    <w:p w:rsidR="00C65C1A" w:rsidRPr="00781A31" w:rsidRDefault="00C65C1A" w:rsidP="00781A31">
      <w:pPr>
        <w:widowControl w:val="0"/>
        <w:shd w:val="clear" w:color="auto" w:fill="FFFFFF"/>
        <w:spacing w:after="0" w:line="360" w:lineRule="auto"/>
        <w:ind w:firstLine="709"/>
        <w:contextualSpacing/>
        <w:jc w:val="both"/>
        <w:rPr>
          <w:rFonts w:ascii="Times New Roman" w:hAnsi="Times New Roman"/>
          <w:sz w:val="28"/>
          <w:szCs w:val="28"/>
        </w:rPr>
      </w:pPr>
    </w:p>
    <w:p w:rsidR="003B2996" w:rsidRPr="00781A31" w:rsidRDefault="00C65C1A"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1. Сюда включаются все доходы, полученные организацией в</w:t>
      </w:r>
      <w:r w:rsidR="004251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55pt;width:9pt;height:17.25pt;z-index:251657728;mso-position-horizontal:left;mso-position-horizontal-relative:text;mso-position-vertical-relative:text">
            <v:imagedata r:id="rId8" o:title=""/>
            <w10:wrap type="square" side="right"/>
          </v:shape>
        </w:pict>
      </w:r>
      <w:r w:rsidRPr="00781A31">
        <w:rPr>
          <w:rFonts w:ascii="Times New Roman" w:hAnsi="Times New Roman"/>
          <w:sz w:val="28"/>
          <w:szCs w:val="28"/>
        </w:rPr>
        <w:t xml:space="preserve"> текущем году, которые входят в облагаемую базу по налогу на </w:t>
      </w:r>
      <w:r w:rsidR="003B2996" w:rsidRPr="00781A31">
        <w:rPr>
          <w:rFonts w:ascii="Times New Roman" w:hAnsi="Times New Roman"/>
          <w:sz w:val="28"/>
          <w:szCs w:val="28"/>
        </w:rPr>
        <w:t>прибыль согласно Гл.25 НК РФ</w:t>
      </w:r>
      <w:r w:rsidR="006904D2" w:rsidRPr="00781A31">
        <w:rPr>
          <w:rFonts w:ascii="Times New Roman" w:hAnsi="Times New Roman"/>
          <w:sz w:val="28"/>
          <w:szCs w:val="28"/>
        </w:rPr>
        <w:t xml:space="preserve">, </w:t>
      </w:r>
      <w:r w:rsidR="003B2996" w:rsidRPr="00781A31">
        <w:rPr>
          <w:rFonts w:ascii="Times New Roman" w:hAnsi="Times New Roman"/>
          <w:sz w:val="28"/>
          <w:szCs w:val="28"/>
        </w:rPr>
        <w:t>в первую очередь это выручка от реализации товаров, работ</w:t>
      </w:r>
      <w:r w:rsidR="006904D2" w:rsidRPr="00781A31">
        <w:rPr>
          <w:rFonts w:ascii="Times New Roman" w:hAnsi="Times New Roman"/>
          <w:sz w:val="28"/>
          <w:szCs w:val="28"/>
        </w:rPr>
        <w:t>, услуг.</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2.</w:t>
      </w:r>
      <w:r w:rsidR="003D756A" w:rsidRPr="00781A31">
        <w:rPr>
          <w:rFonts w:ascii="Times New Roman" w:hAnsi="Times New Roman"/>
          <w:sz w:val="28"/>
          <w:szCs w:val="28"/>
        </w:rPr>
        <w:t xml:space="preserve"> </w:t>
      </w:r>
      <w:r w:rsidRPr="00781A31">
        <w:rPr>
          <w:rFonts w:ascii="Times New Roman" w:hAnsi="Times New Roman"/>
          <w:sz w:val="28"/>
          <w:szCs w:val="28"/>
        </w:rPr>
        <w:t>Вычитаемые расходы за текущий год -</w:t>
      </w:r>
      <w:r w:rsidR="00781A31">
        <w:rPr>
          <w:rFonts w:ascii="Times New Roman" w:hAnsi="Times New Roman"/>
          <w:sz w:val="28"/>
          <w:szCs w:val="28"/>
        </w:rPr>
        <w:t xml:space="preserve"> </w:t>
      </w:r>
      <w:r w:rsidRPr="00781A31">
        <w:rPr>
          <w:rFonts w:ascii="Times New Roman" w:hAnsi="Times New Roman"/>
          <w:sz w:val="28"/>
          <w:szCs w:val="28"/>
        </w:rPr>
        <w:t>включаются только расходы, понесенные организацией в текущем году, которые согласно положению Гл.25 НК РФ принимаются для целей налогообложения.</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3.</w:t>
      </w:r>
      <w:r w:rsidR="003D756A" w:rsidRPr="00781A31">
        <w:rPr>
          <w:rFonts w:ascii="Times New Roman" w:hAnsi="Times New Roman"/>
          <w:sz w:val="28"/>
          <w:szCs w:val="28"/>
        </w:rPr>
        <w:t xml:space="preserve"> </w:t>
      </w:r>
      <w:r w:rsidRPr="00781A31">
        <w:rPr>
          <w:rFonts w:ascii="Times New Roman" w:hAnsi="Times New Roman"/>
          <w:sz w:val="28"/>
          <w:szCs w:val="28"/>
        </w:rPr>
        <w:t>Убыток -</w:t>
      </w:r>
      <w:r w:rsidR="00781A31">
        <w:rPr>
          <w:rFonts w:ascii="Times New Roman" w:hAnsi="Times New Roman"/>
          <w:sz w:val="28"/>
          <w:szCs w:val="28"/>
        </w:rPr>
        <w:t xml:space="preserve"> </w:t>
      </w:r>
      <w:r w:rsidRPr="00781A31">
        <w:rPr>
          <w:rFonts w:ascii="Times New Roman" w:hAnsi="Times New Roman"/>
          <w:sz w:val="28"/>
          <w:szCs w:val="28"/>
        </w:rPr>
        <w:t>это превышение расходами над доходами. Глава 25 НК РФ позволяет организации уменьшать прибыль текущего года на сумму ранее понесенных убытков по данным налогового учета.</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4.</w:t>
      </w:r>
      <w:r w:rsidR="00C65C1A" w:rsidRPr="00781A31">
        <w:rPr>
          <w:rFonts w:ascii="Times New Roman" w:hAnsi="Times New Roman"/>
          <w:sz w:val="28"/>
          <w:szCs w:val="28"/>
        </w:rPr>
        <w:t xml:space="preserve"> </w:t>
      </w:r>
      <w:r w:rsidRPr="00781A31">
        <w:rPr>
          <w:rFonts w:ascii="Times New Roman" w:hAnsi="Times New Roman"/>
          <w:sz w:val="28"/>
          <w:szCs w:val="28"/>
        </w:rPr>
        <w:t>Базовая ставка налога 20%.</w:t>
      </w:r>
    </w:p>
    <w:p w:rsidR="003B2996" w:rsidRPr="00781A31" w:rsidRDefault="003D756A"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 Комсомольском</w:t>
      </w:r>
      <w:r w:rsidR="003B2996" w:rsidRPr="00781A31">
        <w:rPr>
          <w:rFonts w:ascii="Times New Roman" w:hAnsi="Times New Roman"/>
          <w:sz w:val="28"/>
          <w:szCs w:val="28"/>
        </w:rPr>
        <w:t xml:space="preserve"> райпо применяется общий режим налогообложения</w:t>
      </w:r>
      <w:r w:rsidRPr="00781A31">
        <w:rPr>
          <w:rFonts w:ascii="Times New Roman" w:hAnsi="Times New Roman"/>
          <w:sz w:val="28"/>
          <w:szCs w:val="28"/>
        </w:rPr>
        <w:t xml:space="preserve"> </w:t>
      </w:r>
      <w:r w:rsidR="00351B5C" w:rsidRPr="00781A31">
        <w:rPr>
          <w:rFonts w:ascii="Times New Roman" w:hAnsi="Times New Roman"/>
          <w:sz w:val="28"/>
          <w:szCs w:val="28"/>
        </w:rPr>
        <w:t xml:space="preserve">(25 %) </w:t>
      </w:r>
      <w:r w:rsidR="003B2996" w:rsidRPr="00781A31">
        <w:rPr>
          <w:rFonts w:ascii="Times New Roman" w:hAnsi="Times New Roman"/>
          <w:sz w:val="28"/>
          <w:szCs w:val="28"/>
        </w:rPr>
        <w:t>+</w:t>
      </w:r>
      <w:r w:rsidR="00781A31">
        <w:rPr>
          <w:rFonts w:ascii="Times New Roman" w:hAnsi="Times New Roman"/>
          <w:sz w:val="28"/>
          <w:szCs w:val="28"/>
        </w:rPr>
        <w:t xml:space="preserve"> </w:t>
      </w:r>
      <w:r w:rsidR="003B2996" w:rsidRPr="00781A31">
        <w:rPr>
          <w:rFonts w:ascii="Times New Roman" w:hAnsi="Times New Roman"/>
          <w:sz w:val="28"/>
          <w:szCs w:val="28"/>
        </w:rPr>
        <w:t>ЕНВД</w:t>
      </w:r>
      <w:r w:rsidR="00351B5C" w:rsidRPr="00781A31">
        <w:rPr>
          <w:rFonts w:ascii="Times New Roman" w:hAnsi="Times New Roman"/>
          <w:sz w:val="28"/>
          <w:szCs w:val="28"/>
        </w:rPr>
        <w:t xml:space="preserve"> (75 %)</w:t>
      </w:r>
      <w:r w:rsidR="00781A31">
        <w:rPr>
          <w:rFonts w:ascii="Times New Roman" w:hAnsi="Times New Roman"/>
          <w:sz w:val="28"/>
          <w:szCs w:val="28"/>
        </w:rPr>
        <w:t xml:space="preserve"> </w:t>
      </w:r>
      <w:r w:rsidR="00406247" w:rsidRPr="00781A31">
        <w:rPr>
          <w:rFonts w:ascii="Times New Roman" w:hAnsi="Times New Roman"/>
          <w:sz w:val="28"/>
          <w:szCs w:val="28"/>
        </w:rPr>
        <w:t>по отдельным видам деятельности (Приложение 10 и 11).</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Система налогового учета по налогу на прибыль </w:t>
      </w:r>
      <w:r w:rsidR="00D04354" w:rsidRPr="00781A31">
        <w:rPr>
          <w:rFonts w:ascii="Times New Roman" w:hAnsi="Times New Roman"/>
          <w:sz w:val="28"/>
          <w:szCs w:val="28"/>
        </w:rPr>
        <w:t>Комсомольского</w:t>
      </w:r>
      <w:r w:rsidRPr="00781A31">
        <w:rPr>
          <w:rFonts w:ascii="Times New Roman" w:hAnsi="Times New Roman"/>
          <w:sz w:val="28"/>
          <w:szCs w:val="28"/>
        </w:rPr>
        <w:t xml:space="preserve"> райпо имеет трехуровневую структуру:</w:t>
      </w:r>
    </w:p>
    <w:p w:rsidR="003B2996" w:rsidRPr="00781A31" w:rsidRDefault="003B2996" w:rsidP="00781A31">
      <w:pPr>
        <w:widowControl w:val="0"/>
        <w:shd w:val="clear" w:color="auto" w:fill="FFFFFF"/>
        <w:tabs>
          <w:tab w:val="left" w:pos="2285"/>
        </w:tabs>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1 -</w:t>
      </w:r>
      <w:r w:rsidR="00781A31">
        <w:rPr>
          <w:rFonts w:ascii="Times New Roman" w:hAnsi="Times New Roman"/>
          <w:sz w:val="28"/>
          <w:szCs w:val="28"/>
        </w:rPr>
        <w:t xml:space="preserve"> </w:t>
      </w:r>
      <w:r w:rsidRPr="00781A31">
        <w:rPr>
          <w:rFonts w:ascii="Times New Roman" w:hAnsi="Times New Roman"/>
          <w:sz w:val="28"/>
          <w:szCs w:val="28"/>
        </w:rPr>
        <w:t>уровень</w:t>
      </w:r>
      <w:r w:rsidR="00781A31">
        <w:rPr>
          <w:rFonts w:ascii="Times New Roman" w:hAnsi="Times New Roman"/>
          <w:sz w:val="28"/>
          <w:szCs w:val="28"/>
        </w:rPr>
        <w:t xml:space="preserve"> </w:t>
      </w:r>
      <w:r w:rsidRPr="00781A31">
        <w:rPr>
          <w:rFonts w:ascii="Times New Roman" w:hAnsi="Times New Roman"/>
          <w:sz w:val="28"/>
          <w:szCs w:val="28"/>
        </w:rPr>
        <w:t>первичных учетных документов.</w:t>
      </w:r>
      <w:r w:rsidR="00781A31">
        <w:rPr>
          <w:rFonts w:ascii="Times New Roman" w:hAnsi="Times New Roman"/>
          <w:sz w:val="28"/>
          <w:szCs w:val="28"/>
        </w:rPr>
        <w:t xml:space="preserve"> </w:t>
      </w:r>
      <w:r w:rsidRPr="00781A31">
        <w:rPr>
          <w:rFonts w:ascii="Times New Roman" w:hAnsi="Times New Roman"/>
          <w:sz w:val="28"/>
          <w:szCs w:val="28"/>
        </w:rPr>
        <w:t>На основании</w:t>
      </w:r>
      <w:r w:rsidR="00781A31">
        <w:rPr>
          <w:rFonts w:ascii="Times New Roman" w:hAnsi="Times New Roman"/>
          <w:sz w:val="28"/>
          <w:szCs w:val="28"/>
        </w:rPr>
        <w:t xml:space="preserve"> </w:t>
      </w:r>
      <w:r w:rsidRPr="00781A31">
        <w:rPr>
          <w:rFonts w:ascii="Times New Roman" w:hAnsi="Times New Roman"/>
          <w:sz w:val="28"/>
          <w:szCs w:val="28"/>
        </w:rPr>
        <w:t>не учетных документов</w:t>
      </w:r>
      <w:r w:rsidR="00781A31">
        <w:rPr>
          <w:rFonts w:ascii="Times New Roman" w:hAnsi="Times New Roman"/>
          <w:sz w:val="28"/>
          <w:szCs w:val="28"/>
        </w:rPr>
        <w:t xml:space="preserve"> </w:t>
      </w:r>
      <w:r w:rsidRPr="00781A31">
        <w:rPr>
          <w:rFonts w:ascii="Times New Roman" w:hAnsi="Times New Roman"/>
          <w:sz w:val="28"/>
          <w:szCs w:val="28"/>
        </w:rPr>
        <w:t>определяются</w:t>
      </w:r>
      <w:r w:rsidR="00781A31">
        <w:rPr>
          <w:rFonts w:ascii="Times New Roman" w:hAnsi="Times New Roman"/>
          <w:sz w:val="28"/>
          <w:szCs w:val="28"/>
        </w:rPr>
        <w:t xml:space="preserve"> </w:t>
      </w:r>
      <w:r w:rsidRPr="00781A31">
        <w:rPr>
          <w:rFonts w:ascii="Times New Roman" w:hAnsi="Times New Roman"/>
          <w:sz w:val="28"/>
          <w:szCs w:val="28"/>
        </w:rPr>
        <w:t>суммы,</w:t>
      </w:r>
      <w:r w:rsidR="00781A31">
        <w:rPr>
          <w:rFonts w:ascii="Times New Roman" w:hAnsi="Times New Roman"/>
          <w:sz w:val="28"/>
          <w:szCs w:val="28"/>
        </w:rPr>
        <w:t xml:space="preserve"> </w:t>
      </w:r>
      <w:r w:rsidRPr="00781A31">
        <w:rPr>
          <w:rFonts w:ascii="Times New Roman" w:hAnsi="Times New Roman"/>
          <w:sz w:val="28"/>
          <w:szCs w:val="28"/>
        </w:rPr>
        <w:t>составляющие</w:t>
      </w:r>
      <w:r w:rsidR="00781A31">
        <w:rPr>
          <w:rFonts w:ascii="Times New Roman" w:hAnsi="Times New Roman"/>
          <w:sz w:val="28"/>
          <w:szCs w:val="28"/>
        </w:rPr>
        <w:t xml:space="preserve"> </w:t>
      </w:r>
      <w:r w:rsidRPr="00781A31">
        <w:rPr>
          <w:rFonts w:ascii="Times New Roman" w:hAnsi="Times New Roman"/>
          <w:sz w:val="28"/>
          <w:szCs w:val="28"/>
        </w:rPr>
        <w:t>налоговую базу по налогу на прибыль организаций;</w:t>
      </w:r>
    </w:p>
    <w:p w:rsidR="002B308D" w:rsidRPr="00781A31" w:rsidRDefault="003B2996" w:rsidP="00781A31">
      <w:pPr>
        <w:widowControl w:val="0"/>
        <w:shd w:val="clear" w:color="auto" w:fill="FFFFFF"/>
        <w:tabs>
          <w:tab w:val="left" w:pos="2362"/>
        </w:tabs>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2 -</w:t>
      </w:r>
      <w:r w:rsidR="00781A31">
        <w:rPr>
          <w:rFonts w:ascii="Times New Roman" w:hAnsi="Times New Roman"/>
          <w:sz w:val="28"/>
          <w:szCs w:val="28"/>
        </w:rPr>
        <w:t xml:space="preserve"> </w:t>
      </w:r>
      <w:r w:rsidRPr="00781A31">
        <w:rPr>
          <w:rFonts w:ascii="Times New Roman" w:hAnsi="Times New Roman"/>
          <w:sz w:val="28"/>
          <w:szCs w:val="28"/>
        </w:rPr>
        <w:t>уровень</w:t>
      </w:r>
      <w:r w:rsidR="00781A31">
        <w:rPr>
          <w:rFonts w:ascii="Times New Roman" w:hAnsi="Times New Roman"/>
          <w:sz w:val="28"/>
          <w:szCs w:val="28"/>
        </w:rPr>
        <w:t xml:space="preserve"> </w:t>
      </w:r>
      <w:r w:rsidRPr="00781A31">
        <w:rPr>
          <w:rFonts w:ascii="Times New Roman" w:hAnsi="Times New Roman"/>
          <w:sz w:val="28"/>
          <w:szCs w:val="28"/>
        </w:rPr>
        <w:t>аналитических</w:t>
      </w:r>
      <w:r w:rsidR="00781A31">
        <w:rPr>
          <w:rFonts w:ascii="Times New Roman" w:hAnsi="Times New Roman"/>
          <w:sz w:val="28"/>
          <w:szCs w:val="28"/>
        </w:rPr>
        <w:t xml:space="preserve"> </w:t>
      </w:r>
      <w:r w:rsidRPr="00781A31">
        <w:rPr>
          <w:rFonts w:ascii="Times New Roman" w:hAnsi="Times New Roman"/>
          <w:sz w:val="28"/>
          <w:szCs w:val="28"/>
        </w:rPr>
        <w:t>регистров</w:t>
      </w:r>
      <w:r w:rsidR="00781A31">
        <w:rPr>
          <w:rFonts w:ascii="Times New Roman" w:hAnsi="Times New Roman"/>
          <w:sz w:val="28"/>
          <w:szCs w:val="28"/>
        </w:rPr>
        <w:t xml:space="preserve"> </w:t>
      </w:r>
      <w:r w:rsidRPr="00781A31">
        <w:rPr>
          <w:rFonts w:ascii="Times New Roman" w:hAnsi="Times New Roman"/>
          <w:sz w:val="28"/>
          <w:szCs w:val="28"/>
        </w:rPr>
        <w:t>налогового</w:t>
      </w:r>
      <w:r w:rsidR="00781A31">
        <w:rPr>
          <w:rFonts w:ascii="Times New Roman" w:hAnsi="Times New Roman"/>
          <w:sz w:val="28"/>
          <w:szCs w:val="28"/>
        </w:rPr>
        <w:t xml:space="preserve"> </w:t>
      </w:r>
      <w:r w:rsidRPr="00781A31">
        <w:rPr>
          <w:rFonts w:ascii="Times New Roman" w:hAnsi="Times New Roman"/>
          <w:sz w:val="28"/>
          <w:szCs w:val="28"/>
        </w:rPr>
        <w:t>учета.</w:t>
      </w:r>
      <w:r w:rsidR="00781A31">
        <w:rPr>
          <w:rFonts w:ascii="Times New Roman" w:hAnsi="Times New Roman"/>
          <w:sz w:val="28"/>
          <w:szCs w:val="28"/>
        </w:rPr>
        <w:t xml:space="preserve"> </w:t>
      </w:r>
      <w:r w:rsidR="00406247" w:rsidRPr="00781A31">
        <w:rPr>
          <w:rFonts w:ascii="Times New Roman" w:hAnsi="Times New Roman"/>
          <w:sz w:val="28"/>
          <w:szCs w:val="28"/>
        </w:rPr>
        <w:t>Вместо регистров ведется К-21(Приложение 9);</w:t>
      </w:r>
    </w:p>
    <w:p w:rsidR="003B2996" w:rsidRPr="00781A31" w:rsidRDefault="003B2996" w:rsidP="00781A31">
      <w:pPr>
        <w:widowControl w:val="0"/>
        <w:shd w:val="clear" w:color="auto" w:fill="FFFFFF"/>
        <w:tabs>
          <w:tab w:val="left" w:pos="2362"/>
        </w:tabs>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3 - уровень расчета налоговой базы (налоговая декларация) по налогу на прибыль организаций. Расчет налоговой базы служит для исчисления налога на прибыль организаций.</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b/>
          <w:bCs/>
          <w:sz w:val="28"/>
          <w:szCs w:val="28"/>
        </w:rPr>
        <w:t>Первый уровень системы налогового учета по налогу на прибыль организаций.</w:t>
      </w:r>
    </w:p>
    <w:p w:rsidR="003B2996" w:rsidRPr="00781A31" w:rsidRDefault="003B2996"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Согласно пункту 1 статьи 9 Закона о бухгалтерском учете все хозяйственные операции, проводимые организацией, должны оформляться оправдательными документами, которые служат первичными учетными документами. Одним из обязательных реквизитов первичного документа является дата его составления (п. 2 ст. 9 Закона N 129-ФЗ). 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 (п. 4 ст. 9 Закона N 129-ФЗ).</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Первичные учетные документы принимаются к бухгалтерскому учет</w:t>
      </w:r>
      <w:r w:rsidR="008B2FDD" w:rsidRPr="00781A31">
        <w:rPr>
          <w:rFonts w:ascii="Times New Roman" w:hAnsi="Times New Roman"/>
          <w:sz w:val="28"/>
          <w:szCs w:val="28"/>
        </w:rPr>
        <w:t>у</w:t>
      </w:r>
      <w:r w:rsidRPr="00781A31">
        <w:rPr>
          <w:rFonts w:ascii="Times New Roman" w:hAnsi="Times New Roman"/>
          <w:sz w:val="28"/>
          <w:szCs w:val="28"/>
        </w:rPr>
        <w:t>, они составлены по форме, содержащейся в альбомах унифицированной первичной учетной документации. Перечень лиц, имеющих право подписи первичных учетных документов</w:t>
      </w:r>
      <w:r w:rsidR="006904D2" w:rsidRPr="00781A31">
        <w:rPr>
          <w:rFonts w:ascii="Times New Roman" w:hAnsi="Times New Roman"/>
          <w:sz w:val="28"/>
          <w:szCs w:val="28"/>
        </w:rPr>
        <w:t>,</w:t>
      </w:r>
      <w:r w:rsidR="00781A31">
        <w:rPr>
          <w:rFonts w:ascii="Times New Roman" w:hAnsi="Times New Roman"/>
          <w:sz w:val="28"/>
          <w:szCs w:val="28"/>
        </w:rPr>
        <w:t xml:space="preserve"> </w:t>
      </w:r>
      <w:r w:rsidRPr="00781A31">
        <w:rPr>
          <w:rFonts w:ascii="Times New Roman" w:hAnsi="Times New Roman"/>
          <w:sz w:val="28"/>
          <w:szCs w:val="28"/>
        </w:rPr>
        <w:t>утверждает руководитель организации по согласованию с главным бухгалтер</w:t>
      </w:r>
      <w:r w:rsidR="006904D2" w:rsidRPr="00781A31">
        <w:rPr>
          <w:rFonts w:ascii="Times New Roman" w:hAnsi="Times New Roman"/>
          <w:sz w:val="28"/>
          <w:szCs w:val="28"/>
        </w:rPr>
        <w:t xml:space="preserve">ом. </w:t>
      </w:r>
    </w:p>
    <w:p w:rsidR="003B2996" w:rsidRPr="00781A31" w:rsidRDefault="002B308D"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Комсомольское </w:t>
      </w:r>
      <w:r w:rsidR="003B2996" w:rsidRPr="00781A31">
        <w:rPr>
          <w:rFonts w:ascii="Times New Roman" w:hAnsi="Times New Roman"/>
          <w:sz w:val="28"/>
          <w:szCs w:val="28"/>
        </w:rPr>
        <w:t>райпо рассчитыва</w:t>
      </w:r>
      <w:r w:rsidR="008B2FDD" w:rsidRPr="00781A31">
        <w:rPr>
          <w:rFonts w:ascii="Times New Roman" w:hAnsi="Times New Roman"/>
          <w:sz w:val="28"/>
          <w:szCs w:val="28"/>
        </w:rPr>
        <w:t xml:space="preserve">ет </w:t>
      </w:r>
      <w:r w:rsidRPr="00781A31">
        <w:rPr>
          <w:rFonts w:ascii="Times New Roman" w:hAnsi="Times New Roman"/>
          <w:sz w:val="28"/>
          <w:szCs w:val="28"/>
        </w:rPr>
        <w:t>убыток</w:t>
      </w:r>
      <w:r w:rsidR="008B2FDD" w:rsidRPr="00781A31">
        <w:rPr>
          <w:rFonts w:ascii="Times New Roman" w:hAnsi="Times New Roman"/>
          <w:sz w:val="28"/>
          <w:szCs w:val="28"/>
        </w:rPr>
        <w:t xml:space="preserve"> по методу начисления</w:t>
      </w:r>
      <w:r w:rsidR="003B20FE" w:rsidRPr="00781A31">
        <w:rPr>
          <w:rFonts w:ascii="Times New Roman" w:hAnsi="Times New Roman"/>
          <w:sz w:val="28"/>
          <w:szCs w:val="28"/>
        </w:rPr>
        <w:t>. Расходами признаются все затраты данного налогового (отчетного) периода, независимо от времени фактической выплаты денежных средств, платы расходов и форм осуществления.</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b/>
          <w:sz w:val="28"/>
          <w:szCs w:val="28"/>
        </w:rPr>
      </w:pPr>
      <w:r w:rsidRPr="00781A31">
        <w:rPr>
          <w:rFonts w:ascii="Times New Roman" w:hAnsi="Times New Roman"/>
          <w:b/>
          <w:sz w:val="28"/>
          <w:szCs w:val="28"/>
        </w:rPr>
        <w:t>Второй уровень системы налогового учета по налогу на прибыль организаций.</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Согласно статье 314 НК РФ аналитические регистры налогового учета - сводные формы систематизации данных налогового учета за отчетный (налоговый) период, сгруппированные в соответствии с требованиями действующего налогового законодательства, без распределения (отражения) по счетам бухгалтерского учета</w:t>
      </w:r>
      <w:r w:rsidR="009240D5" w:rsidRPr="00781A31">
        <w:rPr>
          <w:rFonts w:ascii="Times New Roman" w:hAnsi="Times New Roman"/>
          <w:sz w:val="28"/>
          <w:szCs w:val="28"/>
        </w:rPr>
        <w:t xml:space="preserve"> (Приложение 12)</w:t>
      </w:r>
      <w:r w:rsidRPr="00781A31">
        <w:rPr>
          <w:rFonts w:ascii="Times New Roman" w:hAnsi="Times New Roman"/>
          <w:sz w:val="28"/>
          <w:szCs w:val="28"/>
        </w:rPr>
        <w:t>.</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Аналитические регистры налогового учета предназначены для систематизации и накопления информации, содержащейся в принятых к учету первичных учетных документах, аналитических данных налогового учета для отражения в расчете налоговой базы.</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Регистры налогового учета ведутся в виде специальных форм на бумажных носителях, в электронном виде или любых машинных носителях, данные в них отражаются непрерывно в хронологическом порядке. Поскольку </w:t>
      </w:r>
      <w:r w:rsidR="003B20FE" w:rsidRPr="00781A31">
        <w:rPr>
          <w:rFonts w:ascii="Times New Roman" w:hAnsi="Times New Roman"/>
          <w:sz w:val="28"/>
          <w:szCs w:val="28"/>
        </w:rPr>
        <w:t>Комсомольское райпо</w:t>
      </w:r>
      <w:r w:rsidRPr="00781A31">
        <w:rPr>
          <w:rFonts w:ascii="Times New Roman" w:hAnsi="Times New Roman"/>
          <w:sz w:val="28"/>
          <w:szCs w:val="28"/>
        </w:rPr>
        <w:t xml:space="preserve"> ведет учет </w:t>
      </w:r>
      <w:r w:rsidR="003B20FE" w:rsidRPr="00781A31">
        <w:rPr>
          <w:rFonts w:ascii="Times New Roman" w:hAnsi="Times New Roman"/>
          <w:sz w:val="28"/>
          <w:szCs w:val="28"/>
        </w:rPr>
        <w:t xml:space="preserve">вручную, поэтому </w:t>
      </w:r>
      <w:r w:rsidR="00F57B37" w:rsidRPr="00781A31">
        <w:rPr>
          <w:rFonts w:ascii="Times New Roman" w:hAnsi="Times New Roman"/>
          <w:sz w:val="28"/>
          <w:szCs w:val="28"/>
        </w:rPr>
        <w:t>все расходы записываются в К-21 (Приложение</w:t>
      </w:r>
      <w:r w:rsidR="009240D5" w:rsidRPr="00781A31">
        <w:rPr>
          <w:rFonts w:ascii="Times New Roman" w:hAnsi="Times New Roman"/>
          <w:sz w:val="28"/>
          <w:szCs w:val="28"/>
        </w:rPr>
        <w:t xml:space="preserve"> 9</w:t>
      </w:r>
      <w:r w:rsidR="00F57B37" w:rsidRPr="00781A31">
        <w:rPr>
          <w:rFonts w:ascii="Times New Roman" w:hAnsi="Times New Roman"/>
          <w:sz w:val="28"/>
          <w:szCs w:val="28"/>
        </w:rPr>
        <w:t>).</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b/>
          <w:bCs/>
          <w:sz w:val="28"/>
          <w:szCs w:val="28"/>
        </w:rPr>
        <w:t>Третий уровень системы налогового учета по налогу на прибыль организаций.</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Третьим уровнем налогового учета является расчет налоговой базы по налогу на прибыль. Согласно статье 315 НК РФ</w:t>
      </w:r>
      <w:r w:rsidRPr="00781A31">
        <w:rPr>
          <w:rFonts w:ascii="Times New Roman" w:hAnsi="Times New Roman"/>
          <w:sz w:val="28"/>
          <w:szCs w:val="28"/>
          <w:vertAlign w:val="superscript"/>
        </w:rPr>
        <w:t xml:space="preserve"> </w:t>
      </w:r>
      <w:r w:rsidRPr="00781A31">
        <w:rPr>
          <w:rFonts w:ascii="Times New Roman" w:hAnsi="Times New Roman"/>
          <w:sz w:val="28"/>
          <w:szCs w:val="28"/>
        </w:rPr>
        <w:t>налоговой базы за отчетный (налоговый) период составляется налогоплательщиком самостоятельно.</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Расчет</w:t>
      </w:r>
      <w:r w:rsidR="00781A31">
        <w:rPr>
          <w:rFonts w:ascii="Times New Roman" w:hAnsi="Times New Roman"/>
          <w:sz w:val="28"/>
          <w:szCs w:val="28"/>
        </w:rPr>
        <w:t xml:space="preserve"> </w:t>
      </w:r>
      <w:r w:rsidRPr="00781A31">
        <w:rPr>
          <w:rFonts w:ascii="Times New Roman" w:hAnsi="Times New Roman"/>
          <w:sz w:val="28"/>
          <w:szCs w:val="28"/>
        </w:rPr>
        <w:t>налоговой</w:t>
      </w:r>
      <w:r w:rsidR="00781A31">
        <w:rPr>
          <w:rFonts w:ascii="Times New Roman" w:hAnsi="Times New Roman"/>
          <w:sz w:val="28"/>
          <w:szCs w:val="28"/>
        </w:rPr>
        <w:t xml:space="preserve"> </w:t>
      </w:r>
      <w:r w:rsidRPr="00781A31">
        <w:rPr>
          <w:rFonts w:ascii="Times New Roman" w:hAnsi="Times New Roman"/>
          <w:sz w:val="28"/>
          <w:szCs w:val="28"/>
        </w:rPr>
        <w:t>базы</w:t>
      </w:r>
      <w:r w:rsidR="00781A31">
        <w:rPr>
          <w:rFonts w:ascii="Times New Roman" w:hAnsi="Times New Roman"/>
          <w:sz w:val="28"/>
          <w:szCs w:val="28"/>
        </w:rPr>
        <w:t xml:space="preserve"> </w:t>
      </w:r>
      <w:r w:rsidRPr="00781A31">
        <w:rPr>
          <w:rFonts w:ascii="Times New Roman" w:hAnsi="Times New Roman"/>
          <w:sz w:val="28"/>
          <w:szCs w:val="28"/>
        </w:rPr>
        <w:t>по</w:t>
      </w:r>
      <w:r w:rsidR="00781A31">
        <w:rPr>
          <w:rFonts w:ascii="Times New Roman" w:hAnsi="Times New Roman"/>
          <w:sz w:val="28"/>
          <w:szCs w:val="28"/>
        </w:rPr>
        <w:t xml:space="preserve"> </w:t>
      </w:r>
      <w:r w:rsidRPr="00781A31">
        <w:rPr>
          <w:rFonts w:ascii="Times New Roman" w:hAnsi="Times New Roman"/>
          <w:sz w:val="28"/>
          <w:szCs w:val="28"/>
        </w:rPr>
        <w:t>налогу</w:t>
      </w:r>
      <w:r w:rsidR="00781A31">
        <w:rPr>
          <w:rFonts w:ascii="Times New Roman" w:hAnsi="Times New Roman"/>
          <w:sz w:val="28"/>
          <w:szCs w:val="28"/>
        </w:rPr>
        <w:t xml:space="preserve"> </w:t>
      </w:r>
      <w:r w:rsidRPr="00781A31">
        <w:rPr>
          <w:rFonts w:ascii="Times New Roman" w:hAnsi="Times New Roman"/>
          <w:sz w:val="28"/>
          <w:szCs w:val="28"/>
        </w:rPr>
        <w:t>на прибыль</w:t>
      </w:r>
      <w:r w:rsidR="00781A31">
        <w:rPr>
          <w:rFonts w:ascii="Times New Roman" w:hAnsi="Times New Roman"/>
          <w:sz w:val="28"/>
          <w:szCs w:val="28"/>
        </w:rPr>
        <w:t xml:space="preserve"> </w:t>
      </w:r>
      <w:r w:rsidRPr="00781A31">
        <w:rPr>
          <w:rFonts w:ascii="Times New Roman" w:hAnsi="Times New Roman"/>
          <w:sz w:val="28"/>
          <w:szCs w:val="28"/>
        </w:rPr>
        <w:t>в</w:t>
      </w:r>
      <w:r w:rsidR="00781A31">
        <w:rPr>
          <w:rFonts w:ascii="Times New Roman" w:hAnsi="Times New Roman"/>
          <w:sz w:val="28"/>
          <w:szCs w:val="28"/>
        </w:rPr>
        <w:t xml:space="preserve"> </w:t>
      </w:r>
      <w:r w:rsidRPr="00781A31">
        <w:rPr>
          <w:rFonts w:ascii="Times New Roman" w:hAnsi="Times New Roman"/>
          <w:sz w:val="28"/>
          <w:szCs w:val="28"/>
        </w:rPr>
        <w:t>обязательном должен содержать следующие данные:</w:t>
      </w:r>
    </w:p>
    <w:p w:rsidR="003B2996" w:rsidRPr="00781A31" w:rsidRDefault="003B2996" w:rsidP="00781A31">
      <w:pPr>
        <w:widowControl w:val="0"/>
        <w:numPr>
          <w:ilvl w:val="0"/>
          <w:numId w:val="3"/>
        </w:numPr>
        <w:shd w:val="clear" w:color="auto" w:fill="FFFFFF"/>
        <w:tabs>
          <w:tab w:val="left" w:pos="1104"/>
        </w:tabs>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период, за который определяется налоговая база (с начала на</w:t>
      </w:r>
      <w:r w:rsidR="00781A31">
        <w:rPr>
          <w:rFonts w:ascii="Times New Roman" w:hAnsi="Times New Roman"/>
          <w:sz w:val="28"/>
          <w:szCs w:val="28"/>
        </w:rPr>
        <w:t xml:space="preserve"> </w:t>
      </w:r>
      <w:r w:rsidRPr="00781A31">
        <w:rPr>
          <w:rFonts w:ascii="Times New Roman" w:hAnsi="Times New Roman"/>
          <w:sz w:val="28"/>
          <w:szCs w:val="28"/>
        </w:rPr>
        <w:t>периода нарастающим итогом);</w:t>
      </w:r>
    </w:p>
    <w:p w:rsidR="003B2996" w:rsidRPr="00781A31" w:rsidRDefault="003B2996" w:rsidP="00781A31">
      <w:pPr>
        <w:widowControl w:val="0"/>
        <w:numPr>
          <w:ilvl w:val="0"/>
          <w:numId w:val="3"/>
        </w:numPr>
        <w:shd w:val="clear" w:color="auto" w:fill="FFFFFF"/>
        <w:tabs>
          <w:tab w:val="left" w:pos="1104"/>
        </w:tabs>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сумму</w:t>
      </w:r>
      <w:r w:rsidR="00781A31">
        <w:rPr>
          <w:rFonts w:ascii="Times New Roman" w:hAnsi="Times New Roman"/>
          <w:sz w:val="28"/>
          <w:szCs w:val="28"/>
        </w:rPr>
        <w:t xml:space="preserve"> </w:t>
      </w:r>
      <w:r w:rsidRPr="00781A31">
        <w:rPr>
          <w:rFonts w:ascii="Times New Roman" w:hAnsi="Times New Roman"/>
          <w:sz w:val="28"/>
          <w:szCs w:val="28"/>
        </w:rPr>
        <w:t>доходов</w:t>
      </w:r>
      <w:r w:rsidR="00781A31">
        <w:rPr>
          <w:rFonts w:ascii="Times New Roman" w:hAnsi="Times New Roman"/>
          <w:sz w:val="28"/>
          <w:szCs w:val="28"/>
        </w:rPr>
        <w:t xml:space="preserve"> </w:t>
      </w:r>
      <w:r w:rsidRPr="00781A31">
        <w:rPr>
          <w:rFonts w:ascii="Times New Roman" w:hAnsi="Times New Roman"/>
          <w:sz w:val="28"/>
          <w:szCs w:val="28"/>
        </w:rPr>
        <w:t>от реализации,</w:t>
      </w:r>
      <w:r w:rsidR="00781A31">
        <w:rPr>
          <w:rFonts w:ascii="Times New Roman" w:hAnsi="Times New Roman"/>
          <w:sz w:val="28"/>
          <w:szCs w:val="28"/>
        </w:rPr>
        <w:t xml:space="preserve"> </w:t>
      </w:r>
      <w:r w:rsidRPr="00781A31">
        <w:rPr>
          <w:rFonts w:ascii="Times New Roman" w:hAnsi="Times New Roman"/>
          <w:sz w:val="28"/>
          <w:szCs w:val="28"/>
        </w:rPr>
        <w:t>полученных</w:t>
      </w:r>
      <w:r w:rsidR="00781A31">
        <w:rPr>
          <w:rFonts w:ascii="Times New Roman" w:hAnsi="Times New Roman"/>
          <w:sz w:val="28"/>
          <w:szCs w:val="28"/>
        </w:rPr>
        <w:t xml:space="preserve"> </w:t>
      </w:r>
      <w:r w:rsidRPr="00781A31">
        <w:rPr>
          <w:rFonts w:ascii="Times New Roman" w:hAnsi="Times New Roman"/>
          <w:sz w:val="28"/>
          <w:szCs w:val="28"/>
        </w:rPr>
        <w:t>в</w:t>
      </w:r>
      <w:r w:rsidR="00781A31">
        <w:rPr>
          <w:rFonts w:ascii="Times New Roman" w:hAnsi="Times New Roman"/>
          <w:sz w:val="28"/>
          <w:szCs w:val="28"/>
        </w:rPr>
        <w:t xml:space="preserve"> </w:t>
      </w:r>
      <w:r w:rsidRPr="00781A31">
        <w:rPr>
          <w:rFonts w:ascii="Times New Roman" w:hAnsi="Times New Roman"/>
          <w:sz w:val="28"/>
          <w:szCs w:val="28"/>
        </w:rPr>
        <w:t>отчетном</w:t>
      </w:r>
      <w:r w:rsidR="00781A31">
        <w:rPr>
          <w:rFonts w:ascii="Times New Roman" w:hAnsi="Times New Roman"/>
          <w:sz w:val="28"/>
          <w:szCs w:val="28"/>
        </w:rPr>
        <w:t xml:space="preserve"> </w:t>
      </w:r>
      <w:r w:rsidRPr="00781A31">
        <w:rPr>
          <w:rFonts w:ascii="Times New Roman" w:hAnsi="Times New Roman"/>
          <w:sz w:val="28"/>
          <w:szCs w:val="28"/>
        </w:rPr>
        <w:t>(на</w:t>
      </w:r>
      <w:r w:rsidR="00781A31">
        <w:rPr>
          <w:rFonts w:ascii="Times New Roman" w:hAnsi="Times New Roman"/>
          <w:sz w:val="28"/>
          <w:szCs w:val="28"/>
        </w:rPr>
        <w:t xml:space="preserve"> </w:t>
      </w:r>
      <w:r w:rsidRPr="00781A31">
        <w:rPr>
          <w:rFonts w:ascii="Times New Roman" w:hAnsi="Times New Roman"/>
          <w:sz w:val="28"/>
          <w:szCs w:val="28"/>
        </w:rPr>
        <w:t>периоде</w:t>
      </w:r>
      <w:r w:rsidR="00CF0AF2" w:rsidRPr="00781A31">
        <w:rPr>
          <w:rFonts w:ascii="Times New Roman" w:hAnsi="Times New Roman"/>
          <w:sz w:val="28"/>
          <w:szCs w:val="28"/>
        </w:rPr>
        <w:t>)</w:t>
      </w:r>
      <w:r w:rsidRPr="00781A31">
        <w:rPr>
          <w:rFonts w:ascii="Times New Roman" w:hAnsi="Times New Roman"/>
          <w:sz w:val="28"/>
          <w:szCs w:val="28"/>
        </w:rPr>
        <w:t>;</w:t>
      </w:r>
    </w:p>
    <w:p w:rsidR="003B2996" w:rsidRPr="00781A31" w:rsidRDefault="003B2996" w:rsidP="00781A31">
      <w:pPr>
        <w:widowControl w:val="0"/>
        <w:shd w:val="clear" w:color="auto" w:fill="FFFFFF"/>
        <w:tabs>
          <w:tab w:val="left" w:pos="1181"/>
        </w:tabs>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3)</w:t>
      </w:r>
      <w:r w:rsidRPr="00781A31">
        <w:rPr>
          <w:rFonts w:ascii="Times New Roman" w:hAnsi="Times New Roman"/>
          <w:sz w:val="28"/>
          <w:szCs w:val="28"/>
        </w:rPr>
        <w:tab/>
        <w:t>сумму</w:t>
      </w:r>
      <w:r w:rsidR="00781A31">
        <w:rPr>
          <w:rFonts w:ascii="Times New Roman" w:hAnsi="Times New Roman"/>
          <w:sz w:val="28"/>
          <w:szCs w:val="28"/>
        </w:rPr>
        <w:t xml:space="preserve"> </w:t>
      </w:r>
      <w:r w:rsidRPr="00781A31">
        <w:rPr>
          <w:rFonts w:ascii="Times New Roman" w:hAnsi="Times New Roman"/>
          <w:sz w:val="28"/>
          <w:szCs w:val="28"/>
        </w:rPr>
        <w:t>расходов,</w:t>
      </w:r>
      <w:r w:rsidR="00781A31">
        <w:rPr>
          <w:rFonts w:ascii="Times New Roman" w:hAnsi="Times New Roman"/>
          <w:sz w:val="28"/>
          <w:szCs w:val="28"/>
        </w:rPr>
        <w:t xml:space="preserve"> </w:t>
      </w:r>
      <w:r w:rsidRPr="00781A31">
        <w:rPr>
          <w:rFonts w:ascii="Times New Roman" w:hAnsi="Times New Roman"/>
          <w:sz w:val="28"/>
          <w:szCs w:val="28"/>
        </w:rPr>
        <w:t>произведенных</w:t>
      </w:r>
      <w:r w:rsidR="00781A31">
        <w:rPr>
          <w:rFonts w:ascii="Times New Roman" w:hAnsi="Times New Roman"/>
          <w:sz w:val="28"/>
          <w:szCs w:val="28"/>
        </w:rPr>
        <w:t xml:space="preserve"> </w:t>
      </w:r>
      <w:r w:rsidRPr="00781A31">
        <w:rPr>
          <w:rFonts w:ascii="Times New Roman" w:hAnsi="Times New Roman"/>
          <w:sz w:val="28"/>
          <w:szCs w:val="28"/>
        </w:rPr>
        <w:t>в</w:t>
      </w:r>
      <w:r w:rsidR="00781A31">
        <w:rPr>
          <w:rFonts w:ascii="Times New Roman" w:hAnsi="Times New Roman"/>
          <w:sz w:val="28"/>
          <w:szCs w:val="28"/>
        </w:rPr>
        <w:t xml:space="preserve"> </w:t>
      </w:r>
      <w:r w:rsidRPr="00781A31">
        <w:rPr>
          <w:rFonts w:ascii="Times New Roman" w:hAnsi="Times New Roman"/>
          <w:sz w:val="28"/>
          <w:szCs w:val="28"/>
        </w:rPr>
        <w:t>отчетном</w:t>
      </w:r>
      <w:r w:rsidR="00781A31">
        <w:rPr>
          <w:rFonts w:ascii="Times New Roman" w:hAnsi="Times New Roman"/>
          <w:sz w:val="28"/>
          <w:szCs w:val="28"/>
        </w:rPr>
        <w:t xml:space="preserve"> </w:t>
      </w:r>
      <w:r w:rsidRPr="00781A31">
        <w:rPr>
          <w:rFonts w:ascii="Times New Roman" w:hAnsi="Times New Roman"/>
          <w:sz w:val="28"/>
          <w:szCs w:val="28"/>
        </w:rPr>
        <w:t>(налоговом)</w:t>
      </w:r>
      <w:r w:rsidR="00C91E7A" w:rsidRPr="00781A31">
        <w:rPr>
          <w:rFonts w:ascii="Times New Roman" w:hAnsi="Times New Roman"/>
          <w:sz w:val="28"/>
          <w:szCs w:val="28"/>
        </w:rPr>
        <w:t>,</w:t>
      </w:r>
      <w:r w:rsidR="00781A31">
        <w:rPr>
          <w:rFonts w:ascii="Times New Roman" w:hAnsi="Times New Roman"/>
          <w:sz w:val="28"/>
          <w:szCs w:val="28"/>
        </w:rPr>
        <w:t xml:space="preserve"> </w:t>
      </w:r>
      <w:r w:rsidRPr="00781A31">
        <w:rPr>
          <w:rFonts w:ascii="Times New Roman" w:hAnsi="Times New Roman"/>
          <w:sz w:val="28"/>
          <w:szCs w:val="28"/>
        </w:rPr>
        <w:t>уменьшающих сумму доходов от реализации, в том числе:</w:t>
      </w:r>
    </w:p>
    <w:p w:rsidR="003B2996" w:rsidRPr="00781A31" w:rsidRDefault="003B2996" w:rsidP="00781A31">
      <w:pPr>
        <w:widowControl w:val="0"/>
        <w:numPr>
          <w:ilvl w:val="0"/>
          <w:numId w:val="4"/>
        </w:numPr>
        <w:shd w:val="clear" w:color="auto" w:fill="FFFFFF"/>
        <w:tabs>
          <w:tab w:val="left" w:pos="1027"/>
        </w:tabs>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прибыль (убыток) от реализации, в том числе:</w:t>
      </w:r>
    </w:p>
    <w:p w:rsidR="003B2996" w:rsidRPr="00781A31" w:rsidRDefault="003B2996" w:rsidP="00781A31">
      <w:pPr>
        <w:widowControl w:val="0"/>
        <w:numPr>
          <w:ilvl w:val="0"/>
          <w:numId w:val="4"/>
        </w:numPr>
        <w:shd w:val="clear" w:color="auto" w:fill="FFFFFF"/>
        <w:tabs>
          <w:tab w:val="left" w:pos="1027"/>
        </w:tabs>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сумму внереализационных доходов;</w:t>
      </w:r>
    </w:p>
    <w:p w:rsidR="003B2996" w:rsidRPr="00781A31" w:rsidRDefault="003B2996" w:rsidP="00781A31">
      <w:pPr>
        <w:widowControl w:val="0"/>
        <w:numPr>
          <w:ilvl w:val="0"/>
          <w:numId w:val="4"/>
        </w:numPr>
        <w:shd w:val="clear" w:color="auto" w:fill="FFFFFF"/>
        <w:tabs>
          <w:tab w:val="left" w:pos="1027"/>
        </w:tabs>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сумму внереализационных расходов;</w:t>
      </w:r>
    </w:p>
    <w:p w:rsidR="003B2996" w:rsidRPr="00781A31" w:rsidRDefault="003B2996" w:rsidP="00781A31">
      <w:pPr>
        <w:widowControl w:val="0"/>
        <w:numPr>
          <w:ilvl w:val="0"/>
          <w:numId w:val="4"/>
        </w:numPr>
        <w:shd w:val="clear" w:color="auto" w:fill="FFFFFF"/>
        <w:tabs>
          <w:tab w:val="left" w:pos="1027"/>
        </w:tabs>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прибыль (убыток) от внереализационных операций;</w:t>
      </w:r>
    </w:p>
    <w:p w:rsidR="003B2996" w:rsidRPr="00781A31" w:rsidRDefault="003B2996" w:rsidP="00781A31">
      <w:pPr>
        <w:widowControl w:val="0"/>
        <w:numPr>
          <w:ilvl w:val="0"/>
          <w:numId w:val="4"/>
        </w:numPr>
        <w:shd w:val="clear" w:color="auto" w:fill="FFFFFF"/>
        <w:tabs>
          <w:tab w:val="left" w:pos="1027"/>
        </w:tabs>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итого налоговая база за отчетный (налоговый) период.</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Рассмотрим динамику показ</w:t>
      </w:r>
      <w:r w:rsidR="003B20FE" w:rsidRPr="00781A31">
        <w:rPr>
          <w:rFonts w:ascii="Times New Roman" w:hAnsi="Times New Roman"/>
          <w:sz w:val="28"/>
          <w:szCs w:val="28"/>
        </w:rPr>
        <w:t>ателей налога на прибыль за 2008</w:t>
      </w:r>
      <w:r w:rsidRPr="00781A31">
        <w:rPr>
          <w:rFonts w:ascii="Times New Roman" w:hAnsi="Times New Roman"/>
          <w:sz w:val="28"/>
          <w:szCs w:val="28"/>
        </w:rPr>
        <w:t>-200</w:t>
      </w:r>
      <w:r w:rsidR="003B20FE" w:rsidRPr="00781A31">
        <w:rPr>
          <w:rFonts w:ascii="Times New Roman" w:hAnsi="Times New Roman"/>
          <w:sz w:val="28"/>
          <w:szCs w:val="28"/>
        </w:rPr>
        <w:t>9</w:t>
      </w:r>
      <w:r w:rsidRPr="00781A31">
        <w:rPr>
          <w:rFonts w:ascii="Times New Roman" w:hAnsi="Times New Roman"/>
          <w:sz w:val="28"/>
          <w:szCs w:val="28"/>
        </w:rPr>
        <w:t xml:space="preserve"> гг.</w:t>
      </w:r>
    </w:p>
    <w:p w:rsidR="00781A31" w:rsidRDefault="00781A31" w:rsidP="00781A31">
      <w:pPr>
        <w:widowControl w:val="0"/>
        <w:shd w:val="clear" w:color="auto" w:fill="FFFFFF"/>
        <w:spacing w:after="0" w:line="360" w:lineRule="auto"/>
        <w:ind w:firstLine="709"/>
        <w:contextualSpacing/>
        <w:jc w:val="both"/>
        <w:rPr>
          <w:rFonts w:ascii="Times New Roman" w:hAnsi="Times New Roman"/>
          <w:sz w:val="28"/>
          <w:szCs w:val="28"/>
        </w:rPr>
      </w:pP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Таблица 4</w:t>
      </w:r>
    </w:p>
    <w:p w:rsidR="003B2996" w:rsidRPr="00781A31" w:rsidRDefault="003B2996" w:rsidP="00781A31">
      <w:pPr>
        <w:widowControl w:val="0"/>
        <w:shd w:val="clear" w:color="auto" w:fill="FFFFFF"/>
        <w:spacing w:after="0" w:line="360" w:lineRule="auto"/>
        <w:ind w:firstLine="709"/>
        <w:contextualSpacing/>
        <w:jc w:val="both"/>
        <w:rPr>
          <w:rFonts w:ascii="Times New Roman" w:hAnsi="Times New Roman"/>
          <w:bCs/>
          <w:sz w:val="28"/>
          <w:szCs w:val="28"/>
        </w:rPr>
      </w:pPr>
      <w:r w:rsidRPr="00781A31">
        <w:rPr>
          <w:rFonts w:ascii="Times New Roman" w:hAnsi="Times New Roman"/>
          <w:sz w:val="28"/>
          <w:szCs w:val="28"/>
        </w:rPr>
        <w:t xml:space="preserve">Динамика налогообложения налогом на прибыль </w:t>
      </w:r>
      <w:r w:rsidR="003B20FE" w:rsidRPr="00781A31">
        <w:rPr>
          <w:rFonts w:ascii="Times New Roman" w:hAnsi="Times New Roman"/>
          <w:sz w:val="28"/>
          <w:szCs w:val="28"/>
        </w:rPr>
        <w:t xml:space="preserve">Комсомольского </w:t>
      </w:r>
      <w:r w:rsidRPr="00781A31">
        <w:rPr>
          <w:rFonts w:ascii="Times New Roman" w:hAnsi="Times New Roman"/>
          <w:sz w:val="28"/>
          <w:szCs w:val="28"/>
        </w:rPr>
        <w:t xml:space="preserve">райпо за </w:t>
      </w:r>
      <w:r w:rsidR="003B20FE" w:rsidRPr="00781A31">
        <w:rPr>
          <w:rFonts w:ascii="Times New Roman" w:hAnsi="Times New Roman"/>
          <w:sz w:val="28"/>
          <w:szCs w:val="28"/>
        </w:rPr>
        <w:t>2008-2009</w:t>
      </w:r>
      <w:r w:rsidRPr="00781A31">
        <w:rPr>
          <w:rFonts w:ascii="Times New Roman" w:hAnsi="Times New Roman"/>
          <w:sz w:val="28"/>
          <w:szCs w:val="28"/>
        </w:rPr>
        <w:t xml:space="preserve"> гг.</w:t>
      </w:r>
      <w:r w:rsidR="00781A31">
        <w:rPr>
          <w:rFonts w:ascii="Times New Roman" w:hAnsi="Times New Roman"/>
          <w:sz w:val="28"/>
          <w:szCs w:val="28"/>
        </w:rPr>
        <w:t xml:space="preserve"> </w:t>
      </w:r>
      <w:r w:rsidRPr="00781A31">
        <w:rPr>
          <w:rFonts w:ascii="Times New Roman" w:hAnsi="Times New Roman"/>
          <w:bCs/>
          <w:sz w:val="28"/>
          <w:szCs w:val="28"/>
        </w:rPr>
        <w:t>(</w:t>
      </w:r>
      <w:r w:rsidR="00913120" w:rsidRPr="00781A31">
        <w:rPr>
          <w:rFonts w:ascii="Times New Roman" w:hAnsi="Times New Roman"/>
          <w:bCs/>
          <w:sz w:val="28"/>
          <w:szCs w:val="28"/>
        </w:rPr>
        <w:t xml:space="preserve"> тыс . </w:t>
      </w:r>
      <w:r w:rsidRPr="00781A31">
        <w:rPr>
          <w:rFonts w:ascii="Times New Roman" w:hAnsi="Times New Roman"/>
          <w:bCs/>
          <w:sz w:val="28"/>
          <w:szCs w:val="28"/>
        </w:rPr>
        <w:t>руб.)</w:t>
      </w:r>
    </w:p>
    <w:tbl>
      <w:tblPr>
        <w:tblW w:w="8789" w:type="dxa"/>
        <w:tblInd w:w="40" w:type="dxa"/>
        <w:tblLayout w:type="fixed"/>
        <w:tblCellMar>
          <w:left w:w="40" w:type="dxa"/>
          <w:right w:w="40" w:type="dxa"/>
        </w:tblCellMar>
        <w:tblLook w:val="0000" w:firstRow="0" w:lastRow="0" w:firstColumn="0" w:lastColumn="0" w:noHBand="0" w:noVBand="0"/>
      </w:tblPr>
      <w:tblGrid>
        <w:gridCol w:w="4500"/>
        <w:gridCol w:w="1312"/>
        <w:gridCol w:w="1276"/>
        <w:gridCol w:w="1701"/>
      </w:tblGrid>
      <w:tr w:rsidR="003B2996" w:rsidRPr="00781A31" w:rsidTr="00781A31">
        <w:trPr>
          <w:trHeight w:hRule="exact" w:val="367"/>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3B2996" w:rsidP="00781A31">
            <w:pPr>
              <w:widowControl w:val="0"/>
              <w:shd w:val="clear" w:color="auto" w:fill="FFFFFF"/>
              <w:spacing w:after="0" w:line="360" w:lineRule="auto"/>
              <w:contextualSpacing/>
              <w:jc w:val="both"/>
              <w:rPr>
                <w:rFonts w:ascii="Times New Roman" w:hAnsi="Times New Roman"/>
                <w:sz w:val="20"/>
                <w:szCs w:val="20"/>
              </w:rPr>
            </w:pP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3B20FE"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2008</w:t>
            </w:r>
            <w:r w:rsidR="003B2996" w:rsidRPr="00781A31">
              <w:rPr>
                <w:rFonts w:ascii="Times New Roman" w:hAnsi="Times New Roman"/>
                <w:sz w:val="20"/>
                <w:szCs w:val="20"/>
              </w:rPr>
              <w:t>г.</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3B20FE"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2009</w:t>
            </w:r>
            <w:r w:rsidR="003B2996" w:rsidRPr="00781A31">
              <w:rPr>
                <w:rFonts w:ascii="Times New Roman" w:hAnsi="Times New Roman"/>
                <w:sz w:val="20"/>
                <w:szCs w:val="20"/>
              </w:rPr>
              <w:t>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BF08AB"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Изменение (+,-</w:t>
            </w:r>
            <w:r w:rsidR="003B2996" w:rsidRPr="00781A31">
              <w:rPr>
                <w:rFonts w:ascii="Times New Roman" w:hAnsi="Times New Roman"/>
                <w:sz w:val="20"/>
                <w:szCs w:val="20"/>
              </w:rPr>
              <w:t>)</w:t>
            </w:r>
          </w:p>
        </w:tc>
      </w:tr>
      <w:tr w:rsidR="003B2996" w:rsidRPr="00781A31" w:rsidTr="00781A31">
        <w:trPr>
          <w:trHeight w:hRule="exact" w:val="286"/>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3B2996"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доходы от реализации</w:t>
            </w: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025BFD"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71233</w:t>
            </w:r>
            <w:r w:rsidR="00913120" w:rsidRPr="00781A31">
              <w:rPr>
                <w:rFonts w:ascii="Times New Roman" w:hAnsi="Times New Roman"/>
                <w:sz w:val="20"/>
                <w:szCs w:val="20"/>
              </w:rPr>
              <w:t>,</w:t>
            </w:r>
            <w:r w:rsidRPr="00781A31">
              <w:rPr>
                <w:rFonts w:ascii="Times New Roman" w:hAnsi="Times New Roman"/>
                <w:sz w:val="20"/>
                <w:szCs w:val="20"/>
              </w:rPr>
              <w:t>315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025BFD"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61914</w:t>
            </w:r>
            <w:r w:rsidR="00913120" w:rsidRPr="00781A31">
              <w:rPr>
                <w:rFonts w:ascii="Times New Roman" w:hAnsi="Times New Roman"/>
                <w:sz w:val="20"/>
                <w:szCs w:val="20"/>
              </w:rPr>
              <w:t>,</w:t>
            </w:r>
            <w:r w:rsidRPr="00781A31">
              <w:rPr>
                <w:rFonts w:ascii="Times New Roman" w:hAnsi="Times New Roman"/>
                <w:sz w:val="20"/>
                <w:szCs w:val="20"/>
              </w:rPr>
              <w:t>509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025BFD"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9318</w:t>
            </w:r>
            <w:r w:rsidR="00913120" w:rsidRPr="00781A31">
              <w:rPr>
                <w:rFonts w:ascii="Times New Roman" w:hAnsi="Times New Roman"/>
                <w:sz w:val="20"/>
                <w:szCs w:val="20"/>
              </w:rPr>
              <w:t>,</w:t>
            </w:r>
            <w:r w:rsidRPr="00781A31">
              <w:rPr>
                <w:rFonts w:ascii="Times New Roman" w:hAnsi="Times New Roman"/>
                <w:sz w:val="20"/>
                <w:szCs w:val="20"/>
              </w:rPr>
              <w:t>806</w:t>
            </w:r>
          </w:p>
        </w:tc>
      </w:tr>
      <w:tr w:rsidR="00D00EB0" w:rsidRPr="00781A31" w:rsidTr="00781A31">
        <w:trPr>
          <w:trHeight w:hRule="exact" w:val="291"/>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D00EB0" w:rsidRPr="00781A31" w:rsidRDefault="00B66CAB"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расходы по обычной деятельности, в т.ч</w:t>
            </w: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D00EB0" w:rsidRPr="00781A31" w:rsidRDefault="00913120"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69177,536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00EB0" w:rsidRPr="00781A31" w:rsidRDefault="00913120"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59259,141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00EB0" w:rsidRPr="00781A31" w:rsidRDefault="00913120"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-9918,395</w:t>
            </w:r>
          </w:p>
        </w:tc>
      </w:tr>
      <w:tr w:rsidR="00D00EB0" w:rsidRPr="00781A31" w:rsidTr="00781A31">
        <w:trPr>
          <w:trHeight w:hRule="exact" w:val="280"/>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D00EB0" w:rsidRPr="00781A31" w:rsidRDefault="00B66CAB"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w:t>
            </w:r>
            <w:r w:rsidR="00781A31" w:rsidRPr="00781A31">
              <w:rPr>
                <w:rFonts w:ascii="Times New Roman" w:hAnsi="Times New Roman"/>
                <w:sz w:val="20"/>
                <w:szCs w:val="20"/>
              </w:rPr>
              <w:t xml:space="preserve"> </w:t>
            </w:r>
            <w:r w:rsidRPr="00781A31">
              <w:rPr>
                <w:rFonts w:ascii="Times New Roman" w:hAnsi="Times New Roman"/>
                <w:sz w:val="20"/>
                <w:szCs w:val="20"/>
              </w:rPr>
              <w:t>прямые расходы</w:t>
            </w: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D00EB0" w:rsidRPr="00781A31" w:rsidRDefault="00B66CAB"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63855</w:t>
            </w:r>
            <w:r w:rsidR="00913120" w:rsidRPr="00781A31">
              <w:rPr>
                <w:rFonts w:ascii="Times New Roman" w:hAnsi="Times New Roman"/>
                <w:sz w:val="20"/>
                <w:szCs w:val="20"/>
              </w:rPr>
              <w:t>,</w:t>
            </w:r>
            <w:r w:rsidRPr="00781A31">
              <w:rPr>
                <w:rFonts w:ascii="Times New Roman" w:hAnsi="Times New Roman"/>
                <w:sz w:val="20"/>
                <w:szCs w:val="20"/>
              </w:rPr>
              <w:t>889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00EB0" w:rsidRPr="00781A31" w:rsidRDefault="00B66CAB"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50936</w:t>
            </w:r>
            <w:r w:rsidR="00913120" w:rsidRPr="00781A31">
              <w:rPr>
                <w:rFonts w:ascii="Times New Roman" w:hAnsi="Times New Roman"/>
                <w:sz w:val="20"/>
                <w:szCs w:val="20"/>
              </w:rPr>
              <w:t>,</w:t>
            </w:r>
            <w:r w:rsidRPr="00781A31">
              <w:rPr>
                <w:rFonts w:ascii="Times New Roman" w:hAnsi="Times New Roman"/>
                <w:sz w:val="20"/>
                <w:szCs w:val="20"/>
              </w:rPr>
              <w:t>005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00EB0" w:rsidRPr="00781A31" w:rsidRDefault="00913120"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-12919,884</w:t>
            </w:r>
          </w:p>
        </w:tc>
      </w:tr>
      <w:tr w:rsidR="00D00EB0" w:rsidRPr="00781A31" w:rsidTr="00781A31">
        <w:trPr>
          <w:trHeight w:hRule="exact" w:val="285"/>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D00EB0" w:rsidRPr="00781A31" w:rsidRDefault="00B66CAB"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w:t>
            </w:r>
            <w:r w:rsidR="00781A31" w:rsidRPr="00781A31">
              <w:rPr>
                <w:rFonts w:ascii="Times New Roman" w:hAnsi="Times New Roman"/>
                <w:sz w:val="20"/>
                <w:szCs w:val="20"/>
              </w:rPr>
              <w:t xml:space="preserve"> </w:t>
            </w:r>
            <w:r w:rsidRPr="00781A31">
              <w:rPr>
                <w:rFonts w:ascii="Times New Roman" w:hAnsi="Times New Roman"/>
                <w:sz w:val="20"/>
                <w:szCs w:val="20"/>
              </w:rPr>
              <w:t>косвенные расходы</w:t>
            </w: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D00EB0" w:rsidRPr="00781A31" w:rsidRDefault="00B66CAB"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5321</w:t>
            </w:r>
            <w:r w:rsidR="00913120" w:rsidRPr="00781A31">
              <w:rPr>
                <w:rFonts w:ascii="Times New Roman" w:hAnsi="Times New Roman"/>
                <w:sz w:val="20"/>
                <w:szCs w:val="20"/>
              </w:rPr>
              <w:t>,</w:t>
            </w:r>
            <w:r w:rsidRPr="00781A31">
              <w:rPr>
                <w:rFonts w:ascii="Times New Roman" w:hAnsi="Times New Roman"/>
                <w:sz w:val="20"/>
                <w:szCs w:val="20"/>
              </w:rPr>
              <w:t>647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00EB0" w:rsidRPr="00781A31" w:rsidRDefault="00B66CAB"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8323</w:t>
            </w:r>
            <w:r w:rsidR="00913120" w:rsidRPr="00781A31">
              <w:rPr>
                <w:rFonts w:ascii="Times New Roman" w:hAnsi="Times New Roman"/>
                <w:sz w:val="20"/>
                <w:szCs w:val="20"/>
              </w:rPr>
              <w:t>,</w:t>
            </w:r>
            <w:r w:rsidRPr="00781A31">
              <w:rPr>
                <w:rFonts w:ascii="Times New Roman" w:hAnsi="Times New Roman"/>
                <w:sz w:val="20"/>
                <w:szCs w:val="20"/>
              </w:rPr>
              <w:t>136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00EB0" w:rsidRPr="00781A31" w:rsidRDefault="00913120"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3001,489</w:t>
            </w:r>
          </w:p>
        </w:tc>
      </w:tr>
      <w:tr w:rsidR="003B2996" w:rsidRPr="00781A31" w:rsidTr="00781A31">
        <w:trPr>
          <w:trHeight w:hRule="exact" w:val="28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3B2996"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внереализационные доходы</w:t>
            </w: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025BFD"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787</w:t>
            </w:r>
            <w:r w:rsidR="00913120" w:rsidRPr="00781A31">
              <w:rPr>
                <w:rFonts w:ascii="Times New Roman" w:hAnsi="Times New Roman"/>
                <w:sz w:val="20"/>
                <w:szCs w:val="20"/>
              </w:rPr>
              <w:t>,</w:t>
            </w:r>
            <w:r w:rsidRPr="00781A31">
              <w:rPr>
                <w:rFonts w:ascii="Times New Roman" w:hAnsi="Times New Roman"/>
                <w:sz w:val="20"/>
                <w:szCs w:val="20"/>
              </w:rPr>
              <w:t>601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025BFD"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451</w:t>
            </w:r>
            <w:r w:rsidR="00913120" w:rsidRPr="00781A31">
              <w:rPr>
                <w:rFonts w:ascii="Times New Roman" w:hAnsi="Times New Roman"/>
                <w:sz w:val="20"/>
                <w:szCs w:val="20"/>
              </w:rPr>
              <w:t>,</w:t>
            </w:r>
            <w:r w:rsidRPr="00781A31">
              <w:rPr>
                <w:rFonts w:ascii="Times New Roman" w:hAnsi="Times New Roman"/>
                <w:sz w:val="20"/>
                <w:szCs w:val="20"/>
              </w:rPr>
              <w:t>497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A93A6F"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-336104</w:t>
            </w:r>
          </w:p>
        </w:tc>
      </w:tr>
      <w:tr w:rsidR="003B2996" w:rsidRPr="00781A31" w:rsidTr="00781A31">
        <w:trPr>
          <w:trHeight w:hRule="exact" w:val="293"/>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3B2996"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внереализационные расходы</w:t>
            </w: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025BFD"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681</w:t>
            </w:r>
            <w:r w:rsidR="00913120" w:rsidRPr="00781A31">
              <w:rPr>
                <w:rFonts w:ascii="Times New Roman" w:hAnsi="Times New Roman"/>
                <w:sz w:val="20"/>
                <w:szCs w:val="20"/>
              </w:rPr>
              <w:t>,07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025BFD"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561</w:t>
            </w:r>
            <w:r w:rsidR="00913120" w:rsidRPr="00781A31">
              <w:rPr>
                <w:rFonts w:ascii="Times New Roman" w:hAnsi="Times New Roman"/>
                <w:sz w:val="20"/>
                <w:szCs w:val="20"/>
              </w:rPr>
              <w:t>,</w:t>
            </w:r>
            <w:r w:rsidRPr="00781A31">
              <w:rPr>
                <w:rFonts w:ascii="Times New Roman" w:hAnsi="Times New Roman"/>
                <w:sz w:val="20"/>
                <w:szCs w:val="20"/>
              </w:rPr>
              <w:t>808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3B2996"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w:t>
            </w:r>
            <w:r w:rsidR="00A93A6F" w:rsidRPr="00781A31">
              <w:rPr>
                <w:rFonts w:ascii="Times New Roman" w:hAnsi="Times New Roman"/>
                <w:sz w:val="20"/>
                <w:szCs w:val="20"/>
              </w:rPr>
              <w:t>119</w:t>
            </w:r>
            <w:r w:rsidR="00913120" w:rsidRPr="00781A31">
              <w:rPr>
                <w:rFonts w:ascii="Times New Roman" w:hAnsi="Times New Roman"/>
                <w:sz w:val="20"/>
                <w:szCs w:val="20"/>
              </w:rPr>
              <w:t>,</w:t>
            </w:r>
            <w:r w:rsidR="00A93A6F" w:rsidRPr="00781A31">
              <w:rPr>
                <w:rFonts w:ascii="Times New Roman" w:hAnsi="Times New Roman"/>
                <w:sz w:val="20"/>
                <w:szCs w:val="20"/>
              </w:rPr>
              <w:t>2</w:t>
            </w:r>
            <w:r w:rsidR="00913120" w:rsidRPr="00781A31">
              <w:rPr>
                <w:rFonts w:ascii="Times New Roman" w:hAnsi="Times New Roman"/>
                <w:sz w:val="20"/>
                <w:szCs w:val="20"/>
              </w:rPr>
              <w:t>62</w:t>
            </w:r>
          </w:p>
        </w:tc>
      </w:tr>
      <w:tr w:rsidR="003B2996" w:rsidRPr="00781A31" w:rsidTr="00781A31">
        <w:trPr>
          <w:trHeight w:hRule="exact" w:val="26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3B2996"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налоговая база</w:t>
            </w: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025BFD"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2080</w:t>
            </w:r>
            <w:r w:rsidR="00913120" w:rsidRPr="00781A31">
              <w:rPr>
                <w:rFonts w:ascii="Times New Roman" w:hAnsi="Times New Roman"/>
                <w:sz w:val="20"/>
                <w:szCs w:val="20"/>
              </w:rPr>
              <w:t>,</w:t>
            </w:r>
            <w:r w:rsidRPr="00781A31">
              <w:rPr>
                <w:rFonts w:ascii="Times New Roman" w:hAnsi="Times New Roman"/>
                <w:sz w:val="20"/>
                <w:szCs w:val="20"/>
              </w:rPr>
              <w:t>856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025BFD"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2509</w:t>
            </w:r>
            <w:r w:rsidR="00913120" w:rsidRPr="00781A31">
              <w:rPr>
                <w:rFonts w:ascii="Times New Roman" w:hAnsi="Times New Roman"/>
                <w:sz w:val="20"/>
                <w:szCs w:val="20"/>
              </w:rPr>
              <w:t>,</w:t>
            </w:r>
            <w:r w:rsidRPr="00781A31">
              <w:rPr>
                <w:rFonts w:ascii="Times New Roman" w:hAnsi="Times New Roman"/>
                <w:sz w:val="20"/>
                <w:szCs w:val="20"/>
              </w:rPr>
              <w:t>157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B2996" w:rsidRPr="00781A31" w:rsidRDefault="00A93A6F" w:rsidP="00781A31">
            <w:pPr>
              <w:widowControl w:val="0"/>
              <w:shd w:val="clear" w:color="auto" w:fill="FFFFFF"/>
              <w:spacing w:after="0" w:line="360" w:lineRule="auto"/>
              <w:contextualSpacing/>
              <w:jc w:val="both"/>
              <w:rPr>
                <w:rFonts w:ascii="Times New Roman" w:hAnsi="Times New Roman"/>
                <w:sz w:val="20"/>
                <w:szCs w:val="20"/>
              </w:rPr>
            </w:pPr>
            <w:r w:rsidRPr="00781A31">
              <w:rPr>
                <w:rFonts w:ascii="Times New Roman" w:hAnsi="Times New Roman"/>
                <w:sz w:val="20"/>
                <w:szCs w:val="20"/>
              </w:rPr>
              <w:t>428</w:t>
            </w:r>
            <w:r w:rsidR="00913120" w:rsidRPr="00781A31">
              <w:rPr>
                <w:rFonts w:ascii="Times New Roman" w:hAnsi="Times New Roman"/>
                <w:sz w:val="20"/>
                <w:szCs w:val="20"/>
              </w:rPr>
              <w:t>,</w:t>
            </w:r>
            <w:r w:rsidRPr="00781A31">
              <w:rPr>
                <w:rFonts w:ascii="Times New Roman" w:hAnsi="Times New Roman"/>
                <w:sz w:val="20"/>
                <w:szCs w:val="20"/>
              </w:rPr>
              <w:t>301</w:t>
            </w:r>
          </w:p>
        </w:tc>
      </w:tr>
    </w:tbl>
    <w:p w:rsidR="00025BFD" w:rsidRPr="00781A31" w:rsidRDefault="00025BFD" w:rsidP="00781A31">
      <w:pPr>
        <w:widowControl w:val="0"/>
        <w:shd w:val="clear" w:color="auto" w:fill="FFFFFF"/>
        <w:spacing w:after="0" w:line="360" w:lineRule="auto"/>
        <w:ind w:firstLine="709"/>
        <w:contextualSpacing/>
        <w:jc w:val="both"/>
        <w:rPr>
          <w:rFonts w:ascii="Times New Roman" w:hAnsi="Times New Roman"/>
          <w:sz w:val="28"/>
          <w:szCs w:val="28"/>
        </w:rPr>
      </w:pPr>
    </w:p>
    <w:p w:rsidR="00913120" w:rsidRPr="00781A31" w:rsidRDefault="00913120" w:rsidP="00781A31">
      <w:pPr>
        <w:widowControl w:val="0"/>
        <w:shd w:val="clear" w:color="auto" w:fill="FFFFFF"/>
        <w:spacing w:after="0" w:line="360" w:lineRule="auto"/>
        <w:ind w:firstLine="709"/>
        <w:contextualSpacing/>
        <w:jc w:val="both"/>
        <w:rPr>
          <w:rFonts w:ascii="Times New Roman" w:hAnsi="Times New Roman"/>
          <w:b/>
          <w:sz w:val="28"/>
          <w:szCs w:val="28"/>
        </w:rPr>
      </w:pPr>
      <w:r w:rsidRPr="00781A31">
        <w:rPr>
          <w:rFonts w:ascii="Times New Roman" w:hAnsi="Times New Roman"/>
          <w:sz w:val="28"/>
          <w:szCs w:val="28"/>
        </w:rPr>
        <w:t>Как видно из декларации за 2009 год, сумма доходов, облагаемых налогом на прибыль, составила 61914509 руб., сумма внереализационных доходов составила 451497 руб. При этом райпо в 2009 году был получен убыток в сумме 49852 руб.</w:t>
      </w:r>
      <w:r w:rsidR="00781A31">
        <w:rPr>
          <w:rFonts w:ascii="Times New Roman" w:hAnsi="Times New Roman"/>
          <w:sz w:val="28"/>
          <w:szCs w:val="28"/>
        </w:rPr>
        <w:t xml:space="preserve"> </w:t>
      </w:r>
      <w:r w:rsidR="009240D5" w:rsidRPr="00781A31">
        <w:rPr>
          <w:rFonts w:ascii="Times New Roman" w:hAnsi="Times New Roman"/>
          <w:sz w:val="28"/>
          <w:szCs w:val="28"/>
        </w:rPr>
        <w:t>(Приложение 7 и 8).</w:t>
      </w:r>
    </w:p>
    <w:p w:rsidR="00AC6751" w:rsidRPr="00781A31" w:rsidRDefault="00781A31" w:rsidP="00781A31">
      <w:pPr>
        <w:widowControl w:val="0"/>
        <w:shd w:val="clear" w:color="auto" w:fill="FFFFFF"/>
        <w:spacing w:after="0" w:line="360" w:lineRule="auto"/>
        <w:ind w:firstLine="709"/>
        <w:contextualSpacing/>
        <w:jc w:val="both"/>
        <w:rPr>
          <w:rFonts w:ascii="Times New Roman" w:hAnsi="Times New Roman"/>
          <w:b/>
          <w:sz w:val="28"/>
          <w:szCs w:val="28"/>
        </w:rPr>
      </w:pPr>
      <w:r>
        <w:rPr>
          <w:rFonts w:ascii="Times New Roman" w:hAnsi="Times New Roman"/>
          <w:b/>
          <w:bCs/>
          <w:sz w:val="28"/>
          <w:szCs w:val="28"/>
        </w:rPr>
        <w:br w:type="page"/>
      </w:r>
      <w:r w:rsidR="00AC6751" w:rsidRPr="00781A31">
        <w:rPr>
          <w:rFonts w:ascii="Times New Roman" w:hAnsi="Times New Roman"/>
          <w:b/>
          <w:bCs/>
          <w:sz w:val="28"/>
          <w:szCs w:val="28"/>
        </w:rPr>
        <w:t xml:space="preserve">3. Учетная политика </w:t>
      </w:r>
      <w:r w:rsidR="00F63AA7" w:rsidRPr="00781A31">
        <w:rPr>
          <w:rFonts w:ascii="Times New Roman" w:hAnsi="Times New Roman"/>
          <w:b/>
          <w:sz w:val="28"/>
          <w:szCs w:val="28"/>
        </w:rPr>
        <w:t>Комсомольского</w:t>
      </w:r>
      <w:r w:rsidR="00AC6751" w:rsidRPr="00781A31">
        <w:rPr>
          <w:rFonts w:ascii="Times New Roman" w:hAnsi="Times New Roman"/>
          <w:b/>
          <w:sz w:val="28"/>
          <w:szCs w:val="28"/>
        </w:rPr>
        <w:t xml:space="preserve"> райпо для целей</w:t>
      </w:r>
      <w:r>
        <w:rPr>
          <w:rFonts w:ascii="Times New Roman" w:hAnsi="Times New Roman"/>
          <w:b/>
          <w:sz w:val="28"/>
          <w:szCs w:val="28"/>
        </w:rPr>
        <w:t xml:space="preserve"> </w:t>
      </w:r>
      <w:r w:rsidR="00AC6751" w:rsidRPr="00781A31">
        <w:rPr>
          <w:rFonts w:ascii="Times New Roman" w:hAnsi="Times New Roman"/>
          <w:b/>
          <w:bCs/>
          <w:sz w:val="28"/>
          <w:szCs w:val="28"/>
        </w:rPr>
        <w:t>налогообложения</w:t>
      </w:r>
    </w:p>
    <w:p w:rsidR="00781A31" w:rsidRDefault="00781A31" w:rsidP="00781A31">
      <w:pPr>
        <w:widowControl w:val="0"/>
        <w:shd w:val="clear" w:color="auto" w:fill="FFFFFF"/>
        <w:spacing w:after="0" w:line="360" w:lineRule="auto"/>
        <w:ind w:firstLine="709"/>
        <w:contextualSpacing/>
        <w:jc w:val="both"/>
        <w:rPr>
          <w:rFonts w:ascii="Times New Roman" w:hAnsi="Times New Roman"/>
          <w:b/>
          <w:bCs/>
          <w:iCs/>
          <w:sz w:val="28"/>
          <w:szCs w:val="28"/>
        </w:rPr>
      </w:pPr>
    </w:p>
    <w:p w:rsidR="00AC6751" w:rsidRPr="00781A31" w:rsidRDefault="00AC6751" w:rsidP="00781A31">
      <w:pPr>
        <w:widowControl w:val="0"/>
        <w:shd w:val="clear" w:color="auto" w:fill="FFFFFF"/>
        <w:spacing w:after="0" w:line="360" w:lineRule="auto"/>
        <w:ind w:firstLine="709"/>
        <w:contextualSpacing/>
        <w:jc w:val="both"/>
        <w:rPr>
          <w:rFonts w:ascii="Times New Roman" w:hAnsi="Times New Roman"/>
          <w:b/>
          <w:bCs/>
          <w:iCs/>
          <w:sz w:val="28"/>
          <w:szCs w:val="28"/>
        </w:rPr>
      </w:pPr>
      <w:r w:rsidRPr="00781A31">
        <w:rPr>
          <w:rFonts w:ascii="Times New Roman" w:hAnsi="Times New Roman"/>
          <w:b/>
          <w:bCs/>
          <w:iCs/>
          <w:sz w:val="28"/>
          <w:szCs w:val="28"/>
        </w:rPr>
        <w:t xml:space="preserve">3.1 Основные элементы учетной политики </w:t>
      </w:r>
      <w:r w:rsidR="00F63AA7" w:rsidRPr="00781A31">
        <w:rPr>
          <w:rFonts w:ascii="Times New Roman" w:hAnsi="Times New Roman"/>
          <w:b/>
          <w:bCs/>
          <w:iCs/>
          <w:sz w:val="28"/>
          <w:szCs w:val="28"/>
        </w:rPr>
        <w:t>Комсомольского</w:t>
      </w:r>
      <w:r w:rsidRPr="00781A31">
        <w:rPr>
          <w:rFonts w:ascii="Times New Roman" w:hAnsi="Times New Roman"/>
          <w:b/>
          <w:bCs/>
          <w:iCs/>
          <w:sz w:val="28"/>
          <w:szCs w:val="28"/>
        </w:rPr>
        <w:t xml:space="preserve"> </w:t>
      </w:r>
      <w:r w:rsidRPr="00781A31">
        <w:rPr>
          <w:rFonts w:ascii="Times New Roman" w:hAnsi="Times New Roman"/>
          <w:b/>
          <w:iCs/>
          <w:sz w:val="28"/>
          <w:szCs w:val="28"/>
        </w:rPr>
        <w:t xml:space="preserve">райпо </w:t>
      </w:r>
      <w:r w:rsidRPr="00781A31">
        <w:rPr>
          <w:rFonts w:ascii="Times New Roman" w:hAnsi="Times New Roman"/>
          <w:b/>
          <w:bCs/>
          <w:iCs/>
          <w:sz w:val="28"/>
          <w:szCs w:val="28"/>
        </w:rPr>
        <w:t>для целей налогообложения</w:t>
      </w:r>
    </w:p>
    <w:p w:rsidR="00781A31" w:rsidRDefault="00781A31" w:rsidP="00781A31">
      <w:pPr>
        <w:widowControl w:val="0"/>
        <w:spacing w:after="0" w:line="360" w:lineRule="auto"/>
        <w:ind w:firstLine="709"/>
        <w:contextualSpacing/>
        <w:jc w:val="both"/>
        <w:rPr>
          <w:rFonts w:ascii="Times New Roman" w:hAnsi="Times New Roman"/>
          <w:sz w:val="28"/>
          <w:szCs w:val="28"/>
        </w:rPr>
      </w:pPr>
    </w:p>
    <w:p w:rsidR="00286190" w:rsidRPr="00781A31" w:rsidRDefault="00286190"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Учетная политика для целей налогообложения - выбранная налогоплательщиком совокупность допускаемых Налоговым кодексом РФ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rsidR="00286190" w:rsidRPr="00781A31" w:rsidRDefault="00286190"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Федеральным законом "О бухгалтерском учете" от 21.11.96 № 129-ФЗ</w:t>
      </w:r>
      <w:r w:rsidR="00781A31">
        <w:rPr>
          <w:rFonts w:ascii="Times New Roman" w:hAnsi="Times New Roman"/>
          <w:sz w:val="28"/>
          <w:szCs w:val="28"/>
        </w:rPr>
        <w:t xml:space="preserve"> </w:t>
      </w:r>
      <w:r w:rsidRPr="00781A31">
        <w:rPr>
          <w:rFonts w:ascii="Times New Roman" w:hAnsi="Times New Roman"/>
          <w:sz w:val="28"/>
          <w:szCs w:val="28"/>
        </w:rPr>
        <w:t xml:space="preserve">установлено, что ответственность за организацию бухгалтерского учета несут руководители организаций. В то же время ответственность за формирование учетной политики несет главный бухгалтер, который подчиняется непосредственно руководителю. Организации самостоятельно формируют учетную политику исходя из своей структуры, отрасли и других особенностей деятельности. </w:t>
      </w:r>
    </w:p>
    <w:p w:rsidR="00286190" w:rsidRPr="00781A31" w:rsidRDefault="00286190"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При этом утверждаются:</w:t>
      </w:r>
    </w:p>
    <w:p w:rsidR="00286190" w:rsidRPr="00781A31" w:rsidRDefault="00286190"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286190" w:rsidRPr="00781A31" w:rsidRDefault="00286190"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формы первичных учетных документов, регистров бухгалтерского учета, а также документов для внутренней бухгалтерской отчетности;</w:t>
      </w:r>
    </w:p>
    <w:p w:rsidR="00286190" w:rsidRPr="00781A31" w:rsidRDefault="00286190"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порядок проведения инвентаризации активов и обязательств организации;</w:t>
      </w:r>
    </w:p>
    <w:p w:rsidR="00286190" w:rsidRPr="00781A31" w:rsidRDefault="00286190"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способы оценки активов и обязательств;</w:t>
      </w:r>
    </w:p>
    <w:p w:rsidR="00286190" w:rsidRPr="00781A31" w:rsidRDefault="00286190"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правила документооборота и технология обработки учетной информации;</w:t>
      </w:r>
    </w:p>
    <w:p w:rsidR="00286190" w:rsidRPr="00781A31" w:rsidRDefault="00286190"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порядок контроля за хозяйственными операциями.</w:t>
      </w:r>
    </w:p>
    <w:p w:rsidR="00286190" w:rsidRPr="00781A31" w:rsidRDefault="00286190" w:rsidP="00781A31">
      <w:pPr>
        <w:pStyle w:val="a4"/>
        <w:tabs>
          <w:tab w:val="left" w:pos="9357"/>
        </w:tabs>
        <w:spacing w:after="0" w:line="360" w:lineRule="auto"/>
        <w:ind w:left="0" w:firstLine="709"/>
        <w:contextualSpacing/>
        <w:jc w:val="both"/>
        <w:rPr>
          <w:sz w:val="28"/>
          <w:szCs w:val="28"/>
        </w:rPr>
      </w:pPr>
      <w:r w:rsidRPr="00781A31">
        <w:rPr>
          <w:sz w:val="28"/>
          <w:szCs w:val="28"/>
        </w:rPr>
        <w:t>Главный бухгалтер обеспечивает соответствие осуществляемых хозяйственных операций законодательству РФ, контроль за движением имущества и выполнением обязательств.</w:t>
      </w:r>
    </w:p>
    <w:p w:rsidR="00286190" w:rsidRPr="00781A31" w:rsidRDefault="00286190" w:rsidP="00781A31">
      <w:pPr>
        <w:pStyle w:val="a4"/>
        <w:tabs>
          <w:tab w:val="left" w:pos="9357"/>
        </w:tabs>
        <w:spacing w:after="0" w:line="360" w:lineRule="auto"/>
        <w:ind w:left="0" w:firstLine="709"/>
        <w:contextualSpacing/>
        <w:jc w:val="both"/>
        <w:rPr>
          <w:sz w:val="28"/>
          <w:szCs w:val="28"/>
        </w:rPr>
      </w:pPr>
      <w:r w:rsidRPr="00781A31">
        <w:rPr>
          <w:sz w:val="28"/>
          <w:szCs w:val="28"/>
        </w:rPr>
        <w:t>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w:t>
      </w:r>
    </w:p>
    <w:p w:rsidR="00CF0AF2" w:rsidRPr="00781A31" w:rsidRDefault="00E62AA4" w:rsidP="00781A31">
      <w:pPr>
        <w:pStyle w:val="a4"/>
        <w:tabs>
          <w:tab w:val="left" w:pos="9357"/>
        </w:tabs>
        <w:spacing w:after="0" w:line="360" w:lineRule="auto"/>
        <w:ind w:left="0" w:firstLine="709"/>
        <w:contextualSpacing/>
        <w:jc w:val="both"/>
        <w:rPr>
          <w:sz w:val="28"/>
          <w:szCs w:val="28"/>
        </w:rPr>
      </w:pPr>
      <w:r w:rsidRPr="00781A31">
        <w:rPr>
          <w:sz w:val="28"/>
          <w:szCs w:val="28"/>
        </w:rPr>
        <w:t>Налоговый учет в райпо ведется в соответствии ГК РФ, НК РФ части 1,2, методических рекомендаций по применению отдельных глав.</w:t>
      </w:r>
    </w:p>
    <w:p w:rsidR="00E62AA4" w:rsidRPr="00781A31" w:rsidRDefault="00E62AA4" w:rsidP="00781A31">
      <w:pPr>
        <w:pStyle w:val="a4"/>
        <w:tabs>
          <w:tab w:val="left" w:pos="9357"/>
        </w:tabs>
        <w:spacing w:after="0" w:line="360" w:lineRule="auto"/>
        <w:ind w:left="0" w:firstLine="709"/>
        <w:contextualSpacing/>
        <w:jc w:val="both"/>
        <w:rPr>
          <w:sz w:val="28"/>
          <w:szCs w:val="28"/>
        </w:rPr>
      </w:pPr>
      <w:r w:rsidRPr="00781A31">
        <w:rPr>
          <w:sz w:val="28"/>
          <w:szCs w:val="28"/>
        </w:rPr>
        <w:t>Аналитическими регистрами налогового учета доходов являются: мемориальные ордера, регистры бухгалтерского учета, форма К-19 по счетам 90 «Продажи» и 91 «Прочие доходы и расходы».</w:t>
      </w:r>
    </w:p>
    <w:p w:rsidR="00E62AA4" w:rsidRPr="00781A31" w:rsidRDefault="00E62AA4" w:rsidP="00781A31">
      <w:pPr>
        <w:pStyle w:val="a4"/>
        <w:tabs>
          <w:tab w:val="left" w:pos="9357"/>
        </w:tabs>
        <w:spacing w:after="0" w:line="360" w:lineRule="auto"/>
        <w:ind w:left="0" w:firstLine="709"/>
        <w:contextualSpacing/>
        <w:jc w:val="both"/>
        <w:rPr>
          <w:sz w:val="28"/>
          <w:szCs w:val="28"/>
        </w:rPr>
      </w:pPr>
      <w:r w:rsidRPr="00781A31">
        <w:rPr>
          <w:sz w:val="28"/>
          <w:szCs w:val="28"/>
        </w:rPr>
        <w:t xml:space="preserve">Аналитическими регистрами налогового учета расходов являются: мемориальные ордера, регистры </w:t>
      </w:r>
      <w:r w:rsidR="009240D5" w:rsidRPr="00781A31">
        <w:rPr>
          <w:sz w:val="28"/>
          <w:szCs w:val="28"/>
        </w:rPr>
        <w:t>бухгалтерского учета, форма К-21</w:t>
      </w:r>
      <w:r w:rsidRPr="00781A31">
        <w:rPr>
          <w:sz w:val="28"/>
          <w:szCs w:val="28"/>
        </w:rPr>
        <w:t>, К-39 – по счетам 20, 23, 26, 44, 90, 91.</w:t>
      </w:r>
    </w:p>
    <w:p w:rsidR="00E62AA4" w:rsidRPr="00781A31" w:rsidRDefault="00C91E7A" w:rsidP="00781A31">
      <w:pPr>
        <w:pStyle w:val="a4"/>
        <w:tabs>
          <w:tab w:val="left" w:pos="9357"/>
        </w:tabs>
        <w:spacing w:after="0" w:line="360" w:lineRule="auto"/>
        <w:ind w:left="0" w:firstLine="709"/>
        <w:contextualSpacing/>
        <w:jc w:val="both"/>
        <w:rPr>
          <w:sz w:val="28"/>
          <w:szCs w:val="28"/>
        </w:rPr>
      </w:pPr>
      <w:r w:rsidRPr="00781A31">
        <w:rPr>
          <w:sz w:val="28"/>
          <w:szCs w:val="28"/>
        </w:rPr>
        <w:t>Перечень объектов (</w:t>
      </w:r>
      <w:r w:rsidR="00E62AA4" w:rsidRPr="00781A31">
        <w:rPr>
          <w:sz w:val="28"/>
          <w:szCs w:val="28"/>
        </w:rPr>
        <w:t>групп) основных средств, находящихся на балансе организации с указанием срока полезного использования и месячных норм амортизации, учет ведется в отдельном регистре.</w:t>
      </w:r>
    </w:p>
    <w:p w:rsidR="00E62AA4" w:rsidRPr="00781A31" w:rsidRDefault="00E62AA4" w:rsidP="00781A31">
      <w:pPr>
        <w:pStyle w:val="a4"/>
        <w:tabs>
          <w:tab w:val="left" w:pos="9357"/>
        </w:tabs>
        <w:spacing w:after="0" w:line="360" w:lineRule="auto"/>
        <w:ind w:left="0" w:firstLine="709"/>
        <w:contextualSpacing/>
        <w:jc w:val="both"/>
        <w:rPr>
          <w:sz w:val="28"/>
          <w:szCs w:val="28"/>
        </w:rPr>
      </w:pPr>
      <w:r w:rsidRPr="00781A31">
        <w:rPr>
          <w:sz w:val="28"/>
          <w:szCs w:val="28"/>
        </w:rPr>
        <w:t>Стоимость имущества, приобретенного с 01.01.2002 года, первоначальная стоимость которого составляет до 10</w:t>
      </w:r>
      <w:r w:rsidR="00781A31">
        <w:rPr>
          <w:sz w:val="28"/>
          <w:szCs w:val="28"/>
        </w:rPr>
        <w:t xml:space="preserve"> </w:t>
      </w:r>
      <w:r w:rsidRPr="00781A31">
        <w:rPr>
          <w:sz w:val="28"/>
          <w:szCs w:val="28"/>
        </w:rPr>
        <w:t>000 рублей включительно списываются на расходы сразу же в полной сумме по мере ввода его в эксплуатацию.</w:t>
      </w:r>
    </w:p>
    <w:p w:rsidR="00E62AA4" w:rsidRPr="00781A31" w:rsidRDefault="00E62AA4" w:rsidP="00781A31">
      <w:pPr>
        <w:pStyle w:val="a4"/>
        <w:tabs>
          <w:tab w:val="left" w:pos="9357"/>
        </w:tabs>
        <w:spacing w:after="0" w:line="360" w:lineRule="auto"/>
        <w:ind w:left="0" w:firstLine="709"/>
        <w:contextualSpacing/>
        <w:jc w:val="both"/>
        <w:rPr>
          <w:sz w:val="28"/>
          <w:szCs w:val="28"/>
        </w:rPr>
      </w:pPr>
      <w:r w:rsidRPr="00781A31">
        <w:rPr>
          <w:sz w:val="28"/>
          <w:szCs w:val="28"/>
        </w:rPr>
        <w:t>Амортизация начисляется линейным способом.</w:t>
      </w:r>
    </w:p>
    <w:p w:rsidR="00E62AA4" w:rsidRPr="00781A31" w:rsidRDefault="00E62AA4" w:rsidP="00781A31">
      <w:pPr>
        <w:pStyle w:val="a4"/>
        <w:tabs>
          <w:tab w:val="left" w:pos="9357"/>
        </w:tabs>
        <w:spacing w:after="0" w:line="360" w:lineRule="auto"/>
        <w:ind w:left="0" w:firstLine="709"/>
        <w:contextualSpacing/>
        <w:jc w:val="both"/>
        <w:rPr>
          <w:sz w:val="28"/>
          <w:szCs w:val="28"/>
        </w:rPr>
      </w:pPr>
      <w:r w:rsidRPr="00781A31">
        <w:rPr>
          <w:sz w:val="28"/>
          <w:szCs w:val="28"/>
        </w:rPr>
        <w:t>Затраты по ремонту основных средств включается в состав прочих расходов в полно</w:t>
      </w:r>
      <w:r w:rsidR="00431BCA" w:rsidRPr="00781A31">
        <w:rPr>
          <w:sz w:val="28"/>
          <w:szCs w:val="28"/>
        </w:rPr>
        <w:t>м</w:t>
      </w:r>
      <w:r w:rsidR="00781A31">
        <w:rPr>
          <w:sz w:val="28"/>
          <w:szCs w:val="28"/>
        </w:rPr>
        <w:t xml:space="preserve"> </w:t>
      </w:r>
      <w:r w:rsidR="00431BCA" w:rsidRPr="00781A31">
        <w:rPr>
          <w:sz w:val="28"/>
          <w:szCs w:val="28"/>
        </w:rPr>
        <w:t>объеме в том отчетном периоде, в котором они были осуществлены.</w:t>
      </w:r>
    </w:p>
    <w:p w:rsidR="00431BCA" w:rsidRPr="00781A31" w:rsidRDefault="00431BCA" w:rsidP="00781A31">
      <w:pPr>
        <w:pStyle w:val="a4"/>
        <w:tabs>
          <w:tab w:val="left" w:pos="9357"/>
        </w:tabs>
        <w:spacing w:after="0" w:line="360" w:lineRule="auto"/>
        <w:ind w:left="0" w:firstLine="709"/>
        <w:contextualSpacing/>
        <w:jc w:val="both"/>
        <w:rPr>
          <w:sz w:val="28"/>
          <w:szCs w:val="28"/>
        </w:rPr>
      </w:pPr>
      <w:r w:rsidRPr="00781A31">
        <w:rPr>
          <w:sz w:val="28"/>
          <w:szCs w:val="28"/>
        </w:rPr>
        <w:t>Резерв предстоящих расходов на ремонт основных средств не создается.</w:t>
      </w:r>
    </w:p>
    <w:p w:rsidR="00431BCA" w:rsidRPr="00781A31" w:rsidRDefault="00431BCA" w:rsidP="00781A31">
      <w:pPr>
        <w:pStyle w:val="a4"/>
        <w:tabs>
          <w:tab w:val="left" w:pos="9357"/>
        </w:tabs>
        <w:spacing w:after="0" w:line="360" w:lineRule="auto"/>
        <w:ind w:left="0" w:firstLine="709"/>
        <w:contextualSpacing/>
        <w:jc w:val="both"/>
        <w:rPr>
          <w:sz w:val="28"/>
          <w:szCs w:val="28"/>
        </w:rPr>
      </w:pPr>
      <w:r w:rsidRPr="00781A31">
        <w:rPr>
          <w:sz w:val="28"/>
          <w:szCs w:val="28"/>
        </w:rPr>
        <w:t>Амортизация нематериальных активов начисляется линейным методом и включается в состав косвенных расходов. Срок полезного использования определяется исходя из времени патента, используя данный актив, а при невозможности установления срок равен 10 годам.</w:t>
      </w:r>
    </w:p>
    <w:p w:rsidR="00431BCA" w:rsidRPr="00781A31" w:rsidRDefault="00431BCA" w:rsidP="00781A31">
      <w:pPr>
        <w:pStyle w:val="a4"/>
        <w:tabs>
          <w:tab w:val="left" w:pos="9357"/>
        </w:tabs>
        <w:spacing w:after="0" w:line="360" w:lineRule="auto"/>
        <w:ind w:left="0" w:firstLine="709"/>
        <w:contextualSpacing/>
        <w:jc w:val="both"/>
        <w:rPr>
          <w:sz w:val="28"/>
          <w:szCs w:val="28"/>
        </w:rPr>
      </w:pPr>
      <w:r w:rsidRPr="00781A31">
        <w:rPr>
          <w:sz w:val="28"/>
          <w:szCs w:val="28"/>
        </w:rPr>
        <w:t>Порядок списания расходов будущих периодов зависит от вида расходов:</w:t>
      </w:r>
    </w:p>
    <w:p w:rsidR="00431BCA" w:rsidRPr="00781A31" w:rsidRDefault="00431BCA" w:rsidP="00781A31">
      <w:pPr>
        <w:pStyle w:val="a4"/>
        <w:numPr>
          <w:ilvl w:val="0"/>
          <w:numId w:val="6"/>
        </w:numPr>
        <w:tabs>
          <w:tab w:val="left" w:pos="1418"/>
        </w:tabs>
        <w:spacing w:after="0" w:line="360" w:lineRule="auto"/>
        <w:ind w:left="0" w:firstLine="709"/>
        <w:contextualSpacing/>
        <w:jc w:val="both"/>
        <w:rPr>
          <w:sz w:val="28"/>
          <w:szCs w:val="28"/>
        </w:rPr>
      </w:pPr>
      <w:r w:rsidRPr="00781A31">
        <w:rPr>
          <w:sz w:val="28"/>
          <w:szCs w:val="28"/>
        </w:rPr>
        <w:t>расходы на покупку неисключительных прав на компьютерные программы и базы данных списываются на прочие расходы в том отчетном периоде, в котором это право было получено;</w:t>
      </w:r>
    </w:p>
    <w:p w:rsidR="00431BCA" w:rsidRPr="00781A31" w:rsidRDefault="00431BCA" w:rsidP="00781A31">
      <w:pPr>
        <w:pStyle w:val="a4"/>
        <w:numPr>
          <w:ilvl w:val="0"/>
          <w:numId w:val="6"/>
        </w:numPr>
        <w:tabs>
          <w:tab w:val="left" w:pos="1418"/>
        </w:tabs>
        <w:spacing w:after="0" w:line="360" w:lineRule="auto"/>
        <w:ind w:left="0" w:firstLine="709"/>
        <w:contextualSpacing/>
        <w:jc w:val="both"/>
        <w:rPr>
          <w:sz w:val="28"/>
          <w:szCs w:val="28"/>
        </w:rPr>
      </w:pPr>
      <w:r w:rsidRPr="00781A31">
        <w:rPr>
          <w:sz w:val="28"/>
          <w:szCs w:val="28"/>
        </w:rPr>
        <w:t>убыток от реализации амортизируемого имущества включается в состав прочих расходов равными долями в течение того срока, который имущество должно ещё прослужить.</w:t>
      </w:r>
    </w:p>
    <w:p w:rsidR="00431BCA" w:rsidRPr="00781A31" w:rsidRDefault="00431BCA" w:rsidP="00781A31">
      <w:pPr>
        <w:pStyle w:val="a4"/>
        <w:tabs>
          <w:tab w:val="left" w:pos="9357"/>
        </w:tabs>
        <w:spacing w:after="0" w:line="360" w:lineRule="auto"/>
        <w:ind w:left="0" w:firstLine="709"/>
        <w:contextualSpacing/>
        <w:jc w:val="both"/>
        <w:rPr>
          <w:sz w:val="28"/>
          <w:szCs w:val="28"/>
        </w:rPr>
      </w:pPr>
      <w:r w:rsidRPr="00781A31">
        <w:rPr>
          <w:sz w:val="28"/>
          <w:szCs w:val="28"/>
        </w:rPr>
        <w:t>Все общехозяйственные расходы являются косвенными, списываются в том периоде, в котором они осуществлены.</w:t>
      </w:r>
    </w:p>
    <w:p w:rsidR="008970A8" w:rsidRPr="00781A31" w:rsidRDefault="008970A8" w:rsidP="00781A31">
      <w:pPr>
        <w:pStyle w:val="a4"/>
        <w:tabs>
          <w:tab w:val="left" w:pos="9357"/>
        </w:tabs>
        <w:spacing w:after="0" w:line="360" w:lineRule="auto"/>
        <w:ind w:left="0" w:firstLine="709"/>
        <w:contextualSpacing/>
        <w:jc w:val="both"/>
        <w:rPr>
          <w:sz w:val="28"/>
          <w:szCs w:val="28"/>
        </w:rPr>
      </w:pPr>
      <w:r w:rsidRPr="00781A31">
        <w:rPr>
          <w:sz w:val="28"/>
          <w:szCs w:val="28"/>
        </w:rPr>
        <w:t>Стоимость материально-производственных запасов включается в состав материальных расходов полной сумме по мере ввода их в эксплуатацию.</w:t>
      </w:r>
    </w:p>
    <w:p w:rsidR="008970A8" w:rsidRPr="00781A31" w:rsidRDefault="008970A8" w:rsidP="00781A31">
      <w:pPr>
        <w:pStyle w:val="a4"/>
        <w:tabs>
          <w:tab w:val="left" w:pos="9357"/>
        </w:tabs>
        <w:spacing w:after="0" w:line="360" w:lineRule="auto"/>
        <w:ind w:left="0" w:firstLine="709"/>
        <w:contextualSpacing/>
        <w:jc w:val="both"/>
        <w:rPr>
          <w:sz w:val="28"/>
          <w:szCs w:val="28"/>
        </w:rPr>
      </w:pPr>
      <w:r w:rsidRPr="00781A31">
        <w:rPr>
          <w:sz w:val="28"/>
          <w:szCs w:val="28"/>
        </w:rPr>
        <w:t>Стоимость сырья и материалов списываются в производстве по средней себестоимости.</w:t>
      </w:r>
    </w:p>
    <w:p w:rsidR="008970A8" w:rsidRPr="00781A31" w:rsidRDefault="008970A8" w:rsidP="00781A31">
      <w:pPr>
        <w:pStyle w:val="a4"/>
        <w:tabs>
          <w:tab w:val="left" w:pos="9357"/>
        </w:tabs>
        <w:spacing w:after="0" w:line="360" w:lineRule="auto"/>
        <w:ind w:left="0" w:firstLine="709"/>
        <w:contextualSpacing/>
        <w:jc w:val="both"/>
        <w:rPr>
          <w:sz w:val="28"/>
          <w:szCs w:val="28"/>
        </w:rPr>
      </w:pPr>
      <w:r w:rsidRPr="00781A31">
        <w:rPr>
          <w:sz w:val="28"/>
          <w:szCs w:val="28"/>
        </w:rPr>
        <w:t>В качестве аналитических регистров можно использовать регистры бухгалтерского учета.</w:t>
      </w:r>
    </w:p>
    <w:p w:rsidR="008970A8" w:rsidRPr="00781A31" w:rsidRDefault="008970A8" w:rsidP="00781A31">
      <w:pPr>
        <w:pStyle w:val="a4"/>
        <w:tabs>
          <w:tab w:val="left" w:pos="9357"/>
        </w:tabs>
        <w:spacing w:after="0" w:line="360" w:lineRule="auto"/>
        <w:ind w:left="0" w:firstLine="709"/>
        <w:contextualSpacing/>
        <w:jc w:val="both"/>
        <w:rPr>
          <w:sz w:val="28"/>
          <w:szCs w:val="28"/>
        </w:rPr>
      </w:pPr>
      <w:r w:rsidRPr="00781A31">
        <w:rPr>
          <w:sz w:val="28"/>
          <w:szCs w:val="28"/>
        </w:rPr>
        <w:t xml:space="preserve">При реализации покупных товаров стоимость приобретения данных товаров, определяется по средней себестоимости. Расходы формируются в издержках обращения. </w:t>
      </w:r>
    </w:p>
    <w:p w:rsidR="008970A8" w:rsidRPr="00781A31" w:rsidRDefault="008970A8" w:rsidP="00781A31">
      <w:pPr>
        <w:pStyle w:val="a4"/>
        <w:tabs>
          <w:tab w:val="left" w:pos="9357"/>
        </w:tabs>
        <w:spacing w:after="0" w:line="360" w:lineRule="auto"/>
        <w:ind w:left="0" w:firstLine="709"/>
        <w:contextualSpacing/>
        <w:jc w:val="both"/>
        <w:rPr>
          <w:sz w:val="28"/>
          <w:szCs w:val="28"/>
        </w:rPr>
      </w:pPr>
      <w:r w:rsidRPr="00781A31">
        <w:rPr>
          <w:sz w:val="28"/>
          <w:szCs w:val="28"/>
        </w:rPr>
        <w:t>Регистрами налогового учета используются регистры бухгалтерского</w:t>
      </w:r>
      <w:r w:rsidR="00781A31">
        <w:rPr>
          <w:sz w:val="28"/>
          <w:szCs w:val="28"/>
        </w:rPr>
        <w:t xml:space="preserve"> </w:t>
      </w:r>
      <w:r w:rsidRPr="00781A31">
        <w:rPr>
          <w:sz w:val="28"/>
          <w:szCs w:val="28"/>
        </w:rPr>
        <w:t>учета.</w:t>
      </w:r>
    </w:p>
    <w:p w:rsidR="008970A8" w:rsidRPr="00781A31" w:rsidRDefault="008970A8" w:rsidP="00781A31">
      <w:pPr>
        <w:pStyle w:val="a4"/>
        <w:tabs>
          <w:tab w:val="left" w:pos="9357"/>
        </w:tabs>
        <w:spacing w:after="0" w:line="360" w:lineRule="auto"/>
        <w:ind w:left="0" w:firstLine="709"/>
        <w:contextualSpacing/>
        <w:jc w:val="both"/>
        <w:rPr>
          <w:sz w:val="28"/>
          <w:szCs w:val="28"/>
        </w:rPr>
      </w:pPr>
      <w:r w:rsidRPr="00781A31">
        <w:rPr>
          <w:sz w:val="28"/>
          <w:szCs w:val="28"/>
        </w:rPr>
        <w:t>В связи с применением двух режимов налогообложения ведется раздельный учет.</w:t>
      </w:r>
    </w:p>
    <w:p w:rsidR="008970A8" w:rsidRPr="00781A31" w:rsidRDefault="008970A8" w:rsidP="00781A31">
      <w:pPr>
        <w:pStyle w:val="a4"/>
        <w:tabs>
          <w:tab w:val="left" w:pos="9357"/>
        </w:tabs>
        <w:spacing w:after="0" w:line="360" w:lineRule="auto"/>
        <w:ind w:left="0" w:firstLine="709"/>
        <w:contextualSpacing/>
        <w:jc w:val="both"/>
        <w:rPr>
          <w:sz w:val="28"/>
          <w:szCs w:val="28"/>
        </w:rPr>
      </w:pPr>
      <w:r w:rsidRPr="00781A31">
        <w:rPr>
          <w:sz w:val="28"/>
          <w:szCs w:val="28"/>
        </w:rPr>
        <w:t>Фактическое ведение раздельного учета устанавливается на основе мемориальных ордеров, карточек счетов, оборотных ведомостей по счетам, сводных ведомостей затрат.</w:t>
      </w:r>
    </w:p>
    <w:p w:rsidR="008970A8" w:rsidRPr="00781A31" w:rsidRDefault="008970A8" w:rsidP="00781A31">
      <w:pPr>
        <w:pStyle w:val="a4"/>
        <w:tabs>
          <w:tab w:val="left" w:pos="9357"/>
        </w:tabs>
        <w:spacing w:after="0" w:line="360" w:lineRule="auto"/>
        <w:ind w:left="0" w:firstLine="709"/>
        <w:contextualSpacing/>
        <w:jc w:val="both"/>
        <w:rPr>
          <w:sz w:val="28"/>
          <w:szCs w:val="28"/>
        </w:rPr>
      </w:pPr>
      <w:r w:rsidRPr="00781A31">
        <w:rPr>
          <w:sz w:val="28"/>
          <w:szCs w:val="28"/>
        </w:rPr>
        <w:t>Выручка от реализации продукции (работ, услуг) для целей налогообложения определяется по мере отгрузки товаров (выполнения работ, оказания услуг).</w:t>
      </w:r>
    </w:p>
    <w:p w:rsidR="008970A8" w:rsidRPr="00781A31" w:rsidRDefault="008970A8" w:rsidP="00781A31">
      <w:pPr>
        <w:pStyle w:val="a4"/>
        <w:tabs>
          <w:tab w:val="left" w:pos="9357"/>
        </w:tabs>
        <w:spacing w:after="0" w:line="360" w:lineRule="auto"/>
        <w:ind w:left="0" w:firstLine="709"/>
        <w:contextualSpacing/>
        <w:jc w:val="both"/>
        <w:rPr>
          <w:sz w:val="28"/>
          <w:szCs w:val="28"/>
        </w:rPr>
      </w:pPr>
      <w:r w:rsidRPr="00781A31">
        <w:rPr>
          <w:sz w:val="28"/>
          <w:szCs w:val="28"/>
        </w:rPr>
        <w:t>Комсомольское райпо учитывает по общему режиму налогообложения в отношении оптовой торговли, заготовительной деятель</w:t>
      </w:r>
      <w:r w:rsidR="00DC7D9E" w:rsidRPr="00781A31">
        <w:rPr>
          <w:sz w:val="28"/>
          <w:szCs w:val="28"/>
        </w:rPr>
        <w:t>ности, услуг (кроме бытового), собственной продукции (зернофураж</w:t>
      </w:r>
      <w:r w:rsidR="00781A31">
        <w:rPr>
          <w:sz w:val="28"/>
          <w:szCs w:val="28"/>
        </w:rPr>
        <w:t xml:space="preserve"> </w:t>
      </w:r>
      <w:r w:rsidR="00DC7D9E" w:rsidRPr="00781A31">
        <w:rPr>
          <w:sz w:val="28"/>
          <w:szCs w:val="28"/>
        </w:rPr>
        <w:t>и др.)</w:t>
      </w:r>
    </w:p>
    <w:p w:rsidR="00DC7D9E" w:rsidRPr="00781A31" w:rsidRDefault="00DC7D9E" w:rsidP="00781A31">
      <w:pPr>
        <w:pStyle w:val="a4"/>
        <w:tabs>
          <w:tab w:val="left" w:pos="9357"/>
        </w:tabs>
        <w:spacing w:after="0" w:line="360" w:lineRule="auto"/>
        <w:ind w:left="0" w:firstLine="709"/>
        <w:contextualSpacing/>
        <w:jc w:val="both"/>
        <w:rPr>
          <w:sz w:val="28"/>
          <w:szCs w:val="28"/>
        </w:rPr>
      </w:pPr>
      <w:r w:rsidRPr="00781A31">
        <w:rPr>
          <w:sz w:val="28"/>
          <w:szCs w:val="28"/>
        </w:rPr>
        <w:t>Налоговые вычеты производят пропорционально доли объема выручки деятельности, в отношении которой уплачивается налоги по общему режиму налогообложения.</w:t>
      </w:r>
    </w:p>
    <w:p w:rsidR="00DC7D9E" w:rsidRPr="00781A31" w:rsidRDefault="00DC7D9E" w:rsidP="00781A31">
      <w:pPr>
        <w:pStyle w:val="a4"/>
        <w:tabs>
          <w:tab w:val="left" w:pos="9357"/>
        </w:tabs>
        <w:spacing w:after="0" w:line="360" w:lineRule="auto"/>
        <w:ind w:left="0" w:firstLine="709"/>
        <w:contextualSpacing/>
        <w:jc w:val="both"/>
        <w:rPr>
          <w:sz w:val="28"/>
          <w:szCs w:val="28"/>
        </w:rPr>
      </w:pPr>
      <w:r w:rsidRPr="00781A31">
        <w:rPr>
          <w:sz w:val="28"/>
          <w:szCs w:val="28"/>
        </w:rPr>
        <w:t>Расходы могут приниматься в зачет по конкретным документам, произведенным по тому или иному объекту и периоду, по каждой конкретной операции.</w:t>
      </w:r>
    </w:p>
    <w:p w:rsidR="00DC7D9E" w:rsidRPr="00781A31" w:rsidRDefault="00DC7D9E" w:rsidP="00781A31">
      <w:pPr>
        <w:pStyle w:val="a4"/>
        <w:tabs>
          <w:tab w:val="left" w:pos="9357"/>
        </w:tabs>
        <w:spacing w:after="0" w:line="360" w:lineRule="auto"/>
        <w:ind w:left="0" w:firstLine="709"/>
        <w:contextualSpacing/>
        <w:jc w:val="both"/>
        <w:rPr>
          <w:sz w:val="28"/>
          <w:szCs w:val="28"/>
        </w:rPr>
      </w:pPr>
      <w:r w:rsidRPr="00781A31">
        <w:rPr>
          <w:sz w:val="28"/>
          <w:szCs w:val="28"/>
        </w:rPr>
        <w:t>При этом данная пропорция определяется исходя из стоимости отгруженных товаров (работ, услуг), операции, по реализации которых подлежат налогообложению в общей стоимости товаров (работ, услуг), отгруженных за налоговый период.</w:t>
      </w:r>
    </w:p>
    <w:p w:rsidR="00DC7D9E" w:rsidRPr="00781A31" w:rsidRDefault="00DC7D9E" w:rsidP="00781A31">
      <w:pPr>
        <w:pStyle w:val="a4"/>
        <w:tabs>
          <w:tab w:val="left" w:pos="9357"/>
        </w:tabs>
        <w:spacing w:after="0" w:line="360" w:lineRule="auto"/>
        <w:ind w:left="0" w:firstLine="709"/>
        <w:contextualSpacing/>
        <w:jc w:val="both"/>
        <w:rPr>
          <w:sz w:val="28"/>
          <w:szCs w:val="28"/>
        </w:rPr>
      </w:pPr>
      <w:r w:rsidRPr="00781A31">
        <w:rPr>
          <w:sz w:val="28"/>
          <w:szCs w:val="28"/>
        </w:rPr>
        <w:t>Суммы налога, подлежащие налогообложению, на общем режиме принимаются к вычету в полном размере.</w:t>
      </w:r>
    </w:p>
    <w:p w:rsidR="00DC7D9E" w:rsidRPr="00781A31" w:rsidRDefault="00DC7D9E" w:rsidP="00781A31">
      <w:pPr>
        <w:pStyle w:val="a4"/>
        <w:tabs>
          <w:tab w:val="left" w:pos="9357"/>
        </w:tabs>
        <w:spacing w:after="0" w:line="360" w:lineRule="auto"/>
        <w:ind w:left="0" w:firstLine="709"/>
        <w:contextualSpacing/>
        <w:jc w:val="both"/>
        <w:rPr>
          <w:sz w:val="28"/>
          <w:szCs w:val="28"/>
        </w:rPr>
      </w:pPr>
      <w:r w:rsidRPr="00781A31">
        <w:rPr>
          <w:sz w:val="28"/>
          <w:szCs w:val="28"/>
        </w:rPr>
        <w:t>Расходы, не уменьшающего налогооблагаемую базу</w:t>
      </w:r>
      <w:r w:rsidR="00781A31">
        <w:rPr>
          <w:sz w:val="28"/>
          <w:szCs w:val="28"/>
        </w:rPr>
        <w:t xml:space="preserve"> </w:t>
      </w:r>
      <w:r w:rsidRPr="00781A31">
        <w:rPr>
          <w:sz w:val="28"/>
          <w:szCs w:val="28"/>
        </w:rPr>
        <w:t>по налогу и прибыль, относятся прямой проводкой в дебет счета 91 «Прочие доходы и расходы». Расчет налога на прибыль организации производится по методу начисления. В случае, если в регистрах бухгалтерского учета содержится недостаточно информации для определения налоговой базы по налогу на прибыль организации, тем самым формируется регистры налогового учета.</w:t>
      </w:r>
    </w:p>
    <w:p w:rsidR="00DC7D9E" w:rsidRPr="00781A31" w:rsidRDefault="003D117F" w:rsidP="00781A31">
      <w:pPr>
        <w:pStyle w:val="a4"/>
        <w:tabs>
          <w:tab w:val="left" w:pos="9357"/>
        </w:tabs>
        <w:spacing w:after="0" w:line="360" w:lineRule="auto"/>
        <w:ind w:left="0" w:firstLine="709"/>
        <w:contextualSpacing/>
        <w:jc w:val="both"/>
        <w:rPr>
          <w:sz w:val="28"/>
          <w:szCs w:val="28"/>
        </w:rPr>
      </w:pPr>
      <w:r w:rsidRPr="00781A31">
        <w:rPr>
          <w:sz w:val="28"/>
          <w:szCs w:val="28"/>
        </w:rPr>
        <w:t>У</w:t>
      </w:r>
      <w:r w:rsidR="00DC7D9E" w:rsidRPr="00781A31">
        <w:rPr>
          <w:sz w:val="28"/>
          <w:szCs w:val="28"/>
        </w:rPr>
        <w:t>четная политика</w:t>
      </w:r>
      <w:r w:rsidRPr="00781A31">
        <w:rPr>
          <w:sz w:val="28"/>
          <w:szCs w:val="28"/>
        </w:rPr>
        <w:t xml:space="preserve"> Комсомольского райпо</w:t>
      </w:r>
      <w:r w:rsidR="00DC7D9E" w:rsidRPr="00781A31">
        <w:rPr>
          <w:sz w:val="28"/>
          <w:szCs w:val="28"/>
        </w:rPr>
        <w:t xml:space="preserve"> является не исчерпывающей и при внесении в законодательные акты, регулирующие порядок ведения бухгалтерского учета изменений может дополняется отдельно.</w:t>
      </w:r>
    </w:p>
    <w:p w:rsidR="00286190" w:rsidRPr="00781A31" w:rsidRDefault="00781A31" w:rsidP="00781A31">
      <w:pPr>
        <w:pStyle w:val="a4"/>
        <w:tabs>
          <w:tab w:val="left" w:pos="9357"/>
        </w:tabs>
        <w:spacing w:after="0" w:line="360" w:lineRule="auto"/>
        <w:ind w:left="0" w:firstLine="709"/>
        <w:contextualSpacing/>
        <w:jc w:val="both"/>
        <w:rPr>
          <w:b/>
          <w:sz w:val="28"/>
          <w:szCs w:val="28"/>
        </w:rPr>
      </w:pPr>
      <w:r>
        <w:rPr>
          <w:b/>
          <w:sz w:val="28"/>
          <w:szCs w:val="28"/>
        </w:rPr>
        <w:br w:type="page"/>
      </w:r>
      <w:r w:rsidR="00286190" w:rsidRPr="00781A31">
        <w:rPr>
          <w:b/>
          <w:sz w:val="28"/>
          <w:szCs w:val="28"/>
        </w:rPr>
        <w:t>3.2 Направления повышения эффективности учетной пол</w:t>
      </w:r>
      <w:r>
        <w:rPr>
          <w:b/>
          <w:sz w:val="28"/>
          <w:szCs w:val="28"/>
        </w:rPr>
        <w:t>итики для целей налогообложения</w:t>
      </w:r>
    </w:p>
    <w:p w:rsidR="00781A31" w:rsidRDefault="00781A31"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Для большинства российских предприятий вхождение в рыночную экономику означает овладение новыми инструментами хозяйствования, адекватными современным условиям. Одним из таких экономических инструментов является учетная политика - совокупность способов ведения бухгалтерского и налогового учета, принятых в организации. Поскольку способы отражения операций в бухгалтерском учете учитываются при выработке и принятии управленческих решений, значение учетной политики достаточно велико. Основная суть ее заключается в том, что, с одной стороны, учетная политика может рассматриваться как распространенная форма бизнеса в странах с рыночной экономикой, с другой - как одна из функций управления предприятием.</w:t>
      </w:r>
      <w:r w:rsidR="00E02137" w:rsidRPr="00781A31">
        <w:rPr>
          <w:rStyle w:val="a8"/>
          <w:rFonts w:ascii="Times New Roman" w:hAnsi="Times New Roman"/>
          <w:sz w:val="28"/>
          <w:szCs w:val="28"/>
        </w:rPr>
        <w:footnoteReference w:id="3"/>
      </w: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Значимость учетной политики объясняется рядом причин. Во-первых, учетная политика предполагает целостность в организации как бухгалтерского, так и налогового учета и охватывает все составляющие аспекты учета: организационную, техническую и методическую; во-вторых, от ее правильного понимания, формирования и раскрытия во многом зависит экономическая эффективность деятельности предприятия по всем направлениям; в-третьих, от многих принципов учетной политики зависит порядок формирования того или иного объекта налогообложения, поскольку учетная политика является мощным инструментом формирования выручки и затрат организации. В зависимости от целей и стратегии она может активно использоваться для получения того или иного финансового, в том числе налогового, результата.</w:t>
      </w: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Содержание учетной политики предприятия оформляется специальным внутренним документом - приказом об учетной политике. Руководителю и главному бухгалтеру следует серьезно отнестись к формированию и утверждению учетной политики, поскольку от этого зависит, насколько эффективной, оперативной и гибкой будет дальнейшая деятельность организации. Кроме того, при решении спорных вопросов между налогоплательщиками и фискальными органами в применении способов корректировки финансовых показателей для целей налогообложения и исчислении налоговых платежей именно приказ об учетной политике зачастую становится неопровержимым доказательством правильности доводов одной из сторон.</w:t>
      </w: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При разработке учетной политики необходимо решить следующие задачи:</w:t>
      </w: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1) сделать бухгалтерский учет прозрачным и доступным в понимании, позволяющим осуществить анализ хозяйственной деятельности предприятия;</w:t>
      </w: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2) создать систему организации бухгалтерской службы, которая способствовала бы своевременному и четкому документообороту и учету информации;</w:t>
      </w: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3) создать оптимальную систему налогового учета;</w:t>
      </w: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4) предусмотреть определенные направления минимизации налогов, не противоречащие действующему законодательству РФ.</w:t>
      </w: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Учетная политика, отвечающая за решение всех перечисленных задач, может стать реальным источником необходимой информации для принятия руководством организации обоснованных решений.</w:t>
      </w: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При разработке учетной политики необходимо учитывать специфику деятельности организации, а также то, что рекомендации, приемлемые для управления одной организацией, полезные для нее, могут быть вредны или бесполезны для другой.</w:t>
      </w: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На выбор и обоснование учетной политики организации влияют следующие основные факторы (см. рисунок).</w:t>
      </w:r>
    </w:p>
    <w:p w:rsidR="00B04A07" w:rsidRPr="00781A31" w:rsidRDefault="00781A31"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B04A07" w:rsidRPr="00781A31">
        <w:rPr>
          <w:rFonts w:ascii="Times New Roman" w:hAnsi="Times New Roman"/>
          <w:sz w:val="28"/>
          <w:szCs w:val="28"/>
        </w:rPr>
        <w:t>Основные факторы, влияющие на выбор и обоснование</w:t>
      </w:r>
      <w:r>
        <w:rPr>
          <w:rFonts w:ascii="Times New Roman" w:hAnsi="Times New Roman"/>
          <w:sz w:val="28"/>
          <w:szCs w:val="28"/>
        </w:rPr>
        <w:t xml:space="preserve"> </w:t>
      </w:r>
      <w:r w:rsidR="00B04A07" w:rsidRPr="00781A31">
        <w:rPr>
          <w:rFonts w:ascii="Times New Roman" w:hAnsi="Times New Roman"/>
          <w:sz w:val="28"/>
          <w:szCs w:val="28"/>
        </w:rPr>
        <w:t>учетной политики организации</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Организационно-правовая форма (хозяйственное</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 товарищество, общество с ограниченной ответственностью,│</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акционерное общество, производственный кооператив,</w:t>
      </w:r>
      <w:r w:rsidR="00781A31">
        <w:rPr>
          <w:rFonts w:ascii="Times New Roman" w:hAnsi="Times New Roman"/>
          <w:sz w:val="28"/>
        </w:rPr>
        <w:t xml:space="preserve"> </w:t>
      </w:r>
      <w:r w:rsidRPr="00781A31">
        <w:rPr>
          <w:rFonts w:ascii="Times New Roman" w:hAnsi="Times New Roman"/>
          <w:sz w:val="28"/>
        </w:rPr>
        <w:t>│&lt;───┤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государственное и муниципальное унитарное предприятие │</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и т.д.)</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Вид экономической деятельности (промышленность,</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строительство, торговля, посредническая деятельность</w:t>
      </w:r>
      <w:r w:rsidR="00781A31">
        <w:rPr>
          <w:rFonts w:ascii="Times New Roman" w:hAnsi="Times New Roman"/>
          <w:sz w:val="28"/>
        </w:rPr>
        <w:t xml:space="preserve"> </w:t>
      </w:r>
      <w:r w:rsidRPr="00781A31">
        <w:rPr>
          <w:rFonts w:ascii="Times New Roman" w:hAnsi="Times New Roman"/>
          <w:sz w:val="28"/>
        </w:rPr>
        <w:t>│&lt;───┤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и т.д.)</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Объемы деятельности, среднесписочная численность</w:t>
      </w:r>
      <w:r w:rsidR="00781A31">
        <w:rPr>
          <w:rFonts w:ascii="Times New Roman" w:hAnsi="Times New Roman"/>
          <w:sz w:val="28"/>
        </w:rPr>
        <w:t xml:space="preserve"> </w:t>
      </w:r>
      <w:r w:rsidRPr="00781A31">
        <w:rPr>
          <w:rFonts w:ascii="Times New Roman" w:hAnsi="Times New Roman"/>
          <w:sz w:val="28"/>
        </w:rPr>
        <w:t>│&lt;───┤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работающих и т.п.</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Соотношение с системой налогообложения (освобождение</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от различного вида налогов, ставки налогов, льготы</w:t>
      </w:r>
      <w:r w:rsidR="00781A31">
        <w:rPr>
          <w:rFonts w:ascii="Times New Roman" w:hAnsi="Times New Roman"/>
          <w:sz w:val="28"/>
        </w:rPr>
        <w:t xml:space="preserve"> </w:t>
      </w:r>
      <w:r w:rsidRPr="00781A31">
        <w:rPr>
          <w:rFonts w:ascii="Times New Roman" w:hAnsi="Times New Roman"/>
          <w:sz w:val="28"/>
        </w:rPr>
        <w:t>│&lt;───┤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по налогообложению)</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Степень свободы в условиях перехода к рынку (прежде</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всего имеется в виду возможность самостоятельного</w:t>
      </w:r>
      <w:r w:rsidR="00781A31">
        <w:rPr>
          <w:rFonts w:ascii="Times New Roman" w:hAnsi="Times New Roman"/>
          <w:sz w:val="28"/>
        </w:rPr>
        <w:t xml:space="preserve"> </w:t>
      </w:r>
      <w:r w:rsidRPr="00781A31">
        <w:rPr>
          <w:rFonts w:ascii="Times New Roman" w:hAnsi="Times New Roman"/>
          <w:sz w:val="28"/>
        </w:rPr>
        <w:t>│&lt;───┤</w:t>
      </w:r>
      <w:r w:rsidR="00781A31">
        <w:rPr>
          <w:rFonts w:ascii="Times New Roman" w:hAnsi="Times New Roman"/>
          <w:sz w:val="28"/>
        </w:rPr>
        <w:t xml:space="preserve"> </w:t>
      </w:r>
      <w:r w:rsidRPr="00781A31">
        <w:rPr>
          <w:rFonts w:ascii="Times New Roman" w:hAnsi="Times New Roman"/>
          <w:sz w:val="28"/>
        </w:rPr>
        <w:t>Факторы, │</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принятия решений в вопросах ценообразования, выбора</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влияющие │</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партнера)</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 на выбор и│</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│обоснование│</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учетной</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Стратегия финансово-хозяйственного развития (цели</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политики│</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и задачи экономического развития организации</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│организации│</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│на долгосрочную перспективу, конкурентное преимущество │&lt;───┤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организации, ожидаемые направления инвестиции,</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тактические подходы к решению перспективных задач)</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Наличие материальной базы (обеспеченность</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компьютерной техникой и иными средствами оргтехники,</w:t>
      </w:r>
      <w:r w:rsidR="00781A31">
        <w:rPr>
          <w:rFonts w:ascii="Times New Roman" w:hAnsi="Times New Roman"/>
          <w:sz w:val="28"/>
        </w:rPr>
        <w:t xml:space="preserve"> </w:t>
      </w:r>
      <w:r w:rsidRPr="00781A31">
        <w:rPr>
          <w:rFonts w:ascii="Times New Roman" w:hAnsi="Times New Roman"/>
          <w:sz w:val="28"/>
        </w:rPr>
        <w:t>│&lt;───┤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программно-методическое обеспечение и т.п.)</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Система информационного обеспечения организации</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(по всем необходимым для эффективной деятельности</w:t>
      </w:r>
      <w:r w:rsidR="00781A31">
        <w:rPr>
          <w:rFonts w:ascii="Times New Roman" w:hAnsi="Times New Roman"/>
          <w:sz w:val="28"/>
        </w:rPr>
        <w:t xml:space="preserve"> </w:t>
      </w:r>
      <w:r w:rsidRPr="00781A31">
        <w:rPr>
          <w:rFonts w:ascii="Times New Roman" w:hAnsi="Times New Roman"/>
          <w:sz w:val="28"/>
        </w:rPr>
        <w:t>│&lt;───┤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организации направлениям)</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Уровень квалификации, профессионализма бухгалтерских</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кадров, экономической смелости, инициативности</w:t>
      </w:r>
      <w:r w:rsidR="00781A31">
        <w:rPr>
          <w:rFonts w:ascii="Times New Roman" w:hAnsi="Times New Roman"/>
          <w:sz w:val="28"/>
        </w:rPr>
        <w:t xml:space="preserve"> </w:t>
      </w:r>
      <w:r w:rsidRPr="00781A31">
        <w:rPr>
          <w:rFonts w:ascii="Times New Roman" w:hAnsi="Times New Roman"/>
          <w:sz w:val="28"/>
        </w:rPr>
        <w:t>│&lt;───┤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и предприимчивости руководителей фирмы</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Система материальной заинтересованности</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в эффективности работы организации и материальной</w:t>
      </w:r>
      <w:r w:rsidR="00781A31">
        <w:rPr>
          <w:rFonts w:ascii="Times New Roman" w:hAnsi="Times New Roman"/>
          <w:sz w:val="28"/>
        </w:rPr>
        <w:t xml:space="preserve"> </w:t>
      </w:r>
      <w:r w:rsidRPr="00781A31">
        <w:rPr>
          <w:rFonts w:ascii="Times New Roman" w:hAnsi="Times New Roman"/>
          <w:sz w:val="28"/>
        </w:rPr>
        <w:t>│&lt;───┤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ответственности за выполняемый круг обязанностей</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pStyle w:val="ConsPlusNonformat"/>
        <w:spacing w:line="360" w:lineRule="auto"/>
        <w:ind w:firstLine="709"/>
        <w:jc w:val="both"/>
        <w:rPr>
          <w:rFonts w:ascii="Times New Roman" w:hAnsi="Times New Roman"/>
          <w:sz w:val="28"/>
        </w:rPr>
      </w:pPr>
      <w:r w:rsidRPr="00781A31">
        <w:rPr>
          <w:rFonts w:ascii="Times New Roman" w:hAnsi="Times New Roman"/>
          <w:sz w:val="28"/>
        </w:rPr>
        <w:t>└────────────────────────────┘</w:t>
      </w:r>
      <w:r w:rsidR="00781A31">
        <w:rPr>
          <w:rFonts w:ascii="Times New Roman" w:hAnsi="Times New Roman"/>
          <w:sz w:val="28"/>
        </w:rPr>
        <w:t xml:space="preserve"> </w:t>
      </w:r>
      <w:r w:rsidRPr="00781A31">
        <w:rPr>
          <w:rFonts w:ascii="Times New Roman" w:hAnsi="Times New Roman"/>
          <w:sz w:val="28"/>
        </w:rPr>
        <w:t>└───────────┘</w:t>
      </w: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Только принятие во внимание всей совокупности влияющих факторов поможет правильно подойти к формированию и обоснованию учетной политики.</w:t>
      </w: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Разрабатывая учетную политику, нужно помнить о четырех целях, для достижения которых она нужна.</w:t>
      </w: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Во-первых, выбрать один из нескольких взаимоисключающих вариантов учета, наличествующих в законодательстве. Если организация не внесет нужного элемента в учетную политику, то налоговый учет будет вообще невозможен. Например, если не выбрать метода начисления амортизации основных средств или нематериальных активов (либо линейный, либо нелинейный).</w:t>
      </w: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Во-вторых, отказаться (при необходимости) от варианта, предусмотренного в Налоговом кодексе РФ "по умолчанию" (для налогового учета) или в ПБУ (для бухгалтерского учета). Например, малые предприятия могут не применять ряда положений по бухгалтерскому учету (ПБУ 11/2008 "Информация о связанных сторонах", ПБУ 12/2000 "Информация по сегментам" и др.). Инспектора нередко требуют, чтобы об игнорировании подобных положений было сказано в учетной политике.</w:t>
      </w: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В-третьих, найти варианты сближения учета, например при формировании резервов, в частности по сомнительным долгам. Налоговые правила формирования резерва по сомнительным долгам (п. 4 ст. 266 НК РФ) более четкие по сравнению с бухгалтерскими (п. 70 Положения по ведению бухгалтерского учета и бухгалтерской отчетности в Российской Федерации, утвержденного Приказом Минфина России от 29.07.1998 N 34н), поэтому удобнее прописать в учетной политике начисление резерва по правилам НК РФ.</w:t>
      </w:r>
    </w:p>
    <w:p w:rsidR="00B04A07" w:rsidRPr="00781A31" w:rsidRDefault="00B04A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В-четвертых, с помощью учетной политики можно минимизировать ожидаемые налоги. Именно "ожидаемые", т.е. прогнозируемые, по тому бизнесу, что уже ведется.</w:t>
      </w:r>
    </w:p>
    <w:p w:rsidR="00721E03" w:rsidRPr="00781A31" w:rsidRDefault="00721E03"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Предприятие должно раскрывать принятые при формировании учетной политики способы бухгалтерского учета, существенно влияющие на оценку и принятие решений заинтересованными пользователями бухгалтерской отчетности,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средств или финансовых результатов деятельности предприятия.</w:t>
      </w:r>
    </w:p>
    <w:p w:rsidR="00721E03" w:rsidRPr="00781A31" w:rsidRDefault="00721E03"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Хотя бухгалтерский учет регулируется общими для всех организаций нормативными актами, у каждой организации могут быть свои цели, задачи и критерии оценки эффективности финансово-хозяйственной деятельности. Методы, подходящие для управления одной организации, могут быть абсолютно неприемлемы для другой. Поэтому учетная политика должна быть индивидуальной (учитывать специфику деятельности и составляться для каждого конкретного налогоплательщика) и оптимальной (принимать во внимание все цели, ради которых она создается).</w:t>
      </w:r>
    </w:p>
    <w:p w:rsidR="00721E03" w:rsidRPr="00781A31" w:rsidRDefault="00FB2107"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Таким образом, в</w:t>
      </w:r>
      <w:r w:rsidR="00721E03" w:rsidRPr="00781A31">
        <w:rPr>
          <w:rFonts w:ascii="Times New Roman" w:hAnsi="Times New Roman"/>
          <w:sz w:val="28"/>
          <w:szCs w:val="28"/>
        </w:rPr>
        <w:t xml:space="preserve"> настоящее время учетная политика является одним из главных элементов документооборота любой организации. При грамотном подходе к ее составлению можно добиться весьма существенного повышения эффективности производственной или торговой деятельности, оптимизировать налогообложение, рационально распределить функциональные обязанности между структурными подразделениями и исполнителями организации.</w:t>
      </w:r>
    </w:p>
    <w:p w:rsidR="00286190" w:rsidRPr="00781A31" w:rsidRDefault="00781A31" w:rsidP="00781A31">
      <w:pPr>
        <w:widowControl w:val="0"/>
        <w:shd w:val="clear" w:color="auto" w:fill="FFFFFF"/>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br w:type="page"/>
      </w:r>
      <w:r w:rsidR="00286190" w:rsidRPr="00781A31">
        <w:rPr>
          <w:rFonts w:ascii="Times New Roman" w:hAnsi="Times New Roman"/>
          <w:b/>
          <w:bCs/>
          <w:sz w:val="28"/>
          <w:szCs w:val="28"/>
        </w:rPr>
        <w:t>Заключение</w:t>
      </w:r>
    </w:p>
    <w:p w:rsidR="00781A31" w:rsidRDefault="00781A31" w:rsidP="00781A31">
      <w:pPr>
        <w:widowControl w:val="0"/>
        <w:shd w:val="clear" w:color="auto" w:fill="FFFFFF"/>
        <w:spacing w:after="0" w:line="360" w:lineRule="auto"/>
        <w:ind w:firstLine="709"/>
        <w:contextualSpacing/>
        <w:jc w:val="both"/>
        <w:rPr>
          <w:rFonts w:ascii="Times New Roman" w:hAnsi="Times New Roman"/>
          <w:sz w:val="28"/>
          <w:szCs w:val="28"/>
        </w:rPr>
      </w:pPr>
    </w:p>
    <w:p w:rsidR="00286190" w:rsidRPr="00781A31" w:rsidRDefault="00286190"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Подводя итоги проделанной работы, вернемся к поставленным задачам.</w:t>
      </w:r>
    </w:p>
    <w:p w:rsidR="00286190" w:rsidRPr="00781A31" w:rsidRDefault="00286190"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Определение налогового учета дано в статье 313 Налогового кодекса: «Налоговый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настоящим Кодексом». В налоговом учете нет жестких стандартов и правил. Налоговый кодекс предоставляет бухгалтеру свободу выбора и предполагает, что фирма самостоятельно решит, как вести налоговый учет.</w:t>
      </w:r>
    </w:p>
    <w:p w:rsidR="00286190" w:rsidRPr="00781A31" w:rsidRDefault="00286190"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Главная задача налогового учета - сформировать полную и достоверную информацию о том, как учтена для целей налогообложения каждая хозяйственная операция. Основной принцип налогового учета заключается в группировке данных первичных документов в аналитические регистры в соответствии с требованиями налогового законодательства для формирования налоговой базы и заполнения налоговой декларации по налогу на прибыль.</w:t>
      </w:r>
    </w:p>
    <w:p w:rsidR="00286190" w:rsidRPr="00781A31" w:rsidRDefault="00286190"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Аналогично бухгалтерскому учету, определение Налоговым кодексом Российской Федерации основных правил ведения налогового учета организации базируется на формулировке набора его базовых принципов. Основной принцип налогового учета заключается в группировке данных первичных документов в аналитические регистры в соответствии с требованиями налогового законодательства для формирования налоговой базы и заполнения налоговой декларации по налогу на прибыль. Данные налогового учета предназначены как для внешних, так и для внутренних пользователей, которым необходима информация для контроля за правильностью исчисления, полнотой и своевременностью расчетов с бюджетом по налогу на прибыль.</w:t>
      </w:r>
    </w:p>
    <w:p w:rsidR="00286190" w:rsidRPr="00781A31" w:rsidRDefault="00286190"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Практическая часть работы выполнена на материалах Комсомольского райпо.</w:t>
      </w:r>
    </w:p>
    <w:p w:rsidR="0026725F" w:rsidRPr="00781A31" w:rsidRDefault="00286190" w:rsidP="00781A31">
      <w:pPr>
        <w:widowControl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 xml:space="preserve">Проведенный анализ выявил, что в 2009 году </w:t>
      </w:r>
      <w:r w:rsidR="0026725F" w:rsidRPr="00781A31">
        <w:rPr>
          <w:rFonts w:ascii="Times New Roman" w:hAnsi="Times New Roman"/>
          <w:sz w:val="28"/>
        </w:rPr>
        <w:t>выручка от продажи товаров, работ, услуг уменьшилась на 1,21 %, что составило 5087 тыс. рублей. На рост выручки повлияло уменьшение объема себестоимости проданных товаров</w:t>
      </w:r>
      <w:r w:rsidR="00781A31">
        <w:rPr>
          <w:rFonts w:ascii="Times New Roman" w:hAnsi="Times New Roman"/>
          <w:sz w:val="28"/>
        </w:rPr>
        <w:t xml:space="preserve"> </w:t>
      </w:r>
      <w:r w:rsidR="0026725F" w:rsidRPr="00781A31">
        <w:rPr>
          <w:rFonts w:ascii="Times New Roman" w:hAnsi="Times New Roman"/>
          <w:sz w:val="28"/>
        </w:rPr>
        <w:t>(на 1,2%) и валовой прибыли (на 1,22%).</w:t>
      </w:r>
      <w:r w:rsidR="0026725F" w:rsidRPr="00781A31">
        <w:rPr>
          <w:rFonts w:ascii="Times New Roman" w:hAnsi="Times New Roman"/>
          <w:sz w:val="28"/>
          <w:szCs w:val="28"/>
        </w:rPr>
        <w:t xml:space="preserve"> Наилучшим фактором явилось уменьшение коммерческих расходов по сравнению с 2008г. на 5627 тыс. руб. (или на 8,23%). В отчетном периоде, так же как и в базисном, получена прибыль от продаж, рост которой составил 4561 тыс. руб. (на 24,33%). Таким образом, отчетный период Комсомольское райпо закончило с прибылью в сумме 16607 тыс. руб., что в 1,45 раз больше, чем в 2008г. </w:t>
      </w:r>
    </w:p>
    <w:p w:rsidR="00286190" w:rsidRPr="00781A31" w:rsidRDefault="00286190"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Как видно из отчета о прибылях и убытках (Приложение 2,), сумма ЕНВД которая обычно указывается в строке 151 (прочие платежи в бюджет), увеличилась с 3355 до 3399 тыс. руб.</w:t>
      </w:r>
    </w:p>
    <w:p w:rsidR="00286190" w:rsidRPr="00781A31" w:rsidRDefault="00286190"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Система налогового учета по налогу на прибыль имеет трехуровневую структуру. 1 - уровень первичных учетных документов, 2 - уровень аналитических регистров налогового учета (налоговых регистров), 3 - уровень расчета налоговой базы.</w:t>
      </w:r>
    </w:p>
    <w:p w:rsidR="00286190" w:rsidRPr="00781A31" w:rsidRDefault="00286190"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Как было выяснено, первичные документы полностью совпадают с первичными документами бухгалтерского учета.</w:t>
      </w:r>
    </w:p>
    <w:p w:rsidR="00721E03" w:rsidRPr="00781A31" w:rsidRDefault="00721E03"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В настоящее время учетная политика является одним из главных элементов документооборота любой организации.</w:t>
      </w:r>
    </w:p>
    <w:p w:rsidR="00286190" w:rsidRPr="00781A31" w:rsidRDefault="00286190" w:rsidP="00781A31">
      <w:pPr>
        <w:widowControl w:val="0"/>
        <w:shd w:val="clear" w:color="auto" w:fill="FFFFFF"/>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Учетная политика организации - это внутренний документ организации, раскрывающий всем заинтересованным лицам особенности бухгалтерского (налогового) учета этой организации в конкретном отчетном периоде. Учетная политика утверждается руководителем и применяется с 1 января года, следующего за годом ее утверждения.</w:t>
      </w:r>
    </w:p>
    <w:p w:rsidR="00721E03" w:rsidRPr="00781A31" w:rsidRDefault="00721E03" w:rsidP="00781A3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81A31">
        <w:rPr>
          <w:rFonts w:ascii="Times New Roman" w:hAnsi="Times New Roman"/>
          <w:sz w:val="28"/>
          <w:szCs w:val="28"/>
        </w:rPr>
        <w:t>При грамотном подходе к ее составлению можно добиться весьма существенного повышения эффективности производственной или торговой деятельности, оптимизировать налогообложение, рационально распределить функциональные обязанности между структурными подразделениями и исполнителями организации.</w:t>
      </w:r>
    </w:p>
    <w:p w:rsidR="00FB2107" w:rsidRDefault="00781A31" w:rsidP="00781A31">
      <w:pPr>
        <w:widowControl w:val="0"/>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FB2107" w:rsidRPr="00781A31">
        <w:rPr>
          <w:rFonts w:ascii="Times New Roman" w:hAnsi="Times New Roman"/>
          <w:b/>
          <w:sz w:val="28"/>
          <w:szCs w:val="28"/>
        </w:rPr>
        <w:t>Список использованной литературы</w:t>
      </w:r>
    </w:p>
    <w:p w:rsidR="00781A31" w:rsidRPr="00781A31" w:rsidRDefault="00781A31" w:rsidP="00781A31">
      <w:pPr>
        <w:widowControl w:val="0"/>
        <w:autoSpaceDE w:val="0"/>
        <w:autoSpaceDN w:val="0"/>
        <w:adjustRightInd w:val="0"/>
        <w:spacing w:after="0" w:line="360" w:lineRule="auto"/>
        <w:ind w:firstLine="709"/>
        <w:contextualSpacing/>
        <w:jc w:val="both"/>
        <w:rPr>
          <w:rFonts w:ascii="Times New Roman" w:hAnsi="Times New Roman"/>
          <w:b/>
          <w:sz w:val="28"/>
          <w:szCs w:val="28"/>
        </w:rPr>
      </w:pPr>
    </w:p>
    <w:p w:rsidR="00FB2107" w:rsidRPr="00781A31" w:rsidRDefault="00FB2107" w:rsidP="00781A31">
      <w:pPr>
        <w:widowControl w:val="0"/>
        <w:numPr>
          <w:ilvl w:val="0"/>
          <w:numId w:val="7"/>
        </w:numPr>
        <w:shd w:val="clear" w:color="auto" w:fill="FFFFFF"/>
        <w:tabs>
          <w:tab w:val="left" w:pos="350"/>
        </w:tabs>
        <w:autoSpaceDE w:val="0"/>
        <w:autoSpaceDN w:val="0"/>
        <w:adjustRightInd w:val="0"/>
        <w:spacing w:after="0" w:line="360" w:lineRule="auto"/>
        <w:contextualSpacing/>
        <w:jc w:val="both"/>
        <w:rPr>
          <w:rFonts w:ascii="Times New Roman" w:hAnsi="Times New Roman"/>
          <w:sz w:val="28"/>
          <w:szCs w:val="28"/>
        </w:rPr>
      </w:pPr>
      <w:r w:rsidRPr="00781A31">
        <w:rPr>
          <w:rFonts w:ascii="Times New Roman" w:hAnsi="Times New Roman"/>
          <w:sz w:val="28"/>
          <w:szCs w:val="28"/>
        </w:rPr>
        <w:t>Конституция Российской Федерации: принята всенародным голосованием 12 декабря</w:t>
      </w:r>
      <w:r w:rsidR="00781A31">
        <w:rPr>
          <w:rFonts w:ascii="Times New Roman" w:hAnsi="Times New Roman"/>
          <w:sz w:val="28"/>
          <w:szCs w:val="28"/>
        </w:rPr>
        <w:t xml:space="preserve"> </w:t>
      </w:r>
      <w:r w:rsidRPr="00781A31">
        <w:rPr>
          <w:rFonts w:ascii="Times New Roman" w:hAnsi="Times New Roman"/>
          <w:sz w:val="28"/>
          <w:szCs w:val="28"/>
        </w:rPr>
        <w:t>1993</w:t>
      </w:r>
      <w:r w:rsidR="00781A31">
        <w:rPr>
          <w:rFonts w:ascii="Times New Roman" w:hAnsi="Times New Roman"/>
          <w:sz w:val="28"/>
          <w:szCs w:val="28"/>
        </w:rPr>
        <w:t xml:space="preserve"> </w:t>
      </w:r>
      <w:r w:rsidRPr="00781A31">
        <w:rPr>
          <w:rFonts w:ascii="Times New Roman" w:hAnsi="Times New Roman"/>
          <w:sz w:val="28"/>
          <w:szCs w:val="28"/>
        </w:rPr>
        <w:t>года.</w:t>
      </w:r>
      <w:r w:rsidR="00781A31">
        <w:rPr>
          <w:rFonts w:ascii="Times New Roman" w:hAnsi="Times New Roman"/>
          <w:sz w:val="28"/>
          <w:szCs w:val="28"/>
        </w:rPr>
        <w:t xml:space="preserve"> </w:t>
      </w:r>
      <w:r w:rsidRPr="00781A31">
        <w:rPr>
          <w:rFonts w:ascii="Times New Roman" w:hAnsi="Times New Roman"/>
          <w:sz w:val="28"/>
          <w:szCs w:val="28"/>
        </w:rPr>
        <w:t>Государственный</w:t>
      </w:r>
      <w:r w:rsidR="00781A31">
        <w:rPr>
          <w:rFonts w:ascii="Times New Roman" w:hAnsi="Times New Roman"/>
          <w:sz w:val="28"/>
          <w:szCs w:val="28"/>
        </w:rPr>
        <w:t xml:space="preserve"> </w:t>
      </w:r>
      <w:r w:rsidRPr="00781A31">
        <w:rPr>
          <w:rFonts w:ascii="Times New Roman" w:hAnsi="Times New Roman"/>
          <w:sz w:val="28"/>
          <w:szCs w:val="28"/>
        </w:rPr>
        <w:t>гимн</w:t>
      </w:r>
      <w:r w:rsidR="00781A31">
        <w:rPr>
          <w:rFonts w:ascii="Times New Roman" w:hAnsi="Times New Roman"/>
          <w:sz w:val="28"/>
          <w:szCs w:val="28"/>
        </w:rPr>
        <w:t xml:space="preserve"> </w:t>
      </w:r>
      <w:r w:rsidRPr="00781A31">
        <w:rPr>
          <w:rFonts w:ascii="Times New Roman" w:hAnsi="Times New Roman"/>
          <w:sz w:val="28"/>
          <w:szCs w:val="28"/>
        </w:rPr>
        <w:t>Российской Федерации: официальный текст. - М. : Юрайт-Издат , 2007. - 47 с. - (Правовая библиотека)</w:t>
      </w:r>
    </w:p>
    <w:p w:rsidR="00FB2107" w:rsidRPr="00781A31" w:rsidRDefault="00FB2107" w:rsidP="00781A31">
      <w:pPr>
        <w:widowControl w:val="0"/>
        <w:numPr>
          <w:ilvl w:val="0"/>
          <w:numId w:val="7"/>
        </w:numPr>
        <w:shd w:val="clear" w:color="auto" w:fill="FFFFFF"/>
        <w:tabs>
          <w:tab w:val="left" w:pos="350"/>
        </w:tabs>
        <w:autoSpaceDE w:val="0"/>
        <w:autoSpaceDN w:val="0"/>
        <w:adjustRightInd w:val="0"/>
        <w:spacing w:after="0" w:line="360" w:lineRule="auto"/>
        <w:contextualSpacing/>
        <w:jc w:val="both"/>
        <w:rPr>
          <w:rFonts w:ascii="Times New Roman" w:hAnsi="Times New Roman"/>
          <w:sz w:val="28"/>
          <w:szCs w:val="28"/>
        </w:rPr>
      </w:pPr>
      <w:r w:rsidRPr="00781A31">
        <w:rPr>
          <w:rFonts w:ascii="Times New Roman" w:hAnsi="Times New Roman"/>
          <w:sz w:val="28"/>
          <w:szCs w:val="28"/>
        </w:rPr>
        <w:t xml:space="preserve">Гражданский кодекс Российской Федерации (ГК РФ) (части первая, вторая и третья) (с изм. и доп. от 24 июля </w:t>
      </w:r>
      <w:smartTag w:uri="urn:schemas-microsoft-com:office:smarttags" w:element="metricconverter">
        <w:smartTagPr>
          <w:attr w:name="ProductID" w:val="2007 г"/>
        </w:smartTagPr>
        <w:r w:rsidRPr="00781A31">
          <w:rPr>
            <w:rFonts w:ascii="Times New Roman" w:hAnsi="Times New Roman"/>
            <w:sz w:val="28"/>
            <w:szCs w:val="28"/>
          </w:rPr>
          <w:t>2007 г</w:t>
        </w:r>
      </w:smartTag>
      <w:r w:rsidRPr="00781A31">
        <w:rPr>
          <w:rFonts w:ascii="Times New Roman" w:hAnsi="Times New Roman"/>
          <w:sz w:val="28"/>
          <w:szCs w:val="28"/>
        </w:rPr>
        <w:t xml:space="preserve">.) - М.: «Слово и Дело», </w:t>
      </w:r>
      <w:smartTag w:uri="urn:schemas-microsoft-com:office:smarttags" w:element="metricconverter">
        <w:smartTagPr>
          <w:attr w:name="ProductID" w:val="2007 г"/>
        </w:smartTagPr>
        <w:r w:rsidRPr="00781A31">
          <w:rPr>
            <w:rFonts w:ascii="Times New Roman" w:hAnsi="Times New Roman"/>
            <w:sz w:val="28"/>
            <w:szCs w:val="28"/>
          </w:rPr>
          <w:t>2007 г</w:t>
        </w:r>
      </w:smartTag>
      <w:r w:rsidRPr="00781A31">
        <w:rPr>
          <w:rFonts w:ascii="Times New Roman" w:hAnsi="Times New Roman"/>
          <w:sz w:val="28"/>
          <w:szCs w:val="28"/>
        </w:rPr>
        <w:t>. - 984 с.</w:t>
      </w:r>
    </w:p>
    <w:p w:rsidR="00FB2107" w:rsidRPr="00781A31" w:rsidRDefault="00FB2107" w:rsidP="00781A31">
      <w:pPr>
        <w:widowControl w:val="0"/>
        <w:numPr>
          <w:ilvl w:val="0"/>
          <w:numId w:val="7"/>
        </w:numPr>
        <w:shd w:val="clear" w:color="auto" w:fill="FFFFFF"/>
        <w:tabs>
          <w:tab w:val="left" w:pos="350"/>
        </w:tabs>
        <w:autoSpaceDE w:val="0"/>
        <w:autoSpaceDN w:val="0"/>
        <w:adjustRightInd w:val="0"/>
        <w:spacing w:after="0" w:line="360" w:lineRule="auto"/>
        <w:contextualSpacing/>
        <w:jc w:val="both"/>
        <w:rPr>
          <w:rFonts w:ascii="Times New Roman" w:hAnsi="Times New Roman"/>
          <w:sz w:val="28"/>
          <w:szCs w:val="28"/>
        </w:rPr>
      </w:pPr>
      <w:r w:rsidRPr="00781A31">
        <w:rPr>
          <w:rFonts w:ascii="Times New Roman" w:hAnsi="Times New Roman"/>
          <w:sz w:val="28"/>
          <w:szCs w:val="28"/>
        </w:rPr>
        <w:t>Налоговый кодекс Российской Федерации, часть первая и вторая</w:t>
      </w:r>
      <w:r w:rsidR="00781A31">
        <w:rPr>
          <w:rFonts w:ascii="Times New Roman" w:hAnsi="Times New Roman"/>
          <w:sz w:val="28"/>
          <w:szCs w:val="28"/>
        </w:rPr>
        <w:t xml:space="preserve"> </w:t>
      </w:r>
      <w:r w:rsidRPr="00781A31">
        <w:rPr>
          <w:rFonts w:ascii="Times New Roman" w:hAnsi="Times New Roman"/>
          <w:sz w:val="28"/>
          <w:szCs w:val="28"/>
        </w:rPr>
        <w:t>от 31 июля 1998 года №146-ФЗ (ред. от 26.11.2008 №224-ФЗ)</w:t>
      </w:r>
    </w:p>
    <w:p w:rsidR="00FB2107" w:rsidRPr="00781A31" w:rsidRDefault="00FB2107" w:rsidP="00781A31">
      <w:pPr>
        <w:widowControl w:val="0"/>
        <w:numPr>
          <w:ilvl w:val="0"/>
          <w:numId w:val="7"/>
        </w:numPr>
        <w:shd w:val="clear" w:color="auto" w:fill="FFFFFF"/>
        <w:tabs>
          <w:tab w:val="left" w:pos="350"/>
        </w:tabs>
        <w:autoSpaceDE w:val="0"/>
        <w:autoSpaceDN w:val="0"/>
        <w:adjustRightInd w:val="0"/>
        <w:spacing w:after="0" w:line="360" w:lineRule="auto"/>
        <w:contextualSpacing/>
        <w:jc w:val="both"/>
        <w:rPr>
          <w:rFonts w:ascii="Times New Roman" w:hAnsi="Times New Roman"/>
          <w:sz w:val="28"/>
          <w:szCs w:val="28"/>
        </w:rPr>
      </w:pPr>
      <w:r w:rsidRPr="00781A31">
        <w:rPr>
          <w:rFonts w:ascii="Times New Roman" w:hAnsi="Times New Roman"/>
          <w:sz w:val="28"/>
          <w:szCs w:val="28"/>
        </w:rPr>
        <w:t xml:space="preserve">Федеральный закон от 21 ноября </w:t>
      </w:r>
      <w:smartTag w:uri="urn:schemas-microsoft-com:office:smarttags" w:element="metricconverter">
        <w:smartTagPr>
          <w:attr w:name="ProductID" w:val="1996 г"/>
        </w:smartTagPr>
        <w:r w:rsidRPr="00781A31">
          <w:rPr>
            <w:rFonts w:ascii="Times New Roman" w:hAnsi="Times New Roman"/>
            <w:sz w:val="28"/>
            <w:szCs w:val="28"/>
          </w:rPr>
          <w:t>1996 г</w:t>
        </w:r>
      </w:smartTag>
      <w:r w:rsidRPr="00781A31">
        <w:rPr>
          <w:rFonts w:ascii="Times New Roman" w:hAnsi="Times New Roman"/>
          <w:sz w:val="28"/>
          <w:szCs w:val="28"/>
        </w:rPr>
        <w:t xml:space="preserve">. № 129-ФЗ «О бухгалтерском учете» (с изменениями от 23 июля </w:t>
      </w:r>
      <w:smartTag w:uri="urn:schemas-microsoft-com:office:smarttags" w:element="metricconverter">
        <w:smartTagPr>
          <w:attr w:name="ProductID" w:val="1998 г"/>
        </w:smartTagPr>
        <w:r w:rsidRPr="00781A31">
          <w:rPr>
            <w:rFonts w:ascii="Times New Roman" w:hAnsi="Times New Roman"/>
            <w:sz w:val="28"/>
            <w:szCs w:val="28"/>
          </w:rPr>
          <w:t>1998 г</w:t>
        </w:r>
      </w:smartTag>
      <w:r w:rsidRPr="00781A31">
        <w:rPr>
          <w:rFonts w:ascii="Times New Roman" w:hAnsi="Times New Roman"/>
          <w:sz w:val="28"/>
          <w:szCs w:val="28"/>
        </w:rPr>
        <w:t xml:space="preserve">., 28 марта, 31 декабря </w:t>
      </w:r>
      <w:smartTag w:uri="urn:schemas-microsoft-com:office:smarttags" w:element="metricconverter">
        <w:smartTagPr>
          <w:attr w:name="ProductID" w:val="2002 г"/>
        </w:smartTagPr>
        <w:r w:rsidRPr="00781A31">
          <w:rPr>
            <w:rFonts w:ascii="Times New Roman" w:hAnsi="Times New Roman"/>
            <w:sz w:val="28"/>
            <w:szCs w:val="28"/>
          </w:rPr>
          <w:t>2002 г</w:t>
        </w:r>
      </w:smartTag>
      <w:r w:rsidRPr="00781A31">
        <w:rPr>
          <w:rFonts w:ascii="Times New Roman" w:hAnsi="Times New Roman"/>
          <w:sz w:val="28"/>
          <w:szCs w:val="28"/>
        </w:rPr>
        <w:t xml:space="preserve">., 10 января, 28 мая, 30 июня </w:t>
      </w:r>
      <w:smartTag w:uri="urn:schemas-microsoft-com:office:smarttags" w:element="metricconverter">
        <w:smartTagPr>
          <w:attr w:name="ProductID" w:val="2003 г"/>
        </w:smartTagPr>
        <w:r w:rsidRPr="00781A31">
          <w:rPr>
            <w:rFonts w:ascii="Times New Roman" w:hAnsi="Times New Roman"/>
            <w:sz w:val="28"/>
            <w:szCs w:val="28"/>
          </w:rPr>
          <w:t>2003 г</w:t>
        </w:r>
      </w:smartTag>
      <w:r w:rsidRPr="00781A31">
        <w:rPr>
          <w:rFonts w:ascii="Times New Roman" w:hAnsi="Times New Roman"/>
          <w:sz w:val="28"/>
          <w:szCs w:val="28"/>
        </w:rPr>
        <w:t>.) // «Российская газета», № 345 от 22.11.96</w:t>
      </w:r>
    </w:p>
    <w:p w:rsidR="00FB2107" w:rsidRPr="00781A31" w:rsidRDefault="00FB2107" w:rsidP="00781A31">
      <w:pPr>
        <w:widowControl w:val="0"/>
        <w:numPr>
          <w:ilvl w:val="0"/>
          <w:numId w:val="7"/>
        </w:numPr>
        <w:shd w:val="clear" w:color="auto" w:fill="FFFFFF"/>
        <w:tabs>
          <w:tab w:val="left" w:pos="350"/>
        </w:tabs>
        <w:autoSpaceDE w:val="0"/>
        <w:autoSpaceDN w:val="0"/>
        <w:adjustRightInd w:val="0"/>
        <w:spacing w:after="0" w:line="360" w:lineRule="auto"/>
        <w:contextualSpacing/>
        <w:jc w:val="both"/>
        <w:rPr>
          <w:rFonts w:ascii="Times New Roman" w:hAnsi="Times New Roman"/>
          <w:sz w:val="28"/>
          <w:szCs w:val="28"/>
        </w:rPr>
      </w:pPr>
      <w:r w:rsidRPr="00781A31">
        <w:rPr>
          <w:rFonts w:ascii="Times New Roman" w:hAnsi="Times New Roman"/>
          <w:sz w:val="28"/>
          <w:szCs w:val="28"/>
        </w:rPr>
        <w:t xml:space="preserve">Российская </w:t>
      </w:r>
      <w:r w:rsidR="001A24B6" w:rsidRPr="00781A31">
        <w:rPr>
          <w:rFonts w:ascii="Times New Roman" w:hAnsi="Times New Roman"/>
          <w:sz w:val="28"/>
          <w:szCs w:val="28"/>
        </w:rPr>
        <w:t>Ф</w:t>
      </w:r>
      <w:r w:rsidRPr="00781A31">
        <w:rPr>
          <w:rFonts w:ascii="Times New Roman" w:hAnsi="Times New Roman"/>
          <w:sz w:val="28"/>
          <w:szCs w:val="28"/>
        </w:rPr>
        <w:t>едерация.</w:t>
      </w:r>
      <w:r w:rsidR="00781A31">
        <w:rPr>
          <w:rFonts w:ascii="Times New Roman" w:hAnsi="Times New Roman"/>
          <w:sz w:val="28"/>
          <w:szCs w:val="28"/>
        </w:rPr>
        <w:t xml:space="preserve"> </w:t>
      </w:r>
      <w:r w:rsidRPr="00781A31">
        <w:rPr>
          <w:rFonts w:ascii="Times New Roman" w:hAnsi="Times New Roman"/>
          <w:sz w:val="28"/>
          <w:szCs w:val="28"/>
        </w:rPr>
        <w:t>Министерство</w:t>
      </w:r>
      <w:r w:rsidR="00361B5C" w:rsidRPr="00781A31">
        <w:rPr>
          <w:rFonts w:ascii="Times New Roman" w:hAnsi="Times New Roman"/>
          <w:sz w:val="28"/>
          <w:szCs w:val="28"/>
        </w:rPr>
        <w:t xml:space="preserve"> </w:t>
      </w:r>
      <w:r w:rsidRPr="00781A31">
        <w:rPr>
          <w:rFonts w:ascii="Times New Roman" w:hAnsi="Times New Roman"/>
          <w:sz w:val="28"/>
          <w:szCs w:val="28"/>
        </w:rPr>
        <w:t>финансов. Положение по бухгалтерскому учету «Учетная политика</w:t>
      </w:r>
      <w:r w:rsidR="00781A31">
        <w:rPr>
          <w:rFonts w:ascii="Times New Roman" w:hAnsi="Times New Roman"/>
          <w:sz w:val="28"/>
          <w:szCs w:val="28"/>
        </w:rPr>
        <w:t xml:space="preserve"> </w:t>
      </w:r>
      <w:r w:rsidRPr="00781A31">
        <w:rPr>
          <w:rFonts w:ascii="Times New Roman" w:hAnsi="Times New Roman"/>
          <w:sz w:val="28"/>
          <w:szCs w:val="28"/>
        </w:rPr>
        <w:t>организации» ПБУ 1/2008: Приказ от 06.10.2008 № 106н</w:t>
      </w:r>
    </w:p>
    <w:p w:rsidR="00FB2107" w:rsidRPr="00781A31" w:rsidRDefault="00FB2107" w:rsidP="00781A31">
      <w:pPr>
        <w:widowControl w:val="0"/>
        <w:numPr>
          <w:ilvl w:val="0"/>
          <w:numId w:val="7"/>
        </w:numPr>
        <w:shd w:val="clear" w:color="auto" w:fill="FFFFFF"/>
        <w:tabs>
          <w:tab w:val="left" w:pos="350"/>
        </w:tabs>
        <w:autoSpaceDE w:val="0"/>
        <w:autoSpaceDN w:val="0"/>
        <w:adjustRightInd w:val="0"/>
        <w:spacing w:after="0" w:line="360" w:lineRule="auto"/>
        <w:contextualSpacing/>
        <w:jc w:val="both"/>
        <w:rPr>
          <w:rFonts w:ascii="Times New Roman" w:hAnsi="Times New Roman"/>
          <w:sz w:val="28"/>
          <w:szCs w:val="28"/>
        </w:rPr>
      </w:pPr>
      <w:r w:rsidRPr="00781A31">
        <w:rPr>
          <w:rFonts w:ascii="Times New Roman" w:hAnsi="Times New Roman"/>
          <w:sz w:val="28"/>
          <w:szCs w:val="28"/>
        </w:rPr>
        <w:t>Положение</w:t>
      </w:r>
      <w:r w:rsidR="00781A31">
        <w:rPr>
          <w:rFonts w:ascii="Times New Roman" w:hAnsi="Times New Roman"/>
          <w:sz w:val="28"/>
          <w:szCs w:val="28"/>
        </w:rPr>
        <w:t xml:space="preserve"> </w:t>
      </w:r>
      <w:r w:rsidRPr="00781A31">
        <w:rPr>
          <w:rFonts w:ascii="Times New Roman" w:hAnsi="Times New Roman"/>
          <w:sz w:val="28"/>
          <w:szCs w:val="28"/>
        </w:rPr>
        <w:t>по</w:t>
      </w:r>
      <w:r w:rsidR="00781A31">
        <w:rPr>
          <w:rFonts w:ascii="Times New Roman" w:hAnsi="Times New Roman"/>
          <w:sz w:val="28"/>
          <w:szCs w:val="28"/>
        </w:rPr>
        <w:t xml:space="preserve"> </w:t>
      </w:r>
      <w:r w:rsidRPr="00781A31">
        <w:rPr>
          <w:rFonts w:ascii="Times New Roman" w:hAnsi="Times New Roman"/>
          <w:sz w:val="28"/>
          <w:szCs w:val="28"/>
        </w:rPr>
        <w:t>бухгалтерскому</w:t>
      </w:r>
      <w:r w:rsidR="00781A31">
        <w:rPr>
          <w:rFonts w:ascii="Times New Roman" w:hAnsi="Times New Roman"/>
          <w:sz w:val="28"/>
          <w:szCs w:val="28"/>
        </w:rPr>
        <w:t xml:space="preserve"> </w:t>
      </w:r>
      <w:r w:rsidRPr="00781A31">
        <w:rPr>
          <w:rFonts w:ascii="Times New Roman" w:hAnsi="Times New Roman"/>
          <w:sz w:val="28"/>
          <w:szCs w:val="28"/>
        </w:rPr>
        <w:t>учету</w:t>
      </w:r>
      <w:r w:rsidR="00781A31">
        <w:rPr>
          <w:rFonts w:ascii="Times New Roman" w:hAnsi="Times New Roman"/>
          <w:sz w:val="28"/>
          <w:szCs w:val="28"/>
        </w:rPr>
        <w:t xml:space="preserve"> </w:t>
      </w:r>
      <w:r w:rsidRPr="00781A31">
        <w:rPr>
          <w:rFonts w:ascii="Times New Roman" w:hAnsi="Times New Roman"/>
          <w:sz w:val="28"/>
          <w:szCs w:val="28"/>
        </w:rPr>
        <w:t>«Доходы</w:t>
      </w:r>
      <w:r w:rsidR="00781A31">
        <w:rPr>
          <w:rFonts w:ascii="Times New Roman" w:hAnsi="Times New Roman"/>
          <w:sz w:val="28"/>
          <w:szCs w:val="28"/>
        </w:rPr>
        <w:t xml:space="preserve"> </w:t>
      </w:r>
      <w:r w:rsidRPr="00781A31">
        <w:rPr>
          <w:rFonts w:ascii="Times New Roman" w:hAnsi="Times New Roman"/>
          <w:sz w:val="28"/>
          <w:szCs w:val="28"/>
        </w:rPr>
        <w:t>организации»</w:t>
      </w:r>
      <w:r w:rsidR="00781A31">
        <w:rPr>
          <w:rFonts w:ascii="Times New Roman" w:hAnsi="Times New Roman"/>
          <w:sz w:val="28"/>
          <w:szCs w:val="28"/>
        </w:rPr>
        <w:t xml:space="preserve"> </w:t>
      </w:r>
      <w:r w:rsidRPr="00781A31">
        <w:rPr>
          <w:rFonts w:ascii="Times New Roman" w:hAnsi="Times New Roman"/>
          <w:sz w:val="28"/>
          <w:szCs w:val="28"/>
        </w:rPr>
        <w:t>ПБУ</w:t>
      </w:r>
      <w:r w:rsidR="00781A31">
        <w:rPr>
          <w:rFonts w:ascii="Times New Roman" w:hAnsi="Times New Roman"/>
          <w:sz w:val="28"/>
          <w:szCs w:val="28"/>
        </w:rPr>
        <w:t xml:space="preserve"> </w:t>
      </w:r>
      <w:r w:rsidRPr="00781A31">
        <w:rPr>
          <w:rFonts w:ascii="Times New Roman" w:hAnsi="Times New Roman"/>
          <w:sz w:val="28"/>
          <w:szCs w:val="28"/>
        </w:rPr>
        <w:t xml:space="preserve">9/99 (утв. приказом Минфина РФ от 6 мая </w:t>
      </w:r>
      <w:smartTag w:uri="urn:schemas-microsoft-com:office:smarttags" w:element="metricconverter">
        <w:smartTagPr>
          <w:attr w:name="ProductID" w:val="1999 г"/>
        </w:smartTagPr>
        <w:r w:rsidRPr="00781A31">
          <w:rPr>
            <w:rFonts w:ascii="Times New Roman" w:hAnsi="Times New Roman"/>
            <w:sz w:val="28"/>
            <w:szCs w:val="28"/>
          </w:rPr>
          <w:t>1999 г</w:t>
        </w:r>
      </w:smartTag>
      <w:r w:rsidRPr="00781A31">
        <w:rPr>
          <w:rFonts w:ascii="Times New Roman" w:hAnsi="Times New Roman"/>
          <w:sz w:val="28"/>
          <w:szCs w:val="28"/>
        </w:rPr>
        <w:t>. № 32н) (с изменениями от 30 декабря</w:t>
      </w:r>
      <w:r w:rsidR="00781A31">
        <w:rPr>
          <w:rFonts w:ascii="Times New Roman" w:hAnsi="Times New Roman"/>
          <w:sz w:val="28"/>
          <w:szCs w:val="28"/>
        </w:rPr>
        <w:t xml:space="preserve"> </w:t>
      </w:r>
      <w:r w:rsidRPr="00781A31">
        <w:rPr>
          <w:rFonts w:ascii="Times New Roman" w:hAnsi="Times New Roman"/>
          <w:sz w:val="28"/>
          <w:szCs w:val="28"/>
        </w:rPr>
        <w:t>1999</w:t>
      </w:r>
      <w:r w:rsidR="00781A31">
        <w:rPr>
          <w:rFonts w:ascii="Times New Roman" w:hAnsi="Times New Roman"/>
          <w:sz w:val="28"/>
          <w:szCs w:val="28"/>
        </w:rPr>
        <w:t xml:space="preserve"> </w:t>
      </w:r>
      <w:r w:rsidRPr="00781A31">
        <w:rPr>
          <w:rFonts w:ascii="Times New Roman" w:hAnsi="Times New Roman"/>
          <w:sz w:val="28"/>
          <w:szCs w:val="28"/>
        </w:rPr>
        <w:t>г.,</w:t>
      </w:r>
      <w:r w:rsidR="00781A31">
        <w:rPr>
          <w:rFonts w:ascii="Times New Roman" w:hAnsi="Times New Roman"/>
          <w:sz w:val="28"/>
          <w:szCs w:val="28"/>
        </w:rPr>
        <w:t xml:space="preserve"> </w:t>
      </w:r>
      <w:r w:rsidRPr="00781A31">
        <w:rPr>
          <w:rFonts w:ascii="Times New Roman" w:hAnsi="Times New Roman"/>
          <w:sz w:val="28"/>
          <w:szCs w:val="28"/>
        </w:rPr>
        <w:t>30</w:t>
      </w:r>
      <w:r w:rsidR="00781A31">
        <w:rPr>
          <w:rFonts w:ascii="Times New Roman" w:hAnsi="Times New Roman"/>
          <w:sz w:val="28"/>
          <w:szCs w:val="28"/>
        </w:rPr>
        <w:t xml:space="preserve"> </w:t>
      </w:r>
      <w:r w:rsidRPr="00781A31">
        <w:rPr>
          <w:rFonts w:ascii="Times New Roman" w:hAnsi="Times New Roman"/>
          <w:sz w:val="28"/>
          <w:szCs w:val="28"/>
        </w:rPr>
        <w:t>марта</w:t>
      </w:r>
      <w:r w:rsidR="00781A31">
        <w:rPr>
          <w:rFonts w:ascii="Times New Roman" w:hAnsi="Times New Roman"/>
          <w:sz w:val="28"/>
          <w:szCs w:val="28"/>
        </w:rPr>
        <w:t xml:space="preserve"> </w:t>
      </w:r>
      <w:r w:rsidRPr="00781A31">
        <w:rPr>
          <w:rFonts w:ascii="Times New Roman" w:hAnsi="Times New Roman"/>
          <w:sz w:val="28"/>
          <w:szCs w:val="28"/>
        </w:rPr>
        <w:t>2001</w:t>
      </w:r>
      <w:r w:rsidR="00781A31">
        <w:rPr>
          <w:rFonts w:ascii="Times New Roman" w:hAnsi="Times New Roman"/>
          <w:sz w:val="28"/>
          <w:szCs w:val="28"/>
        </w:rPr>
        <w:t xml:space="preserve"> </w:t>
      </w:r>
      <w:r w:rsidRPr="00781A31">
        <w:rPr>
          <w:rFonts w:ascii="Times New Roman" w:hAnsi="Times New Roman"/>
          <w:sz w:val="28"/>
          <w:szCs w:val="28"/>
        </w:rPr>
        <w:t>г.,</w:t>
      </w:r>
      <w:r w:rsidR="00781A31">
        <w:rPr>
          <w:rFonts w:ascii="Times New Roman" w:hAnsi="Times New Roman"/>
          <w:sz w:val="28"/>
          <w:szCs w:val="28"/>
        </w:rPr>
        <w:t xml:space="preserve"> </w:t>
      </w:r>
      <w:r w:rsidRPr="00781A31">
        <w:rPr>
          <w:rFonts w:ascii="Times New Roman" w:hAnsi="Times New Roman"/>
          <w:sz w:val="28"/>
          <w:szCs w:val="28"/>
        </w:rPr>
        <w:t>18 сентября,</w:t>
      </w:r>
      <w:r w:rsidR="00781A31">
        <w:rPr>
          <w:rFonts w:ascii="Times New Roman" w:hAnsi="Times New Roman"/>
          <w:sz w:val="28"/>
          <w:szCs w:val="28"/>
        </w:rPr>
        <w:t xml:space="preserve"> </w:t>
      </w:r>
      <w:r w:rsidRPr="00781A31">
        <w:rPr>
          <w:rFonts w:ascii="Times New Roman" w:hAnsi="Times New Roman"/>
          <w:sz w:val="28"/>
          <w:szCs w:val="28"/>
        </w:rPr>
        <w:t>27</w:t>
      </w:r>
      <w:r w:rsidR="00781A31">
        <w:rPr>
          <w:rFonts w:ascii="Times New Roman" w:hAnsi="Times New Roman"/>
          <w:sz w:val="28"/>
          <w:szCs w:val="28"/>
        </w:rPr>
        <w:t xml:space="preserve"> </w:t>
      </w:r>
      <w:r w:rsidRPr="00781A31">
        <w:rPr>
          <w:rFonts w:ascii="Times New Roman" w:hAnsi="Times New Roman"/>
          <w:sz w:val="28"/>
          <w:szCs w:val="28"/>
        </w:rPr>
        <w:t>ноября</w:t>
      </w:r>
      <w:r w:rsidR="00781A31">
        <w:rPr>
          <w:rFonts w:ascii="Times New Roman" w:hAnsi="Times New Roman"/>
          <w:sz w:val="28"/>
          <w:szCs w:val="28"/>
        </w:rPr>
        <w:t xml:space="preserve"> </w:t>
      </w:r>
      <w:r w:rsidRPr="00781A31">
        <w:rPr>
          <w:rFonts w:ascii="Times New Roman" w:hAnsi="Times New Roman"/>
          <w:sz w:val="28"/>
          <w:szCs w:val="28"/>
        </w:rPr>
        <w:t>2006</w:t>
      </w:r>
      <w:r w:rsidR="00781A31">
        <w:rPr>
          <w:rFonts w:ascii="Times New Roman" w:hAnsi="Times New Roman"/>
          <w:sz w:val="28"/>
          <w:szCs w:val="28"/>
        </w:rPr>
        <w:t xml:space="preserve"> </w:t>
      </w:r>
      <w:r w:rsidRPr="00781A31">
        <w:rPr>
          <w:rFonts w:ascii="Times New Roman" w:hAnsi="Times New Roman"/>
          <w:sz w:val="28"/>
          <w:szCs w:val="28"/>
        </w:rPr>
        <w:t>г.</w:t>
      </w:r>
      <w:r w:rsidR="00781A31">
        <w:rPr>
          <w:rFonts w:ascii="Times New Roman" w:hAnsi="Times New Roman"/>
          <w:sz w:val="28"/>
          <w:szCs w:val="28"/>
        </w:rPr>
        <w:t xml:space="preserve"> </w:t>
      </w:r>
      <w:r w:rsidRPr="00781A31">
        <w:rPr>
          <w:rFonts w:ascii="Times New Roman" w:hAnsi="Times New Roman"/>
          <w:sz w:val="28"/>
          <w:szCs w:val="28"/>
        </w:rPr>
        <w:t>//«Нормативные акты для бухгалтера», 2006, № 11</w:t>
      </w:r>
    </w:p>
    <w:p w:rsidR="00FB2107" w:rsidRPr="00781A31" w:rsidRDefault="00FB2107" w:rsidP="00781A31">
      <w:pPr>
        <w:widowControl w:val="0"/>
        <w:numPr>
          <w:ilvl w:val="0"/>
          <w:numId w:val="7"/>
        </w:numPr>
        <w:shd w:val="clear" w:color="auto" w:fill="FFFFFF"/>
        <w:tabs>
          <w:tab w:val="left" w:pos="350"/>
        </w:tabs>
        <w:autoSpaceDE w:val="0"/>
        <w:autoSpaceDN w:val="0"/>
        <w:adjustRightInd w:val="0"/>
        <w:spacing w:after="0" w:line="360" w:lineRule="auto"/>
        <w:contextualSpacing/>
        <w:jc w:val="both"/>
        <w:rPr>
          <w:rFonts w:ascii="Times New Roman" w:hAnsi="Times New Roman"/>
          <w:sz w:val="28"/>
          <w:szCs w:val="28"/>
        </w:rPr>
      </w:pPr>
      <w:r w:rsidRPr="00781A31">
        <w:rPr>
          <w:rFonts w:ascii="Times New Roman" w:hAnsi="Times New Roman"/>
          <w:sz w:val="28"/>
          <w:szCs w:val="28"/>
        </w:rPr>
        <w:t xml:space="preserve">Положение по бухгалтерскому учету «Расходы организации» ПБУ 10/99 (утв. приказом Минфина РФ от 6 мая </w:t>
      </w:r>
      <w:smartTag w:uri="urn:schemas-microsoft-com:office:smarttags" w:element="metricconverter">
        <w:smartTagPr>
          <w:attr w:name="ProductID" w:val="1999 г"/>
        </w:smartTagPr>
        <w:r w:rsidRPr="00781A31">
          <w:rPr>
            <w:rFonts w:ascii="Times New Roman" w:hAnsi="Times New Roman"/>
            <w:sz w:val="28"/>
            <w:szCs w:val="28"/>
          </w:rPr>
          <w:t>1999 г</w:t>
        </w:r>
      </w:smartTag>
      <w:r w:rsidRPr="00781A31">
        <w:rPr>
          <w:rFonts w:ascii="Times New Roman" w:hAnsi="Times New Roman"/>
          <w:sz w:val="28"/>
          <w:szCs w:val="28"/>
        </w:rPr>
        <w:t xml:space="preserve">. № ЗЗн) (с изменениями от 30 декабря 1999 г., 30 марта </w:t>
      </w:r>
      <w:smartTag w:uri="urn:schemas-microsoft-com:office:smarttags" w:element="metricconverter">
        <w:smartTagPr>
          <w:attr w:name="ProductID" w:val="2001 г"/>
        </w:smartTagPr>
        <w:r w:rsidRPr="00781A31">
          <w:rPr>
            <w:rFonts w:ascii="Times New Roman" w:hAnsi="Times New Roman"/>
            <w:sz w:val="28"/>
            <w:szCs w:val="28"/>
          </w:rPr>
          <w:t>2001 г</w:t>
        </w:r>
      </w:smartTag>
      <w:r w:rsidRPr="00781A31">
        <w:rPr>
          <w:rFonts w:ascii="Times New Roman" w:hAnsi="Times New Roman"/>
          <w:sz w:val="28"/>
          <w:szCs w:val="28"/>
        </w:rPr>
        <w:t xml:space="preserve">., 18 сентября, 27 ноября </w:t>
      </w:r>
      <w:smartTag w:uri="urn:schemas-microsoft-com:office:smarttags" w:element="metricconverter">
        <w:smartTagPr>
          <w:attr w:name="ProductID" w:val="2006 г"/>
        </w:smartTagPr>
        <w:r w:rsidRPr="00781A31">
          <w:rPr>
            <w:rFonts w:ascii="Times New Roman" w:hAnsi="Times New Roman"/>
            <w:sz w:val="28"/>
            <w:szCs w:val="28"/>
          </w:rPr>
          <w:t>2006 г</w:t>
        </w:r>
      </w:smartTag>
      <w:r w:rsidRPr="00781A31">
        <w:rPr>
          <w:rFonts w:ascii="Times New Roman" w:hAnsi="Times New Roman"/>
          <w:sz w:val="28"/>
          <w:szCs w:val="28"/>
        </w:rPr>
        <w:t>.) // «Нормативные акты для бухгалтера», 2006, № 11</w:t>
      </w:r>
    </w:p>
    <w:p w:rsidR="00FB2107" w:rsidRPr="00781A31" w:rsidRDefault="00FB2107" w:rsidP="00781A31">
      <w:pPr>
        <w:pStyle w:val="a9"/>
        <w:widowControl w:val="0"/>
        <w:numPr>
          <w:ilvl w:val="0"/>
          <w:numId w:val="7"/>
        </w:numPr>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Баймакова И. А. Особенности формирования учетной политики организации в целях налогообложения / И. А. Баймакова / / Бух. 1С.- 2009. - N 3. - С. 28-34 </w:t>
      </w:r>
    </w:p>
    <w:p w:rsidR="006022D0" w:rsidRPr="00781A31" w:rsidRDefault="00FB2107" w:rsidP="00781A31">
      <w:pPr>
        <w:pStyle w:val="a9"/>
        <w:widowControl w:val="0"/>
        <w:numPr>
          <w:ilvl w:val="0"/>
          <w:numId w:val="7"/>
        </w:numPr>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Белова В. Методы снижения налога на прибыль для тех, кому не подходит "упрощенка" / В. Белова / / Главбух. - 2009. - N 18. - С. 65-72 </w:t>
      </w:r>
    </w:p>
    <w:p w:rsidR="00FB2107" w:rsidRPr="00781A31" w:rsidRDefault="008E25A4" w:rsidP="00781A31">
      <w:pPr>
        <w:pStyle w:val="a9"/>
        <w:widowControl w:val="0"/>
        <w:numPr>
          <w:ilvl w:val="0"/>
          <w:numId w:val="7"/>
        </w:numPr>
        <w:shd w:val="clear" w:color="auto" w:fill="FFFFFF"/>
        <w:tabs>
          <w:tab w:val="left" w:pos="350"/>
        </w:tabs>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 xml:space="preserve">Бехтерева Е.В. Применение ПБУ 18/02 «Учет расчетов по налогу на прибыль» для торговых организаций /Е.В. Бехтерева // «Горячая линия бухгалтера», № 15, август </w:t>
      </w:r>
      <w:smartTag w:uri="urn:schemas-microsoft-com:office:smarttags" w:element="metricconverter">
        <w:smartTagPr>
          <w:attr w:name="ProductID" w:val="2007 г"/>
        </w:smartTagPr>
        <w:r w:rsidR="00FB2107" w:rsidRPr="00781A31">
          <w:rPr>
            <w:rFonts w:ascii="Times New Roman" w:hAnsi="Times New Roman"/>
            <w:sz w:val="28"/>
            <w:szCs w:val="28"/>
          </w:rPr>
          <w:t>2007 г</w:t>
        </w:r>
      </w:smartTag>
      <w:r w:rsidR="00FB2107" w:rsidRPr="00781A31">
        <w:rPr>
          <w:rFonts w:ascii="Times New Roman" w:hAnsi="Times New Roman"/>
          <w:sz w:val="28"/>
          <w:szCs w:val="28"/>
        </w:rPr>
        <w:t>. - С. 33-37</w:t>
      </w:r>
    </w:p>
    <w:p w:rsidR="00FB2107" w:rsidRPr="00781A31" w:rsidRDefault="008E25A4" w:rsidP="00781A31">
      <w:pPr>
        <w:pStyle w:val="a9"/>
        <w:widowControl w:val="0"/>
        <w:numPr>
          <w:ilvl w:val="0"/>
          <w:numId w:val="7"/>
        </w:numPr>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 xml:space="preserve">Бурейко С. К. Доходы, не учитываемые при определении налоговой базы по налогу на прибыль организаций / С. К. Бурейко / / Бухгалтерский учет. - 2009. - N 5. - С. 37-42 </w:t>
      </w:r>
    </w:p>
    <w:p w:rsidR="00FB2107" w:rsidRPr="00781A31" w:rsidRDefault="008E25A4" w:rsidP="00781A31">
      <w:pPr>
        <w:pStyle w:val="a9"/>
        <w:widowControl w:val="0"/>
        <w:numPr>
          <w:ilvl w:val="0"/>
          <w:numId w:val="7"/>
        </w:numPr>
        <w:shd w:val="clear" w:color="auto" w:fill="FFFFFF"/>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Вещунова Н. Л. Налоги Российской Федерации: налоговый и бухгалтерский учет / Н. Л. Вещунова . - СПб. [и др.] : Питер , 2006. - 415 с.</w:t>
      </w:r>
      <w:r w:rsidR="00781A31">
        <w:rPr>
          <w:rFonts w:ascii="Times New Roman" w:hAnsi="Times New Roman"/>
          <w:sz w:val="28"/>
          <w:szCs w:val="28"/>
        </w:rPr>
        <w:t xml:space="preserve"> </w:t>
      </w:r>
    </w:p>
    <w:p w:rsidR="00FB2107" w:rsidRPr="00781A31" w:rsidRDefault="00781A31" w:rsidP="00781A31">
      <w:pPr>
        <w:pStyle w:val="a9"/>
        <w:widowControl w:val="0"/>
        <w:numPr>
          <w:ilvl w:val="0"/>
          <w:numId w:val="7"/>
        </w:numPr>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00FB2107" w:rsidRPr="00781A31">
        <w:rPr>
          <w:rFonts w:ascii="Times New Roman" w:hAnsi="Times New Roman"/>
          <w:sz w:val="28"/>
          <w:szCs w:val="28"/>
        </w:rPr>
        <w:t xml:space="preserve">Гурова С. Ю. Налоговая политика в современной экономической системе : автореферат диссертации ... канд. экон. наук : 08.00.01 / С. Ю. Гурова . - Йошкар-Ола : [б. и.] , 2007. - 18 с. </w:t>
      </w:r>
    </w:p>
    <w:p w:rsidR="00FB2107" w:rsidRPr="00781A31" w:rsidRDefault="008E25A4" w:rsidP="00781A31">
      <w:pPr>
        <w:pStyle w:val="a9"/>
        <w:widowControl w:val="0"/>
        <w:numPr>
          <w:ilvl w:val="0"/>
          <w:numId w:val="7"/>
        </w:numPr>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 xml:space="preserve">Евсеев М. А. Ошибки, допускаемые при учете доходов, расчете налога на прибыль и составлении отчетности / М. А. Евсеев, А. В. Пономарев / / Новое в бухгалтерском учете и отчетности в Российской Федерации. - 2009. - N 5. - С. 13-20 </w:t>
      </w:r>
    </w:p>
    <w:p w:rsidR="00FB2107" w:rsidRPr="00781A31" w:rsidRDefault="008E25A4" w:rsidP="00781A31">
      <w:pPr>
        <w:pStyle w:val="a9"/>
        <w:widowControl w:val="0"/>
        <w:numPr>
          <w:ilvl w:val="0"/>
          <w:numId w:val="7"/>
        </w:numPr>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 xml:space="preserve">Кацыка А. В. Учетная политика для целей налогообложения / А. В. Кацыка / / Консультант бухгалтера. - 2009. - N 3. - С. 43-57 </w:t>
      </w:r>
    </w:p>
    <w:p w:rsidR="00FB2107" w:rsidRPr="00781A31" w:rsidRDefault="008E25A4" w:rsidP="00781A31">
      <w:pPr>
        <w:pStyle w:val="a9"/>
        <w:widowControl w:val="0"/>
        <w:numPr>
          <w:ilvl w:val="0"/>
          <w:numId w:val="7"/>
        </w:numPr>
        <w:shd w:val="clear" w:color="auto" w:fill="FFFFFF"/>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 xml:space="preserve">Киселева И. А. Налог на прибыль: платим налоги, а не штрафы / И. А. Киселева / / Консультант бухгалтера. - 2008. - N 2. - С. 71-84 </w:t>
      </w:r>
    </w:p>
    <w:p w:rsidR="00FB2107" w:rsidRPr="00781A31" w:rsidRDefault="008E25A4" w:rsidP="00781A31">
      <w:pPr>
        <w:pStyle w:val="a9"/>
        <w:widowControl w:val="0"/>
        <w:numPr>
          <w:ilvl w:val="0"/>
          <w:numId w:val="7"/>
        </w:numPr>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 xml:space="preserve">Копаев Д. В. Уступка права требования : [налогообложение НДС и налогом на прибыль] / Д. В. Копаев / / Налоговый вестник. Общероссийское издание. - 2009. - N 4. - С. 141-143 </w:t>
      </w:r>
    </w:p>
    <w:p w:rsidR="00E02137" w:rsidRPr="00781A31" w:rsidRDefault="008E25A4" w:rsidP="00781A31">
      <w:pPr>
        <w:pStyle w:val="a9"/>
        <w:widowControl w:val="0"/>
        <w:numPr>
          <w:ilvl w:val="0"/>
          <w:numId w:val="7"/>
        </w:numPr>
        <w:spacing w:after="0" w:line="360" w:lineRule="auto"/>
        <w:ind w:left="0"/>
        <w:jc w:val="both"/>
        <w:rPr>
          <w:rFonts w:ascii="Times New Roman" w:hAnsi="Times New Roman"/>
          <w:iCs/>
          <w:sz w:val="28"/>
          <w:szCs w:val="28"/>
        </w:rPr>
      </w:pPr>
      <w:r w:rsidRPr="00781A31">
        <w:rPr>
          <w:rFonts w:ascii="Times New Roman" w:hAnsi="Times New Roman"/>
          <w:iCs/>
          <w:sz w:val="28"/>
          <w:szCs w:val="28"/>
        </w:rPr>
        <w:t xml:space="preserve"> </w:t>
      </w:r>
      <w:r w:rsidR="00E02137" w:rsidRPr="00781A31">
        <w:rPr>
          <w:rFonts w:ascii="Times New Roman" w:hAnsi="Times New Roman"/>
          <w:iCs/>
          <w:sz w:val="28"/>
          <w:szCs w:val="28"/>
        </w:rPr>
        <w:t xml:space="preserve">Косинская Л.А. Формирование учетной политики в условиях совершенствования нормативной базы бухгалтерского учета Л.А. Косинская / / Все для бухгалтера.- 2010.- N 5. – С. </w:t>
      </w:r>
      <w:r w:rsidR="006022D0" w:rsidRPr="00781A31">
        <w:rPr>
          <w:rFonts w:ascii="Times New Roman" w:hAnsi="Times New Roman"/>
          <w:iCs/>
          <w:sz w:val="28"/>
          <w:szCs w:val="28"/>
        </w:rPr>
        <w:t>35-36</w:t>
      </w:r>
    </w:p>
    <w:p w:rsidR="006022D0" w:rsidRPr="00781A31" w:rsidRDefault="006022D0" w:rsidP="00781A31">
      <w:pPr>
        <w:widowControl w:val="0"/>
        <w:spacing w:after="0" w:line="360" w:lineRule="auto"/>
        <w:contextualSpacing/>
        <w:jc w:val="both"/>
        <w:rPr>
          <w:rFonts w:ascii="Times New Roman" w:hAnsi="Times New Roman"/>
          <w:sz w:val="28"/>
          <w:szCs w:val="28"/>
        </w:rPr>
      </w:pPr>
    </w:p>
    <w:p w:rsidR="00FB2107" w:rsidRPr="00781A31" w:rsidRDefault="008E25A4" w:rsidP="00781A31">
      <w:pPr>
        <w:pStyle w:val="a9"/>
        <w:widowControl w:val="0"/>
        <w:numPr>
          <w:ilvl w:val="0"/>
          <w:numId w:val="7"/>
        </w:numPr>
        <w:shd w:val="clear" w:color="auto" w:fill="FFFFFF"/>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Косульникова</w:t>
      </w:r>
      <w:r w:rsidR="00781A31">
        <w:rPr>
          <w:rFonts w:ascii="Times New Roman" w:hAnsi="Times New Roman"/>
          <w:sz w:val="28"/>
          <w:szCs w:val="28"/>
        </w:rPr>
        <w:t xml:space="preserve"> </w:t>
      </w:r>
      <w:r w:rsidR="00FB2107" w:rsidRPr="00781A31">
        <w:rPr>
          <w:rFonts w:ascii="Times New Roman" w:hAnsi="Times New Roman"/>
          <w:sz w:val="28"/>
          <w:szCs w:val="28"/>
        </w:rPr>
        <w:t>М.</w:t>
      </w:r>
      <w:r w:rsidR="00781A31">
        <w:rPr>
          <w:rFonts w:ascii="Times New Roman" w:hAnsi="Times New Roman"/>
          <w:sz w:val="28"/>
          <w:szCs w:val="28"/>
        </w:rPr>
        <w:t xml:space="preserve"> </w:t>
      </w:r>
      <w:r w:rsidR="00FB2107" w:rsidRPr="00781A31">
        <w:rPr>
          <w:rFonts w:ascii="Times New Roman" w:hAnsi="Times New Roman"/>
          <w:sz w:val="28"/>
          <w:szCs w:val="28"/>
        </w:rPr>
        <w:t>Л.</w:t>
      </w:r>
      <w:r w:rsidR="00781A31">
        <w:rPr>
          <w:rFonts w:ascii="Times New Roman" w:hAnsi="Times New Roman"/>
          <w:sz w:val="28"/>
          <w:szCs w:val="28"/>
        </w:rPr>
        <w:t xml:space="preserve"> </w:t>
      </w:r>
      <w:r w:rsidR="00FB2107" w:rsidRPr="00781A31">
        <w:rPr>
          <w:rFonts w:ascii="Times New Roman" w:hAnsi="Times New Roman"/>
          <w:sz w:val="28"/>
          <w:szCs w:val="28"/>
        </w:rPr>
        <w:t>Налог</w:t>
      </w:r>
      <w:r w:rsidR="00781A31">
        <w:rPr>
          <w:rFonts w:ascii="Times New Roman" w:hAnsi="Times New Roman"/>
          <w:sz w:val="28"/>
          <w:szCs w:val="28"/>
        </w:rPr>
        <w:t xml:space="preserve"> </w:t>
      </w:r>
      <w:r w:rsidR="00FB2107" w:rsidRPr="00781A31">
        <w:rPr>
          <w:rFonts w:ascii="Times New Roman" w:hAnsi="Times New Roman"/>
          <w:sz w:val="28"/>
          <w:szCs w:val="28"/>
        </w:rPr>
        <w:t>на</w:t>
      </w:r>
      <w:r w:rsidR="00781A31">
        <w:rPr>
          <w:rFonts w:ascii="Times New Roman" w:hAnsi="Times New Roman"/>
          <w:sz w:val="28"/>
          <w:szCs w:val="28"/>
        </w:rPr>
        <w:t xml:space="preserve"> </w:t>
      </w:r>
      <w:r w:rsidR="00FB2107" w:rsidRPr="00781A31">
        <w:rPr>
          <w:rFonts w:ascii="Times New Roman" w:hAnsi="Times New Roman"/>
          <w:sz w:val="28"/>
          <w:szCs w:val="28"/>
        </w:rPr>
        <w:t>прибыль</w:t>
      </w:r>
      <w:r w:rsidR="00781A31">
        <w:rPr>
          <w:rFonts w:ascii="Times New Roman" w:hAnsi="Times New Roman"/>
          <w:sz w:val="28"/>
          <w:szCs w:val="28"/>
        </w:rPr>
        <w:t xml:space="preserve"> </w:t>
      </w:r>
      <w:r w:rsidR="00FB2107" w:rsidRPr="00781A31">
        <w:rPr>
          <w:rFonts w:ascii="Times New Roman" w:hAnsi="Times New Roman"/>
          <w:sz w:val="28"/>
          <w:szCs w:val="28"/>
        </w:rPr>
        <w:t>считаем</w:t>
      </w:r>
      <w:r w:rsidR="00781A31">
        <w:rPr>
          <w:rFonts w:ascii="Times New Roman" w:hAnsi="Times New Roman"/>
          <w:sz w:val="28"/>
          <w:szCs w:val="28"/>
        </w:rPr>
        <w:t xml:space="preserve"> </w:t>
      </w:r>
      <w:r w:rsidR="00FB2107" w:rsidRPr="00781A31">
        <w:rPr>
          <w:rFonts w:ascii="Times New Roman" w:hAnsi="Times New Roman"/>
          <w:sz w:val="28"/>
          <w:szCs w:val="28"/>
        </w:rPr>
        <w:t>по-новому</w:t>
      </w:r>
      <w:r w:rsidR="00781A31">
        <w:rPr>
          <w:rFonts w:ascii="Times New Roman" w:hAnsi="Times New Roman"/>
          <w:sz w:val="28"/>
          <w:szCs w:val="28"/>
        </w:rPr>
        <w:t xml:space="preserve"> </w:t>
      </w:r>
      <w:r w:rsidR="00FB2107" w:rsidRPr="00781A31">
        <w:rPr>
          <w:rFonts w:ascii="Times New Roman" w:hAnsi="Times New Roman"/>
          <w:sz w:val="28"/>
          <w:szCs w:val="28"/>
        </w:rPr>
        <w:t>/</w:t>
      </w:r>
      <w:r w:rsidR="00781A31">
        <w:rPr>
          <w:rFonts w:ascii="Times New Roman" w:hAnsi="Times New Roman"/>
          <w:sz w:val="28"/>
          <w:szCs w:val="28"/>
        </w:rPr>
        <w:t xml:space="preserve"> </w:t>
      </w:r>
      <w:r w:rsidR="00FB2107" w:rsidRPr="00781A31">
        <w:rPr>
          <w:rFonts w:ascii="Times New Roman" w:hAnsi="Times New Roman"/>
          <w:sz w:val="28"/>
          <w:szCs w:val="28"/>
        </w:rPr>
        <w:t>М.</w:t>
      </w:r>
      <w:r w:rsidR="00781A31">
        <w:rPr>
          <w:rFonts w:ascii="Times New Roman" w:hAnsi="Times New Roman"/>
          <w:sz w:val="28"/>
          <w:szCs w:val="28"/>
        </w:rPr>
        <w:t xml:space="preserve"> </w:t>
      </w:r>
      <w:r w:rsidR="00FB2107" w:rsidRPr="00781A31">
        <w:rPr>
          <w:rFonts w:ascii="Times New Roman" w:hAnsi="Times New Roman"/>
          <w:sz w:val="28"/>
          <w:szCs w:val="28"/>
        </w:rPr>
        <w:t xml:space="preserve">Л.Косульникова / / Справочник руководителя торгового предприятия. - 2007. - N5. - С. 58-66 </w:t>
      </w:r>
    </w:p>
    <w:p w:rsidR="00FB2107" w:rsidRPr="00781A31" w:rsidRDefault="00FB2107" w:rsidP="00781A31">
      <w:pPr>
        <w:pStyle w:val="a9"/>
        <w:widowControl w:val="0"/>
        <w:numPr>
          <w:ilvl w:val="0"/>
          <w:numId w:val="7"/>
        </w:numPr>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Лермонтов Ю. М. Налог на прибыль: штрафы / Ю. М. Лермонтов / / Бухгалтерский вестник. - 2009. - N 6. - С. 16-24 </w:t>
      </w:r>
    </w:p>
    <w:p w:rsidR="00FB2107" w:rsidRPr="00781A31" w:rsidRDefault="008E25A4" w:rsidP="00781A31">
      <w:pPr>
        <w:pStyle w:val="a9"/>
        <w:widowControl w:val="0"/>
        <w:numPr>
          <w:ilvl w:val="0"/>
          <w:numId w:val="7"/>
        </w:numPr>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 xml:space="preserve">Лытнева Н. А. Развитие методики бухгалтерского учета в механизме управления формированием прибыли / Н. А. Лытнева, И. С. Ефименко / / Учет и анализ торговой деятельности. - 2009. - N 1/2. - С. 31-41 </w:t>
      </w:r>
    </w:p>
    <w:p w:rsidR="00FB2107" w:rsidRPr="00781A31" w:rsidRDefault="008E25A4" w:rsidP="00781A31">
      <w:pPr>
        <w:pStyle w:val="a9"/>
        <w:widowControl w:val="0"/>
        <w:numPr>
          <w:ilvl w:val="0"/>
          <w:numId w:val="7"/>
        </w:numPr>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 xml:space="preserve">Макарова Н. Н. Влияние учетной политики на оценку бухгалтерского и налогового риска / Н. Н. Макарова / / Аудит и финансовый анализ. - 2009. - N 2. - С. 45-49 </w:t>
      </w:r>
    </w:p>
    <w:p w:rsidR="00FB2107" w:rsidRPr="00781A31" w:rsidRDefault="008E25A4" w:rsidP="00781A31">
      <w:pPr>
        <w:pStyle w:val="a9"/>
        <w:widowControl w:val="0"/>
        <w:numPr>
          <w:ilvl w:val="0"/>
          <w:numId w:val="7"/>
        </w:numPr>
        <w:shd w:val="clear" w:color="auto" w:fill="FFFFFF"/>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 xml:space="preserve">Нитецкий В.В.,. Зайнетдинов Ф.В, Суглобов А.Е. Федеральные налоги и сборы в организациях: Учеб. - практич. Пособие. -М.: Дело, 2006. - 286с. </w:t>
      </w:r>
    </w:p>
    <w:p w:rsidR="00FB2107" w:rsidRPr="00781A31" w:rsidRDefault="008E25A4" w:rsidP="00781A31">
      <w:pPr>
        <w:pStyle w:val="a9"/>
        <w:widowControl w:val="0"/>
        <w:numPr>
          <w:ilvl w:val="0"/>
          <w:numId w:val="7"/>
        </w:numPr>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 xml:space="preserve">Новоселов К. В. Изменения в правилах исчисления налога на прибыль в 2009 году / К. В. Новоселов / / Российский налоговый курьер. - 2009. - N 5. - С. 16-21 </w:t>
      </w:r>
    </w:p>
    <w:p w:rsidR="00FB2107" w:rsidRPr="00781A31" w:rsidRDefault="008E25A4" w:rsidP="00781A31">
      <w:pPr>
        <w:pStyle w:val="a9"/>
        <w:widowControl w:val="0"/>
        <w:numPr>
          <w:ilvl w:val="0"/>
          <w:numId w:val="7"/>
        </w:numPr>
        <w:shd w:val="clear" w:color="auto" w:fill="FFFFFF"/>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 xml:space="preserve">Полежарова Л. Налог на прибыль организаций в </w:t>
      </w:r>
      <w:smartTag w:uri="urn:schemas-microsoft-com:office:smarttags" w:element="metricconverter">
        <w:smartTagPr>
          <w:attr w:name="ProductID" w:val="2008 г"/>
        </w:smartTagPr>
        <w:r w:rsidR="00FB2107" w:rsidRPr="00781A31">
          <w:rPr>
            <w:rFonts w:ascii="Times New Roman" w:hAnsi="Times New Roman"/>
            <w:sz w:val="28"/>
            <w:szCs w:val="28"/>
          </w:rPr>
          <w:t>2008 г</w:t>
        </w:r>
      </w:smartTag>
      <w:r w:rsidR="00FB2107" w:rsidRPr="00781A31">
        <w:rPr>
          <w:rFonts w:ascii="Times New Roman" w:hAnsi="Times New Roman"/>
          <w:sz w:val="28"/>
          <w:szCs w:val="28"/>
        </w:rPr>
        <w:t xml:space="preserve">. / Л. Полежарова / /Финансовая газета. - 17/ 1/2008. - N 3. - С. 6-8 </w:t>
      </w:r>
    </w:p>
    <w:p w:rsidR="00FB2107" w:rsidRPr="00781A31" w:rsidRDefault="008E25A4" w:rsidP="00781A31">
      <w:pPr>
        <w:pStyle w:val="a9"/>
        <w:widowControl w:val="0"/>
        <w:numPr>
          <w:ilvl w:val="0"/>
          <w:numId w:val="7"/>
        </w:numPr>
        <w:shd w:val="clear" w:color="auto" w:fill="FFFFFF"/>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Семенихин</w:t>
      </w:r>
      <w:r w:rsidR="00781A31">
        <w:rPr>
          <w:rFonts w:ascii="Times New Roman" w:hAnsi="Times New Roman"/>
          <w:sz w:val="28"/>
          <w:szCs w:val="28"/>
        </w:rPr>
        <w:t xml:space="preserve"> </w:t>
      </w:r>
      <w:r w:rsidR="00FB2107" w:rsidRPr="00781A31">
        <w:rPr>
          <w:rFonts w:ascii="Times New Roman" w:hAnsi="Times New Roman"/>
          <w:sz w:val="28"/>
          <w:szCs w:val="28"/>
        </w:rPr>
        <w:t>В.</w:t>
      </w:r>
      <w:r w:rsidR="00781A31">
        <w:rPr>
          <w:rFonts w:ascii="Times New Roman" w:hAnsi="Times New Roman"/>
          <w:sz w:val="28"/>
          <w:szCs w:val="28"/>
        </w:rPr>
        <w:t xml:space="preserve"> </w:t>
      </w:r>
      <w:r w:rsidR="00FB2107" w:rsidRPr="00781A31">
        <w:rPr>
          <w:rFonts w:ascii="Times New Roman" w:hAnsi="Times New Roman"/>
          <w:sz w:val="28"/>
          <w:szCs w:val="28"/>
        </w:rPr>
        <w:t>В.</w:t>
      </w:r>
      <w:r w:rsidR="00781A31">
        <w:rPr>
          <w:rFonts w:ascii="Times New Roman" w:hAnsi="Times New Roman"/>
          <w:sz w:val="28"/>
          <w:szCs w:val="28"/>
        </w:rPr>
        <w:t xml:space="preserve"> </w:t>
      </w:r>
      <w:r w:rsidR="00FB2107" w:rsidRPr="00781A31">
        <w:rPr>
          <w:rFonts w:ascii="Times New Roman" w:hAnsi="Times New Roman"/>
          <w:sz w:val="28"/>
          <w:szCs w:val="28"/>
        </w:rPr>
        <w:t>Налог</w:t>
      </w:r>
      <w:r w:rsidR="00781A31">
        <w:rPr>
          <w:rFonts w:ascii="Times New Roman" w:hAnsi="Times New Roman"/>
          <w:sz w:val="28"/>
          <w:szCs w:val="28"/>
        </w:rPr>
        <w:t xml:space="preserve"> </w:t>
      </w:r>
      <w:r w:rsidR="00FB2107" w:rsidRPr="00781A31">
        <w:rPr>
          <w:rFonts w:ascii="Times New Roman" w:hAnsi="Times New Roman"/>
          <w:sz w:val="28"/>
          <w:szCs w:val="28"/>
        </w:rPr>
        <w:t>на</w:t>
      </w:r>
      <w:r w:rsidR="00781A31">
        <w:rPr>
          <w:rFonts w:ascii="Times New Roman" w:hAnsi="Times New Roman"/>
          <w:sz w:val="28"/>
          <w:szCs w:val="28"/>
        </w:rPr>
        <w:t xml:space="preserve"> </w:t>
      </w:r>
      <w:r w:rsidR="00FB2107" w:rsidRPr="00781A31">
        <w:rPr>
          <w:rFonts w:ascii="Times New Roman" w:hAnsi="Times New Roman"/>
          <w:sz w:val="28"/>
          <w:szCs w:val="28"/>
        </w:rPr>
        <w:t>прибыль</w:t>
      </w:r>
      <w:r w:rsidR="00781A31">
        <w:rPr>
          <w:rFonts w:ascii="Times New Roman" w:hAnsi="Times New Roman"/>
          <w:sz w:val="28"/>
          <w:szCs w:val="28"/>
        </w:rPr>
        <w:t xml:space="preserve"> </w:t>
      </w:r>
      <w:r w:rsidR="00FB2107" w:rsidRPr="00781A31">
        <w:rPr>
          <w:rFonts w:ascii="Times New Roman" w:hAnsi="Times New Roman"/>
          <w:sz w:val="28"/>
          <w:szCs w:val="28"/>
        </w:rPr>
        <w:t>для</w:t>
      </w:r>
      <w:r w:rsidR="00781A31">
        <w:rPr>
          <w:rFonts w:ascii="Times New Roman" w:hAnsi="Times New Roman"/>
          <w:sz w:val="28"/>
          <w:szCs w:val="28"/>
        </w:rPr>
        <w:t xml:space="preserve"> </w:t>
      </w:r>
      <w:r w:rsidR="00FB2107" w:rsidRPr="00781A31">
        <w:rPr>
          <w:rFonts w:ascii="Times New Roman" w:hAnsi="Times New Roman"/>
          <w:sz w:val="28"/>
          <w:szCs w:val="28"/>
        </w:rPr>
        <w:t>торговых</w:t>
      </w:r>
      <w:r w:rsidR="00781A31">
        <w:rPr>
          <w:rFonts w:ascii="Times New Roman" w:hAnsi="Times New Roman"/>
          <w:sz w:val="28"/>
          <w:szCs w:val="28"/>
        </w:rPr>
        <w:t xml:space="preserve"> </w:t>
      </w:r>
      <w:r w:rsidR="00FB2107" w:rsidRPr="00781A31">
        <w:rPr>
          <w:rFonts w:ascii="Times New Roman" w:hAnsi="Times New Roman"/>
          <w:sz w:val="28"/>
          <w:szCs w:val="28"/>
        </w:rPr>
        <w:t>организаций</w:t>
      </w:r>
      <w:r w:rsidR="00781A31">
        <w:rPr>
          <w:rFonts w:ascii="Times New Roman" w:hAnsi="Times New Roman"/>
          <w:sz w:val="28"/>
          <w:szCs w:val="28"/>
        </w:rPr>
        <w:t xml:space="preserve"> </w:t>
      </w:r>
      <w:r w:rsidR="00FB2107" w:rsidRPr="00781A31">
        <w:rPr>
          <w:rFonts w:ascii="Times New Roman" w:hAnsi="Times New Roman"/>
          <w:sz w:val="28"/>
          <w:szCs w:val="28"/>
        </w:rPr>
        <w:t>/</w:t>
      </w:r>
      <w:r w:rsidR="00781A31">
        <w:rPr>
          <w:rFonts w:ascii="Times New Roman" w:hAnsi="Times New Roman"/>
          <w:sz w:val="28"/>
          <w:szCs w:val="28"/>
        </w:rPr>
        <w:t xml:space="preserve"> </w:t>
      </w:r>
      <w:r w:rsidR="00FB2107" w:rsidRPr="00781A31">
        <w:rPr>
          <w:rFonts w:ascii="Times New Roman" w:hAnsi="Times New Roman"/>
          <w:sz w:val="28"/>
          <w:szCs w:val="28"/>
        </w:rPr>
        <w:t xml:space="preserve">В.В.Семенихин / / Налоги. - 19/ 9/2007. - N 35. - С. 5-7. - Начало. Окончание: Окт.(М 36). - С. 6-9 </w:t>
      </w:r>
    </w:p>
    <w:p w:rsidR="00FB2107" w:rsidRPr="00781A31" w:rsidRDefault="008E25A4" w:rsidP="00781A31">
      <w:pPr>
        <w:pStyle w:val="a9"/>
        <w:widowControl w:val="0"/>
        <w:numPr>
          <w:ilvl w:val="0"/>
          <w:numId w:val="7"/>
        </w:numPr>
        <w:shd w:val="clear" w:color="auto" w:fill="FFFFFF"/>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 xml:space="preserve">Семенихин В. В. Налог на прибыль организаций / В. В. Семенихин / / Налоги. -29/11/2007.-N40.-С. 16-19 </w:t>
      </w:r>
    </w:p>
    <w:p w:rsidR="00FB2107" w:rsidRPr="00781A31" w:rsidRDefault="008E25A4" w:rsidP="00781A31">
      <w:pPr>
        <w:pStyle w:val="a9"/>
        <w:widowControl w:val="0"/>
        <w:numPr>
          <w:ilvl w:val="0"/>
          <w:numId w:val="7"/>
        </w:numPr>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 xml:space="preserve">Стороненко М. Г. Некоторые аспекты изменения налогового законодательства по налогу на прибыль организаций / М. Г. Стороненко / / Приоритеты вузовской науки в условиях инновационного развития общества : материалы межвузовской научно-практической конференции, 29 января </w:t>
      </w:r>
      <w:smartTag w:uri="urn:schemas-microsoft-com:office:smarttags" w:element="metricconverter">
        <w:smartTagPr>
          <w:attr w:name="ProductID" w:val="2009 г"/>
        </w:smartTagPr>
        <w:r w:rsidR="00FB2107" w:rsidRPr="00781A31">
          <w:rPr>
            <w:rFonts w:ascii="Times New Roman" w:hAnsi="Times New Roman"/>
            <w:sz w:val="28"/>
            <w:szCs w:val="28"/>
          </w:rPr>
          <w:t>2009 г</w:t>
        </w:r>
      </w:smartTag>
      <w:r w:rsidR="00FB2107" w:rsidRPr="00781A31">
        <w:rPr>
          <w:rFonts w:ascii="Times New Roman" w:hAnsi="Times New Roman"/>
          <w:sz w:val="28"/>
          <w:szCs w:val="28"/>
        </w:rPr>
        <w:t xml:space="preserve">. . - Чебоксары, 2009 . - С. 287-289 </w:t>
      </w:r>
    </w:p>
    <w:p w:rsidR="00FB2107" w:rsidRPr="00781A31" w:rsidRDefault="008E25A4" w:rsidP="00781A31">
      <w:pPr>
        <w:pStyle w:val="a9"/>
        <w:widowControl w:val="0"/>
        <w:numPr>
          <w:ilvl w:val="0"/>
          <w:numId w:val="7"/>
        </w:numPr>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 xml:space="preserve">Халезов А. В. Организация и методика внутреннего контроля налогов с доходов в организациях потребительской кооперации : автореферат диссертации ... канд. экон. наук : 08.00.12 / А. В. Халезов . - Москва : [б. и.] , 2008. - 22 с. </w:t>
      </w:r>
    </w:p>
    <w:p w:rsidR="00FB2107" w:rsidRPr="00781A31" w:rsidRDefault="008E25A4" w:rsidP="00781A31">
      <w:pPr>
        <w:pStyle w:val="a9"/>
        <w:widowControl w:val="0"/>
        <w:numPr>
          <w:ilvl w:val="0"/>
          <w:numId w:val="7"/>
        </w:numPr>
        <w:shd w:val="clear" w:color="auto" w:fill="FFFFFF"/>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Черняков</w:t>
      </w:r>
      <w:r w:rsidR="00781A31">
        <w:rPr>
          <w:rFonts w:ascii="Times New Roman" w:hAnsi="Times New Roman"/>
          <w:sz w:val="28"/>
          <w:szCs w:val="28"/>
        </w:rPr>
        <w:t xml:space="preserve"> </w:t>
      </w:r>
      <w:r w:rsidR="00FB2107" w:rsidRPr="00781A31">
        <w:rPr>
          <w:rFonts w:ascii="Times New Roman" w:hAnsi="Times New Roman"/>
          <w:sz w:val="28"/>
          <w:szCs w:val="28"/>
        </w:rPr>
        <w:t>А.Б</w:t>
      </w:r>
      <w:r w:rsidR="00781A31">
        <w:rPr>
          <w:rFonts w:ascii="Times New Roman" w:hAnsi="Times New Roman"/>
          <w:sz w:val="28"/>
          <w:szCs w:val="28"/>
        </w:rPr>
        <w:t xml:space="preserve"> </w:t>
      </w:r>
      <w:r w:rsidR="00FB2107" w:rsidRPr="00781A31">
        <w:rPr>
          <w:rFonts w:ascii="Times New Roman" w:hAnsi="Times New Roman"/>
          <w:sz w:val="28"/>
          <w:szCs w:val="28"/>
        </w:rPr>
        <w:t>Сближение</w:t>
      </w:r>
      <w:r w:rsidR="00781A31">
        <w:rPr>
          <w:rFonts w:ascii="Times New Roman" w:hAnsi="Times New Roman"/>
          <w:sz w:val="28"/>
          <w:szCs w:val="28"/>
        </w:rPr>
        <w:t xml:space="preserve"> </w:t>
      </w:r>
      <w:r w:rsidR="00FB2107" w:rsidRPr="00781A31">
        <w:rPr>
          <w:rFonts w:ascii="Times New Roman" w:hAnsi="Times New Roman"/>
          <w:sz w:val="28"/>
          <w:szCs w:val="28"/>
        </w:rPr>
        <w:t>бухгалтерского</w:t>
      </w:r>
      <w:r w:rsidR="00781A31">
        <w:rPr>
          <w:rFonts w:ascii="Times New Roman" w:hAnsi="Times New Roman"/>
          <w:sz w:val="28"/>
          <w:szCs w:val="28"/>
        </w:rPr>
        <w:t xml:space="preserve"> </w:t>
      </w:r>
      <w:r w:rsidR="00FB2107" w:rsidRPr="00781A31">
        <w:rPr>
          <w:rFonts w:ascii="Times New Roman" w:hAnsi="Times New Roman"/>
          <w:sz w:val="28"/>
          <w:szCs w:val="28"/>
        </w:rPr>
        <w:t>и</w:t>
      </w:r>
      <w:r w:rsidR="00781A31">
        <w:rPr>
          <w:rFonts w:ascii="Times New Roman" w:hAnsi="Times New Roman"/>
          <w:sz w:val="28"/>
          <w:szCs w:val="28"/>
        </w:rPr>
        <w:t xml:space="preserve"> </w:t>
      </w:r>
      <w:r w:rsidR="00FB2107" w:rsidRPr="00781A31">
        <w:rPr>
          <w:rFonts w:ascii="Times New Roman" w:hAnsi="Times New Roman"/>
          <w:sz w:val="28"/>
          <w:szCs w:val="28"/>
        </w:rPr>
        <w:t>налогового</w:t>
      </w:r>
      <w:r w:rsidR="00781A31">
        <w:rPr>
          <w:rFonts w:ascii="Times New Roman" w:hAnsi="Times New Roman"/>
          <w:sz w:val="28"/>
          <w:szCs w:val="28"/>
        </w:rPr>
        <w:t xml:space="preserve"> </w:t>
      </w:r>
      <w:r w:rsidR="00FB2107" w:rsidRPr="00781A31">
        <w:rPr>
          <w:rFonts w:ascii="Times New Roman" w:hAnsi="Times New Roman"/>
          <w:sz w:val="28"/>
          <w:szCs w:val="28"/>
        </w:rPr>
        <w:t>учета</w:t>
      </w:r>
      <w:r w:rsidR="00781A31">
        <w:rPr>
          <w:rFonts w:ascii="Times New Roman" w:hAnsi="Times New Roman"/>
          <w:sz w:val="28"/>
          <w:szCs w:val="28"/>
        </w:rPr>
        <w:t xml:space="preserve"> </w:t>
      </w:r>
      <w:r w:rsidR="00FB2107" w:rsidRPr="00781A31">
        <w:rPr>
          <w:rFonts w:ascii="Times New Roman" w:hAnsi="Times New Roman"/>
          <w:sz w:val="28"/>
          <w:szCs w:val="28"/>
        </w:rPr>
        <w:t>прямых</w:t>
      </w:r>
      <w:r w:rsidR="00781A31">
        <w:rPr>
          <w:rFonts w:ascii="Times New Roman" w:hAnsi="Times New Roman"/>
          <w:sz w:val="28"/>
          <w:szCs w:val="28"/>
        </w:rPr>
        <w:t xml:space="preserve"> </w:t>
      </w:r>
      <w:r w:rsidR="00FB2107" w:rsidRPr="00781A31">
        <w:rPr>
          <w:rFonts w:ascii="Times New Roman" w:hAnsi="Times New Roman"/>
          <w:sz w:val="28"/>
          <w:szCs w:val="28"/>
        </w:rPr>
        <w:t xml:space="preserve">и косвенных расходов /А.Б. Черняков // «Налоговый учет для бухгалтера», N 6, июнь </w:t>
      </w:r>
      <w:smartTag w:uri="urn:schemas-microsoft-com:office:smarttags" w:element="metricconverter">
        <w:smartTagPr>
          <w:attr w:name="ProductID" w:val="2006 г"/>
        </w:smartTagPr>
        <w:r w:rsidR="00FB2107" w:rsidRPr="00781A31">
          <w:rPr>
            <w:rFonts w:ascii="Times New Roman" w:hAnsi="Times New Roman"/>
            <w:sz w:val="28"/>
            <w:szCs w:val="28"/>
          </w:rPr>
          <w:t>2006 г</w:t>
        </w:r>
      </w:smartTag>
      <w:r w:rsidR="00FB2107" w:rsidRPr="00781A31">
        <w:rPr>
          <w:rFonts w:ascii="Times New Roman" w:hAnsi="Times New Roman"/>
          <w:sz w:val="28"/>
          <w:szCs w:val="28"/>
        </w:rPr>
        <w:t xml:space="preserve">. - с. 12-22с. </w:t>
      </w:r>
    </w:p>
    <w:p w:rsidR="00FB2107" w:rsidRPr="00781A31" w:rsidRDefault="008E25A4" w:rsidP="00781A31">
      <w:pPr>
        <w:pStyle w:val="a9"/>
        <w:widowControl w:val="0"/>
        <w:numPr>
          <w:ilvl w:val="0"/>
          <w:numId w:val="7"/>
        </w:numPr>
        <w:shd w:val="clear" w:color="auto" w:fill="FFFFFF"/>
        <w:spacing w:after="0" w:line="360" w:lineRule="auto"/>
        <w:ind w:left="0"/>
        <w:jc w:val="both"/>
        <w:rPr>
          <w:rFonts w:ascii="Times New Roman" w:hAnsi="Times New Roman"/>
          <w:sz w:val="28"/>
          <w:szCs w:val="28"/>
        </w:rPr>
      </w:pPr>
      <w:r w:rsidRPr="00781A31">
        <w:rPr>
          <w:rFonts w:ascii="Times New Roman" w:hAnsi="Times New Roman"/>
          <w:sz w:val="28"/>
          <w:szCs w:val="28"/>
        </w:rPr>
        <w:t xml:space="preserve"> </w:t>
      </w:r>
      <w:r w:rsidR="00FB2107" w:rsidRPr="00781A31">
        <w:rPr>
          <w:rFonts w:ascii="Times New Roman" w:hAnsi="Times New Roman"/>
          <w:sz w:val="28"/>
          <w:szCs w:val="28"/>
        </w:rPr>
        <w:t xml:space="preserve">Шаталов С.Д. Налоговый кодекс РФ и проблемы налогового законодательства /С.Д. Шаталов// «Бухгалтерский учет», № 4, февраль </w:t>
      </w:r>
      <w:smartTag w:uri="urn:schemas-microsoft-com:office:smarttags" w:element="metricconverter">
        <w:smartTagPr>
          <w:attr w:name="ProductID" w:val="2003 г"/>
        </w:smartTagPr>
        <w:r w:rsidR="00FB2107" w:rsidRPr="00781A31">
          <w:rPr>
            <w:rFonts w:ascii="Times New Roman" w:hAnsi="Times New Roman"/>
            <w:sz w:val="28"/>
            <w:szCs w:val="28"/>
          </w:rPr>
          <w:t>2003 г</w:t>
        </w:r>
      </w:smartTag>
      <w:r w:rsidR="00FB2107" w:rsidRPr="00781A31">
        <w:rPr>
          <w:rFonts w:ascii="Times New Roman" w:hAnsi="Times New Roman"/>
          <w:sz w:val="28"/>
          <w:szCs w:val="28"/>
        </w:rPr>
        <w:t>. - С. 36-39</w:t>
      </w:r>
      <w:bookmarkStart w:id="0" w:name="_GoBack"/>
      <w:bookmarkEnd w:id="0"/>
    </w:p>
    <w:sectPr w:rsidR="00FB2107" w:rsidRPr="00781A31" w:rsidSect="00781A31">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53E" w:rsidRDefault="0014353E" w:rsidP="00EA19E9">
      <w:pPr>
        <w:spacing w:after="0" w:line="240" w:lineRule="auto"/>
      </w:pPr>
      <w:r>
        <w:separator/>
      </w:r>
    </w:p>
  </w:endnote>
  <w:endnote w:type="continuationSeparator" w:id="0">
    <w:p w:rsidR="0014353E" w:rsidRDefault="0014353E" w:rsidP="00EA1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53E" w:rsidRDefault="0014353E" w:rsidP="00EA19E9">
      <w:pPr>
        <w:spacing w:after="0" w:line="240" w:lineRule="auto"/>
      </w:pPr>
      <w:r>
        <w:separator/>
      </w:r>
    </w:p>
  </w:footnote>
  <w:footnote w:type="continuationSeparator" w:id="0">
    <w:p w:rsidR="0014353E" w:rsidRDefault="0014353E" w:rsidP="00EA19E9">
      <w:pPr>
        <w:spacing w:after="0" w:line="240" w:lineRule="auto"/>
      </w:pPr>
      <w:r>
        <w:continuationSeparator/>
      </w:r>
    </w:p>
  </w:footnote>
  <w:footnote w:id="1">
    <w:p w:rsidR="0014353E" w:rsidRDefault="00781A31" w:rsidP="00781A31">
      <w:pPr>
        <w:widowControl w:val="0"/>
        <w:shd w:val="clear" w:color="auto" w:fill="FFFFFF"/>
        <w:tabs>
          <w:tab w:val="left" w:pos="350"/>
        </w:tabs>
        <w:autoSpaceDE w:val="0"/>
        <w:autoSpaceDN w:val="0"/>
        <w:adjustRightInd w:val="0"/>
        <w:spacing w:after="0" w:line="360" w:lineRule="auto"/>
        <w:contextualSpacing/>
        <w:jc w:val="both"/>
      </w:pPr>
      <w:r>
        <w:rPr>
          <w:rStyle w:val="a8"/>
        </w:rPr>
        <w:footnoteRef/>
      </w:r>
      <w:r>
        <w:t xml:space="preserve"> </w:t>
      </w:r>
      <w:r w:rsidRPr="00EA19E9">
        <w:rPr>
          <w:rFonts w:ascii="Times New Roman" w:hAnsi="Times New Roman"/>
          <w:color w:val="000000"/>
          <w:spacing w:val="3"/>
        </w:rPr>
        <w:t>Налоговый кодекс Российской Федерации, часть первая и вторая  от 31 июля 1998 года №146-ФЗ (ред. от 26.11.2008 №224-ФЗ)</w:t>
      </w:r>
    </w:p>
  </w:footnote>
  <w:footnote w:id="2">
    <w:p w:rsidR="0014353E" w:rsidRDefault="00781A31">
      <w:pPr>
        <w:pStyle w:val="a6"/>
      </w:pPr>
      <w:r>
        <w:rPr>
          <w:rStyle w:val="a8"/>
        </w:rPr>
        <w:footnoteRef/>
      </w:r>
      <w:r>
        <w:t xml:space="preserve"> </w:t>
      </w:r>
      <w:r w:rsidRPr="00E02137">
        <w:rPr>
          <w:rFonts w:ascii="Times New Roman" w:hAnsi="Times New Roman"/>
          <w:sz w:val="22"/>
          <w:szCs w:val="22"/>
        </w:rPr>
        <w:t>Новоселов К. В. Изменения в правилах исчисления налога на прибыль в 2009 году / К. В. Новоселов / / Российский налоговый курьер. - 2009. - N 5. - С. 16-21</w:t>
      </w:r>
    </w:p>
  </w:footnote>
  <w:footnote w:id="3">
    <w:p w:rsidR="0014353E" w:rsidRDefault="00781A31">
      <w:pPr>
        <w:pStyle w:val="a6"/>
      </w:pPr>
      <w:r>
        <w:rPr>
          <w:rStyle w:val="a8"/>
        </w:rPr>
        <w:footnoteRef/>
      </w:r>
      <w:r>
        <w:t xml:space="preserve"> </w:t>
      </w:r>
      <w:r w:rsidRPr="006022D0">
        <w:rPr>
          <w:rFonts w:ascii="Times New Roman" w:hAnsi="Times New Roman"/>
          <w:iCs/>
          <w:sz w:val="22"/>
          <w:szCs w:val="22"/>
        </w:rPr>
        <w:t>Косинская Л.А. Формирование учетной политики в условиях совершенствования нормативной базы бухгалтерского учета Л.А. Косинская / / Все для бухгалтера.- 2010.- N 5. – С. 35-36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90D1AC"/>
    <w:lvl w:ilvl="0">
      <w:numFmt w:val="bullet"/>
      <w:lvlText w:val="*"/>
      <w:lvlJc w:val="left"/>
    </w:lvl>
  </w:abstractNum>
  <w:abstractNum w:abstractNumId="1">
    <w:nsid w:val="1B4F575D"/>
    <w:multiLevelType w:val="hybridMultilevel"/>
    <w:tmpl w:val="5234F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1D69E0"/>
    <w:multiLevelType w:val="hybridMultilevel"/>
    <w:tmpl w:val="A7166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1C325F"/>
    <w:multiLevelType w:val="singleLevel"/>
    <w:tmpl w:val="471EA0FA"/>
    <w:lvl w:ilvl="0">
      <w:start w:val="4"/>
      <w:numFmt w:val="decimal"/>
      <w:lvlText w:val="%1)"/>
      <w:legacy w:legacy="1" w:legacySpace="0" w:legacyIndent="317"/>
      <w:lvlJc w:val="left"/>
      <w:rPr>
        <w:rFonts w:ascii="Times New Roman" w:hAnsi="Times New Roman" w:cs="Times New Roman" w:hint="default"/>
      </w:rPr>
    </w:lvl>
  </w:abstractNum>
  <w:abstractNum w:abstractNumId="4">
    <w:nsid w:val="64BA7FE1"/>
    <w:multiLevelType w:val="singleLevel"/>
    <w:tmpl w:val="45C895F8"/>
    <w:lvl w:ilvl="0">
      <w:start w:val="1"/>
      <w:numFmt w:val="decimal"/>
      <w:lvlText w:val="%1."/>
      <w:legacy w:legacy="1" w:legacySpace="0" w:legacyIndent="350"/>
      <w:lvlJc w:val="left"/>
      <w:rPr>
        <w:rFonts w:ascii="Times New Roman" w:hAnsi="Times New Roman" w:cs="Times New Roman" w:hint="default"/>
      </w:rPr>
    </w:lvl>
  </w:abstractNum>
  <w:abstractNum w:abstractNumId="5">
    <w:nsid w:val="6BBA0AB8"/>
    <w:multiLevelType w:val="singleLevel"/>
    <w:tmpl w:val="669003BA"/>
    <w:lvl w:ilvl="0">
      <w:start w:val="1"/>
      <w:numFmt w:val="decimal"/>
      <w:lvlText w:val="%1)"/>
      <w:legacy w:legacy="1" w:legacySpace="0" w:legacyIndent="374"/>
      <w:lvlJc w:val="left"/>
      <w:rPr>
        <w:rFonts w:ascii="Times New Roman" w:hAnsi="Times New Roman" w:cs="Times New Roman" w:hint="default"/>
      </w:rPr>
    </w:lvl>
  </w:abstractNum>
  <w:num w:numId="1">
    <w:abstractNumId w:val="0"/>
    <w:lvlOverride w:ilvl="0">
      <w:lvl w:ilvl="0">
        <w:numFmt w:val="bullet"/>
        <w:lvlText w:val="-"/>
        <w:legacy w:legacy="1" w:legacySpace="0" w:legacyIndent="365"/>
        <w:lvlJc w:val="left"/>
        <w:rPr>
          <w:rFonts w:ascii="Times New Roman" w:hAnsi="Times New Roman" w:hint="default"/>
        </w:rPr>
      </w:lvl>
    </w:lvlOverride>
  </w:num>
  <w:num w:numId="2">
    <w:abstractNumId w:val="0"/>
    <w:lvlOverride w:ilvl="0">
      <w:lvl w:ilvl="0">
        <w:numFmt w:val="bullet"/>
        <w:lvlText w:val="-"/>
        <w:legacy w:legacy="1" w:legacySpace="0" w:legacyIndent="374"/>
        <w:lvlJc w:val="left"/>
        <w:rPr>
          <w:rFonts w:ascii="Times New Roman" w:hAnsi="Times New Roman" w:hint="default"/>
        </w:rPr>
      </w:lvl>
    </w:lvlOverride>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C9A"/>
    <w:rsid w:val="00025BFD"/>
    <w:rsid w:val="000E3D55"/>
    <w:rsid w:val="0014353E"/>
    <w:rsid w:val="001A24B6"/>
    <w:rsid w:val="00233EA1"/>
    <w:rsid w:val="0026725F"/>
    <w:rsid w:val="00286190"/>
    <w:rsid w:val="002A4846"/>
    <w:rsid w:val="002B308D"/>
    <w:rsid w:val="002B797E"/>
    <w:rsid w:val="002E1E62"/>
    <w:rsid w:val="002F16FD"/>
    <w:rsid w:val="00351B5C"/>
    <w:rsid w:val="00361B5C"/>
    <w:rsid w:val="00365604"/>
    <w:rsid w:val="003B20FE"/>
    <w:rsid w:val="003B2996"/>
    <w:rsid w:val="003D117F"/>
    <w:rsid w:val="003D1E74"/>
    <w:rsid w:val="003D756A"/>
    <w:rsid w:val="003E5A17"/>
    <w:rsid w:val="00406247"/>
    <w:rsid w:val="00407A39"/>
    <w:rsid w:val="004251B6"/>
    <w:rsid w:val="00431BCA"/>
    <w:rsid w:val="00480F3D"/>
    <w:rsid w:val="004B37CE"/>
    <w:rsid w:val="004B3BFE"/>
    <w:rsid w:val="004F12C3"/>
    <w:rsid w:val="00563BA2"/>
    <w:rsid w:val="006022D0"/>
    <w:rsid w:val="00690056"/>
    <w:rsid w:val="006904D2"/>
    <w:rsid w:val="00690E46"/>
    <w:rsid w:val="006B4414"/>
    <w:rsid w:val="006D78A6"/>
    <w:rsid w:val="006E0FFA"/>
    <w:rsid w:val="00721E03"/>
    <w:rsid w:val="007800B4"/>
    <w:rsid w:val="00781A31"/>
    <w:rsid w:val="00784D87"/>
    <w:rsid w:val="0085447F"/>
    <w:rsid w:val="008970A8"/>
    <w:rsid w:val="008B2FDD"/>
    <w:rsid w:val="008E25A4"/>
    <w:rsid w:val="00913120"/>
    <w:rsid w:val="009240D5"/>
    <w:rsid w:val="00966C9A"/>
    <w:rsid w:val="00975F06"/>
    <w:rsid w:val="009A5FBF"/>
    <w:rsid w:val="00A70FC5"/>
    <w:rsid w:val="00A72979"/>
    <w:rsid w:val="00A8117A"/>
    <w:rsid w:val="00A93A6F"/>
    <w:rsid w:val="00AC6751"/>
    <w:rsid w:val="00B04A07"/>
    <w:rsid w:val="00B66CAB"/>
    <w:rsid w:val="00BF08AB"/>
    <w:rsid w:val="00C5117E"/>
    <w:rsid w:val="00C65C1A"/>
    <w:rsid w:val="00C72469"/>
    <w:rsid w:val="00C91E7A"/>
    <w:rsid w:val="00CA2431"/>
    <w:rsid w:val="00CB6CBD"/>
    <w:rsid w:val="00CF0AF2"/>
    <w:rsid w:val="00D00EB0"/>
    <w:rsid w:val="00D04354"/>
    <w:rsid w:val="00D373B4"/>
    <w:rsid w:val="00D474F6"/>
    <w:rsid w:val="00DC7D9E"/>
    <w:rsid w:val="00DF1D34"/>
    <w:rsid w:val="00E02137"/>
    <w:rsid w:val="00E62AA4"/>
    <w:rsid w:val="00E87B59"/>
    <w:rsid w:val="00EA19E9"/>
    <w:rsid w:val="00F57B37"/>
    <w:rsid w:val="00F63AA7"/>
    <w:rsid w:val="00F73979"/>
    <w:rsid w:val="00F7583B"/>
    <w:rsid w:val="00F806A6"/>
    <w:rsid w:val="00FB2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A55577C-4048-45F9-A99A-F91A35F3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A5FBF"/>
    <w:pPr>
      <w:autoSpaceDE w:val="0"/>
      <w:autoSpaceDN w:val="0"/>
      <w:adjustRightInd w:val="0"/>
      <w:ind w:right="19772" w:firstLine="720"/>
    </w:pPr>
    <w:rPr>
      <w:rFonts w:ascii="Arial" w:hAnsi="Arial" w:cs="Arial"/>
    </w:rPr>
  </w:style>
  <w:style w:type="table" w:styleId="a3">
    <w:name w:val="Table Grid"/>
    <w:basedOn w:val="a1"/>
    <w:uiPriority w:val="59"/>
    <w:rsid w:val="009A5FB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unhideWhenUsed/>
    <w:rsid w:val="00286190"/>
    <w:pPr>
      <w:widowControl w:val="0"/>
      <w:autoSpaceDE w:val="0"/>
      <w:autoSpaceDN w:val="0"/>
      <w:adjustRightInd w:val="0"/>
      <w:spacing w:after="120" w:line="240" w:lineRule="auto"/>
      <w:ind w:left="283"/>
    </w:pPr>
    <w:rPr>
      <w:rFonts w:ascii="Times New Roman" w:hAnsi="Times New Roman"/>
      <w:sz w:val="24"/>
      <w:szCs w:val="24"/>
    </w:rPr>
  </w:style>
  <w:style w:type="character" w:customStyle="1" w:styleId="a5">
    <w:name w:val="Основной текст с отступом Знак"/>
    <w:link w:val="a4"/>
    <w:uiPriority w:val="99"/>
    <w:locked/>
    <w:rsid w:val="00286190"/>
    <w:rPr>
      <w:rFonts w:ascii="Times New Roman" w:hAnsi="Times New Roman"/>
      <w:sz w:val="24"/>
    </w:rPr>
  </w:style>
  <w:style w:type="paragraph" w:customStyle="1" w:styleId="ConsPlusNonformat">
    <w:name w:val="ConsPlusNonformat"/>
    <w:rsid w:val="00B04A07"/>
    <w:pPr>
      <w:widowControl w:val="0"/>
      <w:autoSpaceDE w:val="0"/>
      <w:autoSpaceDN w:val="0"/>
      <w:adjustRightInd w:val="0"/>
    </w:pPr>
    <w:rPr>
      <w:rFonts w:ascii="Courier New" w:hAnsi="Courier New" w:cs="Courier New"/>
    </w:rPr>
  </w:style>
  <w:style w:type="paragraph" w:styleId="a6">
    <w:name w:val="footnote text"/>
    <w:basedOn w:val="a"/>
    <w:link w:val="a7"/>
    <w:uiPriority w:val="99"/>
    <w:semiHidden/>
    <w:unhideWhenUsed/>
    <w:rsid w:val="00EA19E9"/>
    <w:pPr>
      <w:spacing w:after="0" w:line="240" w:lineRule="auto"/>
    </w:pPr>
    <w:rPr>
      <w:sz w:val="20"/>
      <w:szCs w:val="20"/>
    </w:rPr>
  </w:style>
  <w:style w:type="character" w:customStyle="1" w:styleId="a7">
    <w:name w:val="Текст сноски Знак"/>
    <w:link w:val="a6"/>
    <w:uiPriority w:val="99"/>
    <w:semiHidden/>
    <w:locked/>
    <w:rsid w:val="00EA19E9"/>
    <w:rPr>
      <w:sz w:val="20"/>
    </w:rPr>
  </w:style>
  <w:style w:type="character" w:styleId="a8">
    <w:name w:val="footnote reference"/>
    <w:uiPriority w:val="99"/>
    <w:semiHidden/>
    <w:unhideWhenUsed/>
    <w:rsid w:val="00EA19E9"/>
    <w:rPr>
      <w:vertAlign w:val="superscript"/>
    </w:rPr>
  </w:style>
  <w:style w:type="paragraph" w:styleId="a9">
    <w:name w:val="List Paragraph"/>
    <w:basedOn w:val="a"/>
    <w:uiPriority w:val="34"/>
    <w:qFormat/>
    <w:rsid w:val="006022D0"/>
    <w:pPr>
      <w:ind w:left="720"/>
      <w:contextualSpacing/>
    </w:pPr>
  </w:style>
  <w:style w:type="paragraph" w:styleId="aa">
    <w:name w:val="header"/>
    <w:basedOn w:val="a"/>
    <w:link w:val="ab"/>
    <w:uiPriority w:val="99"/>
    <w:unhideWhenUsed/>
    <w:rsid w:val="00365604"/>
    <w:pPr>
      <w:tabs>
        <w:tab w:val="center" w:pos="4677"/>
        <w:tab w:val="right" w:pos="9355"/>
      </w:tabs>
      <w:spacing w:after="0" w:line="240" w:lineRule="auto"/>
    </w:pPr>
  </w:style>
  <w:style w:type="character" w:customStyle="1" w:styleId="ab">
    <w:name w:val="Верхний колонтитул Знак"/>
    <w:link w:val="aa"/>
    <w:uiPriority w:val="99"/>
    <w:locked/>
    <w:rsid w:val="00365604"/>
    <w:rPr>
      <w:rFonts w:cs="Times New Roman"/>
    </w:rPr>
  </w:style>
  <w:style w:type="paragraph" w:styleId="ac">
    <w:name w:val="footer"/>
    <w:basedOn w:val="a"/>
    <w:link w:val="ad"/>
    <w:uiPriority w:val="99"/>
    <w:unhideWhenUsed/>
    <w:rsid w:val="00365604"/>
    <w:pPr>
      <w:tabs>
        <w:tab w:val="center" w:pos="4677"/>
        <w:tab w:val="right" w:pos="9355"/>
      </w:tabs>
      <w:spacing w:after="0" w:line="240" w:lineRule="auto"/>
    </w:pPr>
  </w:style>
  <w:style w:type="character" w:customStyle="1" w:styleId="ad">
    <w:name w:val="Нижний колонтитул Знак"/>
    <w:link w:val="ac"/>
    <w:uiPriority w:val="99"/>
    <w:locked/>
    <w:rsid w:val="003656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6;&#1072;&#1073;&#1086;&#1090;&#1072;\Allbest\00304172\&#166;L&#166;T+TL-%20&#166;+%20=LT++L&#16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A820C-E0A9-4FFC-A470-47C90001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¦L¦T+TL- ¦+ =LT++L¦.dot</Template>
  <TotalTime>0</TotalTime>
  <Pages>1</Pages>
  <Words>8721</Words>
  <Characters>49716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2014-03-22T08:39:00Z</dcterms:created>
  <dcterms:modified xsi:type="dcterms:W3CDTF">2014-03-22T08:39:00Z</dcterms:modified>
</cp:coreProperties>
</file>