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EA1" w:rsidRPr="00197FF1" w:rsidRDefault="00171EA1" w:rsidP="00197FF1">
      <w:pPr>
        <w:spacing w:line="360" w:lineRule="auto"/>
        <w:ind w:firstLine="709"/>
        <w:jc w:val="center"/>
        <w:rPr>
          <w:sz w:val="28"/>
          <w:szCs w:val="28"/>
        </w:rPr>
      </w:pPr>
      <w:r w:rsidRPr="00197FF1">
        <w:rPr>
          <w:sz w:val="28"/>
          <w:szCs w:val="28"/>
        </w:rPr>
        <w:t>Федеральное государственное образовательное учреждение</w:t>
      </w:r>
    </w:p>
    <w:p w:rsidR="00171EA1" w:rsidRPr="00197FF1" w:rsidRDefault="00171EA1" w:rsidP="00197FF1">
      <w:pPr>
        <w:spacing w:line="360" w:lineRule="auto"/>
        <w:ind w:firstLine="709"/>
        <w:jc w:val="center"/>
        <w:rPr>
          <w:sz w:val="28"/>
          <w:szCs w:val="28"/>
        </w:rPr>
      </w:pPr>
      <w:r w:rsidRPr="00197FF1">
        <w:rPr>
          <w:sz w:val="28"/>
          <w:szCs w:val="28"/>
        </w:rPr>
        <w:t>Среднего профессионального образования</w:t>
      </w:r>
    </w:p>
    <w:p w:rsidR="00171EA1" w:rsidRPr="00197FF1" w:rsidRDefault="00171EA1" w:rsidP="00197FF1">
      <w:pPr>
        <w:spacing w:line="360" w:lineRule="auto"/>
        <w:ind w:firstLine="709"/>
        <w:jc w:val="center"/>
        <w:rPr>
          <w:sz w:val="28"/>
          <w:szCs w:val="28"/>
        </w:rPr>
      </w:pPr>
      <w:r w:rsidRPr="00197FF1">
        <w:rPr>
          <w:sz w:val="28"/>
          <w:szCs w:val="28"/>
        </w:rPr>
        <w:t>«Волгоградский государственный колледж управления и новых технологий»</w:t>
      </w:r>
    </w:p>
    <w:p w:rsidR="00171EA1" w:rsidRPr="00197FF1" w:rsidRDefault="00171EA1" w:rsidP="00197FF1">
      <w:pPr>
        <w:spacing w:line="360" w:lineRule="auto"/>
        <w:ind w:firstLine="709"/>
        <w:jc w:val="both"/>
        <w:rPr>
          <w:sz w:val="28"/>
          <w:szCs w:val="28"/>
        </w:rPr>
      </w:pPr>
    </w:p>
    <w:p w:rsidR="00171EA1" w:rsidRPr="00197FF1" w:rsidRDefault="00171EA1" w:rsidP="00197FF1">
      <w:pPr>
        <w:spacing w:line="360" w:lineRule="auto"/>
        <w:ind w:firstLine="709"/>
        <w:jc w:val="both"/>
        <w:rPr>
          <w:sz w:val="28"/>
          <w:szCs w:val="28"/>
        </w:rPr>
      </w:pPr>
    </w:p>
    <w:p w:rsidR="00171EA1" w:rsidRPr="00197FF1" w:rsidRDefault="00171EA1" w:rsidP="00197FF1">
      <w:pPr>
        <w:spacing w:line="360" w:lineRule="auto"/>
        <w:ind w:firstLine="709"/>
        <w:jc w:val="both"/>
        <w:rPr>
          <w:sz w:val="28"/>
          <w:szCs w:val="28"/>
        </w:rPr>
      </w:pPr>
    </w:p>
    <w:p w:rsidR="00171EA1" w:rsidRPr="00197FF1" w:rsidRDefault="00171EA1" w:rsidP="00197FF1">
      <w:pPr>
        <w:spacing w:line="360" w:lineRule="auto"/>
        <w:ind w:firstLine="709"/>
        <w:jc w:val="both"/>
        <w:rPr>
          <w:sz w:val="28"/>
          <w:szCs w:val="28"/>
        </w:rPr>
      </w:pPr>
    </w:p>
    <w:p w:rsidR="00171EA1" w:rsidRPr="00197FF1" w:rsidRDefault="00171EA1" w:rsidP="00197FF1">
      <w:pPr>
        <w:spacing w:line="360" w:lineRule="auto"/>
        <w:ind w:firstLine="709"/>
        <w:jc w:val="center"/>
        <w:rPr>
          <w:b/>
          <w:sz w:val="28"/>
          <w:szCs w:val="28"/>
        </w:rPr>
      </w:pPr>
      <w:r w:rsidRPr="00197FF1">
        <w:rPr>
          <w:b/>
          <w:sz w:val="28"/>
          <w:szCs w:val="28"/>
        </w:rPr>
        <w:t>Комплексная курсовая работа</w:t>
      </w:r>
    </w:p>
    <w:p w:rsidR="00171EA1" w:rsidRPr="00197FF1" w:rsidRDefault="00171EA1" w:rsidP="00197FF1">
      <w:pPr>
        <w:spacing w:line="360" w:lineRule="auto"/>
        <w:ind w:firstLine="709"/>
        <w:jc w:val="center"/>
        <w:rPr>
          <w:b/>
          <w:sz w:val="28"/>
          <w:szCs w:val="28"/>
        </w:rPr>
      </w:pPr>
      <w:r w:rsidRPr="00197FF1">
        <w:rPr>
          <w:b/>
          <w:sz w:val="28"/>
          <w:szCs w:val="28"/>
        </w:rPr>
        <w:t>По учебным дисциплинам:</w:t>
      </w:r>
    </w:p>
    <w:p w:rsidR="00171EA1" w:rsidRPr="00197FF1" w:rsidRDefault="00171EA1" w:rsidP="00197FF1">
      <w:pPr>
        <w:spacing w:line="360" w:lineRule="auto"/>
        <w:ind w:firstLine="709"/>
        <w:jc w:val="center"/>
        <w:rPr>
          <w:b/>
          <w:sz w:val="28"/>
          <w:szCs w:val="28"/>
        </w:rPr>
      </w:pPr>
      <w:r w:rsidRPr="00197FF1">
        <w:rPr>
          <w:b/>
          <w:sz w:val="28"/>
          <w:szCs w:val="28"/>
        </w:rPr>
        <w:t>«Финансовое право», «Налоговое право»</w:t>
      </w:r>
    </w:p>
    <w:p w:rsidR="00171EA1" w:rsidRPr="00197FF1" w:rsidRDefault="00171EA1" w:rsidP="00197FF1">
      <w:pPr>
        <w:spacing w:line="360" w:lineRule="auto"/>
        <w:ind w:firstLine="709"/>
        <w:jc w:val="center"/>
        <w:rPr>
          <w:b/>
          <w:sz w:val="28"/>
          <w:szCs w:val="28"/>
        </w:rPr>
      </w:pPr>
      <w:r w:rsidRPr="00197FF1">
        <w:rPr>
          <w:b/>
          <w:sz w:val="28"/>
          <w:szCs w:val="28"/>
        </w:rPr>
        <w:t>На тему «Налоговые проверки»</w:t>
      </w:r>
    </w:p>
    <w:p w:rsidR="00171EA1" w:rsidRPr="00197FF1" w:rsidRDefault="00171EA1" w:rsidP="00197FF1">
      <w:pPr>
        <w:spacing w:line="360" w:lineRule="auto"/>
        <w:ind w:firstLine="709"/>
        <w:jc w:val="both"/>
        <w:rPr>
          <w:sz w:val="28"/>
          <w:szCs w:val="28"/>
        </w:rPr>
      </w:pPr>
    </w:p>
    <w:p w:rsidR="00171EA1" w:rsidRPr="00197FF1" w:rsidRDefault="00171EA1" w:rsidP="00197FF1">
      <w:pPr>
        <w:spacing w:line="360" w:lineRule="auto"/>
        <w:ind w:firstLine="709"/>
        <w:jc w:val="both"/>
        <w:rPr>
          <w:sz w:val="28"/>
          <w:szCs w:val="28"/>
        </w:rPr>
      </w:pPr>
    </w:p>
    <w:p w:rsidR="00171EA1" w:rsidRPr="00197FF1" w:rsidRDefault="00171EA1" w:rsidP="00197FF1">
      <w:pPr>
        <w:spacing w:line="360" w:lineRule="auto"/>
        <w:ind w:firstLine="709"/>
        <w:jc w:val="both"/>
        <w:rPr>
          <w:sz w:val="28"/>
          <w:szCs w:val="28"/>
        </w:rPr>
      </w:pPr>
    </w:p>
    <w:p w:rsidR="00171EA1" w:rsidRPr="00197FF1" w:rsidRDefault="00171EA1" w:rsidP="00197FF1">
      <w:pPr>
        <w:spacing w:line="360" w:lineRule="auto"/>
        <w:ind w:firstLine="709"/>
        <w:jc w:val="both"/>
        <w:rPr>
          <w:sz w:val="28"/>
          <w:szCs w:val="28"/>
        </w:rPr>
      </w:pPr>
    </w:p>
    <w:p w:rsidR="00171EA1" w:rsidRPr="00197FF1" w:rsidRDefault="00171EA1" w:rsidP="00197FF1">
      <w:pPr>
        <w:spacing w:line="360" w:lineRule="auto"/>
        <w:ind w:firstLine="709"/>
        <w:jc w:val="both"/>
        <w:rPr>
          <w:sz w:val="28"/>
          <w:szCs w:val="28"/>
        </w:rPr>
      </w:pPr>
    </w:p>
    <w:p w:rsidR="00171EA1" w:rsidRPr="00197FF1" w:rsidRDefault="00171EA1" w:rsidP="00197FF1">
      <w:pPr>
        <w:spacing w:line="360" w:lineRule="auto"/>
        <w:ind w:firstLine="709"/>
        <w:jc w:val="right"/>
        <w:rPr>
          <w:sz w:val="28"/>
          <w:szCs w:val="28"/>
        </w:rPr>
      </w:pPr>
      <w:r w:rsidRPr="00197FF1">
        <w:rPr>
          <w:sz w:val="28"/>
          <w:szCs w:val="28"/>
        </w:rPr>
        <w:t>Выполнила:</w:t>
      </w:r>
    </w:p>
    <w:p w:rsidR="00171EA1" w:rsidRPr="00197FF1" w:rsidRDefault="00171EA1" w:rsidP="00197FF1">
      <w:pPr>
        <w:spacing w:line="360" w:lineRule="auto"/>
        <w:ind w:firstLine="709"/>
        <w:jc w:val="right"/>
        <w:rPr>
          <w:sz w:val="28"/>
          <w:szCs w:val="28"/>
        </w:rPr>
      </w:pPr>
      <w:r w:rsidRPr="00197FF1">
        <w:rPr>
          <w:sz w:val="28"/>
          <w:szCs w:val="28"/>
        </w:rPr>
        <w:t>студентка 3 курса группы 205-ПВ</w:t>
      </w:r>
    </w:p>
    <w:p w:rsidR="00171EA1" w:rsidRPr="00197FF1" w:rsidRDefault="00171EA1" w:rsidP="00197FF1">
      <w:pPr>
        <w:spacing w:line="360" w:lineRule="auto"/>
        <w:ind w:firstLine="709"/>
        <w:jc w:val="right"/>
        <w:rPr>
          <w:sz w:val="28"/>
          <w:szCs w:val="28"/>
        </w:rPr>
      </w:pPr>
      <w:r w:rsidRPr="00197FF1">
        <w:rPr>
          <w:sz w:val="28"/>
          <w:szCs w:val="28"/>
        </w:rPr>
        <w:t>Шашкова А.Ю.</w:t>
      </w:r>
    </w:p>
    <w:p w:rsidR="00171EA1" w:rsidRPr="00197FF1" w:rsidRDefault="00171EA1" w:rsidP="00197FF1">
      <w:pPr>
        <w:spacing w:line="360" w:lineRule="auto"/>
        <w:ind w:firstLine="709"/>
        <w:jc w:val="right"/>
        <w:rPr>
          <w:sz w:val="28"/>
          <w:szCs w:val="28"/>
        </w:rPr>
      </w:pPr>
      <w:r w:rsidRPr="00197FF1">
        <w:rPr>
          <w:sz w:val="28"/>
          <w:szCs w:val="28"/>
        </w:rPr>
        <w:t>Проверил: преподаватель</w:t>
      </w:r>
    </w:p>
    <w:p w:rsidR="00171EA1" w:rsidRPr="00197FF1" w:rsidRDefault="00171EA1" w:rsidP="00197FF1">
      <w:pPr>
        <w:spacing w:line="360" w:lineRule="auto"/>
        <w:ind w:firstLine="709"/>
        <w:jc w:val="right"/>
        <w:rPr>
          <w:sz w:val="28"/>
          <w:szCs w:val="28"/>
        </w:rPr>
      </w:pPr>
      <w:r w:rsidRPr="00197FF1">
        <w:rPr>
          <w:sz w:val="28"/>
          <w:szCs w:val="28"/>
        </w:rPr>
        <w:t>Попков С.А.</w:t>
      </w:r>
    </w:p>
    <w:p w:rsidR="00171EA1" w:rsidRPr="00197FF1" w:rsidRDefault="00171EA1" w:rsidP="00197FF1">
      <w:pPr>
        <w:spacing w:line="360" w:lineRule="auto"/>
        <w:ind w:firstLine="709"/>
        <w:jc w:val="right"/>
        <w:rPr>
          <w:sz w:val="28"/>
          <w:szCs w:val="28"/>
        </w:rPr>
      </w:pPr>
      <w:r w:rsidRPr="00197FF1">
        <w:rPr>
          <w:sz w:val="28"/>
          <w:szCs w:val="28"/>
        </w:rPr>
        <w:t>Оценка:________________</w:t>
      </w:r>
    </w:p>
    <w:p w:rsidR="00171EA1" w:rsidRPr="00197FF1" w:rsidRDefault="00171EA1" w:rsidP="00197FF1">
      <w:pPr>
        <w:spacing w:line="360" w:lineRule="auto"/>
        <w:ind w:firstLine="709"/>
        <w:jc w:val="both"/>
        <w:rPr>
          <w:sz w:val="28"/>
          <w:szCs w:val="28"/>
        </w:rPr>
      </w:pPr>
    </w:p>
    <w:p w:rsidR="00171EA1" w:rsidRPr="00197FF1" w:rsidRDefault="00171EA1" w:rsidP="00197FF1">
      <w:pPr>
        <w:spacing w:line="360" w:lineRule="auto"/>
        <w:ind w:firstLine="709"/>
        <w:jc w:val="both"/>
        <w:rPr>
          <w:sz w:val="28"/>
          <w:szCs w:val="28"/>
        </w:rPr>
      </w:pPr>
    </w:p>
    <w:p w:rsidR="00171EA1" w:rsidRPr="00197FF1" w:rsidRDefault="00171EA1" w:rsidP="00197FF1">
      <w:pPr>
        <w:spacing w:line="360" w:lineRule="auto"/>
        <w:ind w:firstLine="709"/>
        <w:jc w:val="both"/>
        <w:rPr>
          <w:sz w:val="28"/>
          <w:szCs w:val="28"/>
        </w:rPr>
      </w:pPr>
    </w:p>
    <w:p w:rsidR="00171EA1" w:rsidRPr="00197FF1" w:rsidRDefault="00171EA1" w:rsidP="00197FF1">
      <w:pPr>
        <w:spacing w:line="360" w:lineRule="auto"/>
        <w:ind w:firstLine="709"/>
        <w:jc w:val="both"/>
        <w:rPr>
          <w:sz w:val="28"/>
          <w:szCs w:val="28"/>
        </w:rPr>
      </w:pPr>
    </w:p>
    <w:p w:rsidR="00171EA1" w:rsidRPr="00197FF1" w:rsidRDefault="00171EA1" w:rsidP="00197FF1">
      <w:pPr>
        <w:spacing w:line="360" w:lineRule="auto"/>
        <w:ind w:firstLine="709"/>
        <w:jc w:val="center"/>
        <w:rPr>
          <w:sz w:val="28"/>
          <w:szCs w:val="28"/>
        </w:rPr>
      </w:pPr>
      <w:r w:rsidRPr="00197FF1">
        <w:rPr>
          <w:sz w:val="28"/>
          <w:szCs w:val="28"/>
        </w:rPr>
        <w:t>Волгоград, 2008</w:t>
      </w:r>
    </w:p>
    <w:p w:rsidR="006D166F" w:rsidRPr="00197FF1" w:rsidRDefault="00197FF1" w:rsidP="00197FF1">
      <w:pPr>
        <w:spacing w:line="360" w:lineRule="auto"/>
        <w:ind w:firstLine="709"/>
        <w:jc w:val="center"/>
        <w:rPr>
          <w:b/>
          <w:sz w:val="28"/>
          <w:szCs w:val="28"/>
        </w:rPr>
      </w:pPr>
      <w:r>
        <w:rPr>
          <w:sz w:val="28"/>
          <w:szCs w:val="28"/>
        </w:rPr>
        <w:br w:type="page"/>
      </w:r>
      <w:bookmarkStart w:id="0" w:name="_Toc214338951"/>
      <w:bookmarkStart w:id="1" w:name="_Toc213481358"/>
      <w:r w:rsidR="006D166F" w:rsidRPr="00197FF1">
        <w:rPr>
          <w:b/>
          <w:sz w:val="28"/>
          <w:szCs w:val="28"/>
        </w:rPr>
        <w:lastRenderedPageBreak/>
        <w:t>ОГЛАВЛЕНИЕ</w:t>
      </w:r>
      <w:bookmarkEnd w:id="0"/>
    </w:p>
    <w:p w:rsidR="006D166F" w:rsidRPr="00197FF1" w:rsidRDefault="006D166F" w:rsidP="00197FF1">
      <w:pPr>
        <w:spacing w:line="360" w:lineRule="auto"/>
        <w:ind w:firstLine="709"/>
        <w:jc w:val="both"/>
        <w:rPr>
          <w:sz w:val="28"/>
          <w:szCs w:val="28"/>
        </w:rPr>
      </w:pPr>
    </w:p>
    <w:p w:rsidR="006D166F" w:rsidRPr="00197FF1" w:rsidRDefault="006D166F" w:rsidP="00197FF1">
      <w:pPr>
        <w:pStyle w:val="1"/>
        <w:tabs>
          <w:tab w:val="right" w:leader="underscore" w:pos="9345"/>
        </w:tabs>
        <w:spacing w:before="0" w:line="360" w:lineRule="auto"/>
        <w:jc w:val="both"/>
        <w:rPr>
          <w:b w:val="0"/>
          <w:bCs w:val="0"/>
          <w:i w:val="0"/>
          <w:iCs w:val="0"/>
          <w:noProof/>
          <w:sz w:val="28"/>
        </w:rPr>
      </w:pPr>
      <w:r w:rsidRPr="00197FF1">
        <w:rPr>
          <w:b w:val="0"/>
          <w:i w:val="0"/>
          <w:sz w:val="28"/>
          <w:szCs w:val="28"/>
        </w:rPr>
        <w:fldChar w:fldCharType="begin"/>
      </w:r>
      <w:r w:rsidRPr="00197FF1">
        <w:rPr>
          <w:b w:val="0"/>
          <w:i w:val="0"/>
          <w:sz w:val="28"/>
          <w:szCs w:val="28"/>
        </w:rPr>
        <w:instrText xml:space="preserve"> TOC \o "1-3" \h \z \u </w:instrText>
      </w:r>
      <w:r w:rsidRPr="00197FF1">
        <w:rPr>
          <w:b w:val="0"/>
          <w:i w:val="0"/>
          <w:sz w:val="28"/>
          <w:szCs w:val="28"/>
        </w:rPr>
        <w:fldChar w:fldCharType="separate"/>
      </w:r>
      <w:hyperlink w:anchor="_Toc214338952" w:history="1">
        <w:r w:rsidRPr="00197FF1">
          <w:rPr>
            <w:rStyle w:val="a9"/>
            <w:b w:val="0"/>
            <w:i w:val="0"/>
            <w:noProof/>
            <w:color w:val="auto"/>
            <w:sz w:val="28"/>
            <w:u w:val="none"/>
          </w:rPr>
          <w:t>ВВЕДЕНИЕ</w:t>
        </w:r>
        <w:r w:rsidRPr="00197FF1">
          <w:rPr>
            <w:b w:val="0"/>
            <w:i w:val="0"/>
            <w:noProof/>
            <w:webHidden/>
            <w:sz w:val="28"/>
          </w:rPr>
          <w:tab/>
        </w:r>
        <w:r w:rsidRPr="00197FF1">
          <w:rPr>
            <w:b w:val="0"/>
            <w:i w:val="0"/>
            <w:noProof/>
            <w:webHidden/>
            <w:sz w:val="28"/>
          </w:rPr>
          <w:fldChar w:fldCharType="begin"/>
        </w:r>
        <w:r w:rsidRPr="00197FF1">
          <w:rPr>
            <w:b w:val="0"/>
            <w:i w:val="0"/>
            <w:noProof/>
            <w:webHidden/>
            <w:sz w:val="28"/>
          </w:rPr>
          <w:instrText xml:space="preserve"> PAGEREF _Toc214338952 \h </w:instrText>
        </w:r>
        <w:r w:rsidRPr="00197FF1">
          <w:rPr>
            <w:b w:val="0"/>
            <w:i w:val="0"/>
            <w:noProof/>
            <w:webHidden/>
            <w:sz w:val="28"/>
          </w:rPr>
        </w:r>
        <w:r w:rsidRPr="00197FF1">
          <w:rPr>
            <w:b w:val="0"/>
            <w:i w:val="0"/>
            <w:noProof/>
            <w:webHidden/>
            <w:sz w:val="28"/>
          </w:rPr>
          <w:fldChar w:fldCharType="separate"/>
        </w:r>
        <w:r w:rsidRPr="00197FF1">
          <w:rPr>
            <w:b w:val="0"/>
            <w:i w:val="0"/>
            <w:noProof/>
            <w:webHidden/>
            <w:sz w:val="28"/>
          </w:rPr>
          <w:t>3</w:t>
        </w:r>
        <w:r w:rsidRPr="00197FF1">
          <w:rPr>
            <w:b w:val="0"/>
            <w:i w:val="0"/>
            <w:noProof/>
            <w:webHidden/>
            <w:sz w:val="28"/>
          </w:rPr>
          <w:fldChar w:fldCharType="end"/>
        </w:r>
      </w:hyperlink>
    </w:p>
    <w:p w:rsidR="006D166F" w:rsidRPr="00197FF1" w:rsidRDefault="0047524E" w:rsidP="00197FF1">
      <w:pPr>
        <w:pStyle w:val="1"/>
        <w:tabs>
          <w:tab w:val="right" w:leader="underscore" w:pos="9345"/>
        </w:tabs>
        <w:spacing w:before="0" w:line="360" w:lineRule="auto"/>
        <w:jc w:val="both"/>
        <w:rPr>
          <w:b w:val="0"/>
          <w:bCs w:val="0"/>
          <w:i w:val="0"/>
          <w:iCs w:val="0"/>
          <w:noProof/>
          <w:sz w:val="28"/>
        </w:rPr>
      </w:pPr>
      <w:hyperlink w:anchor="_Toc214338953" w:history="1">
        <w:r w:rsidR="006D166F" w:rsidRPr="00197FF1">
          <w:rPr>
            <w:rStyle w:val="a9"/>
            <w:b w:val="0"/>
            <w:i w:val="0"/>
            <w:noProof/>
            <w:color w:val="auto"/>
            <w:sz w:val="28"/>
            <w:u w:val="none"/>
          </w:rPr>
          <w:t>1. НАЛОГОВЫЙ КОНТРОЛЬ КАК НАПРАВЛЕНИЕ ФИНАНСОВОГО КОНТРОЛЯ</w:t>
        </w:r>
        <w:r w:rsidR="006D166F" w:rsidRPr="00197FF1">
          <w:rPr>
            <w:b w:val="0"/>
            <w:i w:val="0"/>
            <w:noProof/>
            <w:webHidden/>
            <w:sz w:val="28"/>
          </w:rPr>
          <w:tab/>
        </w:r>
        <w:r w:rsidR="006D166F" w:rsidRPr="00197FF1">
          <w:rPr>
            <w:b w:val="0"/>
            <w:i w:val="0"/>
            <w:noProof/>
            <w:webHidden/>
            <w:sz w:val="28"/>
          </w:rPr>
          <w:fldChar w:fldCharType="begin"/>
        </w:r>
        <w:r w:rsidR="006D166F" w:rsidRPr="00197FF1">
          <w:rPr>
            <w:b w:val="0"/>
            <w:i w:val="0"/>
            <w:noProof/>
            <w:webHidden/>
            <w:sz w:val="28"/>
          </w:rPr>
          <w:instrText xml:space="preserve"> PAGEREF _Toc214338953 \h </w:instrText>
        </w:r>
        <w:r w:rsidR="006D166F" w:rsidRPr="00197FF1">
          <w:rPr>
            <w:b w:val="0"/>
            <w:i w:val="0"/>
            <w:noProof/>
            <w:webHidden/>
            <w:sz w:val="28"/>
          </w:rPr>
        </w:r>
        <w:r w:rsidR="006D166F" w:rsidRPr="00197FF1">
          <w:rPr>
            <w:b w:val="0"/>
            <w:i w:val="0"/>
            <w:noProof/>
            <w:webHidden/>
            <w:sz w:val="28"/>
          </w:rPr>
          <w:fldChar w:fldCharType="separate"/>
        </w:r>
        <w:r w:rsidR="006D166F" w:rsidRPr="00197FF1">
          <w:rPr>
            <w:b w:val="0"/>
            <w:i w:val="0"/>
            <w:noProof/>
            <w:webHidden/>
            <w:sz w:val="28"/>
          </w:rPr>
          <w:t>4</w:t>
        </w:r>
        <w:r w:rsidR="006D166F" w:rsidRPr="00197FF1">
          <w:rPr>
            <w:b w:val="0"/>
            <w:i w:val="0"/>
            <w:noProof/>
            <w:webHidden/>
            <w:sz w:val="28"/>
          </w:rPr>
          <w:fldChar w:fldCharType="end"/>
        </w:r>
      </w:hyperlink>
    </w:p>
    <w:p w:rsidR="006D166F" w:rsidRPr="00197FF1" w:rsidRDefault="0047524E" w:rsidP="00197FF1">
      <w:pPr>
        <w:pStyle w:val="20"/>
        <w:tabs>
          <w:tab w:val="right" w:leader="underscore" w:pos="9345"/>
        </w:tabs>
        <w:spacing w:before="0" w:line="360" w:lineRule="auto"/>
        <w:ind w:left="0"/>
        <w:jc w:val="both"/>
        <w:rPr>
          <w:b w:val="0"/>
          <w:bCs w:val="0"/>
          <w:noProof/>
          <w:sz w:val="28"/>
          <w:szCs w:val="24"/>
        </w:rPr>
      </w:pPr>
      <w:hyperlink w:anchor="_Toc214338954" w:history="1">
        <w:r w:rsidR="006D166F" w:rsidRPr="00197FF1">
          <w:rPr>
            <w:rStyle w:val="a9"/>
            <w:b w:val="0"/>
            <w:noProof/>
            <w:color w:val="auto"/>
            <w:sz w:val="28"/>
            <w:u w:val="none"/>
          </w:rPr>
          <w:t>1.1. ФИНАНСОВЫЙ КОНТРОЛЬ</w:t>
        </w:r>
        <w:r w:rsidR="006D166F" w:rsidRPr="00197FF1">
          <w:rPr>
            <w:b w:val="0"/>
            <w:noProof/>
            <w:webHidden/>
            <w:sz w:val="28"/>
          </w:rPr>
          <w:tab/>
        </w:r>
        <w:r w:rsidR="006D166F" w:rsidRPr="00197FF1">
          <w:rPr>
            <w:b w:val="0"/>
            <w:noProof/>
            <w:webHidden/>
            <w:sz w:val="28"/>
          </w:rPr>
          <w:fldChar w:fldCharType="begin"/>
        </w:r>
        <w:r w:rsidR="006D166F" w:rsidRPr="00197FF1">
          <w:rPr>
            <w:b w:val="0"/>
            <w:noProof/>
            <w:webHidden/>
            <w:sz w:val="28"/>
          </w:rPr>
          <w:instrText xml:space="preserve"> PAGEREF _Toc214338954 \h </w:instrText>
        </w:r>
        <w:r w:rsidR="006D166F" w:rsidRPr="00197FF1">
          <w:rPr>
            <w:b w:val="0"/>
            <w:noProof/>
            <w:webHidden/>
            <w:sz w:val="28"/>
          </w:rPr>
        </w:r>
        <w:r w:rsidR="006D166F" w:rsidRPr="00197FF1">
          <w:rPr>
            <w:b w:val="0"/>
            <w:noProof/>
            <w:webHidden/>
            <w:sz w:val="28"/>
          </w:rPr>
          <w:fldChar w:fldCharType="separate"/>
        </w:r>
        <w:r w:rsidR="006D166F" w:rsidRPr="00197FF1">
          <w:rPr>
            <w:b w:val="0"/>
            <w:noProof/>
            <w:webHidden/>
            <w:sz w:val="28"/>
          </w:rPr>
          <w:t>4</w:t>
        </w:r>
        <w:r w:rsidR="006D166F" w:rsidRPr="00197FF1">
          <w:rPr>
            <w:b w:val="0"/>
            <w:noProof/>
            <w:webHidden/>
            <w:sz w:val="28"/>
          </w:rPr>
          <w:fldChar w:fldCharType="end"/>
        </w:r>
      </w:hyperlink>
    </w:p>
    <w:p w:rsidR="006D166F" w:rsidRPr="00197FF1" w:rsidRDefault="0047524E" w:rsidP="00197FF1">
      <w:pPr>
        <w:pStyle w:val="20"/>
        <w:tabs>
          <w:tab w:val="right" w:leader="underscore" w:pos="9345"/>
        </w:tabs>
        <w:spacing w:before="0" w:line="360" w:lineRule="auto"/>
        <w:ind w:left="0"/>
        <w:jc w:val="both"/>
        <w:rPr>
          <w:b w:val="0"/>
          <w:bCs w:val="0"/>
          <w:noProof/>
          <w:sz w:val="28"/>
          <w:szCs w:val="24"/>
        </w:rPr>
      </w:pPr>
      <w:hyperlink w:anchor="_Toc214338955" w:history="1">
        <w:r w:rsidR="006D166F" w:rsidRPr="00197FF1">
          <w:rPr>
            <w:rStyle w:val="a9"/>
            <w:b w:val="0"/>
            <w:noProof/>
            <w:color w:val="auto"/>
            <w:sz w:val="28"/>
            <w:u w:val="none"/>
          </w:rPr>
          <w:t>1.2. НАЛОГОВЫЙ КОНТРОЛЬ</w:t>
        </w:r>
        <w:r w:rsidR="006D166F" w:rsidRPr="00197FF1">
          <w:rPr>
            <w:b w:val="0"/>
            <w:noProof/>
            <w:webHidden/>
            <w:sz w:val="28"/>
          </w:rPr>
          <w:tab/>
        </w:r>
        <w:r w:rsidR="006D166F" w:rsidRPr="00197FF1">
          <w:rPr>
            <w:b w:val="0"/>
            <w:noProof/>
            <w:webHidden/>
            <w:sz w:val="28"/>
          </w:rPr>
          <w:fldChar w:fldCharType="begin"/>
        </w:r>
        <w:r w:rsidR="006D166F" w:rsidRPr="00197FF1">
          <w:rPr>
            <w:b w:val="0"/>
            <w:noProof/>
            <w:webHidden/>
            <w:sz w:val="28"/>
          </w:rPr>
          <w:instrText xml:space="preserve"> PAGEREF _Toc214338955 \h </w:instrText>
        </w:r>
        <w:r w:rsidR="006D166F" w:rsidRPr="00197FF1">
          <w:rPr>
            <w:b w:val="0"/>
            <w:noProof/>
            <w:webHidden/>
            <w:sz w:val="28"/>
          </w:rPr>
        </w:r>
        <w:r w:rsidR="006D166F" w:rsidRPr="00197FF1">
          <w:rPr>
            <w:b w:val="0"/>
            <w:noProof/>
            <w:webHidden/>
            <w:sz w:val="28"/>
          </w:rPr>
          <w:fldChar w:fldCharType="separate"/>
        </w:r>
        <w:r w:rsidR="006D166F" w:rsidRPr="00197FF1">
          <w:rPr>
            <w:b w:val="0"/>
            <w:noProof/>
            <w:webHidden/>
            <w:sz w:val="28"/>
          </w:rPr>
          <w:t>11</w:t>
        </w:r>
        <w:r w:rsidR="006D166F" w:rsidRPr="00197FF1">
          <w:rPr>
            <w:b w:val="0"/>
            <w:noProof/>
            <w:webHidden/>
            <w:sz w:val="28"/>
          </w:rPr>
          <w:fldChar w:fldCharType="end"/>
        </w:r>
      </w:hyperlink>
    </w:p>
    <w:p w:rsidR="006D166F" w:rsidRPr="00197FF1" w:rsidRDefault="0047524E" w:rsidP="00197FF1">
      <w:pPr>
        <w:pStyle w:val="1"/>
        <w:tabs>
          <w:tab w:val="right" w:leader="underscore" w:pos="9345"/>
        </w:tabs>
        <w:spacing w:before="0" w:line="360" w:lineRule="auto"/>
        <w:jc w:val="both"/>
        <w:rPr>
          <w:b w:val="0"/>
          <w:bCs w:val="0"/>
          <w:i w:val="0"/>
          <w:iCs w:val="0"/>
          <w:noProof/>
          <w:sz w:val="28"/>
        </w:rPr>
      </w:pPr>
      <w:hyperlink w:anchor="_Toc214338956" w:history="1">
        <w:r w:rsidR="006D166F" w:rsidRPr="00197FF1">
          <w:rPr>
            <w:rStyle w:val="a9"/>
            <w:b w:val="0"/>
            <w:i w:val="0"/>
            <w:noProof/>
            <w:color w:val="auto"/>
            <w:sz w:val="28"/>
            <w:u w:val="none"/>
          </w:rPr>
          <w:t>2. СУЩНОСТЬ НАЛОГОВЫХ ПРОВЕРОК</w:t>
        </w:r>
        <w:r w:rsidR="006D166F" w:rsidRPr="00197FF1">
          <w:rPr>
            <w:b w:val="0"/>
            <w:i w:val="0"/>
            <w:noProof/>
            <w:webHidden/>
            <w:sz w:val="28"/>
          </w:rPr>
          <w:tab/>
        </w:r>
        <w:r w:rsidR="006D166F" w:rsidRPr="00197FF1">
          <w:rPr>
            <w:b w:val="0"/>
            <w:i w:val="0"/>
            <w:noProof/>
            <w:webHidden/>
            <w:sz w:val="28"/>
          </w:rPr>
          <w:fldChar w:fldCharType="begin"/>
        </w:r>
        <w:r w:rsidR="006D166F" w:rsidRPr="00197FF1">
          <w:rPr>
            <w:b w:val="0"/>
            <w:i w:val="0"/>
            <w:noProof/>
            <w:webHidden/>
            <w:sz w:val="28"/>
          </w:rPr>
          <w:instrText xml:space="preserve"> PAGEREF _Toc214338956 \h </w:instrText>
        </w:r>
        <w:r w:rsidR="006D166F" w:rsidRPr="00197FF1">
          <w:rPr>
            <w:b w:val="0"/>
            <w:i w:val="0"/>
            <w:noProof/>
            <w:webHidden/>
            <w:sz w:val="28"/>
          </w:rPr>
        </w:r>
        <w:r w:rsidR="006D166F" w:rsidRPr="00197FF1">
          <w:rPr>
            <w:b w:val="0"/>
            <w:i w:val="0"/>
            <w:noProof/>
            <w:webHidden/>
            <w:sz w:val="28"/>
          </w:rPr>
          <w:fldChar w:fldCharType="separate"/>
        </w:r>
        <w:r w:rsidR="006D166F" w:rsidRPr="00197FF1">
          <w:rPr>
            <w:b w:val="0"/>
            <w:i w:val="0"/>
            <w:noProof/>
            <w:webHidden/>
            <w:sz w:val="28"/>
          </w:rPr>
          <w:t>16</w:t>
        </w:r>
        <w:r w:rsidR="006D166F" w:rsidRPr="00197FF1">
          <w:rPr>
            <w:b w:val="0"/>
            <w:i w:val="0"/>
            <w:noProof/>
            <w:webHidden/>
            <w:sz w:val="28"/>
          </w:rPr>
          <w:fldChar w:fldCharType="end"/>
        </w:r>
      </w:hyperlink>
    </w:p>
    <w:p w:rsidR="006D166F" w:rsidRPr="00197FF1" w:rsidRDefault="0047524E" w:rsidP="00197FF1">
      <w:pPr>
        <w:pStyle w:val="20"/>
        <w:tabs>
          <w:tab w:val="right" w:leader="underscore" w:pos="9345"/>
        </w:tabs>
        <w:spacing w:before="0" w:line="360" w:lineRule="auto"/>
        <w:ind w:left="0"/>
        <w:jc w:val="both"/>
        <w:rPr>
          <w:b w:val="0"/>
          <w:bCs w:val="0"/>
          <w:noProof/>
          <w:sz w:val="28"/>
          <w:szCs w:val="24"/>
        </w:rPr>
      </w:pPr>
      <w:hyperlink w:anchor="_Toc214338957" w:history="1">
        <w:r w:rsidR="006D166F" w:rsidRPr="00197FF1">
          <w:rPr>
            <w:rStyle w:val="a9"/>
            <w:b w:val="0"/>
            <w:noProof/>
            <w:color w:val="auto"/>
            <w:sz w:val="28"/>
            <w:u w:val="none"/>
          </w:rPr>
          <w:t>2.1 ПОНЯТИЕ НАЛОГОВЫХ ПРОВЕРОК</w:t>
        </w:r>
        <w:r w:rsidR="006D166F" w:rsidRPr="00197FF1">
          <w:rPr>
            <w:b w:val="0"/>
            <w:noProof/>
            <w:webHidden/>
            <w:sz w:val="28"/>
          </w:rPr>
          <w:tab/>
        </w:r>
        <w:r w:rsidR="006D166F" w:rsidRPr="00197FF1">
          <w:rPr>
            <w:b w:val="0"/>
            <w:noProof/>
            <w:webHidden/>
            <w:sz w:val="28"/>
          </w:rPr>
          <w:fldChar w:fldCharType="begin"/>
        </w:r>
        <w:r w:rsidR="006D166F" w:rsidRPr="00197FF1">
          <w:rPr>
            <w:b w:val="0"/>
            <w:noProof/>
            <w:webHidden/>
            <w:sz w:val="28"/>
          </w:rPr>
          <w:instrText xml:space="preserve"> PAGEREF _Toc214338957 \h </w:instrText>
        </w:r>
        <w:r w:rsidR="006D166F" w:rsidRPr="00197FF1">
          <w:rPr>
            <w:b w:val="0"/>
            <w:noProof/>
            <w:webHidden/>
            <w:sz w:val="28"/>
          </w:rPr>
        </w:r>
        <w:r w:rsidR="006D166F" w:rsidRPr="00197FF1">
          <w:rPr>
            <w:b w:val="0"/>
            <w:noProof/>
            <w:webHidden/>
            <w:sz w:val="28"/>
          </w:rPr>
          <w:fldChar w:fldCharType="separate"/>
        </w:r>
        <w:r w:rsidR="006D166F" w:rsidRPr="00197FF1">
          <w:rPr>
            <w:b w:val="0"/>
            <w:noProof/>
            <w:webHidden/>
            <w:sz w:val="28"/>
          </w:rPr>
          <w:t>16</w:t>
        </w:r>
        <w:r w:rsidR="006D166F" w:rsidRPr="00197FF1">
          <w:rPr>
            <w:b w:val="0"/>
            <w:noProof/>
            <w:webHidden/>
            <w:sz w:val="28"/>
          </w:rPr>
          <w:fldChar w:fldCharType="end"/>
        </w:r>
      </w:hyperlink>
    </w:p>
    <w:p w:rsidR="006D166F" w:rsidRPr="00197FF1" w:rsidRDefault="0047524E" w:rsidP="00197FF1">
      <w:pPr>
        <w:pStyle w:val="20"/>
        <w:tabs>
          <w:tab w:val="right" w:leader="underscore" w:pos="9345"/>
        </w:tabs>
        <w:spacing w:before="0" w:line="360" w:lineRule="auto"/>
        <w:ind w:left="0"/>
        <w:jc w:val="both"/>
        <w:rPr>
          <w:b w:val="0"/>
          <w:bCs w:val="0"/>
          <w:noProof/>
          <w:sz w:val="28"/>
          <w:szCs w:val="24"/>
        </w:rPr>
      </w:pPr>
      <w:hyperlink w:anchor="_Toc214338958" w:history="1">
        <w:r w:rsidR="006D166F" w:rsidRPr="00197FF1">
          <w:rPr>
            <w:rStyle w:val="a9"/>
            <w:b w:val="0"/>
            <w:noProof/>
            <w:color w:val="auto"/>
            <w:sz w:val="28"/>
            <w:u w:val="none"/>
          </w:rPr>
          <w:t>2.2. ВИДЫ НАЛОГОВЫХ ПРОВЕРОК. ОБЩИЕ И ОСНОВНЫЕ ПРАВИЛА ИХ ПРОВЕДЕНИЯ.</w:t>
        </w:r>
        <w:r w:rsidR="006D166F" w:rsidRPr="00197FF1">
          <w:rPr>
            <w:b w:val="0"/>
            <w:noProof/>
            <w:webHidden/>
            <w:sz w:val="28"/>
          </w:rPr>
          <w:tab/>
        </w:r>
        <w:r w:rsidR="006D166F" w:rsidRPr="00197FF1">
          <w:rPr>
            <w:b w:val="0"/>
            <w:noProof/>
            <w:webHidden/>
            <w:sz w:val="28"/>
          </w:rPr>
          <w:fldChar w:fldCharType="begin"/>
        </w:r>
        <w:r w:rsidR="006D166F" w:rsidRPr="00197FF1">
          <w:rPr>
            <w:b w:val="0"/>
            <w:noProof/>
            <w:webHidden/>
            <w:sz w:val="28"/>
          </w:rPr>
          <w:instrText xml:space="preserve"> PAGEREF _Toc214338958 \h </w:instrText>
        </w:r>
        <w:r w:rsidR="006D166F" w:rsidRPr="00197FF1">
          <w:rPr>
            <w:b w:val="0"/>
            <w:noProof/>
            <w:webHidden/>
            <w:sz w:val="28"/>
          </w:rPr>
        </w:r>
        <w:r w:rsidR="006D166F" w:rsidRPr="00197FF1">
          <w:rPr>
            <w:b w:val="0"/>
            <w:noProof/>
            <w:webHidden/>
            <w:sz w:val="28"/>
          </w:rPr>
          <w:fldChar w:fldCharType="separate"/>
        </w:r>
        <w:r w:rsidR="006D166F" w:rsidRPr="00197FF1">
          <w:rPr>
            <w:b w:val="0"/>
            <w:noProof/>
            <w:webHidden/>
            <w:sz w:val="28"/>
          </w:rPr>
          <w:t>18</w:t>
        </w:r>
        <w:r w:rsidR="006D166F" w:rsidRPr="00197FF1">
          <w:rPr>
            <w:b w:val="0"/>
            <w:noProof/>
            <w:webHidden/>
            <w:sz w:val="28"/>
          </w:rPr>
          <w:fldChar w:fldCharType="end"/>
        </w:r>
      </w:hyperlink>
    </w:p>
    <w:p w:rsidR="006D166F" w:rsidRPr="00197FF1" w:rsidRDefault="0047524E" w:rsidP="00197FF1">
      <w:pPr>
        <w:pStyle w:val="1"/>
        <w:tabs>
          <w:tab w:val="left" w:pos="5219"/>
          <w:tab w:val="right" w:leader="underscore" w:pos="9345"/>
        </w:tabs>
        <w:spacing w:before="0" w:line="360" w:lineRule="auto"/>
        <w:jc w:val="both"/>
        <w:rPr>
          <w:b w:val="0"/>
          <w:bCs w:val="0"/>
          <w:i w:val="0"/>
          <w:iCs w:val="0"/>
          <w:noProof/>
          <w:sz w:val="28"/>
        </w:rPr>
      </w:pPr>
      <w:hyperlink w:anchor="_Toc214338959" w:history="1">
        <w:r w:rsidR="006D166F" w:rsidRPr="00197FF1">
          <w:rPr>
            <w:rStyle w:val="a9"/>
            <w:b w:val="0"/>
            <w:i w:val="0"/>
            <w:noProof/>
            <w:color w:val="auto"/>
            <w:sz w:val="28"/>
            <w:u w:val="none"/>
          </w:rPr>
          <w:t>3. СУЩНОСТЬ КАМЕРАЛЬНОЙ НАЛОГОВО</w:t>
        </w:r>
        <w:r w:rsidR="006D166F" w:rsidRPr="00197FF1">
          <w:rPr>
            <w:b w:val="0"/>
            <w:bCs w:val="0"/>
            <w:i w:val="0"/>
            <w:iCs w:val="0"/>
            <w:noProof/>
            <w:sz w:val="28"/>
          </w:rPr>
          <w:tab/>
        </w:r>
        <w:r w:rsidR="006D166F" w:rsidRPr="00197FF1">
          <w:rPr>
            <w:rStyle w:val="a9"/>
            <w:b w:val="0"/>
            <w:i w:val="0"/>
            <w:noProof/>
            <w:color w:val="auto"/>
            <w:sz w:val="28"/>
            <w:u w:val="none"/>
          </w:rPr>
          <w:t>Й ПРОВЕРКИ</w:t>
        </w:r>
        <w:r w:rsidR="006D166F" w:rsidRPr="00197FF1">
          <w:rPr>
            <w:b w:val="0"/>
            <w:i w:val="0"/>
            <w:noProof/>
            <w:webHidden/>
            <w:sz w:val="28"/>
          </w:rPr>
          <w:tab/>
        </w:r>
        <w:r w:rsidR="006D166F" w:rsidRPr="00197FF1">
          <w:rPr>
            <w:b w:val="0"/>
            <w:i w:val="0"/>
            <w:noProof/>
            <w:webHidden/>
            <w:sz w:val="28"/>
          </w:rPr>
          <w:fldChar w:fldCharType="begin"/>
        </w:r>
        <w:r w:rsidR="006D166F" w:rsidRPr="00197FF1">
          <w:rPr>
            <w:b w:val="0"/>
            <w:i w:val="0"/>
            <w:noProof/>
            <w:webHidden/>
            <w:sz w:val="28"/>
          </w:rPr>
          <w:instrText xml:space="preserve"> PAGEREF _Toc214338959 \h </w:instrText>
        </w:r>
        <w:r w:rsidR="006D166F" w:rsidRPr="00197FF1">
          <w:rPr>
            <w:b w:val="0"/>
            <w:i w:val="0"/>
            <w:noProof/>
            <w:webHidden/>
            <w:sz w:val="28"/>
          </w:rPr>
        </w:r>
        <w:r w:rsidR="006D166F" w:rsidRPr="00197FF1">
          <w:rPr>
            <w:b w:val="0"/>
            <w:i w:val="0"/>
            <w:noProof/>
            <w:webHidden/>
            <w:sz w:val="28"/>
          </w:rPr>
          <w:fldChar w:fldCharType="separate"/>
        </w:r>
        <w:r w:rsidR="006D166F" w:rsidRPr="00197FF1">
          <w:rPr>
            <w:b w:val="0"/>
            <w:i w:val="0"/>
            <w:noProof/>
            <w:webHidden/>
            <w:sz w:val="28"/>
          </w:rPr>
          <w:t>22</w:t>
        </w:r>
        <w:r w:rsidR="006D166F" w:rsidRPr="00197FF1">
          <w:rPr>
            <w:b w:val="0"/>
            <w:i w:val="0"/>
            <w:noProof/>
            <w:webHidden/>
            <w:sz w:val="28"/>
          </w:rPr>
          <w:fldChar w:fldCharType="end"/>
        </w:r>
      </w:hyperlink>
    </w:p>
    <w:p w:rsidR="006D166F" w:rsidRPr="00197FF1" w:rsidRDefault="0047524E" w:rsidP="00197FF1">
      <w:pPr>
        <w:pStyle w:val="20"/>
        <w:tabs>
          <w:tab w:val="right" w:leader="underscore" w:pos="9345"/>
        </w:tabs>
        <w:spacing w:before="0" w:line="360" w:lineRule="auto"/>
        <w:ind w:left="0"/>
        <w:jc w:val="both"/>
        <w:rPr>
          <w:b w:val="0"/>
          <w:bCs w:val="0"/>
          <w:noProof/>
          <w:sz w:val="28"/>
          <w:szCs w:val="24"/>
        </w:rPr>
      </w:pPr>
      <w:hyperlink w:anchor="_Toc214338960" w:history="1">
        <w:r w:rsidR="006D166F" w:rsidRPr="00197FF1">
          <w:rPr>
            <w:rStyle w:val="a9"/>
            <w:b w:val="0"/>
            <w:noProof/>
            <w:color w:val="auto"/>
            <w:sz w:val="28"/>
            <w:u w:val="none"/>
          </w:rPr>
          <w:t>3.1 КАМЕРАЛЬНАЯ НАЛОГОВАЯ ПРОВЕРКА: ПОНЯТИЕ, ЦЕЛЬ, ЭТАПЫ, ВИДЫ</w:t>
        </w:r>
        <w:r w:rsidR="006D166F" w:rsidRPr="00197FF1">
          <w:rPr>
            <w:b w:val="0"/>
            <w:noProof/>
            <w:webHidden/>
            <w:sz w:val="28"/>
          </w:rPr>
          <w:tab/>
        </w:r>
        <w:r w:rsidR="006D166F" w:rsidRPr="00197FF1">
          <w:rPr>
            <w:b w:val="0"/>
            <w:noProof/>
            <w:webHidden/>
            <w:sz w:val="28"/>
          </w:rPr>
          <w:fldChar w:fldCharType="begin"/>
        </w:r>
        <w:r w:rsidR="006D166F" w:rsidRPr="00197FF1">
          <w:rPr>
            <w:b w:val="0"/>
            <w:noProof/>
            <w:webHidden/>
            <w:sz w:val="28"/>
          </w:rPr>
          <w:instrText xml:space="preserve"> PAGEREF _Toc214338960 \h </w:instrText>
        </w:r>
        <w:r w:rsidR="006D166F" w:rsidRPr="00197FF1">
          <w:rPr>
            <w:b w:val="0"/>
            <w:noProof/>
            <w:webHidden/>
            <w:sz w:val="28"/>
          </w:rPr>
        </w:r>
        <w:r w:rsidR="006D166F" w:rsidRPr="00197FF1">
          <w:rPr>
            <w:b w:val="0"/>
            <w:noProof/>
            <w:webHidden/>
            <w:sz w:val="28"/>
          </w:rPr>
          <w:fldChar w:fldCharType="separate"/>
        </w:r>
        <w:r w:rsidR="006D166F" w:rsidRPr="00197FF1">
          <w:rPr>
            <w:b w:val="0"/>
            <w:noProof/>
            <w:webHidden/>
            <w:sz w:val="28"/>
          </w:rPr>
          <w:t>22</w:t>
        </w:r>
        <w:r w:rsidR="006D166F" w:rsidRPr="00197FF1">
          <w:rPr>
            <w:b w:val="0"/>
            <w:noProof/>
            <w:webHidden/>
            <w:sz w:val="28"/>
          </w:rPr>
          <w:fldChar w:fldCharType="end"/>
        </w:r>
      </w:hyperlink>
    </w:p>
    <w:p w:rsidR="006D166F" w:rsidRPr="00197FF1" w:rsidRDefault="0047524E" w:rsidP="00197FF1">
      <w:pPr>
        <w:pStyle w:val="20"/>
        <w:tabs>
          <w:tab w:val="right" w:leader="underscore" w:pos="9345"/>
        </w:tabs>
        <w:spacing w:before="0" w:line="360" w:lineRule="auto"/>
        <w:ind w:left="0"/>
        <w:jc w:val="both"/>
        <w:rPr>
          <w:b w:val="0"/>
          <w:bCs w:val="0"/>
          <w:noProof/>
          <w:sz w:val="28"/>
          <w:szCs w:val="24"/>
        </w:rPr>
      </w:pPr>
      <w:hyperlink w:anchor="_Toc214338961" w:history="1">
        <w:r w:rsidR="006D166F" w:rsidRPr="00197FF1">
          <w:rPr>
            <w:rStyle w:val="a9"/>
            <w:b w:val="0"/>
            <w:noProof/>
            <w:color w:val="auto"/>
            <w:sz w:val="28"/>
            <w:u w:val="none"/>
          </w:rPr>
          <w:t xml:space="preserve">3.2. </w:t>
        </w:r>
        <w:r w:rsidR="006D166F" w:rsidRPr="00197FF1">
          <w:rPr>
            <w:rStyle w:val="a9"/>
            <w:b w:val="0"/>
            <w:caps/>
            <w:noProof/>
            <w:color w:val="auto"/>
            <w:sz w:val="28"/>
            <w:u w:val="none"/>
          </w:rPr>
          <w:t>Проведение камеральной налоговой проверки</w:t>
        </w:r>
        <w:r w:rsidR="006D166F" w:rsidRPr="00197FF1">
          <w:rPr>
            <w:b w:val="0"/>
            <w:noProof/>
            <w:webHidden/>
            <w:sz w:val="28"/>
          </w:rPr>
          <w:tab/>
        </w:r>
        <w:r w:rsidR="006D166F" w:rsidRPr="00197FF1">
          <w:rPr>
            <w:b w:val="0"/>
            <w:noProof/>
            <w:webHidden/>
            <w:sz w:val="28"/>
          </w:rPr>
          <w:fldChar w:fldCharType="begin"/>
        </w:r>
        <w:r w:rsidR="006D166F" w:rsidRPr="00197FF1">
          <w:rPr>
            <w:b w:val="0"/>
            <w:noProof/>
            <w:webHidden/>
            <w:sz w:val="28"/>
          </w:rPr>
          <w:instrText xml:space="preserve"> PAGEREF _Toc214338961 \h </w:instrText>
        </w:r>
        <w:r w:rsidR="006D166F" w:rsidRPr="00197FF1">
          <w:rPr>
            <w:b w:val="0"/>
            <w:noProof/>
            <w:webHidden/>
            <w:sz w:val="28"/>
          </w:rPr>
        </w:r>
        <w:r w:rsidR="006D166F" w:rsidRPr="00197FF1">
          <w:rPr>
            <w:b w:val="0"/>
            <w:noProof/>
            <w:webHidden/>
            <w:sz w:val="28"/>
          </w:rPr>
          <w:fldChar w:fldCharType="separate"/>
        </w:r>
        <w:r w:rsidR="006D166F" w:rsidRPr="00197FF1">
          <w:rPr>
            <w:b w:val="0"/>
            <w:noProof/>
            <w:webHidden/>
            <w:sz w:val="28"/>
          </w:rPr>
          <w:t>27</w:t>
        </w:r>
        <w:r w:rsidR="006D166F" w:rsidRPr="00197FF1">
          <w:rPr>
            <w:b w:val="0"/>
            <w:noProof/>
            <w:webHidden/>
            <w:sz w:val="28"/>
          </w:rPr>
          <w:fldChar w:fldCharType="end"/>
        </w:r>
      </w:hyperlink>
    </w:p>
    <w:p w:rsidR="006D166F" w:rsidRPr="00197FF1" w:rsidRDefault="0047524E" w:rsidP="00197FF1">
      <w:pPr>
        <w:pStyle w:val="1"/>
        <w:tabs>
          <w:tab w:val="right" w:leader="underscore" w:pos="9345"/>
        </w:tabs>
        <w:spacing w:before="0" w:line="360" w:lineRule="auto"/>
        <w:jc w:val="both"/>
        <w:rPr>
          <w:b w:val="0"/>
          <w:bCs w:val="0"/>
          <w:i w:val="0"/>
          <w:iCs w:val="0"/>
          <w:noProof/>
          <w:sz w:val="28"/>
        </w:rPr>
      </w:pPr>
      <w:hyperlink w:anchor="_Toc214338962" w:history="1">
        <w:r w:rsidR="006D166F" w:rsidRPr="00197FF1">
          <w:rPr>
            <w:rStyle w:val="a9"/>
            <w:b w:val="0"/>
            <w:i w:val="0"/>
            <w:noProof/>
            <w:color w:val="auto"/>
            <w:sz w:val="28"/>
            <w:u w:val="none"/>
          </w:rPr>
          <w:t>4. ВЫЕЗДНАЯ НАЛОГОВАЯ ПРОВЕРКА</w:t>
        </w:r>
        <w:r w:rsidR="006D166F" w:rsidRPr="00197FF1">
          <w:rPr>
            <w:b w:val="0"/>
            <w:i w:val="0"/>
            <w:noProof/>
            <w:webHidden/>
            <w:sz w:val="28"/>
          </w:rPr>
          <w:tab/>
        </w:r>
        <w:r w:rsidR="006D166F" w:rsidRPr="00197FF1">
          <w:rPr>
            <w:b w:val="0"/>
            <w:i w:val="0"/>
            <w:noProof/>
            <w:webHidden/>
            <w:sz w:val="28"/>
          </w:rPr>
          <w:fldChar w:fldCharType="begin"/>
        </w:r>
        <w:r w:rsidR="006D166F" w:rsidRPr="00197FF1">
          <w:rPr>
            <w:b w:val="0"/>
            <w:i w:val="0"/>
            <w:noProof/>
            <w:webHidden/>
            <w:sz w:val="28"/>
          </w:rPr>
          <w:instrText xml:space="preserve"> PAGEREF _Toc214338962 \h </w:instrText>
        </w:r>
        <w:r w:rsidR="006D166F" w:rsidRPr="00197FF1">
          <w:rPr>
            <w:b w:val="0"/>
            <w:i w:val="0"/>
            <w:noProof/>
            <w:webHidden/>
            <w:sz w:val="28"/>
          </w:rPr>
        </w:r>
        <w:r w:rsidR="006D166F" w:rsidRPr="00197FF1">
          <w:rPr>
            <w:b w:val="0"/>
            <w:i w:val="0"/>
            <w:noProof/>
            <w:webHidden/>
            <w:sz w:val="28"/>
          </w:rPr>
          <w:fldChar w:fldCharType="separate"/>
        </w:r>
        <w:r w:rsidR="006D166F" w:rsidRPr="00197FF1">
          <w:rPr>
            <w:b w:val="0"/>
            <w:i w:val="0"/>
            <w:noProof/>
            <w:webHidden/>
            <w:sz w:val="28"/>
          </w:rPr>
          <w:t>33</w:t>
        </w:r>
        <w:r w:rsidR="006D166F" w:rsidRPr="00197FF1">
          <w:rPr>
            <w:b w:val="0"/>
            <w:i w:val="0"/>
            <w:noProof/>
            <w:webHidden/>
            <w:sz w:val="28"/>
          </w:rPr>
          <w:fldChar w:fldCharType="end"/>
        </w:r>
      </w:hyperlink>
    </w:p>
    <w:p w:rsidR="006D166F" w:rsidRPr="00197FF1" w:rsidRDefault="0047524E" w:rsidP="00197FF1">
      <w:pPr>
        <w:pStyle w:val="20"/>
        <w:tabs>
          <w:tab w:val="right" w:leader="underscore" w:pos="9345"/>
        </w:tabs>
        <w:spacing w:before="0" w:line="360" w:lineRule="auto"/>
        <w:ind w:left="0"/>
        <w:jc w:val="both"/>
        <w:rPr>
          <w:b w:val="0"/>
          <w:bCs w:val="0"/>
          <w:noProof/>
          <w:sz w:val="28"/>
          <w:szCs w:val="24"/>
        </w:rPr>
      </w:pPr>
      <w:hyperlink w:anchor="_Toc214338963" w:history="1">
        <w:r w:rsidR="006D166F" w:rsidRPr="00197FF1">
          <w:rPr>
            <w:rStyle w:val="a9"/>
            <w:b w:val="0"/>
            <w:noProof/>
            <w:color w:val="auto"/>
            <w:sz w:val="28"/>
            <w:u w:val="none"/>
          </w:rPr>
          <w:t>4.1. СУЩНОСТЬ ВЫЕЗДНОЙ НАЛОГОВОЙ ПРОВЕРКИ</w:t>
        </w:r>
        <w:r w:rsidR="006D166F" w:rsidRPr="00197FF1">
          <w:rPr>
            <w:b w:val="0"/>
            <w:noProof/>
            <w:webHidden/>
            <w:sz w:val="28"/>
          </w:rPr>
          <w:tab/>
        </w:r>
        <w:r w:rsidR="006D166F" w:rsidRPr="00197FF1">
          <w:rPr>
            <w:b w:val="0"/>
            <w:noProof/>
            <w:webHidden/>
            <w:sz w:val="28"/>
          </w:rPr>
          <w:fldChar w:fldCharType="begin"/>
        </w:r>
        <w:r w:rsidR="006D166F" w:rsidRPr="00197FF1">
          <w:rPr>
            <w:b w:val="0"/>
            <w:noProof/>
            <w:webHidden/>
            <w:sz w:val="28"/>
          </w:rPr>
          <w:instrText xml:space="preserve"> PAGEREF _Toc214338963 \h </w:instrText>
        </w:r>
        <w:r w:rsidR="006D166F" w:rsidRPr="00197FF1">
          <w:rPr>
            <w:b w:val="0"/>
            <w:noProof/>
            <w:webHidden/>
            <w:sz w:val="28"/>
          </w:rPr>
        </w:r>
        <w:r w:rsidR="006D166F" w:rsidRPr="00197FF1">
          <w:rPr>
            <w:b w:val="0"/>
            <w:noProof/>
            <w:webHidden/>
            <w:sz w:val="28"/>
          </w:rPr>
          <w:fldChar w:fldCharType="separate"/>
        </w:r>
        <w:r w:rsidR="006D166F" w:rsidRPr="00197FF1">
          <w:rPr>
            <w:b w:val="0"/>
            <w:noProof/>
            <w:webHidden/>
            <w:sz w:val="28"/>
          </w:rPr>
          <w:t>33</w:t>
        </w:r>
        <w:r w:rsidR="006D166F" w:rsidRPr="00197FF1">
          <w:rPr>
            <w:b w:val="0"/>
            <w:noProof/>
            <w:webHidden/>
            <w:sz w:val="28"/>
          </w:rPr>
          <w:fldChar w:fldCharType="end"/>
        </w:r>
      </w:hyperlink>
    </w:p>
    <w:p w:rsidR="006D166F" w:rsidRPr="00197FF1" w:rsidRDefault="0047524E" w:rsidP="00197FF1">
      <w:pPr>
        <w:pStyle w:val="20"/>
        <w:tabs>
          <w:tab w:val="right" w:leader="underscore" w:pos="9345"/>
        </w:tabs>
        <w:spacing w:before="0" w:line="360" w:lineRule="auto"/>
        <w:ind w:left="0"/>
        <w:jc w:val="both"/>
        <w:rPr>
          <w:b w:val="0"/>
          <w:bCs w:val="0"/>
          <w:noProof/>
          <w:sz w:val="28"/>
          <w:szCs w:val="24"/>
        </w:rPr>
      </w:pPr>
      <w:hyperlink w:anchor="_Toc214338964" w:history="1">
        <w:r w:rsidR="006D166F" w:rsidRPr="00197FF1">
          <w:rPr>
            <w:rStyle w:val="a9"/>
            <w:b w:val="0"/>
            <w:caps/>
            <w:noProof/>
            <w:color w:val="auto"/>
            <w:sz w:val="28"/>
            <w:u w:val="none"/>
          </w:rPr>
          <w:t>4.2. Проведение выездной проверки</w:t>
        </w:r>
        <w:r w:rsidR="006D166F" w:rsidRPr="00197FF1">
          <w:rPr>
            <w:b w:val="0"/>
            <w:noProof/>
            <w:webHidden/>
            <w:sz w:val="28"/>
          </w:rPr>
          <w:tab/>
        </w:r>
        <w:r w:rsidR="006D166F" w:rsidRPr="00197FF1">
          <w:rPr>
            <w:b w:val="0"/>
            <w:noProof/>
            <w:webHidden/>
            <w:sz w:val="28"/>
          </w:rPr>
          <w:fldChar w:fldCharType="begin"/>
        </w:r>
        <w:r w:rsidR="006D166F" w:rsidRPr="00197FF1">
          <w:rPr>
            <w:b w:val="0"/>
            <w:noProof/>
            <w:webHidden/>
            <w:sz w:val="28"/>
          </w:rPr>
          <w:instrText xml:space="preserve"> PAGEREF _Toc214338964 \h </w:instrText>
        </w:r>
        <w:r w:rsidR="006D166F" w:rsidRPr="00197FF1">
          <w:rPr>
            <w:b w:val="0"/>
            <w:noProof/>
            <w:webHidden/>
            <w:sz w:val="28"/>
          </w:rPr>
        </w:r>
        <w:r w:rsidR="006D166F" w:rsidRPr="00197FF1">
          <w:rPr>
            <w:b w:val="0"/>
            <w:noProof/>
            <w:webHidden/>
            <w:sz w:val="28"/>
          </w:rPr>
          <w:fldChar w:fldCharType="separate"/>
        </w:r>
        <w:r w:rsidR="006D166F" w:rsidRPr="00197FF1">
          <w:rPr>
            <w:b w:val="0"/>
            <w:noProof/>
            <w:webHidden/>
            <w:sz w:val="28"/>
          </w:rPr>
          <w:t>35</w:t>
        </w:r>
        <w:r w:rsidR="006D166F" w:rsidRPr="00197FF1">
          <w:rPr>
            <w:b w:val="0"/>
            <w:noProof/>
            <w:webHidden/>
            <w:sz w:val="28"/>
          </w:rPr>
          <w:fldChar w:fldCharType="end"/>
        </w:r>
      </w:hyperlink>
    </w:p>
    <w:p w:rsidR="006D166F" w:rsidRPr="00197FF1" w:rsidRDefault="0047524E" w:rsidP="00197FF1">
      <w:pPr>
        <w:pStyle w:val="1"/>
        <w:tabs>
          <w:tab w:val="right" w:leader="underscore" w:pos="9345"/>
        </w:tabs>
        <w:spacing w:before="0" w:line="360" w:lineRule="auto"/>
        <w:jc w:val="both"/>
        <w:rPr>
          <w:b w:val="0"/>
          <w:bCs w:val="0"/>
          <w:i w:val="0"/>
          <w:iCs w:val="0"/>
          <w:noProof/>
          <w:sz w:val="28"/>
        </w:rPr>
      </w:pPr>
      <w:hyperlink w:anchor="_Toc214338965" w:history="1">
        <w:r w:rsidR="006D166F" w:rsidRPr="00197FF1">
          <w:rPr>
            <w:rStyle w:val="a9"/>
            <w:b w:val="0"/>
            <w:i w:val="0"/>
            <w:noProof/>
            <w:color w:val="auto"/>
            <w:sz w:val="28"/>
            <w:u w:val="none"/>
          </w:rPr>
          <w:t>ЗАКЛЮЧЕНИЕ</w:t>
        </w:r>
        <w:r w:rsidR="006D166F" w:rsidRPr="00197FF1">
          <w:rPr>
            <w:b w:val="0"/>
            <w:i w:val="0"/>
            <w:noProof/>
            <w:webHidden/>
            <w:sz w:val="28"/>
          </w:rPr>
          <w:tab/>
        </w:r>
        <w:r w:rsidR="006D166F" w:rsidRPr="00197FF1">
          <w:rPr>
            <w:b w:val="0"/>
            <w:i w:val="0"/>
            <w:noProof/>
            <w:webHidden/>
            <w:sz w:val="28"/>
          </w:rPr>
          <w:fldChar w:fldCharType="begin"/>
        </w:r>
        <w:r w:rsidR="006D166F" w:rsidRPr="00197FF1">
          <w:rPr>
            <w:b w:val="0"/>
            <w:i w:val="0"/>
            <w:noProof/>
            <w:webHidden/>
            <w:sz w:val="28"/>
          </w:rPr>
          <w:instrText xml:space="preserve"> PAGEREF _Toc214338965 \h </w:instrText>
        </w:r>
        <w:r w:rsidR="006D166F" w:rsidRPr="00197FF1">
          <w:rPr>
            <w:b w:val="0"/>
            <w:i w:val="0"/>
            <w:noProof/>
            <w:webHidden/>
            <w:sz w:val="28"/>
          </w:rPr>
        </w:r>
        <w:r w:rsidR="006D166F" w:rsidRPr="00197FF1">
          <w:rPr>
            <w:b w:val="0"/>
            <w:i w:val="0"/>
            <w:noProof/>
            <w:webHidden/>
            <w:sz w:val="28"/>
          </w:rPr>
          <w:fldChar w:fldCharType="separate"/>
        </w:r>
        <w:r w:rsidR="006D166F" w:rsidRPr="00197FF1">
          <w:rPr>
            <w:b w:val="0"/>
            <w:i w:val="0"/>
            <w:noProof/>
            <w:webHidden/>
            <w:sz w:val="28"/>
          </w:rPr>
          <w:t>40</w:t>
        </w:r>
        <w:r w:rsidR="006D166F" w:rsidRPr="00197FF1">
          <w:rPr>
            <w:b w:val="0"/>
            <w:i w:val="0"/>
            <w:noProof/>
            <w:webHidden/>
            <w:sz w:val="28"/>
          </w:rPr>
          <w:fldChar w:fldCharType="end"/>
        </w:r>
      </w:hyperlink>
    </w:p>
    <w:p w:rsidR="006D166F" w:rsidRPr="00197FF1" w:rsidRDefault="0047524E" w:rsidP="00197FF1">
      <w:pPr>
        <w:pStyle w:val="1"/>
        <w:tabs>
          <w:tab w:val="right" w:leader="underscore" w:pos="9345"/>
        </w:tabs>
        <w:spacing w:before="0" w:line="360" w:lineRule="auto"/>
        <w:jc w:val="both"/>
        <w:rPr>
          <w:b w:val="0"/>
          <w:bCs w:val="0"/>
          <w:i w:val="0"/>
          <w:iCs w:val="0"/>
          <w:noProof/>
          <w:sz w:val="28"/>
        </w:rPr>
      </w:pPr>
      <w:hyperlink w:anchor="_Toc214338966" w:history="1">
        <w:r w:rsidR="006D166F" w:rsidRPr="00197FF1">
          <w:rPr>
            <w:rStyle w:val="a9"/>
            <w:b w:val="0"/>
            <w:i w:val="0"/>
            <w:noProof/>
            <w:color w:val="auto"/>
            <w:sz w:val="28"/>
            <w:u w:val="none"/>
          </w:rPr>
          <w:t>ЛИТЕРАТУРА</w:t>
        </w:r>
        <w:r w:rsidR="006D166F" w:rsidRPr="00197FF1">
          <w:rPr>
            <w:b w:val="0"/>
            <w:i w:val="0"/>
            <w:noProof/>
            <w:webHidden/>
            <w:sz w:val="28"/>
          </w:rPr>
          <w:tab/>
        </w:r>
        <w:r w:rsidR="006D166F" w:rsidRPr="00197FF1">
          <w:rPr>
            <w:b w:val="0"/>
            <w:i w:val="0"/>
            <w:noProof/>
            <w:webHidden/>
            <w:sz w:val="28"/>
          </w:rPr>
          <w:fldChar w:fldCharType="begin"/>
        </w:r>
        <w:r w:rsidR="006D166F" w:rsidRPr="00197FF1">
          <w:rPr>
            <w:b w:val="0"/>
            <w:i w:val="0"/>
            <w:noProof/>
            <w:webHidden/>
            <w:sz w:val="28"/>
          </w:rPr>
          <w:instrText xml:space="preserve"> PAGEREF _Toc214338966 \h </w:instrText>
        </w:r>
        <w:r w:rsidR="006D166F" w:rsidRPr="00197FF1">
          <w:rPr>
            <w:b w:val="0"/>
            <w:i w:val="0"/>
            <w:noProof/>
            <w:webHidden/>
            <w:sz w:val="28"/>
          </w:rPr>
        </w:r>
        <w:r w:rsidR="006D166F" w:rsidRPr="00197FF1">
          <w:rPr>
            <w:b w:val="0"/>
            <w:i w:val="0"/>
            <w:noProof/>
            <w:webHidden/>
            <w:sz w:val="28"/>
          </w:rPr>
          <w:fldChar w:fldCharType="separate"/>
        </w:r>
        <w:r w:rsidR="006D166F" w:rsidRPr="00197FF1">
          <w:rPr>
            <w:b w:val="0"/>
            <w:i w:val="0"/>
            <w:noProof/>
            <w:webHidden/>
            <w:sz w:val="28"/>
          </w:rPr>
          <w:t>41</w:t>
        </w:r>
        <w:r w:rsidR="006D166F" w:rsidRPr="00197FF1">
          <w:rPr>
            <w:b w:val="0"/>
            <w:i w:val="0"/>
            <w:noProof/>
            <w:webHidden/>
            <w:sz w:val="28"/>
          </w:rPr>
          <w:fldChar w:fldCharType="end"/>
        </w:r>
      </w:hyperlink>
    </w:p>
    <w:p w:rsidR="00171EA1" w:rsidRPr="00197FF1" w:rsidRDefault="006D166F" w:rsidP="00197FF1">
      <w:pPr>
        <w:spacing w:line="360" w:lineRule="auto"/>
        <w:ind w:firstLine="709"/>
        <w:jc w:val="center"/>
        <w:rPr>
          <w:b/>
          <w:sz w:val="28"/>
          <w:szCs w:val="28"/>
        </w:rPr>
      </w:pPr>
      <w:r w:rsidRPr="00197FF1">
        <w:rPr>
          <w:b/>
          <w:i/>
          <w:sz w:val="28"/>
          <w:szCs w:val="28"/>
        </w:rPr>
        <w:fldChar w:fldCharType="end"/>
      </w:r>
      <w:r w:rsidRPr="00197FF1">
        <w:rPr>
          <w:sz w:val="28"/>
          <w:szCs w:val="28"/>
        </w:rPr>
        <w:br w:type="page"/>
      </w:r>
      <w:bookmarkStart w:id="2" w:name="_Toc214338952"/>
      <w:r w:rsidR="00171EA1" w:rsidRPr="00197FF1">
        <w:rPr>
          <w:b/>
          <w:sz w:val="28"/>
          <w:szCs w:val="28"/>
        </w:rPr>
        <w:t>ВВЕДЕНИЕ</w:t>
      </w:r>
      <w:bookmarkEnd w:id="1"/>
      <w:bookmarkEnd w:id="2"/>
    </w:p>
    <w:p w:rsidR="00171EA1" w:rsidRPr="00197FF1" w:rsidRDefault="00171EA1" w:rsidP="00197FF1">
      <w:pPr>
        <w:spacing w:line="360" w:lineRule="auto"/>
        <w:ind w:firstLine="709"/>
        <w:jc w:val="both"/>
        <w:rPr>
          <w:sz w:val="28"/>
          <w:szCs w:val="28"/>
        </w:rPr>
      </w:pPr>
    </w:p>
    <w:p w:rsidR="00171EA1" w:rsidRPr="00197FF1" w:rsidRDefault="00171EA1" w:rsidP="00197FF1">
      <w:pPr>
        <w:spacing w:line="360" w:lineRule="auto"/>
        <w:ind w:firstLine="709"/>
        <w:jc w:val="both"/>
        <w:rPr>
          <w:sz w:val="28"/>
          <w:szCs w:val="28"/>
        </w:rPr>
      </w:pPr>
      <w:r w:rsidRPr="00197FF1">
        <w:rPr>
          <w:sz w:val="28"/>
          <w:szCs w:val="28"/>
        </w:rPr>
        <w:t xml:space="preserve">В нынешней экономической ситуации, когда в России сильно возросла роль экономических, а равно финансовых и налоговых отношений, проведение налоговых проверок является еще более актуальным, чем ранее, но наблюдение за исполнением установленных законом норм всегда носило обязательный характер. </w:t>
      </w:r>
    </w:p>
    <w:p w:rsidR="00171EA1" w:rsidRPr="00197FF1" w:rsidRDefault="00171EA1" w:rsidP="00197FF1">
      <w:pPr>
        <w:spacing w:line="360" w:lineRule="auto"/>
        <w:ind w:firstLine="709"/>
        <w:jc w:val="both"/>
        <w:rPr>
          <w:sz w:val="28"/>
          <w:szCs w:val="28"/>
        </w:rPr>
      </w:pPr>
      <w:r w:rsidRPr="00197FF1">
        <w:rPr>
          <w:sz w:val="28"/>
          <w:szCs w:val="28"/>
        </w:rPr>
        <w:t>Ещё во времена царствования Алексея Михайловича, в 1655 году, был создан специальный орган – Счетная Палата, в компетенцию которой входил контроль за фискальной деятельностью приказов, а также исполнения доходной части российского бюджета.</w:t>
      </w:r>
    </w:p>
    <w:p w:rsidR="00171EA1" w:rsidRPr="00197FF1" w:rsidRDefault="00171EA1" w:rsidP="00197FF1">
      <w:pPr>
        <w:spacing w:line="360" w:lineRule="auto"/>
        <w:ind w:firstLine="709"/>
        <w:jc w:val="both"/>
        <w:rPr>
          <w:sz w:val="28"/>
          <w:szCs w:val="28"/>
        </w:rPr>
      </w:pPr>
      <w:r w:rsidRPr="00197FF1">
        <w:rPr>
          <w:sz w:val="28"/>
          <w:szCs w:val="28"/>
        </w:rPr>
        <w:t>Сегодня компетенции, задачи и полномочия подобных органов стали шире, так закон от 21.03.1991 №943-1 «О налоговых органах Российской Федерации» подчеркивает, что главными задачами налоговых органов является контроль за соблюдением налогового законодательства: правильностью исчисления, полнотой и своевременностью внесения в бюджет налогов, а также частично – валютный контроль.</w:t>
      </w:r>
    </w:p>
    <w:p w:rsidR="00171EA1" w:rsidRPr="00197FF1" w:rsidRDefault="00171EA1" w:rsidP="00197FF1">
      <w:pPr>
        <w:spacing w:line="360" w:lineRule="auto"/>
        <w:ind w:firstLine="709"/>
        <w:jc w:val="both"/>
        <w:rPr>
          <w:sz w:val="28"/>
          <w:szCs w:val="28"/>
        </w:rPr>
      </w:pPr>
      <w:r w:rsidRPr="00197FF1">
        <w:rPr>
          <w:sz w:val="28"/>
          <w:szCs w:val="28"/>
        </w:rPr>
        <w:t>Таким образом, целью данной курсовой работы поставлено исследование налоговых проверок путем их всестороннего разбора.</w:t>
      </w:r>
    </w:p>
    <w:p w:rsidR="00171EA1" w:rsidRPr="00197FF1" w:rsidRDefault="00171EA1" w:rsidP="00197FF1">
      <w:pPr>
        <w:spacing w:line="360" w:lineRule="auto"/>
        <w:ind w:firstLine="709"/>
        <w:jc w:val="both"/>
        <w:rPr>
          <w:sz w:val="28"/>
          <w:szCs w:val="28"/>
        </w:rPr>
      </w:pPr>
      <w:r w:rsidRPr="00197FF1">
        <w:rPr>
          <w:sz w:val="28"/>
          <w:szCs w:val="28"/>
        </w:rPr>
        <w:t>В соответствии с целью основными задачами данной курсовой работы являются:</w:t>
      </w:r>
    </w:p>
    <w:p w:rsidR="00171EA1" w:rsidRPr="00197FF1" w:rsidRDefault="00171EA1" w:rsidP="00197FF1">
      <w:pPr>
        <w:numPr>
          <w:ilvl w:val="0"/>
          <w:numId w:val="2"/>
        </w:numPr>
        <w:spacing w:line="360" w:lineRule="auto"/>
        <w:ind w:left="0" w:firstLine="709"/>
        <w:jc w:val="both"/>
        <w:rPr>
          <w:sz w:val="28"/>
          <w:szCs w:val="28"/>
        </w:rPr>
      </w:pPr>
      <w:r w:rsidRPr="00197FF1">
        <w:rPr>
          <w:sz w:val="28"/>
          <w:szCs w:val="28"/>
        </w:rPr>
        <w:t>раскрытие понятия налогового и финансового контроля;</w:t>
      </w:r>
    </w:p>
    <w:p w:rsidR="00171EA1" w:rsidRPr="00197FF1" w:rsidRDefault="00171EA1" w:rsidP="00197FF1">
      <w:pPr>
        <w:numPr>
          <w:ilvl w:val="0"/>
          <w:numId w:val="2"/>
        </w:numPr>
        <w:spacing w:line="360" w:lineRule="auto"/>
        <w:ind w:left="0" w:firstLine="709"/>
        <w:jc w:val="both"/>
        <w:rPr>
          <w:sz w:val="28"/>
          <w:szCs w:val="28"/>
        </w:rPr>
      </w:pPr>
      <w:r w:rsidRPr="00197FF1">
        <w:rPr>
          <w:sz w:val="28"/>
          <w:szCs w:val="28"/>
        </w:rPr>
        <w:t>раскрытие понятия налоговых проверок;</w:t>
      </w:r>
    </w:p>
    <w:p w:rsidR="00171EA1" w:rsidRPr="00197FF1" w:rsidRDefault="00171EA1" w:rsidP="00197FF1">
      <w:pPr>
        <w:numPr>
          <w:ilvl w:val="0"/>
          <w:numId w:val="2"/>
        </w:numPr>
        <w:spacing w:line="360" w:lineRule="auto"/>
        <w:ind w:left="0" w:firstLine="709"/>
        <w:jc w:val="both"/>
        <w:rPr>
          <w:sz w:val="28"/>
          <w:szCs w:val="28"/>
        </w:rPr>
      </w:pPr>
      <w:r w:rsidRPr="00197FF1">
        <w:rPr>
          <w:sz w:val="28"/>
          <w:szCs w:val="28"/>
        </w:rPr>
        <w:t>рассмотрение порядка проведения камеральной и выездной налоговых проверок.</w:t>
      </w:r>
    </w:p>
    <w:p w:rsidR="00171EA1" w:rsidRPr="00197FF1" w:rsidRDefault="00171EA1" w:rsidP="00197FF1">
      <w:pPr>
        <w:spacing w:line="360" w:lineRule="auto"/>
        <w:ind w:firstLine="709"/>
        <w:jc w:val="center"/>
        <w:rPr>
          <w:b/>
          <w:sz w:val="28"/>
          <w:szCs w:val="28"/>
        </w:rPr>
      </w:pPr>
      <w:r w:rsidRPr="00197FF1">
        <w:rPr>
          <w:sz w:val="28"/>
          <w:szCs w:val="28"/>
        </w:rPr>
        <w:br w:type="page"/>
      </w:r>
      <w:bookmarkStart w:id="3" w:name="_Toc214338953"/>
      <w:bookmarkStart w:id="4" w:name="_Toc213481360"/>
      <w:r w:rsidRPr="00197FF1">
        <w:rPr>
          <w:b/>
          <w:sz w:val="28"/>
          <w:szCs w:val="28"/>
        </w:rPr>
        <w:t>1. НАЛОГОВЫЙ КОНТРОЛЬ КАК НАПРАВЛЕНИЕ ФИНАНСОВОГО КОНТРОЛЯ</w:t>
      </w:r>
      <w:bookmarkEnd w:id="3"/>
    </w:p>
    <w:bookmarkEnd w:id="4"/>
    <w:p w:rsidR="00171EA1" w:rsidRPr="00197FF1" w:rsidRDefault="00171EA1" w:rsidP="00197FF1">
      <w:pPr>
        <w:spacing w:line="360" w:lineRule="auto"/>
        <w:ind w:firstLine="709"/>
        <w:jc w:val="center"/>
        <w:rPr>
          <w:b/>
          <w:sz w:val="28"/>
          <w:szCs w:val="28"/>
        </w:rPr>
      </w:pPr>
    </w:p>
    <w:p w:rsidR="00171EA1" w:rsidRPr="00197FF1" w:rsidRDefault="00171EA1" w:rsidP="00197FF1">
      <w:pPr>
        <w:spacing w:line="360" w:lineRule="auto"/>
        <w:ind w:firstLine="709"/>
        <w:jc w:val="center"/>
        <w:rPr>
          <w:b/>
          <w:sz w:val="28"/>
          <w:szCs w:val="28"/>
        </w:rPr>
      </w:pPr>
      <w:bookmarkStart w:id="5" w:name="_Toc213481361"/>
      <w:bookmarkStart w:id="6" w:name="_Toc214338954"/>
      <w:r w:rsidRPr="00197FF1">
        <w:rPr>
          <w:b/>
          <w:sz w:val="28"/>
          <w:szCs w:val="28"/>
        </w:rPr>
        <w:t>1.</w:t>
      </w:r>
      <w:r w:rsidR="00252C72" w:rsidRPr="00197FF1">
        <w:rPr>
          <w:b/>
          <w:sz w:val="28"/>
          <w:szCs w:val="28"/>
        </w:rPr>
        <w:t>1</w:t>
      </w:r>
      <w:r w:rsidRPr="00197FF1">
        <w:rPr>
          <w:b/>
          <w:sz w:val="28"/>
          <w:szCs w:val="28"/>
        </w:rPr>
        <w:t>. ФИНАНСОВЫЙ КОНТРОЛЬ</w:t>
      </w:r>
      <w:bookmarkEnd w:id="5"/>
      <w:bookmarkEnd w:id="6"/>
    </w:p>
    <w:p w:rsidR="00197FF1" w:rsidRPr="00197FF1" w:rsidRDefault="00197FF1" w:rsidP="00197FF1">
      <w:pPr>
        <w:spacing w:line="360" w:lineRule="auto"/>
        <w:ind w:firstLine="709"/>
        <w:jc w:val="center"/>
        <w:rPr>
          <w:b/>
          <w:sz w:val="28"/>
          <w:szCs w:val="28"/>
        </w:rPr>
      </w:pPr>
    </w:p>
    <w:p w:rsidR="00171EA1" w:rsidRPr="00197FF1" w:rsidRDefault="00171EA1" w:rsidP="00197FF1">
      <w:pPr>
        <w:spacing w:line="360" w:lineRule="auto"/>
        <w:ind w:firstLine="709"/>
        <w:jc w:val="both"/>
        <w:rPr>
          <w:sz w:val="28"/>
          <w:szCs w:val="28"/>
        </w:rPr>
      </w:pPr>
      <w:r w:rsidRPr="00197FF1">
        <w:rPr>
          <w:sz w:val="28"/>
          <w:szCs w:val="28"/>
        </w:rPr>
        <w:t>Под финансовым контролем понимают регламентированную нормами права деятельность государственных, муниципальных, общественных и иных хозяйствующих субъектов по проверке своевременности и точности финансового планирования, обоснованности и полноты поступления доходов в соответствующие фонды денежных средств, правильности и эффективности их использования.</w:t>
      </w:r>
      <w:r w:rsidRPr="00197FF1">
        <w:rPr>
          <w:rStyle w:val="a5"/>
          <w:sz w:val="28"/>
          <w:szCs w:val="28"/>
        </w:rPr>
        <w:footnoteReference w:id="1"/>
      </w:r>
    </w:p>
    <w:p w:rsidR="00171EA1" w:rsidRPr="00197FF1" w:rsidRDefault="00171EA1" w:rsidP="00197FF1">
      <w:pPr>
        <w:spacing w:line="360" w:lineRule="auto"/>
        <w:ind w:firstLine="709"/>
        <w:jc w:val="both"/>
        <w:rPr>
          <w:sz w:val="28"/>
          <w:szCs w:val="28"/>
        </w:rPr>
      </w:pPr>
      <w:r w:rsidRPr="00197FF1">
        <w:rPr>
          <w:sz w:val="28"/>
          <w:szCs w:val="28"/>
        </w:rPr>
        <w:t>Финансовый контроль – важнейшее средство обеспечения законности</w:t>
      </w:r>
      <w:r w:rsidR="00197FF1">
        <w:rPr>
          <w:sz w:val="28"/>
          <w:szCs w:val="28"/>
        </w:rPr>
        <w:t xml:space="preserve"> </w:t>
      </w:r>
      <w:r w:rsidRPr="00197FF1">
        <w:rPr>
          <w:sz w:val="28"/>
          <w:szCs w:val="28"/>
        </w:rPr>
        <w:t>в финансовой и хозяйственной деятельности. Финансовый контроль предупреждает бесхозяйственность и расточительность, выявляет факты злоупотреблений и хищений товарно-материальных ценностей и денежных средств. Действенность финансового контроля, осуществляемого различными субъектами – органами государственной власти, местного самоуправления, аудиторами, аудиторскими организациями, в решающей мере определяется их взаимодействием, в том числе и с правоохранительными органами.</w:t>
      </w:r>
    </w:p>
    <w:p w:rsidR="00171EA1" w:rsidRPr="00197FF1" w:rsidRDefault="00171EA1" w:rsidP="00197FF1">
      <w:pPr>
        <w:spacing w:line="360" w:lineRule="auto"/>
        <w:ind w:firstLine="709"/>
        <w:jc w:val="both"/>
        <w:rPr>
          <w:sz w:val="28"/>
          <w:szCs w:val="28"/>
        </w:rPr>
      </w:pPr>
      <w:r w:rsidRPr="00197FF1">
        <w:rPr>
          <w:sz w:val="28"/>
          <w:szCs w:val="28"/>
        </w:rPr>
        <w:t>Финансовый контроль осуществляется в различных видах и формах, с применение различных методов его осуществления.</w:t>
      </w:r>
    </w:p>
    <w:p w:rsidR="00171EA1" w:rsidRPr="00197FF1" w:rsidRDefault="00171EA1" w:rsidP="00197FF1">
      <w:pPr>
        <w:spacing w:line="360" w:lineRule="auto"/>
        <w:ind w:firstLine="709"/>
        <w:jc w:val="both"/>
        <w:rPr>
          <w:sz w:val="28"/>
          <w:szCs w:val="28"/>
        </w:rPr>
      </w:pPr>
      <w:r w:rsidRPr="00197FF1">
        <w:rPr>
          <w:sz w:val="28"/>
          <w:szCs w:val="28"/>
        </w:rPr>
        <w:t>В зависимости от правовой природы его субъектов, осуществляющих контрольную деятельность, финансовый контроль делится на следующие виды:</w:t>
      </w:r>
    </w:p>
    <w:p w:rsidR="00171EA1" w:rsidRPr="00197FF1" w:rsidRDefault="00171EA1" w:rsidP="00197FF1">
      <w:pPr>
        <w:numPr>
          <w:ilvl w:val="0"/>
          <w:numId w:val="4"/>
        </w:numPr>
        <w:spacing w:line="360" w:lineRule="auto"/>
        <w:ind w:left="0" w:firstLine="709"/>
        <w:jc w:val="both"/>
        <w:rPr>
          <w:sz w:val="28"/>
          <w:szCs w:val="28"/>
        </w:rPr>
      </w:pPr>
      <w:r w:rsidRPr="00197FF1">
        <w:rPr>
          <w:sz w:val="28"/>
          <w:szCs w:val="28"/>
        </w:rPr>
        <w:t>государственный</w:t>
      </w:r>
    </w:p>
    <w:p w:rsidR="00171EA1" w:rsidRPr="00197FF1" w:rsidRDefault="00171EA1" w:rsidP="00197FF1">
      <w:pPr>
        <w:numPr>
          <w:ilvl w:val="0"/>
          <w:numId w:val="4"/>
        </w:numPr>
        <w:spacing w:line="360" w:lineRule="auto"/>
        <w:ind w:left="0" w:firstLine="709"/>
        <w:jc w:val="both"/>
        <w:rPr>
          <w:sz w:val="28"/>
          <w:szCs w:val="28"/>
        </w:rPr>
      </w:pPr>
      <w:r w:rsidRPr="00197FF1">
        <w:rPr>
          <w:sz w:val="28"/>
          <w:szCs w:val="28"/>
        </w:rPr>
        <w:t>внутрихозяйственный</w:t>
      </w:r>
    </w:p>
    <w:p w:rsidR="00171EA1" w:rsidRPr="00197FF1" w:rsidRDefault="00171EA1" w:rsidP="00197FF1">
      <w:pPr>
        <w:numPr>
          <w:ilvl w:val="0"/>
          <w:numId w:val="4"/>
        </w:numPr>
        <w:spacing w:line="360" w:lineRule="auto"/>
        <w:ind w:left="0" w:firstLine="709"/>
        <w:jc w:val="both"/>
        <w:rPr>
          <w:sz w:val="28"/>
          <w:szCs w:val="28"/>
        </w:rPr>
      </w:pPr>
      <w:r w:rsidRPr="00197FF1">
        <w:rPr>
          <w:sz w:val="28"/>
          <w:szCs w:val="28"/>
        </w:rPr>
        <w:t>финансово-кредитных органов (банковский контроль)</w:t>
      </w:r>
    </w:p>
    <w:p w:rsidR="00171EA1" w:rsidRPr="00197FF1" w:rsidRDefault="00171EA1" w:rsidP="00197FF1">
      <w:pPr>
        <w:numPr>
          <w:ilvl w:val="0"/>
          <w:numId w:val="4"/>
        </w:numPr>
        <w:spacing w:line="360" w:lineRule="auto"/>
        <w:ind w:left="0" w:firstLine="709"/>
        <w:jc w:val="both"/>
        <w:rPr>
          <w:sz w:val="28"/>
          <w:szCs w:val="28"/>
        </w:rPr>
      </w:pPr>
      <w:r w:rsidRPr="00197FF1">
        <w:rPr>
          <w:sz w:val="28"/>
          <w:szCs w:val="28"/>
        </w:rPr>
        <w:t>общественный</w:t>
      </w:r>
    </w:p>
    <w:p w:rsidR="00171EA1" w:rsidRPr="00197FF1" w:rsidRDefault="00171EA1" w:rsidP="00197FF1">
      <w:pPr>
        <w:numPr>
          <w:ilvl w:val="0"/>
          <w:numId w:val="4"/>
        </w:numPr>
        <w:spacing w:line="360" w:lineRule="auto"/>
        <w:ind w:left="0" w:firstLine="709"/>
        <w:jc w:val="both"/>
        <w:rPr>
          <w:sz w:val="28"/>
          <w:szCs w:val="28"/>
        </w:rPr>
      </w:pPr>
      <w:r w:rsidRPr="00197FF1">
        <w:rPr>
          <w:sz w:val="28"/>
          <w:szCs w:val="28"/>
        </w:rPr>
        <w:t>независимый (аудиторский)</w:t>
      </w:r>
    </w:p>
    <w:p w:rsidR="00171EA1" w:rsidRPr="00197FF1" w:rsidRDefault="00171EA1" w:rsidP="00197FF1">
      <w:pPr>
        <w:spacing w:line="360" w:lineRule="auto"/>
        <w:ind w:firstLine="709"/>
        <w:jc w:val="both"/>
        <w:rPr>
          <w:sz w:val="28"/>
          <w:szCs w:val="28"/>
        </w:rPr>
      </w:pPr>
      <w:r w:rsidRPr="00197FF1">
        <w:rPr>
          <w:sz w:val="28"/>
          <w:szCs w:val="28"/>
        </w:rPr>
        <w:t>В зависимости от времени совершения контроля финансовый контроль имеет следующие формы (способы конкретного выражения и организации контрольных действий):</w:t>
      </w:r>
    </w:p>
    <w:p w:rsidR="00171EA1" w:rsidRPr="00197FF1" w:rsidRDefault="00171EA1" w:rsidP="00197FF1">
      <w:pPr>
        <w:numPr>
          <w:ilvl w:val="0"/>
          <w:numId w:val="5"/>
        </w:numPr>
        <w:spacing w:line="360" w:lineRule="auto"/>
        <w:ind w:left="0" w:firstLine="709"/>
        <w:jc w:val="both"/>
        <w:rPr>
          <w:sz w:val="28"/>
          <w:szCs w:val="28"/>
        </w:rPr>
      </w:pPr>
      <w:r w:rsidRPr="00197FF1">
        <w:rPr>
          <w:sz w:val="28"/>
          <w:szCs w:val="28"/>
        </w:rPr>
        <w:t>предварительный</w:t>
      </w:r>
    </w:p>
    <w:p w:rsidR="00171EA1" w:rsidRPr="00197FF1" w:rsidRDefault="00171EA1" w:rsidP="00197FF1">
      <w:pPr>
        <w:numPr>
          <w:ilvl w:val="0"/>
          <w:numId w:val="5"/>
        </w:numPr>
        <w:spacing w:line="360" w:lineRule="auto"/>
        <w:ind w:left="0" w:firstLine="709"/>
        <w:jc w:val="both"/>
        <w:rPr>
          <w:sz w:val="28"/>
          <w:szCs w:val="28"/>
        </w:rPr>
      </w:pPr>
      <w:r w:rsidRPr="00197FF1">
        <w:rPr>
          <w:sz w:val="28"/>
          <w:szCs w:val="28"/>
        </w:rPr>
        <w:t>текущий (оперативный)</w:t>
      </w:r>
    </w:p>
    <w:p w:rsidR="00171EA1" w:rsidRPr="00197FF1" w:rsidRDefault="00171EA1" w:rsidP="00197FF1">
      <w:pPr>
        <w:numPr>
          <w:ilvl w:val="0"/>
          <w:numId w:val="5"/>
        </w:numPr>
        <w:spacing w:line="360" w:lineRule="auto"/>
        <w:ind w:left="0" w:firstLine="709"/>
        <w:jc w:val="both"/>
        <w:rPr>
          <w:sz w:val="28"/>
          <w:szCs w:val="28"/>
        </w:rPr>
      </w:pPr>
      <w:r w:rsidRPr="00197FF1">
        <w:rPr>
          <w:sz w:val="28"/>
          <w:szCs w:val="28"/>
        </w:rPr>
        <w:t>последующий</w:t>
      </w:r>
    </w:p>
    <w:p w:rsidR="00171EA1" w:rsidRPr="00197FF1" w:rsidRDefault="00171EA1" w:rsidP="00197FF1">
      <w:pPr>
        <w:spacing w:line="360" w:lineRule="auto"/>
        <w:ind w:firstLine="709"/>
        <w:jc w:val="both"/>
        <w:rPr>
          <w:sz w:val="28"/>
          <w:szCs w:val="28"/>
        </w:rPr>
      </w:pPr>
      <w:r w:rsidRPr="00197FF1">
        <w:rPr>
          <w:sz w:val="28"/>
          <w:szCs w:val="28"/>
        </w:rPr>
        <w:t>Существует несколько методов осуществления финансового контроля:</w:t>
      </w:r>
    </w:p>
    <w:p w:rsidR="00171EA1" w:rsidRPr="00197FF1" w:rsidRDefault="00171EA1" w:rsidP="00197FF1">
      <w:pPr>
        <w:numPr>
          <w:ilvl w:val="0"/>
          <w:numId w:val="6"/>
        </w:numPr>
        <w:spacing w:line="360" w:lineRule="auto"/>
        <w:ind w:left="0" w:firstLine="709"/>
        <w:jc w:val="both"/>
        <w:rPr>
          <w:sz w:val="28"/>
          <w:szCs w:val="28"/>
        </w:rPr>
      </w:pPr>
      <w:r w:rsidRPr="00197FF1">
        <w:rPr>
          <w:sz w:val="28"/>
          <w:szCs w:val="28"/>
        </w:rPr>
        <w:t>наблюдение</w:t>
      </w:r>
    </w:p>
    <w:p w:rsidR="00171EA1" w:rsidRPr="00197FF1" w:rsidRDefault="00171EA1" w:rsidP="00197FF1">
      <w:pPr>
        <w:numPr>
          <w:ilvl w:val="0"/>
          <w:numId w:val="6"/>
        </w:numPr>
        <w:spacing w:line="360" w:lineRule="auto"/>
        <w:ind w:left="0" w:firstLine="709"/>
        <w:jc w:val="both"/>
        <w:rPr>
          <w:sz w:val="28"/>
          <w:szCs w:val="28"/>
        </w:rPr>
      </w:pPr>
      <w:r w:rsidRPr="00197FF1">
        <w:rPr>
          <w:sz w:val="28"/>
          <w:szCs w:val="28"/>
        </w:rPr>
        <w:t>проверка</w:t>
      </w:r>
    </w:p>
    <w:p w:rsidR="00171EA1" w:rsidRPr="00197FF1" w:rsidRDefault="00171EA1" w:rsidP="00197FF1">
      <w:pPr>
        <w:numPr>
          <w:ilvl w:val="0"/>
          <w:numId w:val="6"/>
        </w:numPr>
        <w:spacing w:line="360" w:lineRule="auto"/>
        <w:ind w:left="0" w:firstLine="709"/>
        <w:jc w:val="both"/>
        <w:rPr>
          <w:sz w:val="28"/>
          <w:szCs w:val="28"/>
        </w:rPr>
      </w:pPr>
      <w:r w:rsidRPr="00197FF1">
        <w:rPr>
          <w:sz w:val="28"/>
          <w:szCs w:val="28"/>
        </w:rPr>
        <w:t>обследование</w:t>
      </w:r>
    </w:p>
    <w:p w:rsidR="00171EA1" w:rsidRPr="00197FF1" w:rsidRDefault="00171EA1" w:rsidP="00197FF1">
      <w:pPr>
        <w:numPr>
          <w:ilvl w:val="0"/>
          <w:numId w:val="6"/>
        </w:numPr>
        <w:spacing w:line="360" w:lineRule="auto"/>
        <w:ind w:left="0" w:firstLine="709"/>
        <w:jc w:val="both"/>
        <w:rPr>
          <w:sz w:val="28"/>
          <w:szCs w:val="28"/>
        </w:rPr>
      </w:pPr>
      <w:r w:rsidRPr="00197FF1">
        <w:rPr>
          <w:sz w:val="28"/>
          <w:szCs w:val="28"/>
        </w:rPr>
        <w:t>анализ</w:t>
      </w:r>
    </w:p>
    <w:p w:rsidR="00171EA1" w:rsidRPr="00197FF1" w:rsidRDefault="00171EA1" w:rsidP="00197FF1">
      <w:pPr>
        <w:numPr>
          <w:ilvl w:val="0"/>
          <w:numId w:val="6"/>
        </w:numPr>
        <w:spacing w:line="360" w:lineRule="auto"/>
        <w:ind w:left="0" w:firstLine="709"/>
        <w:jc w:val="both"/>
        <w:rPr>
          <w:sz w:val="28"/>
          <w:szCs w:val="28"/>
        </w:rPr>
      </w:pPr>
      <w:r w:rsidRPr="00197FF1">
        <w:rPr>
          <w:sz w:val="28"/>
          <w:szCs w:val="28"/>
        </w:rPr>
        <w:t>ревизия</w:t>
      </w:r>
    </w:p>
    <w:p w:rsidR="00171EA1" w:rsidRPr="00197FF1" w:rsidRDefault="00171EA1" w:rsidP="00197FF1">
      <w:pPr>
        <w:spacing w:line="360" w:lineRule="auto"/>
        <w:ind w:firstLine="709"/>
        <w:jc w:val="both"/>
        <w:rPr>
          <w:sz w:val="28"/>
          <w:szCs w:val="28"/>
        </w:rPr>
      </w:pPr>
      <w:r w:rsidRPr="00197FF1">
        <w:rPr>
          <w:sz w:val="28"/>
          <w:szCs w:val="28"/>
        </w:rPr>
        <w:t>Предварительный финансовый контроль производится до выполнения какого-либо финансового мероприятия, например проверка правильности и законности документов, служащих основанием для получения или расходования денежных средств. Эта форма контроля осуществляется вышестоящими органами хозяйственного управления и учреждениями финансово – кредитной системы при рассмотрении финансовых (кредитных, кассовых) планов, смет и перечислении бюджетных средств.</w:t>
      </w:r>
    </w:p>
    <w:p w:rsidR="00171EA1" w:rsidRPr="00197FF1" w:rsidRDefault="00171EA1" w:rsidP="00197FF1">
      <w:pPr>
        <w:spacing w:line="360" w:lineRule="auto"/>
        <w:ind w:firstLine="709"/>
        <w:jc w:val="both"/>
        <w:rPr>
          <w:sz w:val="28"/>
          <w:szCs w:val="28"/>
        </w:rPr>
      </w:pPr>
      <w:r w:rsidRPr="00197FF1">
        <w:rPr>
          <w:sz w:val="28"/>
          <w:szCs w:val="28"/>
        </w:rPr>
        <w:t>Текущий (оперативный) финансовый контроль ежедневно осуществляется финансовыми службами для предотвращения нарушений финансовой дисциплины в процессе деятельности предприятия. Эта форма контроля опирается на данные оперативного и бухгалтерского учета, инвентаризации и визуального наблюдения. Она служит предотвращению финансовых нарушений. Объектом текущего контроля прежде всего становится документация, непосредственно связанная с уплатой или получением денежных средств. Оперативный контроль ведется путем сопоставления затрат с действующими нормативами.</w:t>
      </w:r>
    </w:p>
    <w:p w:rsidR="00171EA1" w:rsidRPr="00197FF1" w:rsidRDefault="00171EA1" w:rsidP="00197FF1">
      <w:pPr>
        <w:spacing w:line="360" w:lineRule="auto"/>
        <w:ind w:firstLine="709"/>
        <w:jc w:val="both"/>
        <w:rPr>
          <w:sz w:val="28"/>
          <w:szCs w:val="28"/>
        </w:rPr>
      </w:pPr>
      <w:r w:rsidRPr="00197FF1">
        <w:rPr>
          <w:sz w:val="28"/>
          <w:szCs w:val="28"/>
        </w:rPr>
        <w:t>Последующий контроль является неотъемлемой составляющей внешнего (ведомственного и вневедомственного) и внутрихозяйственного (бухгалтерского) контроля. Эта форма контроля сводится к проверке финансово-хозяйственных операций за истекший период на предмет законности и целесообразности произведенных расходов, полноты и своевременности поступления предусмотренных бюджетом средств. Осуществляется посредством анализа отчетов и балансов, а также проверок и ревизий непосредственно на месте – на предприятиях, в учреждениях и организациях. Последующий контроль характеризуется углубленным изучением всех сторон хозяйственно0финансовой деятельности, что позволяет вскрыть недостатки двух других форм финансового контроля – предварительного и текущего.</w:t>
      </w:r>
    </w:p>
    <w:p w:rsidR="00171EA1" w:rsidRPr="00197FF1" w:rsidRDefault="00171EA1" w:rsidP="00197FF1">
      <w:pPr>
        <w:spacing w:line="360" w:lineRule="auto"/>
        <w:ind w:firstLine="709"/>
        <w:jc w:val="both"/>
        <w:rPr>
          <w:sz w:val="28"/>
          <w:szCs w:val="28"/>
        </w:rPr>
      </w:pPr>
      <w:r w:rsidRPr="00197FF1">
        <w:rPr>
          <w:sz w:val="28"/>
          <w:szCs w:val="28"/>
        </w:rPr>
        <w:t>Наблюдение – это общее ознакомление с состоянием финансовой деятельности объекта контроля.</w:t>
      </w:r>
    </w:p>
    <w:p w:rsidR="00171EA1" w:rsidRPr="00197FF1" w:rsidRDefault="00171EA1" w:rsidP="00197FF1">
      <w:pPr>
        <w:spacing w:line="360" w:lineRule="auto"/>
        <w:ind w:firstLine="709"/>
        <w:jc w:val="both"/>
        <w:rPr>
          <w:sz w:val="28"/>
          <w:szCs w:val="28"/>
        </w:rPr>
      </w:pPr>
      <w:r w:rsidRPr="00197FF1">
        <w:rPr>
          <w:sz w:val="28"/>
          <w:szCs w:val="28"/>
        </w:rPr>
        <w:t>Проверка затрагивает основные вопросы финансовой деятельности и проводится на месте с использованием балансовых, отчетных и расходных документов для выявления нарушений финансовой дисциплины и устранения их последствий.</w:t>
      </w:r>
    </w:p>
    <w:p w:rsidR="00171EA1" w:rsidRPr="00197FF1" w:rsidRDefault="00171EA1" w:rsidP="00197FF1">
      <w:pPr>
        <w:spacing w:line="360" w:lineRule="auto"/>
        <w:ind w:firstLine="709"/>
        <w:jc w:val="both"/>
        <w:rPr>
          <w:sz w:val="28"/>
          <w:szCs w:val="28"/>
        </w:rPr>
      </w:pPr>
      <w:r w:rsidRPr="00197FF1">
        <w:rPr>
          <w:sz w:val="28"/>
          <w:szCs w:val="28"/>
        </w:rPr>
        <w:t>Обследование производится в отношении отдельных сторон финансовой деятельности и опирается на более широкий круг показателей, что принципиально отличает его от проверки. При обследовании используются такие приемы, как опрос и анкетирование. Итоги обследования, как правило, используются для оценки финансового положения объекта контроля, необходимости реорганизации, производства и т.п.</w:t>
      </w:r>
    </w:p>
    <w:p w:rsidR="00171EA1" w:rsidRPr="00197FF1" w:rsidRDefault="00171EA1" w:rsidP="00197FF1">
      <w:pPr>
        <w:spacing w:line="360" w:lineRule="auto"/>
        <w:ind w:firstLine="709"/>
        <w:jc w:val="both"/>
        <w:rPr>
          <w:sz w:val="28"/>
          <w:szCs w:val="28"/>
        </w:rPr>
      </w:pPr>
      <w:r w:rsidRPr="00197FF1">
        <w:rPr>
          <w:sz w:val="28"/>
          <w:szCs w:val="28"/>
        </w:rPr>
        <w:t>Анализ, как и предыдущие методы, нацелен на выявление нарушений финансовой дисциплины. Проводится на базе текущей или годовой отчетности и отличается системным и пофакторным исследованием, а также использованием традиционных аналитических инструментов: средние и относительные величины, группировки, индексный метод и т.д. финансовый контроль не может быть сведен только к аналитической деятельности. Можно лишь ограниченно использовать специфические приемы финансово-экономического анализа.</w:t>
      </w:r>
    </w:p>
    <w:p w:rsidR="00171EA1" w:rsidRPr="00197FF1" w:rsidRDefault="00171EA1" w:rsidP="00197FF1">
      <w:pPr>
        <w:spacing w:line="360" w:lineRule="auto"/>
        <w:ind w:firstLine="709"/>
        <w:jc w:val="both"/>
        <w:rPr>
          <w:sz w:val="28"/>
          <w:szCs w:val="28"/>
        </w:rPr>
      </w:pPr>
      <w:r w:rsidRPr="00197FF1">
        <w:rPr>
          <w:sz w:val="28"/>
          <w:szCs w:val="28"/>
        </w:rPr>
        <w:t>Ревизия производится с целью установления законности и финансовой дисциплины на конкретном объекте и является основным методом финансового контроля. Законодательство предусматривает обязательный и регулярный характер ревизии. Она проводится на месте и основывается на проверке первичных документов, учетных регистров, бухгалтерской и статистической отчетности, фактического наличия денежных средств.</w:t>
      </w:r>
    </w:p>
    <w:p w:rsidR="00171EA1" w:rsidRPr="00197FF1" w:rsidRDefault="00171EA1" w:rsidP="00197FF1">
      <w:pPr>
        <w:spacing w:line="360" w:lineRule="auto"/>
        <w:ind w:firstLine="709"/>
        <w:jc w:val="both"/>
        <w:rPr>
          <w:sz w:val="28"/>
          <w:szCs w:val="28"/>
        </w:rPr>
      </w:pPr>
      <w:r w:rsidRPr="00197FF1">
        <w:rPr>
          <w:sz w:val="28"/>
          <w:szCs w:val="28"/>
        </w:rPr>
        <w:t>Бывают самые разнообразные ревизии. Поэтому их классифицируют, исходя из различных принципов.</w:t>
      </w:r>
    </w:p>
    <w:p w:rsidR="00171EA1" w:rsidRPr="00197FF1" w:rsidRDefault="00171EA1" w:rsidP="00197FF1">
      <w:pPr>
        <w:spacing w:line="360" w:lineRule="auto"/>
        <w:ind w:firstLine="709"/>
        <w:jc w:val="both"/>
        <w:rPr>
          <w:sz w:val="28"/>
          <w:szCs w:val="28"/>
        </w:rPr>
      </w:pPr>
      <w:r w:rsidRPr="00197FF1">
        <w:rPr>
          <w:sz w:val="28"/>
          <w:szCs w:val="28"/>
        </w:rPr>
        <w:t>В зависимости от содержания ревизии делятся на документальные и фактические. Документальные ревизии включают в себя поверку различных финансовых документов. На основе их анализа можно определить законность и целесообразность расходования средств. В ходе фактической ревизии проверяется наличие денег, ценных бумаг и материальных ценностей.</w:t>
      </w:r>
    </w:p>
    <w:p w:rsidR="00171EA1" w:rsidRPr="00197FF1" w:rsidRDefault="00171EA1" w:rsidP="00197FF1">
      <w:pPr>
        <w:spacing w:line="360" w:lineRule="auto"/>
        <w:ind w:firstLine="709"/>
        <w:jc w:val="both"/>
        <w:rPr>
          <w:sz w:val="28"/>
          <w:szCs w:val="28"/>
        </w:rPr>
      </w:pPr>
      <w:r w:rsidRPr="00197FF1">
        <w:rPr>
          <w:sz w:val="28"/>
          <w:szCs w:val="28"/>
        </w:rPr>
        <w:t>По времени осуществления ревизии делятся на плановые и внеплановые. В основном ревизии проводятся в соответствии с планом, который составляется в вышестоящих органах, министерствах и ведомствах. Плановые ревизии в производственной сфере проводятся не реже одного раза в год, а внепроизводственной сфере – не реже двух раз в год.</w:t>
      </w:r>
    </w:p>
    <w:p w:rsidR="00171EA1" w:rsidRPr="00197FF1" w:rsidRDefault="00171EA1" w:rsidP="00197FF1">
      <w:pPr>
        <w:spacing w:line="360" w:lineRule="auto"/>
        <w:ind w:firstLine="709"/>
        <w:jc w:val="both"/>
        <w:rPr>
          <w:sz w:val="28"/>
          <w:szCs w:val="28"/>
        </w:rPr>
      </w:pPr>
      <w:r w:rsidRPr="00197FF1">
        <w:rPr>
          <w:sz w:val="28"/>
          <w:szCs w:val="28"/>
        </w:rPr>
        <w:t>По обследуемому периоду деятельности ревизии делятся на фронтальные и выборочные. При фронтальной (полной) ревизии проверяется вся финансовая деятельность субъекта за определенный период. Выборочная (частная) ревизия – это проверка финансовой деятельности только за определенный короткий период времени.</w:t>
      </w:r>
    </w:p>
    <w:p w:rsidR="00171EA1" w:rsidRPr="00197FF1" w:rsidRDefault="00171EA1" w:rsidP="00197FF1">
      <w:pPr>
        <w:spacing w:line="360" w:lineRule="auto"/>
        <w:ind w:firstLine="709"/>
        <w:jc w:val="both"/>
        <w:rPr>
          <w:sz w:val="28"/>
          <w:szCs w:val="28"/>
        </w:rPr>
      </w:pPr>
      <w:r w:rsidRPr="00197FF1">
        <w:rPr>
          <w:sz w:val="28"/>
          <w:szCs w:val="28"/>
        </w:rPr>
        <w:t>В зависимости от объема ревизуемой деятельности ревизии подразделяются на комплексные, в ходе которых проверяется финансовая деятельность данного субъекта в различных областях (в них принимают участие одновременно ревизоры нескольких органов), и тематические, которые сводятся к обследованию определенной сферы финансовой деятельности.</w:t>
      </w:r>
    </w:p>
    <w:p w:rsidR="00171EA1" w:rsidRPr="00197FF1" w:rsidRDefault="00171EA1" w:rsidP="00197FF1">
      <w:pPr>
        <w:spacing w:line="360" w:lineRule="auto"/>
        <w:ind w:firstLine="709"/>
        <w:jc w:val="both"/>
        <w:rPr>
          <w:sz w:val="28"/>
          <w:szCs w:val="28"/>
        </w:rPr>
      </w:pPr>
      <w:r w:rsidRPr="00197FF1">
        <w:rPr>
          <w:sz w:val="28"/>
          <w:szCs w:val="28"/>
        </w:rPr>
        <w:t>Государственный финансовый контроль осуществляется федеральными органами законодательной власти, федеральными органами исполнительной власти, в том числе специально созданными. Законодательство предусматривает проведение не реже одного раза в год соответствующими контрольными и финансовыми органами комплексных ревизий и тематических проверок поступления и расходования бюджетных средств в федеральных органах исполнительной власти, а также на предприятиях и в организациях, использующих средства федерального бюджета.</w:t>
      </w:r>
    </w:p>
    <w:p w:rsidR="00171EA1" w:rsidRPr="00197FF1" w:rsidRDefault="00171EA1" w:rsidP="00197FF1">
      <w:pPr>
        <w:spacing w:line="360" w:lineRule="auto"/>
        <w:ind w:firstLine="709"/>
        <w:jc w:val="both"/>
        <w:rPr>
          <w:sz w:val="28"/>
          <w:szCs w:val="28"/>
        </w:rPr>
      </w:pPr>
      <w:r w:rsidRPr="00197FF1">
        <w:rPr>
          <w:sz w:val="28"/>
          <w:szCs w:val="28"/>
        </w:rPr>
        <w:t>Объектами контроля являются:</w:t>
      </w:r>
    </w:p>
    <w:p w:rsidR="00171EA1" w:rsidRPr="00197FF1" w:rsidRDefault="00171EA1" w:rsidP="00197FF1">
      <w:pPr>
        <w:numPr>
          <w:ilvl w:val="0"/>
          <w:numId w:val="7"/>
        </w:numPr>
        <w:spacing w:line="360" w:lineRule="auto"/>
        <w:ind w:left="0" w:firstLine="709"/>
        <w:jc w:val="both"/>
        <w:rPr>
          <w:sz w:val="28"/>
          <w:szCs w:val="28"/>
        </w:rPr>
      </w:pPr>
      <w:r w:rsidRPr="00197FF1">
        <w:rPr>
          <w:sz w:val="28"/>
          <w:szCs w:val="28"/>
        </w:rPr>
        <w:t>исполнение федерального бюджета и бюджета федеральных внебюджетных фондов;</w:t>
      </w:r>
    </w:p>
    <w:p w:rsidR="00171EA1" w:rsidRPr="00197FF1" w:rsidRDefault="00171EA1" w:rsidP="00197FF1">
      <w:pPr>
        <w:numPr>
          <w:ilvl w:val="0"/>
          <w:numId w:val="7"/>
        </w:numPr>
        <w:spacing w:line="360" w:lineRule="auto"/>
        <w:ind w:left="0" w:firstLine="709"/>
        <w:jc w:val="both"/>
        <w:rPr>
          <w:sz w:val="28"/>
          <w:szCs w:val="28"/>
        </w:rPr>
      </w:pPr>
      <w:r w:rsidRPr="00197FF1">
        <w:rPr>
          <w:sz w:val="28"/>
          <w:szCs w:val="28"/>
        </w:rPr>
        <w:t>организация денежного обращения;</w:t>
      </w:r>
    </w:p>
    <w:p w:rsidR="00171EA1" w:rsidRPr="00197FF1" w:rsidRDefault="00171EA1" w:rsidP="00197FF1">
      <w:pPr>
        <w:numPr>
          <w:ilvl w:val="0"/>
          <w:numId w:val="7"/>
        </w:numPr>
        <w:spacing w:line="360" w:lineRule="auto"/>
        <w:ind w:left="0" w:firstLine="709"/>
        <w:jc w:val="both"/>
        <w:rPr>
          <w:sz w:val="28"/>
          <w:szCs w:val="28"/>
        </w:rPr>
      </w:pPr>
      <w:r w:rsidRPr="00197FF1">
        <w:rPr>
          <w:sz w:val="28"/>
          <w:szCs w:val="28"/>
        </w:rPr>
        <w:t>использование кредитных ресурсов;</w:t>
      </w:r>
    </w:p>
    <w:p w:rsidR="00171EA1" w:rsidRPr="00197FF1" w:rsidRDefault="00171EA1" w:rsidP="00197FF1">
      <w:pPr>
        <w:numPr>
          <w:ilvl w:val="0"/>
          <w:numId w:val="7"/>
        </w:numPr>
        <w:spacing w:line="360" w:lineRule="auto"/>
        <w:ind w:left="0" w:firstLine="709"/>
        <w:jc w:val="both"/>
        <w:rPr>
          <w:sz w:val="28"/>
          <w:szCs w:val="28"/>
        </w:rPr>
      </w:pPr>
      <w:r w:rsidRPr="00197FF1">
        <w:rPr>
          <w:sz w:val="28"/>
          <w:szCs w:val="28"/>
        </w:rPr>
        <w:t>состояние государственного внутреннего и внешнего долга, государственных резервов;</w:t>
      </w:r>
    </w:p>
    <w:p w:rsidR="00171EA1" w:rsidRPr="00197FF1" w:rsidRDefault="00171EA1" w:rsidP="00197FF1">
      <w:pPr>
        <w:numPr>
          <w:ilvl w:val="0"/>
          <w:numId w:val="7"/>
        </w:numPr>
        <w:spacing w:line="360" w:lineRule="auto"/>
        <w:ind w:left="0" w:firstLine="709"/>
        <w:jc w:val="both"/>
        <w:rPr>
          <w:sz w:val="28"/>
          <w:szCs w:val="28"/>
        </w:rPr>
      </w:pPr>
      <w:r w:rsidRPr="00197FF1">
        <w:rPr>
          <w:sz w:val="28"/>
          <w:szCs w:val="28"/>
        </w:rPr>
        <w:t>предоставление финансовых и налоговых льгот и преимуществ.</w:t>
      </w:r>
    </w:p>
    <w:p w:rsidR="00171EA1" w:rsidRPr="00197FF1" w:rsidRDefault="00171EA1" w:rsidP="00197FF1">
      <w:pPr>
        <w:spacing w:line="360" w:lineRule="auto"/>
        <w:ind w:firstLine="709"/>
        <w:jc w:val="both"/>
        <w:rPr>
          <w:sz w:val="28"/>
          <w:szCs w:val="28"/>
        </w:rPr>
      </w:pPr>
      <w:r w:rsidRPr="00197FF1">
        <w:rPr>
          <w:sz w:val="28"/>
          <w:szCs w:val="28"/>
        </w:rPr>
        <w:t>В соответствии с установленным законодателем разграничением функций и полномочий субъектами государственного муниципального контроля являются:</w:t>
      </w:r>
    </w:p>
    <w:p w:rsidR="00171EA1" w:rsidRPr="00197FF1" w:rsidRDefault="00171EA1" w:rsidP="00197FF1">
      <w:pPr>
        <w:numPr>
          <w:ilvl w:val="0"/>
          <w:numId w:val="8"/>
        </w:numPr>
        <w:spacing w:line="360" w:lineRule="auto"/>
        <w:ind w:left="0" w:firstLine="709"/>
        <w:jc w:val="both"/>
        <w:rPr>
          <w:sz w:val="28"/>
          <w:szCs w:val="28"/>
        </w:rPr>
      </w:pPr>
      <w:r w:rsidRPr="00197FF1">
        <w:rPr>
          <w:sz w:val="28"/>
          <w:szCs w:val="28"/>
        </w:rPr>
        <w:t>Счетная палата РФ</w:t>
      </w:r>
    </w:p>
    <w:p w:rsidR="00171EA1" w:rsidRPr="00197FF1" w:rsidRDefault="00171EA1" w:rsidP="00197FF1">
      <w:pPr>
        <w:numPr>
          <w:ilvl w:val="0"/>
          <w:numId w:val="8"/>
        </w:numPr>
        <w:spacing w:line="360" w:lineRule="auto"/>
        <w:ind w:left="0" w:firstLine="709"/>
        <w:jc w:val="both"/>
        <w:rPr>
          <w:sz w:val="28"/>
          <w:szCs w:val="28"/>
        </w:rPr>
      </w:pPr>
      <w:r w:rsidRPr="00197FF1">
        <w:rPr>
          <w:sz w:val="28"/>
          <w:szCs w:val="28"/>
        </w:rPr>
        <w:t>Центральный банк РФ</w:t>
      </w:r>
    </w:p>
    <w:p w:rsidR="00171EA1" w:rsidRPr="00197FF1" w:rsidRDefault="00171EA1" w:rsidP="00197FF1">
      <w:pPr>
        <w:numPr>
          <w:ilvl w:val="0"/>
          <w:numId w:val="8"/>
        </w:numPr>
        <w:spacing w:line="360" w:lineRule="auto"/>
        <w:ind w:left="0" w:firstLine="709"/>
        <w:jc w:val="both"/>
        <w:rPr>
          <w:sz w:val="28"/>
          <w:szCs w:val="28"/>
        </w:rPr>
      </w:pPr>
      <w:r w:rsidRPr="00197FF1">
        <w:rPr>
          <w:sz w:val="28"/>
          <w:szCs w:val="28"/>
        </w:rPr>
        <w:t>Министерство финансов РФ</w:t>
      </w:r>
    </w:p>
    <w:p w:rsidR="00171EA1" w:rsidRPr="00197FF1" w:rsidRDefault="00171EA1" w:rsidP="00197FF1">
      <w:pPr>
        <w:numPr>
          <w:ilvl w:val="0"/>
          <w:numId w:val="8"/>
        </w:numPr>
        <w:spacing w:line="360" w:lineRule="auto"/>
        <w:ind w:left="0" w:firstLine="709"/>
        <w:jc w:val="both"/>
        <w:rPr>
          <w:sz w:val="28"/>
          <w:szCs w:val="28"/>
        </w:rPr>
      </w:pPr>
      <w:r w:rsidRPr="00197FF1">
        <w:rPr>
          <w:sz w:val="28"/>
          <w:szCs w:val="28"/>
        </w:rPr>
        <w:t>Государственный таможенный комитет РФ</w:t>
      </w:r>
    </w:p>
    <w:p w:rsidR="00171EA1" w:rsidRPr="00197FF1" w:rsidRDefault="00171EA1" w:rsidP="00197FF1">
      <w:pPr>
        <w:numPr>
          <w:ilvl w:val="0"/>
          <w:numId w:val="8"/>
        </w:numPr>
        <w:spacing w:line="360" w:lineRule="auto"/>
        <w:ind w:left="0" w:firstLine="709"/>
        <w:jc w:val="both"/>
        <w:rPr>
          <w:sz w:val="28"/>
          <w:szCs w:val="28"/>
        </w:rPr>
      </w:pPr>
      <w:r w:rsidRPr="00197FF1">
        <w:rPr>
          <w:sz w:val="28"/>
          <w:szCs w:val="28"/>
        </w:rPr>
        <w:t>Федеральная служба России по валютному и экспертному контролю</w:t>
      </w:r>
    </w:p>
    <w:p w:rsidR="00171EA1" w:rsidRPr="00197FF1" w:rsidRDefault="00171EA1" w:rsidP="00197FF1">
      <w:pPr>
        <w:numPr>
          <w:ilvl w:val="0"/>
          <w:numId w:val="8"/>
        </w:numPr>
        <w:spacing w:line="360" w:lineRule="auto"/>
        <w:ind w:left="0" w:firstLine="709"/>
        <w:jc w:val="both"/>
        <w:rPr>
          <w:sz w:val="28"/>
          <w:szCs w:val="28"/>
        </w:rPr>
      </w:pPr>
      <w:r w:rsidRPr="00197FF1">
        <w:rPr>
          <w:sz w:val="28"/>
          <w:szCs w:val="28"/>
        </w:rPr>
        <w:t>Контрольно-ревизионные органы федеральных органов исполнительной власти</w:t>
      </w:r>
    </w:p>
    <w:p w:rsidR="00171EA1" w:rsidRPr="00197FF1" w:rsidRDefault="00171EA1" w:rsidP="00197FF1">
      <w:pPr>
        <w:numPr>
          <w:ilvl w:val="0"/>
          <w:numId w:val="8"/>
        </w:numPr>
        <w:spacing w:line="360" w:lineRule="auto"/>
        <w:ind w:left="0" w:firstLine="709"/>
        <w:jc w:val="both"/>
        <w:rPr>
          <w:sz w:val="28"/>
          <w:szCs w:val="28"/>
        </w:rPr>
      </w:pPr>
      <w:r w:rsidRPr="00197FF1">
        <w:rPr>
          <w:sz w:val="28"/>
          <w:szCs w:val="28"/>
        </w:rPr>
        <w:t>иные органы, осуществляющие контроль за поступлением и расходованием средств федерального бюджета и федеральных внебюджетных фондов</w:t>
      </w:r>
    </w:p>
    <w:p w:rsidR="00171EA1" w:rsidRPr="00197FF1" w:rsidRDefault="00171EA1" w:rsidP="00197FF1">
      <w:pPr>
        <w:spacing w:line="360" w:lineRule="auto"/>
        <w:ind w:firstLine="709"/>
        <w:jc w:val="both"/>
        <w:rPr>
          <w:sz w:val="28"/>
          <w:szCs w:val="28"/>
        </w:rPr>
      </w:pPr>
      <w:r w:rsidRPr="00197FF1">
        <w:rPr>
          <w:sz w:val="28"/>
          <w:szCs w:val="28"/>
        </w:rPr>
        <w:t xml:space="preserve">Государственный контроль осуществляют также органы представительной власти (законодательной) и исполнительной власти субъектов РФ. </w:t>
      </w:r>
    </w:p>
    <w:p w:rsidR="00171EA1" w:rsidRPr="00197FF1" w:rsidRDefault="00171EA1" w:rsidP="00197FF1">
      <w:pPr>
        <w:spacing w:line="360" w:lineRule="auto"/>
        <w:ind w:firstLine="709"/>
        <w:jc w:val="both"/>
        <w:rPr>
          <w:sz w:val="28"/>
          <w:szCs w:val="28"/>
        </w:rPr>
      </w:pPr>
      <w:r w:rsidRPr="00197FF1">
        <w:rPr>
          <w:sz w:val="28"/>
          <w:szCs w:val="28"/>
        </w:rPr>
        <w:t xml:space="preserve">Банковский контроль служит важным звеном в организации государственного и финансового контроля. Это денежный контроль </w:t>
      </w:r>
      <w:r w:rsidR="00C731DA" w:rsidRPr="00197FF1">
        <w:rPr>
          <w:rStyle w:val="a5"/>
          <w:sz w:val="28"/>
          <w:szCs w:val="28"/>
        </w:rPr>
        <w:footnoteReference w:id="2"/>
      </w:r>
      <w:r w:rsidRPr="00197FF1">
        <w:rPr>
          <w:sz w:val="28"/>
          <w:szCs w:val="28"/>
        </w:rPr>
        <w:t>за финансовой и хозяйственной деятельностью, осуществляемый банками ходе операций по кредитованию, финансированию и расчетам. Существует несколько главных способов банковского контроля. Предварительный и текущий финансовый контроль осуществляется в ходе проведения денежных операций путем проверки представленных документов на право получения ссуды, проведение платежей со</w:t>
      </w:r>
      <w:r w:rsidR="00197FF1">
        <w:rPr>
          <w:sz w:val="28"/>
          <w:szCs w:val="28"/>
        </w:rPr>
        <w:t xml:space="preserve"> </w:t>
      </w:r>
      <w:r w:rsidRPr="00197FF1">
        <w:rPr>
          <w:sz w:val="28"/>
          <w:szCs w:val="28"/>
        </w:rPr>
        <w:t>ссудных зачетов. При оформлении кредита банк проверяет наличие у предприятия собственных оборотных средств и знакомится с важнейшими показателями финансово-хозяйственной деятельности. Выдавая ссуду, банк проверяет ее обеспечение, т.е наличие у предприятия товарно-материальных ценностей.</w:t>
      </w:r>
    </w:p>
    <w:p w:rsidR="00171EA1" w:rsidRPr="00197FF1" w:rsidRDefault="00171EA1" w:rsidP="00197FF1">
      <w:pPr>
        <w:spacing w:line="360" w:lineRule="auto"/>
        <w:ind w:firstLine="709"/>
        <w:jc w:val="both"/>
        <w:rPr>
          <w:sz w:val="28"/>
          <w:szCs w:val="28"/>
        </w:rPr>
      </w:pPr>
      <w:r w:rsidRPr="00197FF1">
        <w:rPr>
          <w:sz w:val="28"/>
          <w:szCs w:val="28"/>
        </w:rPr>
        <w:t>Проверка проводится на основе данных бухгалтерского учета, по отчетным балансам хозяйствующих субъектов, а также на месте с проверкой условий хранения объектов обеспечения. Банковский контроль в процессе кредитования сочетается с контролем, осуществляемым при организации расчетов. Выполняя поручение на перечисление денег его контрагенту, банк проверяет соответствие сделки законодательству: платеж должен осуществляться за поставленный товар, произведенные работы – в соответствии с договором или на другом указанном в нормативном акте основании. При этом объектом контроля является оборачиваемость платежных средств. Банки контролируют своевременность предъявления платежных документов поставщиком и оплату их покупателем в установленные сроки. Отказ плательщика от уплаты счетов должен быть мотивирован, в противном случае причитающиеся средства списываются со счета заказчика.</w:t>
      </w:r>
    </w:p>
    <w:p w:rsidR="00171EA1" w:rsidRPr="00197FF1" w:rsidRDefault="00171EA1" w:rsidP="00197FF1">
      <w:pPr>
        <w:spacing w:line="360" w:lineRule="auto"/>
        <w:ind w:firstLine="709"/>
        <w:jc w:val="both"/>
        <w:rPr>
          <w:sz w:val="28"/>
          <w:szCs w:val="28"/>
        </w:rPr>
      </w:pPr>
      <w:r w:rsidRPr="00197FF1">
        <w:rPr>
          <w:sz w:val="28"/>
          <w:szCs w:val="28"/>
        </w:rPr>
        <w:t>Важнейшим звеном в банковской системе является Центральный банк РФ, наделенный широкими надзорными полномочиями. ЦБ РФ осуществляет надзор за соблюдением банками и другими кредитными организациями действующего законодательства по банковской деятельности.</w:t>
      </w:r>
    </w:p>
    <w:p w:rsidR="00171EA1" w:rsidRPr="00197FF1" w:rsidRDefault="00171EA1" w:rsidP="00197FF1">
      <w:pPr>
        <w:spacing w:line="360" w:lineRule="auto"/>
        <w:ind w:firstLine="709"/>
        <w:jc w:val="both"/>
        <w:rPr>
          <w:sz w:val="28"/>
          <w:szCs w:val="28"/>
        </w:rPr>
      </w:pPr>
      <w:r w:rsidRPr="00197FF1">
        <w:rPr>
          <w:sz w:val="28"/>
          <w:szCs w:val="28"/>
        </w:rPr>
        <w:t>Он может назначать и самостоятельно осуществлять проверку операций коммерческих банков или поручать проведение таких проверок аудиторским фирмам. Он устанавливает для банков объемы и сроки предоставления бухгалтерской и статистической отчетности. ЦБ РФ вправе давать кредитным организациям обязательные для исполнения предписания об устранении обнаруженных нарушений. В случае их неисполнения ЦБ РФ может предъявить банкам-нарушителям требования по проведению мероприятий по финансовому оздоровлению, реорганизации (ликвидации) банка, замене его руководителей.</w:t>
      </w:r>
    </w:p>
    <w:p w:rsidR="00171EA1" w:rsidRPr="00197FF1" w:rsidRDefault="00171EA1" w:rsidP="00197FF1">
      <w:pPr>
        <w:spacing w:line="360" w:lineRule="auto"/>
        <w:ind w:firstLine="709"/>
        <w:jc w:val="both"/>
        <w:rPr>
          <w:sz w:val="28"/>
          <w:szCs w:val="28"/>
        </w:rPr>
      </w:pPr>
      <w:r w:rsidRPr="00197FF1">
        <w:rPr>
          <w:sz w:val="28"/>
          <w:szCs w:val="28"/>
        </w:rPr>
        <w:t>Внутрихозяйственный контроль – это контроль финансово-хозяйственной деятельности, осуществляемый экономическими службами самого предприятия или организации. Объектом этого контроля выступают как и предприятие в целом, так и отдельные его структурные подразделения.</w:t>
      </w:r>
    </w:p>
    <w:p w:rsidR="00171EA1" w:rsidRPr="00197FF1" w:rsidRDefault="00171EA1" w:rsidP="00197FF1">
      <w:pPr>
        <w:spacing w:line="360" w:lineRule="auto"/>
        <w:ind w:firstLine="709"/>
        <w:jc w:val="both"/>
        <w:rPr>
          <w:sz w:val="28"/>
          <w:szCs w:val="28"/>
        </w:rPr>
      </w:pPr>
      <w:r w:rsidRPr="00197FF1">
        <w:rPr>
          <w:sz w:val="28"/>
          <w:szCs w:val="28"/>
        </w:rPr>
        <w:t>Важнейшие функции внутрихозяйственного контроля:</w:t>
      </w:r>
    </w:p>
    <w:p w:rsidR="00171EA1" w:rsidRPr="00197FF1" w:rsidRDefault="00171EA1" w:rsidP="00197FF1">
      <w:pPr>
        <w:numPr>
          <w:ilvl w:val="0"/>
          <w:numId w:val="9"/>
        </w:numPr>
        <w:spacing w:line="360" w:lineRule="auto"/>
        <w:ind w:left="0" w:firstLine="709"/>
        <w:jc w:val="both"/>
        <w:rPr>
          <w:sz w:val="28"/>
          <w:szCs w:val="28"/>
        </w:rPr>
      </w:pPr>
      <w:r w:rsidRPr="00197FF1">
        <w:rPr>
          <w:sz w:val="28"/>
          <w:szCs w:val="28"/>
        </w:rPr>
        <w:t>формирование учетной политики;</w:t>
      </w:r>
    </w:p>
    <w:p w:rsidR="00171EA1" w:rsidRPr="00197FF1" w:rsidRDefault="00171EA1" w:rsidP="00197FF1">
      <w:pPr>
        <w:numPr>
          <w:ilvl w:val="0"/>
          <w:numId w:val="9"/>
        </w:numPr>
        <w:spacing w:line="360" w:lineRule="auto"/>
        <w:ind w:left="0" w:firstLine="709"/>
        <w:jc w:val="both"/>
        <w:rPr>
          <w:sz w:val="28"/>
          <w:szCs w:val="28"/>
        </w:rPr>
      </w:pPr>
      <w:r w:rsidRPr="00197FF1">
        <w:rPr>
          <w:sz w:val="28"/>
          <w:szCs w:val="28"/>
        </w:rPr>
        <w:t>ведение бухгалтерского учета;</w:t>
      </w:r>
    </w:p>
    <w:p w:rsidR="00171EA1" w:rsidRPr="00197FF1" w:rsidRDefault="00171EA1" w:rsidP="00197FF1">
      <w:pPr>
        <w:numPr>
          <w:ilvl w:val="0"/>
          <w:numId w:val="9"/>
        </w:numPr>
        <w:spacing w:line="360" w:lineRule="auto"/>
        <w:ind w:left="0" w:firstLine="709"/>
        <w:jc w:val="both"/>
        <w:rPr>
          <w:sz w:val="28"/>
          <w:szCs w:val="28"/>
        </w:rPr>
      </w:pPr>
      <w:r w:rsidRPr="00197FF1">
        <w:rPr>
          <w:sz w:val="28"/>
          <w:szCs w:val="28"/>
        </w:rPr>
        <w:t>составление в установленные сроки достоверной бухгалтерской отчетности;</w:t>
      </w:r>
    </w:p>
    <w:p w:rsidR="00171EA1" w:rsidRPr="00197FF1" w:rsidRDefault="00171EA1" w:rsidP="00197FF1">
      <w:pPr>
        <w:numPr>
          <w:ilvl w:val="0"/>
          <w:numId w:val="9"/>
        </w:numPr>
        <w:spacing w:line="360" w:lineRule="auto"/>
        <w:ind w:left="0" w:firstLine="709"/>
        <w:jc w:val="both"/>
        <w:rPr>
          <w:sz w:val="28"/>
          <w:szCs w:val="28"/>
        </w:rPr>
      </w:pPr>
      <w:r w:rsidRPr="00197FF1">
        <w:rPr>
          <w:sz w:val="28"/>
          <w:szCs w:val="28"/>
        </w:rPr>
        <w:t>контроль за движением имущества и выполнением обязательств;</w:t>
      </w:r>
    </w:p>
    <w:p w:rsidR="00171EA1" w:rsidRPr="00197FF1" w:rsidRDefault="00171EA1" w:rsidP="00197FF1">
      <w:pPr>
        <w:numPr>
          <w:ilvl w:val="0"/>
          <w:numId w:val="9"/>
        </w:numPr>
        <w:spacing w:line="360" w:lineRule="auto"/>
        <w:ind w:left="0" w:firstLine="709"/>
        <w:jc w:val="both"/>
        <w:rPr>
          <w:sz w:val="28"/>
          <w:szCs w:val="28"/>
        </w:rPr>
      </w:pPr>
      <w:r w:rsidRPr="00197FF1">
        <w:rPr>
          <w:sz w:val="28"/>
          <w:szCs w:val="28"/>
        </w:rPr>
        <w:t>обеспечение соответствия всех осуществляемых предприятием (учреждением) хозяйственных операций законодательству.</w:t>
      </w:r>
    </w:p>
    <w:p w:rsidR="00171EA1" w:rsidRPr="00197FF1" w:rsidRDefault="00171EA1" w:rsidP="00197FF1">
      <w:pPr>
        <w:spacing w:line="360" w:lineRule="auto"/>
        <w:ind w:firstLine="709"/>
        <w:jc w:val="both"/>
        <w:rPr>
          <w:sz w:val="28"/>
          <w:szCs w:val="28"/>
        </w:rPr>
      </w:pPr>
      <w:r w:rsidRPr="00197FF1">
        <w:rPr>
          <w:sz w:val="28"/>
          <w:szCs w:val="28"/>
        </w:rPr>
        <w:t>Аудиторский (независимый контроль) сравнительно новое направление финансового контроля. Аудит—форма предпринимательской деятельности аудиторов</w:t>
      </w:r>
      <w:r w:rsidR="00C731DA" w:rsidRPr="00197FF1">
        <w:rPr>
          <w:rStyle w:val="a5"/>
          <w:sz w:val="28"/>
          <w:szCs w:val="28"/>
        </w:rPr>
        <w:footnoteReference w:id="3"/>
      </w:r>
      <w:r w:rsidRPr="00197FF1">
        <w:rPr>
          <w:sz w:val="28"/>
          <w:szCs w:val="28"/>
        </w:rPr>
        <w:t xml:space="preserve">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хозяйствующих субъектов, а также по оказанию им других аудиторских услуг</w:t>
      </w:r>
    </w:p>
    <w:p w:rsidR="00171EA1" w:rsidRPr="00197FF1" w:rsidRDefault="00171EA1" w:rsidP="00197FF1">
      <w:pPr>
        <w:spacing w:line="360" w:lineRule="auto"/>
        <w:ind w:firstLine="709"/>
        <w:jc w:val="both"/>
        <w:rPr>
          <w:sz w:val="28"/>
          <w:szCs w:val="28"/>
        </w:rPr>
      </w:pPr>
      <w:r w:rsidRPr="00197FF1">
        <w:rPr>
          <w:sz w:val="28"/>
          <w:szCs w:val="28"/>
        </w:rPr>
        <w:t>Существует два вида аудиторских проверок в зависимости от субъектов, инициирующих их: обязательная и инициативная. Обязательная</w:t>
      </w:r>
      <w:r w:rsidR="00197FF1">
        <w:rPr>
          <w:sz w:val="28"/>
          <w:szCs w:val="28"/>
        </w:rPr>
        <w:t xml:space="preserve"> </w:t>
      </w:r>
      <w:r w:rsidRPr="00197FF1">
        <w:rPr>
          <w:sz w:val="28"/>
          <w:szCs w:val="28"/>
        </w:rPr>
        <w:t>проверка проводится в случаях, прямо установленных законодательными актами РФ, а также по поручению органов дознания, следователя при наличии санкции прокурора, суда, арбитражного суда, при наличии в производстве возбужденного (возобновленного производством) уголовного дела, принятого к производству гражданского дела, или дела подведомственного арбитражному суду. Инициативная проверка проводится по решению самого хозяйствующего субъекта.</w:t>
      </w:r>
    </w:p>
    <w:p w:rsidR="00252C72" w:rsidRPr="00197FF1" w:rsidRDefault="00252C72" w:rsidP="00197FF1">
      <w:pPr>
        <w:spacing w:line="360" w:lineRule="auto"/>
        <w:ind w:firstLine="709"/>
        <w:jc w:val="both"/>
        <w:rPr>
          <w:sz w:val="28"/>
          <w:szCs w:val="28"/>
        </w:rPr>
      </w:pPr>
      <w:r w:rsidRPr="00197FF1">
        <w:rPr>
          <w:sz w:val="28"/>
          <w:szCs w:val="28"/>
        </w:rPr>
        <w:t>Одним из направлений финансового контроля является налоговый контроль.</w:t>
      </w:r>
    </w:p>
    <w:p w:rsidR="00171EA1" w:rsidRPr="00197FF1" w:rsidRDefault="00171EA1" w:rsidP="00197FF1">
      <w:pPr>
        <w:spacing w:line="360" w:lineRule="auto"/>
        <w:ind w:firstLine="709"/>
        <w:jc w:val="both"/>
        <w:rPr>
          <w:sz w:val="28"/>
          <w:szCs w:val="28"/>
        </w:rPr>
      </w:pPr>
    </w:p>
    <w:p w:rsidR="00252C72" w:rsidRPr="00197FF1" w:rsidRDefault="00252C72" w:rsidP="00197FF1">
      <w:pPr>
        <w:spacing w:line="360" w:lineRule="auto"/>
        <w:ind w:firstLine="709"/>
        <w:jc w:val="center"/>
        <w:rPr>
          <w:b/>
          <w:sz w:val="28"/>
          <w:szCs w:val="28"/>
        </w:rPr>
      </w:pPr>
      <w:bookmarkStart w:id="7" w:name="_Toc214338955"/>
      <w:r w:rsidRPr="00197FF1">
        <w:rPr>
          <w:b/>
          <w:sz w:val="28"/>
          <w:szCs w:val="28"/>
        </w:rPr>
        <w:t>1.2. НАЛОГОВЫЙ КОНТРОЛЬ</w:t>
      </w:r>
      <w:bookmarkEnd w:id="7"/>
    </w:p>
    <w:p w:rsidR="00197FF1" w:rsidRDefault="00197FF1" w:rsidP="00197FF1">
      <w:pPr>
        <w:spacing w:line="360" w:lineRule="auto"/>
        <w:ind w:firstLine="709"/>
        <w:jc w:val="both"/>
        <w:rPr>
          <w:sz w:val="28"/>
          <w:szCs w:val="28"/>
        </w:rPr>
      </w:pPr>
    </w:p>
    <w:p w:rsidR="00252C72" w:rsidRPr="00197FF1" w:rsidRDefault="00252C72" w:rsidP="00197FF1">
      <w:pPr>
        <w:spacing w:line="360" w:lineRule="auto"/>
        <w:ind w:firstLine="709"/>
        <w:jc w:val="both"/>
        <w:rPr>
          <w:sz w:val="28"/>
          <w:szCs w:val="28"/>
        </w:rPr>
      </w:pPr>
      <w:r w:rsidRPr="00197FF1">
        <w:rPr>
          <w:sz w:val="28"/>
          <w:szCs w:val="28"/>
        </w:rPr>
        <w:t>В новой редакции НК РФ, вступившей в силу с 1 января 2008 года, появилось легальное определение налогового контроля, под которым признается деятельность уполномоченных органов по контролю за соблюдением</w:t>
      </w:r>
      <w:r w:rsidR="00197FF1">
        <w:rPr>
          <w:sz w:val="28"/>
          <w:szCs w:val="28"/>
        </w:rPr>
        <w:t xml:space="preserve"> </w:t>
      </w:r>
      <w:r w:rsidRPr="00197FF1">
        <w:rPr>
          <w:sz w:val="28"/>
          <w:szCs w:val="28"/>
        </w:rPr>
        <w:t>налогоплательщиками, налоговыми агентами и плательщиками сборов законодательства о налогах и сборах в порядке, установленном Налоговым Кодексом РФ.</w:t>
      </w:r>
    </w:p>
    <w:p w:rsidR="00252C72" w:rsidRPr="00197FF1" w:rsidRDefault="00252C72" w:rsidP="00197FF1">
      <w:pPr>
        <w:spacing w:line="360" w:lineRule="auto"/>
        <w:ind w:firstLine="709"/>
        <w:jc w:val="both"/>
        <w:rPr>
          <w:sz w:val="28"/>
          <w:szCs w:val="28"/>
        </w:rPr>
      </w:pPr>
      <w:r w:rsidRPr="00197FF1">
        <w:rPr>
          <w:sz w:val="28"/>
          <w:szCs w:val="28"/>
        </w:rPr>
        <w:t>Доктринальных определений налогового контроля можно привести не мало, например, налоговый контроль представляет собой деятельность обладающих соответствующей компетенцией субъектов с использованием специальных форм и методов, нацеленную на создание совершенной системы налогообложения и достижение такого уровня исполнительности (налоговой дисциплины) среди налогоплательщиков и налоговых агентов, при котором исключаются нарушения</w:t>
      </w:r>
      <w:r w:rsidRPr="00197FF1">
        <w:rPr>
          <w:rStyle w:val="a5"/>
          <w:sz w:val="28"/>
          <w:szCs w:val="28"/>
        </w:rPr>
        <w:footnoteReference w:id="4"/>
      </w:r>
      <w:r w:rsidRPr="00197FF1">
        <w:rPr>
          <w:sz w:val="28"/>
          <w:szCs w:val="28"/>
        </w:rPr>
        <w:t>.</w:t>
      </w:r>
    </w:p>
    <w:p w:rsidR="00252C72" w:rsidRPr="00197FF1" w:rsidRDefault="00252C72" w:rsidP="00197FF1">
      <w:pPr>
        <w:spacing w:line="360" w:lineRule="auto"/>
        <w:ind w:firstLine="709"/>
        <w:jc w:val="both"/>
        <w:rPr>
          <w:sz w:val="28"/>
          <w:szCs w:val="28"/>
        </w:rPr>
      </w:pPr>
      <w:r w:rsidRPr="00197FF1">
        <w:rPr>
          <w:sz w:val="28"/>
          <w:szCs w:val="28"/>
        </w:rPr>
        <w:t>В соответствии со ст.82 Налогового Кодекса РФ формами осуществления налогового контроля являются:</w:t>
      </w:r>
    </w:p>
    <w:p w:rsidR="00252C72" w:rsidRPr="00197FF1" w:rsidRDefault="00252C72" w:rsidP="00197FF1">
      <w:pPr>
        <w:numPr>
          <w:ilvl w:val="0"/>
          <w:numId w:val="11"/>
        </w:numPr>
        <w:spacing w:line="360" w:lineRule="auto"/>
        <w:ind w:left="0" w:firstLine="709"/>
        <w:jc w:val="both"/>
        <w:rPr>
          <w:sz w:val="28"/>
          <w:szCs w:val="28"/>
        </w:rPr>
      </w:pPr>
      <w:r w:rsidRPr="00197FF1">
        <w:rPr>
          <w:sz w:val="28"/>
          <w:szCs w:val="28"/>
        </w:rPr>
        <w:t xml:space="preserve">налоговые проверки, </w:t>
      </w:r>
    </w:p>
    <w:p w:rsidR="00252C72" w:rsidRPr="00197FF1" w:rsidRDefault="00252C72" w:rsidP="00197FF1">
      <w:pPr>
        <w:numPr>
          <w:ilvl w:val="0"/>
          <w:numId w:val="11"/>
        </w:numPr>
        <w:spacing w:line="360" w:lineRule="auto"/>
        <w:ind w:left="0" w:firstLine="709"/>
        <w:jc w:val="both"/>
        <w:rPr>
          <w:sz w:val="28"/>
          <w:szCs w:val="28"/>
        </w:rPr>
      </w:pPr>
      <w:r w:rsidRPr="00197FF1">
        <w:rPr>
          <w:sz w:val="28"/>
          <w:szCs w:val="28"/>
        </w:rPr>
        <w:t xml:space="preserve">получение объяснений налогоплательщиков, налоговых агентов и плательщиков сборов, </w:t>
      </w:r>
    </w:p>
    <w:p w:rsidR="00252C72" w:rsidRPr="00197FF1" w:rsidRDefault="00252C72" w:rsidP="00197FF1">
      <w:pPr>
        <w:numPr>
          <w:ilvl w:val="0"/>
          <w:numId w:val="11"/>
        </w:numPr>
        <w:spacing w:line="360" w:lineRule="auto"/>
        <w:ind w:left="0" w:firstLine="709"/>
        <w:jc w:val="both"/>
        <w:rPr>
          <w:sz w:val="28"/>
          <w:szCs w:val="28"/>
        </w:rPr>
      </w:pPr>
      <w:r w:rsidRPr="00197FF1">
        <w:rPr>
          <w:sz w:val="28"/>
          <w:szCs w:val="28"/>
        </w:rPr>
        <w:t xml:space="preserve">проверка данных учета и отчетности, </w:t>
      </w:r>
    </w:p>
    <w:p w:rsidR="00252C72" w:rsidRPr="00197FF1" w:rsidRDefault="00252C72" w:rsidP="00197FF1">
      <w:pPr>
        <w:numPr>
          <w:ilvl w:val="0"/>
          <w:numId w:val="11"/>
        </w:numPr>
        <w:spacing w:line="360" w:lineRule="auto"/>
        <w:ind w:left="0" w:firstLine="709"/>
        <w:jc w:val="both"/>
        <w:rPr>
          <w:sz w:val="28"/>
          <w:szCs w:val="28"/>
        </w:rPr>
      </w:pPr>
      <w:r w:rsidRPr="00197FF1">
        <w:rPr>
          <w:sz w:val="28"/>
          <w:szCs w:val="28"/>
        </w:rPr>
        <w:t xml:space="preserve">осмотр помещений и территорий, используемых для извлечения дохода (прибыли), </w:t>
      </w:r>
    </w:p>
    <w:p w:rsidR="00252C72" w:rsidRPr="00197FF1" w:rsidRDefault="00252C72" w:rsidP="00197FF1">
      <w:pPr>
        <w:numPr>
          <w:ilvl w:val="0"/>
          <w:numId w:val="11"/>
        </w:numPr>
        <w:spacing w:line="360" w:lineRule="auto"/>
        <w:ind w:left="0" w:firstLine="709"/>
        <w:jc w:val="both"/>
        <w:rPr>
          <w:sz w:val="28"/>
          <w:szCs w:val="28"/>
        </w:rPr>
      </w:pPr>
      <w:r w:rsidRPr="00197FF1">
        <w:rPr>
          <w:sz w:val="28"/>
          <w:szCs w:val="28"/>
        </w:rPr>
        <w:t>иные формы налогового контроля, предусмотренные Налоговым Кодексом РФ.</w:t>
      </w:r>
    </w:p>
    <w:p w:rsidR="00252C72" w:rsidRPr="00197FF1" w:rsidRDefault="00252C72" w:rsidP="00197FF1">
      <w:pPr>
        <w:spacing w:line="360" w:lineRule="auto"/>
        <w:ind w:firstLine="709"/>
        <w:jc w:val="both"/>
        <w:rPr>
          <w:sz w:val="28"/>
          <w:szCs w:val="28"/>
        </w:rPr>
      </w:pPr>
      <w:r w:rsidRPr="00197FF1">
        <w:rPr>
          <w:sz w:val="28"/>
          <w:szCs w:val="28"/>
        </w:rPr>
        <w:t>Виды налогового контроля могут классифицированы в зависимости от различных оснований: по времени проведения контрольных мероприятий (предварительный, текущий, последующий); в зависимости от места проведения (выездной и камеральный контроль).</w:t>
      </w:r>
    </w:p>
    <w:p w:rsidR="00252C72" w:rsidRPr="00197FF1" w:rsidRDefault="00252C72" w:rsidP="00197FF1">
      <w:pPr>
        <w:spacing w:line="360" w:lineRule="auto"/>
        <w:ind w:firstLine="709"/>
        <w:jc w:val="both"/>
        <w:rPr>
          <w:sz w:val="28"/>
          <w:szCs w:val="28"/>
        </w:rPr>
      </w:pPr>
      <w:r w:rsidRPr="00197FF1">
        <w:rPr>
          <w:sz w:val="28"/>
          <w:szCs w:val="28"/>
        </w:rPr>
        <w:t>В зависимости от объекта налогового контроля выделяют фактический и документальный контроль. Приведенный критерий классификации не является универсальным, поскольку зачастую налоговый контроль имеет смешанный характер. Так, при проведении выездных налоговых проверок торгово-транспортных предприятий проводится, как правило, проверка документов налогоплательщика, так и инвентаризация товарных остатков, осмотр объектов налогообложения. и т.д.</w:t>
      </w:r>
    </w:p>
    <w:p w:rsidR="00252C72" w:rsidRPr="00197FF1" w:rsidRDefault="00252C72" w:rsidP="00197FF1">
      <w:pPr>
        <w:spacing w:line="360" w:lineRule="auto"/>
        <w:ind w:firstLine="709"/>
        <w:jc w:val="both"/>
        <w:rPr>
          <w:sz w:val="28"/>
          <w:szCs w:val="28"/>
        </w:rPr>
      </w:pPr>
      <w:r w:rsidRPr="00197FF1">
        <w:rPr>
          <w:sz w:val="28"/>
          <w:szCs w:val="28"/>
        </w:rPr>
        <w:t>Общие принципы проведения налогового контроля можно сформулировать следующим образом:</w:t>
      </w:r>
    </w:p>
    <w:p w:rsidR="00252C72" w:rsidRPr="00197FF1" w:rsidRDefault="00252C72" w:rsidP="00197FF1">
      <w:pPr>
        <w:numPr>
          <w:ilvl w:val="0"/>
          <w:numId w:val="3"/>
        </w:numPr>
        <w:spacing w:line="360" w:lineRule="auto"/>
        <w:ind w:left="0" w:firstLine="709"/>
        <w:jc w:val="both"/>
        <w:rPr>
          <w:sz w:val="28"/>
          <w:szCs w:val="28"/>
        </w:rPr>
      </w:pPr>
      <w:r w:rsidRPr="00197FF1">
        <w:rPr>
          <w:sz w:val="28"/>
          <w:szCs w:val="28"/>
        </w:rPr>
        <w:t>Законность проводимых мероприятий налогового контроля – формы осуществления налогового контроля указаны в Налоговом Кодексе РФ, проведение налогового контроля в иных формах, а также по основаниям и в порядке, не предусмотренном Налоговым Кодексе РФ не допускается;</w:t>
      </w:r>
    </w:p>
    <w:p w:rsidR="00252C72" w:rsidRPr="00197FF1" w:rsidRDefault="00252C72" w:rsidP="00197FF1">
      <w:pPr>
        <w:numPr>
          <w:ilvl w:val="0"/>
          <w:numId w:val="3"/>
        </w:numPr>
        <w:spacing w:line="360" w:lineRule="auto"/>
        <w:ind w:left="0" w:firstLine="709"/>
        <w:jc w:val="both"/>
        <w:rPr>
          <w:sz w:val="28"/>
          <w:szCs w:val="28"/>
        </w:rPr>
      </w:pPr>
      <w:r w:rsidRPr="00197FF1">
        <w:rPr>
          <w:sz w:val="28"/>
          <w:szCs w:val="28"/>
        </w:rPr>
        <w:t>Соблюдение правовой процедуры – требования к оформлению процессуальных документов, как-то составление протоколов о проведении отдельных мероприятий в рамках налогового контроля, оформление материалов проведения отдельных форм налогового контроля, например, материалов проверок, содержался в Налоговом Кодексе РФ, несоблюдение указанных требований является основанием для отмены решения налогового органа;</w:t>
      </w:r>
    </w:p>
    <w:p w:rsidR="00252C72" w:rsidRPr="00197FF1" w:rsidRDefault="00252C72" w:rsidP="00197FF1">
      <w:pPr>
        <w:numPr>
          <w:ilvl w:val="0"/>
          <w:numId w:val="3"/>
        </w:numPr>
        <w:spacing w:line="360" w:lineRule="auto"/>
        <w:ind w:left="0" w:firstLine="709"/>
        <w:jc w:val="both"/>
        <w:rPr>
          <w:sz w:val="28"/>
          <w:szCs w:val="28"/>
        </w:rPr>
      </w:pPr>
      <w:r w:rsidRPr="00197FF1">
        <w:rPr>
          <w:sz w:val="28"/>
          <w:szCs w:val="28"/>
        </w:rPr>
        <w:t>Соблюдение налоговой тайны – сведения о налогоплательщике, полученные входе проведения мероприятий налогового контроля не могут разглашаться соответствующими государственными органами, иначе, как по основаниям, предусмотренным законодательством;</w:t>
      </w:r>
    </w:p>
    <w:p w:rsidR="00252C72" w:rsidRPr="00197FF1" w:rsidRDefault="00252C72" w:rsidP="00197FF1">
      <w:pPr>
        <w:numPr>
          <w:ilvl w:val="0"/>
          <w:numId w:val="3"/>
        </w:numPr>
        <w:spacing w:line="360" w:lineRule="auto"/>
        <w:ind w:left="0" w:firstLine="709"/>
        <w:jc w:val="both"/>
        <w:rPr>
          <w:sz w:val="28"/>
          <w:szCs w:val="28"/>
        </w:rPr>
      </w:pPr>
      <w:r w:rsidRPr="00197FF1">
        <w:rPr>
          <w:sz w:val="28"/>
          <w:szCs w:val="28"/>
        </w:rPr>
        <w:t>Недопустимость причинения вреда при проведении мероприятий налогового контроля: причинение имущественного ущерба либо вреда здоровью налогоплательщиков;</w:t>
      </w:r>
    </w:p>
    <w:p w:rsidR="00252C72" w:rsidRPr="00197FF1" w:rsidRDefault="00252C72" w:rsidP="00197FF1">
      <w:pPr>
        <w:numPr>
          <w:ilvl w:val="0"/>
          <w:numId w:val="3"/>
        </w:numPr>
        <w:spacing w:line="360" w:lineRule="auto"/>
        <w:ind w:left="0" w:firstLine="709"/>
        <w:jc w:val="both"/>
        <w:rPr>
          <w:sz w:val="28"/>
          <w:szCs w:val="28"/>
        </w:rPr>
      </w:pPr>
      <w:r w:rsidRPr="00197FF1">
        <w:rPr>
          <w:sz w:val="28"/>
          <w:szCs w:val="28"/>
        </w:rPr>
        <w:t>Соблюдение установленных презумпций и прав налогоплательщика, уважение его личных прав и имущественных интересов при проведении мероприятий налогового контроля.</w:t>
      </w:r>
    </w:p>
    <w:p w:rsidR="00252C72" w:rsidRPr="00197FF1" w:rsidRDefault="00252C72" w:rsidP="00197FF1">
      <w:pPr>
        <w:spacing w:line="360" w:lineRule="auto"/>
        <w:ind w:firstLine="709"/>
        <w:jc w:val="both"/>
        <w:rPr>
          <w:sz w:val="28"/>
          <w:szCs w:val="28"/>
        </w:rPr>
      </w:pPr>
      <w:r w:rsidRPr="00197FF1">
        <w:rPr>
          <w:sz w:val="28"/>
          <w:szCs w:val="28"/>
        </w:rPr>
        <w:t>Соблюдение данных требований при проведении мероприятий налогового контроля позволяет добиваться баланса между соблюдением прав и законных интересов налогоплательщиков и исполнением фискальной функции государства в надлежащем объеме и порядке.</w:t>
      </w:r>
      <w:r w:rsidR="00C731DA" w:rsidRPr="00197FF1">
        <w:rPr>
          <w:rStyle w:val="a5"/>
          <w:sz w:val="28"/>
          <w:szCs w:val="28"/>
        </w:rPr>
        <w:footnoteReference w:id="5"/>
      </w:r>
    </w:p>
    <w:p w:rsidR="00252C72" w:rsidRPr="00197FF1" w:rsidRDefault="00252C72" w:rsidP="00197FF1">
      <w:pPr>
        <w:spacing w:line="360" w:lineRule="auto"/>
        <w:ind w:firstLine="709"/>
        <w:jc w:val="both"/>
        <w:rPr>
          <w:sz w:val="28"/>
          <w:szCs w:val="28"/>
        </w:rPr>
      </w:pPr>
      <w:r w:rsidRPr="00197FF1">
        <w:rPr>
          <w:sz w:val="28"/>
          <w:szCs w:val="28"/>
        </w:rPr>
        <w:t>В целях проведения налогового контроля организации и физические лица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 а также по иным основаниям (постановка на учет в качестве налогоплательщика налога на добычу полезных ископаемых осуществляется по месту нахождения участка недр; налогоплательщика налога на игорный бизнес – по месту нахождения объекта налогообложения и т.д.).</w:t>
      </w:r>
    </w:p>
    <w:p w:rsidR="00252C72" w:rsidRPr="00197FF1" w:rsidRDefault="00252C72" w:rsidP="00197FF1">
      <w:pPr>
        <w:spacing w:line="360" w:lineRule="auto"/>
        <w:ind w:firstLine="709"/>
        <w:jc w:val="both"/>
        <w:rPr>
          <w:sz w:val="28"/>
          <w:szCs w:val="28"/>
        </w:rPr>
      </w:pPr>
      <w:r w:rsidRPr="00197FF1">
        <w:rPr>
          <w:sz w:val="28"/>
          <w:szCs w:val="28"/>
        </w:rPr>
        <w:t>В ходе проведения налогового контроля налоговые органы, а в установленных законом случаях органы внутренних дел, органы государственных внебюджетных фондов и таможенные органы получают доступ к информации, содержащей коммерческие и иные охраняемые законом тайны налогоплательщиков. Подобная информация если она не содержит сведений о нарушениях законодательства о налогах и сборах и мерах ответственности за эти нарушения, о предоставляемых налоговым (таможенным) или правоохранительным органами других государств в соответствии с международными договорами одной из сторон которых является российская Федерация, о взаимном сотрудничестве между налоговыми (таможенными) или правоохранительными органами, составляет налоговую тайну.</w:t>
      </w:r>
    </w:p>
    <w:p w:rsidR="00252C72" w:rsidRPr="00197FF1" w:rsidRDefault="00252C72" w:rsidP="00197FF1">
      <w:pPr>
        <w:spacing w:line="360" w:lineRule="auto"/>
        <w:ind w:firstLine="709"/>
        <w:jc w:val="both"/>
        <w:rPr>
          <w:sz w:val="28"/>
          <w:szCs w:val="28"/>
        </w:rPr>
      </w:pPr>
      <w:r w:rsidRPr="00197FF1">
        <w:rPr>
          <w:sz w:val="28"/>
          <w:szCs w:val="28"/>
        </w:rPr>
        <w:t>Накопление информации, используемой в ходе налогового контроля происходит путем ее получения от:</w:t>
      </w:r>
    </w:p>
    <w:p w:rsidR="00252C72" w:rsidRPr="00197FF1" w:rsidRDefault="00252C72" w:rsidP="00197FF1">
      <w:pPr>
        <w:numPr>
          <w:ilvl w:val="0"/>
          <w:numId w:val="10"/>
        </w:numPr>
        <w:spacing w:line="360" w:lineRule="auto"/>
        <w:ind w:left="0" w:firstLine="709"/>
        <w:jc w:val="both"/>
        <w:rPr>
          <w:sz w:val="28"/>
          <w:szCs w:val="28"/>
        </w:rPr>
      </w:pPr>
      <w:r w:rsidRPr="00197FF1">
        <w:rPr>
          <w:sz w:val="28"/>
          <w:szCs w:val="28"/>
        </w:rPr>
        <w:t>налогоплательщиков добровольно;</w:t>
      </w:r>
    </w:p>
    <w:p w:rsidR="00252C72" w:rsidRPr="00197FF1" w:rsidRDefault="00252C72" w:rsidP="00197FF1">
      <w:pPr>
        <w:numPr>
          <w:ilvl w:val="0"/>
          <w:numId w:val="10"/>
        </w:numPr>
        <w:spacing w:line="360" w:lineRule="auto"/>
        <w:ind w:left="0" w:firstLine="709"/>
        <w:jc w:val="both"/>
        <w:rPr>
          <w:sz w:val="28"/>
          <w:szCs w:val="28"/>
        </w:rPr>
      </w:pPr>
      <w:r w:rsidRPr="00197FF1">
        <w:rPr>
          <w:sz w:val="28"/>
          <w:szCs w:val="28"/>
        </w:rPr>
        <w:t>органов, учреждений, организаций и должностных лиц, сообщающих в налоговые органы сведения, связанные с учетом налогоплательщиков;</w:t>
      </w:r>
    </w:p>
    <w:p w:rsidR="00252C72" w:rsidRPr="00197FF1" w:rsidRDefault="00252C72" w:rsidP="00197FF1">
      <w:pPr>
        <w:numPr>
          <w:ilvl w:val="0"/>
          <w:numId w:val="10"/>
        </w:numPr>
        <w:spacing w:line="360" w:lineRule="auto"/>
        <w:ind w:left="0" w:firstLine="709"/>
        <w:jc w:val="both"/>
        <w:rPr>
          <w:sz w:val="28"/>
          <w:szCs w:val="28"/>
        </w:rPr>
      </w:pPr>
      <w:r w:rsidRPr="00197FF1">
        <w:rPr>
          <w:sz w:val="28"/>
          <w:szCs w:val="28"/>
        </w:rPr>
        <w:t>банков, в связи с исполнением ими обязанностей, связанных с учетом налогоплательщиков;</w:t>
      </w:r>
    </w:p>
    <w:p w:rsidR="00252C72" w:rsidRPr="00197FF1" w:rsidRDefault="00252C72" w:rsidP="00197FF1">
      <w:pPr>
        <w:numPr>
          <w:ilvl w:val="0"/>
          <w:numId w:val="10"/>
        </w:numPr>
        <w:spacing w:line="360" w:lineRule="auto"/>
        <w:ind w:left="0" w:firstLine="709"/>
        <w:jc w:val="both"/>
        <w:rPr>
          <w:sz w:val="28"/>
          <w:szCs w:val="28"/>
        </w:rPr>
      </w:pPr>
      <w:r w:rsidRPr="00197FF1">
        <w:rPr>
          <w:sz w:val="28"/>
          <w:szCs w:val="28"/>
        </w:rPr>
        <w:t>информации, полученной в ходе поведения мероприятий налогового контроля.</w:t>
      </w:r>
    </w:p>
    <w:p w:rsidR="00171EA1" w:rsidRPr="00197FF1" w:rsidRDefault="00171EA1" w:rsidP="00197FF1">
      <w:pPr>
        <w:pStyle w:val="ConsPlusNormal"/>
        <w:widowControl/>
        <w:spacing w:line="360" w:lineRule="auto"/>
        <w:ind w:firstLine="709"/>
        <w:jc w:val="center"/>
        <w:rPr>
          <w:rFonts w:ascii="Times New Roman" w:hAnsi="Times New Roman"/>
          <w:b/>
          <w:sz w:val="28"/>
          <w:szCs w:val="28"/>
        </w:rPr>
      </w:pPr>
      <w:r w:rsidRPr="00197FF1">
        <w:rPr>
          <w:rFonts w:ascii="Times New Roman" w:hAnsi="Times New Roman"/>
          <w:sz w:val="28"/>
          <w:szCs w:val="28"/>
        </w:rPr>
        <w:br w:type="page"/>
      </w:r>
      <w:bookmarkStart w:id="8" w:name="_Toc214338956"/>
      <w:r w:rsidRPr="00197FF1">
        <w:rPr>
          <w:rFonts w:ascii="Times New Roman" w:hAnsi="Times New Roman"/>
          <w:b/>
          <w:sz w:val="28"/>
          <w:szCs w:val="28"/>
        </w:rPr>
        <w:t>2. СУЩНОСТЬ НАЛОГОВЫХ ПРОВЕРОК</w:t>
      </w:r>
      <w:bookmarkEnd w:id="8"/>
    </w:p>
    <w:p w:rsidR="00197FF1" w:rsidRPr="00197FF1" w:rsidRDefault="00197FF1" w:rsidP="00197FF1">
      <w:pPr>
        <w:pStyle w:val="ConsPlusNormal"/>
        <w:widowControl/>
        <w:spacing w:line="360" w:lineRule="auto"/>
        <w:ind w:firstLine="709"/>
        <w:jc w:val="center"/>
        <w:rPr>
          <w:rFonts w:ascii="Times New Roman" w:hAnsi="Times New Roman"/>
          <w:b/>
          <w:sz w:val="28"/>
          <w:szCs w:val="28"/>
        </w:rPr>
      </w:pPr>
      <w:bookmarkStart w:id="9" w:name="_Toc214338957"/>
    </w:p>
    <w:p w:rsidR="00171EA1" w:rsidRPr="00197FF1" w:rsidRDefault="00171EA1" w:rsidP="00197FF1">
      <w:pPr>
        <w:pStyle w:val="ConsPlusNormal"/>
        <w:widowControl/>
        <w:spacing w:line="360" w:lineRule="auto"/>
        <w:ind w:firstLine="709"/>
        <w:jc w:val="center"/>
        <w:rPr>
          <w:rFonts w:ascii="Times New Roman" w:hAnsi="Times New Roman"/>
          <w:b/>
          <w:sz w:val="28"/>
          <w:szCs w:val="28"/>
        </w:rPr>
      </w:pPr>
      <w:r w:rsidRPr="00197FF1">
        <w:rPr>
          <w:rFonts w:ascii="Times New Roman" w:hAnsi="Times New Roman"/>
          <w:b/>
          <w:sz w:val="28"/>
          <w:szCs w:val="28"/>
        </w:rPr>
        <w:t>2.1 ПОНЯТИЕ НАЛОГОВЫХ ПРОВЕРОК</w:t>
      </w:r>
      <w:bookmarkEnd w:id="9"/>
    </w:p>
    <w:p w:rsidR="00197FF1" w:rsidRPr="00197FF1" w:rsidRDefault="00197FF1" w:rsidP="00197FF1">
      <w:pPr>
        <w:pStyle w:val="ConsPlusNormal"/>
        <w:widowControl/>
        <w:spacing w:line="360" w:lineRule="auto"/>
        <w:ind w:firstLine="709"/>
        <w:jc w:val="center"/>
        <w:rPr>
          <w:rFonts w:ascii="Times New Roman" w:hAnsi="Times New Roman"/>
          <w:b/>
          <w:sz w:val="28"/>
          <w:szCs w:val="28"/>
        </w:rPr>
      </w:pP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Среди форм налогового контроля, перечисленных в статье 82 Налогового Кодекса РФ, первыми названы налоговые проверки. Право же на проведение налоговых проверок предоставлено налоговым органам статьей 31 Налогового Кодекса РФ и регламентировано главой 14 «Налоговый контроль».</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В узком смысле под налоговыми проверками понимают лишь камеральные и выездные проверки, а также совместные проверки с участием органов внутренних дел.</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В целом же существует немало доктринальных определений налоговых проверок.</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Налоговая проверка – совокупность специальных приемов налогового контроля, применяемых уполномоченными органами с целью установления достоверности и законности отражения объектов налогообложения и порядка уплаты налогов и сборов в бухгалтерской отчетности и других носителях информации.</w:t>
      </w:r>
      <w:r w:rsidR="00C731DA" w:rsidRPr="00197FF1">
        <w:rPr>
          <w:rStyle w:val="a5"/>
          <w:rFonts w:ascii="Times New Roman" w:hAnsi="Times New Roman" w:cs="Arial"/>
          <w:sz w:val="28"/>
          <w:szCs w:val="28"/>
        </w:rPr>
        <w:footnoteReference w:id="6"/>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Налоговая проверка – составная часть финансовых проверок, в том числе проверок процедур государственной регистрации и учета налогоплательщиков, отчетности и поступлений в бюджеты платежей от налогоплательщиков, проверок объектов подлежащих налогообложению, и других сфер финансово-хозяйственной деятельности налогоплательщиков.</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Налоговая проверка — процессуальное действие налогового органа по контролю за правильностью исчисления, своевременностью и полнотой уплаты (перечисления) налогов (сборов). Оно осуществляется путем сопоставления фактических данных, полученных в результате налогового контроля, с данными налоговых деклараций, представленных в налоговые органы.</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Закон от 21.03.1991 N 943-1 "О налоговых органах Российской Федерации" подчеркивает, что главными задачами налоговых органов являются контроль за соблюдением налогового законодательства: правильностью исчисления, полнотой и своевременностью внесения в бюджеты налогов, а также частично - валютный контроль.</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В целом же налоговые проверки - составная часть финансовых проверок, в т.ч. проверок процедур государственной регистрации и учета налогоплательщиков, отчетности и поступлений в бюджеты платежей от налогоплательщиков, проверок объектов, подлежащих налогообложению, и других сфер финансово-хозяйственной деятельности налогоплательщиков.</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Таким образом, налоговые органы обязаны осуществлять проверки соблюдения налогоплательщиками, плательщиками сборов, налоговыми агентами налогового и иного законодательства.</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Поэтому деятельность налоговых органов не ограничивается только налоговым контролем, а включает также проверки в сферах производства и оборота алкогольной и табачной продукции, контрольно-кассовой техники, наличного денежного обращения, регистрации организаций и индивидуальных предпринимателей, учета и присвоения идентификационных номеров налогоплательщикам. Рядом нормативных актов проверки в этих и некоторых других сферах возложены на налоговые органы. Все эти вопросы рассматриваются в данном пособии.</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Проверки финансово-хозяйственной деятельности налогоплательщиков, в т.ч. и отдельных аспектов налоговых взаимоотношений, кроме налоговых органов, имеет право проводить широкий круг как государственных, так и общественных органов и организаций: Министерство внутренних дел, Федеральная служба судебных приставов, Министерство финансов, Федеральная служба страхового надзора, Федеральная служба финансово-бюджетного надзора, Федеральная служба по финансовому мониторингу, Федеральное казначейство, Федеральная таможенная служба, Центральный банк России, коммерческие банки, Счетная палата, политические партии, общественные организации, трудовые коллективы и т.д.</w:t>
      </w:r>
      <w:r w:rsidRPr="00197FF1">
        <w:rPr>
          <w:rStyle w:val="a5"/>
          <w:rFonts w:ascii="Times New Roman" w:hAnsi="Times New Roman" w:cs="Arial"/>
          <w:sz w:val="28"/>
          <w:szCs w:val="28"/>
        </w:rPr>
        <w:footnoteReference w:id="7"/>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Налоговые проверки - важнейшая и неотъемлемая часть практической деятельности налоговых органов страны. В ст. 82 Налогового кодекса поясняется, что этот контроль проводится должностными лицами налоговых органов посредством камеральных и выездных налоговых проверок, получения объяснений налогоплательщиков, проверки данных учета и отчетности, осмотра помещений и территорий, используемых для извлечения дохода, а также в других формах, предусмотренных налоговым законодательством. В жизни же под налоговыми проверками понимается любое официальное посещение сотрудниками налоговых органов территории налогоплательщика, получение запросов, требований и других документов от налоговых органов.</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p>
    <w:p w:rsidR="00171EA1" w:rsidRPr="00197FF1" w:rsidRDefault="00171EA1" w:rsidP="00197FF1">
      <w:pPr>
        <w:pStyle w:val="ConsPlusNormal"/>
        <w:widowControl/>
        <w:spacing w:line="360" w:lineRule="auto"/>
        <w:ind w:firstLine="709"/>
        <w:jc w:val="center"/>
        <w:rPr>
          <w:rFonts w:ascii="Times New Roman" w:hAnsi="Times New Roman"/>
          <w:b/>
          <w:sz w:val="28"/>
          <w:szCs w:val="28"/>
        </w:rPr>
      </w:pPr>
      <w:bookmarkStart w:id="10" w:name="_Toc214338958"/>
      <w:r w:rsidRPr="00197FF1">
        <w:rPr>
          <w:rFonts w:ascii="Times New Roman" w:hAnsi="Times New Roman"/>
          <w:b/>
          <w:sz w:val="28"/>
          <w:szCs w:val="28"/>
        </w:rPr>
        <w:t>2.2. ВИДЫ НАЛОГОВЫХ ПРОВЕРОК. ОБЩИЕ И ОСНОВНЫЕ ПРАВИЛА ИХ ПРОВЕДЕНИЯ.</w:t>
      </w:r>
      <w:bookmarkEnd w:id="10"/>
    </w:p>
    <w:p w:rsidR="00197FF1" w:rsidRDefault="00197FF1" w:rsidP="00197FF1">
      <w:pPr>
        <w:pStyle w:val="ConsPlusNormal"/>
        <w:widowControl/>
        <w:spacing w:line="360" w:lineRule="auto"/>
        <w:ind w:firstLine="709"/>
        <w:jc w:val="both"/>
        <w:rPr>
          <w:rFonts w:ascii="Times New Roman" w:hAnsi="Times New Roman"/>
          <w:sz w:val="28"/>
          <w:szCs w:val="28"/>
        </w:rPr>
      </w:pP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Виды налоговых проверок указаны на схеме 1.</w:t>
      </w:r>
    </w:p>
    <w:p w:rsidR="00171EA1" w:rsidRPr="00197FF1" w:rsidRDefault="0047524E" w:rsidP="00197FF1">
      <w:pPr>
        <w:pStyle w:val="ConsPlusNormal"/>
        <w:widowControl/>
        <w:spacing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editas="canvas" style="width:468pt;height:198pt;mso-position-horizontal-relative:char;mso-position-vertical-relative:line" coordorigin="2140,3328" coordsize="7341,30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40;top:3328;width:7341;height:3066" o:preferrelative="f">
              <v:fill o:detectmouseclick="t"/>
              <v:path o:extrusionok="t" o:connecttype="none"/>
              <o:lock v:ext="edit" text="t"/>
            </v:shape>
            <v:rect id="_x0000_s1028" style="position:absolute;left:2705;top:5000;width:1783;height:883">
              <v:textbox style="mso-next-textbox:#_x0000_s1028">
                <w:txbxContent>
                  <w:p w:rsidR="00171EA1" w:rsidRDefault="00171EA1" w:rsidP="00171EA1">
                    <w:pPr>
                      <w:jc w:val="center"/>
                    </w:pPr>
                    <w:r>
                      <w:t>КАМЕРАЛЬНАЯ</w:t>
                    </w:r>
                  </w:p>
                  <w:p w:rsidR="00171EA1" w:rsidRDefault="00171EA1" w:rsidP="00171EA1">
                    <w:pPr>
                      <w:jc w:val="center"/>
                    </w:pPr>
                    <w:r>
                      <w:t>НАЛОГОВАЯ ПРОВЕРКА</w:t>
                    </w:r>
                  </w:p>
                </w:txbxContent>
              </v:textbox>
            </v:rect>
            <v:rect id="_x0000_s1029" style="position:absolute;left:7222;top:5000;width:1783;height:883">
              <v:textbox style="mso-next-textbox:#_x0000_s1029">
                <w:txbxContent>
                  <w:p w:rsidR="00171EA1" w:rsidRDefault="00171EA1" w:rsidP="00171EA1">
                    <w:pPr>
                      <w:jc w:val="center"/>
                    </w:pPr>
                    <w:r>
                      <w:t>ВЫЕЗДНАЯ НАЛОГОВАЯ ПРОВЕРКА</w:t>
                    </w:r>
                  </w:p>
                </w:txbxContent>
              </v:textbox>
            </v:rect>
            <v:line id="_x0000_s1030" style="position:absolute;flip:x" from="3552,4303" to="4257,5000">
              <v:stroke endarrow="block"/>
            </v:line>
            <v:line id="_x0000_s1031" style="position:absolute" from="7081,4303" to="7784,5000">
              <v:stroke endarrow="block"/>
            </v:line>
            <v:rect id="_x0000_s1032" style="position:absolute;left:3269;top:3885;width:4800;height:418">
              <v:textbox style="mso-next-textbox:#_x0000_s1032">
                <w:txbxContent>
                  <w:p w:rsidR="00171EA1" w:rsidRDefault="00171EA1" w:rsidP="00171EA1">
                    <w:pPr>
                      <w:jc w:val="center"/>
                    </w:pPr>
                    <w:r>
                      <w:t>НАЛОГОВЫЕ ПРОВЕРКИ</w:t>
                    </w:r>
                  </w:p>
                </w:txbxContent>
              </v:textbox>
            </v:rect>
            <w10:wrap type="none"/>
            <w10:anchorlock/>
          </v:group>
        </w:pict>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Схема 1.</w:t>
      </w:r>
    </w:p>
    <w:p w:rsidR="00171EA1" w:rsidRPr="00197FF1" w:rsidRDefault="00171EA1" w:rsidP="00197FF1">
      <w:pPr>
        <w:pStyle w:val="ConsPlusNormal"/>
        <w:spacing w:line="360" w:lineRule="auto"/>
        <w:ind w:firstLine="709"/>
        <w:jc w:val="both"/>
        <w:rPr>
          <w:rFonts w:ascii="Times New Roman" w:hAnsi="Times New Roman"/>
          <w:sz w:val="28"/>
          <w:szCs w:val="28"/>
        </w:rPr>
      </w:pP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 xml:space="preserve">Проверки, проводимые налоговыми органами, можно классифицировать по различным основаниям. </w:t>
      </w:r>
    </w:p>
    <w:p w:rsidR="00171EA1" w:rsidRPr="00197FF1" w:rsidRDefault="00171EA1" w:rsidP="00197FF1">
      <w:pPr>
        <w:pStyle w:val="ConsPlusNormal"/>
        <w:numPr>
          <w:ilvl w:val="0"/>
          <w:numId w:val="12"/>
        </w:numPr>
        <w:spacing w:line="360" w:lineRule="auto"/>
        <w:ind w:left="0" w:firstLine="709"/>
        <w:jc w:val="both"/>
        <w:rPr>
          <w:rFonts w:ascii="Times New Roman" w:hAnsi="Times New Roman"/>
          <w:sz w:val="28"/>
          <w:szCs w:val="28"/>
        </w:rPr>
      </w:pPr>
      <w:r w:rsidRPr="00197FF1">
        <w:rPr>
          <w:rFonts w:ascii="Times New Roman" w:hAnsi="Times New Roman"/>
          <w:sz w:val="28"/>
          <w:szCs w:val="28"/>
        </w:rPr>
        <w:t>В зависимости от объема проверяемой документации и места проведения налоговой проверки:</w:t>
      </w:r>
    </w:p>
    <w:p w:rsidR="00171EA1" w:rsidRPr="00197FF1" w:rsidRDefault="00171EA1" w:rsidP="00197FF1">
      <w:pPr>
        <w:pStyle w:val="ConsPlusNormal"/>
        <w:numPr>
          <w:ilvl w:val="3"/>
          <w:numId w:val="12"/>
        </w:numPr>
        <w:tabs>
          <w:tab w:val="clear" w:pos="3873"/>
          <w:tab w:val="num" w:pos="1418"/>
        </w:tabs>
        <w:spacing w:line="360" w:lineRule="auto"/>
        <w:ind w:left="0" w:firstLine="709"/>
        <w:jc w:val="both"/>
        <w:rPr>
          <w:rFonts w:ascii="Times New Roman" w:hAnsi="Times New Roman"/>
          <w:sz w:val="28"/>
          <w:szCs w:val="28"/>
        </w:rPr>
      </w:pPr>
      <w:r w:rsidRPr="00197FF1">
        <w:rPr>
          <w:rFonts w:ascii="Times New Roman" w:hAnsi="Times New Roman"/>
          <w:sz w:val="28"/>
          <w:szCs w:val="28"/>
        </w:rPr>
        <w:t>камеральные</w:t>
      </w:r>
    </w:p>
    <w:p w:rsidR="00171EA1" w:rsidRPr="00197FF1" w:rsidRDefault="00171EA1" w:rsidP="00197FF1">
      <w:pPr>
        <w:pStyle w:val="ConsPlusNormal"/>
        <w:numPr>
          <w:ilvl w:val="3"/>
          <w:numId w:val="12"/>
        </w:numPr>
        <w:tabs>
          <w:tab w:val="clear" w:pos="3873"/>
          <w:tab w:val="num" w:pos="1418"/>
        </w:tabs>
        <w:spacing w:line="360" w:lineRule="auto"/>
        <w:ind w:left="0" w:firstLine="709"/>
        <w:jc w:val="both"/>
        <w:rPr>
          <w:rFonts w:ascii="Times New Roman" w:hAnsi="Times New Roman"/>
          <w:sz w:val="28"/>
          <w:szCs w:val="28"/>
        </w:rPr>
      </w:pPr>
      <w:r w:rsidRPr="00197FF1">
        <w:rPr>
          <w:rFonts w:ascii="Times New Roman" w:hAnsi="Times New Roman"/>
          <w:sz w:val="28"/>
          <w:szCs w:val="28"/>
        </w:rPr>
        <w:t xml:space="preserve">выездные </w:t>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Камеральная проверка – проверка, проводимая в помещении налогового органа.</w:t>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Выездная налоговая проверка – проверка, проводимая на территории налогоплательщика.</w:t>
      </w:r>
    </w:p>
    <w:p w:rsidR="00171EA1" w:rsidRPr="00197FF1" w:rsidRDefault="00171EA1" w:rsidP="00197FF1">
      <w:pPr>
        <w:pStyle w:val="ConsPlusNormal"/>
        <w:numPr>
          <w:ilvl w:val="0"/>
          <w:numId w:val="12"/>
        </w:numPr>
        <w:spacing w:line="360" w:lineRule="auto"/>
        <w:ind w:left="0" w:firstLine="709"/>
        <w:jc w:val="both"/>
        <w:rPr>
          <w:rFonts w:ascii="Times New Roman" w:hAnsi="Times New Roman"/>
          <w:sz w:val="28"/>
          <w:szCs w:val="28"/>
        </w:rPr>
      </w:pPr>
      <w:r w:rsidRPr="00197FF1">
        <w:rPr>
          <w:rFonts w:ascii="Times New Roman" w:hAnsi="Times New Roman"/>
          <w:sz w:val="28"/>
          <w:szCs w:val="28"/>
        </w:rPr>
        <w:t>По способу организации:</w:t>
      </w:r>
    </w:p>
    <w:p w:rsidR="00171EA1" w:rsidRPr="00197FF1" w:rsidRDefault="00171EA1" w:rsidP="00197FF1">
      <w:pPr>
        <w:pStyle w:val="ConsPlusNormal"/>
        <w:numPr>
          <w:ilvl w:val="3"/>
          <w:numId w:val="12"/>
        </w:numPr>
        <w:tabs>
          <w:tab w:val="clear" w:pos="3873"/>
          <w:tab w:val="num" w:pos="1418"/>
        </w:tabs>
        <w:spacing w:line="360" w:lineRule="auto"/>
        <w:ind w:left="0" w:firstLine="709"/>
        <w:jc w:val="both"/>
        <w:rPr>
          <w:rFonts w:ascii="Times New Roman" w:hAnsi="Times New Roman"/>
          <w:sz w:val="28"/>
          <w:szCs w:val="28"/>
        </w:rPr>
      </w:pPr>
      <w:r w:rsidRPr="00197FF1">
        <w:rPr>
          <w:rFonts w:ascii="Times New Roman" w:hAnsi="Times New Roman"/>
          <w:sz w:val="28"/>
          <w:szCs w:val="28"/>
        </w:rPr>
        <w:t>плановые проверки</w:t>
      </w:r>
    </w:p>
    <w:p w:rsidR="00171EA1" w:rsidRPr="00197FF1" w:rsidRDefault="00171EA1" w:rsidP="00197FF1">
      <w:pPr>
        <w:pStyle w:val="ConsPlusNormal"/>
        <w:numPr>
          <w:ilvl w:val="3"/>
          <w:numId w:val="12"/>
        </w:numPr>
        <w:tabs>
          <w:tab w:val="clear" w:pos="3873"/>
          <w:tab w:val="num" w:pos="1418"/>
        </w:tabs>
        <w:spacing w:line="360" w:lineRule="auto"/>
        <w:ind w:left="0" w:firstLine="709"/>
        <w:jc w:val="both"/>
        <w:rPr>
          <w:rFonts w:ascii="Times New Roman" w:hAnsi="Times New Roman"/>
          <w:sz w:val="28"/>
          <w:szCs w:val="28"/>
        </w:rPr>
      </w:pPr>
      <w:r w:rsidRPr="00197FF1">
        <w:rPr>
          <w:rFonts w:ascii="Times New Roman" w:hAnsi="Times New Roman"/>
          <w:sz w:val="28"/>
          <w:szCs w:val="28"/>
        </w:rPr>
        <w:t>внезапные проверки</w:t>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Внезапная налоговая проверка, есть разновидность выездной налоговой проверки, проводимой без предварительного уведомления налогоплательщика (в отличие от плановой проверки0</w:t>
      </w:r>
    </w:p>
    <w:p w:rsidR="00171EA1" w:rsidRPr="00197FF1" w:rsidRDefault="00171EA1" w:rsidP="00197FF1">
      <w:pPr>
        <w:pStyle w:val="ConsPlusNormal"/>
        <w:numPr>
          <w:ilvl w:val="0"/>
          <w:numId w:val="12"/>
        </w:numPr>
        <w:spacing w:line="360" w:lineRule="auto"/>
        <w:ind w:left="0" w:firstLine="709"/>
        <w:jc w:val="both"/>
        <w:rPr>
          <w:rFonts w:ascii="Times New Roman" w:hAnsi="Times New Roman"/>
          <w:sz w:val="28"/>
          <w:szCs w:val="28"/>
        </w:rPr>
      </w:pPr>
      <w:r w:rsidRPr="00197FF1">
        <w:rPr>
          <w:rFonts w:ascii="Times New Roman" w:hAnsi="Times New Roman"/>
          <w:sz w:val="28"/>
          <w:szCs w:val="28"/>
        </w:rPr>
        <w:t>По объему проверяемых документов:</w:t>
      </w:r>
    </w:p>
    <w:p w:rsidR="00171EA1" w:rsidRPr="00197FF1" w:rsidRDefault="00171EA1" w:rsidP="00197FF1">
      <w:pPr>
        <w:pStyle w:val="ConsPlusNormal"/>
        <w:numPr>
          <w:ilvl w:val="3"/>
          <w:numId w:val="12"/>
        </w:numPr>
        <w:tabs>
          <w:tab w:val="clear" w:pos="3873"/>
          <w:tab w:val="num" w:pos="1418"/>
        </w:tabs>
        <w:spacing w:line="360" w:lineRule="auto"/>
        <w:ind w:left="0" w:firstLine="709"/>
        <w:jc w:val="both"/>
        <w:rPr>
          <w:rFonts w:ascii="Times New Roman" w:hAnsi="Times New Roman"/>
          <w:sz w:val="28"/>
          <w:szCs w:val="28"/>
        </w:rPr>
      </w:pPr>
      <w:r w:rsidRPr="00197FF1">
        <w:rPr>
          <w:rFonts w:ascii="Times New Roman" w:hAnsi="Times New Roman"/>
          <w:sz w:val="28"/>
          <w:szCs w:val="28"/>
        </w:rPr>
        <w:t xml:space="preserve">сплошные </w:t>
      </w:r>
    </w:p>
    <w:p w:rsidR="00171EA1" w:rsidRPr="00197FF1" w:rsidRDefault="00171EA1" w:rsidP="00197FF1">
      <w:pPr>
        <w:pStyle w:val="ConsPlusNormal"/>
        <w:numPr>
          <w:ilvl w:val="3"/>
          <w:numId w:val="12"/>
        </w:numPr>
        <w:tabs>
          <w:tab w:val="clear" w:pos="3873"/>
          <w:tab w:val="num" w:pos="1418"/>
        </w:tabs>
        <w:spacing w:line="360" w:lineRule="auto"/>
        <w:ind w:left="0" w:firstLine="709"/>
        <w:jc w:val="both"/>
        <w:rPr>
          <w:rFonts w:ascii="Times New Roman" w:hAnsi="Times New Roman"/>
          <w:sz w:val="28"/>
          <w:szCs w:val="28"/>
        </w:rPr>
      </w:pPr>
      <w:r w:rsidRPr="00197FF1">
        <w:rPr>
          <w:rFonts w:ascii="Times New Roman" w:hAnsi="Times New Roman"/>
          <w:sz w:val="28"/>
          <w:szCs w:val="28"/>
        </w:rPr>
        <w:t>выборочные</w:t>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При сплошных проверках, проверяются все документы за ревизуемый период. Сплошные проверки чаще всего проводятся</w:t>
      </w:r>
      <w:r w:rsidR="00197FF1">
        <w:rPr>
          <w:rFonts w:ascii="Times New Roman" w:hAnsi="Times New Roman"/>
          <w:sz w:val="28"/>
          <w:szCs w:val="28"/>
        </w:rPr>
        <w:t xml:space="preserve"> </w:t>
      </w:r>
      <w:r w:rsidRPr="00197FF1">
        <w:rPr>
          <w:rFonts w:ascii="Times New Roman" w:hAnsi="Times New Roman"/>
          <w:sz w:val="28"/>
          <w:szCs w:val="28"/>
        </w:rPr>
        <w:t>в небольших организациях либо в организациях, где необходимо восстановить учет (при его отсутствии или при уничтожении первичных документов)</w:t>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Выборочная проверка – когда проверяется часть документов. Может перерасти в сплошную в случае установления в проверяемой выборке нарушений, присущих всему массиву документации организации.</w:t>
      </w:r>
    </w:p>
    <w:p w:rsidR="00171EA1" w:rsidRPr="00197FF1" w:rsidRDefault="00171EA1" w:rsidP="00197FF1">
      <w:pPr>
        <w:pStyle w:val="ConsPlusNormal"/>
        <w:numPr>
          <w:ilvl w:val="0"/>
          <w:numId w:val="12"/>
        </w:numPr>
        <w:spacing w:line="360" w:lineRule="auto"/>
        <w:ind w:left="0" w:firstLine="709"/>
        <w:jc w:val="both"/>
        <w:rPr>
          <w:rFonts w:ascii="Times New Roman" w:hAnsi="Times New Roman"/>
          <w:sz w:val="28"/>
          <w:szCs w:val="28"/>
        </w:rPr>
      </w:pPr>
      <w:r w:rsidRPr="00197FF1">
        <w:rPr>
          <w:rFonts w:ascii="Times New Roman" w:hAnsi="Times New Roman"/>
          <w:sz w:val="28"/>
          <w:szCs w:val="28"/>
        </w:rPr>
        <w:t>По характеру проверяемого материала:</w:t>
      </w:r>
    </w:p>
    <w:p w:rsidR="00171EA1" w:rsidRPr="00197FF1" w:rsidRDefault="00171EA1" w:rsidP="00197FF1">
      <w:pPr>
        <w:pStyle w:val="ConsPlusNormal"/>
        <w:numPr>
          <w:ilvl w:val="3"/>
          <w:numId w:val="12"/>
        </w:numPr>
        <w:tabs>
          <w:tab w:val="clear" w:pos="3873"/>
          <w:tab w:val="num" w:pos="1418"/>
        </w:tabs>
        <w:spacing w:line="360" w:lineRule="auto"/>
        <w:ind w:left="0" w:firstLine="709"/>
        <w:jc w:val="both"/>
        <w:rPr>
          <w:rFonts w:ascii="Times New Roman" w:hAnsi="Times New Roman"/>
          <w:sz w:val="28"/>
          <w:szCs w:val="28"/>
        </w:rPr>
      </w:pPr>
      <w:r w:rsidRPr="00197FF1">
        <w:rPr>
          <w:rFonts w:ascii="Times New Roman" w:hAnsi="Times New Roman"/>
          <w:sz w:val="28"/>
          <w:szCs w:val="28"/>
        </w:rPr>
        <w:t>документальные</w:t>
      </w:r>
    </w:p>
    <w:p w:rsidR="00171EA1" w:rsidRPr="00197FF1" w:rsidRDefault="00171EA1" w:rsidP="00197FF1">
      <w:pPr>
        <w:pStyle w:val="ConsPlusNormal"/>
        <w:numPr>
          <w:ilvl w:val="3"/>
          <w:numId w:val="12"/>
        </w:numPr>
        <w:tabs>
          <w:tab w:val="clear" w:pos="3873"/>
          <w:tab w:val="num" w:pos="1418"/>
        </w:tabs>
        <w:spacing w:line="360" w:lineRule="auto"/>
        <w:ind w:left="0" w:firstLine="709"/>
        <w:jc w:val="both"/>
        <w:rPr>
          <w:rFonts w:ascii="Times New Roman" w:hAnsi="Times New Roman"/>
          <w:sz w:val="28"/>
          <w:szCs w:val="28"/>
        </w:rPr>
      </w:pPr>
      <w:r w:rsidRPr="00197FF1">
        <w:rPr>
          <w:rFonts w:ascii="Times New Roman" w:hAnsi="Times New Roman"/>
          <w:sz w:val="28"/>
          <w:szCs w:val="28"/>
        </w:rPr>
        <w:t>фактические</w:t>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При документальных проверках проверяются документы.</w:t>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Фактические проверки предполагают проверку не только документов, но и изучение фактического состояния изучаемого лица.</w:t>
      </w:r>
    </w:p>
    <w:p w:rsidR="00171EA1" w:rsidRPr="00197FF1" w:rsidRDefault="00171EA1" w:rsidP="00197FF1">
      <w:pPr>
        <w:pStyle w:val="ConsPlusNormal"/>
        <w:numPr>
          <w:ilvl w:val="0"/>
          <w:numId w:val="12"/>
        </w:numPr>
        <w:spacing w:line="360" w:lineRule="auto"/>
        <w:ind w:left="0" w:firstLine="709"/>
        <w:jc w:val="both"/>
        <w:rPr>
          <w:rFonts w:ascii="Times New Roman" w:hAnsi="Times New Roman"/>
          <w:sz w:val="28"/>
          <w:szCs w:val="28"/>
        </w:rPr>
      </w:pPr>
      <w:r w:rsidRPr="00197FF1">
        <w:rPr>
          <w:rFonts w:ascii="Times New Roman" w:hAnsi="Times New Roman"/>
          <w:sz w:val="28"/>
          <w:szCs w:val="28"/>
        </w:rPr>
        <w:t>По объему проверяемых вопросов:</w:t>
      </w:r>
    </w:p>
    <w:p w:rsidR="00171EA1" w:rsidRPr="00197FF1" w:rsidRDefault="00171EA1" w:rsidP="00197FF1">
      <w:pPr>
        <w:pStyle w:val="ConsPlusNormal"/>
        <w:numPr>
          <w:ilvl w:val="3"/>
          <w:numId w:val="12"/>
        </w:numPr>
        <w:tabs>
          <w:tab w:val="clear" w:pos="3873"/>
          <w:tab w:val="num" w:pos="1418"/>
        </w:tabs>
        <w:spacing w:line="360" w:lineRule="auto"/>
        <w:ind w:left="0" w:firstLine="709"/>
        <w:jc w:val="both"/>
        <w:rPr>
          <w:rFonts w:ascii="Times New Roman" w:hAnsi="Times New Roman"/>
          <w:sz w:val="28"/>
          <w:szCs w:val="28"/>
        </w:rPr>
      </w:pPr>
      <w:r w:rsidRPr="00197FF1">
        <w:rPr>
          <w:rFonts w:ascii="Times New Roman" w:hAnsi="Times New Roman"/>
          <w:sz w:val="28"/>
          <w:szCs w:val="28"/>
        </w:rPr>
        <w:t>тематические</w:t>
      </w:r>
    </w:p>
    <w:p w:rsidR="00171EA1" w:rsidRPr="00197FF1" w:rsidRDefault="00171EA1" w:rsidP="00197FF1">
      <w:pPr>
        <w:pStyle w:val="ConsPlusNormal"/>
        <w:numPr>
          <w:ilvl w:val="3"/>
          <w:numId w:val="12"/>
        </w:numPr>
        <w:tabs>
          <w:tab w:val="clear" w:pos="3873"/>
          <w:tab w:val="num" w:pos="1418"/>
        </w:tabs>
        <w:spacing w:line="360" w:lineRule="auto"/>
        <w:ind w:left="0" w:firstLine="709"/>
        <w:jc w:val="both"/>
        <w:rPr>
          <w:rFonts w:ascii="Times New Roman" w:hAnsi="Times New Roman"/>
          <w:sz w:val="28"/>
          <w:szCs w:val="28"/>
        </w:rPr>
      </w:pPr>
      <w:r w:rsidRPr="00197FF1">
        <w:rPr>
          <w:rFonts w:ascii="Times New Roman" w:hAnsi="Times New Roman"/>
          <w:sz w:val="28"/>
          <w:szCs w:val="28"/>
        </w:rPr>
        <w:t>комплексные</w:t>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Тематические проверки предполагают проверку документов по определенному кругу вопросов.</w:t>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Комплексные – охватывают</w:t>
      </w:r>
      <w:r w:rsidR="00197FF1">
        <w:rPr>
          <w:rFonts w:ascii="Times New Roman" w:hAnsi="Times New Roman"/>
          <w:sz w:val="28"/>
          <w:szCs w:val="28"/>
        </w:rPr>
        <w:t xml:space="preserve"> </w:t>
      </w:r>
      <w:r w:rsidRPr="00197FF1">
        <w:rPr>
          <w:rFonts w:ascii="Times New Roman" w:hAnsi="Times New Roman"/>
          <w:sz w:val="28"/>
          <w:szCs w:val="28"/>
        </w:rPr>
        <w:t>все направления деятельности подконтрольного лица в налоговой сфере.</w:t>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Общими правилами проведения налоговых проверок являются следующие:</w:t>
      </w:r>
    </w:p>
    <w:p w:rsidR="00171EA1" w:rsidRPr="00197FF1" w:rsidRDefault="00171EA1" w:rsidP="00197FF1">
      <w:pPr>
        <w:pStyle w:val="ConsPlusNormal"/>
        <w:numPr>
          <w:ilvl w:val="0"/>
          <w:numId w:val="13"/>
        </w:numPr>
        <w:spacing w:line="360" w:lineRule="auto"/>
        <w:ind w:left="0" w:firstLine="709"/>
        <w:jc w:val="both"/>
        <w:rPr>
          <w:rFonts w:ascii="Times New Roman" w:hAnsi="Times New Roman"/>
          <w:sz w:val="28"/>
          <w:szCs w:val="28"/>
        </w:rPr>
      </w:pPr>
      <w:r w:rsidRPr="00197FF1">
        <w:rPr>
          <w:rFonts w:ascii="Times New Roman" w:hAnsi="Times New Roman"/>
          <w:sz w:val="28"/>
          <w:szCs w:val="28"/>
        </w:rPr>
        <w:t>налоговые органы несут ответственность за проведение у налогоплательщика документальных проверок не реже одного раза в два года;</w:t>
      </w:r>
    </w:p>
    <w:p w:rsidR="00171EA1" w:rsidRPr="00197FF1" w:rsidRDefault="00171EA1" w:rsidP="00197FF1">
      <w:pPr>
        <w:pStyle w:val="ConsPlusNormal"/>
        <w:numPr>
          <w:ilvl w:val="0"/>
          <w:numId w:val="13"/>
        </w:numPr>
        <w:spacing w:line="360" w:lineRule="auto"/>
        <w:ind w:left="0" w:firstLine="709"/>
        <w:jc w:val="both"/>
        <w:rPr>
          <w:rFonts w:ascii="Times New Roman" w:hAnsi="Times New Roman"/>
          <w:sz w:val="28"/>
          <w:szCs w:val="28"/>
        </w:rPr>
      </w:pPr>
      <w:r w:rsidRPr="00197FF1">
        <w:rPr>
          <w:rFonts w:ascii="Times New Roman" w:hAnsi="Times New Roman"/>
          <w:sz w:val="28"/>
          <w:szCs w:val="28"/>
        </w:rPr>
        <w:t>налоговой проверкой должна быть охвачена вся налоговая база по проверяемому периоду;</w:t>
      </w:r>
    </w:p>
    <w:p w:rsidR="00171EA1" w:rsidRPr="00197FF1" w:rsidRDefault="00171EA1" w:rsidP="00197FF1">
      <w:pPr>
        <w:pStyle w:val="ConsPlusNormal"/>
        <w:numPr>
          <w:ilvl w:val="0"/>
          <w:numId w:val="13"/>
        </w:numPr>
        <w:spacing w:line="360" w:lineRule="auto"/>
        <w:ind w:left="0" w:firstLine="709"/>
        <w:jc w:val="both"/>
        <w:rPr>
          <w:rFonts w:ascii="Times New Roman" w:hAnsi="Times New Roman"/>
          <w:sz w:val="28"/>
          <w:szCs w:val="28"/>
        </w:rPr>
      </w:pPr>
      <w:r w:rsidRPr="00197FF1">
        <w:rPr>
          <w:rFonts w:ascii="Times New Roman" w:hAnsi="Times New Roman"/>
          <w:sz w:val="28"/>
          <w:szCs w:val="28"/>
        </w:rPr>
        <w:t>налоговая проверка обособленных подразделений организаций может быть проведена независимо от проведения проверки самого налогоплательщика;</w:t>
      </w:r>
    </w:p>
    <w:p w:rsidR="00171EA1" w:rsidRPr="00197FF1" w:rsidRDefault="00171EA1" w:rsidP="00197FF1">
      <w:pPr>
        <w:pStyle w:val="ConsPlusNormal"/>
        <w:numPr>
          <w:ilvl w:val="0"/>
          <w:numId w:val="13"/>
        </w:numPr>
        <w:spacing w:line="360" w:lineRule="auto"/>
        <w:ind w:left="0" w:firstLine="709"/>
        <w:jc w:val="both"/>
        <w:rPr>
          <w:rFonts w:ascii="Times New Roman" w:hAnsi="Times New Roman"/>
          <w:sz w:val="28"/>
          <w:szCs w:val="28"/>
        </w:rPr>
      </w:pPr>
      <w:r w:rsidRPr="00197FF1">
        <w:rPr>
          <w:rFonts w:ascii="Times New Roman" w:hAnsi="Times New Roman"/>
          <w:sz w:val="28"/>
          <w:szCs w:val="28"/>
        </w:rPr>
        <w:t>налоговые проверки могут проводиться в любых организациях независимо от формы собственности, подчиненности и организационно-правовой форме.</w:t>
      </w:r>
    </w:p>
    <w:p w:rsidR="00171EA1" w:rsidRPr="00197FF1" w:rsidRDefault="00171EA1" w:rsidP="00197FF1">
      <w:pPr>
        <w:pStyle w:val="ConsPlusNormal"/>
        <w:spacing w:line="360" w:lineRule="auto"/>
        <w:ind w:firstLine="709"/>
        <w:jc w:val="both"/>
        <w:rPr>
          <w:rFonts w:ascii="Times New Roman" w:hAnsi="Times New Roman"/>
          <w:sz w:val="28"/>
          <w:szCs w:val="28"/>
        </w:rPr>
      </w:pP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Основными правилами проведения налоговых проверок являются:</w:t>
      </w:r>
    </w:p>
    <w:p w:rsidR="00171EA1" w:rsidRPr="00197FF1" w:rsidRDefault="00171EA1" w:rsidP="00197FF1">
      <w:pPr>
        <w:pStyle w:val="ConsPlusNormal"/>
        <w:numPr>
          <w:ilvl w:val="0"/>
          <w:numId w:val="14"/>
        </w:numPr>
        <w:spacing w:line="360" w:lineRule="auto"/>
        <w:ind w:left="0" w:firstLine="709"/>
        <w:jc w:val="both"/>
        <w:rPr>
          <w:rFonts w:ascii="Times New Roman" w:hAnsi="Times New Roman"/>
          <w:sz w:val="28"/>
          <w:szCs w:val="28"/>
        </w:rPr>
      </w:pPr>
      <w:r w:rsidRPr="00197FF1">
        <w:rPr>
          <w:rFonts w:ascii="Times New Roman" w:hAnsi="Times New Roman"/>
          <w:sz w:val="28"/>
          <w:szCs w:val="28"/>
        </w:rPr>
        <w:t>налоговой проверкой могут быть охвачены только три календарных года деятельности налогоплательщика, плательщика сбора и налогового агента, непосредственно предшествовавшие году проведения проверки;</w:t>
      </w:r>
    </w:p>
    <w:p w:rsidR="00171EA1" w:rsidRPr="00197FF1" w:rsidRDefault="00171EA1" w:rsidP="00197FF1">
      <w:pPr>
        <w:pStyle w:val="ConsPlusNormal"/>
        <w:numPr>
          <w:ilvl w:val="0"/>
          <w:numId w:val="14"/>
        </w:numPr>
        <w:spacing w:line="360" w:lineRule="auto"/>
        <w:ind w:left="0" w:firstLine="709"/>
        <w:jc w:val="both"/>
        <w:rPr>
          <w:rFonts w:ascii="Times New Roman" w:hAnsi="Times New Roman"/>
          <w:sz w:val="28"/>
          <w:szCs w:val="28"/>
        </w:rPr>
      </w:pPr>
      <w:r w:rsidRPr="00197FF1">
        <w:rPr>
          <w:rFonts w:ascii="Times New Roman" w:hAnsi="Times New Roman"/>
          <w:sz w:val="28"/>
          <w:szCs w:val="28"/>
        </w:rPr>
        <w:t xml:space="preserve">запрещается проведение налоговыми органами повторных выездных налоговых проверок по одним и тем же налогам, подлежащим уплате или уплаченным налогоплательщиком (плательщиком сбора) за уже проверенный налоговый период. </w:t>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Из этого правила есть два исключения:</w:t>
      </w:r>
    </w:p>
    <w:p w:rsidR="00171EA1" w:rsidRPr="00197FF1" w:rsidRDefault="00171EA1" w:rsidP="00197FF1">
      <w:pPr>
        <w:pStyle w:val="ConsPlusNormal"/>
        <w:numPr>
          <w:ilvl w:val="1"/>
          <w:numId w:val="14"/>
        </w:numPr>
        <w:spacing w:line="360" w:lineRule="auto"/>
        <w:ind w:left="0" w:firstLine="709"/>
        <w:jc w:val="both"/>
        <w:rPr>
          <w:rFonts w:ascii="Times New Roman" w:hAnsi="Times New Roman"/>
          <w:sz w:val="28"/>
          <w:szCs w:val="28"/>
        </w:rPr>
      </w:pPr>
      <w:r w:rsidRPr="00197FF1">
        <w:rPr>
          <w:rFonts w:ascii="Times New Roman" w:hAnsi="Times New Roman"/>
          <w:sz w:val="28"/>
          <w:szCs w:val="28"/>
        </w:rPr>
        <w:t>когда проверка проводится в связи с реорганизацией или ликвидацией организации-налогоплательщика</w:t>
      </w:r>
    </w:p>
    <w:p w:rsidR="00171EA1" w:rsidRPr="00197FF1" w:rsidRDefault="00171EA1" w:rsidP="00197FF1">
      <w:pPr>
        <w:pStyle w:val="ConsPlusNormal"/>
        <w:numPr>
          <w:ilvl w:val="1"/>
          <w:numId w:val="14"/>
        </w:numPr>
        <w:spacing w:line="360" w:lineRule="auto"/>
        <w:ind w:left="0" w:firstLine="709"/>
        <w:jc w:val="both"/>
        <w:rPr>
          <w:rFonts w:ascii="Times New Roman" w:hAnsi="Times New Roman"/>
          <w:sz w:val="28"/>
          <w:szCs w:val="28"/>
        </w:rPr>
      </w:pPr>
      <w:r w:rsidRPr="00197FF1">
        <w:rPr>
          <w:rFonts w:ascii="Times New Roman" w:hAnsi="Times New Roman"/>
          <w:sz w:val="28"/>
          <w:szCs w:val="28"/>
        </w:rPr>
        <w:t>когда проверка проводится вышестоящим налоговым органом при проведении контрольной проверки.</w:t>
      </w:r>
    </w:p>
    <w:p w:rsidR="00171EA1" w:rsidRPr="00197FF1" w:rsidRDefault="00171EA1" w:rsidP="00197FF1">
      <w:pPr>
        <w:pStyle w:val="ConsPlusNormal"/>
        <w:spacing w:line="360" w:lineRule="auto"/>
        <w:ind w:firstLine="709"/>
        <w:jc w:val="both"/>
        <w:rPr>
          <w:rFonts w:ascii="Times New Roman" w:hAnsi="Times New Roman"/>
          <w:sz w:val="28"/>
          <w:szCs w:val="28"/>
        </w:rPr>
      </w:pPr>
    </w:p>
    <w:p w:rsidR="00171EA1" w:rsidRPr="00197FF1" w:rsidRDefault="00171EA1" w:rsidP="00197FF1">
      <w:pPr>
        <w:pStyle w:val="ConsPlusNormal"/>
        <w:spacing w:line="360" w:lineRule="auto"/>
        <w:ind w:firstLine="709"/>
        <w:jc w:val="center"/>
        <w:rPr>
          <w:rFonts w:ascii="Times New Roman" w:hAnsi="Times New Roman"/>
          <w:b/>
          <w:sz w:val="28"/>
          <w:szCs w:val="28"/>
        </w:rPr>
      </w:pPr>
      <w:r w:rsidRPr="00197FF1">
        <w:rPr>
          <w:rFonts w:ascii="Times New Roman" w:hAnsi="Times New Roman"/>
          <w:sz w:val="28"/>
          <w:szCs w:val="28"/>
        </w:rPr>
        <w:br w:type="page"/>
      </w:r>
      <w:bookmarkStart w:id="11" w:name="_Toc214338959"/>
      <w:r w:rsidRPr="00197FF1">
        <w:rPr>
          <w:rFonts w:ascii="Times New Roman" w:hAnsi="Times New Roman"/>
          <w:b/>
          <w:sz w:val="28"/>
          <w:szCs w:val="28"/>
        </w:rPr>
        <w:t>3. СУЩНОСТЬ КАМЕРАЛЬНОЙ НАЛОГОВОЙ ПРОВЕРКИ</w:t>
      </w:r>
      <w:bookmarkEnd w:id="11"/>
    </w:p>
    <w:p w:rsidR="00197FF1" w:rsidRPr="00197FF1" w:rsidRDefault="00197FF1" w:rsidP="00197FF1">
      <w:pPr>
        <w:pStyle w:val="ConsPlusNormal"/>
        <w:spacing w:line="360" w:lineRule="auto"/>
        <w:ind w:firstLine="709"/>
        <w:jc w:val="center"/>
        <w:rPr>
          <w:rFonts w:ascii="Times New Roman" w:hAnsi="Times New Roman"/>
          <w:b/>
          <w:sz w:val="28"/>
          <w:szCs w:val="28"/>
        </w:rPr>
      </w:pPr>
      <w:bookmarkStart w:id="12" w:name="_Toc214338960"/>
    </w:p>
    <w:p w:rsidR="00171EA1" w:rsidRPr="00197FF1" w:rsidRDefault="00171EA1" w:rsidP="00197FF1">
      <w:pPr>
        <w:pStyle w:val="ConsPlusNormal"/>
        <w:spacing w:line="360" w:lineRule="auto"/>
        <w:ind w:firstLine="709"/>
        <w:jc w:val="center"/>
        <w:rPr>
          <w:rFonts w:ascii="Times New Roman" w:hAnsi="Times New Roman"/>
          <w:b/>
          <w:sz w:val="28"/>
          <w:szCs w:val="28"/>
        </w:rPr>
      </w:pPr>
      <w:r w:rsidRPr="00197FF1">
        <w:rPr>
          <w:rFonts w:ascii="Times New Roman" w:hAnsi="Times New Roman"/>
          <w:b/>
          <w:sz w:val="28"/>
          <w:szCs w:val="28"/>
        </w:rPr>
        <w:t>3.1 КАМЕРАЛЬНАЯ НАЛОГОВАЯ ПРОВЕРКА: ПОНЯТИЕ, ЦЕЛЬ, ЭТАПЫ, ВИДЫ</w:t>
      </w:r>
      <w:bookmarkEnd w:id="12"/>
    </w:p>
    <w:p w:rsidR="00197FF1" w:rsidRDefault="00197FF1" w:rsidP="00197FF1">
      <w:pPr>
        <w:pStyle w:val="ConsPlusNormal"/>
        <w:spacing w:line="360" w:lineRule="auto"/>
        <w:ind w:firstLine="709"/>
        <w:jc w:val="both"/>
        <w:rPr>
          <w:rFonts w:ascii="Times New Roman" w:hAnsi="Times New Roman"/>
          <w:sz w:val="28"/>
          <w:szCs w:val="28"/>
        </w:rPr>
      </w:pP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После введения в силу НК РФ (часть 1) значение камеральных проверок возросло, поскольку налоговые органы потеряли право осуществлять постоянные выездные проверки без ограничения срока их проведения. В таких условиях налоговые органы могут и должны использовать право проводить камеральные проверки в полном объеме.</w:t>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В Налоговом Кодексе РФ под камеральной налоговой проверкой понимается проверка, проводимая</w:t>
      </w:r>
      <w:r w:rsidR="00197FF1">
        <w:rPr>
          <w:rFonts w:ascii="Times New Roman" w:hAnsi="Times New Roman"/>
          <w:sz w:val="28"/>
          <w:szCs w:val="28"/>
        </w:rPr>
        <w:t xml:space="preserve"> </w:t>
      </w:r>
      <w:r w:rsidRPr="00197FF1">
        <w:rPr>
          <w:rFonts w:ascii="Times New Roman" w:hAnsi="Times New Roman"/>
          <w:sz w:val="28"/>
          <w:szCs w:val="28"/>
        </w:rPr>
        <w:t xml:space="preserve">по месту нахождения налогового органа на основе налоговых деклараций и документов, представленных налогоплательщиком, а также других документов о деятельности налогоплательщика, имеющихся у налогового органа. </w:t>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 xml:space="preserve">Конструкция статьи 88 НК РФ "Камеральная налоговая проверка" позволяет при проведении камеральных проверок осуществлять те же процессуальные действия, что и при проведении выездных проверок: вызвать свидетеля, осуществлять осмотр документов и предметов налогоплательщика, истребовать документы, привлечь специалиста. </w:t>
      </w:r>
      <w:r w:rsidRPr="00197FF1">
        <w:rPr>
          <w:rStyle w:val="a5"/>
          <w:rFonts w:ascii="Times New Roman" w:hAnsi="Times New Roman" w:cs="Arial"/>
          <w:sz w:val="28"/>
          <w:szCs w:val="28"/>
        </w:rPr>
        <w:footnoteReference w:id="8"/>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 xml:space="preserve">Целью камеральной проверки является контроль за соблюдением налогоплательщиком законодательных нормативных правовых актов о налогах и сборах, выявление и предотвращение налоговых правонарушений взыскание сумм неуплаченных (не полностью уплаченных) налогов по выявленным правонарушениям, привлечение виновных лиц к ответственности за совершение налоговых правонарушений, а также подготовка необходимой информации для обеспечения рационального отбора налогоплательщиков для проведения выездных налоговых проверок. </w:t>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 xml:space="preserve">Основными этапами камеральной проверки являются: </w:t>
      </w:r>
    </w:p>
    <w:p w:rsidR="00171EA1" w:rsidRPr="00197FF1" w:rsidRDefault="00171EA1" w:rsidP="00197FF1">
      <w:pPr>
        <w:pStyle w:val="ConsPlusNormal"/>
        <w:numPr>
          <w:ilvl w:val="0"/>
          <w:numId w:val="17"/>
        </w:numPr>
        <w:spacing w:line="360" w:lineRule="auto"/>
        <w:ind w:left="0" w:firstLine="709"/>
        <w:jc w:val="both"/>
        <w:rPr>
          <w:rFonts w:ascii="Times New Roman" w:hAnsi="Times New Roman"/>
          <w:sz w:val="28"/>
          <w:szCs w:val="28"/>
        </w:rPr>
      </w:pPr>
      <w:r w:rsidRPr="00197FF1">
        <w:rPr>
          <w:rFonts w:ascii="Times New Roman" w:hAnsi="Times New Roman"/>
          <w:sz w:val="28"/>
          <w:szCs w:val="28"/>
        </w:rPr>
        <w:t xml:space="preserve">проверка полноты и своевременности представления налогоплательщиком документов налоговой отчетности, предусмотренных законодательством о налогах и сборах; </w:t>
      </w:r>
    </w:p>
    <w:p w:rsidR="00171EA1" w:rsidRPr="00197FF1" w:rsidRDefault="00171EA1" w:rsidP="00197FF1">
      <w:pPr>
        <w:pStyle w:val="ConsPlusNormal"/>
        <w:numPr>
          <w:ilvl w:val="0"/>
          <w:numId w:val="17"/>
        </w:numPr>
        <w:spacing w:line="360" w:lineRule="auto"/>
        <w:ind w:left="0" w:firstLine="709"/>
        <w:jc w:val="both"/>
        <w:rPr>
          <w:rFonts w:ascii="Times New Roman" w:hAnsi="Times New Roman"/>
          <w:sz w:val="28"/>
          <w:szCs w:val="28"/>
        </w:rPr>
      </w:pPr>
      <w:r w:rsidRPr="00197FF1">
        <w:rPr>
          <w:rFonts w:ascii="Times New Roman" w:hAnsi="Times New Roman"/>
          <w:sz w:val="28"/>
          <w:szCs w:val="28"/>
        </w:rPr>
        <w:t xml:space="preserve">проверка своевременности представления расчетов по налогам в налоговый орган; </w:t>
      </w:r>
    </w:p>
    <w:p w:rsidR="00171EA1" w:rsidRPr="00197FF1" w:rsidRDefault="00171EA1" w:rsidP="00197FF1">
      <w:pPr>
        <w:pStyle w:val="ConsPlusNormal"/>
        <w:numPr>
          <w:ilvl w:val="0"/>
          <w:numId w:val="17"/>
        </w:numPr>
        <w:spacing w:line="360" w:lineRule="auto"/>
        <w:ind w:left="0" w:firstLine="709"/>
        <w:jc w:val="both"/>
        <w:rPr>
          <w:rFonts w:ascii="Times New Roman" w:hAnsi="Times New Roman"/>
          <w:sz w:val="28"/>
          <w:szCs w:val="28"/>
        </w:rPr>
      </w:pPr>
      <w:r w:rsidRPr="00197FF1">
        <w:rPr>
          <w:rFonts w:ascii="Times New Roman" w:hAnsi="Times New Roman"/>
          <w:sz w:val="28"/>
          <w:szCs w:val="28"/>
        </w:rPr>
        <w:t xml:space="preserve">визуальная проверка правильности оформления документов налоговой отчетности (полноты заполнения всех необходимых реквизитов, четкости их заполнения и т.д.); </w:t>
      </w:r>
    </w:p>
    <w:p w:rsidR="00171EA1" w:rsidRPr="00197FF1" w:rsidRDefault="00171EA1" w:rsidP="00197FF1">
      <w:pPr>
        <w:pStyle w:val="ConsPlusNormal"/>
        <w:numPr>
          <w:ilvl w:val="0"/>
          <w:numId w:val="17"/>
        </w:numPr>
        <w:spacing w:line="360" w:lineRule="auto"/>
        <w:ind w:left="0" w:firstLine="709"/>
        <w:jc w:val="both"/>
        <w:rPr>
          <w:rFonts w:ascii="Times New Roman" w:hAnsi="Times New Roman"/>
          <w:sz w:val="28"/>
          <w:szCs w:val="28"/>
        </w:rPr>
      </w:pPr>
      <w:r w:rsidRPr="00197FF1">
        <w:rPr>
          <w:rFonts w:ascii="Times New Roman" w:hAnsi="Times New Roman"/>
          <w:sz w:val="28"/>
          <w:szCs w:val="28"/>
        </w:rPr>
        <w:t xml:space="preserve">проверка правильности составления расчетов по налогам, включающая в себя арифметический подсчет итоговых сумм налогов, подлежащих уплате в бюджет и проверку обоснованности применения ставок налога и налоговых льгот, а также правильность отражения показателей, необходимых для исчисления налогооблагаемой базы; </w:t>
      </w:r>
    </w:p>
    <w:p w:rsidR="00171EA1" w:rsidRPr="00197FF1" w:rsidRDefault="00171EA1" w:rsidP="00197FF1">
      <w:pPr>
        <w:pStyle w:val="ConsPlusNormal"/>
        <w:numPr>
          <w:ilvl w:val="0"/>
          <w:numId w:val="17"/>
        </w:numPr>
        <w:spacing w:line="360" w:lineRule="auto"/>
        <w:ind w:left="0" w:firstLine="709"/>
        <w:jc w:val="both"/>
        <w:rPr>
          <w:rFonts w:ascii="Times New Roman" w:hAnsi="Times New Roman"/>
          <w:sz w:val="28"/>
          <w:szCs w:val="28"/>
        </w:rPr>
      </w:pPr>
      <w:r w:rsidRPr="00197FF1">
        <w:rPr>
          <w:rFonts w:ascii="Times New Roman" w:hAnsi="Times New Roman"/>
          <w:sz w:val="28"/>
          <w:szCs w:val="28"/>
        </w:rPr>
        <w:t xml:space="preserve">проверка правильности исчисления налогооблагаемой базы. </w:t>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 xml:space="preserve">Направления, по которым проводится камеральная проверка, позволяют выделить следующие ее виды: </w:t>
      </w:r>
    </w:p>
    <w:p w:rsidR="00171EA1" w:rsidRPr="00197FF1" w:rsidRDefault="00171EA1" w:rsidP="00197FF1">
      <w:pPr>
        <w:pStyle w:val="ConsPlusNormal"/>
        <w:numPr>
          <w:ilvl w:val="0"/>
          <w:numId w:val="16"/>
        </w:numPr>
        <w:spacing w:line="360" w:lineRule="auto"/>
        <w:ind w:left="0" w:firstLine="709"/>
        <w:jc w:val="both"/>
        <w:rPr>
          <w:rFonts w:ascii="Times New Roman" w:hAnsi="Times New Roman"/>
          <w:sz w:val="28"/>
          <w:szCs w:val="28"/>
        </w:rPr>
      </w:pPr>
      <w:r w:rsidRPr="00197FF1">
        <w:rPr>
          <w:rFonts w:ascii="Times New Roman" w:hAnsi="Times New Roman"/>
          <w:sz w:val="28"/>
          <w:szCs w:val="28"/>
        </w:rPr>
        <w:t xml:space="preserve">формальную проверку; </w:t>
      </w:r>
    </w:p>
    <w:p w:rsidR="00171EA1" w:rsidRPr="00197FF1" w:rsidRDefault="00171EA1" w:rsidP="00197FF1">
      <w:pPr>
        <w:pStyle w:val="ConsPlusNormal"/>
        <w:numPr>
          <w:ilvl w:val="0"/>
          <w:numId w:val="16"/>
        </w:numPr>
        <w:spacing w:line="360" w:lineRule="auto"/>
        <w:ind w:left="0" w:firstLine="709"/>
        <w:jc w:val="both"/>
        <w:rPr>
          <w:rFonts w:ascii="Times New Roman" w:hAnsi="Times New Roman"/>
          <w:sz w:val="28"/>
          <w:szCs w:val="28"/>
        </w:rPr>
      </w:pPr>
      <w:r w:rsidRPr="00197FF1">
        <w:rPr>
          <w:rFonts w:ascii="Times New Roman" w:hAnsi="Times New Roman"/>
          <w:sz w:val="28"/>
          <w:szCs w:val="28"/>
        </w:rPr>
        <w:t xml:space="preserve">арифметическую проверку; </w:t>
      </w:r>
    </w:p>
    <w:p w:rsidR="00171EA1" w:rsidRPr="00197FF1" w:rsidRDefault="00171EA1" w:rsidP="00197FF1">
      <w:pPr>
        <w:pStyle w:val="ConsPlusNormal"/>
        <w:numPr>
          <w:ilvl w:val="0"/>
          <w:numId w:val="16"/>
        </w:numPr>
        <w:spacing w:line="360" w:lineRule="auto"/>
        <w:ind w:left="0" w:firstLine="709"/>
        <w:jc w:val="both"/>
        <w:rPr>
          <w:rFonts w:ascii="Times New Roman" w:hAnsi="Times New Roman"/>
          <w:sz w:val="28"/>
          <w:szCs w:val="28"/>
        </w:rPr>
      </w:pPr>
      <w:r w:rsidRPr="00197FF1">
        <w:rPr>
          <w:rFonts w:ascii="Times New Roman" w:hAnsi="Times New Roman"/>
          <w:sz w:val="28"/>
          <w:szCs w:val="28"/>
        </w:rPr>
        <w:t xml:space="preserve">нормативную проверку; </w:t>
      </w:r>
    </w:p>
    <w:p w:rsidR="00171EA1" w:rsidRPr="00197FF1" w:rsidRDefault="00171EA1" w:rsidP="00197FF1">
      <w:pPr>
        <w:pStyle w:val="ConsPlusNormal"/>
        <w:numPr>
          <w:ilvl w:val="0"/>
          <w:numId w:val="16"/>
        </w:numPr>
        <w:spacing w:line="360" w:lineRule="auto"/>
        <w:ind w:left="0" w:firstLine="709"/>
        <w:jc w:val="both"/>
        <w:rPr>
          <w:rFonts w:ascii="Times New Roman" w:hAnsi="Times New Roman"/>
          <w:sz w:val="28"/>
          <w:szCs w:val="28"/>
        </w:rPr>
      </w:pPr>
      <w:r w:rsidRPr="00197FF1">
        <w:rPr>
          <w:rFonts w:ascii="Times New Roman" w:hAnsi="Times New Roman"/>
          <w:sz w:val="28"/>
          <w:szCs w:val="28"/>
        </w:rPr>
        <w:t xml:space="preserve">непосредственную камеральную проверку. </w:t>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bCs/>
          <w:iCs/>
          <w:sz w:val="28"/>
          <w:szCs w:val="28"/>
        </w:rPr>
        <w:t xml:space="preserve">Формальная </w:t>
      </w:r>
      <w:r w:rsidRPr="00197FF1">
        <w:rPr>
          <w:rFonts w:ascii="Times New Roman" w:hAnsi="Times New Roman"/>
          <w:sz w:val="28"/>
          <w:szCs w:val="28"/>
        </w:rPr>
        <w:t xml:space="preserve">проверка включает в себя проверку наличия всех установленных законодательством форм отчетности и документов (например, документов, подтверждающих предоставление налоговых льгот или подтверждающих экспорт продукции и т.д.). Проверяется также наличие и четкое заполнение всех предусмотренных правовыми актами обязательных реквизитов. Заполнение отчетности должно осуществляться ручкой, фломастером или методами машинной обработки. Не допускаются неоговоренные исправления. В случае отсутствия каких-либо данных в соответствующей строке ставится прочерк или делается ссылка об отсутствии оснований по заполнению определенных строк (форм). В ходе формальной проверки проверяется также наличие подписи налогоплательщика (руководителя и главного бухгалтера) и соответствии этих подписей имеющимся образцам. На представляемом втором экземпляре налоговой отчетности ставится отметка налогового органа о дате получения отчетности. </w:t>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bCs/>
          <w:iCs/>
          <w:sz w:val="28"/>
          <w:szCs w:val="28"/>
        </w:rPr>
        <w:t>Арифметическая</w:t>
      </w:r>
      <w:r w:rsidRPr="00197FF1">
        <w:rPr>
          <w:rFonts w:ascii="Times New Roman" w:hAnsi="Times New Roman"/>
          <w:sz w:val="28"/>
          <w:szCs w:val="28"/>
        </w:rPr>
        <w:t xml:space="preserve"> проверка дает возможность оценить правильность арифметического подсчета того или иного показателя, например, налогооблагаемой прибыли. При арифметической проверке контролируется правильность подсчета итоговых сумм в документе, как по горизонтали, так и по вертикали. </w:t>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bCs/>
          <w:iCs/>
          <w:sz w:val="28"/>
          <w:szCs w:val="28"/>
        </w:rPr>
        <w:t>Нормативная</w:t>
      </w:r>
      <w:r w:rsidRPr="00197FF1">
        <w:rPr>
          <w:rFonts w:ascii="Times New Roman" w:hAnsi="Times New Roman"/>
          <w:sz w:val="28"/>
          <w:szCs w:val="28"/>
        </w:rPr>
        <w:t xml:space="preserve"> проверка - это проверка содержания документа с точки зрения соответствия его действующему законодательству. Именно этот метод позволяет выявить незаконные по содержанию документы, установить факты необоснованного списания затрат на себестоимость продукции, неправильности применения ставок налогов и т.д. При нормативной проверке налоговый инспектор руководствуется нормативной базой о налогах и сборах. </w:t>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bCs/>
          <w:iCs/>
          <w:sz w:val="28"/>
          <w:szCs w:val="28"/>
        </w:rPr>
        <w:t>Непосредственная камеральная проверка</w:t>
      </w:r>
      <w:r w:rsidRPr="00197FF1">
        <w:rPr>
          <w:rFonts w:ascii="Times New Roman" w:hAnsi="Times New Roman"/>
          <w:sz w:val="28"/>
          <w:szCs w:val="28"/>
        </w:rPr>
        <w:t xml:space="preserve"> представляет собой логическую проверку корреспонденции цифровых данных, в соответствии с которыми налогоплательщик определяет сумму налога, подлежащую внесению в бюджет. </w:t>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 xml:space="preserve">Приемы и методы проведения камеральной налоговой проверки являются закрытой информацией, которая представляет собой основные способы определения занижения налогоплательщиком налогооблагаемой базы без проведения выездной налоговой проверки. При этом сопоставляется информация, представленная налогоплательщиком (его отчетность), с данными проведенных проверок налогоплательщика и информацией, поступающей (получаемой) из внешних источников. </w:t>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 xml:space="preserve">До 01.01.99, то есть до введения в действие общей части Налогового кодекса Российской Федерации нормативная база для осуществления камеральной налоговой проверки была указана в законе РСФСР от 21.03.91. "О Государственной налоговой службе Российской Федерации", согласно которого налоговые органы имели право проверять все документы, связанные с исчислением и уплатой налогов, получать необходимые объяснения, справки, сведения по вопросам, возникающим при проверке, то есть такая формулировка подразумевала под собой проведение камеральной налоговой проверки. Кроме вышеуказанного Закона, достаточно долгое время других законодательных нормативных и ведомственных актов, в соответствии с которыми проводились бы камеральные налоговые проверки, не было, поэтому во многих районных налоговых инспекциях проведение камеральной налоговой проверки осуществлялось по временным методическим рекомендациям по различным видам налогов. Данные документы разрабатывались соответствующими инспекторскими отделами региональных инспекций и содержали, в основном, рекомендации об арифметической сверке отдельных показателей представленных расчетов, а также проверки своевременности и правильности оформления расчетов. Такое положение сохранялось до принятия регламента планирования и подготовки выездной налоговой проверки соблюдения налогового законодательства, утвержденного в марте 1997 года Государственной налоговой службой Российской Федерации, в соответствии с положениями которого и стали проводиться камеральные проверки. В положениях регламента впервые достаточно полно нашли свое отражение цели и задачи камеральной налоговой проверки, а также конкретные методические рекомендации по проведению камеральной проверки, а именно, порядок проведения сверки показателей расчетов, анализ отдельных показателей бухгалтерской отчетности и др. </w:t>
      </w:r>
      <w:r w:rsidRPr="00197FF1">
        <w:rPr>
          <w:rStyle w:val="a5"/>
          <w:rFonts w:ascii="Times New Roman" w:hAnsi="Times New Roman" w:cs="Arial"/>
          <w:sz w:val="28"/>
          <w:szCs w:val="28"/>
        </w:rPr>
        <w:footnoteReference w:id="9"/>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После принятия Налогового кодекса появилась необходимость в новом документе, устанавливающем единые принципы проведения камеральной налоговой проверки, который бы отвечал всем требованиям</w:t>
      </w:r>
      <w:r w:rsidR="00197FF1">
        <w:rPr>
          <w:rFonts w:ascii="Times New Roman" w:hAnsi="Times New Roman"/>
          <w:sz w:val="28"/>
          <w:szCs w:val="28"/>
        </w:rPr>
        <w:t xml:space="preserve"> </w:t>
      </w:r>
      <w:r w:rsidRPr="00197FF1">
        <w:rPr>
          <w:rFonts w:ascii="Times New Roman" w:hAnsi="Times New Roman"/>
          <w:sz w:val="28"/>
          <w:szCs w:val="28"/>
        </w:rPr>
        <w:t>Налогового Кодекса. Таким документом стал Регламент проведения камеральных налоговых проверок налоговой отчетности, оформления их результатов, утвержденный 28.01.99. Министерством Российской Федерации по налогам и сборам.</w:t>
      </w:r>
      <w:r w:rsidRPr="00197FF1">
        <w:rPr>
          <w:rStyle w:val="a5"/>
          <w:rFonts w:ascii="Times New Roman" w:hAnsi="Times New Roman" w:cs="Arial"/>
          <w:sz w:val="28"/>
          <w:szCs w:val="28"/>
        </w:rPr>
        <w:footnoteReference w:id="10"/>
      </w:r>
      <w:r w:rsidRPr="00197FF1">
        <w:rPr>
          <w:rFonts w:ascii="Times New Roman" w:hAnsi="Times New Roman"/>
          <w:sz w:val="28"/>
          <w:szCs w:val="28"/>
        </w:rPr>
        <w:t xml:space="preserve"> Необходимо отметить, что Регламент камеральных налоговых проверок не отменил Регламента планирования и подготовки выездных налоговых проверок соблюдения налогового законодательства, а существенно расширил и дополнил уже существующие положения. </w:t>
      </w:r>
      <w:r w:rsidRPr="00197FF1">
        <w:rPr>
          <w:rStyle w:val="a5"/>
          <w:rFonts w:ascii="Times New Roman" w:hAnsi="Times New Roman" w:cs="Arial"/>
          <w:sz w:val="28"/>
          <w:szCs w:val="28"/>
        </w:rPr>
        <w:footnoteReference w:id="11"/>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 xml:space="preserve">При возникновении спорных вопросов, связанных с исчислением сумм налогов, налоговый орган вправе истребовать от налогоплательщика дополнительные сведения, получить объяснения и необходимые документы. В данном случае срок проведения камеральной проверки исчисляется с момента представления налогоплательщиком указанных документов. </w:t>
      </w:r>
    </w:p>
    <w:p w:rsidR="00171EA1" w:rsidRPr="00197FF1" w:rsidRDefault="00171EA1" w:rsidP="00197FF1">
      <w:pPr>
        <w:pStyle w:val="ConsPlusNormal"/>
        <w:spacing w:line="360" w:lineRule="auto"/>
        <w:ind w:firstLine="709"/>
        <w:jc w:val="both"/>
        <w:rPr>
          <w:rFonts w:ascii="Times New Roman" w:hAnsi="Times New Roman"/>
          <w:sz w:val="28"/>
          <w:szCs w:val="28"/>
        </w:rPr>
      </w:pPr>
      <w:r w:rsidRPr="00197FF1">
        <w:rPr>
          <w:rFonts w:ascii="Times New Roman" w:hAnsi="Times New Roman"/>
          <w:sz w:val="28"/>
          <w:szCs w:val="28"/>
        </w:rPr>
        <w:t>Толкование этой нормы позволяет прийти к выводу о том, что налоговый орган не вправе требовать от налогоплательщика представления любых документов.</w:t>
      </w:r>
      <w:r w:rsidRPr="00197FF1">
        <w:rPr>
          <w:rStyle w:val="a5"/>
          <w:rFonts w:ascii="Times New Roman" w:hAnsi="Times New Roman" w:cs="Arial"/>
          <w:sz w:val="28"/>
          <w:szCs w:val="28"/>
        </w:rPr>
        <w:footnoteReference w:id="12"/>
      </w:r>
      <w:r w:rsidRPr="00197FF1">
        <w:rPr>
          <w:rFonts w:ascii="Times New Roman" w:hAnsi="Times New Roman"/>
          <w:sz w:val="28"/>
          <w:szCs w:val="28"/>
        </w:rPr>
        <w:t xml:space="preserve"> Истребуемые документы должны подтверждать правомерные действия налогоплательщика, а не способствовать установлению налоговых правонарушений. Вместе с тем, согласно статье 93 Налогового кодекса должностное лицо налогового органа, проводящее налоговую проверку, вправе истребовать у проверяемого налогоплательщика необходимые для проверки документы. НК РФ не устанавливает ограничений по составу запрашиваемых документов. Единственное условие - документы должны относиться к тому налоговому периоду, за который представлена текущая налоговая отчетность. </w:t>
      </w:r>
    </w:p>
    <w:p w:rsidR="00171EA1" w:rsidRPr="00197FF1" w:rsidRDefault="00197FF1" w:rsidP="00197FF1">
      <w:pPr>
        <w:spacing w:line="360" w:lineRule="auto"/>
        <w:ind w:firstLine="709"/>
        <w:jc w:val="center"/>
        <w:rPr>
          <w:b/>
          <w:caps/>
          <w:sz w:val="28"/>
          <w:szCs w:val="28"/>
        </w:rPr>
      </w:pPr>
      <w:bookmarkStart w:id="13" w:name="_Toc210375186"/>
      <w:bookmarkStart w:id="14" w:name="_Toc210388293"/>
      <w:bookmarkStart w:id="15" w:name="_Toc210404435"/>
      <w:bookmarkStart w:id="16" w:name="_Toc210404720"/>
      <w:bookmarkStart w:id="17" w:name="_Toc210405089"/>
      <w:bookmarkStart w:id="18" w:name="_Toc210482015"/>
      <w:bookmarkStart w:id="19" w:name="_Toc213481367"/>
      <w:bookmarkStart w:id="20" w:name="_Toc214338961"/>
      <w:r>
        <w:rPr>
          <w:sz w:val="28"/>
          <w:szCs w:val="28"/>
        </w:rPr>
        <w:br w:type="page"/>
      </w:r>
      <w:r w:rsidR="00171EA1" w:rsidRPr="00197FF1">
        <w:rPr>
          <w:b/>
          <w:sz w:val="28"/>
          <w:szCs w:val="28"/>
        </w:rPr>
        <w:t xml:space="preserve">3.2. </w:t>
      </w:r>
      <w:r w:rsidR="00171EA1" w:rsidRPr="00197FF1">
        <w:rPr>
          <w:b/>
          <w:caps/>
          <w:sz w:val="28"/>
          <w:szCs w:val="28"/>
        </w:rPr>
        <w:t>Проведение камеральной налоговой проверки</w:t>
      </w:r>
      <w:bookmarkEnd w:id="13"/>
      <w:bookmarkEnd w:id="14"/>
      <w:bookmarkEnd w:id="15"/>
      <w:bookmarkEnd w:id="16"/>
      <w:bookmarkEnd w:id="17"/>
      <w:bookmarkEnd w:id="18"/>
      <w:bookmarkEnd w:id="19"/>
      <w:bookmarkEnd w:id="20"/>
    </w:p>
    <w:p w:rsidR="00197FF1" w:rsidRDefault="00197FF1" w:rsidP="00197FF1">
      <w:pPr>
        <w:pStyle w:val="ConsPlusNormal"/>
        <w:widowControl/>
        <w:spacing w:line="360" w:lineRule="auto"/>
        <w:ind w:firstLine="709"/>
        <w:jc w:val="both"/>
        <w:rPr>
          <w:rFonts w:ascii="Times New Roman" w:hAnsi="Times New Roman"/>
          <w:sz w:val="28"/>
          <w:szCs w:val="28"/>
        </w:rPr>
      </w:pP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Проведение камеральной проверки регулируется Приказом МНС России от 21.08.2003 N БГ-4-06/24 дсп "Об утверждении Регламента проведения камеральных налоговых проверок, оформления и реализации их результатов". Имеются и другие нормативные акты по проведению камеральных проверок:</w:t>
      </w:r>
    </w:p>
    <w:p w:rsidR="00171EA1" w:rsidRPr="00197FF1" w:rsidRDefault="00171EA1" w:rsidP="00197FF1">
      <w:pPr>
        <w:pStyle w:val="ConsPlusNormal"/>
        <w:widowControl/>
        <w:numPr>
          <w:ilvl w:val="0"/>
          <w:numId w:val="15"/>
        </w:numPr>
        <w:spacing w:line="360" w:lineRule="auto"/>
        <w:ind w:left="0" w:firstLine="709"/>
        <w:jc w:val="both"/>
        <w:rPr>
          <w:rFonts w:ascii="Times New Roman" w:hAnsi="Times New Roman"/>
          <w:sz w:val="28"/>
          <w:szCs w:val="28"/>
        </w:rPr>
      </w:pPr>
      <w:r w:rsidRPr="00197FF1">
        <w:rPr>
          <w:rFonts w:ascii="Times New Roman" w:hAnsi="Times New Roman"/>
          <w:sz w:val="28"/>
          <w:szCs w:val="28"/>
        </w:rPr>
        <w:t>Приказы МНС России - от 17.11.2003 N БГ-3-06/627@ "Об утверждении Единых требований к формированию информационных ресурсов по камеральным и выездным налоговым проверкам"; от 28.08.2003 N БГ-3-03/478 "Об утверждении Методических рекомендаций по проведению камеральной налоговой проверки декларации по акцизам на подакцизные товары (по формам N 1, 2, 3)";</w:t>
      </w:r>
    </w:p>
    <w:p w:rsidR="00171EA1" w:rsidRPr="00197FF1" w:rsidRDefault="00171EA1" w:rsidP="00197FF1">
      <w:pPr>
        <w:pStyle w:val="ConsPlusNormal"/>
        <w:widowControl/>
        <w:numPr>
          <w:ilvl w:val="0"/>
          <w:numId w:val="15"/>
        </w:numPr>
        <w:spacing w:line="360" w:lineRule="auto"/>
        <w:ind w:left="0" w:firstLine="709"/>
        <w:jc w:val="both"/>
        <w:rPr>
          <w:rFonts w:ascii="Times New Roman" w:hAnsi="Times New Roman"/>
          <w:sz w:val="28"/>
          <w:szCs w:val="28"/>
        </w:rPr>
      </w:pPr>
      <w:r w:rsidRPr="00197FF1">
        <w:rPr>
          <w:rFonts w:ascii="Times New Roman" w:hAnsi="Times New Roman"/>
          <w:sz w:val="28"/>
          <w:szCs w:val="28"/>
        </w:rPr>
        <w:t>Постановление ФСС РФ от 29.07.2003 N 87 "Об утверждении Методических указаний по проведению камеральных проверок страхователей по обязательному социальному страхованию и обязательному социальному страхованию от несчастных случаев на производстве и профессиональных заболеваний".</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Камеральная проверка проводится должностными лицами налогового органа согласно ст. 88 Налогового кодекса в течение трех месяцев. В жизни она обычно завершается в течение 75 календарных дней со дня представления плательщиком декларации. В основном трехмесячный срок проверки сохраняется в том случае, когда руководитель: назначает проведение встречных проверок и иных мероприятий налогового контроля; при проверке крупнейших и основных плательщиков; при выявлении в представленных документах противоречий, на что требуется дополнительное время.</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Несколько другие сроки применяют для проведения проверок обоснованности применения ставки 0% и вычетов по НДС, обоснованности освобождения от уплаты акциза или его возмещения.</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Отделы камеральных проверок все больше применяют автоматизированные способы проверки деклараций.</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Основными этапами камеральной проверки являются: проверка полноты представления плательщиком отчетности; визуальная проверка правильности их оформления - полнота и четкость заполнения всех необходимых реквизитов; проверка своевременности представления налоговой отчетности. Обычно эти проверки проводятся на стадии принятия налоговых деклараций. Затем проверяется правильность арифметического подсчета итоговых сумм налогов, подлежащих уплате в бюджет; проверка обоснованности ставок налогов и льгот.</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Над камеральной проверкой отчетов работают три отдела: полнотой представления и правильностью заполнения реквизитов занимается отдел работы с налогоплательщиками, арифметическим контролем - отдел ввода налоговой отчетности, а своевременностью сдачи отчетности, обоснованностью применения налоговых ставок и льгот, а также правильностью расчета налоговой базы - непосредственно отдел камеральных проверок.</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Через шесть дней после установленного срока представления деклараций отдел камеральных проверок осуществляет сверку плательщиков, обязанных их сдать и фактически их представивших, затем на основании письменного уведомления вызывает плательщика для дачи пояснений о непредставлении деклараций в установленный срок. По истечении двух недель после установленного срока представления деклараций в течение трех рабочих дней осуществляется повторная сверка, после чего в отношении плательщиков, не представивших декларации, принимается решение о приостановлении их операций по счетам в банке. Это решение направляется банку с одновременным уведомлением плательщика. После представления декларации налоговый орган в течение одного операционного дня принимает решение об отмене приостановления операций по счетам плательщика в банке.</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Главный этап - проверка правильности исчисления налоговой базы, для чего проводится анализ, включающий в себя: проверку логической связи между отдельными отчетными и расчетными показателями; проверку сопоставимости отчетных показателей с аналогичными показателями предыдущего отчетного периода. Проверяется и соответствие показателей бухгалтерской отчетности и деклараций данным о финансово-хозяйственной деятельности налогоплательщика, полученным из других источников, - об объемах потребления электро- и теплоэнергии, водных, сырьевых и других материальных ресурсов. Сопоставляется также динамика показателей отчетности организаций со средними данными по аналогичным организациям: ежеквартально по крупнейшим и основным плательщикам и ежегодно по всем остальным.</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При необходимости налогоплательщик вызывается для дачи пояснений на основании письменного уведомления, у него истребуются дополнительные сведения, документы, для чего ему направляется требование.</w:t>
      </w:r>
    </w:p>
    <w:p w:rsidR="00171EA1" w:rsidRPr="00197FF1" w:rsidRDefault="00171EA1" w:rsidP="00197FF1">
      <w:pPr>
        <w:pStyle w:val="ConsPlusNormal"/>
        <w:widowControl/>
        <w:spacing w:line="360" w:lineRule="auto"/>
        <w:ind w:firstLine="709"/>
        <w:jc w:val="both"/>
        <w:rPr>
          <w:rFonts w:ascii="Times New Roman" w:hAnsi="Times New Roman"/>
          <w:bCs/>
          <w:sz w:val="28"/>
          <w:szCs w:val="28"/>
        </w:rPr>
      </w:pPr>
      <w:r w:rsidRPr="00197FF1">
        <w:rPr>
          <w:rFonts w:ascii="Times New Roman" w:hAnsi="Times New Roman"/>
          <w:bCs/>
          <w:sz w:val="28"/>
          <w:szCs w:val="28"/>
        </w:rPr>
        <w:t>Бывают случаи, когда налоговые органы требуют от бухгалтеров оригинал документа, после чего они пропадают. Если дело доходит до суда, плательщик доказать ничего не может, потому что для этого нужен только подлинник (ст. 67 ГК РФ и ст. 71 АПК РФ).</w:t>
      </w:r>
    </w:p>
    <w:p w:rsidR="00171EA1" w:rsidRPr="00197FF1" w:rsidRDefault="00171EA1" w:rsidP="00197FF1">
      <w:pPr>
        <w:pStyle w:val="ConsPlusNormal"/>
        <w:widowControl/>
        <w:spacing w:line="360" w:lineRule="auto"/>
        <w:ind w:firstLine="709"/>
        <w:jc w:val="both"/>
        <w:rPr>
          <w:rFonts w:ascii="Times New Roman" w:hAnsi="Times New Roman"/>
          <w:bCs/>
          <w:sz w:val="28"/>
          <w:szCs w:val="28"/>
        </w:rPr>
      </w:pPr>
      <w:r w:rsidRPr="00197FF1">
        <w:rPr>
          <w:rFonts w:ascii="Times New Roman" w:hAnsi="Times New Roman"/>
          <w:bCs/>
          <w:sz w:val="28"/>
          <w:szCs w:val="28"/>
        </w:rPr>
        <w:t>В соответствии со ст. 93 Кодекса инспектор во время проверки имеет право требовать необходимые документы, а плательщик должен в течение пяти дней их представить. Но законодательство не запрещает бухгалтеру отдавать копии.</w:t>
      </w:r>
    </w:p>
    <w:p w:rsidR="00171EA1" w:rsidRPr="00197FF1" w:rsidRDefault="00171EA1" w:rsidP="00197FF1">
      <w:pPr>
        <w:pStyle w:val="ConsPlusNormal"/>
        <w:widowControl/>
        <w:spacing w:line="360" w:lineRule="auto"/>
        <w:ind w:firstLine="709"/>
        <w:jc w:val="both"/>
        <w:rPr>
          <w:rFonts w:ascii="Times New Roman" w:hAnsi="Times New Roman"/>
          <w:bCs/>
          <w:sz w:val="28"/>
          <w:szCs w:val="28"/>
        </w:rPr>
      </w:pPr>
      <w:r w:rsidRPr="00197FF1">
        <w:rPr>
          <w:rFonts w:ascii="Times New Roman" w:hAnsi="Times New Roman"/>
          <w:bCs/>
          <w:sz w:val="28"/>
          <w:szCs w:val="28"/>
        </w:rPr>
        <w:t>Эта норма используется для наложения штрафов по ст. 126 Налогового Кодекса (непредставление документов в срок или отказ это сделать). Пока идут препирательства, пять дней проходит, и налоговый орган расценивает такое поведение плательщика как правонарушение, за которое можно оштрафовать (за каждый непредставленный документ - 50 руб., а за отказ в представлении - 5 тыс. руб.).</w:t>
      </w:r>
    </w:p>
    <w:p w:rsidR="00171EA1" w:rsidRPr="00197FF1" w:rsidRDefault="00171EA1" w:rsidP="00197FF1">
      <w:pPr>
        <w:pStyle w:val="ConsPlusNormal"/>
        <w:widowControl/>
        <w:spacing w:line="360" w:lineRule="auto"/>
        <w:ind w:firstLine="709"/>
        <w:jc w:val="both"/>
        <w:rPr>
          <w:rFonts w:ascii="Times New Roman" w:hAnsi="Times New Roman"/>
          <w:bCs/>
          <w:sz w:val="28"/>
          <w:szCs w:val="28"/>
        </w:rPr>
      </w:pPr>
      <w:r w:rsidRPr="00197FF1">
        <w:rPr>
          <w:rFonts w:ascii="Times New Roman" w:hAnsi="Times New Roman"/>
          <w:bCs/>
          <w:sz w:val="28"/>
          <w:szCs w:val="28"/>
        </w:rPr>
        <w:t>Часто инспекторы говорят, что в связи с непредставлением оригиналов будет произведена выемка документов. Но выемка проводится в соответствии со ст. 94 Налогового Кодекса на основании мотивированного постановления руководителя инспекции. И только если есть основания полагать, что подлинники документов будут уничтожены, сокрыты, исправлены или заменены, инспектор вправе изъять оригиналы документов.</w:t>
      </w:r>
    </w:p>
    <w:p w:rsidR="00171EA1" w:rsidRPr="00197FF1" w:rsidRDefault="00171EA1" w:rsidP="00197FF1">
      <w:pPr>
        <w:pStyle w:val="ConsPlusNormal"/>
        <w:widowControl/>
        <w:spacing w:line="360" w:lineRule="auto"/>
        <w:ind w:firstLine="709"/>
        <w:jc w:val="both"/>
        <w:rPr>
          <w:rFonts w:ascii="Times New Roman" w:hAnsi="Times New Roman"/>
          <w:bCs/>
          <w:sz w:val="28"/>
          <w:szCs w:val="28"/>
        </w:rPr>
      </w:pPr>
      <w:r w:rsidRPr="00197FF1">
        <w:rPr>
          <w:rFonts w:ascii="Times New Roman" w:hAnsi="Times New Roman"/>
          <w:bCs/>
          <w:sz w:val="28"/>
          <w:szCs w:val="28"/>
        </w:rPr>
        <w:t>Если выемка неизбежна, желательно сразу же получить от инспекторов заверенные ими копии документов. Кроме того, эти документы должны быть перечислены в протоколе об изъятии, копию которого нужно также иметь.</w:t>
      </w:r>
    </w:p>
    <w:p w:rsidR="00171EA1" w:rsidRPr="00197FF1" w:rsidRDefault="00171EA1" w:rsidP="00197FF1">
      <w:pPr>
        <w:pStyle w:val="ConsPlusNormal"/>
        <w:widowControl/>
        <w:spacing w:line="360" w:lineRule="auto"/>
        <w:ind w:firstLine="709"/>
        <w:jc w:val="both"/>
        <w:rPr>
          <w:rFonts w:ascii="Times New Roman" w:hAnsi="Times New Roman"/>
          <w:bCs/>
          <w:sz w:val="28"/>
          <w:szCs w:val="28"/>
        </w:rPr>
      </w:pPr>
      <w:r w:rsidRPr="00197FF1">
        <w:rPr>
          <w:rFonts w:ascii="Times New Roman" w:hAnsi="Times New Roman"/>
          <w:bCs/>
          <w:sz w:val="28"/>
          <w:szCs w:val="28"/>
        </w:rPr>
        <w:t>Так московская организация обратилась в суд с иском об отмене решения инспекции, которая отказала плательщику в возврате НДС. Инспекция приняла такое решение на основании того, что организация представила копии, а не подлинники выписок банка для подтверждения зачисления валютной выручки. Постановлением апелляционной инстанции Арбитражного суда г. Москвы по делу N А40-11830/02-118-92 это решение инспекции было признано недействительным.</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 xml:space="preserve"> Все запросы налогового органа должны быть направлены в сроки, позволяющие получить ответы на них до окончания срока проведения камеральной проверки.</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Если при камеральной проверке выявлены ошибки в заполнении документов или противоречия, то об этом не позднее трех рабочих дней сообщается налогоплательщику с требованием внести исправления в срок, не превышающий пяти рабочих дней.</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По окончании камеральной проверки декларация подписывается на титульном листе должностным лицом, проводившим проверку, с указанием даты ее проведения. Если декларация передана по каналам связи и при проверке установлено налоговое правонарушение, то декларация распечатывается и также подписывается. По окончании проверки декларации по налогу на доходы физических лиц - индивидуальных предпринимателей отделом камеральных проверок выписывается налоговое уведомление на уплату авансовых платежей и платежный документ на уплату авансовых платежей.</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Если по результатам проверки выявлены обстоятельства, свидетельствующие о совершении налогового правонарушения, должностным лицом составляется докладная записка на имя руководителя налогового органа с предложениями по привлечению к налоговой ответственности, отказу в привлечении к ответственности, о проведении дополнительных мероприятий налогового контроля.</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Не позднее двухнедельного срока до окончания срока проведения камеральной проверки докладная записка и материалы проверки передаются в юридический отдел для подготовки проекта решения. Решение же выносится руководителем налогового органа не позднее последнего дня срока, установленного для проведения камеральной проверки. В решении налогового органа о привлечении налогоплательщика к ответственности содержатся обычно предложения по уплате сумм неуплаченных (не полностью уплаченных) налогов, пеней, санкций.</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Принятие решения о проведении дополнительных мероприятий налогового контроля допускается на основании письменного разрешения вышестоящего налогового органа. Для получения разрешения налоговый орган, проводящий проверку, не позднее десяти дней срока до окончания установленного срока проверки направляет в вышестоящий налоговый орган по электронной почте соответствующее письмо.</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Отдел камеральных проверок не позднее следующего рабочего дня за днем вынесения решения направляет его в отдел ввода для отражения в РСБ налогов, пеней и санкций, а копии данных решений - в отдел урегулирования задолженности. На основании решения налогоплательщику в десятидневный срок направляется требование об уплате сумм налога, пеней, санкций. Это требование и копия решения вручаются налогоплательщику под расписку или же направляются по почте заказным письмом и считаются полученными по истечении шести дней после их отправки.</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При установлении фактов нарушения сроков представления декларации, непредставления сведений, неисполнения банком решения о приостановлении операций по счетам плательщика, грубого нарушения правил ведения бухгалтерского учета отдел камеральных проверок составляет протокол об административном правонарушении и вызывает на основании письменного уведомления плательщика для ознакомления с протоколом. Протокол не позднее следующего дня после составления по реестру передается в юридический отдел.</w:t>
      </w:r>
    </w:p>
    <w:p w:rsidR="00171EA1" w:rsidRPr="00197FF1" w:rsidRDefault="00171EA1" w:rsidP="00197FF1">
      <w:pPr>
        <w:pStyle w:val="ConsPlusNormal"/>
        <w:widowControl/>
        <w:spacing w:line="360" w:lineRule="auto"/>
        <w:ind w:firstLine="709"/>
        <w:jc w:val="center"/>
        <w:rPr>
          <w:rFonts w:ascii="Times New Roman" w:hAnsi="Times New Roman"/>
          <w:b/>
          <w:sz w:val="28"/>
          <w:szCs w:val="28"/>
        </w:rPr>
      </w:pPr>
      <w:r w:rsidRPr="00197FF1">
        <w:rPr>
          <w:rFonts w:ascii="Times New Roman" w:hAnsi="Times New Roman"/>
          <w:sz w:val="28"/>
          <w:szCs w:val="28"/>
        </w:rPr>
        <w:br w:type="page"/>
      </w:r>
      <w:bookmarkStart w:id="21" w:name="_Toc214338962"/>
      <w:r w:rsidR="00252C72" w:rsidRPr="00197FF1">
        <w:rPr>
          <w:rFonts w:ascii="Times New Roman" w:hAnsi="Times New Roman"/>
          <w:b/>
          <w:sz w:val="28"/>
          <w:szCs w:val="28"/>
        </w:rPr>
        <w:t xml:space="preserve">4. </w:t>
      </w:r>
      <w:r w:rsidRPr="00197FF1">
        <w:rPr>
          <w:rFonts w:ascii="Times New Roman" w:hAnsi="Times New Roman"/>
          <w:b/>
          <w:sz w:val="28"/>
          <w:szCs w:val="28"/>
        </w:rPr>
        <w:t>ВЫЕЗДНАЯ НАЛОГОВАЯ ПРОВЕРКА</w:t>
      </w:r>
      <w:bookmarkEnd w:id="21"/>
    </w:p>
    <w:p w:rsidR="00197FF1" w:rsidRPr="00197FF1" w:rsidRDefault="00197FF1" w:rsidP="00197FF1">
      <w:pPr>
        <w:pStyle w:val="ConsPlusNormal"/>
        <w:widowControl/>
        <w:spacing w:line="360" w:lineRule="auto"/>
        <w:ind w:firstLine="709"/>
        <w:jc w:val="center"/>
        <w:rPr>
          <w:rFonts w:ascii="Times New Roman" w:hAnsi="Times New Roman"/>
          <w:b/>
          <w:sz w:val="28"/>
          <w:szCs w:val="28"/>
        </w:rPr>
      </w:pPr>
      <w:bookmarkStart w:id="22" w:name="_Toc214338963"/>
    </w:p>
    <w:p w:rsidR="00252C72" w:rsidRPr="00197FF1" w:rsidRDefault="00252C72" w:rsidP="00197FF1">
      <w:pPr>
        <w:pStyle w:val="ConsPlusNormal"/>
        <w:widowControl/>
        <w:spacing w:line="360" w:lineRule="auto"/>
        <w:ind w:firstLine="709"/>
        <w:jc w:val="center"/>
        <w:rPr>
          <w:rFonts w:ascii="Times New Roman" w:hAnsi="Times New Roman"/>
          <w:b/>
          <w:sz w:val="28"/>
          <w:szCs w:val="28"/>
        </w:rPr>
      </w:pPr>
      <w:r w:rsidRPr="00197FF1">
        <w:rPr>
          <w:rFonts w:ascii="Times New Roman" w:hAnsi="Times New Roman"/>
          <w:b/>
          <w:sz w:val="28"/>
          <w:szCs w:val="28"/>
        </w:rPr>
        <w:t>4.1. СУЩНОСТЬ ВЫЕЗДНОЙ НАЛОГОВОЙ ПРОВЕРКИ</w:t>
      </w:r>
      <w:bookmarkEnd w:id="22"/>
    </w:p>
    <w:p w:rsidR="00197FF1" w:rsidRDefault="00197FF1" w:rsidP="00197FF1">
      <w:pPr>
        <w:pStyle w:val="ConsPlusNormal"/>
        <w:widowControl/>
        <w:spacing w:line="360" w:lineRule="auto"/>
        <w:ind w:firstLine="709"/>
        <w:jc w:val="both"/>
        <w:rPr>
          <w:rFonts w:ascii="Times New Roman" w:hAnsi="Times New Roman"/>
          <w:sz w:val="28"/>
          <w:szCs w:val="28"/>
        </w:rPr>
      </w:pP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 xml:space="preserve">В деятельности налоговых органов важнейшее место занимают выездные налоговые проверки (до вступления в действие ч. 1 Налогового кодекса, т.е. до </w:t>
      </w:r>
      <w:smartTag w:uri="urn:schemas-microsoft-com:office:smarttags" w:element="metricconverter">
        <w:smartTagPr>
          <w:attr w:name="ProductID" w:val="1999 г"/>
        </w:smartTagPr>
        <w:r w:rsidRPr="00197FF1">
          <w:rPr>
            <w:rFonts w:ascii="Times New Roman" w:hAnsi="Times New Roman"/>
            <w:sz w:val="28"/>
            <w:szCs w:val="28"/>
          </w:rPr>
          <w:t>1999 г</w:t>
        </w:r>
      </w:smartTag>
      <w:r w:rsidRPr="00197FF1">
        <w:rPr>
          <w:rFonts w:ascii="Times New Roman" w:hAnsi="Times New Roman"/>
          <w:sz w:val="28"/>
          <w:szCs w:val="28"/>
        </w:rPr>
        <w:t>., они назывались документальными).</w:t>
      </w:r>
      <w:r w:rsidRPr="00197FF1">
        <w:rPr>
          <w:rStyle w:val="a5"/>
          <w:rFonts w:ascii="Times New Roman" w:hAnsi="Times New Roman" w:cs="Arial"/>
          <w:sz w:val="28"/>
          <w:szCs w:val="28"/>
        </w:rPr>
        <w:footnoteReference w:id="13"/>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Выездные проверки делятся на комплексные и тематические. При комплексной проверке проверяется правильность расчетов с бюджетом по всем налогам, а при тематической - по одному или нескольким налогам, отдельным вопросам, например по возмещению налога на добавленную стоимость.</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 xml:space="preserve">За </w:t>
      </w:r>
      <w:smartTag w:uri="urn:schemas-microsoft-com:office:smarttags" w:element="metricconverter">
        <w:smartTagPr>
          <w:attr w:name="ProductID" w:val="2004 г"/>
        </w:smartTagPr>
        <w:r w:rsidRPr="00197FF1">
          <w:rPr>
            <w:rFonts w:ascii="Times New Roman" w:hAnsi="Times New Roman"/>
            <w:sz w:val="28"/>
            <w:szCs w:val="28"/>
          </w:rPr>
          <w:t>2004 г</w:t>
        </w:r>
      </w:smartTag>
      <w:r w:rsidRPr="00197FF1">
        <w:rPr>
          <w:rFonts w:ascii="Times New Roman" w:hAnsi="Times New Roman"/>
          <w:sz w:val="28"/>
          <w:szCs w:val="28"/>
        </w:rPr>
        <w:t xml:space="preserve">. налоговые органы страны по результатам 220 тыс. выездных проверок организаций и 86 тыс. проверок физических лиц дополнительно начислили 333,3 млрд. руб., что в 2,9 раза больше, чем в </w:t>
      </w:r>
      <w:smartTag w:uri="urn:schemas-microsoft-com:office:smarttags" w:element="metricconverter">
        <w:smartTagPr>
          <w:attr w:name="ProductID" w:val="2003 г"/>
        </w:smartTagPr>
        <w:r w:rsidRPr="00197FF1">
          <w:rPr>
            <w:rFonts w:ascii="Times New Roman" w:hAnsi="Times New Roman"/>
            <w:sz w:val="28"/>
            <w:szCs w:val="28"/>
          </w:rPr>
          <w:t>2003 г</w:t>
        </w:r>
      </w:smartTag>
      <w:r w:rsidRPr="00197FF1">
        <w:rPr>
          <w:rFonts w:ascii="Times New Roman" w:hAnsi="Times New Roman"/>
          <w:sz w:val="28"/>
          <w:szCs w:val="28"/>
        </w:rPr>
        <w:t>.</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 xml:space="preserve">Из этой суммы по результатам проверки организаций доначислено 98,2%, а в расчете на одну проверку сумма составила 1302 тыс. руб. Уровень результативных выездных проверок организаций, т.е. проверок, выявивших нарушения (без учета организаций, подлежащих ликвидации и реорганизации), составил 86% (в </w:t>
      </w:r>
      <w:smartTag w:uri="urn:schemas-microsoft-com:office:smarttags" w:element="metricconverter">
        <w:smartTagPr>
          <w:attr w:name="ProductID" w:val="2003 г"/>
        </w:smartTagPr>
        <w:r w:rsidRPr="00197FF1">
          <w:rPr>
            <w:rFonts w:ascii="Times New Roman" w:hAnsi="Times New Roman"/>
            <w:sz w:val="28"/>
            <w:szCs w:val="28"/>
          </w:rPr>
          <w:t>2003 г</w:t>
        </w:r>
      </w:smartTag>
      <w:r w:rsidRPr="00197FF1">
        <w:rPr>
          <w:rFonts w:ascii="Times New Roman" w:hAnsi="Times New Roman"/>
          <w:sz w:val="28"/>
          <w:szCs w:val="28"/>
        </w:rPr>
        <w:t>. - 71%).</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 xml:space="preserve">Проведено 130 тыс. выездных проверок организаций путем целенаправленного отбора налогоплательщиков, сумма доначислений по ним составила 295,3 млрд. руб., в т.ч.: 2,1% - проверки крупнейших налогоплательщиков, по ним доначислено 210 млрд. руб.; 12,8% - проверки основных налогоплательщиков, по ним доначислено 19,7 млрд. руб.; 3,6% - проверки по обращениям контролирующих и правоохранительных органов, по ним доначислено 10 млрд. руб.; 29,5% - проверки организаций, подлежащих ликвидации, по ним доначислено 7,4 млрд. руб.; 12,8% - проверки по информации из внешних источников, по ним доначислено 18 млрд. руб.; 39,2% - проверки по результатам автоматизированного камерального анализа, по ним доначислено 30,1 млрд. руб. В </w:t>
      </w:r>
      <w:smartTag w:uri="urn:schemas-microsoft-com:office:smarttags" w:element="metricconverter">
        <w:smartTagPr>
          <w:attr w:name="ProductID" w:val="2004 г"/>
        </w:smartTagPr>
        <w:r w:rsidRPr="00197FF1">
          <w:rPr>
            <w:rFonts w:ascii="Times New Roman" w:hAnsi="Times New Roman"/>
            <w:sz w:val="28"/>
            <w:szCs w:val="28"/>
          </w:rPr>
          <w:t>2004 г</w:t>
        </w:r>
      </w:smartTag>
      <w:r w:rsidRPr="00197FF1">
        <w:rPr>
          <w:rFonts w:ascii="Times New Roman" w:hAnsi="Times New Roman"/>
          <w:sz w:val="28"/>
          <w:szCs w:val="28"/>
        </w:rPr>
        <w:t>. проведено 7,1 тыс. выездных проверок обособленных подразделений, созданных организациями, которые находятся на территории другого субъекта РФ.</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Как правило, выездные проверки заранее планируются, к ним готовятся. Особое внимание уделяется процессуальным вопросам проверки, оформлению результатов и вынесению решений. Вопросы выездных проверок рассматриваются в многочисленных нормативных актах: Налоговом кодексе (гл. 14), Законе РФ от 21.03.1991 N 943-1 "О налоговых органах Российской Федерации", Приказах ФНС России и других документах.</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 xml:space="preserve">В соответствии с Законом РФ "О налоговых органах Российской Федерации" предусмотрена периодичность выездных проверок юридических лиц - не менее одного раза в два года. Однако жизнь показала, что это требование практически невыполнимо - для его осуществления отсутствовала необходимая численность налоговых работников, да и в такой периодичности во многих случаях не было необходимости. Обычно проверками охватывалось не более 30% плательщиков. В последние годы проявляется тенденция снижения количества проверок. Так, в </w:t>
      </w:r>
      <w:smartTag w:uri="urn:schemas-microsoft-com:office:smarttags" w:element="metricconverter">
        <w:smartTagPr>
          <w:attr w:name="ProductID" w:val="2002 г"/>
        </w:smartTagPr>
        <w:r w:rsidRPr="00197FF1">
          <w:rPr>
            <w:rFonts w:ascii="Times New Roman" w:hAnsi="Times New Roman"/>
            <w:sz w:val="28"/>
            <w:szCs w:val="28"/>
          </w:rPr>
          <w:t>2002 г</w:t>
        </w:r>
      </w:smartTag>
      <w:r w:rsidRPr="00197FF1">
        <w:rPr>
          <w:rFonts w:ascii="Times New Roman" w:hAnsi="Times New Roman"/>
          <w:sz w:val="28"/>
          <w:szCs w:val="28"/>
        </w:rPr>
        <w:t xml:space="preserve">. проверено лишь 12,4%, в </w:t>
      </w:r>
      <w:smartTag w:uri="urn:schemas-microsoft-com:office:smarttags" w:element="metricconverter">
        <w:smartTagPr>
          <w:attr w:name="ProductID" w:val="2003 г"/>
        </w:smartTagPr>
        <w:r w:rsidRPr="00197FF1">
          <w:rPr>
            <w:rFonts w:ascii="Times New Roman" w:hAnsi="Times New Roman"/>
            <w:sz w:val="28"/>
            <w:szCs w:val="28"/>
          </w:rPr>
          <w:t>2003 г</w:t>
        </w:r>
      </w:smartTag>
      <w:r w:rsidRPr="00197FF1">
        <w:rPr>
          <w:rFonts w:ascii="Times New Roman" w:hAnsi="Times New Roman"/>
          <w:sz w:val="28"/>
          <w:szCs w:val="28"/>
        </w:rPr>
        <w:t>. - 8,2% организаций, состоящих на налоговом учете.</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 xml:space="preserve">В </w:t>
      </w:r>
      <w:smartTag w:uri="urn:schemas-microsoft-com:office:smarttags" w:element="metricconverter">
        <w:smartTagPr>
          <w:attr w:name="ProductID" w:val="1996 г"/>
        </w:smartTagPr>
        <w:r w:rsidRPr="00197FF1">
          <w:rPr>
            <w:rFonts w:ascii="Times New Roman" w:hAnsi="Times New Roman"/>
            <w:sz w:val="28"/>
            <w:szCs w:val="28"/>
          </w:rPr>
          <w:t>1996 г</w:t>
        </w:r>
      </w:smartTag>
      <w:r w:rsidRPr="00197FF1">
        <w:rPr>
          <w:rFonts w:ascii="Times New Roman" w:hAnsi="Times New Roman"/>
          <w:sz w:val="28"/>
          <w:szCs w:val="28"/>
        </w:rPr>
        <w:t>. Государственной Думой приняты поправки в этот Закон - о необязательности выездных проверок отдельных категорий юридических лиц каждые два года. На основании письменного решения руководителя налогового органа проверка может не проводиться в случаях:</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1) если налогоплательщик своевременно представляет документы, необходимые для исчисления и (или) уплаты налогов и других обязательных платежей;</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2) если последняя проверка не выявила нарушений налогового законодательства;</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3) если увеличение размера имущества или иного объекта налогообложения организаций документально подтверждено;</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4) если отсутствуют документы и информация, ставящие под сомнение происхождение средств налогоплательщика или свидетельствующие о наличии нарушений налогового законодательства.</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На наш взгляд, назрела необходимость вообще исключить из Закона "О налоговых органах Российской Федерации" требование об обязательности проверок юридических лиц один раз в два года. Это положение поддерживают и представители налоговых органов. В.В. Сашичев, руководитель Департамента организации налогового контроля МНС России, писал, что "вышеуказанная норма Федерального закона от 21.03.1991 N 943-1 является нереализуемой и не подлежит применению в рамках действующего правового поля".</w:t>
      </w:r>
      <w:r w:rsidRPr="00197FF1">
        <w:rPr>
          <w:rStyle w:val="a5"/>
          <w:rFonts w:ascii="Times New Roman" w:hAnsi="Times New Roman" w:cs="Arial"/>
          <w:sz w:val="28"/>
          <w:szCs w:val="28"/>
        </w:rPr>
        <w:footnoteReference w:id="14"/>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Во многих случаях перед проведением проверок проверяющие изучают всю информацию о налогоплательщике, его обособленных подразделениях, наличии счетов в банках, недвижимого имущества и транспортных средств, объемах потребленной электрической и тепловой энергии, других материальных ресурсах и ее анализ в сопоставлении с бухгалтерской отчетностью, отражающей объемы производства и реализации продукции.</w:t>
      </w:r>
    </w:p>
    <w:p w:rsidR="00171EA1" w:rsidRPr="00197FF1" w:rsidRDefault="00171EA1" w:rsidP="00197FF1">
      <w:pPr>
        <w:pStyle w:val="ConsPlusNormal"/>
        <w:widowControl/>
        <w:tabs>
          <w:tab w:val="left" w:pos="4245"/>
        </w:tabs>
        <w:spacing w:line="360" w:lineRule="auto"/>
        <w:ind w:firstLine="709"/>
        <w:jc w:val="both"/>
        <w:rPr>
          <w:rFonts w:ascii="Times New Roman" w:hAnsi="Times New Roman"/>
          <w:sz w:val="28"/>
          <w:szCs w:val="28"/>
        </w:rPr>
      </w:pPr>
    </w:p>
    <w:p w:rsidR="00171EA1" w:rsidRPr="00197FF1" w:rsidRDefault="00171EA1" w:rsidP="00197FF1">
      <w:pPr>
        <w:pStyle w:val="ConsPlusNormal"/>
        <w:widowControl/>
        <w:spacing w:line="360" w:lineRule="auto"/>
        <w:ind w:firstLine="709"/>
        <w:jc w:val="center"/>
        <w:rPr>
          <w:rFonts w:ascii="Times New Roman" w:hAnsi="Times New Roman"/>
          <w:b/>
          <w:caps/>
          <w:sz w:val="28"/>
          <w:szCs w:val="28"/>
        </w:rPr>
      </w:pPr>
      <w:bookmarkStart w:id="23" w:name="_Toc213481371"/>
      <w:bookmarkStart w:id="24" w:name="_Toc210482021"/>
      <w:bookmarkStart w:id="25" w:name="_Toc210405095"/>
      <w:bookmarkStart w:id="26" w:name="_Toc210404726"/>
      <w:bookmarkStart w:id="27" w:name="_Toc210404441"/>
      <w:bookmarkStart w:id="28" w:name="_Toc210388299"/>
      <w:bookmarkStart w:id="29" w:name="_Toc210375192"/>
      <w:bookmarkStart w:id="30" w:name="_Toc214338964"/>
      <w:r w:rsidRPr="00197FF1">
        <w:rPr>
          <w:rFonts w:ascii="Times New Roman" w:hAnsi="Times New Roman"/>
          <w:b/>
          <w:caps/>
          <w:sz w:val="28"/>
          <w:szCs w:val="28"/>
        </w:rPr>
        <w:t>4.2. Проведение выездной проверки</w:t>
      </w:r>
      <w:bookmarkEnd w:id="23"/>
      <w:bookmarkEnd w:id="24"/>
      <w:bookmarkEnd w:id="25"/>
      <w:bookmarkEnd w:id="26"/>
      <w:bookmarkEnd w:id="27"/>
      <w:bookmarkEnd w:id="28"/>
      <w:bookmarkEnd w:id="29"/>
      <w:bookmarkEnd w:id="30"/>
    </w:p>
    <w:p w:rsidR="00197FF1" w:rsidRDefault="00197FF1" w:rsidP="00197FF1">
      <w:pPr>
        <w:pStyle w:val="ConsPlusNormal"/>
        <w:widowControl/>
        <w:spacing w:line="360" w:lineRule="auto"/>
        <w:ind w:firstLine="709"/>
        <w:jc w:val="both"/>
        <w:rPr>
          <w:rFonts w:ascii="Times New Roman" w:hAnsi="Times New Roman"/>
          <w:sz w:val="28"/>
          <w:szCs w:val="28"/>
        </w:rPr>
      </w:pP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Проведение выездных проверок регламентируется Инструкцией N 60 МНС России от 10.04.2000 "О порядке составления акта выездной налоговой проверки и производства по делу о нарушениях законодательства о налогах и сборах" (а также Постановлениями Фонда социального страхования РФ: от 17.03.2004 N 24 "Об утверждении Методических указаний о порядке назначения, проведения документальных выездных проверок страхователей по обязательному социальному страхованию и принятия мер по их результатам", от 04.12.2003 N 134 "Об утверждении Методических указаний о порядке назначения, проведения документальных выездных проверок страхователей по обязательному социальному страхованию от несчастных случаев на производстве и профессиональных заболеваний и принятия мер по их результатам").</w:t>
      </w:r>
      <w:r w:rsidRPr="00197FF1">
        <w:rPr>
          <w:rStyle w:val="a5"/>
          <w:rFonts w:ascii="Times New Roman" w:hAnsi="Times New Roman" w:cs="Arial"/>
          <w:sz w:val="28"/>
          <w:szCs w:val="28"/>
        </w:rPr>
        <w:footnoteReference w:id="15"/>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Объектами проверки обычно являются: устав и учредительные документы организации, декларации, документы бухгалтерской отчетности, договоры, банковские и кассовые документы, накладные, акты выполненных работ, счета-фактуры, учетные регистры, главная книга, журналы-ордера, ведомости и другие документы.</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Проверка документов осуществляется сплошным и (или) выборочным способами. При выборочном способе проверяется часть учетных документов, отобранная как с учетом значимости хозяйственных операций для формирования налоговой базы, так и посредством применения методов случайной выборки. Если в результате выборочной проверки выявляются налоговые правонарушения, то проверка по данному виду финансово-хозяйственной деятельности проводится сплошным методом за весь проверяемый период. Информация, хранящаяся в электронном виде, может проверяться как непосредственно на компьютере, для чего целесообразно привлекать специалиста в сфере информационных технологий, так и на копиях, выполненных на бумажных носителях.</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Выездная проверка не может продолжаться более двух месяцев, в исключительных случаях вышестоящий налоговый орган может увеличить ее продолжительность до трех месяцев. При проведении выездных проверок организаций, имеющих филиалы и представительства, срок проведения проверки увеличивается на один месяц для проведения проверки каждого филиала и представительства (ст. 89 Кодекса). Срок проведения проверки включает в себя время фактического нахождения проверяющих на территории проверяемого налогоплательщика. В этот срок не засчитываются периоды между вручением налогоплательщику требования о представлении документов и представлением им запрашиваемых документов.</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Налоговые органы не вправе проводить две и более выездные налоговые проверки по одним и тем же налогам за один и тот же период.</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При проведении выездной налоговой проверки у налогоплательщика могут быть истребованы необходимые для проверки документы. Ознакомление должностных лиц налоговых органов с подлинниками допускается только на территории налогоплательщика, за исключением случаев проведения выездной налоговой проверки по месту нахождения налогового органа.</w:t>
      </w:r>
    </w:p>
    <w:p w:rsidR="00171EA1" w:rsidRPr="00197FF1" w:rsidRDefault="00171EA1" w:rsidP="00197FF1">
      <w:pPr>
        <w:pStyle w:val="ConsPlusNormal"/>
        <w:widowControl/>
        <w:spacing w:line="360" w:lineRule="auto"/>
        <w:ind w:firstLine="709"/>
        <w:jc w:val="both"/>
        <w:rPr>
          <w:rFonts w:ascii="Times New Roman" w:hAnsi="Times New Roman"/>
          <w:bCs/>
          <w:sz w:val="28"/>
          <w:szCs w:val="28"/>
        </w:rPr>
      </w:pPr>
      <w:r w:rsidRPr="00197FF1">
        <w:rPr>
          <w:rFonts w:ascii="Times New Roman" w:hAnsi="Times New Roman"/>
          <w:bCs/>
          <w:sz w:val="28"/>
          <w:szCs w:val="28"/>
        </w:rPr>
        <w:t>Так калининградские налоговые инспекторы оштрафовали организацию за то, что она не представила в ходе проведения выездной проверки оригинал затребованного дополнительного соглашения. По мнению инспекции, копия не может служить юридическим документом; организация не включила в состав внереализационных доходов по окончании срока исковой давности кредиторскую задолженность перед контрагентом. Затем организацию обвинили в занижении доходов от внереализационных операций и доначислили налог на прибыль, пени и штрафы. Суд первой инстанции не поддержал позицию налоговиков, указав на то, что документы необходимо представлять в виде заверенных копий, а не оригиналов. Федеральный арбитражный суд Северо-Западного округа согласился с мнением судей первой инстанции и отказал инспекции в удовлетворении жалобы (дело N А21-3182/02-С1).</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При необходимости лица, осуществляющие выездную проверку, могут проводить инвентаризацию имущества, а также производить осмотр (обследование) производственных, складских, торговых и иных помещений и территорий, используемых для извлечения дохода либо связанных с содержанием объектов налогообложения, и ряд других процессуальных действий.</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 xml:space="preserve">В </w:t>
      </w:r>
      <w:smartTag w:uri="urn:schemas-microsoft-com:office:smarttags" w:element="metricconverter">
        <w:smartTagPr>
          <w:attr w:name="ProductID" w:val="2004 г"/>
        </w:smartTagPr>
        <w:r w:rsidRPr="00197FF1">
          <w:rPr>
            <w:rFonts w:ascii="Times New Roman" w:hAnsi="Times New Roman"/>
            <w:sz w:val="28"/>
            <w:szCs w:val="28"/>
          </w:rPr>
          <w:t>2004 г</w:t>
        </w:r>
      </w:smartTag>
      <w:r w:rsidRPr="00197FF1">
        <w:rPr>
          <w:rFonts w:ascii="Times New Roman" w:hAnsi="Times New Roman"/>
          <w:sz w:val="28"/>
          <w:szCs w:val="28"/>
        </w:rPr>
        <w:t>. в процессе осуществления 96 тыс. выездных проверок организаций и физических лиц налоговыми органами осуществлены: инвентаризация имущества - 5 тыс.; осмотр (обследование) производственных, складских, торговых и иных помещений и территорий - 20 тыс.; производство выемки документов и предметов - 1,97 тыс.; привлечение экспертов - 222; привлечение специалистов - 1047; допросы свидетелей - 8,5; встречные проверки - 59,4 тыс.</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В соответствии со ст. 31 Налогового кодекса налоговые органы вправе определять суммы налогов, подлежащие уплате, расчетным путем на основании имеющейся у них информации о налогоплательщике, а также на основании данных об иных аналогичных налогоплательщиках в случаях: отказа налогоплательщика допустить должностных лиц налогового органа к осмотру (обследованию)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непредставления в течение более двух месяцев необходимых для расчета налогов документов; отсутствия учета доходов и расходов, учета объектов налогообложения или ведения учета с нарушением установленного порядка, приведшего к невозможности исчислить налоги.</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В этом случае обычно проверяющие приводят сведения об источниках получения информации, об аналогичных организациях, дают сравнительный анализ их основных характеристик и показателей деятельности, расчетные суммы налогов, причитающиеся к уплате в бюджет проверяемым налогоплательщиком.</w:t>
      </w:r>
    </w:p>
    <w:p w:rsidR="00171EA1" w:rsidRPr="00197FF1" w:rsidRDefault="00171EA1" w:rsidP="00197FF1">
      <w:pPr>
        <w:pStyle w:val="ConsPlusNormal"/>
        <w:widowControl/>
        <w:spacing w:line="360" w:lineRule="auto"/>
        <w:ind w:firstLine="709"/>
        <w:jc w:val="both"/>
        <w:rPr>
          <w:rFonts w:ascii="Times New Roman" w:hAnsi="Times New Roman"/>
          <w:sz w:val="28"/>
          <w:szCs w:val="28"/>
        </w:rPr>
      </w:pPr>
      <w:r w:rsidRPr="00197FF1">
        <w:rPr>
          <w:rFonts w:ascii="Times New Roman" w:hAnsi="Times New Roman"/>
          <w:sz w:val="28"/>
          <w:szCs w:val="28"/>
        </w:rPr>
        <w:t>В последний день проведения выездной налоговой проверки проверяющий обязан составить справку о проведенной проверке, в которой фиксируются предмет проверки и сроки ее проведения, и вручить ее налогоплательщику или его представителю. В случае, если налогоплательщик или его представитель уклоняются от получения справки о проведенной проверке, справка направляется налогоплательщику заказным письмом по почте.</w:t>
      </w:r>
    </w:p>
    <w:p w:rsidR="00171EA1" w:rsidRPr="00197FF1" w:rsidRDefault="00171EA1" w:rsidP="00197FF1">
      <w:pPr>
        <w:spacing w:line="360" w:lineRule="auto"/>
        <w:ind w:firstLine="709"/>
        <w:jc w:val="center"/>
        <w:rPr>
          <w:b/>
          <w:sz w:val="28"/>
          <w:szCs w:val="28"/>
        </w:rPr>
      </w:pPr>
      <w:r w:rsidRPr="00197FF1">
        <w:rPr>
          <w:sz w:val="28"/>
          <w:szCs w:val="28"/>
        </w:rPr>
        <w:br w:type="page"/>
      </w:r>
      <w:bookmarkStart w:id="31" w:name="_Toc214338965"/>
      <w:r w:rsidRPr="00197FF1">
        <w:rPr>
          <w:b/>
          <w:sz w:val="28"/>
          <w:szCs w:val="28"/>
        </w:rPr>
        <w:t>ЗАКЛЮЧЕНИЕ</w:t>
      </w:r>
      <w:bookmarkEnd w:id="31"/>
    </w:p>
    <w:p w:rsidR="00197FF1" w:rsidRDefault="00197FF1" w:rsidP="00197FF1">
      <w:pPr>
        <w:spacing w:line="360" w:lineRule="auto"/>
        <w:ind w:firstLine="709"/>
        <w:jc w:val="both"/>
        <w:rPr>
          <w:sz w:val="28"/>
          <w:szCs w:val="28"/>
        </w:rPr>
      </w:pPr>
    </w:p>
    <w:p w:rsidR="00171EA1" w:rsidRPr="00197FF1" w:rsidRDefault="00171EA1" w:rsidP="00197FF1">
      <w:pPr>
        <w:spacing w:line="360" w:lineRule="auto"/>
        <w:ind w:firstLine="709"/>
        <w:jc w:val="both"/>
        <w:rPr>
          <w:sz w:val="28"/>
          <w:szCs w:val="28"/>
        </w:rPr>
      </w:pPr>
      <w:r w:rsidRPr="00197FF1">
        <w:rPr>
          <w:sz w:val="28"/>
          <w:szCs w:val="28"/>
        </w:rPr>
        <w:t>По итогам проделанной курсовой работы можно сделать следующие выводы:</w:t>
      </w:r>
    </w:p>
    <w:p w:rsidR="00171EA1" w:rsidRPr="00197FF1" w:rsidRDefault="00171EA1" w:rsidP="00197FF1">
      <w:pPr>
        <w:numPr>
          <w:ilvl w:val="0"/>
          <w:numId w:val="18"/>
        </w:numPr>
        <w:spacing w:line="360" w:lineRule="auto"/>
        <w:ind w:left="0" w:firstLine="709"/>
        <w:jc w:val="both"/>
        <w:rPr>
          <w:sz w:val="28"/>
          <w:szCs w:val="28"/>
        </w:rPr>
      </w:pPr>
      <w:r w:rsidRPr="00197FF1">
        <w:rPr>
          <w:sz w:val="28"/>
          <w:szCs w:val="28"/>
        </w:rPr>
        <w:t>налоговый и финансовый контроль представляют собой важнейшую форму осуществления надзора за исполнением законодательства о налогах и сборах и включают в себя множество приемов и способов, обеспечивающих выполнение положений и норм, закрепленных соответствующими нормативными актами, указами, распоряжениями и т.п.</w:t>
      </w:r>
    </w:p>
    <w:p w:rsidR="00171EA1" w:rsidRPr="00197FF1" w:rsidRDefault="00171EA1" w:rsidP="00197FF1">
      <w:pPr>
        <w:numPr>
          <w:ilvl w:val="0"/>
          <w:numId w:val="18"/>
        </w:numPr>
        <w:spacing w:line="360" w:lineRule="auto"/>
        <w:ind w:left="0" w:firstLine="709"/>
        <w:jc w:val="both"/>
        <w:rPr>
          <w:sz w:val="28"/>
          <w:szCs w:val="28"/>
        </w:rPr>
      </w:pPr>
      <w:r w:rsidRPr="00197FF1">
        <w:rPr>
          <w:sz w:val="28"/>
          <w:szCs w:val="28"/>
        </w:rPr>
        <w:t>налоговые проверки являются основной формой осуществления налогового контроля, потому что именно они среди форм налогового контроля, перечисленных в статье 82 Налогового Кодекса РФ, названы первыми. Их</w:t>
      </w:r>
      <w:r w:rsidR="00197FF1">
        <w:rPr>
          <w:sz w:val="28"/>
          <w:szCs w:val="28"/>
        </w:rPr>
        <w:t xml:space="preserve"> </w:t>
      </w:r>
      <w:r w:rsidRPr="00197FF1">
        <w:rPr>
          <w:sz w:val="28"/>
          <w:szCs w:val="28"/>
        </w:rPr>
        <w:t xml:space="preserve">целью является контроль за соблюдением налогоплательщиком, плательщиком сбора, налоговым агентом законодательства о налогах и сборах. </w:t>
      </w:r>
    </w:p>
    <w:p w:rsidR="00171EA1" w:rsidRPr="00197FF1" w:rsidRDefault="00171EA1" w:rsidP="00197FF1">
      <w:pPr>
        <w:numPr>
          <w:ilvl w:val="0"/>
          <w:numId w:val="18"/>
        </w:numPr>
        <w:spacing w:line="360" w:lineRule="auto"/>
        <w:ind w:left="0" w:firstLine="709"/>
        <w:jc w:val="both"/>
        <w:rPr>
          <w:sz w:val="28"/>
          <w:szCs w:val="28"/>
        </w:rPr>
      </w:pPr>
      <w:r w:rsidRPr="00197FF1">
        <w:rPr>
          <w:sz w:val="28"/>
          <w:szCs w:val="28"/>
        </w:rPr>
        <w:t>проведение камеральной налоговой проверки содержит не только множество этапов, но и над камеральной проверкой отчетов работают три отдела, что является надежным способом проверки документации, поступающей от налогоплательщиков; при</w:t>
      </w:r>
      <w:r w:rsidR="00197FF1">
        <w:rPr>
          <w:sz w:val="28"/>
          <w:szCs w:val="28"/>
        </w:rPr>
        <w:t xml:space="preserve"> </w:t>
      </w:r>
      <w:r w:rsidRPr="00197FF1">
        <w:rPr>
          <w:sz w:val="28"/>
          <w:szCs w:val="28"/>
        </w:rPr>
        <w:t>проведении выездной налоговой проверке к участию к ней могут привлекаться специалисты и эксперты. Также законодательством предусмотрены некоторые ограничения на проведение выездных налоговых проверок. В отличие от камеральных налоговых проверок на проведение выездной налоговой проверки требуется специальное разрешение руководителя налогового органа или его заместителя.</w:t>
      </w:r>
    </w:p>
    <w:p w:rsidR="00171EA1" w:rsidRPr="00197FF1" w:rsidRDefault="00171EA1" w:rsidP="00197FF1">
      <w:pPr>
        <w:spacing w:line="360" w:lineRule="auto"/>
        <w:ind w:firstLine="709"/>
        <w:jc w:val="center"/>
        <w:rPr>
          <w:b/>
          <w:sz w:val="28"/>
          <w:szCs w:val="28"/>
        </w:rPr>
      </w:pPr>
      <w:r w:rsidRPr="00197FF1">
        <w:rPr>
          <w:sz w:val="28"/>
          <w:szCs w:val="28"/>
        </w:rPr>
        <w:br w:type="page"/>
      </w:r>
      <w:bookmarkStart w:id="32" w:name="_Toc214338966"/>
      <w:r w:rsidRPr="00197FF1">
        <w:rPr>
          <w:b/>
          <w:sz w:val="28"/>
          <w:szCs w:val="28"/>
        </w:rPr>
        <w:t>ЛИТЕРАТУРА</w:t>
      </w:r>
      <w:bookmarkEnd w:id="32"/>
    </w:p>
    <w:p w:rsidR="00171EA1" w:rsidRPr="00197FF1" w:rsidRDefault="00171EA1" w:rsidP="00197FF1">
      <w:pPr>
        <w:spacing w:line="360" w:lineRule="auto"/>
        <w:ind w:firstLine="709"/>
        <w:jc w:val="both"/>
        <w:rPr>
          <w:sz w:val="28"/>
          <w:szCs w:val="28"/>
        </w:rPr>
      </w:pPr>
    </w:p>
    <w:p w:rsidR="00171EA1" w:rsidRPr="00197FF1" w:rsidRDefault="00171EA1" w:rsidP="00197FF1">
      <w:pPr>
        <w:numPr>
          <w:ilvl w:val="0"/>
          <w:numId w:val="19"/>
        </w:numPr>
        <w:spacing w:line="360" w:lineRule="auto"/>
        <w:ind w:left="0" w:firstLine="709"/>
        <w:jc w:val="both"/>
        <w:rPr>
          <w:sz w:val="28"/>
          <w:szCs w:val="28"/>
        </w:rPr>
      </w:pPr>
      <w:r w:rsidRPr="00197FF1">
        <w:rPr>
          <w:sz w:val="28"/>
          <w:szCs w:val="28"/>
        </w:rPr>
        <w:t xml:space="preserve"> Приказ ФНС РФ от 25.12.2006 №САЭ-3-06/892@ «Об утверждении форм документов, применяемых при проведении и оформлении налоговых проверок; основания и порядок продления срока проведения выездной налоговой проверки; порядок взаимодействия налоговых органов по выполнению поручений об истребовании документов; требования к составлению акта</w:t>
      </w:r>
      <w:r w:rsidR="00197FF1">
        <w:rPr>
          <w:sz w:val="28"/>
          <w:szCs w:val="28"/>
        </w:rPr>
        <w:t xml:space="preserve"> </w:t>
      </w:r>
      <w:r w:rsidRPr="00197FF1">
        <w:rPr>
          <w:sz w:val="28"/>
          <w:szCs w:val="28"/>
        </w:rPr>
        <w:t>налоговой проверки»</w:t>
      </w:r>
    </w:p>
    <w:p w:rsidR="00171EA1" w:rsidRPr="00197FF1" w:rsidRDefault="00171EA1" w:rsidP="00197FF1">
      <w:pPr>
        <w:numPr>
          <w:ilvl w:val="0"/>
          <w:numId w:val="19"/>
        </w:numPr>
        <w:spacing w:line="360" w:lineRule="auto"/>
        <w:ind w:left="0" w:firstLine="709"/>
        <w:jc w:val="both"/>
        <w:rPr>
          <w:sz w:val="28"/>
          <w:szCs w:val="28"/>
        </w:rPr>
      </w:pPr>
      <w:r w:rsidRPr="00197FF1">
        <w:rPr>
          <w:sz w:val="28"/>
          <w:szCs w:val="28"/>
        </w:rPr>
        <w:t>Приказ ФНС РФ от 30.05.2007 №ММ-3-06/333@ «Об утверждении Концепции системы планирования выездных налоговых проверок»</w:t>
      </w:r>
    </w:p>
    <w:p w:rsidR="00171EA1" w:rsidRPr="00197FF1" w:rsidRDefault="00171EA1" w:rsidP="00197FF1">
      <w:pPr>
        <w:numPr>
          <w:ilvl w:val="0"/>
          <w:numId w:val="19"/>
        </w:numPr>
        <w:spacing w:line="360" w:lineRule="auto"/>
        <w:ind w:left="0" w:firstLine="709"/>
        <w:jc w:val="both"/>
        <w:rPr>
          <w:sz w:val="28"/>
          <w:szCs w:val="28"/>
        </w:rPr>
      </w:pPr>
      <w:r w:rsidRPr="00197FF1">
        <w:rPr>
          <w:sz w:val="28"/>
          <w:szCs w:val="28"/>
        </w:rPr>
        <w:t>Кучеров И.И. Налоговое право России М., 2005 С.275</w:t>
      </w:r>
    </w:p>
    <w:p w:rsidR="00171EA1" w:rsidRPr="00197FF1" w:rsidRDefault="00171EA1" w:rsidP="00197FF1">
      <w:pPr>
        <w:numPr>
          <w:ilvl w:val="0"/>
          <w:numId w:val="19"/>
        </w:numPr>
        <w:spacing w:line="360" w:lineRule="auto"/>
        <w:ind w:left="0" w:firstLine="709"/>
        <w:jc w:val="both"/>
        <w:rPr>
          <w:sz w:val="28"/>
          <w:szCs w:val="28"/>
        </w:rPr>
      </w:pPr>
      <w:r w:rsidRPr="00197FF1">
        <w:rPr>
          <w:sz w:val="28"/>
          <w:szCs w:val="28"/>
        </w:rPr>
        <w:t>Финансовое право: учебник//под ред. Проф. О. К. Горбуновой. М.: Юристъ, 2007 С. 64-67</w:t>
      </w:r>
    </w:p>
    <w:p w:rsidR="00171EA1" w:rsidRPr="00197FF1" w:rsidRDefault="00171EA1" w:rsidP="00197FF1">
      <w:pPr>
        <w:numPr>
          <w:ilvl w:val="0"/>
          <w:numId w:val="19"/>
        </w:numPr>
        <w:spacing w:line="360" w:lineRule="auto"/>
        <w:ind w:left="0" w:firstLine="709"/>
        <w:jc w:val="both"/>
        <w:rPr>
          <w:sz w:val="28"/>
          <w:szCs w:val="28"/>
        </w:rPr>
      </w:pPr>
      <w:r w:rsidRPr="00197FF1">
        <w:rPr>
          <w:sz w:val="28"/>
          <w:szCs w:val="28"/>
        </w:rPr>
        <w:t>Налоговое право: учебное пособие// под ред. С.Г. Пепеляева М,: ИД ФБК-ПРЕСС, 2007. С. 283</w:t>
      </w:r>
    </w:p>
    <w:p w:rsidR="00171EA1" w:rsidRPr="00197FF1" w:rsidRDefault="00171EA1" w:rsidP="00197FF1">
      <w:pPr>
        <w:numPr>
          <w:ilvl w:val="0"/>
          <w:numId w:val="19"/>
        </w:numPr>
        <w:spacing w:line="360" w:lineRule="auto"/>
        <w:ind w:left="0" w:firstLine="709"/>
        <w:jc w:val="both"/>
        <w:rPr>
          <w:sz w:val="28"/>
          <w:szCs w:val="28"/>
        </w:rPr>
      </w:pPr>
      <w:r w:rsidRPr="00197FF1">
        <w:rPr>
          <w:sz w:val="28"/>
          <w:szCs w:val="28"/>
        </w:rPr>
        <w:t>Селиванова Н.В. Арбитражная практика рассмотрения споров, связанных с выездными налоговыми проверками// справочно-правовая система</w:t>
      </w:r>
    </w:p>
    <w:p w:rsidR="00171EA1" w:rsidRPr="00197FF1" w:rsidRDefault="00171EA1" w:rsidP="00197FF1">
      <w:pPr>
        <w:numPr>
          <w:ilvl w:val="0"/>
          <w:numId w:val="19"/>
        </w:numPr>
        <w:spacing w:line="360" w:lineRule="auto"/>
        <w:ind w:left="0" w:firstLine="709"/>
        <w:jc w:val="both"/>
        <w:rPr>
          <w:sz w:val="28"/>
          <w:szCs w:val="28"/>
        </w:rPr>
      </w:pPr>
      <w:r w:rsidRPr="00197FF1">
        <w:rPr>
          <w:sz w:val="28"/>
          <w:szCs w:val="28"/>
        </w:rPr>
        <w:t>Налоговый Кодекс РФ (общая часть). С. 86-87</w:t>
      </w:r>
    </w:p>
    <w:p w:rsidR="00171EA1" w:rsidRPr="00197FF1" w:rsidRDefault="00171EA1" w:rsidP="00197FF1">
      <w:pPr>
        <w:numPr>
          <w:ilvl w:val="0"/>
          <w:numId w:val="19"/>
        </w:numPr>
        <w:spacing w:line="360" w:lineRule="auto"/>
        <w:ind w:left="0" w:firstLine="709"/>
        <w:jc w:val="both"/>
        <w:rPr>
          <w:sz w:val="28"/>
          <w:szCs w:val="28"/>
        </w:rPr>
      </w:pPr>
      <w:r w:rsidRPr="00197FF1">
        <w:rPr>
          <w:sz w:val="28"/>
          <w:szCs w:val="28"/>
        </w:rPr>
        <w:t>Закон РФ от 21 марта 1991 № 943-1 «О налоговых органах Российской Федерации»</w:t>
      </w:r>
    </w:p>
    <w:p w:rsidR="00171EA1" w:rsidRPr="00197FF1" w:rsidRDefault="00171EA1" w:rsidP="00197FF1">
      <w:pPr>
        <w:numPr>
          <w:ilvl w:val="0"/>
          <w:numId w:val="19"/>
        </w:numPr>
        <w:spacing w:line="360" w:lineRule="auto"/>
        <w:ind w:left="0" w:firstLine="709"/>
        <w:jc w:val="both"/>
        <w:rPr>
          <w:sz w:val="28"/>
          <w:szCs w:val="28"/>
        </w:rPr>
      </w:pPr>
      <w:r w:rsidRPr="00197FF1">
        <w:rPr>
          <w:sz w:val="28"/>
          <w:szCs w:val="28"/>
        </w:rPr>
        <w:t>Налоговая проверка предприятия: методика проведения, 1 том, Тяжких Д. С, СПб изд. Михайлова,2005, С.33-35</w:t>
      </w:r>
    </w:p>
    <w:p w:rsidR="00171EA1" w:rsidRPr="00197FF1" w:rsidRDefault="00171EA1" w:rsidP="00197FF1">
      <w:pPr>
        <w:numPr>
          <w:ilvl w:val="0"/>
          <w:numId w:val="19"/>
        </w:numPr>
        <w:spacing w:line="360" w:lineRule="auto"/>
        <w:ind w:left="0" w:firstLine="709"/>
        <w:jc w:val="both"/>
        <w:rPr>
          <w:sz w:val="28"/>
          <w:szCs w:val="28"/>
        </w:rPr>
      </w:pPr>
      <w:r w:rsidRPr="00197FF1">
        <w:rPr>
          <w:sz w:val="28"/>
          <w:szCs w:val="28"/>
        </w:rPr>
        <w:t>Комментарии к Налоговому Кодексу РФ. Часть первая. Постатейный// под ред. А. Н. Козырина,, 2007 С.129-137</w:t>
      </w:r>
    </w:p>
    <w:p w:rsidR="00F65DEE" w:rsidRPr="00197FF1" w:rsidRDefault="00171EA1" w:rsidP="00197FF1">
      <w:pPr>
        <w:numPr>
          <w:ilvl w:val="0"/>
          <w:numId w:val="19"/>
        </w:numPr>
        <w:spacing w:line="360" w:lineRule="auto"/>
        <w:ind w:left="0" w:firstLine="709"/>
        <w:jc w:val="both"/>
        <w:rPr>
          <w:sz w:val="28"/>
        </w:rPr>
      </w:pPr>
      <w:r w:rsidRPr="00197FF1">
        <w:rPr>
          <w:sz w:val="28"/>
          <w:szCs w:val="28"/>
        </w:rPr>
        <w:t>«Налоги и налогообложение» Миляков Н. В.Москва, изд «Инфра-М», 2006г. С. 26-31</w:t>
      </w:r>
      <w:bookmarkStart w:id="33" w:name="_GoBack"/>
      <w:bookmarkEnd w:id="33"/>
    </w:p>
    <w:sectPr w:rsidR="00F65DEE" w:rsidRPr="00197FF1" w:rsidSect="00197FF1">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D8C" w:rsidRDefault="00676D8C">
      <w:r>
        <w:separator/>
      </w:r>
    </w:p>
  </w:endnote>
  <w:endnote w:type="continuationSeparator" w:id="0">
    <w:p w:rsidR="00676D8C" w:rsidRDefault="0067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D8C" w:rsidRDefault="00676D8C">
      <w:r>
        <w:separator/>
      </w:r>
    </w:p>
  </w:footnote>
  <w:footnote w:type="continuationSeparator" w:id="0">
    <w:p w:rsidR="00676D8C" w:rsidRDefault="00676D8C">
      <w:r>
        <w:continuationSeparator/>
      </w:r>
    </w:p>
  </w:footnote>
  <w:footnote w:id="1">
    <w:p w:rsidR="00676D8C" w:rsidRDefault="00171EA1" w:rsidP="00171EA1">
      <w:pPr>
        <w:pStyle w:val="a3"/>
      </w:pPr>
      <w:r w:rsidRPr="00AC4D6F">
        <w:rPr>
          <w:rStyle w:val="a5"/>
          <w:rFonts w:ascii="Courier New" w:hAnsi="Courier New"/>
        </w:rPr>
        <w:footnoteRef/>
      </w:r>
      <w:r w:rsidR="002D18DB">
        <w:rPr>
          <w:rFonts w:ascii="Courier New" w:hAnsi="Courier New"/>
        </w:rPr>
        <w:t xml:space="preserve"> Финансовое право:учебник</w:t>
      </w:r>
      <w:r w:rsidR="002D18DB" w:rsidRPr="002D18DB">
        <w:rPr>
          <w:rFonts w:ascii="Courier New" w:hAnsi="Courier New"/>
        </w:rPr>
        <w:t>//</w:t>
      </w:r>
      <w:r w:rsidR="002D18DB">
        <w:rPr>
          <w:rFonts w:ascii="Courier New" w:hAnsi="Courier New"/>
        </w:rPr>
        <w:t xml:space="preserve"> под. Ред. Проф. О. Н. Горбуновой. М,: Юристъ, 2007 С. 275</w:t>
      </w:r>
    </w:p>
  </w:footnote>
  <w:footnote w:id="2">
    <w:p w:rsidR="00676D8C" w:rsidRDefault="00C731DA">
      <w:pPr>
        <w:pStyle w:val="a3"/>
      </w:pPr>
      <w:r>
        <w:rPr>
          <w:rStyle w:val="a5"/>
        </w:rPr>
        <w:footnoteRef/>
      </w:r>
      <w:r>
        <w:t xml:space="preserve"> Налоговое право: учебное пособие</w:t>
      </w:r>
      <w:r w:rsidRPr="00C731DA">
        <w:t>//</w:t>
      </w:r>
      <w:r>
        <w:t xml:space="preserve"> под ред. С. Г. Пепеляева М.: ИД ФБК-ПРЕСС, 2007 С.99</w:t>
      </w:r>
    </w:p>
  </w:footnote>
  <w:footnote w:id="3">
    <w:p w:rsidR="00676D8C" w:rsidRDefault="00C731DA">
      <w:pPr>
        <w:pStyle w:val="a3"/>
      </w:pPr>
      <w:r>
        <w:rPr>
          <w:rStyle w:val="a5"/>
        </w:rPr>
        <w:footnoteRef/>
      </w:r>
      <w:r>
        <w:t xml:space="preserve"> Финансовое право: учебник</w:t>
      </w:r>
      <w:r w:rsidRPr="00C731DA">
        <w:t>//</w:t>
      </w:r>
      <w:r>
        <w:t xml:space="preserve"> под ред. Проф. О. Н. Горбуновой М.: Юристъ, 2007 С. 69</w:t>
      </w:r>
    </w:p>
  </w:footnote>
  <w:footnote w:id="4">
    <w:p w:rsidR="00676D8C" w:rsidRDefault="00252C72" w:rsidP="00252C72">
      <w:pPr>
        <w:pStyle w:val="a3"/>
      </w:pPr>
      <w:r w:rsidRPr="00AC4D6F">
        <w:rPr>
          <w:rStyle w:val="a5"/>
          <w:rFonts w:ascii="Courier New" w:hAnsi="Courier New"/>
        </w:rPr>
        <w:footnoteRef/>
      </w:r>
      <w:r w:rsidRPr="00AC4D6F">
        <w:rPr>
          <w:rFonts w:ascii="Courier New" w:hAnsi="Courier New"/>
        </w:rPr>
        <w:t xml:space="preserve"> «Налоговый контроль и ответсвенность за нарушение законодательства о налогах и сборах» И.И. Кучеров, О.Ю</w:t>
      </w:r>
      <w:r w:rsidR="002D18DB">
        <w:rPr>
          <w:rFonts w:ascii="Courier New" w:hAnsi="Courier New"/>
        </w:rPr>
        <w:t xml:space="preserve"> Судаков, И.А Орешкин М., 2001г С. 156</w:t>
      </w:r>
    </w:p>
  </w:footnote>
  <w:footnote w:id="5">
    <w:p w:rsidR="00676D8C" w:rsidRDefault="00C731DA">
      <w:pPr>
        <w:pStyle w:val="a3"/>
      </w:pPr>
      <w:r>
        <w:rPr>
          <w:rStyle w:val="a5"/>
        </w:rPr>
        <w:footnoteRef/>
      </w:r>
      <w:r>
        <w:t xml:space="preserve"> Налоговое право: учебное пособие</w:t>
      </w:r>
      <w:r w:rsidRPr="00C731DA">
        <w:t>//</w:t>
      </w:r>
      <w:r>
        <w:t xml:space="preserve"> под ред. С. Г. Пепеляева М.: ИД ФБК-ПРЕСС, 2007. С. 286</w:t>
      </w:r>
    </w:p>
  </w:footnote>
  <w:footnote w:id="6">
    <w:p w:rsidR="00676D8C" w:rsidRDefault="00C731DA">
      <w:pPr>
        <w:pStyle w:val="a3"/>
      </w:pPr>
      <w:r>
        <w:rPr>
          <w:rStyle w:val="a5"/>
        </w:rPr>
        <w:footnoteRef/>
      </w:r>
      <w:r>
        <w:t xml:space="preserve"> Налоговые проверки: учебно-практическое пособие (издание второе, переработанное и дополненное) Л. В. Спирина, </w:t>
      </w:r>
      <w:smartTag w:uri="urn:schemas-microsoft-com:office:smarttags" w:element="metricconverter">
        <w:smartTagPr>
          <w:attr w:name="ProductID" w:val="2007 г"/>
        </w:smartTagPr>
        <w:r>
          <w:t>2007 г</w:t>
        </w:r>
      </w:smartTag>
      <w:r>
        <w:t>. С. 6-7</w:t>
      </w:r>
    </w:p>
  </w:footnote>
  <w:footnote w:id="7">
    <w:p w:rsidR="00676D8C" w:rsidRDefault="00171EA1" w:rsidP="00171EA1">
      <w:pPr>
        <w:pStyle w:val="a3"/>
      </w:pPr>
      <w:r w:rsidRPr="00AC4D6F">
        <w:rPr>
          <w:rStyle w:val="a5"/>
          <w:rFonts w:ascii="Courier New" w:hAnsi="Courier New"/>
        </w:rPr>
        <w:footnoteRef/>
      </w:r>
      <w:r w:rsidRPr="00AC4D6F">
        <w:rPr>
          <w:rFonts w:ascii="Courier New" w:hAnsi="Courier New"/>
        </w:rPr>
        <w:t xml:space="preserve"> «Налоговое право России: Учебник для ВУЗов» Крохина Ю.Д. М,: Юристъ</w:t>
      </w:r>
      <w:r>
        <w:rPr>
          <w:rFonts w:ascii="Courier New" w:hAnsi="Courier New"/>
        </w:rPr>
        <w:t>, 2007 С.122-123</w:t>
      </w:r>
    </w:p>
  </w:footnote>
  <w:footnote w:id="8">
    <w:p w:rsidR="00676D8C" w:rsidRDefault="00171EA1" w:rsidP="00171EA1">
      <w:pPr>
        <w:pStyle w:val="a3"/>
      </w:pPr>
      <w:r w:rsidRPr="00AC4D6F">
        <w:rPr>
          <w:rStyle w:val="a5"/>
          <w:rFonts w:ascii="Courier New" w:hAnsi="Courier New"/>
        </w:rPr>
        <w:footnoteRef/>
      </w:r>
      <w:r w:rsidRPr="00AC4D6F">
        <w:rPr>
          <w:rFonts w:ascii="Courier New" w:hAnsi="Courier New"/>
        </w:rPr>
        <w:t xml:space="preserve"> «Налоговые проверки:учебно-практическое пособие(издание второе, переработанное и дополненное)»  Спирина Л.</w:t>
      </w:r>
      <w:r w:rsidR="00C731DA">
        <w:rPr>
          <w:rFonts w:ascii="Courier New" w:hAnsi="Courier New"/>
        </w:rPr>
        <w:t>В</w:t>
      </w:r>
      <w:r w:rsidR="002D18DB">
        <w:rPr>
          <w:rFonts w:ascii="Courier New" w:hAnsi="Courier New"/>
        </w:rPr>
        <w:t xml:space="preserve"> 2007 С. 44-45</w:t>
      </w:r>
    </w:p>
  </w:footnote>
  <w:footnote w:id="9">
    <w:p w:rsidR="00676D8C" w:rsidRDefault="00171EA1" w:rsidP="00171EA1">
      <w:pPr>
        <w:pStyle w:val="a3"/>
      </w:pPr>
      <w:r w:rsidRPr="00AC4D6F">
        <w:rPr>
          <w:rStyle w:val="a5"/>
          <w:rFonts w:ascii="Courier New" w:hAnsi="Courier New"/>
        </w:rPr>
        <w:footnoteRef/>
      </w:r>
      <w:r w:rsidRPr="00AC4D6F">
        <w:rPr>
          <w:rFonts w:ascii="Courier New" w:hAnsi="Courier New"/>
        </w:rPr>
        <w:t xml:space="preserve"> «Налоговое право», Демьян</w:t>
      </w:r>
      <w:r w:rsidR="002D18DB">
        <w:rPr>
          <w:rFonts w:ascii="Courier New" w:hAnsi="Courier New"/>
        </w:rPr>
        <w:t>ов С.А,  М,: изд «Юристъ»,2007 С. 78</w:t>
      </w:r>
    </w:p>
  </w:footnote>
  <w:footnote w:id="10">
    <w:p w:rsidR="00676D8C" w:rsidRDefault="00171EA1" w:rsidP="00171EA1">
      <w:pPr>
        <w:pStyle w:val="a3"/>
      </w:pPr>
      <w:r>
        <w:rPr>
          <w:rStyle w:val="a5"/>
        </w:rPr>
        <w:footnoteRef/>
      </w:r>
      <w:r>
        <w:t xml:space="preserve"> Налоговое право: учебник. С. Г. Пепеляев. М.: Юристъ, 2004.</w:t>
      </w:r>
      <w:r w:rsidR="002D18DB">
        <w:t xml:space="preserve"> С. 84</w:t>
      </w:r>
    </w:p>
  </w:footnote>
  <w:footnote w:id="11">
    <w:p w:rsidR="00676D8C" w:rsidRDefault="00171EA1" w:rsidP="00171EA1">
      <w:pPr>
        <w:pStyle w:val="a3"/>
      </w:pPr>
      <w:r>
        <w:rPr>
          <w:rStyle w:val="a5"/>
        </w:rPr>
        <w:footnoteRef/>
      </w:r>
      <w:r>
        <w:t xml:space="preserve"> Налоговое право России: учебник для </w:t>
      </w:r>
      <w:r w:rsidR="002D18DB">
        <w:t>ВУЗов. Ю. Д Крохина.  М.: Юристъ, 2007 С. 68</w:t>
      </w:r>
    </w:p>
  </w:footnote>
  <w:footnote w:id="12">
    <w:p w:rsidR="00676D8C" w:rsidRDefault="00171EA1" w:rsidP="00171EA1">
      <w:pPr>
        <w:pStyle w:val="a3"/>
      </w:pPr>
      <w:r>
        <w:rPr>
          <w:rStyle w:val="a5"/>
        </w:rPr>
        <w:footnoteRef/>
      </w:r>
      <w:r>
        <w:t xml:space="preserve"> Комментарии к Налоговому кодекс</w:t>
      </w:r>
      <w:r w:rsidR="002D18DB">
        <w:t>у РФ. Часть первая. Постатейный</w:t>
      </w:r>
      <w:r w:rsidR="002D18DB" w:rsidRPr="00C731DA">
        <w:t>//</w:t>
      </w:r>
      <w:r w:rsidR="002D18DB">
        <w:t xml:space="preserve"> под ред. А. Н. Козырина</w:t>
      </w:r>
    </w:p>
  </w:footnote>
  <w:footnote w:id="13">
    <w:p w:rsidR="00676D8C" w:rsidRDefault="00171EA1" w:rsidP="00171EA1">
      <w:pPr>
        <w:pStyle w:val="a3"/>
      </w:pPr>
      <w:r>
        <w:rPr>
          <w:rStyle w:val="a5"/>
          <w:rFonts w:ascii="Courier New" w:hAnsi="Courier New"/>
        </w:rPr>
        <w:footnoteRef/>
      </w:r>
      <w:r>
        <w:rPr>
          <w:rFonts w:ascii="Courier New" w:hAnsi="Courier New"/>
        </w:rPr>
        <w:t xml:space="preserve"> </w:t>
      </w:r>
      <w:r w:rsidR="002D18DB">
        <w:rPr>
          <w:rFonts w:ascii="Courier New" w:hAnsi="Courier New"/>
        </w:rPr>
        <w:t xml:space="preserve">Налоговое право </w:t>
      </w:r>
      <w:r w:rsidR="002D18DB" w:rsidRPr="002D18DB">
        <w:t>России</w:t>
      </w:r>
      <w:r w:rsidR="002D18DB">
        <w:rPr>
          <w:rFonts w:ascii="Courier New" w:hAnsi="Courier New"/>
        </w:rPr>
        <w:t>. И. И. Кучеров. М., 2005 С. 275</w:t>
      </w:r>
    </w:p>
  </w:footnote>
  <w:footnote w:id="14">
    <w:p w:rsidR="00676D8C" w:rsidRDefault="00171EA1" w:rsidP="00171EA1">
      <w:pPr>
        <w:pStyle w:val="a3"/>
      </w:pPr>
      <w:r>
        <w:rPr>
          <w:rStyle w:val="a5"/>
          <w:rFonts w:ascii="Courier New" w:hAnsi="Courier New"/>
        </w:rPr>
        <w:footnoteRef/>
      </w:r>
      <w:r>
        <w:rPr>
          <w:rFonts w:ascii="Courier New" w:hAnsi="Courier New"/>
        </w:rPr>
        <w:t xml:space="preserve"> «Налоговые проверки: учебно-практическое пособие» (издание второе, переработанное и дополненное) Л. В. Спирина,</w:t>
      </w:r>
      <w:r w:rsidR="00C731DA">
        <w:rPr>
          <w:rFonts w:ascii="Courier New" w:hAnsi="Courier New"/>
        </w:rPr>
        <w:t xml:space="preserve"> В. А. </w:t>
      </w:r>
      <w:r w:rsidR="002D18DB">
        <w:rPr>
          <w:rFonts w:ascii="Courier New" w:hAnsi="Courier New"/>
        </w:rPr>
        <w:t>200</w:t>
      </w:r>
      <w:r w:rsidR="00C731DA">
        <w:rPr>
          <w:rFonts w:ascii="Courier New" w:hAnsi="Courier New"/>
        </w:rPr>
        <w:t>7</w:t>
      </w:r>
      <w:r w:rsidR="002D18DB">
        <w:rPr>
          <w:rFonts w:ascii="Courier New" w:hAnsi="Courier New"/>
        </w:rPr>
        <w:t xml:space="preserve"> С. 46</w:t>
      </w:r>
    </w:p>
  </w:footnote>
  <w:footnote w:id="15">
    <w:p w:rsidR="00676D8C" w:rsidRDefault="00171EA1" w:rsidP="00171EA1">
      <w:pPr>
        <w:pStyle w:val="a3"/>
      </w:pPr>
      <w:r>
        <w:rPr>
          <w:rStyle w:val="a5"/>
          <w:rFonts w:ascii="Courier New" w:hAnsi="Courier New"/>
        </w:rPr>
        <w:footnoteRef/>
      </w:r>
      <w:r>
        <w:rPr>
          <w:rFonts w:ascii="Courier New" w:hAnsi="Courier New"/>
        </w:rPr>
        <w:t xml:space="preserve"> «Налоговые проверки: учебно-практическое пособие (издание второе, переработанное и дополненное), Спирина Л.В, Тимощенко </w:t>
      </w:r>
      <w:r w:rsidR="002D18DB">
        <w:rPr>
          <w:rFonts w:ascii="Courier New" w:hAnsi="Courier New"/>
        </w:rPr>
        <w:t>В.А. изд «Экзамен», 2006 С.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C72" w:rsidRDefault="00252C72" w:rsidP="00C731D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52C72" w:rsidRDefault="00252C72" w:rsidP="00252C7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C72" w:rsidRDefault="00252C72" w:rsidP="00C731D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63B33">
      <w:rPr>
        <w:rStyle w:val="a8"/>
        <w:noProof/>
      </w:rPr>
      <w:t>2</w:t>
    </w:r>
    <w:r>
      <w:rPr>
        <w:rStyle w:val="a8"/>
      </w:rPr>
      <w:fldChar w:fldCharType="end"/>
    </w:r>
  </w:p>
  <w:p w:rsidR="00252C72" w:rsidRDefault="00252C72" w:rsidP="00252C7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3144F"/>
    <w:multiLevelType w:val="hybridMultilevel"/>
    <w:tmpl w:val="91D8A2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0F289A"/>
    <w:multiLevelType w:val="hybridMultilevel"/>
    <w:tmpl w:val="94C022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0D66A7"/>
    <w:multiLevelType w:val="hybridMultilevel"/>
    <w:tmpl w:val="E6A267B8"/>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
    <w:nsid w:val="2AA35744"/>
    <w:multiLevelType w:val="hybridMultilevel"/>
    <w:tmpl w:val="13F280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B6219F1"/>
    <w:multiLevelType w:val="multilevel"/>
    <w:tmpl w:val="0419001D"/>
    <w:styleLink w:val="2"/>
    <w:lvl w:ilvl="0">
      <w:start w:val="1"/>
      <w:numFmt w:val="russianLow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2FD25835"/>
    <w:multiLevelType w:val="hybridMultilevel"/>
    <w:tmpl w:val="9D32F5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0C83636"/>
    <w:multiLevelType w:val="hybridMultilevel"/>
    <w:tmpl w:val="E3D05CEA"/>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7">
    <w:nsid w:val="322B60E4"/>
    <w:multiLevelType w:val="hybridMultilevel"/>
    <w:tmpl w:val="CAC466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34B13A9"/>
    <w:multiLevelType w:val="hybridMultilevel"/>
    <w:tmpl w:val="F0B87B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523174"/>
    <w:multiLevelType w:val="hybridMultilevel"/>
    <w:tmpl w:val="BEF697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EDF2D81"/>
    <w:multiLevelType w:val="hybridMultilevel"/>
    <w:tmpl w:val="D5304C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4F82621"/>
    <w:multiLevelType w:val="hybridMultilevel"/>
    <w:tmpl w:val="855460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9FB7986"/>
    <w:multiLevelType w:val="hybridMultilevel"/>
    <w:tmpl w:val="CE648D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427925"/>
    <w:multiLevelType w:val="hybridMultilevel"/>
    <w:tmpl w:val="1706A308"/>
    <w:lvl w:ilvl="0" w:tplc="0419000F">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2A3013D"/>
    <w:multiLevelType w:val="hybridMultilevel"/>
    <w:tmpl w:val="7BAA8F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4E441A6"/>
    <w:multiLevelType w:val="hybridMultilevel"/>
    <w:tmpl w:val="E188AE52"/>
    <w:lvl w:ilvl="0" w:tplc="04190013">
      <w:start w:val="1"/>
      <w:numFmt w:val="upperRoman"/>
      <w:lvlText w:val="%1."/>
      <w:lvlJc w:val="right"/>
      <w:pPr>
        <w:tabs>
          <w:tab w:val="num" w:pos="1713"/>
        </w:tabs>
        <w:ind w:left="1713" w:hanging="18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16">
    <w:nsid w:val="66A51ADB"/>
    <w:multiLevelType w:val="hybridMultilevel"/>
    <w:tmpl w:val="0F86D4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A574CFD"/>
    <w:multiLevelType w:val="hybridMultilevel"/>
    <w:tmpl w:val="7DDCFC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79D219F"/>
    <w:multiLevelType w:val="hybridMultilevel"/>
    <w:tmpl w:val="EE0A96CE"/>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num w:numId="1">
    <w:abstractNumId w:val="4"/>
  </w:num>
  <w:num w:numId="2">
    <w:abstractNumId w:val="14"/>
  </w:num>
  <w:num w:numId="3">
    <w:abstractNumId w:val="5"/>
  </w:num>
  <w:num w:numId="4">
    <w:abstractNumId w:val="0"/>
  </w:num>
  <w:num w:numId="5">
    <w:abstractNumId w:val="17"/>
  </w:num>
  <w:num w:numId="6">
    <w:abstractNumId w:val="16"/>
  </w:num>
  <w:num w:numId="7">
    <w:abstractNumId w:val="12"/>
  </w:num>
  <w:num w:numId="8">
    <w:abstractNumId w:val="10"/>
  </w:num>
  <w:num w:numId="9">
    <w:abstractNumId w:val="8"/>
  </w:num>
  <w:num w:numId="10">
    <w:abstractNumId w:val="3"/>
  </w:num>
  <w:num w:numId="11">
    <w:abstractNumId w:val="6"/>
  </w:num>
  <w:num w:numId="12">
    <w:abstractNumId w:val="15"/>
  </w:num>
  <w:num w:numId="13">
    <w:abstractNumId w:val="7"/>
  </w:num>
  <w:num w:numId="14">
    <w:abstractNumId w:val="13"/>
  </w:num>
  <w:num w:numId="15">
    <w:abstractNumId w:val="2"/>
  </w:num>
  <w:num w:numId="16">
    <w:abstractNumId w:val="11"/>
  </w:num>
  <w:num w:numId="17">
    <w:abstractNumId w:val="18"/>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EA1"/>
    <w:rsid w:val="00171EA1"/>
    <w:rsid w:val="00197FF1"/>
    <w:rsid w:val="00225F20"/>
    <w:rsid w:val="00252C72"/>
    <w:rsid w:val="002D18DB"/>
    <w:rsid w:val="00345A61"/>
    <w:rsid w:val="0047524E"/>
    <w:rsid w:val="00504404"/>
    <w:rsid w:val="00676D8C"/>
    <w:rsid w:val="006D166F"/>
    <w:rsid w:val="00763B33"/>
    <w:rsid w:val="008D2235"/>
    <w:rsid w:val="00AC298C"/>
    <w:rsid w:val="00AC4D6F"/>
    <w:rsid w:val="00C731DA"/>
    <w:rsid w:val="00E67425"/>
    <w:rsid w:val="00F65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66CCAFD2-2ECA-4147-911C-D432EC5E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EA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71EA1"/>
    <w:pPr>
      <w:widowControl w:val="0"/>
      <w:autoSpaceDE w:val="0"/>
      <w:autoSpaceDN w:val="0"/>
      <w:adjustRightInd w:val="0"/>
    </w:pPr>
    <w:rPr>
      <w:rFonts w:ascii="Arial" w:hAnsi="Arial" w:cs="Arial"/>
      <w:b/>
      <w:bCs/>
    </w:rPr>
  </w:style>
  <w:style w:type="paragraph" w:styleId="a3">
    <w:name w:val="footnote text"/>
    <w:basedOn w:val="a"/>
    <w:link w:val="a4"/>
    <w:uiPriority w:val="99"/>
    <w:semiHidden/>
    <w:rsid w:val="00171EA1"/>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171EA1"/>
    <w:rPr>
      <w:rFonts w:cs="Times New Roman"/>
      <w:vertAlign w:val="superscript"/>
    </w:rPr>
  </w:style>
  <w:style w:type="paragraph" w:customStyle="1" w:styleId="ConsPlusNormal">
    <w:name w:val="ConsPlusNormal"/>
    <w:rsid w:val="00171EA1"/>
    <w:pPr>
      <w:widowControl w:val="0"/>
      <w:autoSpaceDE w:val="0"/>
      <w:autoSpaceDN w:val="0"/>
      <w:adjustRightInd w:val="0"/>
      <w:ind w:firstLine="720"/>
    </w:pPr>
    <w:rPr>
      <w:rFonts w:ascii="Arial" w:hAnsi="Arial" w:cs="Arial"/>
    </w:rPr>
  </w:style>
  <w:style w:type="paragraph" w:styleId="a6">
    <w:name w:val="header"/>
    <w:basedOn w:val="a"/>
    <w:link w:val="a7"/>
    <w:uiPriority w:val="99"/>
    <w:rsid w:val="00252C72"/>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252C72"/>
    <w:rPr>
      <w:rFonts w:cs="Times New Roman"/>
    </w:rPr>
  </w:style>
  <w:style w:type="paragraph" w:styleId="1">
    <w:name w:val="toc 1"/>
    <w:basedOn w:val="a"/>
    <w:next w:val="a"/>
    <w:autoRedefine/>
    <w:uiPriority w:val="39"/>
    <w:semiHidden/>
    <w:rsid w:val="006D166F"/>
    <w:pPr>
      <w:spacing w:before="120"/>
    </w:pPr>
    <w:rPr>
      <w:b/>
      <w:bCs/>
      <w:i/>
      <w:iCs/>
    </w:rPr>
  </w:style>
  <w:style w:type="paragraph" w:styleId="20">
    <w:name w:val="toc 2"/>
    <w:basedOn w:val="a"/>
    <w:next w:val="a"/>
    <w:autoRedefine/>
    <w:uiPriority w:val="39"/>
    <w:semiHidden/>
    <w:rsid w:val="006D166F"/>
    <w:pPr>
      <w:spacing w:before="120"/>
      <w:ind w:left="240"/>
    </w:pPr>
    <w:rPr>
      <w:b/>
      <w:bCs/>
      <w:sz w:val="22"/>
      <w:szCs w:val="22"/>
    </w:rPr>
  </w:style>
  <w:style w:type="paragraph" w:styleId="3">
    <w:name w:val="toc 3"/>
    <w:basedOn w:val="a"/>
    <w:next w:val="a"/>
    <w:autoRedefine/>
    <w:uiPriority w:val="39"/>
    <w:semiHidden/>
    <w:rsid w:val="006D166F"/>
    <w:pPr>
      <w:ind w:left="480"/>
    </w:pPr>
    <w:rPr>
      <w:sz w:val="20"/>
      <w:szCs w:val="20"/>
    </w:rPr>
  </w:style>
  <w:style w:type="paragraph" w:styleId="4">
    <w:name w:val="toc 4"/>
    <w:basedOn w:val="a"/>
    <w:next w:val="a"/>
    <w:autoRedefine/>
    <w:uiPriority w:val="39"/>
    <w:semiHidden/>
    <w:rsid w:val="006D166F"/>
    <w:pPr>
      <w:ind w:left="720"/>
    </w:pPr>
    <w:rPr>
      <w:sz w:val="20"/>
      <w:szCs w:val="20"/>
    </w:rPr>
  </w:style>
  <w:style w:type="paragraph" w:styleId="5">
    <w:name w:val="toc 5"/>
    <w:basedOn w:val="a"/>
    <w:next w:val="a"/>
    <w:autoRedefine/>
    <w:uiPriority w:val="39"/>
    <w:semiHidden/>
    <w:rsid w:val="006D166F"/>
    <w:pPr>
      <w:ind w:left="960"/>
    </w:pPr>
    <w:rPr>
      <w:sz w:val="20"/>
      <w:szCs w:val="20"/>
    </w:rPr>
  </w:style>
  <w:style w:type="paragraph" w:styleId="6">
    <w:name w:val="toc 6"/>
    <w:basedOn w:val="a"/>
    <w:next w:val="a"/>
    <w:autoRedefine/>
    <w:uiPriority w:val="39"/>
    <w:semiHidden/>
    <w:rsid w:val="006D166F"/>
    <w:pPr>
      <w:ind w:left="1200"/>
    </w:pPr>
    <w:rPr>
      <w:sz w:val="20"/>
      <w:szCs w:val="20"/>
    </w:rPr>
  </w:style>
  <w:style w:type="paragraph" w:styleId="7">
    <w:name w:val="toc 7"/>
    <w:basedOn w:val="a"/>
    <w:next w:val="a"/>
    <w:autoRedefine/>
    <w:uiPriority w:val="39"/>
    <w:semiHidden/>
    <w:rsid w:val="006D166F"/>
    <w:pPr>
      <w:ind w:left="1440"/>
    </w:pPr>
    <w:rPr>
      <w:sz w:val="20"/>
      <w:szCs w:val="20"/>
    </w:rPr>
  </w:style>
  <w:style w:type="paragraph" w:styleId="8">
    <w:name w:val="toc 8"/>
    <w:basedOn w:val="a"/>
    <w:next w:val="a"/>
    <w:autoRedefine/>
    <w:uiPriority w:val="39"/>
    <w:semiHidden/>
    <w:rsid w:val="006D166F"/>
    <w:pPr>
      <w:ind w:left="1680"/>
    </w:pPr>
    <w:rPr>
      <w:sz w:val="20"/>
      <w:szCs w:val="20"/>
    </w:rPr>
  </w:style>
  <w:style w:type="paragraph" w:styleId="9">
    <w:name w:val="toc 9"/>
    <w:basedOn w:val="a"/>
    <w:next w:val="a"/>
    <w:autoRedefine/>
    <w:uiPriority w:val="39"/>
    <w:semiHidden/>
    <w:rsid w:val="006D166F"/>
    <w:pPr>
      <w:ind w:left="1920"/>
    </w:pPr>
    <w:rPr>
      <w:sz w:val="20"/>
      <w:szCs w:val="20"/>
    </w:rPr>
  </w:style>
  <w:style w:type="character" w:styleId="a9">
    <w:name w:val="Hyperlink"/>
    <w:uiPriority w:val="99"/>
    <w:rsid w:val="006D166F"/>
    <w:rPr>
      <w:rFonts w:cs="Times New Roman"/>
      <w:color w:val="0000FF"/>
      <w:u w:val="single"/>
    </w:rPr>
  </w:style>
  <w:style w:type="numbering" w:customStyle="1" w:styleId="2">
    <w:name w:val="Стиль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493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8792</Words>
  <Characters>50115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58790</CharactersWithSpaces>
  <SharedDoc>false</SharedDoc>
  <HLinks>
    <vt:vector size="90" baseType="variant">
      <vt:variant>
        <vt:i4>1769532</vt:i4>
      </vt:variant>
      <vt:variant>
        <vt:i4>86</vt:i4>
      </vt:variant>
      <vt:variant>
        <vt:i4>0</vt:i4>
      </vt:variant>
      <vt:variant>
        <vt:i4>5</vt:i4>
      </vt:variant>
      <vt:variant>
        <vt:lpwstr/>
      </vt:variant>
      <vt:variant>
        <vt:lpwstr>_Toc214338966</vt:lpwstr>
      </vt:variant>
      <vt:variant>
        <vt:i4>1769532</vt:i4>
      </vt:variant>
      <vt:variant>
        <vt:i4>80</vt:i4>
      </vt:variant>
      <vt:variant>
        <vt:i4>0</vt:i4>
      </vt:variant>
      <vt:variant>
        <vt:i4>5</vt:i4>
      </vt:variant>
      <vt:variant>
        <vt:lpwstr/>
      </vt:variant>
      <vt:variant>
        <vt:lpwstr>_Toc214338965</vt:lpwstr>
      </vt:variant>
      <vt:variant>
        <vt:i4>1769532</vt:i4>
      </vt:variant>
      <vt:variant>
        <vt:i4>74</vt:i4>
      </vt:variant>
      <vt:variant>
        <vt:i4>0</vt:i4>
      </vt:variant>
      <vt:variant>
        <vt:i4>5</vt:i4>
      </vt:variant>
      <vt:variant>
        <vt:lpwstr/>
      </vt:variant>
      <vt:variant>
        <vt:lpwstr>_Toc214338964</vt:lpwstr>
      </vt:variant>
      <vt:variant>
        <vt:i4>1769532</vt:i4>
      </vt:variant>
      <vt:variant>
        <vt:i4>68</vt:i4>
      </vt:variant>
      <vt:variant>
        <vt:i4>0</vt:i4>
      </vt:variant>
      <vt:variant>
        <vt:i4>5</vt:i4>
      </vt:variant>
      <vt:variant>
        <vt:lpwstr/>
      </vt:variant>
      <vt:variant>
        <vt:lpwstr>_Toc214338963</vt:lpwstr>
      </vt:variant>
      <vt:variant>
        <vt:i4>1769532</vt:i4>
      </vt:variant>
      <vt:variant>
        <vt:i4>62</vt:i4>
      </vt:variant>
      <vt:variant>
        <vt:i4>0</vt:i4>
      </vt:variant>
      <vt:variant>
        <vt:i4>5</vt:i4>
      </vt:variant>
      <vt:variant>
        <vt:lpwstr/>
      </vt:variant>
      <vt:variant>
        <vt:lpwstr>_Toc214338962</vt:lpwstr>
      </vt:variant>
      <vt:variant>
        <vt:i4>1769532</vt:i4>
      </vt:variant>
      <vt:variant>
        <vt:i4>56</vt:i4>
      </vt:variant>
      <vt:variant>
        <vt:i4>0</vt:i4>
      </vt:variant>
      <vt:variant>
        <vt:i4>5</vt:i4>
      </vt:variant>
      <vt:variant>
        <vt:lpwstr/>
      </vt:variant>
      <vt:variant>
        <vt:lpwstr>_Toc214338961</vt:lpwstr>
      </vt:variant>
      <vt:variant>
        <vt:i4>1769532</vt:i4>
      </vt:variant>
      <vt:variant>
        <vt:i4>50</vt:i4>
      </vt:variant>
      <vt:variant>
        <vt:i4>0</vt:i4>
      </vt:variant>
      <vt:variant>
        <vt:i4>5</vt:i4>
      </vt:variant>
      <vt:variant>
        <vt:lpwstr/>
      </vt:variant>
      <vt:variant>
        <vt:lpwstr>_Toc214338960</vt:lpwstr>
      </vt:variant>
      <vt:variant>
        <vt:i4>1572924</vt:i4>
      </vt:variant>
      <vt:variant>
        <vt:i4>44</vt:i4>
      </vt:variant>
      <vt:variant>
        <vt:i4>0</vt:i4>
      </vt:variant>
      <vt:variant>
        <vt:i4>5</vt:i4>
      </vt:variant>
      <vt:variant>
        <vt:lpwstr/>
      </vt:variant>
      <vt:variant>
        <vt:lpwstr>_Toc214338959</vt:lpwstr>
      </vt:variant>
      <vt:variant>
        <vt:i4>1572924</vt:i4>
      </vt:variant>
      <vt:variant>
        <vt:i4>38</vt:i4>
      </vt:variant>
      <vt:variant>
        <vt:i4>0</vt:i4>
      </vt:variant>
      <vt:variant>
        <vt:i4>5</vt:i4>
      </vt:variant>
      <vt:variant>
        <vt:lpwstr/>
      </vt:variant>
      <vt:variant>
        <vt:lpwstr>_Toc214338958</vt:lpwstr>
      </vt:variant>
      <vt:variant>
        <vt:i4>1572924</vt:i4>
      </vt:variant>
      <vt:variant>
        <vt:i4>32</vt:i4>
      </vt:variant>
      <vt:variant>
        <vt:i4>0</vt:i4>
      </vt:variant>
      <vt:variant>
        <vt:i4>5</vt:i4>
      </vt:variant>
      <vt:variant>
        <vt:lpwstr/>
      </vt:variant>
      <vt:variant>
        <vt:lpwstr>_Toc214338957</vt:lpwstr>
      </vt:variant>
      <vt:variant>
        <vt:i4>1572924</vt:i4>
      </vt:variant>
      <vt:variant>
        <vt:i4>26</vt:i4>
      </vt:variant>
      <vt:variant>
        <vt:i4>0</vt:i4>
      </vt:variant>
      <vt:variant>
        <vt:i4>5</vt:i4>
      </vt:variant>
      <vt:variant>
        <vt:lpwstr/>
      </vt:variant>
      <vt:variant>
        <vt:lpwstr>_Toc214338956</vt:lpwstr>
      </vt:variant>
      <vt:variant>
        <vt:i4>1572924</vt:i4>
      </vt:variant>
      <vt:variant>
        <vt:i4>20</vt:i4>
      </vt:variant>
      <vt:variant>
        <vt:i4>0</vt:i4>
      </vt:variant>
      <vt:variant>
        <vt:i4>5</vt:i4>
      </vt:variant>
      <vt:variant>
        <vt:lpwstr/>
      </vt:variant>
      <vt:variant>
        <vt:lpwstr>_Toc214338955</vt:lpwstr>
      </vt:variant>
      <vt:variant>
        <vt:i4>1572924</vt:i4>
      </vt:variant>
      <vt:variant>
        <vt:i4>14</vt:i4>
      </vt:variant>
      <vt:variant>
        <vt:i4>0</vt:i4>
      </vt:variant>
      <vt:variant>
        <vt:i4>5</vt:i4>
      </vt:variant>
      <vt:variant>
        <vt:lpwstr/>
      </vt:variant>
      <vt:variant>
        <vt:lpwstr>_Toc214338954</vt:lpwstr>
      </vt:variant>
      <vt:variant>
        <vt:i4>1572924</vt:i4>
      </vt:variant>
      <vt:variant>
        <vt:i4>8</vt:i4>
      </vt:variant>
      <vt:variant>
        <vt:i4>0</vt:i4>
      </vt:variant>
      <vt:variant>
        <vt:i4>5</vt:i4>
      </vt:variant>
      <vt:variant>
        <vt:lpwstr/>
      </vt:variant>
      <vt:variant>
        <vt:lpwstr>_Toc214338953</vt:lpwstr>
      </vt:variant>
      <vt:variant>
        <vt:i4>1572924</vt:i4>
      </vt:variant>
      <vt:variant>
        <vt:i4>2</vt:i4>
      </vt:variant>
      <vt:variant>
        <vt:i4>0</vt:i4>
      </vt:variant>
      <vt:variant>
        <vt:i4>5</vt:i4>
      </vt:variant>
      <vt:variant>
        <vt:lpwstr/>
      </vt:variant>
      <vt:variant>
        <vt:lpwstr>_Toc214338952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admin</cp:lastModifiedBy>
  <cp:revision>2</cp:revision>
  <dcterms:created xsi:type="dcterms:W3CDTF">2014-03-30T16:04:00Z</dcterms:created>
  <dcterms:modified xsi:type="dcterms:W3CDTF">2014-03-30T16:04:00Z</dcterms:modified>
</cp:coreProperties>
</file>