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558"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Содержание</w:t>
      </w:r>
    </w:p>
    <w:p w:rsidR="00C97C2A" w:rsidRPr="00C97C2A" w:rsidRDefault="00C97C2A" w:rsidP="00C97C2A">
      <w:pPr>
        <w:spacing w:after="0" w:line="360" w:lineRule="auto"/>
        <w:jc w:val="both"/>
        <w:rPr>
          <w:rFonts w:ascii="Times New Roman" w:hAnsi="Times New Roman"/>
          <w:sz w:val="28"/>
          <w:szCs w:val="28"/>
        </w:rPr>
      </w:pPr>
    </w:p>
    <w:p w:rsidR="00E910C1"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Введение</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Гл. 1 Институт наследования</w:t>
      </w:r>
      <w:r w:rsidR="00E910C1" w:rsidRPr="00C97C2A">
        <w:rPr>
          <w:rFonts w:ascii="Times New Roman" w:hAnsi="Times New Roman"/>
          <w:sz w:val="28"/>
          <w:szCs w:val="28"/>
        </w:rPr>
        <w:t xml:space="preserve"> </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1.1 Основные теоретические положения о наследовании</w:t>
      </w:r>
      <w:r w:rsidR="00E910C1" w:rsidRPr="00C97C2A">
        <w:rPr>
          <w:rFonts w:ascii="Times New Roman" w:hAnsi="Times New Roman"/>
          <w:sz w:val="28"/>
          <w:szCs w:val="28"/>
        </w:rPr>
        <w:t xml:space="preserve"> </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1.2 Субъекты наследственных правоотношений</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1.3 Особенности наследования по закону и по завещанию</w:t>
      </w:r>
    </w:p>
    <w:p w:rsidR="00326558" w:rsidRPr="00C97C2A" w:rsidRDefault="00326558" w:rsidP="00C97C2A">
      <w:pPr>
        <w:spacing w:after="0" w:line="360" w:lineRule="auto"/>
        <w:jc w:val="both"/>
        <w:rPr>
          <w:rFonts w:ascii="Times New Roman" w:hAnsi="Times New Roman"/>
          <w:sz w:val="28"/>
          <w:szCs w:val="28"/>
        </w:rPr>
      </w:pPr>
      <w:r w:rsidRPr="00C97C2A">
        <w:rPr>
          <w:rStyle w:val="a7"/>
          <w:rFonts w:ascii="Times New Roman" w:hAnsi="Times New Roman"/>
          <w:i w:val="0"/>
          <w:sz w:val="28"/>
          <w:szCs w:val="28"/>
        </w:rPr>
        <w:t>Гл. 2 Особенности наследование</w:t>
      </w:r>
      <w:r w:rsidR="00E910C1" w:rsidRPr="00C97C2A">
        <w:rPr>
          <w:rStyle w:val="a7"/>
          <w:rFonts w:ascii="Times New Roman" w:hAnsi="Times New Roman"/>
          <w:i w:val="0"/>
          <w:sz w:val="28"/>
          <w:szCs w:val="28"/>
        </w:rPr>
        <w:t xml:space="preserve"> </w:t>
      </w:r>
      <w:r w:rsidRPr="00C97C2A">
        <w:rPr>
          <w:rFonts w:ascii="Times New Roman" w:hAnsi="Times New Roman"/>
          <w:sz w:val="28"/>
          <w:szCs w:val="28"/>
        </w:rPr>
        <w:t>отдельных видов имущества</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2.1 Наследование вещей, ограниченных в обороте</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2.2 Наследование государственных наград, почетных и памятных знаков</w:t>
      </w:r>
    </w:p>
    <w:p w:rsidR="00326558" w:rsidRPr="00C97C2A" w:rsidRDefault="00326558" w:rsidP="00C97C2A">
      <w:pPr>
        <w:spacing w:after="0" w:line="360" w:lineRule="auto"/>
        <w:jc w:val="both"/>
        <w:rPr>
          <w:rFonts w:ascii="Times New Roman" w:hAnsi="Times New Roman"/>
          <w:sz w:val="28"/>
          <w:szCs w:val="28"/>
        </w:rPr>
      </w:pPr>
      <w:r w:rsidRPr="00C97C2A">
        <w:rPr>
          <w:rStyle w:val="a7"/>
          <w:rFonts w:ascii="Times New Roman" w:hAnsi="Times New Roman"/>
          <w:i w:val="0"/>
          <w:sz w:val="28"/>
          <w:szCs w:val="28"/>
        </w:rPr>
        <w:t>2.3 Наследование</w:t>
      </w:r>
      <w:r w:rsidR="00E910C1" w:rsidRPr="00C97C2A">
        <w:rPr>
          <w:rStyle w:val="a7"/>
          <w:rFonts w:ascii="Times New Roman" w:hAnsi="Times New Roman"/>
          <w:i w:val="0"/>
          <w:sz w:val="28"/>
          <w:szCs w:val="28"/>
        </w:rPr>
        <w:t xml:space="preserve"> </w:t>
      </w:r>
      <w:r w:rsidRPr="00C97C2A">
        <w:rPr>
          <w:rFonts w:ascii="Times New Roman" w:hAnsi="Times New Roman"/>
          <w:sz w:val="28"/>
          <w:szCs w:val="28"/>
        </w:rPr>
        <w:t>имущественных прав</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2.4 Особенности наследования недвижимости</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Заключение</w:t>
      </w:r>
    </w:p>
    <w:p w:rsidR="00E910C1"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Содержание</w:t>
      </w:r>
    </w:p>
    <w:p w:rsidR="00326558" w:rsidRPr="00C97C2A" w:rsidRDefault="00326558" w:rsidP="00C97C2A">
      <w:pPr>
        <w:spacing w:after="0" w:line="360" w:lineRule="auto"/>
        <w:jc w:val="both"/>
        <w:rPr>
          <w:rFonts w:ascii="Times New Roman" w:hAnsi="Times New Roman"/>
          <w:sz w:val="28"/>
          <w:szCs w:val="28"/>
        </w:rPr>
      </w:pPr>
      <w:r w:rsidRPr="00C97C2A">
        <w:rPr>
          <w:rFonts w:ascii="Times New Roman" w:hAnsi="Times New Roman"/>
          <w:sz w:val="28"/>
          <w:szCs w:val="28"/>
        </w:rPr>
        <w:t>Приложение</w:t>
      </w:r>
    </w:p>
    <w:p w:rsidR="00326558" w:rsidRPr="00C97C2A" w:rsidRDefault="00326558" w:rsidP="00C97C2A">
      <w:pPr>
        <w:spacing w:after="0" w:line="360" w:lineRule="auto"/>
        <w:ind w:firstLine="709"/>
        <w:jc w:val="both"/>
        <w:rPr>
          <w:rFonts w:ascii="Times New Roman" w:hAnsi="Times New Roman"/>
          <w:color w:val="000000"/>
          <w:sz w:val="28"/>
          <w:szCs w:val="28"/>
        </w:rPr>
      </w:pPr>
    </w:p>
    <w:p w:rsidR="00326558" w:rsidRPr="00C97C2A" w:rsidRDefault="00E910C1"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br w:type="page"/>
      </w:r>
      <w:r w:rsidR="00326558" w:rsidRPr="00C97C2A">
        <w:rPr>
          <w:rFonts w:ascii="Times New Roman" w:hAnsi="Times New Roman"/>
          <w:color w:val="000000"/>
          <w:sz w:val="28"/>
          <w:szCs w:val="28"/>
        </w:rPr>
        <w:t>Введение</w:t>
      </w:r>
    </w:p>
    <w:p w:rsidR="00E910C1" w:rsidRPr="00C97C2A" w:rsidRDefault="00E910C1" w:rsidP="00C97C2A">
      <w:pPr>
        <w:spacing w:after="0" w:line="360" w:lineRule="auto"/>
        <w:ind w:firstLine="709"/>
        <w:jc w:val="both"/>
        <w:rPr>
          <w:rFonts w:ascii="Times New Roman" w:hAnsi="Times New Roman"/>
          <w:color w:val="000000"/>
          <w:sz w:val="28"/>
          <w:szCs w:val="28"/>
        </w:rPr>
      </w:pPr>
    </w:p>
    <w:p w:rsidR="00326558" w:rsidRPr="00C97C2A" w:rsidRDefault="0032535D" w:rsidP="00C97C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Актуальность </w:t>
      </w:r>
      <w:r w:rsidR="00326558" w:rsidRPr="00C97C2A">
        <w:rPr>
          <w:rFonts w:ascii="Times New Roman" w:hAnsi="Times New Roman"/>
          <w:color w:val="000000"/>
          <w:sz w:val="28"/>
          <w:szCs w:val="28"/>
        </w:rPr>
        <w:t>темы исследования. Наличие развитой системы правовых предписаний, регулирующих наследование, является необходимым для успешного функционирования и развития гражданского права.</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В ситуации интенсивного развития права наука гражданского права должна еще раз оценить преимущества и недостатки наследования как такового, а также - проанализировать место наследования в системе иных гражданско-правовых институтов. Положительный же результат оценки теоретической и догматической конструкции наследования в гражданском праве должен дать повод для корректировки законодательства этого правового института.</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xml:space="preserve">Наследование является одним из старейших гражданско-правовых институтов, в которой сконцентрированы множество основополагающих правовых идей – право на наследование, положение о завещании, ответственность за соблюдение правил наследования и т.п. </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Цели и задачи исследования. Целью настоящей работы является изучение правоотношений, возникающих при наследовании. Поэтому в ходе исследования приоритетно решались следующие задачи:</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w:t>
      </w:r>
      <w:r w:rsidR="00E910C1" w:rsidRPr="00C97C2A">
        <w:rPr>
          <w:rFonts w:ascii="Times New Roman" w:hAnsi="Times New Roman"/>
          <w:color w:val="000000"/>
          <w:sz w:val="28"/>
          <w:szCs w:val="28"/>
        </w:rPr>
        <w:t xml:space="preserve"> </w:t>
      </w:r>
      <w:r w:rsidRPr="00C97C2A">
        <w:rPr>
          <w:rFonts w:ascii="Times New Roman" w:hAnsi="Times New Roman"/>
          <w:color w:val="000000"/>
          <w:sz w:val="28"/>
          <w:szCs w:val="28"/>
        </w:rPr>
        <w:t>обозначить понятие наследования;</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w:t>
      </w:r>
      <w:r w:rsidR="00E910C1" w:rsidRPr="00C97C2A">
        <w:rPr>
          <w:rFonts w:ascii="Times New Roman" w:hAnsi="Times New Roman"/>
          <w:color w:val="000000"/>
          <w:sz w:val="28"/>
          <w:szCs w:val="28"/>
        </w:rPr>
        <w:t xml:space="preserve"> </w:t>
      </w:r>
      <w:r w:rsidRPr="00C97C2A">
        <w:rPr>
          <w:rFonts w:ascii="Times New Roman" w:hAnsi="Times New Roman"/>
          <w:color w:val="000000"/>
          <w:sz w:val="28"/>
          <w:szCs w:val="28"/>
        </w:rPr>
        <w:t>исследовать основу правового регулирования наследования;</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охарактеризовать завещание;</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xml:space="preserve">- исследовать вопросы, связанные с участниками наследственных правоотношений; </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рассмотрение порядка</w:t>
      </w:r>
      <w:r w:rsidR="00E910C1" w:rsidRPr="00C97C2A">
        <w:rPr>
          <w:rFonts w:ascii="Times New Roman" w:hAnsi="Times New Roman"/>
          <w:color w:val="000000"/>
          <w:sz w:val="28"/>
          <w:szCs w:val="28"/>
        </w:rPr>
        <w:t xml:space="preserve"> </w:t>
      </w:r>
      <w:r w:rsidRPr="00C97C2A">
        <w:rPr>
          <w:rFonts w:ascii="Times New Roman" w:hAnsi="Times New Roman"/>
          <w:color w:val="000000"/>
          <w:sz w:val="28"/>
          <w:szCs w:val="28"/>
        </w:rPr>
        <w:t>распределения наследственного имущества между наследниками;</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изучить ответственность наследников за нарушение норм, регулирующих наследственные правоотношения.</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Объект и предмет исследования. Объектом исследования являются общественные отношения, возникающие в процессе наследования а также отношения, возникающие между физическими и юридическими лицами и Российской Федерацией. Предметом исследования являются нормы гражданского права, регулирующие наследственные правоотношения, соответствующие доктринальные воззрения, а также практика (в том числе, судебная) их применения.</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xml:space="preserve">Методологию наследования составляют </w:t>
      </w:r>
      <w:r w:rsidRPr="00C97C2A">
        <w:rPr>
          <w:rFonts w:ascii="Times New Roman" w:hAnsi="Times New Roman"/>
          <w:sz w:val="28"/>
          <w:szCs w:val="28"/>
        </w:rPr>
        <w:t>диспозитивность, неприкосновенность собственности и недопустимости произвольного вмешательства кого-либо в частные дела.</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xml:space="preserve">Теоретическую основу исследования составили работы таких правоведов как: </w:t>
      </w:r>
      <w:r w:rsidRPr="00C97C2A">
        <w:rPr>
          <w:rFonts w:ascii="Times New Roman" w:hAnsi="Times New Roman"/>
          <w:sz w:val="28"/>
          <w:szCs w:val="28"/>
        </w:rPr>
        <w:t>Данилов Е.П</w:t>
      </w:r>
      <w:r w:rsidRPr="00C97C2A">
        <w:rPr>
          <w:rFonts w:ascii="Times New Roman" w:hAnsi="Times New Roman"/>
          <w:color w:val="000000"/>
          <w:sz w:val="28"/>
          <w:szCs w:val="28"/>
        </w:rPr>
        <w:t xml:space="preserve">, </w:t>
      </w:r>
      <w:r w:rsidRPr="00C97C2A">
        <w:rPr>
          <w:rFonts w:ascii="Times New Roman" w:hAnsi="Times New Roman"/>
          <w:sz w:val="28"/>
          <w:szCs w:val="28"/>
        </w:rPr>
        <w:t>Толстой Ю.К, Сергеева</w:t>
      </w:r>
      <w:r w:rsidR="00E910C1" w:rsidRPr="00C97C2A">
        <w:rPr>
          <w:rFonts w:ascii="Times New Roman" w:hAnsi="Times New Roman"/>
          <w:sz w:val="28"/>
          <w:szCs w:val="28"/>
        </w:rPr>
        <w:t xml:space="preserve"> </w:t>
      </w:r>
      <w:r w:rsidRPr="00C97C2A">
        <w:rPr>
          <w:rFonts w:ascii="Times New Roman" w:hAnsi="Times New Roman"/>
          <w:sz w:val="28"/>
          <w:szCs w:val="28"/>
        </w:rPr>
        <w:t>Д.П., Власов Ю.Н., Калинин В.В.</w:t>
      </w:r>
      <w:r w:rsidR="00E910C1" w:rsidRPr="00C97C2A">
        <w:rPr>
          <w:rFonts w:ascii="Times New Roman" w:hAnsi="Times New Roman"/>
          <w:sz w:val="28"/>
          <w:szCs w:val="28"/>
        </w:rPr>
        <w:t xml:space="preserve"> </w:t>
      </w:r>
      <w:r w:rsidRPr="00C97C2A">
        <w:rPr>
          <w:rFonts w:ascii="Times New Roman" w:hAnsi="Times New Roman"/>
          <w:color w:val="000000"/>
          <w:sz w:val="28"/>
          <w:szCs w:val="28"/>
        </w:rPr>
        <w:t>и др.</w:t>
      </w:r>
      <w:r w:rsidR="00E910C1" w:rsidRPr="00C97C2A">
        <w:rPr>
          <w:rFonts w:ascii="Times New Roman" w:hAnsi="Times New Roman"/>
          <w:color w:val="000000"/>
          <w:sz w:val="28"/>
          <w:szCs w:val="28"/>
        </w:rPr>
        <w:t xml:space="preserve"> </w:t>
      </w:r>
    </w:p>
    <w:p w:rsidR="00326558" w:rsidRPr="00C97C2A" w:rsidRDefault="00326558" w:rsidP="00C97C2A">
      <w:pPr>
        <w:spacing w:after="0" w:line="360" w:lineRule="auto"/>
        <w:ind w:firstLine="709"/>
        <w:jc w:val="both"/>
        <w:rPr>
          <w:rFonts w:ascii="Times New Roman" w:hAnsi="Times New Roman"/>
          <w:color w:val="000000"/>
          <w:sz w:val="28"/>
          <w:szCs w:val="28"/>
        </w:rPr>
      </w:pPr>
    </w:p>
    <w:p w:rsidR="00326558" w:rsidRPr="00C97C2A" w:rsidRDefault="00C97C2A" w:rsidP="00C97C2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26558" w:rsidRPr="00C97C2A">
        <w:rPr>
          <w:rFonts w:ascii="Times New Roman" w:hAnsi="Times New Roman"/>
          <w:sz w:val="28"/>
          <w:szCs w:val="28"/>
        </w:rPr>
        <w:t>Глава 1. Институт наследования</w:t>
      </w:r>
    </w:p>
    <w:p w:rsidR="00C97C2A" w:rsidRDefault="00C97C2A" w:rsidP="00C97C2A">
      <w:pPr>
        <w:pStyle w:val="a6"/>
        <w:spacing w:after="0" w:line="360" w:lineRule="auto"/>
        <w:ind w:left="0" w:firstLine="709"/>
        <w:jc w:val="both"/>
        <w:rPr>
          <w:rFonts w:ascii="Times New Roman" w:hAnsi="Times New Roman"/>
          <w:sz w:val="28"/>
          <w:szCs w:val="28"/>
        </w:rPr>
      </w:pPr>
    </w:p>
    <w:p w:rsidR="00326558" w:rsidRPr="00C97C2A" w:rsidRDefault="00326558" w:rsidP="00C97C2A">
      <w:pPr>
        <w:pStyle w:val="a6"/>
        <w:spacing w:after="0" w:line="360" w:lineRule="auto"/>
        <w:ind w:left="0" w:firstLine="709"/>
        <w:jc w:val="both"/>
        <w:rPr>
          <w:rFonts w:ascii="Times New Roman" w:hAnsi="Times New Roman"/>
          <w:sz w:val="28"/>
          <w:szCs w:val="28"/>
        </w:rPr>
      </w:pPr>
      <w:r w:rsidRPr="00C97C2A">
        <w:rPr>
          <w:rFonts w:ascii="Times New Roman" w:hAnsi="Times New Roman"/>
          <w:sz w:val="28"/>
          <w:szCs w:val="28"/>
        </w:rPr>
        <w:t>1.1</w:t>
      </w:r>
      <w:r w:rsidR="00C97C2A">
        <w:rPr>
          <w:rFonts w:ascii="Times New Roman" w:hAnsi="Times New Roman"/>
          <w:sz w:val="28"/>
          <w:szCs w:val="28"/>
        </w:rPr>
        <w:t xml:space="preserve"> </w:t>
      </w:r>
      <w:r w:rsidRPr="00C97C2A">
        <w:rPr>
          <w:rFonts w:ascii="Times New Roman" w:hAnsi="Times New Roman"/>
          <w:sz w:val="28"/>
          <w:szCs w:val="28"/>
        </w:rPr>
        <w:t>Основные теоретические положения о наследовании</w:t>
      </w:r>
    </w:p>
    <w:p w:rsidR="00C97C2A" w:rsidRDefault="00C97C2A" w:rsidP="00C97C2A">
      <w:pPr>
        <w:pStyle w:val="HTML"/>
        <w:spacing w:line="360" w:lineRule="auto"/>
        <w:ind w:firstLine="709"/>
        <w:jc w:val="both"/>
        <w:rPr>
          <w:rFonts w:ascii="Times New Roman" w:hAnsi="Times New Roman" w:cs="Times New Roman"/>
          <w:sz w:val="28"/>
          <w:szCs w:val="28"/>
        </w:rPr>
      </w:pPr>
    </w:p>
    <w:p w:rsidR="00326558" w:rsidRPr="00C97C2A" w:rsidRDefault="00326558" w:rsidP="00C97C2A">
      <w:pPr>
        <w:pStyle w:val="HTML"/>
        <w:spacing w:line="360" w:lineRule="auto"/>
        <w:ind w:firstLine="709"/>
        <w:jc w:val="both"/>
        <w:rPr>
          <w:rFonts w:ascii="Times New Roman" w:hAnsi="Times New Roman" w:cs="Times New Roman"/>
          <w:sz w:val="28"/>
          <w:szCs w:val="28"/>
        </w:rPr>
      </w:pPr>
      <w:r w:rsidRPr="00C97C2A">
        <w:rPr>
          <w:rFonts w:ascii="Times New Roman" w:hAnsi="Times New Roman" w:cs="Times New Roman"/>
          <w:sz w:val="28"/>
          <w:szCs w:val="28"/>
        </w:rPr>
        <w:t>В узком смысле, наследование – это переход прав и обязанностей умершего (наследодателя) к его наследникам.</w:t>
      </w:r>
    </w:p>
    <w:p w:rsidR="00326558" w:rsidRPr="00C97C2A" w:rsidRDefault="00326558" w:rsidP="00C97C2A">
      <w:pPr>
        <w:pStyle w:val="HTML"/>
        <w:spacing w:line="360" w:lineRule="auto"/>
        <w:ind w:firstLine="709"/>
        <w:jc w:val="both"/>
        <w:rPr>
          <w:rFonts w:ascii="Times New Roman" w:hAnsi="Times New Roman" w:cs="Times New Roman"/>
          <w:sz w:val="28"/>
          <w:szCs w:val="28"/>
        </w:rPr>
      </w:pPr>
      <w:r w:rsidRPr="00C97C2A">
        <w:rPr>
          <w:rFonts w:ascii="Times New Roman" w:hAnsi="Times New Roman" w:cs="Times New Roman"/>
          <w:sz w:val="28"/>
          <w:szCs w:val="28"/>
        </w:rPr>
        <w:t>В широком смысле наследование – это социальный институт, регулирующий условия и порядок перехода имущества, личных прав и обязанностей умершего к другим лицам.</w:t>
      </w:r>
    </w:p>
    <w:p w:rsidR="00326558" w:rsidRPr="00C97C2A" w:rsidRDefault="00326558" w:rsidP="00C97C2A">
      <w:pPr>
        <w:pStyle w:val="HTML"/>
        <w:spacing w:line="360" w:lineRule="auto"/>
        <w:ind w:firstLine="709"/>
        <w:jc w:val="both"/>
        <w:rPr>
          <w:rFonts w:ascii="Times New Roman" w:hAnsi="Times New Roman" w:cs="Times New Roman"/>
          <w:sz w:val="28"/>
          <w:szCs w:val="28"/>
        </w:rPr>
      </w:pPr>
      <w:r w:rsidRPr="00C97C2A">
        <w:rPr>
          <w:rFonts w:ascii="Times New Roman" w:hAnsi="Times New Roman" w:cs="Times New Roman"/>
          <w:sz w:val="28"/>
          <w:szCs w:val="28"/>
        </w:rPr>
        <w:t xml:space="preserve"> Наследование регулируется: Конституцией РФ от 12 декабря 1993г. ч.4 ст. 35, Гражданским кодексом РФ часть 3 раздел 5, Основами</w:t>
      </w:r>
      <w:r w:rsidR="006B4A5B">
        <w:rPr>
          <w:rFonts w:ascii="Times New Roman" w:hAnsi="Times New Roman" w:cs="Times New Roman"/>
          <w:sz w:val="28"/>
          <w:szCs w:val="28"/>
        </w:rPr>
        <w:t xml:space="preserve"> </w:t>
      </w:r>
      <w:r w:rsidRPr="00C97C2A">
        <w:rPr>
          <w:rFonts w:ascii="Times New Roman" w:hAnsi="Times New Roman" w:cs="Times New Roman"/>
          <w:sz w:val="28"/>
          <w:szCs w:val="28"/>
        </w:rPr>
        <w:t xml:space="preserve">законодательства РФ о нотариате (с посл. изм. и дополн.) Закон РФ от 11.02.1993 г. № 4462-1., а также другими нормативно – правовыми актами РФ. </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В ГК РФ дается легальное определение наследования.</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Так, согласно ст.1110 ГК РФ, при наследовании имущество умершего переходит к другим лицам в порядке универсального правопреемства, т.е. в неизменном виде как единое целое и в один и тот же момент, если из правил настоящего Кодекса не следует иное. Тем самым, законодатель нормативно закрепляет теоретическое понятие наследования.</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Акт принятия наследства распространяется на все наследство, которое причитается данному лицу, в чем бы оно ни выражалось и у кого бы оно ни находилось, причем этому акту придается обратная сила, т.е. наследство считается принадлежащим лицам, которые его приняли, уже с момента открытия наследства.</w:t>
      </w:r>
    </w:p>
    <w:p w:rsidR="00326558" w:rsidRPr="00C97C2A" w:rsidRDefault="00326558" w:rsidP="00C97C2A">
      <w:pPr>
        <w:pStyle w:val="ConsNormal"/>
        <w:widowControl/>
        <w:spacing w:line="360" w:lineRule="auto"/>
        <w:ind w:right="0" w:firstLine="709"/>
        <w:jc w:val="both"/>
      </w:pPr>
      <w:r w:rsidRPr="00C97C2A">
        <w:t>ГК содержит</w:t>
      </w:r>
      <w:r w:rsidR="00E910C1" w:rsidRPr="00C97C2A">
        <w:t xml:space="preserve"> </w:t>
      </w:r>
      <w:r w:rsidRPr="00C97C2A">
        <w:t>два</w:t>
      </w:r>
      <w:r w:rsidR="00E910C1" w:rsidRPr="00C97C2A">
        <w:t xml:space="preserve"> </w:t>
      </w:r>
      <w:r w:rsidRPr="00C97C2A">
        <w:t>вида наследования: по завещанию и по закону.</w:t>
      </w:r>
      <w:r w:rsidR="00E910C1" w:rsidRPr="00C97C2A">
        <w:t xml:space="preserve"> </w:t>
      </w:r>
      <w:r w:rsidRPr="00C97C2A">
        <w:t>Наследование по закону осуществляется при отсутствии завещания. Поскольку наследодатель не выразил свою волю в завещании, задача закона – определить с наибольшей степенью вероятности, кому наследодатель хотел бы оставить и оставил бы все или часть своего имущества, если б составил завещание. Закон ставит на место лиц, которые являются близкими родственниками, а при их отсутствии – родственниками более дальними. Также установлен достаточно широкий круг лиц, которые могут являться наследниками по закону.</w:t>
      </w:r>
    </w:p>
    <w:p w:rsidR="00326558" w:rsidRPr="00C97C2A" w:rsidRDefault="00326558" w:rsidP="00C97C2A">
      <w:pPr>
        <w:pStyle w:val="ConsNormal"/>
        <w:widowControl/>
        <w:spacing w:line="360" w:lineRule="auto"/>
        <w:ind w:right="0" w:firstLine="709"/>
        <w:jc w:val="both"/>
      </w:pPr>
      <w:r w:rsidRPr="00C97C2A">
        <w:t>В подавляющем большинстве случаев наследование по закону осуществляется, если завещание наследодатель не составил или о нем ничего не известно. Похожая ситуация складывается, если завещание есть, но оно (полностью или частично) признано недействительным, либо наследник (наследники) оказался недостойным; либо наследники не приняли или отказались принять наследство; либо наследодатель в завещании ограничился только указанием на лишение всех (или части) наследников права наследования; либо если завещательными распоряжениями охвачено не все имущество.</w:t>
      </w:r>
    </w:p>
    <w:p w:rsidR="00326558" w:rsidRPr="00C97C2A" w:rsidRDefault="00326558" w:rsidP="00C97C2A">
      <w:pPr>
        <w:pStyle w:val="ConsNormal"/>
        <w:widowControl/>
        <w:spacing w:line="360" w:lineRule="auto"/>
        <w:ind w:right="0" w:firstLine="709"/>
        <w:jc w:val="both"/>
      </w:pPr>
      <w:r w:rsidRPr="00C97C2A">
        <w:t>Согласно ст.1112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Не входят в состав наследства согласно части второй данной статьи:</w:t>
      </w:r>
    </w:p>
    <w:p w:rsidR="00326558" w:rsidRPr="00C97C2A" w:rsidRDefault="00326558" w:rsidP="00C97C2A">
      <w:pPr>
        <w:pStyle w:val="a3"/>
        <w:numPr>
          <w:ilvl w:val="0"/>
          <w:numId w:val="15"/>
        </w:numPr>
        <w:tabs>
          <w:tab w:val="clear" w:pos="1770"/>
          <w:tab w:val="num" w:pos="360"/>
        </w:tabs>
        <w:ind w:left="0" w:firstLine="709"/>
        <w:rPr>
          <w:rFonts w:ascii="Times New Roman" w:hAnsi="Times New Roman" w:cs="Times New Roman"/>
        </w:rPr>
      </w:pPr>
      <w:r w:rsidRPr="00C97C2A">
        <w:rPr>
          <w:rFonts w:ascii="Times New Roman" w:hAnsi="Times New Roman" w:cs="Times New Roman"/>
        </w:rPr>
        <w:t>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w:t>
      </w:r>
    </w:p>
    <w:p w:rsidR="00326558" w:rsidRPr="00C97C2A" w:rsidRDefault="00326558" w:rsidP="00C97C2A">
      <w:pPr>
        <w:pStyle w:val="a3"/>
        <w:numPr>
          <w:ilvl w:val="0"/>
          <w:numId w:val="15"/>
        </w:numPr>
        <w:tabs>
          <w:tab w:val="clear" w:pos="1770"/>
          <w:tab w:val="num" w:pos="360"/>
        </w:tabs>
        <w:ind w:left="0" w:firstLine="709"/>
        <w:rPr>
          <w:rFonts w:ascii="Times New Roman" w:hAnsi="Times New Roman" w:cs="Times New Roman"/>
        </w:rPr>
      </w:pPr>
      <w:r w:rsidRPr="00C97C2A">
        <w:rPr>
          <w:rFonts w:ascii="Times New Roman" w:hAnsi="Times New Roman" w:cs="Times New Roman"/>
        </w:rPr>
        <w:t>права и обязанности, переход которых в порядке наследования не допускается настоящим Кодексом или другими законами;</w:t>
      </w:r>
    </w:p>
    <w:p w:rsidR="00326558" w:rsidRPr="00C97C2A" w:rsidRDefault="00326558" w:rsidP="00C97C2A">
      <w:pPr>
        <w:pStyle w:val="a3"/>
        <w:numPr>
          <w:ilvl w:val="0"/>
          <w:numId w:val="15"/>
        </w:numPr>
        <w:tabs>
          <w:tab w:val="clear" w:pos="1770"/>
          <w:tab w:val="num" w:pos="360"/>
        </w:tabs>
        <w:ind w:left="0" w:firstLine="709"/>
        <w:rPr>
          <w:rFonts w:ascii="Times New Roman" w:hAnsi="Times New Roman" w:cs="Times New Roman"/>
        </w:rPr>
      </w:pPr>
      <w:r w:rsidRPr="00C97C2A">
        <w:rPr>
          <w:rFonts w:ascii="Times New Roman" w:hAnsi="Times New Roman" w:cs="Times New Roman"/>
        </w:rPr>
        <w:t>личные неимущественные права;</w:t>
      </w:r>
    </w:p>
    <w:p w:rsidR="00326558" w:rsidRPr="00C97C2A" w:rsidRDefault="00326558" w:rsidP="00C97C2A">
      <w:pPr>
        <w:pStyle w:val="a3"/>
        <w:numPr>
          <w:ilvl w:val="0"/>
          <w:numId w:val="15"/>
        </w:numPr>
        <w:tabs>
          <w:tab w:val="clear" w:pos="1770"/>
          <w:tab w:val="num" w:pos="360"/>
        </w:tabs>
        <w:ind w:left="0" w:firstLine="709"/>
        <w:rPr>
          <w:rFonts w:ascii="Times New Roman" w:hAnsi="Times New Roman" w:cs="Times New Roman"/>
        </w:rPr>
      </w:pPr>
      <w:r w:rsidRPr="00C97C2A">
        <w:rPr>
          <w:rFonts w:ascii="Times New Roman" w:hAnsi="Times New Roman" w:cs="Times New Roman"/>
        </w:rPr>
        <w:t>другие нематериальные блага.</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В наследство может входить только то имущество, которое принадлежало наследодателю на законных основаниях. В наследственное имущество могут входить разнообразные права и обязанности наследодателя: право частной собственности на различные вещи, право требования, которое следует из договора и обязательства по договору и т.д. Наследство открывается со смертью гражданина. Объявление судом гражданина умершим влечёт за собой те же правовые последствия, что и смерть гражданина. Днём открытия наследства является день смерти гражданина. При объявлении гражданина умершим днём открытия наследства является день вступления в законную силу решения суда об объявлении гражданина умершим.А в случае, когда днём смерти гражданина признан день его предполагаемой гибели - день смерти, указанный в решении суда.</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Граждане, умершие в один и тот же день, считаются, в целях упрощения процедуры наследственного правопреемства, умершими одновременно и не наследуют друг после друга. При этом к наследованию призываются наследники каждого из умерших.</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Местом открытия наследства является последнее место жительства наследодателя. Если последнее место жительства наследодателя, обладавшего имуществом на территории Российской Федерации, неизвестно или находится за её пределами, местом открытия наследства в Российской Федерации признаётся место нахождения такого наследственного имущества. Если же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наиболее ценной части. Ценность имущества определяется исходя из его рыночной стоимости.</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Вступить в права наследования по законодательству РФ наследники должны не позднее истечения 6 месяцев после открытия наследства. В случае если по истечение шести месяцев наследник не заявил о своих правах по уважительной причине или в случае если наследник не знал и не должен был знать об открытии наследства суд может восстановить срок наследования имущества.</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Наследство может быть принято наследником по истечении срока принятия наследства без обращения в суд при условии согласия в письменной форме от всех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абзаце втором пункта 1 статьи 1153 ГК РФ.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По искам наследников суд определяет доли всех наследников в наследственном имуществе оставшемся после умершего, также при необходимости определяет меры по защите интересов нового наследника на причитающуюся ему долю/доли в наследуемом имуществе после умершего. Ранее же выданные свидетельства о праве на наследство признаются по решению суда недействительными.</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 (статья 1164 ГК РФ). Затем оно может быть разделено по соглашению между ними (статья 1165 ГК РФ).</w:t>
      </w:r>
    </w:p>
    <w:p w:rsidR="00326558" w:rsidRPr="00C97C2A" w:rsidRDefault="00326558" w:rsidP="00C97C2A">
      <w:pPr>
        <w:pStyle w:val="a3"/>
        <w:ind w:firstLine="709"/>
        <w:rPr>
          <w:rFonts w:ascii="Times New Roman" w:hAnsi="Times New Roman" w:cs="Times New Roman"/>
        </w:rPr>
      </w:pP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1.2 Субъекты наследственных правоотношений</w:t>
      </w:r>
    </w:p>
    <w:p w:rsidR="00C97C2A" w:rsidRDefault="00C97C2A" w:rsidP="00C97C2A">
      <w:pPr>
        <w:spacing w:after="0" w:line="360" w:lineRule="auto"/>
        <w:ind w:firstLine="709"/>
        <w:jc w:val="both"/>
        <w:rPr>
          <w:rFonts w:ascii="Times New Roman" w:hAnsi="Times New Roman"/>
          <w:color w:val="000000"/>
          <w:sz w:val="28"/>
          <w:szCs w:val="28"/>
        </w:rPr>
      </w:pP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xml:space="preserve">В соответствии с российским законодательством, лица, которые имеют своей целью получение наследства, могут быть разделены на две большие группы - это наследники по закону и наследники по завещанию. Причем, в российской практике наследники по завещанию пользуется подавляющим преимуществом перед наследниками по закону.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«К субъектам наследственных правоотношений, в общем, относятся: </w:t>
      </w:r>
    </w:p>
    <w:p w:rsidR="00326558" w:rsidRPr="00C97C2A" w:rsidRDefault="00326558" w:rsidP="00C97C2A">
      <w:pPr>
        <w:pStyle w:val="ac"/>
        <w:numPr>
          <w:ilvl w:val="0"/>
          <w:numId w:val="3"/>
        </w:numPr>
        <w:spacing w:before="0" w:beforeAutospacing="0" w:after="0" w:afterAutospacing="0" w:line="360" w:lineRule="auto"/>
        <w:ind w:left="0" w:firstLine="709"/>
        <w:jc w:val="both"/>
        <w:rPr>
          <w:sz w:val="28"/>
          <w:szCs w:val="28"/>
        </w:rPr>
      </w:pPr>
      <w:r w:rsidRPr="00C97C2A">
        <w:rPr>
          <w:sz w:val="28"/>
          <w:szCs w:val="28"/>
        </w:rPr>
        <w:t>наследодатель и</w:t>
      </w:r>
    </w:p>
    <w:p w:rsidR="00326558" w:rsidRPr="00C97C2A" w:rsidRDefault="00326558" w:rsidP="00C97C2A">
      <w:pPr>
        <w:pStyle w:val="a6"/>
        <w:numPr>
          <w:ilvl w:val="0"/>
          <w:numId w:val="3"/>
        </w:numPr>
        <w:spacing w:after="0" w:line="360" w:lineRule="auto"/>
        <w:ind w:left="0" w:firstLine="709"/>
        <w:jc w:val="both"/>
        <w:outlineLvl w:val="4"/>
        <w:rPr>
          <w:rFonts w:ascii="Times New Roman" w:hAnsi="Times New Roman"/>
          <w:bCs/>
          <w:sz w:val="28"/>
          <w:szCs w:val="28"/>
        </w:rPr>
      </w:pPr>
      <w:r w:rsidRPr="00C97C2A">
        <w:rPr>
          <w:rFonts w:ascii="Times New Roman" w:hAnsi="Times New Roman"/>
          <w:bCs/>
          <w:sz w:val="28"/>
          <w:szCs w:val="28"/>
        </w:rPr>
        <w:t>наследник»</w:t>
      </w:r>
      <w:r w:rsidRPr="00C97C2A">
        <w:rPr>
          <w:rStyle w:val="aa"/>
          <w:rFonts w:ascii="Times New Roman" w:hAnsi="Times New Roman"/>
          <w:bCs/>
          <w:sz w:val="28"/>
          <w:szCs w:val="28"/>
        </w:rPr>
        <w:footnoteReference w:id="1"/>
      </w:r>
      <w:r w:rsidRPr="00C97C2A">
        <w:rPr>
          <w:rFonts w:ascii="Times New Roman" w:hAnsi="Times New Roman"/>
          <w:bCs/>
          <w:sz w:val="28"/>
          <w:szCs w:val="28"/>
        </w:rPr>
        <w:t xml:space="preserve">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bCs/>
          <w:sz w:val="28"/>
          <w:szCs w:val="28"/>
        </w:rPr>
        <w:t>Наследодатель – это лицо,</w:t>
      </w:r>
      <w:r w:rsidRPr="00C97C2A">
        <w:rPr>
          <w:sz w:val="28"/>
          <w:szCs w:val="28"/>
        </w:rPr>
        <w:t xml:space="preserve"> завещавшее свое </w:t>
      </w:r>
      <w:r w:rsidRPr="00684A24">
        <w:rPr>
          <w:sz w:val="28"/>
          <w:szCs w:val="28"/>
        </w:rPr>
        <w:t>имущество</w:t>
      </w:r>
      <w:r w:rsidRPr="00C97C2A">
        <w:rPr>
          <w:sz w:val="28"/>
          <w:szCs w:val="28"/>
        </w:rPr>
        <w:t xml:space="preserve"> кому-либо или умершее лицо, чье </w:t>
      </w:r>
      <w:r w:rsidRPr="00684A24">
        <w:rPr>
          <w:sz w:val="28"/>
          <w:szCs w:val="28"/>
        </w:rPr>
        <w:t>имущество</w:t>
      </w:r>
      <w:r w:rsidRPr="00C97C2A">
        <w:rPr>
          <w:sz w:val="28"/>
          <w:szCs w:val="28"/>
        </w:rPr>
        <w:t xml:space="preserve"> переходит к его </w:t>
      </w:r>
      <w:r w:rsidRPr="00684A24">
        <w:rPr>
          <w:sz w:val="28"/>
          <w:szCs w:val="28"/>
        </w:rPr>
        <w:t>наследникам</w:t>
      </w:r>
      <w:r w:rsidRPr="00C97C2A">
        <w:rPr>
          <w:sz w:val="28"/>
          <w:szCs w:val="28"/>
        </w:rPr>
        <w:t xml:space="preserve"> по </w:t>
      </w:r>
      <w:r w:rsidRPr="00684A24">
        <w:rPr>
          <w:sz w:val="28"/>
          <w:szCs w:val="28"/>
        </w:rPr>
        <w:t>завещанию</w:t>
      </w:r>
      <w:r w:rsidRPr="00C97C2A">
        <w:rPr>
          <w:sz w:val="28"/>
          <w:szCs w:val="28"/>
        </w:rPr>
        <w:t xml:space="preserve"> или по </w:t>
      </w:r>
      <w:r w:rsidRPr="00684A24">
        <w:rPr>
          <w:sz w:val="28"/>
          <w:szCs w:val="28"/>
        </w:rPr>
        <w:t>закону</w:t>
      </w:r>
      <w:r w:rsidRPr="00C97C2A">
        <w:rPr>
          <w:sz w:val="28"/>
          <w:szCs w:val="28"/>
        </w:rPr>
        <w:t xml:space="preserve">.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Наследодателем может быть только физическое лицо, имеющее гражданство РФ; лицо без гражданства, постоянно проживающее на территории РФ; беженцы, которым предоставлено убежище на территории РФ( ГК РФ. ст 1195 п.п.5-6). Если говорить о завещании как о сделке, которая совершается действием лица, желающего распорядиться наследством на случай смерти, то завещатель на момент совершения указанной сделки должен быть полностью дееспособным.</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Лица, которые в установленном законом порядке вступили в брак до достижения 18-летнего возраста (п.2. ст.21 ГК РФ) или в результате эмансипации (ст.27 ГК РФ) становятся полностью дееспособными и на общих основаниях с другими дееспособными лицами могут составить завещание. Лица, частично дееспособные (ст.26-28 ГК РФ), а также ограниченно дееспособные (ст.30 ГК РФ), правом завещать не обладают.</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Не имеет юридической силы завещание, составленное недееспособным лицом, однако «если лицо, составившее завещание впоследствии признается недееспособным, то это обстоятельство в принципе не отражается на юридической силе завещания, которое наследодатель составил, когда был дееспособным.»</w:t>
      </w:r>
      <w:r w:rsidRPr="00C97C2A">
        <w:rPr>
          <w:rStyle w:val="aa"/>
          <w:rFonts w:ascii="Times New Roman" w:hAnsi="Times New Roman"/>
        </w:rPr>
        <w:footnoteReference w:id="2"/>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Основные права наследодателя тесно и неразрывно связаны с завещанием:</w:t>
      </w:r>
    </w:p>
    <w:p w:rsidR="00326558" w:rsidRPr="00C97C2A" w:rsidRDefault="00326558" w:rsidP="00C97C2A">
      <w:pPr>
        <w:pStyle w:val="ac"/>
        <w:numPr>
          <w:ilvl w:val="0"/>
          <w:numId w:val="4"/>
        </w:numPr>
        <w:spacing w:before="0" w:beforeAutospacing="0" w:after="0" w:afterAutospacing="0" w:line="360" w:lineRule="auto"/>
        <w:ind w:left="0" w:firstLine="709"/>
        <w:jc w:val="both"/>
        <w:rPr>
          <w:sz w:val="28"/>
          <w:szCs w:val="28"/>
        </w:rPr>
      </w:pPr>
      <w:r w:rsidRPr="00C97C2A">
        <w:rPr>
          <w:sz w:val="28"/>
          <w:szCs w:val="28"/>
        </w:rPr>
        <w:t xml:space="preserve">Наследодатель имеет право составить завещание. </w:t>
      </w:r>
    </w:p>
    <w:p w:rsidR="00326558" w:rsidRPr="00C97C2A" w:rsidRDefault="00326558" w:rsidP="00C97C2A">
      <w:pPr>
        <w:pStyle w:val="ac"/>
        <w:numPr>
          <w:ilvl w:val="0"/>
          <w:numId w:val="4"/>
        </w:numPr>
        <w:spacing w:before="0" w:beforeAutospacing="0" w:after="0" w:afterAutospacing="0" w:line="360" w:lineRule="auto"/>
        <w:ind w:left="0" w:firstLine="709"/>
        <w:jc w:val="both"/>
        <w:rPr>
          <w:sz w:val="28"/>
          <w:szCs w:val="28"/>
        </w:rPr>
      </w:pPr>
      <w:r w:rsidRPr="00C97C2A">
        <w:rPr>
          <w:sz w:val="28"/>
          <w:szCs w:val="28"/>
        </w:rPr>
        <w:t>Обладает правом обязать наследников совершить какое либо действие имущественного характера в отношении одного или нескольких лиц (завещательный отказ).</w:t>
      </w:r>
    </w:p>
    <w:p w:rsidR="00326558" w:rsidRPr="00C97C2A" w:rsidRDefault="00326558" w:rsidP="00C97C2A">
      <w:pPr>
        <w:pStyle w:val="ac"/>
        <w:numPr>
          <w:ilvl w:val="0"/>
          <w:numId w:val="4"/>
        </w:numPr>
        <w:spacing w:before="0" w:beforeAutospacing="0" w:after="0" w:afterAutospacing="0" w:line="360" w:lineRule="auto"/>
        <w:ind w:left="0" w:firstLine="709"/>
        <w:jc w:val="both"/>
        <w:rPr>
          <w:sz w:val="28"/>
          <w:szCs w:val="28"/>
        </w:rPr>
      </w:pPr>
      <w:r w:rsidRPr="00C97C2A">
        <w:rPr>
          <w:sz w:val="28"/>
          <w:szCs w:val="28"/>
        </w:rPr>
        <w:t xml:space="preserve"> Обладает правом обязать наследников совершить какое либо действие имущественного или неимущественного характера, направленное на осуществление какой либо общеполезной цели (завещательное возложение).</w:t>
      </w:r>
    </w:p>
    <w:p w:rsidR="00326558" w:rsidRPr="00C97C2A" w:rsidRDefault="00326558" w:rsidP="00C97C2A">
      <w:pPr>
        <w:pStyle w:val="ac"/>
        <w:numPr>
          <w:ilvl w:val="0"/>
          <w:numId w:val="4"/>
        </w:numPr>
        <w:spacing w:before="0" w:beforeAutospacing="0" w:after="0" w:afterAutospacing="0" w:line="360" w:lineRule="auto"/>
        <w:ind w:left="0" w:firstLine="709"/>
        <w:jc w:val="both"/>
        <w:rPr>
          <w:sz w:val="28"/>
          <w:szCs w:val="28"/>
        </w:rPr>
      </w:pPr>
      <w:r w:rsidRPr="00C97C2A">
        <w:rPr>
          <w:sz w:val="28"/>
          <w:szCs w:val="28"/>
        </w:rPr>
        <w:t>Обладает правом назначения наследников.</w:t>
      </w:r>
    </w:p>
    <w:p w:rsidR="00326558" w:rsidRPr="00C97C2A" w:rsidRDefault="00326558" w:rsidP="00C97C2A">
      <w:pPr>
        <w:pStyle w:val="ac"/>
        <w:numPr>
          <w:ilvl w:val="0"/>
          <w:numId w:val="4"/>
        </w:numPr>
        <w:spacing w:before="0" w:beforeAutospacing="0" w:after="0" w:afterAutospacing="0" w:line="360" w:lineRule="auto"/>
        <w:ind w:left="0" w:firstLine="709"/>
        <w:jc w:val="both"/>
        <w:rPr>
          <w:sz w:val="28"/>
          <w:szCs w:val="28"/>
        </w:rPr>
      </w:pPr>
      <w:r w:rsidRPr="00C97C2A">
        <w:rPr>
          <w:sz w:val="28"/>
          <w:szCs w:val="28"/>
        </w:rPr>
        <w:t xml:space="preserve">Вправе определять доли (в наследуемом имуществе) каждого из наследников либо завещать все свое имущество одному наследнику. </w:t>
      </w:r>
    </w:p>
    <w:p w:rsidR="00326558" w:rsidRPr="00C97C2A" w:rsidRDefault="00326558" w:rsidP="00C97C2A">
      <w:pPr>
        <w:pStyle w:val="ac"/>
        <w:numPr>
          <w:ilvl w:val="0"/>
          <w:numId w:val="4"/>
        </w:numPr>
        <w:spacing w:before="0" w:beforeAutospacing="0" w:after="0" w:afterAutospacing="0" w:line="360" w:lineRule="auto"/>
        <w:ind w:left="0" w:firstLine="709"/>
        <w:jc w:val="both"/>
        <w:rPr>
          <w:sz w:val="28"/>
          <w:szCs w:val="28"/>
        </w:rPr>
      </w:pPr>
      <w:r w:rsidRPr="00C97C2A">
        <w:rPr>
          <w:sz w:val="28"/>
          <w:szCs w:val="28"/>
        </w:rPr>
        <w:t>Вправе завещать не все свое имущество а только часть, оставив остальное наследоваться по закону.</w:t>
      </w:r>
    </w:p>
    <w:p w:rsidR="00326558" w:rsidRPr="00C97C2A" w:rsidRDefault="00326558" w:rsidP="00C97C2A">
      <w:pPr>
        <w:pStyle w:val="ac"/>
        <w:numPr>
          <w:ilvl w:val="0"/>
          <w:numId w:val="4"/>
        </w:numPr>
        <w:spacing w:before="0" w:beforeAutospacing="0" w:after="0" w:afterAutospacing="0" w:line="360" w:lineRule="auto"/>
        <w:ind w:left="0" w:firstLine="709"/>
        <w:jc w:val="both"/>
        <w:rPr>
          <w:sz w:val="28"/>
          <w:szCs w:val="28"/>
        </w:rPr>
      </w:pPr>
      <w:r w:rsidRPr="00C97C2A">
        <w:rPr>
          <w:sz w:val="28"/>
          <w:szCs w:val="28"/>
        </w:rPr>
        <w:t>Вправе назначить субститута, т.е. лицо, которое выступает наследником в случаях, если: наследник, указанный в завещании, не вступил в наследство (в т.ч. по причине смерти), отказался от наследства, либо при иных обстоятельствах (обстоятельства должны быть прописаны в завещании).</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«В качестве наследника может выступать любой субъект гражданского права»</w:t>
      </w:r>
      <w:r w:rsidRPr="00C97C2A">
        <w:rPr>
          <w:rStyle w:val="aa"/>
          <w:rFonts w:ascii="Times New Roman" w:hAnsi="Times New Roman"/>
        </w:rPr>
        <w:footnoteReference w:id="3"/>
      </w:r>
      <w:r w:rsidRPr="00C97C2A">
        <w:rPr>
          <w:rFonts w:ascii="Times New Roman" w:hAnsi="Times New Roman" w:cs="Times New Roman"/>
        </w:rPr>
        <w:t>. Статья 1116 ГК РФ определяет лиц, которые могут призываться к наследованию</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К наследованию могут призываться:</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w:t>
      </w:r>
      <w:r w:rsidR="00E910C1" w:rsidRPr="00C97C2A">
        <w:rPr>
          <w:rFonts w:ascii="Times New Roman" w:hAnsi="Times New Roman" w:cs="Times New Roman"/>
        </w:rPr>
        <w:t xml:space="preserve"> </w:t>
      </w:r>
      <w:r w:rsidRPr="00C97C2A">
        <w:rPr>
          <w:rFonts w:ascii="Times New Roman" w:hAnsi="Times New Roman" w:cs="Times New Roman"/>
        </w:rPr>
        <w:t>граждане, находящиеся в живых в день открытия наследства, а также зачатые наследодателем при жизни и родившиеся живыми после открытия наследства;</w:t>
      </w:r>
    </w:p>
    <w:p w:rsidR="00326558" w:rsidRPr="00C97C2A" w:rsidRDefault="00326558" w:rsidP="00C97C2A">
      <w:pPr>
        <w:pStyle w:val="a3"/>
        <w:numPr>
          <w:ilvl w:val="0"/>
          <w:numId w:val="15"/>
        </w:numPr>
        <w:tabs>
          <w:tab w:val="clear" w:pos="1770"/>
          <w:tab w:val="num" w:pos="-1985"/>
        </w:tabs>
        <w:ind w:left="0" w:firstLine="709"/>
        <w:rPr>
          <w:rFonts w:ascii="Times New Roman" w:hAnsi="Times New Roman" w:cs="Times New Roman"/>
        </w:rPr>
      </w:pPr>
      <w:r w:rsidRPr="00C97C2A">
        <w:rPr>
          <w:rFonts w:ascii="Times New Roman" w:hAnsi="Times New Roman" w:cs="Times New Roman"/>
        </w:rPr>
        <w:t>юридические лица, существующие на день открытия наследства;</w:t>
      </w:r>
    </w:p>
    <w:p w:rsidR="00326558" w:rsidRPr="00C97C2A" w:rsidRDefault="00326558" w:rsidP="00C97C2A">
      <w:pPr>
        <w:pStyle w:val="a3"/>
        <w:numPr>
          <w:ilvl w:val="0"/>
          <w:numId w:val="15"/>
        </w:numPr>
        <w:tabs>
          <w:tab w:val="clear" w:pos="1770"/>
          <w:tab w:val="num" w:pos="360"/>
        </w:tabs>
        <w:ind w:left="0" w:firstLine="709"/>
        <w:rPr>
          <w:rFonts w:ascii="Times New Roman" w:hAnsi="Times New Roman" w:cs="Times New Roman"/>
        </w:rPr>
      </w:pPr>
      <w:r w:rsidRPr="00C97C2A">
        <w:rPr>
          <w:rFonts w:ascii="Times New Roman" w:hAnsi="Times New Roman" w:cs="Times New Roman"/>
        </w:rPr>
        <w:t>РФ, субъекты РФ, муниципальные образования, иностранные государства и международные организации.</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1-я категория наследников – это граждане, которые могут быть наследниками как по закону, так и по завещанию, если находились в живых к моменту смерти наследодателя.</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Если наследодатель объявлен в судебном порядке умершим, то к числу его наследников относятся только те лица, которые находились в живых на день его предполагаемой гибели, указанный в решении суда или на день вступления решения суда в законную силу. «Если наследник умер, не успев вступить в наследство, то наследство переходит в порядке наследственной трансмиссии к его наследникам.»</w:t>
      </w:r>
      <w:r w:rsidRPr="00C97C2A">
        <w:rPr>
          <w:rStyle w:val="aa"/>
          <w:rFonts w:ascii="Times New Roman" w:hAnsi="Times New Roman"/>
        </w:rPr>
        <w:footnoteReference w:id="4"/>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Право на наследство не зависит от гражданства наследника. «Право наследования входит в содержание гражданской правоспособности, таким образом все граждане могут быть наследниками с момента рождения и до наступления смерти».</w:t>
      </w:r>
      <w:r w:rsidRPr="00C97C2A">
        <w:rPr>
          <w:rStyle w:val="aa"/>
          <w:rFonts w:ascii="Times New Roman" w:hAnsi="Times New Roman"/>
        </w:rPr>
        <w:t xml:space="preserve"> </w:t>
      </w:r>
      <w:r w:rsidRPr="00C97C2A">
        <w:rPr>
          <w:rStyle w:val="aa"/>
          <w:rFonts w:ascii="Times New Roman" w:hAnsi="Times New Roman"/>
        </w:rPr>
        <w:footnoteReference w:id="5"/>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Не имеют значения пол, возраст, национальность гражданина и т.п. Право наследования имеют лица, находящиеся в местах лишения свободы, лица, признанные судом недееспособными вследствие душевной болезни или слабоумия.</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Часть 3 ГК РФ первую, вторую, третью, четвертую, пятую, шестую и седьмую очередь наследования (они будут детально рассмотрены в следующей главе). Наследники каждой последующей очереди наследуют при отсутствии наследников предшествующих очередей.</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В основу очередности положена степень родства, которая определяется числом рождений, отделяющих родственников друг от друга. Все призываемые к наследованию наследники одной степени родства, наследуют наследство в равных долях.</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«Наследование осуществляется в течении шести месяцев с момента смерти наследодателя ибо с момента, когда наследнику стало известно о имеющемся наследстве, в течении которых наследник должен принять наследство либо отказаться от такового, при этом, если наследник пропустил время вступления в наследство, он может подать иск о восстановлении срока вступления в наследство, указав при этом причину пропуска этого срока».</w:t>
      </w:r>
      <w:r w:rsidRPr="00C97C2A">
        <w:rPr>
          <w:rStyle w:val="aa"/>
          <w:rFonts w:ascii="Times New Roman" w:hAnsi="Times New Roman"/>
        </w:rPr>
        <w:footnoteReference w:id="6"/>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 xml:space="preserve">Принятие наследства осуществляется самим наследником. </w:t>
      </w:r>
      <w:r w:rsidRPr="00C97C2A">
        <w:rPr>
          <w:rStyle w:val="af1"/>
          <w:rFonts w:ascii="Times New Roman" w:hAnsi="Times New Roman"/>
          <w:b w:val="0"/>
        </w:rPr>
        <w:t>Принятие наследства</w:t>
      </w:r>
      <w:r w:rsidRPr="00C97C2A">
        <w:rPr>
          <w:rFonts w:ascii="Times New Roman" w:hAnsi="Times New Roman" w:cs="Times New Roman"/>
        </w:rPr>
        <w:t xml:space="preserve"> через представителя возможно, если в доверенности специально предусмотрено полномочие на</w:t>
      </w:r>
      <w:r w:rsidRPr="00C97C2A">
        <w:rPr>
          <w:rStyle w:val="af1"/>
          <w:rFonts w:ascii="Times New Roman" w:hAnsi="Times New Roman"/>
          <w:b w:val="0"/>
        </w:rPr>
        <w:t xml:space="preserve"> принятие наследства</w:t>
      </w:r>
      <w:r w:rsidRPr="00C97C2A">
        <w:rPr>
          <w:rFonts w:ascii="Times New Roman" w:hAnsi="Times New Roman" w:cs="Times New Roman"/>
        </w:rPr>
        <w:t xml:space="preserve">. Для </w:t>
      </w:r>
      <w:r w:rsidRPr="00C97C2A">
        <w:rPr>
          <w:rStyle w:val="af1"/>
          <w:rFonts w:ascii="Times New Roman" w:hAnsi="Times New Roman"/>
          <w:b w:val="0"/>
        </w:rPr>
        <w:t>принятия наследства законным представителем</w:t>
      </w:r>
      <w:r w:rsidRPr="00C97C2A">
        <w:rPr>
          <w:rFonts w:ascii="Times New Roman" w:hAnsi="Times New Roman" w:cs="Times New Roman"/>
        </w:rPr>
        <w:t xml:space="preserve"> доверенность не требуется.</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Иначе решается вопрос при наследовании по завещанию. «Наследниками по завещанию могут быть любые лица (дети, внуки, братья, сестры и пр.), зачатые при жизни наследодателя и родившиеся после его смерти.»</w:t>
      </w:r>
      <w:r w:rsidRPr="00C97C2A">
        <w:rPr>
          <w:rStyle w:val="aa"/>
          <w:rFonts w:ascii="Times New Roman" w:hAnsi="Times New Roman"/>
        </w:rPr>
        <w:footnoteReference w:id="7"/>
      </w:r>
      <w:r w:rsidRPr="00C97C2A">
        <w:rPr>
          <w:rFonts w:ascii="Times New Roman" w:hAnsi="Times New Roman" w:cs="Times New Roman"/>
        </w:rPr>
        <w:t xml:space="preserve"> При этом не имеет значения время, которое прожил ребенок, достаточно того факта, что он родился жизнеспособным. Однако круг граждан, имеющих право быть наследниками, законодательно ограничен.</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Так,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Их называют недостойными наследниками (ст. 1117 ГК РФ).</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Действия, направленные против осуществления последней воли наследодателя, могут выражаться в составлении фиктивного завещания, сокрытии завещания, понуждении к составлению завещания, принуждении кого-либо из наследников по завещанию отказаться от наследства и т.д.</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Для применения указанной нормы «необходимо, чтобы противоправные действия лица носили умышленный характер»</w:t>
      </w:r>
      <w:r w:rsidRPr="00C97C2A">
        <w:rPr>
          <w:rStyle w:val="aa"/>
          <w:rFonts w:ascii="Times New Roman" w:hAnsi="Times New Roman"/>
        </w:rPr>
        <w:footnoteReference w:id="8"/>
      </w:r>
      <w:r w:rsidRPr="00C97C2A">
        <w:rPr>
          <w:rFonts w:ascii="Times New Roman" w:hAnsi="Times New Roman" w:cs="Times New Roman"/>
        </w:rPr>
        <w:t>.</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«Однако, как показывает судебная практика, для объявления лица недостойным наследником необходимо решение суда с предоставлением суду, соответствующих доказательств.»</w:t>
      </w:r>
      <w:r w:rsidRPr="00C97C2A">
        <w:rPr>
          <w:rStyle w:val="aa"/>
          <w:rFonts w:ascii="Times New Roman" w:hAnsi="Times New Roman"/>
        </w:rPr>
        <w:footnoteReference w:id="9"/>
      </w:r>
      <w:r w:rsidR="00E910C1" w:rsidRPr="00C97C2A">
        <w:rPr>
          <w:rFonts w:ascii="Times New Roman" w:hAnsi="Times New Roman" w:cs="Times New Roman"/>
        </w:rPr>
        <w:t xml:space="preserve"> </w:t>
      </w:r>
      <w:r w:rsidRPr="00C97C2A">
        <w:rPr>
          <w:rFonts w:ascii="Times New Roman" w:hAnsi="Times New Roman" w:cs="Times New Roman"/>
        </w:rPr>
        <w:t xml:space="preserve">Однако граждане, которым наследодатель после утраты ими права наследования завещал имущество, вправе наследовать это имущество (ст. 1117 ГК РФ).Наследник же, признанное недостойным наследником, обязано вернуть все, полученное им из состава наследства. </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 (ч. 5 ст. 1117 ГК РФ).</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 xml:space="preserve">Вторая категория наследников – юридические лица, которые в отличие от граждан, могут быть наследниками только по завещанию. Для призвания юридического лица к наследованию необходимо, чтобы оно существовало как юридическое лицо на день открытия наследства. Третья категория наследников – публичные образования, т.е. РФ, субъекты РФ, муниципальные образования, иностранные государства и международные организации. Наследование имущества в этом случае имеет место, когда наследственное имущество завещано РФ, субъекту РФ и другим образованиям, и нет оснований для признания завещания недействительным. </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Наследники могут получить имущество, входящее в состав наследства, только при принятии наследства, при этом, исходя из постановления ВС РФ от 13 января 2009 г. № 5-В08-148 получение свидетельства о праве на наследство есть не обязанность наследника а его право. Таким образом акт принятия наследства заключается не в получении свидетельства о праве на наследство а в совокупности действий и поступков, свидетельствующих о принятии наследства: переоформление недвижимости в свою собственность; открытое пользование и распоряжение вещами, перешедшими по наследству и т.д.</w:t>
      </w:r>
      <w:r w:rsidR="00E910C1" w:rsidRPr="00C97C2A">
        <w:rPr>
          <w:rFonts w:ascii="Times New Roman" w:hAnsi="Times New Roman" w:cs="Times New Roman"/>
        </w:rPr>
        <w:t xml:space="preserve">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Кредитором наследодателя является лицо, в отношении которого наследодатель имеет непогашенную обязанность по уплате определенной денежной суммы, либо предоставления иного имущества. «Поскольку в наследство включается не только имущество, принадлежавшее наследодателю при жизни, но и долговые обязательства, то каждый из наследников отвечает по долгам наследодателя в пределах стоимости перешедшего к нему наследственного имущества»</w:t>
      </w:r>
      <w:r w:rsidRPr="00C97C2A">
        <w:rPr>
          <w:rStyle w:val="aa"/>
          <w:sz w:val="28"/>
          <w:szCs w:val="28"/>
        </w:rPr>
        <w:footnoteReference w:id="10"/>
      </w:r>
      <w:r w:rsidRPr="00C97C2A">
        <w:rPr>
          <w:sz w:val="28"/>
          <w:szCs w:val="28"/>
        </w:rPr>
        <w:t xml:space="preserve">. </w:t>
      </w:r>
    </w:p>
    <w:p w:rsidR="00326558" w:rsidRPr="00C97C2A" w:rsidRDefault="00326558" w:rsidP="00C97C2A">
      <w:pPr>
        <w:pStyle w:val="ac"/>
        <w:spacing w:before="0" w:beforeAutospacing="0" w:after="0" w:afterAutospacing="0" w:line="360" w:lineRule="auto"/>
        <w:ind w:firstLine="709"/>
        <w:jc w:val="both"/>
        <w:rPr>
          <w:sz w:val="28"/>
          <w:szCs w:val="28"/>
        </w:rPr>
      </w:pPr>
    </w:p>
    <w:p w:rsidR="00326558" w:rsidRPr="00C97C2A" w:rsidRDefault="00326558" w:rsidP="00C97C2A">
      <w:pPr>
        <w:pStyle w:val="ac"/>
        <w:numPr>
          <w:ilvl w:val="1"/>
          <w:numId w:val="20"/>
        </w:numPr>
        <w:spacing w:before="0" w:beforeAutospacing="0" w:after="0" w:afterAutospacing="0" w:line="360" w:lineRule="auto"/>
        <w:ind w:left="0" w:firstLine="709"/>
        <w:jc w:val="both"/>
        <w:rPr>
          <w:sz w:val="28"/>
          <w:szCs w:val="28"/>
        </w:rPr>
      </w:pPr>
      <w:r w:rsidRPr="00C97C2A">
        <w:rPr>
          <w:sz w:val="28"/>
          <w:szCs w:val="28"/>
        </w:rPr>
        <w:t>Особенности наследования по закону и по завещанию</w:t>
      </w:r>
    </w:p>
    <w:p w:rsidR="00C97C2A" w:rsidRDefault="00C97C2A" w:rsidP="00C97C2A">
      <w:pPr>
        <w:pStyle w:val="ac"/>
        <w:spacing w:before="0" w:beforeAutospacing="0" w:after="0" w:afterAutospacing="0" w:line="360" w:lineRule="auto"/>
        <w:ind w:firstLine="709"/>
        <w:jc w:val="both"/>
        <w:rPr>
          <w:sz w:val="28"/>
          <w:szCs w:val="28"/>
        </w:rPr>
      </w:pP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Российское гражданское право гласит, что наследованию подлежат все вещи, не изъятые из оборота</w:t>
      </w:r>
      <w:r w:rsidR="00E910C1" w:rsidRPr="00C97C2A">
        <w:rPr>
          <w:sz w:val="28"/>
          <w:szCs w:val="28"/>
        </w:rPr>
        <w:t xml:space="preserve"> </w:t>
      </w:r>
      <w:r w:rsidRPr="00C97C2A">
        <w:rPr>
          <w:sz w:val="28"/>
          <w:szCs w:val="28"/>
        </w:rPr>
        <w:t>а так же вещи, ограниченные в обороте</w:t>
      </w:r>
      <w:r w:rsidR="00E910C1" w:rsidRPr="00C97C2A">
        <w:rPr>
          <w:sz w:val="28"/>
          <w:szCs w:val="28"/>
        </w:rPr>
        <w:t xml:space="preserve"> </w:t>
      </w:r>
      <w:r w:rsidRPr="00C97C2A">
        <w:rPr>
          <w:sz w:val="28"/>
          <w:szCs w:val="28"/>
        </w:rPr>
        <w:t>(в редких случаях).</w:t>
      </w:r>
      <w:r w:rsidR="00E910C1" w:rsidRPr="00C97C2A">
        <w:rPr>
          <w:sz w:val="28"/>
          <w:szCs w:val="28"/>
        </w:rPr>
        <w:t xml:space="preserve"> </w:t>
      </w:r>
      <w:r w:rsidRPr="00C97C2A">
        <w:rPr>
          <w:sz w:val="28"/>
          <w:szCs w:val="28"/>
        </w:rPr>
        <w:t>Так же в Гражданском праве распределена очередность, в соответствии с которой осуществляется наследование наследниками. Различают семь очередей наследников(как упоминалось выше), имеющих право наследовать по закону:</w:t>
      </w:r>
    </w:p>
    <w:p w:rsidR="00326558" w:rsidRPr="00C97C2A" w:rsidRDefault="00326558" w:rsidP="00C97C2A">
      <w:pPr>
        <w:pStyle w:val="a6"/>
        <w:numPr>
          <w:ilvl w:val="0"/>
          <w:numId w:val="9"/>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bCs/>
          <w:sz w:val="28"/>
          <w:szCs w:val="28"/>
        </w:rPr>
        <w:t>Первая очередь</w:t>
      </w:r>
      <w:r w:rsidRPr="00C97C2A">
        <w:rPr>
          <w:rFonts w:ascii="Times New Roman" w:hAnsi="Times New Roman"/>
          <w:sz w:val="28"/>
          <w:szCs w:val="28"/>
        </w:rPr>
        <w:t xml:space="preserve"> — супруг(а), родители и дети (а также внуки и их потомки по праву представления);</w:t>
      </w:r>
    </w:p>
    <w:p w:rsidR="00326558" w:rsidRPr="00C97C2A" w:rsidRDefault="00326558" w:rsidP="00C97C2A">
      <w:pPr>
        <w:pStyle w:val="a6"/>
        <w:numPr>
          <w:ilvl w:val="0"/>
          <w:numId w:val="9"/>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bCs/>
          <w:sz w:val="28"/>
          <w:szCs w:val="28"/>
        </w:rPr>
        <w:t>Вторая очередь</w:t>
      </w:r>
      <w:r w:rsidRPr="00C97C2A">
        <w:rPr>
          <w:rFonts w:ascii="Times New Roman" w:hAnsi="Times New Roman"/>
          <w:sz w:val="28"/>
          <w:szCs w:val="28"/>
        </w:rPr>
        <w:t xml:space="preserve"> — родные братья и сёстры (в том числе неполнородные), дедушки и бабушки (а также племянники и племянницы по праву представления);</w:t>
      </w:r>
    </w:p>
    <w:p w:rsidR="00326558" w:rsidRPr="00C97C2A" w:rsidRDefault="00326558" w:rsidP="00C97C2A">
      <w:pPr>
        <w:pStyle w:val="a6"/>
        <w:numPr>
          <w:ilvl w:val="0"/>
          <w:numId w:val="9"/>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bCs/>
          <w:sz w:val="28"/>
          <w:szCs w:val="28"/>
        </w:rPr>
        <w:t>Третья очередь</w:t>
      </w:r>
      <w:r w:rsidRPr="00C97C2A">
        <w:rPr>
          <w:rFonts w:ascii="Times New Roman" w:hAnsi="Times New Roman"/>
          <w:sz w:val="28"/>
          <w:szCs w:val="28"/>
        </w:rPr>
        <w:t xml:space="preserve"> — родные дяди и тёти (а также двоюродные братья и сёстры по праву представления);</w:t>
      </w:r>
    </w:p>
    <w:p w:rsidR="00326558" w:rsidRPr="00C97C2A" w:rsidRDefault="00326558" w:rsidP="00C97C2A">
      <w:pPr>
        <w:pStyle w:val="a6"/>
        <w:numPr>
          <w:ilvl w:val="0"/>
          <w:numId w:val="9"/>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bCs/>
          <w:sz w:val="28"/>
          <w:szCs w:val="28"/>
        </w:rPr>
        <w:t>Четвёртая очередь</w:t>
      </w:r>
      <w:r w:rsidRPr="00C97C2A">
        <w:rPr>
          <w:rFonts w:ascii="Times New Roman" w:hAnsi="Times New Roman"/>
          <w:sz w:val="28"/>
          <w:szCs w:val="28"/>
        </w:rPr>
        <w:t xml:space="preserve"> — прадедушки и прабабушки;</w:t>
      </w:r>
    </w:p>
    <w:p w:rsidR="00326558" w:rsidRPr="00C97C2A" w:rsidRDefault="00326558" w:rsidP="00C97C2A">
      <w:pPr>
        <w:pStyle w:val="a6"/>
        <w:numPr>
          <w:ilvl w:val="0"/>
          <w:numId w:val="9"/>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bCs/>
          <w:sz w:val="28"/>
          <w:szCs w:val="28"/>
        </w:rPr>
        <w:t>Пятая очередь</w:t>
      </w:r>
      <w:r w:rsidRPr="00C97C2A">
        <w:rPr>
          <w:rFonts w:ascii="Times New Roman" w:hAnsi="Times New Roman"/>
          <w:sz w:val="28"/>
          <w:szCs w:val="28"/>
        </w:rPr>
        <w:t xml:space="preserve"> — дети племянников и племянниц, родные братья и сёстры бабушек и дедушек;</w:t>
      </w:r>
    </w:p>
    <w:p w:rsidR="00326558" w:rsidRPr="00C97C2A" w:rsidRDefault="00326558" w:rsidP="00C97C2A">
      <w:pPr>
        <w:pStyle w:val="a6"/>
        <w:numPr>
          <w:ilvl w:val="0"/>
          <w:numId w:val="9"/>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bCs/>
          <w:sz w:val="28"/>
          <w:szCs w:val="28"/>
        </w:rPr>
        <w:t>Шестая очередь</w:t>
      </w:r>
      <w:r w:rsidRPr="00C97C2A">
        <w:rPr>
          <w:rFonts w:ascii="Times New Roman" w:hAnsi="Times New Roman"/>
          <w:sz w:val="28"/>
          <w:szCs w:val="28"/>
        </w:rPr>
        <w:t xml:space="preserve"> — внуки племянников и племянниц, дети двоюродных братьев и сестёр, двоюродные дяди и тёти (дети родных братьев и сестёр бабушек и дедушек);</w:t>
      </w:r>
    </w:p>
    <w:p w:rsidR="00326558" w:rsidRPr="00C97C2A" w:rsidRDefault="00326558" w:rsidP="00C97C2A">
      <w:pPr>
        <w:pStyle w:val="a6"/>
        <w:numPr>
          <w:ilvl w:val="0"/>
          <w:numId w:val="9"/>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bCs/>
          <w:sz w:val="28"/>
          <w:szCs w:val="28"/>
        </w:rPr>
        <w:t>Седьмая очередь</w:t>
      </w:r>
      <w:r w:rsidRPr="00C97C2A">
        <w:rPr>
          <w:rFonts w:ascii="Times New Roman" w:hAnsi="Times New Roman"/>
          <w:sz w:val="28"/>
          <w:szCs w:val="28"/>
        </w:rPr>
        <w:t xml:space="preserve"> — пасынки, падчерицы, отчим и мачеха.</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При отсутствии других </w:t>
      </w:r>
      <w:r w:rsidRPr="00C97C2A">
        <w:rPr>
          <w:rStyle w:val="af1"/>
          <w:b w:val="0"/>
          <w:sz w:val="28"/>
          <w:szCs w:val="28"/>
        </w:rPr>
        <w:t>наследников по закону</w:t>
      </w:r>
      <w:r w:rsidRPr="00C97C2A">
        <w:rPr>
          <w:sz w:val="28"/>
          <w:szCs w:val="28"/>
        </w:rPr>
        <w:t xml:space="preserve"> указанные в п. 2 ст. 1148 ГК РФ нетрудоспособные иждивенцы </w:t>
      </w:r>
      <w:r w:rsidRPr="00C97C2A">
        <w:rPr>
          <w:rStyle w:val="af1"/>
          <w:b w:val="0"/>
          <w:sz w:val="28"/>
          <w:szCs w:val="28"/>
        </w:rPr>
        <w:t xml:space="preserve">наследодателя </w:t>
      </w:r>
      <w:r w:rsidRPr="00C97C2A">
        <w:rPr>
          <w:sz w:val="28"/>
          <w:szCs w:val="28"/>
        </w:rPr>
        <w:t xml:space="preserve">наследуют самостоятельно в качестве </w:t>
      </w:r>
      <w:r w:rsidRPr="00C97C2A">
        <w:rPr>
          <w:rStyle w:val="af1"/>
          <w:b w:val="0"/>
          <w:sz w:val="28"/>
          <w:szCs w:val="28"/>
        </w:rPr>
        <w:t xml:space="preserve">наследников </w:t>
      </w:r>
      <w:r w:rsidRPr="00C97C2A">
        <w:rPr>
          <w:sz w:val="28"/>
          <w:szCs w:val="28"/>
        </w:rPr>
        <w:t>восьмой очереди. Однако здесь необходимо упомянуть об обязательном условии – данные лица должны были находиться на иждивении наследодателя сроком не более года до момента его смерти.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Если наследник по закону умирает раньше наследодателя или одновременно с ним, то в некоторых случаях потомки этого наследника получают возможность наследовать вместо него по </w:t>
      </w:r>
      <w:r w:rsidRPr="00C97C2A">
        <w:rPr>
          <w:rFonts w:ascii="Times New Roman" w:hAnsi="Times New Roman"/>
          <w:bCs/>
          <w:sz w:val="28"/>
          <w:szCs w:val="28"/>
        </w:rPr>
        <w:t>праву представления</w:t>
      </w:r>
      <w:r w:rsidRPr="00C97C2A">
        <w:rPr>
          <w:rFonts w:ascii="Times New Roman" w:hAnsi="Times New Roman"/>
          <w:sz w:val="28"/>
          <w:szCs w:val="28"/>
        </w:rPr>
        <w:t>: в этом случае доля, которая причиталась бы этому умершему наследнику, делится между его потомками. В настоящее время в России наследуют по праву представления:</w:t>
      </w:r>
    </w:p>
    <w:p w:rsidR="00326558" w:rsidRPr="00C97C2A" w:rsidRDefault="00326558" w:rsidP="00C97C2A">
      <w:pPr>
        <w:numPr>
          <w:ilvl w:val="0"/>
          <w:numId w:val="10"/>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sz w:val="28"/>
          <w:szCs w:val="28"/>
        </w:rPr>
        <w:t>Внуки наследодателя и их прямые потомки — вместо детей наследодателя (1 очередь);</w:t>
      </w:r>
    </w:p>
    <w:p w:rsidR="00326558" w:rsidRPr="00C97C2A" w:rsidRDefault="00326558" w:rsidP="00C97C2A">
      <w:pPr>
        <w:numPr>
          <w:ilvl w:val="0"/>
          <w:numId w:val="10"/>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sz w:val="28"/>
          <w:szCs w:val="28"/>
        </w:rPr>
        <w:t>Племянники и племянницы наследодателя — вместо родных братьев и сестёр (2 очередь);</w:t>
      </w:r>
    </w:p>
    <w:p w:rsidR="00326558" w:rsidRPr="00C97C2A" w:rsidRDefault="00326558" w:rsidP="00C97C2A">
      <w:pPr>
        <w:numPr>
          <w:ilvl w:val="0"/>
          <w:numId w:val="10"/>
        </w:numPr>
        <w:tabs>
          <w:tab w:val="clear" w:pos="720"/>
        </w:tabs>
        <w:spacing w:after="0" w:line="360" w:lineRule="auto"/>
        <w:ind w:left="0" w:firstLine="709"/>
        <w:jc w:val="both"/>
        <w:rPr>
          <w:rFonts w:ascii="Times New Roman" w:hAnsi="Times New Roman"/>
          <w:sz w:val="28"/>
          <w:szCs w:val="28"/>
        </w:rPr>
      </w:pPr>
      <w:r w:rsidRPr="00C97C2A">
        <w:rPr>
          <w:rFonts w:ascii="Times New Roman" w:hAnsi="Times New Roman"/>
          <w:sz w:val="28"/>
          <w:szCs w:val="28"/>
        </w:rPr>
        <w:t>Двоюродные братья и сёстры наследодателя — вместо родных братьев и сестёр родителей наследодателя (3 очередь).</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Во втором и третьем случае право представления ограничено только детьми умерших наследников; более дальние потомки (в зависимости от дальности родства с наследодателем) относятся к 5 и 6 очередям или не наследуют по закону вообще.</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Наследование по завещанию несет в себе определенные тонкости, как это уже упоминалось выше. И дело здесь не в самой процедуре, а в завещании. Распорядиться имуществом на случай смерти можно только путем совершения завещания. Завещание должно быть совершено лично гражданином, обладающим в момент его совершения дееспособностью в полном объеме и составлено в письменной форме, а так же удостоверено нотариусом.</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«Удостоверение завещания другими лицами допускается, в случае, когда право совершения нотариальных действие предоставлено законом должностным лицам органов местного самоуправления и должностным лицам консульских учреждений РФ.»</w:t>
      </w:r>
      <w:r w:rsidRPr="00C97C2A">
        <w:rPr>
          <w:rStyle w:val="aa"/>
          <w:rFonts w:ascii="Times New Roman" w:hAnsi="Times New Roman"/>
        </w:rPr>
        <w:footnoteReference w:id="11"/>
      </w:r>
      <w:r w:rsidRPr="00C97C2A">
        <w:rPr>
          <w:rFonts w:ascii="Times New Roman" w:hAnsi="Times New Roman" w:cs="Times New Roman"/>
        </w:rPr>
        <w:t xml:space="preserve"> Завещание в данном случае может быть удостоверено вместо нотариуса вышеперечисленными должностными лицами с соблюдением правил ГК РФ о форме завещания, порядке его удостоверения и с соблюдением тайны завещания (п.7 ст.1125 ГК РФ).</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Так же приравниваются к нотариально удостоверенным завещаниям:</w:t>
      </w:r>
    </w:p>
    <w:p w:rsidR="00326558" w:rsidRPr="00C97C2A" w:rsidRDefault="00326558" w:rsidP="00C97C2A">
      <w:pPr>
        <w:pStyle w:val="a3"/>
        <w:numPr>
          <w:ilvl w:val="0"/>
          <w:numId w:val="16"/>
        </w:numPr>
        <w:tabs>
          <w:tab w:val="clear" w:pos="1935"/>
          <w:tab w:val="num" w:pos="360"/>
        </w:tabs>
        <w:ind w:left="0" w:firstLine="709"/>
        <w:rPr>
          <w:rFonts w:ascii="Times New Roman" w:hAnsi="Times New Roman" w:cs="Times New Roman"/>
        </w:rPr>
      </w:pPr>
      <w:r w:rsidRPr="00C97C2A">
        <w:rPr>
          <w:rFonts w:ascii="Times New Roman" w:hAnsi="Times New Roman" w:cs="Times New Roman"/>
        </w:rPr>
        <w:t>Завещания граждан, находящихся на излечении в больнице, в стационарных лечебных учреждениях или проживающих в домах для престарелых и инвалидов, удостоверенные главными врачами, их заместителями, директорами или главврачами домов для престарелых и инвалидов;</w:t>
      </w:r>
    </w:p>
    <w:p w:rsidR="00326558" w:rsidRPr="00C97C2A" w:rsidRDefault="00326558" w:rsidP="00C97C2A">
      <w:pPr>
        <w:pStyle w:val="a3"/>
        <w:numPr>
          <w:ilvl w:val="0"/>
          <w:numId w:val="16"/>
        </w:numPr>
        <w:tabs>
          <w:tab w:val="clear" w:pos="1935"/>
          <w:tab w:val="num" w:pos="360"/>
        </w:tabs>
        <w:ind w:left="0" w:firstLine="709"/>
        <w:rPr>
          <w:rFonts w:ascii="Times New Roman" w:hAnsi="Times New Roman" w:cs="Times New Roman"/>
        </w:rPr>
      </w:pPr>
      <w:r w:rsidRPr="00C97C2A">
        <w:rPr>
          <w:rFonts w:ascii="Times New Roman" w:hAnsi="Times New Roman" w:cs="Times New Roman"/>
        </w:rPr>
        <w:t>Завещания граждан, находящихся во время плавания на судах под государственным флагом РФ, удостоверенные капитанами этих судов;</w:t>
      </w:r>
    </w:p>
    <w:p w:rsidR="00326558" w:rsidRPr="00C97C2A" w:rsidRDefault="00326558" w:rsidP="00C97C2A">
      <w:pPr>
        <w:pStyle w:val="a3"/>
        <w:numPr>
          <w:ilvl w:val="0"/>
          <w:numId w:val="16"/>
        </w:numPr>
        <w:tabs>
          <w:tab w:val="clear" w:pos="1935"/>
          <w:tab w:val="num" w:pos="360"/>
        </w:tabs>
        <w:ind w:left="0" w:firstLine="709"/>
        <w:rPr>
          <w:rFonts w:ascii="Times New Roman" w:hAnsi="Times New Roman" w:cs="Times New Roman"/>
        </w:rPr>
      </w:pPr>
      <w:r w:rsidRPr="00C97C2A">
        <w:rPr>
          <w:rFonts w:ascii="Times New Roman" w:hAnsi="Times New Roman" w:cs="Times New Roman"/>
        </w:rPr>
        <w:t>Завещания граждан, находящихся в разведочных, арктических или других экспедициях, удостоверенные начальниками этих экспедиций;</w:t>
      </w:r>
    </w:p>
    <w:p w:rsidR="00326558" w:rsidRPr="00C97C2A" w:rsidRDefault="00326558" w:rsidP="00C97C2A">
      <w:pPr>
        <w:pStyle w:val="a3"/>
        <w:numPr>
          <w:ilvl w:val="0"/>
          <w:numId w:val="16"/>
        </w:numPr>
        <w:tabs>
          <w:tab w:val="clear" w:pos="1935"/>
          <w:tab w:val="num" w:pos="360"/>
        </w:tabs>
        <w:ind w:left="0" w:firstLine="709"/>
        <w:rPr>
          <w:rFonts w:ascii="Times New Roman" w:hAnsi="Times New Roman" w:cs="Times New Roman"/>
        </w:rPr>
      </w:pPr>
      <w:r w:rsidRPr="00C97C2A">
        <w:rPr>
          <w:rFonts w:ascii="Times New Roman" w:hAnsi="Times New Roman" w:cs="Times New Roman"/>
        </w:rPr>
        <w:t>Завещания военнослужащих, также завещания работающих в этих частях гражданских лиц, членов их семей и членов семей военнослужащих, удостоверенные командирами военных частей;</w:t>
      </w:r>
    </w:p>
    <w:p w:rsidR="00326558" w:rsidRPr="00C97C2A" w:rsidRDefault="00326558" w:rsidP="00C97C2A">
      <w:pPr>
        <w:pStyle w:val="a3"/>
        <w:numPr>
          <w:ilvl w:val="0"/>
          <w:numId w:val="16"/>
        </w:numPr>
        <w:tabs>
          <w:tab w:val="clear" w:pos="1935"/>
          <w:tab w:val="num" w:pos="360"/>
        </w:tabs>
        <w:ind w:left="0" w:firstLine="709"/>
        <w:rPr>
          <w:rFonts w:ascii="Times New Roman" w:hAnsi="Times New Roman" w:cs="Times New Roman"/>
        </w:rPr>
      </w:pPr>
      <w:r w:rsidRPr="00C97C2A">
        <w:rPr>
          <w:rFonts w:ascii="Times New Roman" w:hAnsi="Times New Roman" w:cs="Times New Roman"/>
        </w:rPr>
        <w:t>Завещания граждан, находящихся в местах лишения свободы, удостоверенные начальниками мест лишения свободы;</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Завещание должно быть совершено лично. Совершение завещания через представителя не допускается. В завещании могут содержаться распоряжения только одного гражданина. Завещание является односторонней сделкой, которая создает права и обязанности после открытия наследства.</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 В остальном, к такому завещанию соответственно применяются правила ст.1124 и ст.1125 ГК РФ.</w:t>
      </w:r>
    </w:p>
    <w:p w:rsidR="00326558" w:rsidRPr="00C97C2A" w:rsidRDefault="00326558" w:rsidP="00C97C2A">
      <w:pPr>
        <w:pStyle w:val="a3"/>
        <w:ind w:firstLine="709"/>
        <w:rPr>
          <w:rFonts w:ascii="Times New Roman" w:hAnsi="Times New Roman" w:cs="Times New Roman"/>
        </w:rPr>
      </w:pPr>
      <w:r w:rsidRPr="00C97C2A">
        <w:rPr>
          <w:rFonts w:ascii="Times New Roman" w:hAnsi="Times New Roman" w:cs="Times New Roman"/>
        </w:rPr>
        <w:t>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ГК РФ, включить в завещание иные распоряжения. Завещатель вправе отменить или изменить совершенное завещание. Свобода завещания ограничивается правилами об обязательной доле в наследстве. Завещатель не обязан сообщать кому-либо о содержании, совершении, об изменении или отмене завещания.</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Завещатель вправе совершить завещание, содержащее распоряжение о любом имуществе, в том числе о том, которое он может приобрести в будущем. Завещатель может распорядиться своим имуществом или какой-либо его частью, составив одно или несколько завещаний.</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Нотариус,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r w:rsidRPr="00C97C2A">
        <w:rPr>
          <w:rStyle w:val="aa"/>
          <w:sz w:val="28"/>
          <w:szCs w:val="28"/>
        </w:rPr>
        <w:footnoteReference w:id="12"/>
      </w:r>
      <w:r w:rsidRPr="00C97C2A">
        <w:rPr>
          <w:sz w:val="28"/>
          <w:szCs w:val="28"/>
        </w:rPr>
        <w:t xml:space="preserve">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ГК РФ.</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При составлении и нотариальном удостоверении 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Нотариус обязан предупредить свидетеля, а также гражданина, подписывающего завещание вместо завещателя, о необходимости соблюдать тайну завещания.</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326558" w:rsidRDefault="00326558" w:rsidP="00C97C2A">
      <w:pPr>
        <w:pStyle w:val="ac"/>
        <w:spacing w:before="0" w:beforeAutospacing="0" w:after="0" w:afterAutospacing="0" w:line="360" w:lineRule="auto"/>
        <w:ind w:firstLine="709"/>
        <w:jc w:val="both"/>
        <w:rPr>
          <w:sz w:val="28"/>
          <w:szCs w:val="28"/>
        </w:rPr>
      </w:pPr>
      <w:r w:rsidRPr="00C97C2A">
        <w:rPr>
          <w:sz w:val="28"/>
          <w:szCs w:val="28"/>
        </w:rPr>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 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 В случае недействительности последующего завещания наследование осуществляется в соответствии с прежним завещанием.</w:t>
      </w:r>
    </w:p>
    <w:p w:rsidR="00326558" w:rsidRDefault="0032535D" w:rsidP="0032535D">
      <w:pPr>
        <w:pStyle w:val="ac"/>
        <w:spacing w:before="0" w:beforeAutospacing="0" w:after="0" w:afterAutospacing="0" w:line="360" w:lineRule="auto"/>
        <w:ind w:firstLine="709"/>
        <w:jc w:val="both"/>
        <w:rPr>
          <w:sz w:val="28"/>
          <w:szCs w:val="28"/>
        </w:rPr>
      </w:pPr>
      <w:r>
        <w:rPr>
          <w:sz w:val="28"/>
          <w:szCs w:val="28"/>
        </w:rPr>
        <w:br w:type="page"/>
      </w:r>
      <w:r w:rsidR="00326558" w:rsidRPr="00C97C2A">
        <w:rPr>
          <w:sz w:val="28"/>
          <w:szCs w:val="28"/>
        </w:rPr>
        <w:t xml:space="preserve">Глава 2 </w:t>
      </w:r>
      <w:r w:rsidR="00326558" w:rsidRPr="00C97C2A">
        <w:rPr>
          <w:rStyle w:val="a7"/>
          <w:i w:val="0"/>
          <w:sz w:val="28"/>
          <w:szCs w:val="28"/>
        </w:rPr>
        <w:t>Особенности наследование</w:t>
      </w:r>
      <w:r w:rsidR="00E910C1" w:rsidRPr="00C97C2A">
        <w:rPr>
          <w:rStyle w:val="a7"/>
          <w:i w:val="0"/>
          <w:sz w:val="28"/>
          <w:szCs w:val="28"/>
        </w:rPr>
        <w:t xml:space="preserve"> </w:t>
      </w:r>
      <w:r w:rsidR="00326558" w:rsidRPr="00C97C2A">
        <w:rPr>
          <w:sz w:val="28"/>
          <w:szCs w:val="28"/>
        </w:rPr>
        <w:t>отдельных видов имущества</w:t>
      </w:r>
    </w:p>
    <w:p w:rsidR="0032535D" w:rsidRPr="00C97C2A" w:rsidRDefault="0032535D" w:rsidP="0032535D">
      <w:pPr>
        <w:pStyle w:val="ac"/>
        <w:spacing w:before="0" w:beforeAutospacing="0" w:after="0" w:afterAutospacing="0" w:line="360" w:lineRule="auto"/>
        <w:ind w:firstLine="709"/>
        <w:jc w:val="both"/>
        <w:rPr>
          <w:sz w:val="28"/>
          <w:szCs w:val="28"/>
        </w:rPr>
      </w:pPr>
    </w:p>
    <w:p w:rsidR="00326558"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2.1 Наследование вещей, ограниченных в обороте</w:t>
      </w:r>
    </w:p>
    <w:p w:rsidR="0032535D" w:rsidRPr="00C97C2A" w:rsidRDefault="0032535D" w:rsidP="00C97C2A">
      <w:pPr>
        <w:spacing w:after="0" w:line="360" w:lineRule="auto"/>
        <w:ind w:firstLine="709"/>
        <w:jc w:val="both"/>
        <w:rPr>
          <w:rFonts w:ascii="Times New Roman" w:hAnsi="Times New Roman"/>
          <w:sz w:val="28"/>
          <w:szCs w:val="28"/>
        </w:rPr>
      </w:pP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Все объекты гражданских прав</w:t>
      </w:r>
      <w:r w:rsidR="00E910C1" w:rsidRPr="00C97C2A">
        <w:rPr>
          <w:rFonts w:ascii="Times New Roman" w:hAnsi="Times New Roman"/>
          <w:sz w:val="28"/>
          <w:szCs w:val="28"/>
        </w:rPr>
        <w:t xml:space="preserve"> </w:t>
      </w:r>
      <w:r w:rsidRPr="00C97C2A">
        <w:rPr>
          <w:rFonts w:ascii="Times New Roman" w:hAnsi="Times New Roman"/>
          <w:sz w:val="28"/>
          <w:szCs w:val="28"/>
        </w:rPr>
        <w:t xml:space="preserve">делятся на объекты, которые могут отчуждаться свободно, объекты, оборот которых ограничен, и объекты, которые были изъяты из оборота.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 классификации этих объектов участвуют также вещи. Среди них выделяют:</w:t>
      </w:r>
    </w:p>
    <w:p w:rsidR="00326558" w:rsidRPr="00C97C2A" w:rsidRDefault="00326558" w:rsidP="00C97C2A">
      <w:pPr>
        <w:pStyle w:val="a6"/>
        <w:numPr>
          <w:ilvl w:val="0"/>
          <w:numId w:val="11"/>
        </w:numPr>
        <w:spacing w:after="0" w:line="360" w:lineRule="auto"/>
        <w:ind w:left="0" w:firstLine="709"/>
        <w:jc w:val="both"/>
        <w:rPr>
          <w:rFonts w:ascii="Times New Roman" w:hAnsi="Times New Roman"/>
          <w:sz w:val="28"/>
          <w:szCs w:val="28"/>
        </w:rPr>
      </w:pPr>
      <w:r w:rsidRPr="00C97C2A">
        <w:rPr>
          <w:rFonts w:ascii="Times New Roman" w:hAnsi="Times New Roman"/>
          <w:sz w:val="28"/>
          <w:szCs w:val="28"/>
        </w:rPr>
        <w:t xml:space="preserve">вещи, которые подлежат свободному обращению, </w:t>
      </w:r>
    </w:p>
    <w:p w:rsidR="00326558" w:rsidRPr="00C97C2A" w:rsidRDefault="00326558" w:rsidP="00C97C2A">
      <w:pPr>
        <w:pStyle w:val="a6"/>
        <w:numPr>
          <w:ilvl w:val="0"/>
          <w:numId w:val="11"/>
        </w:numPr>
        <w:spacing w:after="0" w:line="360" w:lineRule="auto"/>
        <w:ind w:left="0" w:firstLine="709"/>
        <w:jc w:val="both"/>
        <w:rPr>
          <w:rFonts w:ascii="Times New Roman" w:hAnsi="Times New Roman"/>
          <w:sz w:val="28"/>
          <w:szCs w:val="28"/>
        </w:rPr>
      </w:pPr>
      <w:r w:rsidRPr="00C97C2A">
        <w:rPr>
          <w:rFonts w:ascii="Times New Roman" w:hAnsi="Times New Roman"/>
          <w:sz w:val="28"/>
          <w:szCs w:val="28"/>
        </w:rPr>
        <w:t xml:space="preserve">вещи, имеющие ограниченную оборотоспособность и </w:t>
      </w:r>
    </w:p>
    <w:p w:rsidR="00326558" w:rsidRPr="00C97C2A" w:rsidRDefault="00326558" w:rsidP="00C97C2A">
      <w:pPr>
        <w:pStyle w:val="a6"/>
        <w:numPr>
          <w:ilvl w:val="0"/>
          <w:numId w:val="11"/>
        </w:numPr>
        <w:spacing w:after="0" w:line="360" w:lineRule="auto"/>
        <w:ind w:left="0" w:firstLine="709"/>
        <w:jc w:val="both"/>
        <w:rPr>
          <w:rFonts w:ascii="Times New Roman" w:hAnsi="Times New Roman"/>
          <w:sz w:val="28"/>
          <w:szCs w:val="28"/>
        </w:rPr>
      </w:pPr>
      <w:r w:rsidRPr="00C97C2A">
        <w:rPr>
          <w:rFonts w:ascii="Times New Roman" w:hAnsi="Times New Roman"/>
          <w:sz w:val="28"/>
          <w:szCs w:val="28"/>
        </w:rPr>
        <w:t xml:space="preserve">вещи, которые были изъяты из оборота.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Данная классификация применяется, когда нужно установить круг вещей, которые могут являться объектом наследства. Такими вещами считаются вещи, принадлежащие только некоторым участникам оборота, к примеру, спортивное оружие, или вещи, которые могут быть в обороте только при наличии разрешения, например, охотничье оружие.</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Так же под данную классификацию подпадают яды, наркотические медицинские препараты и др.</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Ст. 1180 ГК РФ устанавливает следующее правило: принадлежавшие наследодателю оружие и другие подобные ограниченно оборотоспособные вещи входят в состав наследства и наследуются на общих основаниях, установленных кодексом. На принятие наследства, в состав которого входят такие вещи, не требуется специального разрешения. «Здесь необходимо сделать следующее пояснение. Закон не требует специального разрешения на право наследования оружия. Переход права собственности на него в порядке наследования происходит на общих основаниях.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Это означает, что у наследника возникает право собственности на оружие вне зависимости от того, имеет ли он соответствующее разрешение или нет. Но возникновению права собственности на оружие в порядке наследования не корреспондируется обязанность органов внутренних дел по автоматической выдаче наследнику соответствующего разрешения на право хранения или хранения и ношения оружия. Т.е. право собственности и право пользования по своей сути являются различными правами.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Возникновение права собственности на оружие дает его собственнику лишь право на обращение в органы внутренних дел с заявлением о выдаче разрешения на право хранения или хранение и ношение оружия.»</w:t>
      </w:r>
      <w:r w:rsidRPr="00C97C2A">
        <w:rPr>
          <w:rStyle w:val="aa"/>
          <w:rFonts w:ascii="Times New Roman" w:hAnsi="Times New Roman"/>
          <w:sz w:val="28"/>
          <w:szCs w:val="28"/>
        </w:rPr>
        <w:footnoteReference w:id="13"/>
      </w:r>
      <w:r w:rsidRPr="00C97C2A">
        <w:rPr>
          <w:rFonts w:ascii="Times New Roman" w:hAnsi="Times New Roman"/>
          <w:sz w:val="28"/>
          <w:szCs w:val="28"/>
        </w:rPr>
        <w:t xml:space="preserve"> Выдача соответствующего разрешения производится на общих основаниях, в соответствии с Законом «Об оружии». Если в выдаче разрешения отказано, то право собственности на наследуемое оружие подлежит прекращению в соответствии со ст. 238 ГК РФ. Прекращение права собственности происходит путем реализации (отчуждения) оружия с передачей наследнику сумм, вырученных от его реализации. При этом вычитаются расходы, связанные с проведением самой реализации.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Что же касается наркотических средств и психотропных веществ</w:t>
      </w:r>
      <w:r w:rsidR="00E910C1" w:rsidRPr="00C97C2A">
        <w:rPr>
          <w:rFonts w:ascii="Times New Roman" w:hAnsi="Times New Roman"/>
          <w:sz w:val="28"/>
          <w:szCs w:val="28"/>
        </w:rPr>
        <w:t xml:space="preserve"> </w:t>
      </w:r>
      <w:r w:rsidRPr="00C97C2A">
        <w:rPr>
          <w:rFonts w:ascii="Times New Roman" w:hAnsi="Times New Roman"/>
          <w:sz w:val="28"/>
          <w:szCs w:val="28"/>
        </w:rPr>
        <w:t>то они не могут включаться в состав наследства, так как они были назначены конкретному лицу для индивидуального пользования и поэтому не могут принадлежать на законном основании другому лицу. Отчуждение таких средств и веществ их наследниками другим лицам — правонарушение, относящееся к незаконному обороту этих объектов. Такие неиспользованные средства и вещества должны быть сданы наследниками в учреждения здравоохранения и впоследствии уничтожены.</w:t>
      </w:r>
    </w:p>
    <w:p w:rsidR="00326558" w:rsidRPr="00C97C2A" w:rsidRDefault="00326558" w:rsidP="00C97C2A">
      <w:pPr>
        <w:spacing w:after="0" w:line="360" w:lineRule="auto"/>
        <w:ind w:firstLine="709"/>
        <w:jc w:val="both"/>
        <w:rPr>
          <w:rFonts w:ascii="Times New Roman" w:hAnsi="Times New Roman"/>
          <w:sz w:val="28"/>
          <w:szCs w:val="28"/>
        </w:rPr>
      </w:pP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2.2 Наследование государственных наград, почетных и памятных знаков</w:t>
      </w:r>
    </w:p>
    <w:p w:rsidR="00C97C2A" w:rsidRDefault="00C97C2A" w:rsidP="00C97C2A">
      <w:pPr>
        <w:spacing w:after="0" w:line="360" w:lineRule="auto"/>
        <w:ind w:firstLine="709"/>
        <w:jc w:val="both"/>
        <w:rPr>
          <w:rFonts w:ascii="Times New Roman" w:hAnsi="Times New Roman"/>
          <w:sz w:val="28"/>
          <w:szCs w:val="28"/>
        </w:rPr>
      </w:pP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1. Применяя правила ст. 1185, нужно иметь в виду следующие обстоятельства: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1) законодательство о государственных наградах (упомянутое в ст. 1185) в настоящее время состоит из:</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а) Положения о государственных наградах Российской Федерации, утв. Указом Президента РФ от 02.03.1994 N 442;</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б) отдельных правовых актов, посвященных государственным наградам (например, Указ Президента РФ от 01.07.1998 N 757 "О восстановлении ордена Святого апостола Андрея Первозванного": предусмотрено, что этот орден является высшей государственной наградой Российской Федерации; Указ Президента РФ от 08.08.2000 N 1463 "Об утверждении Статута ордена Святого Георгия, Положение о знаке отличия - Георгиевском кресте и их описаний"; Указ Президента РФ от 25.09.1999 N 1270 "Об утверждении Положения о порядке и условиях присвоения звания "Ветеран труда");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 законодательства Союза ССР о государственных наградах СССР (т.к. многие наследодатели до сих пор являются кавалерами орденов Ленина, Боевого Красного Знамени, Октябрьской Революции, Трудового Красного Знамени, "Знака Почета" и других наград СССР);</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г) правовых актов Правительства РФ (например, постановления Правительства РФ от 31.05.1995 N 547 "О почетной грамоте Правительства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 упомянутые в ст. 1185 государственные награды Российской Федерации являются высшей формой поощрения граждан за выдающиеся заслуги в защите Отечества, государственном строительстве, экономике, науке, культуре, искусстве, воспитании, просвещении, охране здоровья, жизни и прав граждан, благотворительной деятельности и иные выдающиеся заслуги перед государством.</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Государственными наградами Российской Федерации (далее - государственные награды) являются: звание Героя Российской Федерации, ордена, медали, знаки отличия Российской Федерации; почетные звания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 Для правильного применения ст. 1185 необходимо учитывать, что в соответствии с п. 22 Положения о государственных наградах Российской Федерации утв. Указом Президента РФ от 02.03.1994 N 442 в системе государственных наград:</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1) учреждены:</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орден "Святого апостола Андрея Первозванного",</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орден "За заслуги перед Отечеством",</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орден Жукова, и др.</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знак особого отличия - медаль "Золотая Звезда",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медаль ордена "За заслуги перед Отечеством",</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медаль "За отвагу",</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медаль "Защитнику свободной России" и др.</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 сохранены военный орден Святого Георгия и знак отличия - Георгиевский крест, военные ордена Суворова, Ушакова, Кутузова, Александра Невского, Нахимова, награждение которыми производится за подвиги и отличия в боях по защите Отечества при нападении на Российскую Федерацию внешнего противника;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3) установлены:</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а) звание Героя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б) почетные звания:</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"Летчик-космонавт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"Народный артист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"Народный художник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"Заслуженный агроном Российской Федерации" и др.</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3. Государственные награды, на которые распространяется действие упомянутых выше и иных актов законодательства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1) не входят в состав наследства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 подлежат передаче (после смерти награжденного) другим лицам. При этом п. 1 ст. 1185 предписывает руководствоваться порядком, установленным законодательством Российской Федерации о государственных наградах. Между тем в Положении о государственных наградах Российской Федерации утв. Указом Президента РФ от 02.03.1994 N 442 установлено, что:</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а) за проявленные отвагу, мужество и героизм присвоение звания Героя Российской Федерации, награждение орденом или медалью может быть произведено посмертно (п. 11);</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б) государственные награды и документы к ним лиц, награжденных посмертно, передаются для хранения как память одному из супругов, отцу, матери, сыну или дочери (далее - наследники). В случае смерти награжденных государственные награды и документы к ним остаются у наследников. При отсутствии наследников государственные награды и документы к ним подлежат возврату в Управление Президента РФ по государственным наградам (п. 12);</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 государственные награды и документы к ним умершего награжденного или награжденного посмертно могут быть переданы государственным музеям с согласия наследников по решению Комиссии по государственным наградам при Президенте РФ при наличии ходатайства музея, поддержанного соответствующим органом государственной власти субъекта Российской Федерации, или по ходатайству федерального органа исполнительной власти, в ведении которого находится музей. Акт о принятии государственных наград соответствующий музей направляет в Управление Президента РФ по государственным наградам. Переданные музеям для хранения и экспонирования государственные награды не возвращаются наследникам умершего награжденного или награжденного посмертно. Указанное требование распространяется и на награды, переданные музеям до принятия настоящего Положения.</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Государственные награды не могут находиться на хранении в музеях, работающих на общественных началах и не обеспеченных необходимыми условиями хранения государственных наград (п. 14);</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г) граждане Российской Федерации, иностранные граждане и лица без гражданства, награжденные государственными наградами, выезжающие из Российской Федерации за границу, имеют право вывозить эти государственные награды при наличии документов, подтверждающих их награждение.</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Наследники умершего награжденного, выезжающие из Российской Федерации за границу на постоянное жительство, имеют право вывозить документы о награждении их умершего родственника. Порядок вывоза государственных наград из драгоценных металлов регулируется законодательством Российской Федерации (п. 15).</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 связи с тем, что правила ст. 1185 и Положения о государственных наградах Российской Федерации утв. Указом Президента РФ от 02.03.1994 N 442 не совсем совпадают, применению подлежат правила ст. 1185.</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Анализ правил п. 2 ст. 1185 показывает, что:</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1) они применяются, если наследодатель был награжден: а) только государственными наградами, на которые законодательство о государственных наградах Российской Федерации не распространяется; б) почетными, памятными и иными знаками, которые не входят в состав государственных наград;</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 правила п. 2 ст. 1185 распространяются также на случаи, когда наследодатель был удостоен государственных наград иностранных государств. В практике возник вопрос: распространяются ли правила ст. 1185 на государственные награды СССР? Анализ ст. 1185, с одной стороны, и ст. 6 ГК, а также Положения о государственных наградах Российской Федерации от 02.03.1994 - с другой, позволяет сделать вывод о том, что режим перехода государственных наград СССР к другим лицам - такой же, как и режим перехода государственных наград Российской Федерации;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3) награды, на которые не распространяется законодательство Российской Федерации о государственных наградах, входят в состав наследства и наследуются в общеустановленном порядке (т.е. по закону или по завещанию). Аналогично решается вопрос и в отношении наследования наград и знаков, входящих в состав коллекции, которая принадлежала наследодателю.</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 «Почетные, памятные и иные знаки, в том числе награды и знаки в составе коллекций, которые также являются наградами, входят в состав наследства и наследуются на общих основаниях»</w:t>
      </w:r>
      <w:r w:rsidRPr="00C97C2A">
        <w:rPr>
          <w:rStyle w:val="aa"/>
          <w:sz w:val="28"/>
          <w:szCs w:val="28"/>
        </w:rPr>
        <w:footnoteReference w:id="14"/>
      </w:r>
      <w:r w:rsidRPr="00C97C2A">
        <w:rPr>
          <w:sz w:val="28"/>
          <w:szCs w:val="28"/>
        </w:rPr>
        <w:t xml:space="preserve">. Государственные награды, не подпадающие под действие наградного законодательства Российской Федерации, не ограничены в обороте, входят в состав наследства и наследуются на общих основаниях. </w:t>
      </w:r>
    </w:p>
    <w:p w:rsidR="006B4A5B" w:rsidRDefault="006B4A5B" w:rsidP="00C97C2A">
      <w:pPr>
        <w:spacing w:after="0" w:line="360" w:lineRule="auto"/>
        <w:ind w:firstLine="709"/>
        <w:jc w:val="both"/>
        <w:rPr>
          <w:rStyle w:val="a7"/>
          <w:rFonts w:ascii="Times New Roman" w:hAnsi="Times New Roman"/>
          <w:i w:val="0"/>
          <w:sz w:val="28"/>
          <w:szCs w:val="28"/>
        </w:rPr>
      </w:pPr>
    </w:p>
    <w:p w:rsidR="00326558" w:rsidRPr="00C97C2A" w:rsidRDefault="00326558" w:rsidP="00C97C2A">
      <w:pPr>
        <w:spacing w:after="0" w:line="360" w:lineRule="auto"/>
        <w:ind w:firstLine="709"/>
        <w:jc w:val="both"/>
        <w:rPr>
          <w:rFonts w:ascii="Times New Roman" w:hAnsi="Times New Roman"/>
          <w:sz w:val="28"/>
          <w:szCs w:val="28"/>
        </w:rPr>
      </w:pPr>
      <w:r w:rsidRPr="00C97C2A">
        <w:rPr>
          <w:rStyle w:val="a7"/>
          <w:rFonts w:ascii="Times New Roman" w:hAnsi="Times New Roman"/>
          <w:i w:val="0"/>
          <w:sz w:val="28"/>
          <w:szCs w:val="28"/>
        </w:rPr>
        <w:t>2.3 Наследование</w:t>
      </w:r>
      <w:r w:rsidR="00E910C1" w:rsidRPr="00C97C2A">
        <w:rPr>
          <w:rStyle w:val="a7"/>
          <w:rFonts w:ascii="Times New Roman" w:hAnsi="Times New Roman"/>
          <w:i w:val="0"/>
          <w:sz w:val="28"/>
          <w:szCs w:val="28"/>
        </w:rPr>
        <w:t xml:space="preserve"> </w:t>
      </w:r>
      <w:r w:rsidRPr="00C97C2A">
        <w:rPr>
          <w:rFonts w:ascii="Times New Roman" w:hAnsi="Times New Roman"/>
          <w:sz w:val="28"/>
          <w:szCs w:val="28"/>
        </w:rPr>
        <w:t>имущественных прав</w:t>
      </w:r>
    </w:p>
    <w:p w:rsidR="006B4A5B" w:rsidRDefault="006B4A5B" w:rsidP="00C97C2A">
      <w:pPr>
        <w:spacing w:after="0" w:line="360" w:lineRule="auto"/>
        <w:ind w:firstLine="709"/>
        <w:jc w:val="both"/>
        <w:rPr>
          <w:rFonts w:ascii="Times New Roman" w:hAnsi="Times New Roman"/>
          <w:sz w:val="28"/>
          <w:szCs w:val="28"/>
        </w:rPr>
      </w:pP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Новые экономические отношения в стране обусловили широкое участие граждан в хозяйственных обществах, товариществах, производственных кооперативах. Статус участника коммерческой организации влечет возникновение у граждан определенных имущественных прав. В связи с этим приобретают особую актуальность вопросы правового регулирования отношений по переходу этих прав в порядке наследственного правопреемства.</w:t>
      </w:r>
      <w:r w:rsidR="006B4A5B">
        <w:rPr>
          <w:rFonts w:ascii="Times New Roman" w:hAnsi="Times New Roman"/>
          <w:sz w:val="28"/>
          <w:szCs w:val="28"/>
        </w:rPr>
        <w:t xml:space="preserve"> </w:t>
      </w:r>
      <w:r w:rsidRPr="00C97C2A">
        <w:rPr>
          <w:rFonts w:ascii="Times New Roman" w:hAnsi="Times New Roman"/>
          <w:sz w:val="28"/>
          <w:szCs w:val="28"/>
        </w:rPr>
        <w:t>Законодательство, регулирующее наследственные правоотношения, сложилось в период отсутствия рыночных отношений в стране и не может адекватно регулировать современные отношения в сфере наследования.</w:t>
      </w:r>
      <w:r w:rsidR="006B4A5B">
        <w:rPr>
          <w:rFonts w:ascii="Times New Roman" w:hAnsi="Times New Roman"/>
          <w:sz w:val="28"/>
          <w:szCs w:val="28"/>
        </w:rPr>
        <w:t xml:space="preserve"> </w:t>
      </w:r>
      <w:r w:rsidRPr="00C97C2A">
        <w:rPr>
          <w:rFonts w:ascii="Times New Roman" w:hAnsi="Times New Roman"/>
          <w:sz w:val="28"/>
          <w:szCs w:val="28"/>
        </w:rPr>
        <w:t>Необходимость реформирования наследственного законодательства обусловлена тесной связью права и экономики. Основополагающий законодательный акт - Гражданский кодекс РФ, регулирующий наследственные правоотношения.</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Правовые акты, регулирующие деятельность коммерческих организаций и, в частности, отношения между учредителями, участниками и самой организацией, так же не решают в достаточной степени вопросы наследственного правопреемства. Отдельные правовые нормы, регламентирующие эти отношения, с одной стороны, не регулируют их в полной мере, а с другой стороны, содержащиеся в них положения весьма спорны. Например, установленная законом возможность ограничения права наследника приобрести статус участника общества вместо выбывшего наследодателя, бывшего участником общества, не вполне обоснованна.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Такая ситуация в правовом регулировании может повлечь возникновение проблем при наследовании паев, долей в уставном капитале коммерческих организаций, предоставляющих права на участие в управлении такой организацией, права на получение дохода от ее предпринимательской деятельности, а также иные права.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Наибольшие проблемы вызывает наследование имущественных прав и обязанностей, обусловленных членством в коммерческой организации. Для примера рассмотрим ситуацию, при которой наследодатель являлся акционером. Акционер не имеет вещных прав на имущество акционерного общества. Даже в том случае, когда в оплату акций было внесено имущество, акционер утрачивает право собственности на это имущество, так как оно переходит в собственность самого акционерного общества. Вещное право - право собственности - возникает у акционера на приобретенную акцию. Акция является ценной бумагой, предоставляющей ее владельцу определенные права в отношении акционерного общества, являющегося эмитентом данной акции.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 соответствии со ст. 128 ГК РФ акция относится к имуществу и в этом качестве входит в наследственную массу. В то же время, как уже было сказано, акция предоставляет ее обладателю определенные права, которые по своей правовой природе являются обязательственными правами. Наследник, получивший акцию в порядке правопреемства, становится не только собственником данной ценной бумаги, т.е. обладателем вещного права, но и приобретает статус участника (акционера) общества, который предполагает наличие у него определенных прав в отношении этого общества, установленных законом и уставом общества. Объем прав акционера зависит от вида акции: обыкновенная она или привилегированная.</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В соответствии с законом владельцы обыкновенных акций вправе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Владельцы привилегированных акций также имеют право на получение дивиденда, на получение части имущества общества в случае его ликвидации в заранее определенных размерах, а в некоторых случаях, установленных Федеральным законом "Об акционерных обществах", и право на участие в общем собрании акционеров общества (по общему правилу владельцы привилегированных акций не имеют права голоса на общем собрании акционеров).</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Федеральный закон "Об акционерных обществах" не содержит каких-либо норм, устанавливающих специальный правовой режим наследования акций.</w:t>
      </w:r>
      <w:r w:rsidR="006B4A5B">
        <w:rPr>
          <w:rFonts w:ascii="Times New Roman" w:hAnsi="Times New Roman"/>
          <w:sz w:val="28"/>
          <w:szCs w:val="28"/>
        </w:rPr>
        <w:t xml:space="preserve"> </w:t>
      </w:r>
      <w:r w:rsidRPr="00C97C2A">
        <w:rPr>
          <w:rFonts w:ascii="Times New Roman" w:hAnsi="Times New Roman"/>
          <w:sz w:val="28"/>
          <w:szCs w:val="28"/>
        </w:rPr>
        <w:t>При наследовании акции наследник, приобретая вещное право на наследуемую ценную бумагу, приобретает и статус акционера общества - эмитента данной ценной бумаги, что означает приобретение им имущественных и неимущественных прав в отношении общества. Приобретение такого статуса в порядке наследственного правопреемства ни в коей мере не зависит от воли как других участников - акционеров данного акционерного общества, так и самого акционерного общества. Такой подход законодателя вполне логичен, учитывая, что хозяйственные общества представляют собой объединения не лиц, а капиталов, с целью извлечения прибыли.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Учитывая то, что по своей правовой природе общества с ограниченной ответственностью также являются объединением не лиц, а капиталов, представляется необоснованной позиция законодателя относительно установления порядка наследования доли в уставном капитале общества с ограниченной ответственностью. В соответствии с нормами Федерального закона "Об обществах с ограниченной ответственностью" доля в уставном капитале общества переходит к наследникам умершего наследодателя в том случае, если уставом общества не предусмотрено, что переход доли допускается только с согласия остальных участников общества.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 тех случаях, когда необходимость получения такого согласия предусмотрена уставом общества, такое согласие считается полученным, если в течение тридцати дней с момента обращения к участникам общества или в течение иного определенного уставом общества срока получено письменное согласие всех участников общества или не получено письменного отказа в согласии ни от одного из участников общества. В случае отказа участников общества в согласии на переход доли она переходит к обществу. При этом общество обязано выплатить наследникам умершего участника общества действительную стоимость доли, определяемую на основании данных бухгалтерской отчетности общества за последний отчетный период, предшествующий дню смерти, реорганизации или ликвидации, либо с их согласия выдать им в натуре имущество такой же стоимости.</w:t>
      </w:r>
      <w:r w:rsidR="006B4A5B">
        <w:rPr>
          <w:rFonts w:ascii="Times New Roman" w:hAnsi="Times New Roman"/>
          <w:sz w:val="28"/>
          <w:szCs w:val="28"/>
        </w:rPr>
        <w:t xml:space="preserve"> </w:t>
      </w:r>
      <w:r w:rsidRPr="00C97C2A">
        <w:rPr>
          <w:rFonts w:ascii="Times New Roman" w:hAnsi="Times New Roman"/>
          <w:sz w:val="28"/>
          <w:szCs w:val="28"/>
        </w:rPr>
        <w:t>Вышеприведенные положения закона вызывают ряд вопросов.</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Во-первых, непонятно, почему законодатель говорит в данном случае о наследовании доли. Участник общества не имеет вещного права на долю. После того, как лицо вносит какое-либо имущество в уставный капитал, это имущество становится собственностью общества, следовательно, участник общества утрачивает вещное право на принадлежавшее ему имущество, внесенное в качестве вклада в уставный капитал общества, но при этом между участником общества и самим обществом возникает обязательственное правоотношение.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Содержанием возникшего обязательственного правоотношения являются, в частности, имущественные права участника в отношении общества, что обусловливает возможность их перехода в порядке наследственного правопреемства. Учитывая то, что участник общества, как уже было сказано, не имеет вещных прав на имущество общества, следует предположить, что законодатель не допускал возможность наследования имущества, являющегося собственностью общества, а не наследодателя.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Вероятно, в этом случае мы можем говорить о несколько неудачной терминологии, используемой законодателем. Было бы более целесообразным внесение соответствующих изменений в гражданское законодательство таким образом, чтобы нормы закона о правопреемстве в обществах с ограниченной, а также с дополнительной ответственностью не противоречили правовым основам и смыслу гражданского законодательства.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Что же наследует наследник умершего участника общества, если имущество общества закреплено за самим обществом на праве собственности и никакой общей долевой собственности у общества и участника общества относительно этого имущества не возникает? Очевидно, можно говорить о переходе по наследству имущественных прав участника общества, включающих в себя в соответствии с ФЗ "Об обществах с ограниченной ответственностью" и право требовать, в случае выхода из состава участников общества, выделения ему доли. К этому случаю относится и смерть участника общества, так как лицо, хоть и помимо воли, перестает быть участником общества.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 Именно поэтому правильно будет говорить о том, что у наследника есть не право на долю, полученное в порядке правопреемства, а право требовать выдела ему доли. Это положение подтверждает и тот факт, что при выделении наследнику его доли (независимо от того, в стоимостном или натуральном выражении она выделяется) имущество общества, находящееся в его собственности, уменьшается.</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Во-вторых, таким образом, законодатель ввел ограничения на приобретение наследниками умершего участника общества статуса участника общества, обусловив такую возможность наличием согласия остальных участников. Можно предположить, что такое ограничение основано на том, что законодатель придает возникающему между обществом и его участниками обязательству характер обязательства, связанного с личностью его субъектов. Однако участие в обществе с ограниченной ответственностью, как и участие в акционерном обществе, основано не на объединении лиц, а на объединении капиталов, позиция законодателя об ограничении наследственных прав наследников умершего участника общества не обоснованна.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При анализе наследования акции в акционерном обществе уже было указано, что наследник, приобретая вещное право на наследуемую ценную бумагу, приобретает и статус акционера общества - эмитента данной ценной бумаги, что означает приобретение им имущественных и неимущественных прав в отношении акционерного общества.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Несмотря на идентичную правовую природу связи между участником общества и хозяйственным обществом (как акционерным, так и обществом с ограниченной ответственностью), законодатель по-разному подходит к установлению правовых последствий наследственного правопреемства имущественных прав, которыми был наделен умерший участник общества. Полагаю, что наследники наследодателя, являвшегося участником общества с ограниченной ответственностью, приобретая в порядке наследственного правопреемства имущественные права по отношению к обществу, автоматически должны приобретать и статус его участника.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 И только приобретя этот статус они вправе осуществить распоряжение имущественными и неимущественными правами, которыми наделен участник общества с ограниченной ответственностью, в том числе вправе потребовать выплаты стоимости доли, выйти из состава участников общества, иным образом распорядиться своей долей либо осуществлять функции участника общества.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При этом, аналогично акционерному обществу, приобретение данного статуса в порядке наследственного правопреемства ни в коей мере не должно зависеть от воли других участников общества или самого общества. Безусловная замена участника общества его наследником (наследниками) в ряде случаев позволит избежать уменьшения стоимости имущества общества.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В-третьих, при наследовании прав и обязанностей участника общества с ограниченной ответственностью возникают проблемы, связанные с реализацией наследником обязательственных прав на участие в управлении обществом, принадлежащих участнику общества, в период, установленный законом для принятия наследства. Указанные отношения также не урегулированы действующим законодательством, требуют правового исследования и разрешения.</w:t>
      </w:r>
    </w:p>
    <w:p w:rsidR="00326558" w:rsidRPr="00C97C2A" w:rsidRDefault="00326558" w:rsidP="00C97C2A">
      <w:pPr>
        <w:spacing w:after="0" w:line="360" w:lineRule="auto"/>
        <w:ind w:firstLine="709"/>
        <w:jc w:val="both"/>
        <w:rPr>
          <w:rFonts w:ascii="Times New Roman" w:hAnsi="Times New Roman"/>
          <w:sz w:val="28"/>
          <w:szCs w:val="28"/>
        </w:rPr>
      </w:pP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2.4 Особенности наследования недвижимости</w:t>
      </w:r>
    </w:p>
    <w:p w:rsidR="006B4A5B" w:rsidRDefault="006B4A5B" w:rsidP="00C97C2A">
      <w:pPr>
        <w:pStyle w:val="ac"/>
        <w:spacing w:before="0" w:beforeAutospacing="0" w:after="0" w:afterAutospacing="0" w:line="360" w:lineRule="auto"/>
        <w:ind w:firstLine="709"/>
        <w:jc w:val="both"/>
        <w:rPr>
          <w:sz w:val="28"/>
          <w:szCs w:val="28"/>
        </w:rPr>
      </w:pP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Как правило, для большинства граждан недвижимость в наследственной массе представляет основную ценность. В связи с этим важное значение имеет правильное вступление в права наследования недвижимости.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Так, необходимо соблюдать общие правила регистрации: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оснований перехода права собственности и, собственно,</w:t>
      </w:r>
      <w:r w:rsidR="00E910C1" w:rsidRPr="00C97C2A">
        <w:rPr>
          <w:sz w:val="28"/>
          <w:szCs w:val="28"/>
        </w:rPr>
        <w:t xml:space="preserve">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 перехода права собственности.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Для этого следует зарегистрировать в органах юстиции завещание как правоустанавливающий документ на недвижимость.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Далее необходима регистрация перехода права собственности на имущество (ст.131 ГК РФ). Следует учесть, что все налоги и платежи по содержанию недвижимости наследник, вступивший в права наследования, осуществляет с момента открытия наследства. Чаще всего в права наследования вступают несколько наследников. При этом они становятся сособственниками объектов недвижимости, перешедших к ним по наследству.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Как правило, доли сособственников определены законом или устанавливаются завещанием. Согласно статьям 246 и 247 ГК РФ распоряжение, владение и пользование имуществом, находящимся в долевой собственности осуществляется по соглашению всех сособственников. Ст. 252 ГК РФ предоставляет право участнику долевой собственности требовать выдела его доли имущества в натуре.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 xml:space="preserve">Если согласие об условиях выдела доли не достигнуто, сособственник вправе требовать выдела своей доли в натуре в судебном порядке. Если выдел в натуре невозможен без нанесения ущерба имуществу, находящемуся в общей собственности, выделяющийся сособственник имеет право на выплату ему стоимости его доли другими участниками. Однако выплата компенсации вместо выдела доли в натуре допускается только с согласия выделяющегося сособственника.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Согласно анализу судебной практики</w:t>
      </w:r>
      <w:r w:rsidRPr="00C97C2A">
        <w:rPr>
          <w:bCs/>
          <w:iCs/>
          <w:sz w:val="28"/>
          <w:szCs w:val="28"/>
        </w:rPr>
        <w:t xml:space="preserve"> </w:t>
      </w:r>
      <w:r w:rsidRPr="00C97C2A">
        <w:rPr>
          <w:sz w:val="28"/>
          <w:szCs w:val="28"/>
        </w:rPr>
        <w:t xml:space="preserve">суд, при отсутствии согласия выделяющегося сособственника, может присудить ему денежную компенсацию вместо выдела доли в натуре, если эта доля незначительна и не может быть реально выделена. </w:t>
      </w:r>
    </w:p>
    <w:p w:rsidR="00326558" w:rsidRPr="00C97C2A" w:rsidRDefault="00326558" w:rsidP="00C97C2A">
      <w:pPr>
        <w:pStyle w:val="ac"/>
        <w:spacing w:before="0" w:beforeAutospacing="0" w:after="0" w:afterAutospacing="0" w:line="360" w:lineRule="auto"/>
        <w:ind w:firstLine="709"/>
        <w:jc w:val="both"/>
        <w:rPr>
          <w:sz w:val="28"/>
          <w:szCs w:val="28"/>
        </w:rPr>
      </w:pPr>
      <w:r w:rsidRPr="00C97C2A">
        <w:rPr>
          <w:sz w:val="28"/>
          <w:szCs w:val="28"/>
        </w:rPr>
        <w:t>Так же вполне возможна ситуация, когда выдел доли в натуре одному из сособственников может принести материальный ущерб остальным сособственникам. Вопрос выплаты компенсации выделяющимся сособственником остальным участникам долевой собственности в этом случае законодательно не урегулирован. Способом решения данных обстоятельств может стать норма права, обязывающая</w:t>
      </w:r>
      <w:r w:rsidR="00E910C1" w:rsidRPr="00C97C2A">
        <w:rPr>
          <w:sz w:val="28"/>
          <w:szCs w:val="28"/>
        </w:rPr>
        <w:t xml:space="preserve"> </w:t>
      </w:r>
      <w:r w:rsidRPr="00C97C2A">
        <w:rPr>
          <w:sz w:val="28"/>
          <w:szCs w:val="28"/>
        </w:rPr>
        <w:t>выделяющегося сособственника продать свою часть собственности либо получение таким сособственником большей доли (чем ему причитается по закону или по завещанию) иного имущества, находящегося в составе наследственной массы.</w:t>
      </w:r>
    </w:p>
    <w:p w:rsidR="00326558" w:rsidRPr="00C97C2A" w:rsidRDefault="00326558" w:rsidP="00C97C2A">
      <w:pPr>
        <w:spacing w:after="0" w:line="360" w:lineRule="auto"/>
        <w:ind w:firstLine="709"/>
        <w:jc w:val="both"/>
        <w:rPr>
          <w:rFonts w:ascii="Times New Roman" w:hAnsi="Times New Roman"/>
          <w:sz w:val="28"/>
          <w:szCs w:val="28"/>
        </w:rPr>
      </w:pPr>
    </w:p>
    <w:p w:rsidR="00326558" w:rsidRDefault="006B4A5B" w:rsidP="00C97C2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26558" w:rsidRPr="00C97C2A">
        <w:rPr>
          <w:rFonts w:ascii="Times New Roman" w:hAnsi="Times New Roman"/>
          <w:sz w:val="28"/>
          <w:szCs w:val="28"/>
        </w:rPr>
        <w:t>Заключение</w:t>
      </w:r>
    </w:p>
    <w:p w:rsidR="006B4A5B" w:rsidRPr="00C97C2A" w:rsidRDefault="006B4A5B" w:rsidP="00C97C2A">
      <w:pPr>
        <w:spacing w:after="0" w:line="360" w:lineRule="auto"/>
        <w:ind w:firstLine="709"/>
        <w:jc w:val="both"/>
        <w:rPr>
          <w:rFonts w:ascii="Times New Roman" w:hAnsi="Times New Roman"/>
          <w:sz w:val="28"/>
          <w:szCs w:val="28"/>
        </w:rPr>
      </w:pP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Анализ юридического строя наследования по закону и по завещанию свидетельствует о том, что основные признаки этих видов наследования совпадают полностью либо частично. Это относится к таким признакам как: а) наличие норм, регламентирующих тот или иной вид наследования (завещание и закон); б) полная ответственность наследников за соблюдение закона в сфере наследования; в) неизменность состава наследников (никто не может быть наследником кроме упомянутых в завещании или являющимися таковыми по закону); г) качественный состав наследуемого имущества (наследственной массы) – только вещи, принадлежавшие наследодателю на момент его смерти, оборотоспособные или ограниченные в обороте а так же некоторые виды вещных прав.</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Анализ совпадений в признаках видов наследования приводит к выводу о том, что эти виды основаны на единой правовой конструкции – регламентированном гражданским правом переходе вещей и некоторых видов личных имущественных и неимущественных прав от одного лица к другому(им) лицу(ам).</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Статус наследника является единым как для наследников по закону так и наследников по завещанию, при этом их права и обязанности совпадают.</w:t>
      </w:r>
      <w:r w:rsidR="00E910C1" w:rsidRPr="00C97C2A">
        <w:rPr>
          <w:rFonts w:ascii="Times New Roman" w:hAnsi="Times New Roman"/>
          <w:color w:val="000000"/>
          <w:sz w:val="28"/>
          <w:szCs w:val="28"/>
        </w:rPr>
        <w:t xml:space="preserve"> </w:t>
      </w:r>
      <w:r w:rsidRPr="00C97C2A">
        <w:rPr>
          <w:rFonts w:ascii="Times New Roman" w:hAnsi="Times New Roman"/>
          <w:color w:val="000000"/>
          <w:sz w:val="28"/>
          <w:szCs w:val="28"/>
        </w:rPr>
        <w:t xml:space="preserve">Наследниками могут быть юр и физ. лица, в т.ч. иностранные и международные(организации). Наследники по закону делятся на семь очередей, наследники по завещанию указываются в нем. </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Наследники вправе наследовать не причитающуюся им долю в наследственной массе если наследник(ки), которым предназначалась эта доля, отказались от нее. Завещание составляется и заверяется или заверяется в присутствии нотариуса им же в присутствии свидетелей. Наследодатель вправе обязать наследников выполнить какое либо действие путем указания его в завещании.</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Завещание действительно только при условии дее и правоспособности лица, его составившего. Завещание составляется в 2х экземплярах, по одному у нотариуса и завещателя соответственно.</w:t>
      </w:r>
      <w:r w:rsidR="00E910C1" w:rsidRPr="00C97C2A">
        <w:rPr>
          <w:rFonts w:ascii="Times New Roman" w:hAnsi="Times New Roman"/>
          <w:color w:val="000000"/>
          <w:sz w:val="28"/>
          <w:szCs w:val="28"/>
        </w:rPr>
        <w:t xml:space="preserve"> </w:t>
      </w:r>
      <w:r w:rsidRPr="00C97C2A">
        <w:rPr>
          <w:rFonts w:ascii="Times New Roman" w:hAnsi="Times New Roman"/>
          <w:color w:val="000000"/>
          <w:sz w:val="28"/>
          <w:szCs w:val="28"/>
        </w:rPr>
        <w:t>Последующее завещание полностью или частично отменяет ранее написанное завещание, кроме случаев, когда последующее признанно недействительным.</w:t>
      </w:r>
    </w:p>
    <w:p w:rsidR="00326558" w:rsidRPr="00C97C2A" w:rsidRDefault="00326558" w:rsidP="00C97C2A">
      <w:pPr>
        <w:spacing w:after="0" w:line="360" w:lineRule="auto"/>
        <w:ind w:firstLine="709"/>
        <w:jc w:val="both"/>
        <w:rPr>
          <w:rFonts w:ascii="Times New Roman" w:hAnsi="Times New Roman"/>
          <w:color w:val="000000"/>
          <w:sz w:val="28"/>
          <w:szCs w:val="28"/>
        </w:rPr>
      </w:pPr>
      <w:r w:rsidRPr="00C97C2A">
        <w:rPr>
          <w:rFonts w:ascii="Times New Roman" w:hAnsi="Times New Roman"/>
          <w:color w:val="000000"/>
          <w:sz w:val="28"/>
          <w:szCs w:val="28"/>
        </w:rPr>
        <w:t xml:space="preserve">Если в завещании наследство не разделено между наследниками то оно наследуется ими в равных долях. </w:t>
      </w:r>
      <w:r w:rsidRPr="00C97C2A">
        <w:rPr>
          <w:rFonts w:ascii="Times New Roman" w:hAnsi="Times New Roman"/>
          <w:sz w:val="28"/>
          <w:szCs w:val="28"/>
        </w:rPr>
        <w:t>В настоящее время наследование как бы остановило свое развитие, однако для последующего развития наследственного права необходимо обратить внимание на следующие аспекты:</w:t>
      </w:r>
    </w:p>
    <w:p w:rsidR="00326558" w:rsidRPr="00C97C2A" w:rsidRDefault="00326558" w:rsidP="00C97C2A">
      <w:pPr>
        <w:pStyle w:val="ConsNormal"/>
        <w:widowControl/>
        <w:spacing w:line="360" w:lineRule="auto"/>
        <w:ind w:right="0" w:firstLine="709"/>
        <w:jc w:val="both"/>
      </w:pPr>
      <w:r w:rsidRPr="00C97C2A">
        <w:t>Во-первых, необходим тщательный анализ положений «наследственной конституции России», включающий как теоретические исследования, так и судебную, нотариальную и адвокатскую практику.</w:t>
      </w:r>
    </w:p>
    <w:p w:rsidR="00326558" w:rsidRPr="00C97C2A" w:rsidRDefault="00326558" w:rsidP="00C97C2A">
      <w:pPr>
        <w:pStyle w:val="ConsNormal"/>
        <w:widowControl/>
        <w:spacing w:line="360" w:lineRule="auto"/>
        <w:ind w:right="0" w:firstLine="709"/>
        <w:jc w:val="both"/>
      </w:pPr>
      <w:r w:rsidRPr="00C97C2A">
        <w:t>Во-вторых, в связи с тем, что граждане России «недостаточно подкованы» в правовых вопросах, целесообразно введение в качестве общеобязательной учебной дисциплины «Краткий курс права России» в программу преподавания всех, а не только юридических средних специальных и высших учебных заведений.</w:t>
      </w:r>
    </w:p>
    <w:p w:rsidR="00326558" w:rsidRPr="00C97C2A" w:rsidRDefault="00326558" w:rsidP="00C97C2A">
      <w:pPr>
        <w:pStyle w:val="ConsNormal"/>
        <w:widowControl/>
        <w:spacing w:line="360" w:lineRule="auto"/>
        <w:ind w:right="0" w:firstLine="709"/>
        <w:jc w:val="both"/>
      </w:pPr>
      <w:r w:rsidRPr="00C97C2A">
        <w:t>В-третьих, только применение на практике положений части третьей ГК РФ, посвященных регулированию вопросов наследственного права, покажет, насколько оправданна некоторая усложненность ряда правовых конструкций, использованных в данном нормативном правовом акте (например, обязательной доли, наследования нетрудоспособными, иждивенцами, положение восьмой очереди наследования и тд.).</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В четвертых, законодательством России недостаточно четко прописаны наследственные правоотношения осложненные иностранным элементом. Примером может служить случай при котором наследодатель и имущество находятся в разных странах:</w:t>
      </w:r>
      <w:r w:rsidR="00E910C1" w:rsidRPr="00C97C2A">
        <w:rPr>
          <w:rFonts w:ascii="Times New Roman" w:hAnsi="Times New Roman"/>
          <w:sz w:val="28"/>
          <w:szCs w:val="28"/>
        </w:rPr>
        <w:t xml:space="preserve"> </w:t>
      </w:r>
      <w:r w:rsidRPr="00C97C2A">
        <w:rPr>
          <w:rFonts w:ascii="Times New Roman" w:hAnsi="Times New Roman"/>
          <w:sz w:val="28"/>
          <w:szCs w:val="28"/>
        </w:rPr>
        <w:t>ч. 1 ст. 90 Федерального закона Швейцарской конфедерации от 18 декабря 1987 г. о международном частном праве Швейцарии предусматривает, что наследование после лица, постоянно проживавшего в Швейцарии, подчиняется швейцарскому праву. При этом местонахождение и вид имущества значения не имеют. В то же время российская коллизионная норма (абз. 2 п. 1 ст. 1224 ГК РФ) подчиняет наследование недвижимого имущества, находящегося на российской территории, нормам российского наследственного права.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Налицо конфликт, который в зависимости от места жительства наследодателя может приобретать как позитивный, так и отрицательный характер. В случае если наследодатель проживает в Швейцарии и имеет недвижимое имущество на территории России, то налицо позитивный конфликт, когда каждый из правопорядков - российский и швейцарский - признает себя компетентным регулировать наследование по существу. И наоборот, если недвижимость находится в Швейцарии, а сам наследодатель проживал на территории России, то каждый из правопорядков отказывается в пользу друг друга от компетенции.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 xml:space="preserve">Так же сомнительным представляется положение о выморочном имуществе, поскольку гражданам для получения наследства необходимо его принять а государству нет. Оно как бы уже является его собственником. </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Единственным путем решения этих и многих других проблем наследственного права на мой взгляд является переработка и дополнение законодательства, регулирующего наследственные правоотношения. Так же необходимо увеличить контроль за исполнением норм наследственного права со стороны гос. органов в частности:</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1 Деятельность нотариуса должна контролироваться ОВД для обеспечения защиты тайны завещания.</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2 Облегчить применение положения о 8ой очереди наследования.</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3 Наследование малолетними и недееспособными должно проходить так же под надзором со стороны ОВД. При этом надзор должен осуществляться с момента наследования и до момента наступления совершеннолетия. Точно такую же процедуру следует осуществлять при наследовании нетрудоспособными</w:t>
      </w:r>
      <w:r w:rsidR="00E910C1" w:rsidRPr="00C97C2A">
        <w:rPr>
          <w:rFonts w:ascii="Times New Roman" w:hAnsi="Times New Roman"/>
          <w:sz w:val="28"/>
          <w:szCs w:val="28"/>
        </w:rPr>
        <w:t xml:space="preserve"> </w:t>
      </w:r>
      <w:r w:rsidRPr="00C97C2A">
        <w:rPr>
          <w:rFonts w:ascii="Times New Roman" w:hAnsi="Times New Roman"/>
          <w:sz w:val="28"/>
          <w:szCs w:val="28"/>
        </w:rPr>
        <w:t>иждивенцами с оговоркой: если они (иждивенцы) совершеннолетние то контроль осуществляется за распоряжением наследственным имуществом.</w:t>
      </w:r>
    </w:p>
    <w:p w:rsidR="00326558" w:rsidRPr="00C97C2A" w:rsidRDefault="00326558" w:rsidP="00C97C2A">
      <w:pPr>
        <w:spacing w:after="0" w:line="360" w:lineRule="auto"/>
        <w:ind w:firstLine="709"/>
        <w:jc w:val="both"/>
        <w:rPr>
          <w:rFonts w:ascii="Times New Roman" w:hAnsi="Times New Roman"/>
          <w:bCs/>
          <w:sz w:val="28"/>
          <w:szCs w:val="28"/>
        </w:rPr>
      </w:pPr>
      <w:r w:rsidRPr="00C97C2A">
        <w:rPr>
          <w:rFonts w:ascii="Times New Roman" w:hAnsi="Times New Roman"/>
          <w:sz w:val="28"/>
          <w:szCs w:val="28"/>
        </w:rPr>
        <w:t xml:space="preserve">4 Отменить положение о свидетельстве на право на наследство оставив положение о принятии наследства через </w:t>
      </w:r>
      <w:r w:rsidRPr="00C97C2A">
        <w:rPr>
          <w:rFonts w:ascii="Times New Roman" w:hAnsi="Times New Roman"/>
          <w:bCs/>
          <w:sz w:val="28"/>
          <w:szCs w:val="28"/>
        </w:rPr>
        <w:t>фактическое вступление во владение наследственным имуществом.</w:t>
      </w:r>
    </w:p>
    <w:p w:rsidR="00326558" w:rsidRPr="00C97C2A" w:rsidRDefault="00326558" w:rsidP="00C97C2A">
      <w:pPr>
        <w:spacing w:after="0" w:line="360" w:lineRule="auto"/>
        <w:ind w:firstLine="709"/>
        <w:jc w:val="both"/>
        <w:rPr>
          <w:rFonts w:ascii="Times New Roman" w:hAnsi="Times New Roman"/>
          <w:bCs/>
          <w:sz w:val="28"/>
          <w:szCs w:val="28"/>
        </w:rPr>
      </w:pPr>
      <w:r w:rsidRPr="00C97C2A">
        <w:rPr>
          <w:rFonts w:ascii="Times New Roman" w:hAnsi="Times New Roman"/>
          <w:bCs/>
          <w:sz w:val="28"/>
          <w:szCs w:val="28"/>
        </w:rPr>
        <w:t>5 Увеличить срок для вступления в наследство с 6 месяцев до 1 года.</w:t>
      </w:r>
    </w:p>
    <w:p w:rsidR="00326558" w:rsidRPr="00C97C2A" w:rsidRDefault="00326558" w:rsidP="00C97C2A">
      <w:pPr>
        <w:spacing w:after="0" w:line="360" w:lineRule="auto"/>
        <w:ind w:firstLine="709"/>
        <w:jc w:val="both"/>
        <w:rPr>
          <w:rFonts w:ascii="Times New Roman" w:hAnsi="Times New Roman"/>
          <w:sz w:val="28"/>
          <w:szCs w:val="28"/>
        </w:rPr>
      </w:pPr>
      <w:r w:rsidRPr="00C97C2A">
        <w:rPr>
          <w:rFonts w:ascii="Times New Roman" w:hAnsi="Times New Roman"/>
          <w:sz w:val="28"/>
          <w:szCs w:val="28"/>
        </w:rPr>
        <w:t>6 Для приобретения наследниками умершего участника общества статуса участника общества более не должно требоваться согласие остальных участников общества.</w:t>
      </w:r>
    </w:p>
    <w:p w:rsidR="00326558" w:rsidRPr="00C97C2A" w:rsidRDefault="00326558" w:rsidP="00C97C2A">
      <w:pPr>
        <w:spacing w:after="0" w:line="360" w:lineRule="auto"/>
        <w:ind w:firstLine="709"/>
        <w:jc w:val="both"/>
        <w:rPr>
          <w:rFonts w:ascii="Times New Roman" w:hAnsi="Times New Roman"/>
          <w:color w:val="000000"/>
          <w:sz w:val="28"/>
          <w:szCs w:val="28"/>
        </w:rPr>
      </w:pPr>
    </w:p>
    <w:p w:rsidR="00326558" w:rsidRDefault="006B4A5B" w:rsidP="00C97C2A">
      <w:pPr>
        <w:spacing w:after="0" w:line="360" w:lineRule="auto"/>
        <w:ind w:firstLine="709"/>
        <w:jc w:val="both"/>
        <w:rPr>
          <w:rFonts w:ascii="Times New Roman" w:hAnsi="Times New Roman"/>
          <w:sz w:val="28"/>
          <w:szCs w:val="28"/>
        </w:rPr>
      </w:pPr>
      <w:r>
        <w:rPr>
          <w:rFonts w:ascii="Times New Roman" w:hAnsi="Times New Roman"/>
          <w:sz w:val="28"/>
          <w:szCs w:val="28"/>
        </w:rPr>
        <w:br w:type="page"/>
        <w:t>Литература</w:t>
      </w:r>
    </w:p>
    <w:p w:rsidR="006B4A5B" w:rsidRPr="00C97C2A" w:rsidRDefault="006B4A5B" w:rsidP="00C97C2A">
      <w:pPr>
        <w:spacing w:after="0" w:line="360" w:lineRule="auto"/>
        <w:ind w:firstLine="709"/>
        <w:jc w:val="both"/>
        <w:rPr>
          <w:rFonts w:ascii="Times New Roman" w:hAnsi="Times New Roman"/>
          <w:sz w:val="28"/>
          <w:szCs w:val="28"/>
        </w:rPr>
      </w:pPr>
    </w:p>
    <w:p w:rsidR="00326558" w:rsidRPr="00C97C2A" w:rsidRDefault="00326558" w:rsidP="006B4A5B">
      <w:pPr>
        <w:spacing w:after="0" w:line="360" w:lineRule="auto"/>
        <w:jc w:val="both"/>
        <w:rPr>
          <w:rFonts w:ascii="Times New Roman" w:hAnsi="Times New Roman"/>
          <w:sz w:val="28"/>
          <w:szCs w:val="28"/>
        </w:rPr>
      </w:pPr>
      <w:r w:rsidRPr="00C97C2A">
        <w:rPr>
          <w:rFonts w:ascii="Times New Roman" w:hAnsi="Times New Roman"/>
          <w:sz w:val="28"/>
          <w:szCs w:val="28"/>
        </w:rPr>
        <w:t>Нормативно - правовые акты</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Конституция Российской Федерации (с изм. от 14.10.2005) // РГ от 25.12.1993, № 237, СЗ РФ от 17.10.2005, № 42, ст. 4212.</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Гражданский Кодекс Российской Федерации (часть первая) от 26.11.2001 № 146-ФЗ (ред. от 02.09.2010) // СЗ РФ от 02.09.2010.</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Гражданский Кодекс Российской Федерации (часть вторая) от 26.11.2001 № 146-ФЗ (ред. от 02.09.2010) // СЗ РФ от 02.09.2010.</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Гражданский Кодекс Российской Федерации (часть третья) от 26.11.2001 № 146-ФЗ (ред. от 02.09.2010) // СЗ РФ от 02.09.2010.</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Гражданский Кодекс Российской Федерации (часть четвертая) от 26.11.2001 № 146-ФЗ (ред. от 02.09.2010) // СЗ РФ от 02.09.2010.</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Гражданский процессуальный Кодекс Российской Федерации от 14.11.2002 № 138-ФЗ (ред. от 14.11.2010) // СЗ РФ от 14.11.2010, № 46, ст. 4532, СЗ РФ от 11.09.2010, № 30 (ч. 1), ст. 3104.</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 xml:space="preserve">Земельный Кодекс Российской Федерации от 25.10.2001 № 136-ФЗ (ред. от 14.11.2010) // СЗ РФ от 29.10.2001, № 44, ст. 4147, СЗ РФ от 20.09.2010, № 30 (2 ч.), ст. 3122. </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Семейный Кодекс Российской Федерации от 29.12.1995 № 223-ФЗ (ред. от 14.11.2010) // СЗ РФ от 01.01.1996, от 20.09.2010, № 1 (часть 1), ст. 11.</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 xml:space="preserve">Федеральный </w:t>
      </w:r>
      <w:r w:rsidRPr="00C97C2A">
        <w:rPr>
          <w:rStyle w:val="a7"/>
          <w:rFonts w:ascii="Times New Roman" w:hAnsi="Times New Roman"/>
          <w:i w:val="0"/>
        </w:rPr>
        <w:t xml:space="preserve">закон </w:t>
      </w:r>
      <w:r w:rsidRPr="00C97C2A">
        <w:rPr>
          <w:rFonts w:ascii="Times New Roman" w:hAnsi="Times New Roman" w:cs="Times New Roman"/>
        </w:rPr>
        <w:t>"</w:t>
      </w:r>
      <w:r w:rsidRPr="00C97C2A">
        <w:rPr>
          <w:rStyle w:val="a7"/>
          <w:rFonts w:ascii="Times New Roman" w:hAnsi="Times New Roman"/>
          <w:i w:val="0"/>
        </w:rPr>
        <w:t>Об акционерных обществах</w:t>
      </w:r>
      <w:r w:rsidRPr="00C97C2A">
        <w:rPr>
          <w:rFonts w:ascii="Times New Roman" w:hAnsi="Times New Roman" w:cs="Times New Roman"/>
        </w:rPr>
        <w:t xml:space="preserve">". от 26.12.1995 N 208-ФЗ. (ред. от 03.11.2010). </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Федеральный закон "Об обществах с ограниченной ответственностью": ред. от 1 июля 2009 года.</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Федеральный закон «О трудовых пенсиях в Российской Федерации» от 17.12.2001 № 173-ФЗ (с изм. от 14.11.2010// СЗ РФ от 24.12.2001, № 52 (1 ч.), ст. 4920, СЗ РФ от 18.07.2005, № 29, ст. 3097.</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rPr>
        <w:t>"Основы законодательства Российской Федерации о нотариате" (утв. ВС РФ 11.02.1993 N 4462-1) (ред. от 21.10.2009)</w:t>
      </w:r>
    </w:p>
    <w:p w:rsidR="00326558" w:rsidRPr="00C97C2A" w:rsidRDefault="00326558" w:rsidP="006B4A5B">
      <w:pPr>
        <w:pStyle w:val="a3"/>
        <w:numPr>
          <w:ilvl w:val="0"/>
          <w:numId w:val="21"/>
        </w:numPr>
        <w:ind w:left="0" w:firstLine="0"/>
        <w:rPr>
          <w:rFonts w:ascii="Times New Roman" w:hAnsi="Times New Roman" w:cs="Times New Roman"/>
        </w:rPr>
      </w:pPr>
      <w:r w:rsidRPr="00C97C2A">
        <w:rPr>
          <w:rFonts w:ascii="Times New Roman" w:hAnsi="Times New Roman" w:cs="Times New Roman"/>
          <w:bCs/>
          <w:color w:val="000000"/>
        </w:rPr>
        <w:t>Положение о государственных наградах Российской Федерации</w:t>
      </w:r>
      <w:r w:rsidRPr="00C97C2A">
        <w:rPr>
          <w:rFonts w:ascii="Times New Roman" w:hAnsi="Times New Roman" w:cs="Times New Roman"/>
          <w:color w:val="000000"/>
        </w:rPr>
        <w:t xml:space="preserve"> </w:t>
      </w:r>
      <w:r w:rsidRPr="00C97C2A">
        <w:rPr>
          <w:rFonts w:ascii="Times New Roman" w:hAnsi="Times New Roman" w:cs="Times New Roman"/>
        </w:rPr>
        <w:t>от 2 марта 1994 года N</w:t>
      </w:r>
      <w:r w:rsidRPr="00C97C2A">
        <w:rPr>
          <w:rFonts w:ascii="Times New Roman" w:hAnsi="Times New Roman" w:cs="Times New Roman"/>
          <w:u w:val="single"/>
          <w:vertAlign w:val="superscript"/>
        </w:rPr>
        <w:t>0</w:t>
      </w:r>
      <w:r w:rsidRPr="00C97C2A">
        <w:rPr>
          <w:rFonts w:ascii="Times New Roman" w:hAnsi="Times New Roman" w:cs="Times New Roman"/>
        </w:rPr>
        <w:t> 442</w:t>
      </w:r>
      <w:r w:rsidRPr="00C97C2A">
        <w:rPr>
          <w:rFonts w:ascii="Times New Roman" w:hAnsi="Times New Roman" w:cs="Times New Roman"/>
          <w:color w:val="000000"/>
        </w:rPr>
        <w:t xml:space="preserve"> (в ред. Указов Президента Российской Федерации от от 06.01.9999 г. № 19,</w:t>
      </w:r>
      <w:r w:rsidR="00E910C1" w:rsidRPr="00C97C2A">
        <w:rPr>
          <w:rFonts w:ascii="Times New Roman" w:hAnsi="Times New Roman" w:cs="Times New Roman"/>
          <w:color w:val="000000"/>
        </w:rPr>
        <w:t xml:space="preserve"> </w:t>
      </w:r>
      <w:r w:rsidRPr="00C97C2A">
        <w:rPr>
          <w:rFonts w:ascii="Times New Roman" w:hAnsi="Times New Roman" w:cs="Times New Roman"/>
          <w:color w:val="000000"/>
        </w:rPr>
        <w:t>от 27.06.2000 г. № 1192, от 17.04.2003 г. № 444, от 25.11.2003 г. № 1389,</w:t>
      </w:r>
      <w:r w:rsidR="00E910C1" w:rsidRPr="00C97C2A">
        <w:rPr>
          <w:rFonts w:ascii="Times New Roman" w:hAnsi="Times New Roman" w:cs="Times New Roman"/>
          <w:color w:val="000000"/>
        </w:rPr>
        <w:t xml:space="preserve"> </w:t>
      </w:r>
      <w:r w:rsidRPr="00C97C2A">
        <w:rPr>
          <w:rFonts w:ascii="Times New Roman" w:hAnsi="Times New Roman" w:cs="Times New Roman"/>
          <w:color w:val="000000"/>
        </w:rPr>
        <w:t>от 05.10.2004 г. № 1272, от 28.06.2005 г. № 736, от 12.08.2008 г. № 1205,</w:t>
      </w:r>
      <w:r w:rsidR="00E910C1" w:rsidRPr="00C97C2A">
        <w:rPr>
          <w:rFonts w:ascii="Times New Roman" w:hAnsi="Times New Roman" w:cs="Times New Roman"/>
          <w:color w:val="000000"/>
        </w:rPr>
        <w:t xml:space="preserve"> </w:t>
      </w:r>
      <w:r w:rsidRPr="00C97C2A">
        <w:rPr>
          <w:rFonts w:ascii="Times New Roman" w:hAnsi="Times New Roman" w:cs="Times New Roman"/>
          <w:color w:val="000000"/>
        </w:rPr>
        <w:t>от 02.12.2008 г. № 1712)</w:t>
      </w:r>
    </w:p>
    <w:p w:rsidR="00326558" w:rsidRPr="00C97C2A" w:rsidRDefault="00326558" w:rsidP="006B4A5B">
      <w:pPr>
        <w:pStyle w:val="a3"/>
        <w:ind w:firstLine="0"/>
        <w:rPr>
          <w:rFonts w:ascii="Times New Roman" w:hAnsi="Times New Roman" w:cs="Times New Roman"/>
        </w:rPr>
      </w:pPr>
      <w:r w:rsidRPr="00C97C2A">
        <w:rPr>
          <w:rFonts w:ascii="Times New Roman" w:hAnsi="Times New Roman" w:cs="Times New Roman"/>
        </w:rPr>
        <w:t>Монографии, комментарии и учебная литература</w:t>
      </w:r>
    </w:p>
    <w:p w:rsidR="00326558" w:rsidRPr="00C97C2A" w:rsidRDefault="00326558" w:rsidP="006B4A5B">
      <w:pPr>
        <w:pStyle w:val="a3"/>
        <w:numPr>
          <w:ilvl w:val="0"/>
          <w:numId w:val="14"/>
        </w:numPr>
        <w:tabs>
          <w:tab w:val="clear" w:pos="1069"/>
          <w:tab w:val="num" w:pos="0"/>
          <w:tab w:val="num" w:pos="720"/>
        </w:tabs>
        <w:ind w:left="0" w:firstLine="0"/>
        <w:rPr>
          <w:rFonts w:ascii="Times New Roman" w:hAnsi="Times New Roman" w:cs="Times New Roman"/>
        </w:rPr>
      </w:pPr>
      <w:r w:rsidRPr="00C97C2A">
        <w:rPr>
          <w:rFonts w:ascii="Times New Roman" w:hAnsi="Times New Roman" w:cs="Times New Roman"/>
        </w:rPr>
        <w:t>Гражданское право. Учебник. Часть 3. / под ред. А.Н. Сергеева, Ю.К. Толстого. – М., Проспект, 2004.</w:t>
      </w:r>
    </w:p>
    <w:p w:rsidR="00326558" w:rsidRPr="00C97C2A" w:rsidRDefault="00326558" w:rsidP="006B4A5B">
      <w:pPr>
        <w:pStyle w:val="a3"/>
        <w:numPr>
          <w:ilvl w:val="0"/>
          <w:numId w:val="14"/>
        </w:numPr>
        <w:tabs>
          <w:tab w:val="clear" w:pos="1069"/>
          <w:tab w:val="num" w:pos="0"/>
          <w:tab w:val="num" w:pos="720"/>
        </w:tabs>
        <w:ind w:left="0" w:firstLine="0"/>
        <w:rPr>
          <w:rFonts w:ascii="Times New Roman" w:hAnsi="Times New Roman" w:cs="Times New Roman"/>
        </w:rPr>
      </w:pPr>
      <w:r w:rsidRPr="00C97C2A">
        <w:rPr>
          <w:rFonts w:ascii="Times New Roman" w:hAnsi="Times New Roman" w:cs="Times New Roman"/>
        </w:rPr>
        <w:t xml:space="preserve"> Гражданское право. Учебник. / Под ред. Масляева А.В. – М., Норма, 2003.</w:t>
      </w:r>
    </w:p>
    <w:p w:rsidR="00326558" w:rsidRPr="00C97C2A" w:rsidRDefault="00326558" w:rsidP="006B4A5B">
      <w:pPr>
        <w:pStyle w:val="a3"/>
        <w:numPr>
          <w:ilvl w:val="0"/>
          <w:numId w:val="14"/>
        </w:numPr>
        <w:tabs>
          <w:tab w:val="clear" w:pos="1069"/>
          <w:tab w:val="num" w:pos="0"/>
          <w:tab w:val="num" w:pos="720"/>
        </w:tabs>
        <w:ind w:left="0" w:firstLine="0"/>
        <w:rPr>
          <w:rFonts w:ascii="Times New Roman" w:hAnsi="Times New Roman" w:cs="Times New Roman"/>
        </w:rPr>
      </w:pPr>
      <w:r w:rsidRPr="00C97C2A">
        <w:rPr>
          <w:rFonts w:ascii="Times New Roman" w:hAnsi="Times New Roman" w:cs="Times New Roman"/>
        </w:rPr>
        <w:t>Гражданское право в вопросах и ответах/ Под ред. Пиляева В.В. – М.,2010.</w:t>
      </w:r>
    </w:p>
    <w:p w:rsidR="00326558" w:rsidRPr="00C97C2A" w:rsidRDefault="00326558" w:rsidP="006B4A5B">
      <w:pPr>
        <w:pStyle w:val="a3"/>
        <w:numPr>
          <w:ilvl w:val="0"/>
          <w:numId w:val="14"/>
        </w:numPr>
        <w:tabs>
          <w:tab w:val="clear" w:pos="1069"/>
          <w:tab w:val="num" w:pos="0"/>
          <w:tab w:val="num" w:pos="720"/>
        </w:tabs>
        <w:ind w:left="0" w:firstLine="0"/>
        <w:rPr>
          <w:rFonts w:ascii="Times New Roman" w:hAnsi="Times New Roman" w:cs="Times New Roman"/>
        </w:rPr>
      </w:pPr>
      <w:r w:rsidRPr="00C97C2A">
        <w:rPr>
          <w:rFonts w:ascii="Times New Roman" w:hAnsi="Times New Roman" w:cs="Times New Roman"/>
        </w:rPr>
        <w:t>Гражданское право: Учебник. Том I (под ред. доктора юридических наук, профессора О.Н. Садикова). - "Контракт": "ИНФРА-М", 2006 г.</w:t>
      </w:r>
    </w:p>
    <w:p w:rsidR="00326558" w:rsidRPr="00C97C2A" w:rsidRDefault="00326558" w:rsidP="006B4A5B">
      <w:pPr>
        <w:pStyle w:val="a3"/>
        <w:numPr>
          <w:ilvl w:val="0"/>
          <w:numId w:val="14"/>
        </w:numPr>
        <w:tabs>
          <w:tab w:val="clear" w:pos="1069"/>
          <w:tab w:val="num" w:pos="0"/>
          <w:tab w:val="num" w:pos="720"/>
        </w:tabs>
        <w:ind w:left="0" w:firstLine="0"/>
        <w:rPr>
          <w:rFonts w:ascii="Times New Roman" w:hAnsi="Times New Roman" w:cs="Times New Roman"/>
        </w:rPr>
      </w:pPr>
      <w:r w:rsidRPr="00C97C2A">
        <w:rPr>
          <w:rFonts w:ascii="Times New Roman" w:hAnsi="Times New Roman" w:cs="Times New Roman"/>
        </w:rPr>
        <w:t>Гражданское право: В 4 т. Том 1: Общая часть: Учебник 3-е издание, переработанное и дополненное. Под ред. Е.А.Суханова.</w:t>
      </w:r>
    </w:p>
    <w:p w:rsidR="00326558" w:rsidRPr="00C97C2A" w:rsidRDefault="00326558" w:rsidP="006B4A5B">
      <w:pPr>
        <w:pStyle w:val="a3"/>
        <w:numPr>
          <w:ilvl w:val="0"/>
          <w:numId w:val="14"/>
        </w:numPr>
        <w:tabs>
          <w:tab w:val="clear" w:pos="1069"/>
          <w:tab w:val="num" w:pos="0"/>
          <w:tab w:val="num" w:pos="720"/>
        </w:tabs>
        <w:ind w:left="0" w:firstLine="0"/>
        <w:rPr>
          <w:rFonts w:ascii="Times New Roman" w:hAnsi="Times New Roman" w:cs="Times New Roman"/>
        </w:rPr>
      </w:pPr>
      <w:r w:rsidRPr="00C97C2A">
        <w:rPr>
          <w:rFonts w:ascii="Times New Roman" w:hAnsi="Times New Roman" w:cs="Times New Roman"/>
        </w:rPr>
        <w:t>Завещание и договор дарения. / Под ред. Абашкина Э.А. – М., Форум, 2002.</w:t>
      </w:r>
    </w:p>
    <w:p w:rsidR="00326558" w:rsidRPr="00C97C2A" w:rsidRDefault="00326558" w:rsidP="006B4A5B">
      <w:pPr>
        <w:numPr>
          <w:ilvl w:val="0"/>
          <w:numId w:val="14"/>
        </w:numPr>
        <w:tabs>
          <w:tab w:val="clear" w:pos="1069"/>
          <w:tab w:val="num" w:pos="0"/>
        </w:tabs>
        <w:spacing w:after="0" w:line="360" w:lineRule="auto"/>
        <w:ind w:left="0" w:firstLine="0"/>
        <w:jc w:val="both"/>
        <w:rPr>
          <w:rFonts w:ascii="Times New Roman" w:hAnsi="Times New Roman"/>
          <w:sz w:val="28"/>
          <w:szCs w:val="28"/>
        </w:rPr>
      </w:pPr>
      <w:r w:rsidRPr="00C97C2A">
        <w:rPr>
          <w:rFonts w:ascii="Times New Roman" w:hAnsi="Times New Roman"/>
          <w:sz w:val="28"/>
          <w:szCs w:val="28"/>
        </w:rPr>
        <w:t>Комментарий к части первой Гражданского кодекса РФ. Гуев А.Н.</w:t>
      </w:r>
      <w:r w:rsidR="00E910C1" w:rsidRPr="00C97C2A">
        <w:rPr>
          <w:rFonts w:ascii="Times New Roman" w:hAnsi="Times New Roman"/>
          <w:sz w:val="28"/>
          <w:szCs w:val="28"/>
        </w:rPr>
        <w:t xml:space="preserve"> </w:t>
      </w:r>
      <w:r w:rsidRPr="00C97C2A">
        <w:rPr>
          <w:rFonts w:ascii="Times New Roman" w:hAnsi="Times New Roman"/>
          <w:sz w:val="28"/>
          <w:szCs w:val="28"/>
        </w:rPr>
        <w:t xml:space="preserve">– М, 2009 </w:t>
      </w:r>
    </w:p>
    <w:p w:rsidR="00326558" w:rsidRPr="00C97C2A" w:rsidRDefault="00326558" w:rsidP="006B4A5B">
      <w:pPr>
        <w:numPr>
          <w:ilvl w:val="0"/>
          <w:numId w:val="14"/>
        </w:numPr>
        <w:tabs>
          <w:tab w:val="clear" w:pos="1069"/>
          <w:tab w:val="num" w:pos="0"/>
        </w:tabs>
        <w:spacing w:after="0" w:line="360" w:lineRule="auto"/>
        <w:ind w:left="0" w:firstLine="0"/>
        <w:jc w:val="both"/>
        <w:rPr>
          <w:rFonts w:ascii="Times New Roman" w:hAnsi="Times New Roman"/>
          <w:sz w:val="28"/>
          <w:szCs w:val="28"/>
        </w:rPr>
      </w:pPr>
      <w:r w:rsidRPr="00C97C2A">
        <w:rPr>
          <w:rFonts w:ascii="Times New Roman" w:hAnsi="Times New Roman"/>
          <w:sz w:val="28"/>
          <w:szCs w:val="28"/>
        </w:rPr>
        <w:t>Комментарий к Гражданскому кодексу РФ: В 3 т. Т. 1. 4-е изд., перераб. и доп. (под ред. Т.Е. Абовой, А.Ю. Кабалкина). – М: Юрайт-Издат, 2010. – 614 с.</w:t>
      </w:r>
    </w:p>
    <w:p w:rsidR="00326558" w:rsidRPr="00C97C2A" w:rsidRDefault="00326558" w:rsidP="006B4A5B">
      <w:pPr>
        <w:numPr>
          <w:ilvl w:val="0"/>
          <w:numId w:val="14"/>
        </w:numPr>
        <w:tabs>
          <w:tab w:val="clear" w:pos="1069"/>
          <w:tab w:val="num" w:pos="0"/>
        </w:tabs>
        <w:spacing w:after="0" w:line="360" w:lineRule="auto"/>
        <w:ind w:left="0" w:firstLine="0"/>
        <w:jc w:val="both"/>
        <w:rPr>
          <w:rFonts w:ascii="Times New Roman" w:hAnsi="Times New Roman"/>
          <w:sz w:val="28"/>
          <w:szCs w:val="28"/>
        </w:rPr>
      </w:pPr>
      <w:r w:rsidRPr="00C97C2A">
        <w:rPr>
          <w:rFonts w:ascii="Times New Roman" w:hAnsi="Times New Roman"/>
          <w:sz w:val="28"/>
          <w:szCs w:val="28"/>
        </w:rPr>
        <w:t>Наследственное право: курс лекций. Власов Ю.Н., Калинин В.В.</w:t>
      </w:r>
      <w:r w:rsidR="00E910C1" w:rsidRPr="00C97C2A">
        <w:rPr>
          <w:rFonts w:ascii="Times New Roman" w:hAnsi="Times New Roman"/>
          <w:sz w:val="28"/>
          <w:szCs w:val="28"/>
        </w:rPr>
        <w:t xml:space="preserve"> </w:t>
      </w:r>
      <w:r w:rsidRPr="00C97C2A">
        <w:rPr>
          <w:rFonts w:ascii="Times New Roman" w:hAnsi="Times New Roman"/>
          <w:sz w:val="28"/>
          <w:szCs w:val="28"/>
        </w:rPr>
        <w:t>– М., Юрайт, 2004.</w:t>
      </w:r>
    </w:p>
    <w:p w:rsidR="00326558" w:rsidRPr="00C97C2A" w:rsidRDefault="00326558" w:rsidP="006B4A5B">
      <w:pPr>
        <w:pStyle w:val="a3"/>
        <w:numPr>
          <w:ilvl w:val="0"/>
          <w:numId w:val="14"/>
        </w:numPr>
        <w:tabs>
          <w:tab w:val="clear" w:pos="1069"/>
          <w:tab w:val="num" w:pos="0"/>
          <w:tab w:val="num" w:pos="720"/>
        </w:tabs>
        <w:ind w:left="0" w:firstLine="0"/>
        <w:rPr>
          <w:rFonts w:ascii="Times New Roman" w:hAnsi="Times New Roman" w:cs="Times New Roman"/>
        </w:rPr>
      </w:pPr>
      <w:r w:rsidRPr="00C97C2A">
        <w:rPr>
          <w:rFonts w:ascii="Times New Roman" w:hAnsi="Times New Roman" w:cs="Times New Roman"/>
        </w:rPr>
        <w:t>Наследственное право. Учебное пособие. Гущин В.В.</w:t>
      </w:r>
      <w:r w:rsidR="00E910C1" w:rsidRPr="00C97C2A">
        <w:rPr>
          <w:rFonts w:ascii="Times New Roman" w:hAnsi="Times New Roman" w:cs="Times New Roman"/>
        </w:rPr>
        <w:t xml:space="preserve"> </w:t>
      </w:r>
      <w:r w:rsidRPr="00C97C2A">
        <w:rPr>
          <w:rFonts w:ascii="Times New Roman" w:hAnsi="Times New Roman" w:cs="Times New Roman"/>
        </w:rPr>
        <w:t xml:space="preserve">– М., Дашков и Ко, 2002. </w:t>
      </w:r>
    </w:p>
    <w:p w:rsidR="00326558" w:rsidRPr="00C97C2A" w:rsidRDefault="00326558" w:rsidP="006B4A5B">
      <w:pPr>
        <w:pStyle w:val="a3"/>
        <w:numPr>
          <w:ilvl w:val="0"/>
          <w:numId w:val="14"/>
        </w:numPr>
        <w:tabs>
          <w:tab w:val="clear" w:pos="1069"/>
          <w:tab w:val="num" w:pos="0"/>
          <w:tab w:val="num" w:pos="720"/>
        </w:tabs>
        <w:ind w:left="0" w:firstLine="0"/>
        <w:rPr>
          <w:rFonts w:ascii="Times New Roman" w:hAnsi="Times New Roman" w:cs="Times New Roman"/>
        </w:rPr>
      </w:pPr>
      <w:r w:rsidRPr="00C97C2A">
        <w:rPr>
          <w:rFonts w:ascii="Times New Roman" w:hAnsi="Times New Roman" w:cs="Times New Roman"/>
        </w:rPr>
        <w:t xml:space="preserve">Наследственное право. /Под ред. </w:t>
      </w:r>
      <w:r w:rsidRPr="00684A24">
        <w:rPr>
          <w:rFonts w:ascii="Times New Roman" w:hAnsi="Times New Roman" w:cs="Times New Roman"/>
        </w:rPr>
        <w:t>Волкова Н.А.</w:t>
      </w:r>
      <w:r w:rsidRPr="00C97C2A">
        <w:rPr>
          <w:rFonts w:ascii="Times New Roman" w:hAnsi="Times New Roman" w:cs="Times New Roman"/>
        </w:rPr>
        <w:t xml:space="preserve">, </w:t>
      </w:r>
      <w:r w:rsidRPr="00684A24">
        <w:rPr>
          <w:rFonts w:ascii="Times New Roman" w:hAnsi="Times New Roman" w:cs="Times New Roman"/>
        </w:rPr>
        <w:t>Максютина М.В.</w:t>
      </w:r>
      <w:r w:rsidR="00E910C1" w:rsidRPr="00C97C2A">
        <w:rPr>
          <w:rFonts w:ascii="Times New Roman" w:hAnsi="Times New Roman" w:cs="Times New Roman"/>
        </w:rPr>
        <w:t xml:space="preserve"> </w:t>
      </w:r>
      <w:r w:rsidRPr="00C97C2A">
        <w:rPr>
          <w:rFonts w:ascii="Times New Roman" w:hAnsi="Times New Roman" w:cs="Times New Roman"/>
        </w:rPr>
        <w:t xml:space="preserve">М, - </w:t>
      </w:r>
      <w:r w:rsidRPr="00684A24">
        <w:rPr>
          <w:rFonts w:ascii="Times New Roman" w:hAnsi="Times New Roman" w:cs="Times New Roman"/>
        </w:rPr>
        <w:t>ЮНИТИ-ДАНА</w:t>
      </w:r>
      <w:r w:rsidRPr="00C97C2A">
        <w:rPr>
          <w:rFonts w:ascii="Times New Roman" w:hAnsi="Times New Roman" w:cs="Times New Roman"/>
        </w:rPr>
        <w:t>, 2007.- 192 с.</w:t>
      </w:r>
    </w:p>
    <w:p w:rsidR="00326558" w:rsidRPr="00C97C2A" w:rsidRDefault="00326558" w:rsidP="006B4A5B">
      <w:pPr>
        <w:pStyle w:val="a6"/>
        <w:numPr>
          <w:ilvl w:val="0"/>
          <w:numId w:val="14"/>
        </w:numPr>
        <w:tabs>
          <w:tab w:val="clear" w:pos="1069"/>
          <w:tab w:val="num" w:pos="0"/>
        </w:tabs>
        <w:spacing w:after="0" w:line="360" w:lineRule="auto"/>
        <w:ind w:left="0" w:firstLine="0"/>
        <w:jc w:val="both"/>
        <w:rPr>
          <w:rFonts w:ascii="Times New Roman" w:hAnsi="Times New Roman"/>
          <w:sz w:val="28"/>
          <w:szCs w:val="28"/>
        </w:rPr>
      </w:pPr>
      <w:r w:rsidRPr="00684A24">
        <w:rPr>
          <w:rFonts w:ascii="Times New Roman" w:hAnsi="Times New Roman"/>
          <w:bCs/>
          <w:sz w:val="28"/>
          <w:szCs w:val="28"/>
        </w:rPr>
        <w:t>Наследственное право. Конспект лекций.</w:t>
      </w:r>
      <w:r w:rsidR="00E910C1" w:rsidRPr="00684A24">
        <w:rPr>
          <w:rFonts w:ascii="Times New Roman" w:hAnsi="Times New Roman"/>
          <w:bCs/>
          <w:sz w:val="28"/>
          <w:szCs w:val="28"/>
        </w:rPr>
        <w:t xml:space="preserve"> </w:t>
      </w:r>
      <w:r w:rsidRPr="00684A24">
        <w:rPr>
          <w:rFonts w:ascii="Times New Roman" w:hAnsi="Times New Roman"/>
          <w:bCs/>
          <w:iCs/>
          <w:sz w:val="28"/>
          <w:szCs w:val="28"/>
        </w:rPr>
        <w:t>Хамицаева Ю.А.</w:t>
      </w:r>
      <w:r w:rsidRPr="00684A24">
        <w:rPr>
          <w:rFonts w:ascii="Times New Roman" w:hAnsi="Times New Roman"/>
          <w:sz w:val="28"/>
          <w:szCs w:val="28"/>
        </w:rPr>
        <w:t xml:space="preserve"> (2008, 160с.)</w:t>
      </w:r>
      <w:r w:rsidRPr="00C97C2A">
        <w:rPr>
          <w:rFonts w:ascii="Times New Roman" w:hAnsi="Times New Roman"/>
          <w:sz w:val="28"/>
          <w:szCs w:val="28"/>
        </w:rPr>
        <w:t xml:space="preserve"> </w:t>
      </w:r>
    </w:p>
    <w:p w:rsidR="00326558" w:rsidRPr="00C97C2A" w:rsidRDefault="00326558" w:rsidP="006B4A5B">
      <w:pPr>
        <w:pStyle w:val="a6"/>
        <w:numPr>
          <w:ilvl w:val="0"/>
          <w:numId w:val="14"/>
        </w:numPr>
        <w:tabs>
          <w:tab w:val="clear" w:pos="1069"/>
          <w:tab w:val="num" w:pos="0"/>
        </w:tabs>
        <w:spacing w:after="0" w:line="360" w:lineRule="auto"/>
        <w:ind w:left="0" w:firstLine="0"/>
        <w:jc w:val="both"/>
        <w:rPr>
          <w:rFonts w:ascii="Times New Roman" w:hAnsi="Times New Roman"/>
          <w:sz w:val="28"/>
          <w:szCs w:val="28"/>
        </w:rPr>
      </w:pPr>
      <w:r w:rsidRPr="00C97C2A">
        <w:rPr>
          <w:rFonts w:ascii="Times New Roman" w:hAnsi="Times New Roman"/>
          <w:sz w:val="28"/>
          <w:szCs w:val="28"/>
        </w:rPr>
        <w:t xml:space="preserve">Наследственное право России. Учебник </w:t>
      </w:r>
      <w:r w:rsidRPr="00684A24">
        <w:rPr>
          <w:rFonts w:ascii="Times New Roman" w:hAnsi="Times New Roman"/>
          <w:sz w:val="28"/>
          <w:szCs w:val="28"/>
        </w:rPr>
        <w:t>Черемных Г.Г.</w:t>
      </w:r>
      <w:r w:rsidRPr="00C97C2A">
        <w:rPr>
          <w:rFonts w:ascii="Times New Roman" w:hAnsi="Times New Roman"/>
          <w:sz w:val="28"/>
          <w:szCs w:val="28"/>
        </w:rPr>
        <w:t xml:space="preserve"> 05.09.2008г.</w:t>
      </w:r>
    </w:p>
    <w:p w:rsidR="00326558" w:rsidRPr="00C97C2A" w:rsidRDefault="00326558" w:rsidP="006B4A5B">
      <w:pPr>
        <w:numPr>
          <w:ilvl w:val="0"/>
          <w:numId w:val="14"/>
        </w:numPr>
        <w:tabs>
          <w:tab w:val="clear" w:pos="1069"/>
          <w:tab w:val="num" w:pos="0"/>
        </w:tabs>
        <w:spacing w:after="0" w:line="360" w:lineRule="auto"/>
        <w:ind w:left="0" w:firstLine="0"/>
        <w:jc w:val="both"/>
        <w:rPr>
          <w:rFonts w:ascii="Times New Roman" w:hAnsi="Times New Roman"/>
          <w:sz w:val="28"/>
          <w:szCs w:val="28"/>
        </w:rPr>
      </w:pPr>
      <w:r w:rsidRPr="00C97C2A">
        <w:rPr>
          <w:rFonts w:ascii="Times New Roman" w:hAnsi="Times New Roman"/>
          <w:sz w:val="28"/>
          <w:szCs w:val="28"/>
        </w:rPr>
        <w:t>Наследование. Нотариат. Похороны: Комментарий законодательства. Справочные материалы. Адвокатская и судебная практика. Образцы документов. 2-е дополненное издание. Данилов Е.П.</w:t>
      </w:r>
      <w:r w:rsidR="00E910C1" w:rsidRPr="00C97C2A">
        <w:rPr>
          <w:rFonts w:ascii="Times New Roman" w:hAnsi="Times New Roman"/>
          <w:sz w:val="28"/>
          <w:szCs w:val="28"/>
        </w:rPr>
        <w:t xml:space="preserve"> </w:t>
      </w:r>
      <w:r w:rsidRPr="00C97C2A">
        <w:rPr>
          <w:rFonts w:ascii="Times New Roman" w:hAnsi="Times New Roman"/>
          <w:sz w:val="28"/>
          <w:szCs w:val="28"/>
        </w:rPr>
        <w:t xml:space="preserve">– М.: Право и Закон, 2001. </w:t>
      </w:r>
    </w:p>
    <w:p w:rsidR="00326558" w:rsidRPr="00C97C2A" w:rsidRDefault="00326558" w:rsidP="006B4A5B">
      <w:pPr>
        <w:numPr>
          <w:ilvl w:val="0"/>
          <w:numId w:val="14"/>
        </w:numPr>
        <w:tabs>
          <w:tab w:val="clear" w:pos="1069"/>
          <w:tab w:val="num" w:pos="0"/>
        </w:tabs>
        <w:spacing w:after="0" w:line="360" w:lineRule="auto"/>
        <w:ind w:left="0" w:firstLine="0"/>
        <w:jc w:val="both"/>
        <w:rPr>
          <w:rFonts w:ascii="Times New Roman" w:hAnsi="Times New Roman"/>
          <w:sz w:val="28"/>
          <w:szCs w:val="28"/>
        </w:rPr>
      </w:pPr>
      <w:r w:rsidRPr="00C97C2A">
        <w:rPr>
          <w:rFonts w:ascii="Times New Roman" w:hAnsi="Times New Roman"/>
          <w:sz w:val="28"/>
          <w:szCs w:val="28"/>
        </w:rPr>
        <w:t>Наследственное право. Толстой Ю.К.</w:t>
      </w:r>
      <w:r w:rsidR="00E910C1" w:rsidRPr="00C97C2A">
        <w:rPr>
          <w:rFonts w:ascii="Times New Roman" w:hAnsi="Times New Roman"/>
          <w:sz w:val="28"/>
          <w:szCs w:val="28"/>
        </w:rPr>
        <w:t xml:space="preserve"> </w:t>
      </w:r>
      <w:r w:rsidRPr="00C97C2A">
        <w:rPr>
          <w:rFonts w:ascii="Times New Roman" w:hAnsi="Times New Roman"/>
          <w:sz w:val="28"/>
          <w:szCs w:val="28"/>
        </w:rPr>
        <w:t xml:space="preserve">– М.: Проспект, 2000. </w:t>
      </w:r>
    </w:p>
    <w:p w:rsidR="00326558" w:rsidRPr="00C97C2A" w:rsidRDefault="00326558" w:rsidP="006B4A5B">
      <w:pPr>
        <w:pStyle w:val="ac"/>
        <w:numPr>
          <w:ilvl w:val="0"/>
          <w:numId w:val="14"/>
        </w:numPr>
        <w:tabs>
          <w:tab w:val="clear" w:pos="1069"/>
        </w:tabs>
        <w:spacing w:before="0" w:beforeAutospacing="0" w:after="0" w:afterAutospacing="0" w:line="360" w:lineRule="auto"/>
        <w:ind w:left="0" w:firstLine="0"/>
        <w:jc w:val="both"/>
        <w:rPr>
          <w:sz w:val="28"/>
          <w:szCs w:val="28"/>
        </w:rPr>
      </w:pPr>
      <w:r w:rsidRPr="00C97C2A">
        <w:rPr>
          <w:bCs/>
          <w:sz w:val="28"/>
          <w:szCs w:val="28"/>
        </w:rPr>
        <w:t>Наследственное право. Комментарий законодательства и практика его применения</w:t>
      </w:r>
      <w:r w:rsidR="00E910C1" w:rsidRPr="00C97C2A">
        <w:rPr>
          <w:sz w:val="28"/>
          <w:szCs w:val="28"/>
        </w:rPr>
        <w:t xml:space="preserve"> </w:t>
      </w:r>
      <w:r w:rsidRPr="00C97C2A">
        <w:rPr>
          <w:sz w:val="28"/>
          <w:szCs w:val="28"/>
        </w:rPr>
        <w:t>2009 г. года Шестое издание, переработанное и дополненное Т.И. Зайцева, П.В.Крашенников</w:t>
      </w:r>
    </w:p>
    <w:p w:rsidR="00326558" w:rsidRPr="00C97C2A" w:rsidRDefault="00326558" w:rsidP="006B4A5B">
      <w:pPr>
        <w:spacing w:after="0" w:line="360" w:lineRule="auto"/>
        <w:jc w:val="both"/>
        <w:rPr>
          <w:rFonts w:ascii="Times New Roman" w:hAnsi="Times New Roman"/>
          <w:sz w:val="28"/>
          <w:szCs w:val="28"/>
        </w:rPr>
      </w:pPr>
      <w:r w:rsidRPr="00C97C2A">
        <w:rPr>
          <w:rFonts w:ascii="Times New Roman" w:hAnsi="Times New Roman"/>
          <w:sz w:val="28"/>
          <w:szCs w:val="28"/>
        </w:rPr>
        <w:t>Научные статьи:</w:t>
      </w:r>
    </w:p>
    <w:p w:rsidR="00326558" w:rsidRPr="00C97C2A" w:rsidRDefault="00326558" w:rsidP="006B4A5B">
      <w:pPr>
        <w:pStyle w:val="a6"/>
        <w:numPr>
          <w:ilvl w:val="0"/>
          <w:numId w:val="22"/>
        </w:numPr>
        <w:spacing w:after="0" w:line="360" w:lineRule="auto"/>
        <w:ind w:left="0" w:firstLine="0"/>
        <w:jc w:val="both"/>
        <w:rPr>
          <w:rFonts w:ascii="Times New Roman" w:hAnsi="Times New Roman"/>
          <w:sz w:val="28"/>
          <w:szCs w:val="28"/>
        </w:rPr>
      </w:pPr>
      <w:r w:rsidRPr="00C97C2A">
        <w:rPr>
          <w:rFonts w:ascii="Times New Roman" w:hAnsi="Times New Roman"/>
          <w:sz w:val="28"/>
          <w:szCs w:val="28"/>
        </w:rPr>
        <w:t>Гражданско-правовое регулирование наследования жилых помещений Воронова О. Н. Краснодар-2007</w:t>
      </w:r>
    </w:p>
    <w:p w:rsidR="00326558" w:rsidRPr="00C97C2A" w:rsidRDefault="00326558" w:rsidP="006B4A5B">
      <w:pPr>
        <w:pStyle w:val="a6"/>
        <w:numPr>
          <w:ilvl w:val="0"/>
          <w:numId w:val="22"/>
        </w:numPr>
        <w:spacing w:after="0" w:line="360" w:lineRule="auto"/>
        <w:ind w:left="0" w:firstLine="0"/>
        <w:jc w:val="both"/>
        <w:rPr>
          <w:rStyle w:val="fontstyle22"/>
          <w:rFonts w:ascii="Times New Roman" w:hAnsi="Times New Roman"/>
          <w:sz w:val="28"/>
          <w:szCs w:val="28"/>
        </w:rPr>
      </w:pPr>
      <w:r w:rsidRPr="00C97C2A">
        <w:rPr>
          <w:rStyle w:val="fontstyle24"/>
          <w:rFonts w:ascii="Times New Roman" w:hAnsi="Times New Roman"/>
          <w:sz w:val="28"/>
          <w:szCs w:val="28"/>
        </w:rPr>
        <w:t>Наследственное преемство по закону в Российской Федерации Кулакова А. Н.</w:t>
      </w:r>
      <w:r w:rsidRPr="00C97C2A">
        <w:rPr>
          <w:rFonts w:ascii="Times New Roman" w:hAnsi="Times New Roman"/>
          <w:sz w:val="28"/>
          <w:szCs w:val="28"/>
        </w:rPr>
        <w:t xml:space="preserve"> </w:t>
      </w:r>
      <w:r w:rsidRPr="00C97C2A">
        <w:rPr>
          <w:rStyle w:val="fontstyle22"/>
          <w:rFonts w:ascii="Times New Roman" w:hAnsi="Times New Roman"/>
          <w:sz w:val="28"/>
          <w:szCs w:val="28"/>
        </w:rPr>
        <w:t>М-2005</w:t>
      </w:r>
    </w:p>
    <w:p w:rsidR="00326558" w:rsidRPr="00C97C2A" w:rsidRDefault="00326558" w:rsidP="006B4A5B">
      <w:pPr>
        <w:pStyle w:val="a6"/>
        <w:numPr>
          <w:ilvl w:val="0"/>
          <w:numId w:val="22"/>
        </w:numPr>
        <w:spacing w:after="0" w:line="360" w:lineRule="auto"/>
        <w:ind w:left="0" w:firstLine="0"/>
        <w:jc w:val="both"/>
        <w:rPr>
          <w:rStyle w:val="fontstyle22"/>
          <w:rFonts w:ascii="Times New Roman" w:hAnsi="Times New Roman"/>
          <w:sz w:val="28"/>
          <w:szCs w:val="28"/>
        </w:rPr>
      </w:pPr>
      <w:r w:rsidRPr="00C97C2A">
        <w:rPr>
          <w:rStyle w:val="fontstyle22"/>
          <w:rFonts w:ascii="Times New Roman" w:hAnsi="Times New Roman"/>
          <w:sz w:val="28"/>
          <w:szCs w:val="28"/>
        </w:rPr>
        <w:t>Конституционные основы регулирования и защиты права наследования в российской федерации Гаджиалиева Н.Ш. М.-2009</w:t>
      </w:r>
    </w:p>
    <w:p w:rsidR="00326558" w:rsidRPr="00C97C2A" w:rsidRDefault="00326558" w:rsidP="006B4A5B">
      <w:pPr>
        <w:pStyle w:val="a6"/>
        <w:numPr>
          <w:ilvl w:val="0"/>
          <w:numId w:val="22"/>
        </w:numPr>
        <w:spacing w:after="0" w:line="360" w:lineRule="auto"/>
        <w:ind w:left="0" w:firstLine="0"/>
        <w:jc w:val="both"/>
        <w:rPr>
          <w:rFonts w:ascii="Times New Roman" w:hAnsi="Times New Roman"/>
          <w:sz w:val="28"/>
          <w:szCs w:val="28"/>
        </w:rPr>
      </w:pPr>
      <w:r w:rsidRPr="00C97C2A">
        <w:rPr>
          <w:rFonts w:ascii="Times New Roman" w:hAnsi="Times New Roman"/>
          <w:sz w:val="28"/>
          <w:szCs w:val="28"/>
        </w:rPr>
        <w:t>Выморочное имущество: проблемы и возможные пути решения Сосна Н.В. 2004</w:t>
      </w:r>
    </w:p>
    <w:p w:rsidR="00326558" w:rsidRPr="00C97C2A" w:rsidRDefault="00326558" w:rsidP="006B4A5B">
      <w:pPr>
        <w:spacing w:after="0" w:line="360" w:lineRule="auto"/>
        <w:jc w:val="both"/>
        <w:rPr>
          <w:rFonts w:ascii="Times New Roman" w:hAnsi="Times New Roman"/>
          <w:sz w:val="28"/>
          <w:szCs w:val="28"/>
        </w:rPr>
      </w:pPr>
      <w:r w:rsidRPr="00C97C2A">
        <w:rPr>
          <w:rStyle w:val="fontstyle22"/>
          <w:rFonts w:ascii="Times New Roman" w:hAnsi="Times New Roman"/>
          <w:sz w:val="28"/>
          <w:szCs w:val="28"/>
        </w:rPr>
        <w:t>Материалы судебной практики:</w:t>
      </w:r>
    </w:p>
    <w:p w:rsidR="00326558" w:rsidRPr="00C97C2A" w:rsidRDefault="00326558" w:rsidP="006B4A5B">
      <w:pPr>
        <w:pStyle w:val="a8"/>
        <w:numPr>
          <w:ilvl w:val="0"/>
          <w:numId w:val="23"/>
        </w:numPr>
        <w:spacing w:line="360" w:lineRule="auto"/>
        <w:ind w:left="0" w:firstLine="0"/>
        <w:jc w:val="both"/>
        <w:rPr>
          <w:rFonts w:ascii="Times New Roman" w:hAnsi="Times New Roman"/>
          <w:sz w:val="28"/>
          <w:szCs w:val="28"/>
        </w:rPr>
      </w:pPr>
      <w:r w:rsidRPr="00C97C2A">
        <w:rPr>
          <w:rFonts w:ascii="Times New Roman" w:hAnsi="Times New Roman"/>
          <w:sz w:val="28"/>
          <w:szCs w:val="28"/>
        </w:rPr>
        <w:t>Решение суда от 06 февраля 2008 года Зюзинскго районного суда г. Москвы по гражданскому делу № 2-245/2008. о признании недостойным наследником.</w:t>
      </w:r>
    </w:p>
    <w:p w:rsidR="00326558" w:rsidRPr="00C97C2A" w:rsidRDefault="00326558" w:rsidP="006B4A5B">
      <w:pPr>
        <w:pStyle w:val="a8"/>
        <w:numPr>
          <w:ilvl w:val="0"/>
          <w:numId w:val="23"/>
        </w:numPr>
        <w:spacing w:line="360" w:lineRule="auto"/>
        <w:ind w:left="0" w:firstLine="0"/>
        <w:jc w:val="both"/>
        <w:rPr>
          <w:rFonts w:ascii="Times New Roman" w:hAnsi="Times New Roman"/>
          <w:sz w:val="28"/>
          <w:szCs w:val="28"/>
        </w:rPr>
      </w:pPr>
      <w:r w:rsidRPr="00C97C2A">
        <w:rPr>
          <w:rFonts w:ascii="Times New Roman" w:hAnsi="Times New Roman"/>
          <w:sz w:val="28"/>
          <w:szCs w:val="28"/>
        </w:rPr>
        <w:t xml:space="preserve">Постановление </w:t>
      </w:r>
      <w:r w:rsidRPr="00C97C2A">
        <w:rPr>
          <w:rStyle w:val="af1"/>
          <w:rFonts w:ascii="Times New Roman" w:hAnsi="Times New Roman"/>
          <w:b w:val="0"/>
          <w:sz w:val="28"/>
          <w:szCs w:val="28"/>
        </w:rPr>
        <w:t>Верховного Суда РФ</w:t>
      </w:r>
      <w:r w:rsidRPr="00C97C2A">
        <w:rPr>
          <w:rFonts w:ascii="Times New Roman" w:hAnsi="Times New Roman"/>
          <w:sz w:val="28"/>
          <w:szCs w:val="28"/>
        </w:rPr>
        <w:t xml:space="preserve"> от 13 января 2009 г. № 5-В08-146</w:t>
      </w:r>
      <w:bookmarkStart w:id="0" w:name="Приложение1"/>
      <w:bookmarkEnd w:id="0"/>
    </w:p>
    <w:p w:rsidR="00326558" w:rsidRPr="00C97C2A" w:rsidRDefault="00326558" w:rsidP="006B4A5B">
      <w:pPr>
        <w:pStyle w:val="a8"/>
        <w:numPr>
          <w:ilvl w:val="0"/>
          <w:numId w:val="23"/>
        </w:numPr>
        <w:spacing w:line="360" w:lineRule="auto"/>
        <w:ind w:left="0" w:firstLine="0"/>
        <w:jc w:val="both"/>
        <w:rPr>
          <w:rFonts w:ascii="Times New Roman" w:hAnsi="Times New Roman"/>
          <w:sz w:val="28"/>
          <w:szCs w:val="28"/>
        </w:rPr>
      </w:pPr>
      <w:r w:rsidRPr="00C97C2A">
        <w:rPr>
          <w:rFonts w:ascii="Times New Roman" w:hAnsi="Times New Roman"/>
          <w:sz w:val="28"/>
          <w:szCs w:val="28"/>
        </w:rPr>
        <w:t xml:space="preserve">Сборник постановлений Конституционного Суда РФ, Верховного суда РФ по гражданским делам / Сост. А.П. Рыжаков. – М.: Издательство НОРМА (Издательская группа НОРМА-ИНФРА-М), 2001. </w:t>
      </w:r>
    </w:p>
    <w:p w:rsidR="00326558" w:rsidRPr="00C97C2A" w:rsidRDefault="00326558" w:rsidP="006B4A5B">
      <w:pPr>
        <w:pStyle w:val="a8"/>
        <w:spacing w:line="360" w:lineRule="auto"/>
        <w:jc w:val="both"/>
        <w:rPr>
          <w:rFonts w:ascii="Times New Roman" w:hAnsi="Times New Roman"/>
          <w:sz w:val="28"/>
          <w:szCs w:val="28"/>
        </w:rPr>
      </w:pPr>
    </w:p>
    <w:p w:rsidR="00326558" w:rsidRDefault="00EB5E1E" w:rsidP="006B4A5B">
      <w:pPr>
        <w:pStyle w:val="a8"/>
        <w:spacing w:line="360" w:lineRule="auto"/>
        <w:jc w:val="both"/>
        <w:rPr>
          <w:rFonts w:ascii="Times New Roman" w:hAnsi="Times New Roman"/>
          <w:sz w:val="28"/>
          <w:szCs w:val="28"/>
        </w:rPr>
      </w:pPr>
      <w:r>
        <w:rPr>
          <w:rFonts w:ascii="Times New Roman" w:hAnsi="Times New Roman"/>
          <w:sz w:val="28"/>
          <w:szCs w:val="28"/>
        </w:rPr>
        <w:br w:type="page"/>
      </w:r>
      <w:r w:rsidR="00326558" w:rsidRPr="00C97C2A">
        <w:rPr>
          <w:rFonts w:ascii="Times New Roman" w:hAnsi="Times New Roman"/>
          <w:sz w:val="28"/>
          <w:szCs w:val="28"/>
        </w:rPr>
        <w:t>Приложение 1</w:t>
      </w:r>
    </w:p>
    <w:p w:rsidR="00EB5E1E" w:rsidRPr="00C97C2A" w:rsidRDefault="00EB5E1E" w:rsidP="006B4A5B">
      <w:pPr>
        <w:pStyle w:val="a8"/>
        <w:spacing w:line="360" w:lineRule="auto"/>
        <w:jc w:val="both"/>
        <w:rPr>
          <w:rFonts w:ascii="Times New Roman" w:hAnsi="Times New Roman"/>
          <w:sz w:val="28"/>
          <w:szCs w:val="28"/>
        </w:rPr>
      </w:pPr>
    </w:p>
    <w:p w:rsidR="00326558" w:rsidRDefault="00326558" w:rsidP="006B4A5B">
      <w:pPr>
        <w:pStyle w:val="a8"/>
        <w:spacing w:line="360" w:lineRule="auto"/>
        <w:jc w:val="both"/>
        <w:rPr>
          <w:rFonts w:ascii="Times New Roman" w:hAnsi="Times New Roman"/>
          <w:sz w:val="28"/>
          <w:szCs w:val="28"/>
        </w:rPr>
      </w:pPr>
      <w:r w:rsidRPr="00C97C2A">
        <w:rPr>
          <w:rFonts w:ascii="Times New Roman" w:hAnsi="Times New Roman"/>
          <w:sz w:val="28"/>
          <w:szCs w:val="28"/>
        </w:rPr>
        <w:t>Завещание общей формы (на все имущество) в пользу одного лица с написанием текста завещани</w:t>
      </w:r>
      <w:r w:rsidR="00EB5E1E">
        <w:rPr>
          <w:rFonts w:ascii="Times New Roman" w:hAnsi="Times New Roman"/>
          <w:sz w:val="28"/>
          <w:szCs w:val="28"/>
        </w:rPr>
        <w:t>я нотариусом со слов завещателя</w:t>
      </w:r>
    </w:p>
    <w:p w:rsidR="00EB5E1E" w:rsidRPr="00C97C2A" w:rsidRDefault="00EB5E1E" w:rsidP="006B4A5B">
      <w:pPr>
        <w:pStyle w:val="a8"/>
        <w:spacing w:line="360" w:lineRule="auto"/>
        <w:jc w:val="both"/>
        <w:rPr>
          <w:rFonts w:ascii="Times New Roman" w:hAnsi="Times New Roman"/>
          <w:sz w:val="28"/>
          <w:szCs w:val="28"/>
        </w:rPr>
      </w:pPr>
    </w:p>
    <w:p w:rsidR="00326558" w:rsidRPr="00C97C2A" w:rsidRDefault="00EB5E1E" w:rsidP="00EB5E1E">
      <w:pPr>
        <w:pStyle w:val="6"/>
        <w:adjustRightInd w:val="0"/>
        <w:spacing w:before="0" w:line="360" w:lineRule="auto"/>
        <w:jc w:val="center"/>
        <w:rPr>
          <w:rFonts w:ascii="Times New Roman" w:hAnsi="Times New Roman"/>
          <w:bCs/>
          <w:i w:val="0"/>
          <w:color w:val="auto"/>
          <w:sz w:val="28"/>
          <w:szCs w:val="28"/>
        </w:rPr>
      </w:pPr>
      <w:r>
        <w:rPr>
          <w:rFonts w:ascii="Times New Roman" w:hAnsi="Times New Roman"/>
          <w:i w:val="0"/>
          <w:color w:val="auto"/>
          <w:sz w:val="28"/>
          <w:szCs w:val="28"/>
        </w:rPr>
        <w:t>Завещание</w:t>
      </w:r>
    </w:p>
    <w:p w:rsidR="00326558" w:rsidRPr="00C97C2A" w:rsidRDefault="00326558" w:rsidP="006B4A5B">
      <w:pPr>
        <w:adjustRightInd w:val="0"/>
        <w:spacing w:after="0" w:line="360" w:lineRule="auto"/>
        <w:jc w:val="both"/>
        <w:rPr>
          <w:rFonts w:ascii="Times New Roman" w:hAnsi="Times New Roman"/>
          <w:sz w:val="28"/>
          <w:szCs w:val="28"/>
        </w:rPr>
      </w:pPr>
      <w:r w:rsidRPr="00C97C2A">
        <w:rPr>
          <w:rFonts w:ascii="Times New Roman" w:hAnsi="Times New Roman"/>
          <w:sz w:val="28"/>
          <w:szCs w:val="28"/>
        </w:rPr>
        <w:t>Город</w:t>
      </w:r>
      <w:r w:rsidR="00E910C1" w:rsidRPr="00C97C2A">
        <w:rPr>
          <w:rFonts w:ascii="Times New Roman" w:hAnsi="Times New Roman"/>
          <w:sz w:val="28"/>
          <w:szCs w:val="28"/>
        </w:rPr>
        <w:t xml:space="preserve"> </w:t>
      </w:r>
      <w:r w:rsidRPr="00C97C2A">
        <w:rPr>
          <w:rFonts w:ascii="Times New Roman" w:hAnsi="Times New Roman"/>
          <w:sz w:val="28"/>
          <w:szCs w:val="28"/>
        </w:rPr>
        <w:t>Нижний Новгород, седьмое ноября две тысячи пятого года.</w:t>
      </w:r>
    </w:p>
    <w:p w:rsidR="00326558" w:rsidRPr="00C97C2A" w:rsidRDefault="00326558" w:rsidP="006B4A5B">
      <w:pPr>
        <w:adjustRightInd w:val="0"/>
        <w:spacing w:after="0" w:line="360" w:lineRule="auto"/>
        <w:jc w:val="both"/>
        <w:rPr>
          <w:rFonts w:ascii="Times New Roman" w:hAnsi="Times New Roman"/>
          <w:sz w:val="28"/>
          <w:szCs w:val="28"/>
        </w:rPr>
      </w:pPr>
      <w:r w:rsidRPr="00C97C2A">
        <w:rPr>
          <w:rFonts w:ascii="Times New Roman" w:hAnsi="Times New Roman"/>
          <w:sz w:val="28"/>
          <w:szCs w:val="28"/>
        </w:rPr>
        <w:t>Я, Иванов Иван Иванович, проживающий в городе Нижний Новгород, по ул. Ванеева, в доме 1, кв. 1, настоящим завещанием делаю следующее распоряжение:</w:t>
      </w:r>
    </w:p>
    <w:p w:rsidR="00326558" w:rsidRPr="00C97C2A" w:rsidRDefault="00326558" w:rsidP="006B4A5B">
      <w:pPr>
        <w:numPr>
          <w:ilvl w:val="0"/>
          <w:numId w:val="19"/>
        </w:numPr>
        <w:tabs>
          <w:tab w:val="clear" w:pos="360"/>
          <w:tab w:val="num" w:pos="0"/>
        </w:tabs>
        <w:adjustRightInd w:val="0"/>
        <w:spacing w:after="0" w:line="360" w:lineRule="auto"/>
        <w:ind w:left="0" w:firstLine="0"/>
        <w:jc w:val="both"/>
        <w:rPr>
          <w:rFonts w:ascii="Times New Roman" w:hAnsi="Times New Roman"/>
          <w:sz w:val="28"/>
          <w:szCs w:val="28"/>
        </w:rPr>
      </w:pPr>
      <w:r w:rsidRPr="00C97C2A">
        <w:rPr>
          <w:rFonts w:ascii="Times New Roman" w:hAnsi="Times New Roman"/>
          <w:sz w:val="28"/>
          <w:szCs w:val="28"/>
        </w:rPr>
        <w:t>Все мое имущество, какое ко дню моей смерти окажется мне принадлежащим, в чем бы таковое ни заключалось и где бы оно ни находилось, я завещаю Петрову Петру Петровичу.</w:t>
      </w:r>
    </w:p>
    <w:p w:rsidR="00326558" w:rsidRPr="00C97C2A" w:rsidRDefault="00326558" w:rsidP="006B4A5B">
      <w:pPr>
        <w:numPr>
          <w:ilvl w:val="0"/>
          <w:numId w:val="19"/>
        </w:numPr>
        <w:tabs>
          <w:tab w:val="clear" w:pos="360"/>
          <w:tab w:val="num" w:pos="0"/>
        </w:tabs>
        <w:adjustRightInd w:val="0"/>
        <w:spacing w:after="0" w:line="360" w:lineRule="auto"/>
        <w:ind w:left="0" w:firstLine="0"/>
        <w:jc w:val="both"/>
        <w:rPr>
          <w:rFonts w:ascii="Times New Roman" w:hAnsi="Times New Roman"/>
          <w:sz w:val="28"/>
          <w:szCs w:val="28"/>
        </w:rPr>
      </w:pPr>
      <w:r w:rsidRPr="00C97C2A">
        <w:rPr>
          <w:rFonts w:ascii="Times New Roman" w:hAnsi="Times New Roman"/>
          <w:sz w:val="28"/>
          <w:szCs w:val="28"/>
        </w:rPr>
        <w:t>Содержание ст. 1149 Гражданского кодекса РФ мне нотариусом разъяснено.</w:t>
      </w:r>
      <w:bookmarkStart w:id="1" w:name="_GoBack"/>
      <w:bookmarkEnd w:id="1"/>
    </w:p>
    <w:sectPr w:rsidR="00326558" w:rsidRPr="00C97C2A" w:rsidSect="00C97C2A">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FB" w:rsidRDefault="00EF00FB" w:rsidP="007F4CA3">
      <w:pPr>
        <w:spacing w:after="0" w:line="240" w:lineRule="auto"/>
      </w:pPr>
      <w:r>
        <w:separator/>
      </w:r>
    </w:p>
  </w:endnote>
  <w:endnote w:type="continuationSeparator" w:id="0">
    <w:p w:rsidR="00EF00FB" w:rsidRDefault="00EF00FB" w:rsidP="007F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FB" w:rsidRDefault="00EF00FB" w:rsidP="007F4CA3">
      <w:pPr>
        <w:spacing w:after="0" w:line="240" w:lineRule="auto"/>
      </w:pPr>
      <w:r>
        <w:separator/>
      </w:r>
    </w:p>
  </w:footnote>
  <w:footnote w:type="continuationSeparator" w:id="0">
    <w:p w:rsidR="00EF00FB" w:rsidRDefault="00EF00FB" w:rsidP="007F4CA3">
      <w:pPr>
        <w:spacing w:after="0" w:line="240" w:lineRule="auto"/>
      </w:pPr>
      <w:r>
        <w:continuationSeparator/>
      </w:r>
    </w:p>
  </w:footnote>
  <w:footnote w:id="1">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Наследственное право: курс лекций. /Под ред. Власова Ю.Н., Калинина В.В.– М., Юрайт, 2004.стр.211</w:t>
      </w:r>
    </w:p>
  </w:footnote>
  <w:footnote w:id="2">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Наследование по завещанию /Под ред. Калпина А.М. / вестник МГУ, сер.5 – право – 2002.</w:t>
      </w:r>
    </w:p>
  </w:footnote>
  <w:footnote w:id="3">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Наследственное право РФ /Под ред. Резникова Е.В. Юридический вестник – 1998 г.</w:t>
      </w:r>
    </w:p>
  </w:footnote>
  <w:footnote w:id="4">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w:t>
      </w:r>
      <w:r w:rsidRPr="00C97C2A">
        <w:rPr>
          <w:rFonts w:ascii="Times New Roman" w:hAnsi="Times New Roman"/>
          <w:color w:val="000000"/>
        </w:rPr>
        <w:t>Вопросы применения законодательства о наследовании (о сроках принятия наследства) Комментарий судебной практики. / Под ред. Ярошенко К.Б. Выпуск 8 / Под ред. К.Б. Ярошенко. М.: Юрид. лит., 2002. С. 184.</w:t>
      </w:r>
    </w:p>
  </w:footnote>
  <w:footnote w:id="5">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Завещание и договор дарения / под ред. Абашина Э.А. М- Форму, 2004. </w:t>
      </w:r>
    </w:p>
  </w:footnote>
  <w:footnote w:id="6">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Определение </w:t>
      </w:r>
      <w:r w:rsidRPr="00C97C2A">
        <w:rPr>
          <w:rStyle w:val="af1"/>
          <w:rFonts w:ascii="Times New Roman" w:hAnsi="Times New Roman"/>
          <w:b w:val="0"/>
        </w:rPr>
        <w:t>Верховного Суда РФ</w:t>
      </w:r>
      <w:r w:rsidRPr="00C97C2A">
        <w:rPr>
          <w:rFonts w:ascii="Times New Roman" w:hAnsi="Times New Roman"/>
        </w:rPr>
        <w:t xml:space="preserve"> от 2 июня № 5-В09-36 / Гарант, 2009 г. </w:t>
      </w:r>
    </w:p>
  </w:footnote>
  <w:footnote w:id="7">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Наследственное право. Учебник./Под ред. Толстого Ю.К. – М., Проспект, 2003. стр.615</w:t>
      </w:r>
    </w:p>
  </w:footnote>
  <w:footnote w:id="8">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Порядок наследования имущества. Вестник МГУ./Под ред. Ярошенко К.Б. сер.5 право – 2002.</w:t>
      </w:r>
    </w:p>
  </w:footnote>
  <w:footnote w:id="9">
    <w:p w:rsidR="00EF00FB" w:rsidRDefault="00C97C2A" w:rsidP="00B97E4D">
      <w:pPr>
        <w:jc w:val="both"/>
      </w:pPr>
      <w:r w:rsidRPr="00C97C2A">
        <w:rPr>
          <w:rStyle w:val="aa"/>
          <w:rFonts w:ascii="Times New Roman" w:hAnsi="Times New Roman"/>
          <w:sz w:val="20"/>
          <w:szCs w:val="20"/>
        </w:rPr>
        <w:footnoteRef/>
      </w:r>
      <w:r w:rsidRPr="00C97C2A">
        <w:rPr>
          <w:rFonts w:ascii="Times New Roman" w:hAnsi="Times New Roman"/>
          <w:sz w:val="20"/>
          <w:szCs w:val="20"/>
        </w:rPr>
        <w:t xml:space="preserve"> </w:t>
      </w:r>
      <w:r w:rsidRPr="00C97C2A">
        <w:rPr>
          <w:rFonts w:ascii="Times New Roman" w:hAnsi="Times New Roman"/>
          <w:spacing w:val="-14"/>
          <w:sz w:val="20"/>
          <w:szCs w:val="20"/>
        </w:rPr>
        <w:t>Решение</w:t>
      </w:r>
      <w:r w:rsidRPr="00C97C2A">
        <w:rPr>
          <w:rFonts w:ascii="Times New Roman" w:hAnsi="Times New Roman"/>
          <w:sz w:val="20"/>
          <w:szCs w:val="20"/>
        </w:rPr>
        <w:t xml:space="preserve"> Зюзинскго районного суда г. Москвы от 06 февраля 2008 года по </w:t>
      </w:r>
      <w:r w:rsidRPr="00C97C2A">
        <w:rPr>
          <w:rFonts w:ascii="Times New Roman" w:hAnsi="Times New Roman"/>
          <w:spacing w:val="-2"/>
          <w:sz w:val="20"/>
          <w:szCs w:val="20"/>
        </w:rPr>
        <w:t>гражданскому делу № 2-245/2008</w:t>
      </w:r>
      <w:r w:rsidRPr="00C97C2A">
        <w:rPr>
          <w:rFonts w:ascii="Times New Roman" w:hAnsi="Times New Roman"/>
          <w:spacing w:val="2"/>
          <w:sz w:val="20"/>
          <w:szCs w:val="20"/>
        </w:rPr>
        <w:t xml:space="preserve">. о признании </w:t>
      </w:r>
      <w:r w:rsidRPr="00C97C2A">
        <w:rPr>
          <w:rFonts w:ascii="Times New Roman" w:hAnsi="Times New Roman"/>
          <w:spacing w:val="-3"/>
          <w:sz w:val="20"/>
          <w:szCs w:val="20"/>
        </w:rPr>
        <w:t xml:space="preserve">недостойным наследником. </w:t>
      </w:r>
    </w:p>
  </w:footnote>
  <w:footnote w:id="10">
    <w:p w:rsidR="00EF00FB" w:rsidRDefault="00C97C2A" w:rsidP="00B97E4D">
      <w:pPr>
        <w:pStyle w:val="a8"/>
      </w:pPr>
      <w:r w:rsidRPr="00C97C2A">
        <w:rPr>
          <w:rStyle w:val="aa"/>
          <w:rFonts w:ascii="Times New Roman" w:hAnsi="Times New Roman"/>
        </w:rPr>
        <w:footnoteRef/>
      </w:r>
      <w:r w:rsidRPr="00C97C2A">
        <w:rPr>
          <w:rFonts w:ascii="Times New Roman" w:hAnsi="Times New Roman"/>
        </w:rPr>
        <w:t xml:space="preserve"> Определение </w:t>
      </w:r>
      <w:r w:rsidRPr="00C97C2A">
        <w:rPr>
          <w:rStyle w:val="af1"/>
          <w:rFonts w:ascii="Times New Roman" w:hAnsi="Times New Roman"/>
          <w:b w:val="0"/>
        </w:rPr>
        <w:t>Верховного Суда РФ</w:t>
      </w:r>
      <w:r w:rsidRPr="00C97C2A">
        <w:rPr>
          <w:rFonts w:ascii="Times New Roman" w:hAnsi="Times New Roman"/>
        </w:rPr>
        <w:t xml:space="preserve"> от 13 января 2009 г. № 5-В08-146</w:t>
      </w:r>
    </w:p>
  </w:footnote>
  <w:footnote w:id="11">
    <w:p w:rsidR="00EF00FB" w:rsidRDefault="00C97C2A" w:rsidP="00B97E4D">
      <w:r w:rsidRPr="00C97C2A">
        <w:rPr>
          <w:rStyle w:val="aa"/>
          <w:rFonts w:ascii="Times New Roman" w:hAnsi="Times New Roman"/>
          <w:sz w:val="20"/>
          <w:szCs w:val="20"/>
        </w:rPr>
        <w:footnoteRef/>
      </w:r>
      <w:r w:rsidRPr="00C97C2A">
        <w:rPr>
          <w:rFonts w:ascii="Times New Roman" w:hAnsi="Times New Roman"/>
          <w:sz w:val="20"/>
          <w:szCs w:val="20"/>
        </w:rPr>
        <w:t xml:space="preserve"> Все о наследственных спорах./ Под ред. Андрияхиной А.М., М.- 2008г.</w:t>
      </w:r>
    </w:p>
  </w:footnote>
  <w:footnote w:id="12">
    <w:p w:rsidR="00EF00FB" w:rsidRDefault="00C97C2A" w:rsidP="00E20C9C">
      <w:pPr>
        <w:pStyle w:val="a8"/>
      </w:pPr>
      <w:r w:rsidRPr="00E20C9C">
        <w:rPr>
          <w:rStyle w:val="aa"/>
          <w:rFonts w:ascii="Times New Roman" w:hAnsi="Times New Roman"/>
        </w:rPr>
        <w:footnoteRef/>
      </w:r>
      <w:r w:rsidRPr="00E20C9C">
        <w:rPr>
          <w:rFonts w:ascii="Times New Roman" w:hAnsi="Times New Roman"/>
        </w:rPr>
        <w:t xml:space="preserve"> Нотариат и нотариальная деятельность - учебное пособие для курсов повышения квалификации нотариусов /под ред. В.В.</w:t>
      </w:r>
      <w:r>
        <w:rPr>
          <w:rFonts w:ascii="Times New Roman" w:hAnsi="Times New Roman"/>
        </w:rPr>
        <w:t xml:space="preserve"> </w:t>
      </w:r>
      <w:r w:rsidRPr="00E20C9C">
        <w:rPr>
          <w:rFonts w:ascii="Times New Roman" w:hAnsi="Times New Roman"/>
        </w:rPr>
        <w:t>Яркова, Н.Ю.</w:t>
      </w:r>
      <w:r>
        <w:rPr>
          <w:rFonts w:ascii="Times New Roman" w:hAnsi="Times New Roman"/>
        </w:rPr>
        <w:t xml:space="preserve"> </w:t>
      </w:r>
      <w:r w:rsidRPr="00E20C9C">
        <w:rPr>
          <w:rFonts w:ascii="Times New Roman" w:hAnsi="Times New Roman"/>
        </w:rPr>
        <w:t>Рассказовой. Гонгало Б.М. и др. - Волтерс Клувер, 2009г..</w:t>
      </w:r>
    </w:p>
  </w:footnote>
  <w:footnote w:id="13">
    <w:p w:rsidR="00EF00FB" w:rsidRDefault="00C97C2A" w:rsidP="00B97E4D">
      <w:pPr>
        <w:pStyle w:val="1"/>
        <w:spacing w:before="0"/>
      </w:pPr>
      <w:r w:rsidRPr="00C97C2A">
        <w:rPr>
          <w:rStyle w:val="aa"/>
          <w:rFonts w:ascii="Times New Roman" w:hAnsi="Times New Roman"/>
          <w:b w:val="0"/>
          <w:color w:val="auto"/>
          <w:sz w:val="20"/>
          <w:szCs w:val="20"/>
        </w:rPr>
        <w:footnoteRef/>
      </w:r>
      <w:r w:rsidRPr="00C97C2A">
        <w:rPr>
          <w:rFonts w:ascii="Times New Roman" w:hAnsi="Times New Roman"/>
          <w:b w:val="0"/>
          <w:color w:val="auto"/>
          <w:sz w:val="20"/>
          <w:szCs w:val="20"/>
        </w:rPr>
        <w:t xml:space="preserve"> О наследовании оружия. Монография / Под ред. Ю.А. Гатиняна- М, 2008г. </w:t>
      </w:r>
    </w:p>
  </w:footnote>
  <w:footnote w:id="14">
    <w:p w:rsidR="00EF00FB" w:rsidRDefault="00C97C2A" w:rsidP="00B97E4D">
      <w:pPr>
        <w:pStyle w:val="ac"/>
        <w:spacing w:before="0" w:beforeAutospacing="0" w:after="0" w:afterAutospacing="0"/>
        <w:jc w:val="both"/>
      </w:pPr>
      <w:r w:rsidRPr="006B4A5B">
        <w:rPr>
          <w:rStyle w:val="aa"/>
          <w:sz w:val="20"/>
          <w:szCs w:val="20"/>
        </w:rPr>
        <w:footnoteRef/>
      </w:r>
      <w:r w:rsidRPr="006B4A5B">
        <w:rPr>
          <w:sz w:val="20"/>
          <w:szCs w:val="20"/>
        </w:rPr>
        <w:t xml:space="preserve"> «</w:t>
      </w:r>
      <w:r w:rsidRPr="006B4A5B">
        <w:rPr>
          <w:bCs/>
          <w:sz w:val="20"/>
          <w:szCs w:val="20"/>
        </w:rPr>
        <w:t>Наследственное право. Комментарий законодательства и практика его применения», Издание</w:t>
      </w:r>
      <w:r w:rsidRPr="006B4A5B">
        <w:rPr>
          <w:sz w:val="20"/>
          <w:szCs w:val="20"/>
        </w:rPr>
        <w:t xml:space="preserve"> шестое переработанное и дополненное/Под ред. Т.И.Зайцева, П.В.Крашенников , - 2009г.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90B09"/>
    <w:multiLevelType w:val="hybridMultilevel"/>
    <w:tmpl w:val="F4005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656377"/>
    <w:multiLevelType w:val="hybridMultilevel"/>
    <w:tmpl w:val="D72E8FA2"/>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1062268A"/>
    <w:multiLevelType w:val="hybridMultilevel"/>
    <w:tmpl w:val="805E1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7A2EAD"/>
    <w:multiLevelType w:val="multilevel"/>
    <w:tmpl w:val="7100964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B095BC2"/>
    <w:multiLevelType w:val="hybridMultilevel"/>
    <w:tmpl w:val="C6C4E61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BB93DA0"/>
    <w:multiLevelType w:val="hybridMultilevel"/>
    <w:tmpl w:val="7A382F8E"/>
    <w:lvl w:ilvl="0" w:tplc="F7C85F68">
      <w:start w:val="1"/>
      <w:numFmt w:val="bullet"/>
      <w:lvlText w:val="-"/>
      <w:lvlJc w:val="left"/>
      <w:pPr>
        <w:tabs>
          <w:tab w:val="num" w:pos="1770"/>
        </w:tabs>
        <w:ind w:left="1770" w:hanging="105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CC97220"/>
    <w:multiLevelType w:val="multilevel"/>
    <w:tmpl w:val="541C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85C75"/>
    <w:multiLevelType w:val="multilevel"/>
    <w:tmpl w:val="7E2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42E90"/>
    <w:multiLevelType w:val="singleLevel"/>
    <w:tmpl w:val="016ABB7E"/>
    <w:lvl w:ilvl="0">
      <w:start w:val="1"/>
      <w:numFmt w:val="decimal"/>
      <w:lvlText w:val="%1."/>
      <w:lvlJc w:val="left"/>
      <w:pPr>
        <w:tabs>
          <w:tab w:val="num" w:pos="770"/>
        </w:tabs>
        <w:ind w:left="770" w:hanging="390"/>
      </w:pPr>
      <w:rPr>
        <w:rFonts w:cs="Times New Roman" w:hint="default"/>
      </w:rPr>
    </w:lvl>
  </w:abstractNum>
  <w:abstractNum w:abstractNumId="9">
    <w:nsid w:val="27703B3D"/>
    <w:multiLevelType w:val="hybridMultilevel"/>
    <w:tmpl w:val="45A893D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D350A5B"/>
    <w:multiLevelType w:val="multilevel"/>
    <w:tmpl w:val="E03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BB72BF"/>
    <w:multiLevelType w:val="hybridMultilevel"/>
    <w:tmpl w:val="31EEE0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49F868AE"/>
    <w:multiLevelType w:val="multilevel"/>
    <w:tmpl w:val="6A6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DC7151"/>
    <w:multiLevelType w:val="hybridMultilevel"/>
    <w:tmpl w:val="00C62C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C88392A"/>
    <w:multiLevelType w:val="multilevel"/>
    <w:tmpl w:val="E03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D138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BCB51BF"/>
    <w:multiLevelType w:val="hybridMultilevel"/>
    <w:tmpl w:val="E82A4DEC"/>
    <w:lvl w:ilvl="0" w:tplc="8D3A54A6">
      <w:start w:val="1"/>
      <w:numFmt w:val="decimal"/>
      <w:lvlText w:val="%1."/>
      <w:lvlJc w:val="left"/>
      <w:pPr>
        <w:tabs>
          <w:tab w:val="num" w:pos="1935"/>
        </w:tabs>
        <w:ind w:left="1935" w:hanging="121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60C650B6"/>
    <w:multiLevelType w:val="hybridMultilevel"/>
    <w:tmpl w:val="6F3A96E2"/>
    <w:lvl w:ilvl="0" w:tplc="1DA827A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2732227"/>
    <w:multiLevelType w:val="hybridMultilevel"/>
    <w:tmpl w:val="ECAAE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EA5927"/>
    <w:multiLevelType w:val="multilevel"/>
    <w:tmpl w:val="0C266426"/>
    <w:lvl w:ilvl="0">
      <w:start w:val="1"/>
      <w:numFmt w:val="decimal"/>
      <w:lvlText w:val="%1"/>
      <w:lvlJc w:val="left"/>
      <w:pPr>
        <w:ind w:left="375" w:hanging="375"/>
      </w:pPr>
      <w:rPr>
        <w:rFonts w:cs="Times New Roman" w:hint="default"/>
      </w:rPr>
    </w:lvl>
    <w:lvl w:ilvl="1">
      <w:start w:val="3"/>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0">
    <w:nsid w:val="791728A9"/>
    <w:multiLevelType w:val="hybridMultilevel"/>
    <w:tmpl w:val="25CE9B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97839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7A305307"/>
    <w:multiLevelType w:val="multilevel"/>
    <w:tmpl w:val="E03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A12370"/>
    <w:multiLevelType w:val="hybridMultilevel"/>
    <w:tmpl w:val="95B02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8"/>
  </w:num>
  <w:num w:numId="4">
    <w:abstractNumId w:val="9"/>
  </w:num>
  <w:num w:numId="5">
    <w:abstractNumId w:val="22"/>
  </w:num>
  <w:num w:numId="6">
    <w:abstractNumId w:val="14"/>
  </w:num>
  <w:num w:numId="7">
    <w:abstractNumId w:val="6"/>
  </w:num>
  <w:num w:numId="8">
    <w:abstractNumId w:val="10"/>
  </w:num>
  <w:num w:numId="9">
    <w:abstractNumId w:val="12"/>
  </w:num>
  <w:num w:numId="10">
    <w:abstractNumId w:val="7"/>
  </w:num>
  <w:num w:numId="11">
    <w:abstractNumId w:val="4"/>
  </w:num>
  <w:num w:numId="12">
    <w:abstractNumId w:val="0"/>
  </w:num>
  <w:num w:numId="13">
    <w:abstractNumId w:val="23"/>
  </w:num>
  <w:num w:numId="14">
    <w:abstractNumId w:val="1"/>
  </w:num>
  <w:num w:numId="15">
    <w:abstractNumId w:val="5"/>
  </w:num>
  <w:num w:numId="16">
    <w:abstractNumId w:val="16"/>
  </w:num>
  <w:num w:numId="17">
    <w:abstractNumId w:val="8"/>
  </w:num>
  <w:num w:numId="18">
    <w:abstractNumId w:val="21"/>
  </w:num>
  <w:num w:numId="19">
    <w:abstractNumId w:val="15"/>
  </w:num>
  <w:num w:numId="20">
    <w:abstractNumId w:val="19"/>
  </w:num>
  <w:num w:numId="21">
    <w:abstractNumId w:val="11"/>
  </w:num>
  <w:num w:numId="22">
    <w:abstractNumId w:val="20"/>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086"/>
    <w:rsid w:val="000250DB"/>
    <w:rsid w:val="00043A51"/>
    <w:rsid w:val="000500BA"/>
    <w:rsid w:val="000A3664"/>
    <w:rsid w:val="000B5284"/>
    <w:rsid w:val="001615F3"/>
    <w:rsid w:val="0019231B"/>
    <w:rsid w:val="001A5DCE"/>
    <w:rsid w:val="001D7086"/>
    <w:rsid w:val="001F3281"/>
    <w:rsid w:val="00205B19"/>
    <w:rsid w:val="00263891"/>
    <w:rsid w:val="0029020A"/>
    <w:rsid w:val="0029354A"/>
    <w:rsid w:val="00293DCA"/>
    <w:rsid w:val="002F7F7F"/>
    <w:rsid w:val="003137B3"/>
    <w:rsid w:val="0032535D"/>
    <w:rsid w:val="00326558"/>
    <w:rsid w:val="003673D1"/>
    <w:rsid w:val="003757B3"/>
    <w:rsid w:val="003A278D"/>
    <w:rsid w:val="003A7CF1"/>
    <w:rsid w:val="003E1AF9"/>
    <w:rsid w:val="00401A1F"/>
    <w:rsid w:val="00432F35"/>
    <w:rsid w:val="004656B6"/>
    <w:rsid w:val="00492B7F"/>
    <w:rsid w:val="004B2C8C"/>
    <w:rsid w:val="004F4ACB"/>
    <w:rsid w:val="00522844"/>
    <w:rsid w:val="00537AAF"/>
    <w:rsid w:val="00543D03"/>
    <w:rsid w:val="005613BF"/>
    <w:rsid w:val="005745C0"/>
    <w:rsid w:val="00596FA7"/>
    <w:rsid w:val="005A7F7A"/>
    <w:rsid w:val="005B6106"/>
    <w:rsid w:val="00607252"/>
    <w:rsid w:val="00620BA2"/>
    <w:rsid w:val="00635E24"/>
    <w:rsid w:val="00672875"/>
    <w:rsid w:val="00684A24"/>
    <w:rsid w:val="0068716A"/>
    <w:rsid w:val="006A55F4"/>
    <w:rsid w:val="006B2FF3"/>
    <w:rsid w:val="006B4A5B"/>
    <w:rsid w:val="006C5E35"/>
    <w:rsid w:val="006E2B98"/>
    <w:rsid w:val="0070035D"/>
    <w:rsid w:val="00717BEB"/>
    <w:rsid w:val="007214BE"/>
    <w:rsid w:val="0079257C"/>
    <w:rsid w:val="007F4CA3"/>
    <w:rsid w:val="00811A2F"/>
    <w:rsid w:val="00832974"/>
    <w:rsid w:val="00835797"/>
    <w:rsid w:val="00841371"/>
    <w:rsid w:val="00876E3F"/>
    <w:rsid w:val="008A6CA1"/>
    <w:rsid w:val="008B6DF4"/>
    <w:rsid w:val="008C15DD"/>
    <w:rsid w:val="008D6A12"/>
    <w:rsid w:val="008E18B6"/>
    <w:rsid w:val="008F4D97"/>
    <w:rsid w:val="00933EDE"/>
    <w:rsid w:val="00966943"/>
    <w:rsid w:val="009765C7"/>
    <w:rsid w:val="0098724C"/>
    <w:rsid w:val="0099653A"/>
    <w:rsid w:val="00A2672F"/>
    <w:rsid w:val="00A4479D"/>
    <w:rsid w:val="00A76B12"/>
    <w:rsid w:val="00A911E6"/>
    <w:rsid w:val="00AC6FF6"/>
    <w:rsid w:val="00AD76C0"/>
    <w:rsid w:val="00AF4DDD"/>
    <w:rsid w:val="00B35DCF"/>
    <w:rsid w:val="00B50FED"/>
    <w:rsid w:val="00B66F6A"/>
    <w:rsid w:val="00B97E4D"/>
    <w:rsid w:val="00BA41B3"/>
    <w:rsid w:val="00BE3266"/>
    <w:rsid w:val="00C4441C"/>
    <w:rsid w:val="00C474E2"/>
    <w:rsid w:val="00C97C2A"/>
    <w:rsid w:val="00CA4410"/>
    <w:rsid w:val="00D52A8B"/>
    <w:rsid w:val="00D57903"/>
    <w:rsid w:val="00D606B5"/>
    <w:rsid w:val="00D721FE"/>
    <w:rsid w:val="00DA0F3F"/>
    <w:rsid w:val="00DC76FE"/>
    <w:rsid w:val="00DE47A3"/>
    <w:rsid w:val="00E20C9C"/>
    <w:rsid w:val="00E62989"/>
    <w:rsid w:val="00E6554E"/>
    <w:rsid w:val="00E8312F"/>
    <w:rsid w:val="00E84AE4"/>
    <w:rsid w:val="00E910C1"/>
    <w:rsid w:val="00EB16F0"/>
    <w:rsid w:val="00EB5E1E"/>
    <w:rsid w:val="00EC0DB3"/>
    <w:rsid w:val="00ED3C2D"/>
    <w:rsid w:val="00EF00FB"/>
    <w:rsid w:val="00F46A0E"/>
    <w:rsid w:val="00F61925"/>
    <w:rsid w:val="00F73F87"/>
    <w:rsid w:val="00FA65D8"/>
    <w:rsid w:val="00FF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34EB6B-1FF5-4C24-91E3-84C0251C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CA"/>
    <w:pPr>
      <w:spacing w:after="200" w:line="276" w:lineRule="auto"/>
    </w:pPr>
    <w:rPr>
      <w:sz w:val="22"/>
      <w:szCs w:val="22"/>
      <w:lang w:eastAsia="en-US"/>
    </w:rPr>
  </w:style>
  <w:style w:type="paragraph" w:styleId="1">
    <w:name w:val="heading 1"/>
    <w:basedOn w:val="a"/>
    <w:next w:val="a"/>
    <w:link w:val="10"/>
    <w:uiPriority w:val="99"/>
    <w:qFormat/>
    <w:rsid w:val="00B97E4D"/>
    <w:pPr>
      <w:keepNext/>
      <w:keepLines/>
      <w:spacing w:before="480" w:after="0" w:line="240" w:lineRule="auto"/>
      <w:outlineLvl w:val="0"/>
    </w:pPr>
    <w:rPr>
      <w:rFonts w:ascii="Cambria" w:hAnsi="Cambria"/>
      <w:b/>
      <w:bCs/>
      <w:color w:val="365F91"/>
      <w:sz w:val="28"/>
      <w:szCs w:val="28"/>
      <w:lang w:eastAsia="ru-RU"/>
    </w:rPr>
  </w:style>
  <w:style w:type="paragraph" w:styleId="3">
    <w:name w:val="heading 3"/>
    <w:basedOn w:val="a"/>
    <w:next w:val="a"/>
    <w:link w:val="30"/>
    <w:uiPriority w:val="99"/>
    <w:qFormat/>
    <w:rsid w:val="00FA65D8"/>
    <w:pPr>
      <w:keepNext/>
      <w:keepLines/>
      <w:spacing w:before="200" w:after="0"/>
      <w:outlineLvl w:val="2"/>
    </w:pPr>
    <w:rPr>
      <w:rFonts w:ascii="Cambria" w:hAnsi="Cambria"/>
      <w:b/>
      <w:bCs/>
      <w:color w:val="4F81BD"/>
    </w:rPr>
  </w:style>
  <w:style w:type="paragraph" w:styleId="5">
    <w:name w:val="heading 5"/>
    <w:basedOn w:val="a"/>
    <w:link w:val="50"/>
    <w:uiPriority w:val="99"/>
    <w:qFormat/>
    <w:rsid w:val="005613BF"/>
    <w:pPr>
      <w:spacing w:before="100" w:beforeAutospacing="1" w:after="100" w:afterAutospacing="1" w:line="240" w:lineRule="auto"/>
      <w:outlineLvl w:val="4"/>
    </w:pPr>
    <w:rPr>
      <w:rFonts w:ascii="Times New Roman" w:hAnsi="Times New Roman"/>
      <w:b/>
      <w:bCs/>
      <w:sz w:val="20"/>
      <w:szCs w:val="20"/>
      <w:lang w:eastAsia="ru-RU"/>
    </w:rPr>
  </w:style>
  <w:style w:type="paragraph" w:styleId="6">
    <w:name w:val="heading 6"/>
    <w:basedOn w:val="a"/>
    <w:next w:val="a"/>
    <w:link w:val="60"/>
    <w:uiPriority w:val="99"/>
    <w:qFormat/>
    <w:rsid w:val="00B97E4D"/>
    <w:pPr>
      <w:keepNext/>
      <w:keepLines/>
      <w:spacing w:before="200" w:after="0"/>
      <w:outlineLvl w:val="5"/>
    </w:pPr>
    <w:rPr>
      <w:rFonts w:ascii="Cambria" w:hAnsi="Cambria"/>
      <w:i/>
      <w:iCs/>
      <w:color w:val="243F60"/>
    </w:rPr>
  </w:style>
  <w:style w:type="paragraph" w:styleId="8">
    <w:name w:val="heading 8"/>
    <w:basedOn w:val="a"/>
    <w:next w:val="a"/>
    <w:link w:val="80"/>
    <w:uiPriority w:val="99"/>
    <w:qFormat/>
    <w:rsid w:val="00B97E4D"/>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7E4D"/>
    <w:rPr>
      <w:rFonts w:ascii="Cambria" w:hAnsi="Cambria" w:cs="Times New Roman"/>
      <w:b/>
      <w:bCs/>
      <w:color w:val="365F91"/>
      <w:sz w:val="28"/>
      <w:szCs w:val="28"/>
      <w:lang w:val="x-none" w:eastAsia="ru-RU"/>
    </w:rPr>
  </w:style>
  <w:style w:type="character" w:customStyle="1" w:styleId="30">
    <w:name w:val="Заголовок 3 Знак"/>
    <w:link w:val="3"/>
    <w:uiPriority w:val="99"/>
    <w:semiHidden/>
    <w:locked/>
    <w:rsid w:val="00FA65D8"/>
    <w:rPr>
      <w:rFonts w:ascii="Cambria" w:hAnsi="Cambria" w:cs="Times New Roman"/>
      <w:b/>
      <w:bCs/>
      <w:color w:val="4F81BD"/>
    </w:rPr>
  </w:style>
  <w:style w:type="character" w:customStyle="1" w:styleId="50">
    <w:name w:val="Заголовок 5 Знак"/>
    <w:link w:val="5"/>
    <w:uiPriority w:val="99"/>
    <w:locked/>
    <w:rsid w:val="005613BF"/>
    <w:rPr>
      <w:rFonts w:ascii="Times New Roman" w:hAnsi="Times New Roman" w:cs="Times New Roman"/>
      <w:b/>
      <w:bCs/>
      <w:sz w:val="20"/>
      <w:szCs w:val="20"/>
      <w:lang w:val="x-none" w:eastAsia="ru-RU"/>
    </w:rPr>
  </w:style>
  <w:style w:type="character" w:customStyle="1" w:styleId="60">
    <w:name w:val="Заголовок 6 Знак"/>
    <w:link w:val="6"/>
    <w:uiPriority w:val="99"/>
    <w:locked/>
    <w:rsid w:val="00B97E4D"/>
    <w:rPr>
      <w:rFonts w:ascii="Cambria" w:hAnsi="Cambria" w:cs="Times New Roman"/>
      <w:i/>
      <w:iCs/>
      <w:color w:val="243F60"/>
    </w:rPr>
  </w:style>
  <w:style w:type="character" w:customStyle="1" w:styleId="80">
    <w:name w:val="Заголовок 8 Знак"/>
    <w:link w:val="8"/>
    <w:uiPriority w:val="99"/>
    <w:semiHidden/>
    <w:locked/>
    <w:rsid w:val="00B97E4D"/>
    <w:rPr>
      <w:rFonts w:ascii="Cambria" w:hAnsi="Cambria" w:cs="Times New Roman"/>
      <w:color w:val="404040"/>
      <w:sz w:val="20"/>
      <w:szCs w:val="20"/>
    </w:rPr>
  </w:style>
  <w:style w:type="paragraph" w:customStyle="1" w:styleId="a3">
    <w:name w:val="Абзац"/>
    <w:basedOn w:val="a"/>
    <w:uiPriority w:val="99"/>
    <w:rsid w:val="00B97E4D"/>
    <w:pPr>
      <w:spacing w:after="0" w:line="360" w:lineRule="auto"/>
      <w:ind w:firstLine="720"/>
      <w:jc w:val="both"/>
    </w:pPr>
    <w:rPr>
      <w:rFonts w:ascii="Courier New" w:hAnsi="Courier New" w:cs="Courier New"/>
      <w:sz w:val="28"/>
      <w:szCs w:val="28"/>
    </w:rPr>
  </w:style>
  <w:style w:type="paragraph" w:styleId="a4">
    <w:name w:val="header"/>
    <w:basedOn w:val="a"/>
    <w:link w:val="a5"/>
    <w:uiPriority w:val="99"/>
    <w:semiHidden/>
    <w:rsid w:val="0096694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966943"/>
    <w:rPr>
      <w:rFonts w:cs="Times New Roman"/>
    </w:rPr>
  </w:style>
  <w:style w:type="paragraph" w:styleId="a6">
    <w:name w:val="List Paragraph"/>
    <w:basedOn w:val="a"/>
    <w:uiPriority w:val="99"/>
    <w:qFormat/>
    <w:rsid w:val="005613BF"/>
    <w:pPr>
      <w:ind w:left="720"/>
      <w:contextualSpacing/>
    </w:pPr>
  </w:style>
  <w:style w:type="paragraph" w:customStyle="1" w:styleId="ConsNormal">
    <w:name w:val="ConsNormal"/>
    <w:uiPriority w:val="99"/>
    <w:rsid w:val="00D606B5"/>
    <w:pPr>
      <w:widowControl w:val="0"/>
      <w:autoSpaceDE w:val="0"/>
      <w:autoSpaceDN w:val="0"/>
      <w:adjustRightInd w:val="0"/>
      <w:ind w:right="19772" w:firstLine="720"/>
    </w:pPr>
    <w:rPr>
      <w:rFonts w:ascii="Times New Roman" w:hAnsi="Times New Roman"/>
      <w:sz w:val="28"/>
      <w:szCs w:val="28"/>
    </w:rPr>
  </w:style>
  <w:style w:type="character" w:styleId="a7">
    <w:name w:val="Emphasis"/>
    <w:uiPriority w:val="99"/>
    <w:qFormat/>
    <w:rsid w:val="000A3664"/>
    <w:rPr>
      <w:rFonts w:cs="Times New Roman"/>
      <w:i/>
      <w:iCs/>
    </w:rPr>
  </w:style>
  <w:style w:type="paragraph" w:styleId="HTML">
    <w:name w:val="HTML Preformatted"/>
    <w:basedOn w:val="a"/>
    <w:link w:val="HTML0"/>
    <w:uiPriority w:val="99"/>
    <w:rsid w:val="00B6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B66F6A"/>
    <w:rPr>
      <w:rFonts w:ascii="Courier New" w:hAnsi="Courier New" w:cs="Courier New"/>
      <w:sz w:val="20"/>
      <w:szCs w:val="20"/>
      <w:lang w:val="x-none" w:eastAsia="ru-RU"/>
    </w:rPr>
  </w:style>
  <w:style w:type="paragraph" w:styleId="a8">
    <w:name w:val="footnote text"/>
    <w:basedOn w:val="a"/>
    <w:link w:val="a9"/>
    <w:uiPriority w:val="99"/>
    <w:rsid w:val="007F4CA3"/>
    <w:pPr>
      <w:spacing w:after="0" w:line="240" w:lineRule="auto"/>
    </w:pPr>
    <w:rPr>
      <w:sz w:val="20"/>
      <w:szCs w:val="20"/>
    </w:rPr>
  </w:style>
  <w:style w:type="character" w:customStyle="1" w:styleId="a9">
    <w:name w:val="Текст сноски Знак"/>
    <w:link w:val="a8"/>
    <w:uiPriority w:val="99"/>
    <w:locked/>
    <w:rsid w:val="007F4CA3"/>
    <w:rPr>
      <w:rFonts w:cs="Times New Roman"/>
      <w:sz w:val="20"/>
      <w:szCs w:val="20"/>
    </w:rPr>
  </w:style>
  <w:style w:type="character" w:styleId="aa">
    <w:name w:val="footnote reference"/>
    <w:uiPriority w:val="99"/>
    <w:semiHidden/>
    <w:rsid w:val="007F4CA3"/>
    <w:rPr>
      <w:rFonts w:cs="Times New Roman"/>
      <w:vertAlign w:val="superscript"/>
    </w:rPr>
  </w:style>
  <w:style w:type="character" w:styleId="ab">
    <w:name w:val="Hyperlink"/>
    <w:uiPriority w:val="99"/>
    <w:rsid w:val="00D57903"/>
    <w:rPr>
      <w:rFonts w:cs="Times New Roman"/>
      <w:color w:val="0000FF"/>
      <w:u w:val="single"/>
    </w:rPr>
  </w:style>
  <w:style w:type="paragraph" w:styleId="ac">
    <w:name w:val="Normal (Web)"/>
    <w:basedOn w:val="a"/>
    <w:uiPriority w:val="99"/>
    <w:rsid w:val="00CA4410"/>
    <w:pPr>
      <w:spacing w:before="100" w:beforeAutospacing="1" w:after="100" w:afterAutospacing="1" w:line="240" w:lineRule="auto"/>
    </w:pPr>
    <w:rPr>
      <w:rFonts w:ascii="Times New Roman" w:hAnsi="Times New Roman"/>
      <w:sz w:val="24"/>
      <w:szCs w:val="24"/>
      <w:lang w:eastAsia="ru-RU"/>
    </w:rPr>
  </w:style>
  <w:style w:type="paragraph" w:styleId="ad">
    <w:name w:val="footer"/>
    <w:basedOn w:val="a"/>
    <w:link w:val="ae"/>
    <w:uiPriority w:val="99"/>
    <w:rsid w:val="00966943"/>
    <w:pPr>
      <w:tabs>
        <w:tab w:val="center" w:pos="4677"/>
        <w:tab w:val="right" w:pos="9355"/>
      </w:tabs>
      <w:spacing w:after="0" w:line="240" w:lineRule="auto"/>
    </w:pPr>
  </w:style>
  <w:style w:type="character" w:customStyle="1" w:styleId="ae">
    <w:name w:val="Нижний колонтитул Знак"/>
    <w:link w:val="ad"/>
    <w:uiPriority w:val="99"/>
    <w:locked/>
    <w:rsid w:val="00966943"/>
    <w:rPr>
      <w:rFonts w:cs="Times New Roman"/>
    </w:rPr>
  </w:style>
  <w:style w:type="paragraph" w:styleId="af">
    <w:name w:val="endnote text"/>
    <w:basedOn w:val="a"/>
    <w:link w:val="af0"/>
    <w:uiPriority w:val="99"/>
    <w:semiHidden/>
    <w:rsid w:val="00B97E4D"/>
    <w:pPr>
      <w:spacing w:after="0" w:line="240" w:lineRule="auto"/>
    </w:pPr>
    <w:rPr>
      <w:rFonts w:ascii="Times New Roman" w:hAnsi="Times New Roman"/>
      <w:sz w:val="20"/>
      <w:szCs w:val="20"/>
      <w:lang w:eastAsia="ru-RU"/>
    </w:rPr>
  </w:style>
  <w:style w:type="character" w:customStyle="1" w:styleId="af0">
    <w:name w:val="Текст концевой сноски Знак"/>
    <w:link w:val="af"/>
    <w:uiPriority w:val="99"/>
    <w:semiHidden/>
    <w:locked/>
    <w:rsid w:val="00B97E4D"/>
    <w:rPr>
      <w:rFonts w:ascii="Times New Roman" w:hAnsi="Times New Roman" w:cs="Times New Roman"/>
      <w:sz w:val="20"/>
      <w:szCs w:val="20"/>
      <w:lang w:val="x-none" w:eastAsia="ru-RU"/>
    </w:rPr>
  </w:style>
  <w:style w:type="character" w:styleId="af1">
    <w:name w:val="Strong"/>
    <w:uiPriority w:val="99"/>
    <w:qFormat/>
    <w:rsid w:val="00B97E4D"/>
    <w:rPr>
      <w:rFonts w:cs="Times New Roman"/>
      <w:b/>
      <w:bCs/>
    </w:rPr>
  </w:style>
  <w:style w:type="character" w:customStyle="1" w:styleId="fontstyle24">
    <w:name w:val="fontstyle24"/>
    <w:uiPriority w:val="99"/>
    <w:rsid w:val="00B97E4D"/>
    <w:rPr>
      <w:rFonts w:cs="Times New Roman"/>
    </w:rPr>
  </w:style>
  <w:style w:type="character" w:customStyle="1" w:styleId="fontstyle22">
    <w:name w:val="fontstyle22"/>
    <w:uiPriority w:val="99"/>
    <w:rsid w:val="00B97E4D"/>
    <w:rPr>
      <w:rFonts w:cs="Times New Roman"/>
    </w:rPr>
  </w:style>
  <w:style w:type="paragraph" w:customStyle="1" w:styleId="af2">
    <w:name w:val="Колонтитул (левый)"/>
    <w:basedOn w:val="a"/>
    <w:next w:val="a"/>
    <w:uiPriority w:val="99"/>
    <w:rsid w:val="00FF475B"/>
    <w:pPr>
      <w:widowControl w:val="0"/>
      <w:autoSpaceDE w:val="0"/>
      <w:autoSpaceDN w:val="0"/>
      <w:adjustRightInd w:val="0"/>
      <w:spacing w:after="0" w:line="240" w:lineRule="auto"/>
    </w:pPr>
    <w:rPr>
      <w:rFonts w:ascii="Arial" w:hAnsi="Arial" w:cs="Arial"/>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64972">
      <w:marLeft w:val="0"/>
      <w:marRight w:val="0"/>
      <w:marTop w:val="0"/>
      <w:marBottom w:val="0"/>
      <w:divBdr>
        <w:top w:val="none" w:sz="0" w:space="0" w:color="auto"/>
        <w:left w:val="none" w:sz="0" w:space="0" w:color="auto"/>
        <w:bottom w:val="none" w:sz="0" w:space="0" w:color="auto"/>
        <w:right w:val="none" w:sz="0" w:space="0" w:color="auto"/>
      </w:divBdr>
    </w:div>
    <w:div w:id="842864973">
      <w:marLeft w:val="0"/>
      <w:marRight w:val="0"/>
      <w:marTop w:val="0"/>
      <w:marBottom w:val="0"/>
      <w:divBdr>
        <w:top w:val="none" w:sz="0" w:space="0" w:color="auto"/>
        <w:left w:val="none" w:sz="0" w:space="0" w:color="auto"/>
        <w:bottom w:val="none" w:sz="0" w:space="0" w:color="auto"/>
        <w:right w:val="none" w:sz="0" w:space="0" w:color="auto"/>
      </w:divBdr>
    </w:div>
    <w:div w:id="842864974">
      <w:marLeft w:val="0"/>
      <w:marRight w:val="0"/>
      <w:marTop w:val="0"/>
      <w:marBottom w:val="0"/>
      <w:divBdr>
        <w:top w:val="none" w:sz="0" w:space="0" w:color="auto"/>
        <w:left w:val="none" w:sz="0" w:space="0" w:color="auto"/>
        <w:bottom w:val="none" w:sz="0" w:space="0" w:color="auto"/>
        <w:right w:val="none" w:sz="0" w:space="0" w:color="auto"/>
      </w:divBdr>
    </w:div>
    <w:div w:id="842864975">
      <w:marLeft w:val="0"/>
      <w:marRight w:val="0"/>
      <w:marTop w:val="0"/>
      <w:marBottom w:val="0"/>
      <w:divBdr>
        <w:top w:val="none" w:sz="0" w:space="0" w:color="auto"/>
        <w:left w:val="none" w:sz="0" w:space="0" w:color="auto"/>
        <w:bottom w:val="none" w:sz="0" w:space="0" w:color="auto"/>
        <w:right w:val="none" w:sz="0" w:space="0" w:color="auto"/>
      </w:divBdr>
    </w:div>
    <w:div w:id="842864977">
      <w:marLeft w:val="0"/>
      <w:marRight w:val="0"/>
      <w:marTop w:val="0"/>
      <w:marBottom w:val="0"/>
      <w:divBdr>
        <w:top w:val="none" w:sz="0" w:space="0" w:color="auto"/>
        <w:left w:val="none" w:sz="0" w:space="0" w:color="auto"/>
        <w:bottom w:val="none" w:sz="0" w:space="0" w:color="auto"/>
        <w:right w:val="none" w:sz="0" w:space="0" w:color="auto"/>
      </w:divBdr>
    </w:div>
    <w:div w:id="842864978">
      <w:marLeft w:val="0"/>
      <w:marRight w:val="0"/>
      <w:marTop w:val="0"/>
      <w:marBottom w:val="0"/>
      <w:divBdr>
        <w:top w:val="none" w:sz="0" w:space="0" w:color="auto"/>
        <w:left w:val="none" w:sz="0" w:space="0" w:color="auto"/>
        <w:bottom w:val="none" w:sz="0" w:space="0" w:color="auto"/>
        <w:right w:val="none" w:sz="0" w:space="0" w:color="auto"/>
      </w:divBdr>
      <w:divsChild>
        <w:div w:id="842864976">
          <w:marLeft w:val="0"/>
          <w:marRight w:val="0"/>
          <w:marTop w:val="0"/>
          <w:marBottom w:val="0"/>
          <w:divBdr>
            <w:top w:val="none" w:sz="0" w:space="0" w:color="auto"/>
            <w:left w:val="none" w:sz="0" w:space="0" w:color="auto"/>
            <w:bottom w:val="none" w:sz="0" w:space="0" w:color="auto"/>
            <w:right w:val="none" w:sz="0" w:space="0" w:color="auto"/>
          </w:divBdr>
        </w:div>
      </w:divsChild>
    </w:div>
    <w:div w:id="842864979">
      <w:marLeft w:val="0"/>
      <w:marRight w:val="0"/>
      <w:marTop w:val="0"/>
      <w:marBottom w:val="0"/>
      <w:divBdr>
        <w:top w:val="none" w:sz="0" w:space="0" w:color="auto"/>
        <w:left w:val="none" w:sz="0" w:space="0" w:color="auto"/>
        <w:bottom w:val="none" w:sz="0" w:space="0" w:color="auto"/>
        <w:right w:val="none" w:sz="0" w:space="0" w:color="auto"/>
      </w:divBdr>
    </w:div>
    <w:div w:id="842864980">
      <w:marLeft w:val="0"/>
      <w:marRight w:val="0"/>
      <w:marTop w:val="0"/>
      <w:marBottom w:val="0"/>
      <w:divBdr>
        <w:top w:val="none" w:sz="0" w:space="0" w:color="auto"/>
        <w:left w:val="none" w:sz="0" w:space="0" w:color="auto"/>
        <w:bottom w:val="none" w:sz="0" w:space="0" w:color="auto"/>
        <w:right w:val="none" w:sz="0" w:space="0" w:color="auto"/>
      </w:divBdr>
    </w:div>
    <w:div w:id="842864981">
      <w:marLeft w:val="0"/>
      <w:marRight w:val="0"/>
      <w:marTop w:val="0"/>
      <w:marBottom w:val="0"/>
      <w:divBdr>
        <w:top w:val="none" w:sz="0" w:space="0" w:color="auto"/>
        <w:left w:val="none" w:sz="0" w:space="0" w:color="auto"/>
        <w:bottom w:val="none" w:sz="0" w:space="0" w:color="auto"/>
        <w:right w:val="none" w:sz="0" w:space="0" w:color="auto"/>
      </w:divBdr>
    </w:div>
    <w:div w:id="842864982">
      <w:marLeft w:val="0"/>
      <w:marRight w:val="0"/>
      <w:marTop w:val="0"/>
      <w:marBottom w:val="0"/>
      <w:divBdr>
        <w:top w:val="none" w:sz="0" w:space="0" w:color="auto"/>
        <w:left w:val="none" w:sz="0" w:space="0" w:color="auto"/>
        <w:bottom w:val="none" w:sz="0" w:space="0" w:color="auto"/>
        <w:right w:val="none" w:sz="0" w:space="0" w:color="auto"/>
      </w:divBdr>
    </w:div>
    <w:div w:id="842864983">
      <w:marLeft w:val="0"/>
      <w:marRight w:val="0"/>
      <w:marTop w:val="0"/>
      <w:marBottom w:val="0"/>
      <w:divBdr>
        <w:top w:val="none" w:sz="0" w:space="0" w:color="auto"/>
        <w:left w:val="none" w:sz="0" w:space="0" w:color="auto"/>
        <w:bottom w:val="none" w:sz="0" w:space="0" w:color="auto"/>
        <w:right w:val="none" w:sz="0" w:space="0" w:color="auto"/>
      </w:divBdr>
    </w:div>
    <w:div w:id="842864984">
      <w:marLeft w:val="0"/>
      <w:marRight w:val="0"/>
      <w:marTop w:val="0"/>
      <w:marBottom w:val="0"/>
      <w:divBdr>
        <w:top w:val="none" w:sz="0" w:space="0" w:color="auto"/>
        <w:left w:val="none" w:sz="0" w:space="0" w:color="auto"/>
        <w:bottom w:val="none" w:sz="0" w:space="0" w:color="auto"/>
        <w:right w:val="none" w:sz="0" w:space="0" w:color="auto"/>
      </w:divBdr>
    </w:div>
    <w:div w:id="842864985">
      <w:marLeft w:val="0"/>
      <w:marRight w:val="0"/>
      <w:marTop w:val="0"/>
      <w:marBottom w:val="0"/>
      <w:divBdr>
        <w:top w:val="none" w:sz="0" w:space="0" w:color="auto"/>
        <w:left w:val="none" w:sz="0" w:space="0" w:color="auto"/>
        <w:bottom w:val="none" w:sz="0" w:space="0" w:color="auto"/>
        <w:right w:val="none" w:sz="0" w:space="0" w:color="auto"/>
      </w:divBdr>
    </w:div>
    <w:div w:id="842864986">
      <w:marLeft w:val="0"/>
      <w:marRight w:val="0"/>
      <w:marTop w:val="0"/>
      <w:marBottom w:val="0"/>
      <w:divBdr>
        <w:top w:val="none" w:sz="0" w:space="0" w:color="auto"/>
        <w:left w:val="none" w:sz="0" w:space="0" w:color="auto"/>
        <w:bottom w:val="none" w:sz="0" w:space="0" w:color="auto"/>
        <w:right w:val="none" w:sz="0" w:space="0" w:color="auto"/>
      </w:divBdr>
    </w:div>
    <w:div w:id="842864987">
      <w:marLeft w:val="0"/>
      <w:marRight w:val="0"/>
      <w:marTop w:val="0"/>
      <w:marBottom w:val="0"/>
      <w:divBdr>
        <w:top w:val="none" w:sz="0" w:space="0" w:color="auto"/>
        <w:left w:val="none" w:sz="0" w:space="0" w:color="auto"/>
        <w:bottom w:val="none" w:sz="0" w:space="0" w:color="auto"/>
        <w:right w:val="none" w:sz="0" w:space="0" w:color="auto"/>
      </w:divBdr>
    </w:div>
    <w:div w:id="842864988">
      <w:marLeft w:val="0"/>
      <w:marRight w:val="0"/>
      <w:marTop w:val="0"/>
      <w:marBottom w:val="0"/>
      <w:divBdr>
        <w:top w:val="none" w:sz="0" w:space="0" w:color="auto"/>
        <w:left w:val="none" w:sz="0" w:space="0" w:color="auto"/>
        <w:bottom w:val="none" w:sz="0" w:space="0" w:color="auto"/>
        <w:right w:val="none" w:sz="0" w:space="0" w:color="auto"/>
      </w:divBdr>
    </w:div>
    <w:div w:id="842864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9208</Words>
  <Characters>52488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Krokoz™</Company>
  <LinksUpToDate>false</LinksUpToDate>
  <CharactersWithSpaces>61573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Vladimir</dc:creator>
  <cp:keywords/>
  <dc:description/>
  <cp:lastModifiedBy>admin</cp:lastModifiedBy>
  <cp:revision>2</cp:revision>
  <cp:lastPrinted>2011-01-14T20:58:00Z</cp:lastPrinted>
  <dcterms:created xsi:type="dcterms:W3CDTF">2014-03-22T06:06:00Z</dcterms:created>
  <dcterms:modified xsi:type="dcterms:W3CDTF">2014-03-22T06:06:00Z</dcterms:modified>
</cp:coreProperties>
</file>