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B75" w:rsidRPr="002872EC" w:rsidRDefault="00990B75" w:rsidP="002872EC">
      <w:pPr>
        <w:pStyle w:val="aa"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90B75" w:rsidRPr="002872EC" w:rsidRDefault="00990B75" w:rsidP="002872EC">
      <w:pPr>
        <w:pStyle w:val="aa"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90B75" w:rsidRPr="002872EC" w:rsidRDefault="00990B75" w:rsidP="002872EC">
      <w:pPr>
        <w:pStyle w:val="aa"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90B75" w:rsidRDefault="00990B75" w:rsidP="002872EC">
      <w:pPr>
        <w:pStyle w:val="aa"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872EC" w:rsidRDefault="002872EC" w:rsidP="002872EC">
      <w:pPr>
        <w:pStyle w:val="aa"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872EC" w:rsidRPr="002872EC" w:rsidRDefault="002872EC" w:rsidP="002872EC">
      <w:pPr>
        <w:pStyle w:val="aa"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90B75" w:rsidRPr="002872EC" w:rsidRDefault="00990B75" w:rsidP="002872EC">
      <w:pPr>
        <w:pStyle w:val="aa"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90B75" w:rsidRPr="002872EC" w:rsidRDefault="00990B75" w:rsidP="002872EC">
      <w:pPr>
        <w:pStyle w:val="aa"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872EC">
        <w:rPr>
          <w:sz w:val="28"/>
          <w:szCs w:val="28"/>
        </w:rPr>
        <w:t>Нелитературная лексика в прессе</w:t>
      </w:r>
    </w:p>
    <w:p w:rsidR="00990B75" w:rsidRPr="002872EC" w:rsidRDefault="00990B75" w:rsidP="002872EC">
      <w:pPr>
        <w:pStyle w:val="aa"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872EC">
        <w:rPr>
          <w:sz w:val="28"/>
          <w:szCs w:val="28"/>
        </w:rPr>
        <w:t xml:space="preserve">(на материале </w:t>
      </w:r>
      <w:r w:rsidR="00E27AD1" w:rsidRPr="002872EC">
        <w:rPr>
          <w:sz w:val="28"/>
          <w:szCs w:val="28"/>
        </w:rPr>
        <w:t xml:space="preserve">Воронежской </w:t>
      </w:r>
      <w:r w:rsidRPr="002872EC">
        <w:rPr>
          <w:sz w:val="28"/>
          <w:szCs w:val="28"/>
        </w:rPr>
        <w:t>печати)</w:t>
      </w:r>
    </w:p>
    <w:p w:rsidR="00990B75" w:rsidRPr="002872EC" w:rsidRDefault="00990B75" w:rsidP="002872EC">
      <w:pPr>
        <w:pStyle w:val="aa"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90B75" w:rsidRPr="002872EC" w:rsidRDefault="00990B75" w:rsidP="002872EC">
      <w:pPr>
        <w:pStyle w:val="aa"/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2872EC">
        <w:rPr>
          <w:sz w:val="28"/>
          <w:szCs w:val="28"/>
        </w:rPr>
        <w:t>Курсовая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работа</w:t>
      </w:r>
    </w:p>
    <w:p w:rsidR="00990B75" w:rsidRPr="002872EC" w:rsidRDefault="00990B75" w:rsidP="002872EC">
      <w:pPr>
        <w:pStyle w:val="aa"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B846DF" w:rsidRPr="002872EC" w:rsidRDefault="00B846DF" w:rsidP="002872EC">
      <w:pPr>
        <w:pStyle w:val="aa"/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990B75" w:rsidRPr="000E3219" w:rsidRDefault="00990B75" w:rsidP="002872EC">
      <w:pPr>
        <w:pStyle w:val="aa"/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872EC">
        <w:rPr>
          <w:sz w:val="28"/>
          <w:szCs w:val="28"/>
        </w:rPr>
        <w:br w:type="page"/>
      </w:r>
      <w:r w:rsidRPr="000E3219">
        <w:rPr>
          <w:b/>
          <w:bCs/>
          <w:sz w:val="28"/>
          <w:szCs w:val="28"/>
        </w:rPr>
        <w:lastRenderedPageBreak/>
        <w:t>Содержание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72EC" w:rsidRDefault="00990B75" w:rsidP="002872EC">
      <w:pPr>
        <w:pStyle w:val="1"/>
        <w:keepNext w:val="0"/>
        <w:widowControl w:val="0"/>
        <w:tabs>
          <w:tab w:val="left" w:pos="360"/>
          <w:tab w:val="left" w:pos="720"/>
        </w:tabs>
        <w:spacing w:line="360" w:lineRule="auto"/>
        <w:jc w:val="left"/>
      </w:pPr>
      <w:bookmarkStart w:id="0" w:name="_Toc72846201"/>
      <w:r w:rsidRPr="002872EC">
        <w:t>Введение</w:t>
      </w:r>
      <w:bookmarkEnd w:id="0"/>
    </w:p>
    <w:p w:rsidR="002872EC" w:rsidRDefault="00990B75" w:rsidP="002872EC">
      <w:pPr>
        <w:pStyle w:val="1"/>
        <w:keepNext w:val="0"/>
        <w:widowControl w:val="0"/>
        <w:tabs>
          <w:tab w:val="left" w:pos="360"/>
          <w:tab w:val="left" w:pos="720"/>
        </w:tabs>
        <w:spacing w:line="360" w:lineRule="auto"/>
        <w:jc w:val="left"/>
      </w:pPr>
      <w:r w:rsidRPr="002872EC">
        <w:t>Глава I.</w:t>
      </w:r>
      <w:r w:rsidR="002872EC">
        <w:t xml:space="preserve"> </w:t>
      </w:r>
      <w:r w:rsidRPr="002872EC">
        <w:t>Нелитературная лексика в системе лексики</w:t>
      </w:r>
      <w:r w:rsidR="002872EC">
        <w:t xml:space="preserve"> </w:t>
      </w:r>
      <w:r w:rsidRPr="002872EC">
        <w:t xml:space="preserve">русского языка. </w:t>
      </w:r>
    </w:p>
    <w:p w:rsidR="002872EC" w:rsidRDefault="00990B75" w:rsidP="002872EC">
      <w:pPr>
        <w:pStyle w:val="21"/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2872EC">
        <w:rPr>
          <w:sz w:val="28"/>
          <w:szCs w:val="28"/>
        </w:rPr>
        <w:t xml:space="preserve">Система лексики русского языка. Русская лексика с точки зрения сферы употребления. </w:t>
      </w:r>
    </w:p>
    <w:p w:rsidR="00990B75" w:rsidRPr="002872EC" w:rsidRDefault="00990B75" w:rsidP="002872EC">
      <w:pPr>
        <w:pStyle w:val="21"/>
        <w:widowControl w:val="0"/>
        <w:numPr>
          <w:ilvl w:val="0"/>
          <w:numId w:val="1"/>
        </w:numPr>
        <w:tabs>
          <w:tab w:val="left" w:pos="36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2872EC">
        <w:rPr>
          <w:sz w:val="28"/>
          <w:szCs w:val="28"/>
        </w:rPr>
        <w:t>Нелитературная лексика и ее разновидности:</w:t>
      </w:r>
    </w:p>
    <w:p w:rsidR="002872EC" w:rsidRDefault="000E3219" w:rsidP="002872EC">
      <w:pPr>
        <w:pStyle w:val="51"/>
        <w:widowControl w:val="0"/>
        <w:numPr>
          <w:ilvl w:val="1"/>
          <w:numId w:val="1"/>
        </w:numPr>
        <w:tabs>
          <w:tab w:val="left" w:pos="36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Д</w:t>
      </w:r>
      <w:r w:rsidR="00990B75" w:rsidRPr="002872EC">
        <w:rPr>
          <w:sz w:val="28"/>
          <w:szCs w:val="28"/>
        </w:rPr>
        <w:t xml:space="preserve">иалектная лексика </w:t>
      </w:r>
    </w:p>
    <w:p w:rsidR="002872EC" w:rsidRDefault="000E3219" w:rsidP="002872EC">
      <w:pPr>
        <w:widowControl w:val="0"/>
        <w:numPr>
          <w:ilvl w:val="1"/>
          <w:numId w:val="1"/>
        </w:numPr>
        <w:tabs>
          <w:tab w:val="left" w:pos="36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990B75" w:rsidRPr="002872EC">
        <w:rPr>
          <w:sz w:val="28"/>
          <w:szCs w:val="28"/>
        </w:rPr>
        <w:t>рофессиональная лексика</w:t>
      </w:r>
    </w:p>
    <w:p w:rsidR="002872EC" w:rsidRDefault="000E3219" w:rsidP="002872EC">
      <w:pPr>
        <w:widowControl w:val="0"/>
        <w:numPr>
          <w:ilvl w:val="1"/>
          <w:numId w:val="1"/>
        </w:numPr>
        <w:tabs>
          <w:tab w:val="left" w:pos="36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990B75" w:rsidRPr="002872EC">
        <w:rPr>
          <w:sz w:val="28"/>
          <w:szCs w:val="28"/>
        </w:rPr>
        <w:t xml:space="preserve">росторечная лексика </w:t>
      </w:r>
    </w:p>
    <w:p w:rsidR="002872EC" w:rsidRDefault="000E3219" w:rsidP="002872EC">
      <w:pPr>
        <w:pStyle w:val="a"/>
        <w:widowControl w:val="0"/>
        <w:tabs>
          <w:tab w:val="left" w:pos="36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Ж</w:t>
      </w:r>
      <w:r w:rsidR="00990B75" w:rsidRPr="002872EC">
        <w:rPr>
          <w:sz w:val="28"/>
          <w:szCs w:val="28"/>
        </w:rPr>
        <w:t xml:space="preserve">аргонная лексика </w:t>
      </w:r>
    </w:p>
    <w:p w:rsidR="002872EC" w:rsidRDefault="00990B75" w:rsidP="002872EC">
      <w:pPr>
        <w:pStyle w:val="21"/>
        <w:widowControl w:val="0"/>
        <w:tabs>
          <w:tab w:val="left" w:pos="360"/>
          <w:tab w:val="left" w:pos="720"/>
        </w:tabs>
        <w:spacing w:line="360" w:lineRule="auto"/>
        <w:ind w:left="0"/>
        <w:rPr>
          <w:sz w:val="28"/>
          <w:szCs w:val="28"/>
        </w:rPr>
      </w:pPr>
      <w:r w:rsidRPr="002872EC">
        <w:rPr>
          <w:sz w:val="28"/>
          <w:szCs w:val="28"/>
        </w:rPr>
        <w:t>3.Функции употребления нелитературной лексики в тексте.</w:t>
      </w:r>
    </w:p>
    <w:p w:rsidR="002872EC" w:rsidRDefault="00990B75" w:rsidP="002872EC">
      <w:pPr>
        <w:pStyle w:val="11"/>
        <w:widowControl w:val="0"/>
        <w:tabs>
          <w:tab w:val="left" w:pos="360"/>
          <w:tab w:val="left" w:pos="720"/>
        </w:tabs>
        <w:spacing w:line="360" w:lineRule="auto"/>
        <w:rPr>
          <w:sz w:val="28"/>
          <w:szCs w:val="28"/>
        </w:rPr>
      </w:pPr>
      <w:r w:rsidRPr="002872EC">
        <w:rPr>
          <w:sz w:val="28"/>
          <w:szCs w:val="28"/>
        </w:rPr>
        <w:t xml:space="preserve">Глава </w:t>
      </w:r>
      <w:r w:rsidRPr="002872EC">
        <w:rPr>
          <w:sz w:val="28"/>
          <w:szCs w:val="28"/>
          <w:lang w:val="en-US"/>
        </w:rPr>
        <w:t>II</w:t>
      </w:r>
      <w:r w:rsidRPr="002872EC">
        <w:rPr>
          <w:sz w:val="28"/>
          <w:szCs w:val="28"/>
        </w:rPr>
        <w:t>. Нелитературная лексика в прессе и способы ее введения в текст</w:t>
      </w:r>
    </w:p>
    <w:p w:rsidR="002872EC" w:rsidRDefault="00990B75" w:rsidP="002872EC">
      <w:pPr>
        <w:pStyle w:val="21"/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2872EC">
        <w:rPr>
          <w:sz w:val="28"/>
          <w:szCs w:val="28"/>
        </w:rPr>
        <w:t>Диалектизмы</w:t>
      </w:r>
    </w:p>
    <w:p w:rsidR="002872EC" w:rsidRDefault="00990B75" w:rsidP="002872EC">
      <w:pPr>
        <w:pStyle w:val="21"/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2872EC">
        <w:rPr>
          <w:sz w:val="28"/>
          <w:szCs w:val="28"/>
        </w:rPr>
        <w:t>Профессионализмы.</w:t>
      </w:r>
    </w:p>
    <w:p w:rsidR="002872EC" w:rsidRDefault="00990B75" w:rsidP="002872EC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2872EC">
        <w:rPr>
          <w:sz w:val="28"/>
          <w:szCs w:val="28"/>
        </w:rPr>
        <w:t xml:space="preserve">Просторечие. </w:t>
      </w:r>
    </w:p>
    <w:p w:rsidR="00990B75" w:rsidRPr="002872EC" w:rsidRDefault="00990B75" w:rsidP="002872EC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2872EC">
        <w:rPr>
          <w:sz w:val="28"/>
          <w:szCs w:val="28"/>
        </w:rPr>
        <w:t>Жаргонизмы и арготизмы.</w:t>
      </w:r>
      <w:r w:rsidR="002872EC">
        <w:rPr>
          <w:sz w:val="28"/>
          <w:szCs w:val="28"/>
        </w:rPr>
        <w:t xml:space="preserve"> </w:t>
      </w:r>
    </w:p>
    <w:p w:rsidR="00990B75" w:rsidRPr="002872EC" w:rsidRDefault="00990B75" w:rsidP="002872EC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2872EC">
        <w:rPr>
          <w:sz w:val="28"/>
          <w:szCs w:val="28"/>
        </w:rPr>
        <w:t xml:space="preserve">Способы введения нелитературной лексики в текст. </w:t>
      </w:r>
    </w:p>
    <w:p w:rsidR="002872EC" w:rsidRDefault="00990B75" w:rsidP="002872EC">
      <w:pPr>
        <w:pStyle w:val="2"/>
        <w:keepNext w:val="0"/>
        <w:widowControl w:val="0"/>
        <w:tabs>
          <w:tab w:val="left" w:pos="360"/>
          <w:tab w:val="left" w:pos="720"/>
        </w:tabs>
        <w:spacing w:before="0" w:after="0" w:line="360" w:lineRule="auto"/>
        <w:rPr>
          <w:rFonts w:ascii="Times New Roman" w:hAnsi="Times New Roman" w:cs="Times New Roman"/>
          <w:b w:val="0"/>
          <w:bCs w:val="0"/>
          <w:i w:val="0"/>
          <w:iCs w:val="0"/>
        </w:rPr>
      </w:pPr>
      <w:bookmarkStart w:id="1" w:name="_Toc72846202"/>
      <w:r w:rsidRPr="002872EC">
        <w:rPr>
          <w:rFonts w:ascii="Times New Roman" w:hAnsi="Times New Roman" w:cs="Times New Roman"/>
          <w:b w:val="0"/>
          <w:bCs w:val="0"/>
          <w:i w:val="0"/>
          <w:iCs w:val="0"/>
        </w:rPr>
        <w:t>Заключение</w:t>
      </w:r>
      <w:bookmarkEnd w:id="1"/>
      <w:r w:rsidRPr="002872E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</w:p>
    <w:p w:rsidR="002872EC" w:rsidRDefault="00990B75" w:rsidP="002872EC">
      <w:pPr>
        <w:pStyle w:val="3"/>
        <w:keepNext w:val="0"/>
        <w:widowControl w:val="0"/>
        <w:tabs>
          <w:tab w:val="left" w:pos="360"/>
          <w:tab w:val="left" w:pos="720"/>
        </w:tabs>
        <w:spacing w:line="360" w:lineRule="auto"/>
      </w:pPr>
      <w:bookmarkStart w:id="2" w:name="_Toc72846203"/>
      <w:r w:rsidRPr="002872EC">
        <w:t>Список использованной литературы</w:t>
      </w:r>
      <w:bookmarkEnd w:id="2"/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872EC">
        <w:rPr>
          <w:sz w:val="28"/>
          <w:szCs w:val="28"/>
        </w:rPr>
        <w:br w:type="page"/>
      </w:r>
      <w:r w:rsidRPr="002872EC">
        <w:rPr>
          <w:b/>
          <w:bCs/>
          <w:sz w:val="28"/>
          <w:szCs w:val="28"/>
        </w:rPr>
        <w:t>Введение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t>Русский язык</w:t>
      </w:r>
      <w:r w:rsidR="002872EC">
        <w:t xml:space="preserve"> </w:t>
      </w:r>
      <w:r w:rsidRPr="002872EC">
        <w:t>необычайно богат, гибок и выразителен. Удачно подбирая и соединяя слова, можно выразить тончайшие оттенки мысли и чувства. Однако современное состояние русского языка вызывает определенное волнение. Социальные перемены нашего времени приводят к расшатыванию традиционных литературных норм.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Наша работа носит название «Нелитературная лексика в прессе». На наш взгляд эта тема сегодня наиболее актуальна. Неограниченное проникновение нелитературной лексики в разговорную речь, а из нее (в некоторых случаях) и в письменную – одна из крупнейших проблем современного русского языка. Под влиянием нелитературного просторечия, территориальных диалектов, профессиональной и жаргонной лексики быстро растет число разного рода лексических и стилистических ошибок и вариантов. Нормы литературного языка – не застывшие формы, они могут со временем изменяться, но при всех этих изменениях русский язык всегда сохраняет нормативно-литературную основу. А потому любое широкое проникновение «инородных» элементов в литературный русский язык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необходимо расценивать как явление отрицательное. К сожалению, наша речь сегодня становится грубой, стилистически сниженной. И немалую роль в этом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играет пресса.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В последнее время в газетах и журналах мы можем встретить такие слова, которые раньше могли услышать только от активных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носителей молодежного жаргона, городских низов, уголовных элементов, пользователей территориальными диалектами, а также в узкопрофессиональных сферах общения. Освещение таких слов авторитетом печатных изданий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приводит к их нежелательному широкому распространению, засорению литературно-разговорной речи.</w:t>
      </w:r>
    </w:p>
    <w:p w:rsidR="00990B75" w:rsidRPr="002872EC" w:rsidRDefault="00990B75" w:rsidP="002872EC">
      <w:pPr>
        <w:pStyle w:val="32"/>
        <w:widowControl w:val="0"/>
        <w:spacing w:line="360" w:lineRule="auto"/>
        <w:ind w:firstLine="709"/>
      </w:pPr>
      <w:r w:rsidRPr="002872EC">
        <w:t>Для исследования этой проблемы мы взяли три воронежских издания: «Молодой коммунар»,</w:t>
      </w:r>
      <w:r w:rsidR="002872EC">
        <w:t xml:space="preserve"> </w:t>
      </w:r>
      <w:r w:rsidRPr="002872EC">
        <w:t>«МОЁ!», «Новая газета» в Воронеже». Цель нашей работы – дать характеристику нелитературным лексическим элементам, встречающимся в современной печати. Задачи данной работы – проследить условия проникновения нелитературной лексики в газетный язык, выявить наиболее частотные элементы, определить функции включения ненормативных слов и выражений в публикации и выявить способы введения таких слов в тексты.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 xml:space="preserve">Наша работа состоит из двух глав. Глава </w:t>
      </w:r>
      <w:r w:rsidRPr="002872EC">
        <w:rPr>
          <w:sz w:val="28"/>
          <w:szCs w:val="28"/>
          <w:lang w:val="en-US"/>
        </w:rPr>
        <w:t>I</w:t>
      </w:r>
      <w:r w:rsidRPr="002872EC">
        <w:rPr>
          <w:sz w:val="28"/>
          <w:szCs w:val="28"/>
        </w:rPr>
        <w:t xml:space="preserve"> содержит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 xml:space="preserve">последние теоретические сведения о нелитературной лексике в системе лексики русского языка и разновидностях нелитературной лексики. Глава </w:t>
      </w:r>
      <w:r w:rsidRPr="002872EC">
        <w:rPr>
          <w:sz w:val="28"/>
          <w:szCs w:val="28"/>
          <w:lang w:val="en-US"/>
        </w:rPr>
        <w:t>II</w:t>
      </w:r>
      <w:r w:rsidRPr="002872EC">
        <w:rPr>
          <w:sz w:val="28"/>
          <w:szCs w:val="28"/>
        </w:rPr>
        <w:t xml:space="preserve"> – практическое исследование ненормативных слов, встречающихся на страницах местных печатных изданий. В Заключении содержатся основные выводы, сделанные нами в ходе анализа ненормативных элементов, использованных на газетных полосах.</w:t>
      </w:r>
    </w:p>
    <w:p w:rsidR="002872EC" w:rsidRDefault="00990B75" w:rsidP="002872E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872EC">
        <w:rPr>
          <w:b/>
          <w:bCs/>
          <w:sz w:val="28"/>
          <w:szCs w:val="28"/>
        </w:rPr>
        <w:br w:type="page"/>
        <w:t xml:space="preserve">Глава </w:t>
      </w:r>
      <w:r w:rsidRPr="002872EC">
        <w:rPr>
          <w:b/>
          <w:bCs/>
          <w:sz w:val="28"/>
          <w:szCs w:val="28"/>
          <w:lang w:val="en-US"/>
        </w:rPr>
        <w:t>I</w:t>
      </w:r>
      <w:r w:rsidRPr="002872EC">
        <w:rPr>
          <w:b/>
          <w:bCs/>
          <w:sz w:val="28"/>
          <w:szCs w:val="28"/>
        </w:rPr>
        <w:t>.</w:t>
      </w:r>
      <w:r w:rsidR="002872EC">
        <w:rPr>
          <w:b/>
          <w:bCs/>
          <w:sz w:val="28"/>
          <w:szCs w:val="28"/>
        </w:rPr>
        <w:t xml:space="preserve"> </w:t>
      </w:r>
      <w:r w:rsidRPr="002872EC">
        <w:rPr>
          <w:b/>
          <w:bCs/>
          <w:sz w:val="28"/>
          <w:szCs w:val="28"/>
        </w:rPr>
        <w:t>Нелитературная лексика</w:t>
      </w:r>
      <w:r w:rsidR="002872EC">
        <w:rPr>
          <w:b/>
          <w:bCs/>
          <w:sz w:val="28"/>
          <w:szCs w:val="28"/>
        </w:rPr>
        <w:t xml:space="preserve"> </w:t>
      </w:r>
      <w:r w:rsidRPr="002872EC">
        <w:rPr>
          <w:b/>
          <w:bCs/>
          <w:sz w:val="28"/>
          <w:szCs w:val="28"/>
        </w:rPr>
        <w:t>в системе лексики русского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872EC">
        <w:rPr>
          <w:b/>
          <w:bCs/>
          <w:sz w:val="28"/>
          <w:szCs w:val="28"/>
        </w:rPr>
        <w:t>языка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0B75" w:rsidRPr="002872EC" w:rsidRDefault="0040233F" w:rsidP="002872EC">
      <w:pPr>
        <w:pStyle w:val="4"/>
        <w:keepNext w:val="0"/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bookmarkStart w:id="3" w:name="_Toc72846204"/>
      <w:r>
        <w:rPr>
          <w:b/>
          <w:bCs/>
          <w:sz w:val="28"/>
          <w:szCs w:val="28"/>
        </w:rPr>
        <w:t xml:space="preserve">1 </w:t>
      </w:r>
      <w:r w:rsidR="00990B75" w:rsidRPr="002872EC">
        <w:rPr>
          <w:b/>
          <w:bCs/>
          <w:sz w:val="28"/>
          <w:szCs w:val="28"/>
        </w:rPr>
        <w:t>Система лексики русского языка</w:t>
      </w:r>
      <w:bookmarkEnd w:id="3"/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0B75" w:rsidRPr="002872EC" w:rsidRDefault="00990B75" w:rsidP="002872EC">
      <w:pPr>
        <w:pStyle w:val="5"/>
        <w:keepNext w:val="0"/>
        <w:widowControl w:val="0"/>
        <w:spacing w:line="360" w:lineRule="auto"/>
        <w:ind w:firstLine="709"/>
        <w:jc w:val="both"/>
      </w:pPr>
      <w:r w:rsidRPr="002872EC">
        <w:t>Нет в языке такого слова, которое бы существовало отдельно от его общей номинативной системы. На основании тех или иных признаков слова объединяются в различные группы. Таким образом, лексика любого языка</w:t>
      </w:r>
      <w:r w:rsidR="002872EC">
        <w:t xml:space="preserve"> </w:t>
      </w:r>
      <w:r w:rsidRPr="002872EC">
        <w:t>составляет определенную систему. Национальный</w:t>
      </w:r>
      <w:r w:rsidR="002872EC">
        <w:t xml:space="preserve"> </w:t>
      </w:r>
      <w:r w:rsidRPr="002872EC">
        <w:t>русский язык и его формы образуют своеобразную пирамиду:</w:t>
      </w:r>
    </w:p>
    <w:p w:rsidR="00990B75" w:rsidRPr="002872EC" w:rsidRDefault="000A7B49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3pt;margin-top:93.5pt;width:99pt;height:36pt;z-index:251650560" o:allowincell="f" filled="f" stroked="f">
            <v:textbox style="mso-next-textbox:#_x0000_s1026">
              <w:txbxContent>
                <w:p w:rsidR="00990B75" w:rsidRDefault="00990B7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Общенародный </w:t>
                  </w:r>
                </w:p>
                <w:p w:rsidR="00990B75" w:rsidRDefault="002872E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990B75">
                    <w:rPr>
                      <w:b/>
                      <w:bCs/>
                      <w:sz w:val="22"/>
                      <w:szCs w:val="22"/>
                    </w:rPr>
                    <w:t>язык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7" type="#_x0000_t5" style="position:absolute;left:0;text-align:left;margin-left:90pt;margin-top:25.7pt;width:207pt;height:225pt;rotation:180;z-index:251646464" o:allowincell="f" adj="10724">
            <v:textbox style="mso-next-textbox:#_x0000_s1027">
              <w:txbxContent>
                <w:p w:rsidR="00990B75" w:rsidRDefault="00990B75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  <w10:wrap type="topAndBottom"/>
          </v:shape>
        </w:pict>
      </w:r>
      <w:r>
        <w:rPr>
          <w:noProof/>
        </w:rPr>
        <w:pict>
          <v:line id="_x0000_s1028" style="position:absolute;left:0;text-align:left;z-index:251647488" from="117pt,70.7pt" to="270pt,70.7pt" o:allowincell="f">
            <w10:wrap type="topAndBottom"/>
          </v:line>
        </w:pict>
      </w:r>
      <w:r>
        <w:rPr>
          <w:noProof/>
        </w:rPr>
        <w:pict>
          <v:line id="_x0000_s1029" style="position:absolute;left:0;text-align:left;z-index:251648512" from="2in,133.7pt" to="243pt,133.7pt" o:allowincell="f">
            <w10:wrap type="topAndBottom"/>
          </v:line>
        </w:pict>
      </w:r>
      <w:r>
        <w:rPr>
          <w:noProof/>
        </w:rPr>
        <w:pict>
          <v:shape id="_x0000_s1030" type="#_x0000_t202" style="position:absolute;left:0;text-align:left;margin-left:117pt;margin-top:34.7pt;width:171pt;height:27pt;z-index:251649536" o:allowincell="f" filled="f" stroked="f">
            <v:textbox style="mso-next-textbox:#_x0000_s1030">
              <w:txbxContent>
                <w:p w:rsidR="00990B75" w:rsidRDefault="00990B7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Национальный</w:t>
                  </w:r>
                  <w:r w:rsidR="002872EC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русский язык</w:t>
                  </w:r>
                </w:p>
              </w:txbxContent>
            </v:textbox>
            <w10:wrap type="topAndBottom"/>
          </v:shape>
        </w:pict>
      </w:r>
      <w:r>
        <w:rPr>
          <w:noProof/>
        </w:rPr>
        <w:pict>
          <v:shape id="_x0000_s1031" type="#_x0000_t202" style="position:absolute;left:0;text-align:left;margin-left:153pt;margin-top:142.7pt;width:90pt;height:36pt;z-index:251651584" o:allowincell="f" filled="f" stroked="f">
            <v:textbox style="mso-next-textbox:#_x0000_s1031">
              <w:txbxContent>
                <w:p w:rsidR="00990B75" w:rsidRDefault="00990B7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Литературный</w:t>
                  </w:r>
                  <w:r w:rsidR="002872EC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990B75" w:rsidRDefault="002872E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990B75">
                    <w:rPr>
                      <w:b/>
                      <w:bCs/>
                      <w:sz w:val="22"/>
                      <w:szCs w:val="22"/>
                    </w:rPr>
                    <w:t>язык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990B75" w:rsidRDefault="002872EC">
                  <w:pPr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 </w:t>
                  </w:r>
                </w:p>
              </w:txbxContent>
            </v:textbox>
            <w10:wrap type="topAndBottom"/>
          </v:shape>
        </w:pict>
      </w:r>
    </w:p>
    <w:p w:rsidR="002872EC" w:rsidRDefault="002872EC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Национальный русский язык – это «средство общения русской нации, то есть исторически сложившейся устойчивой общности людей, объединенных единством территории, экономики, культуры и языка. Национальный язык включает всю совокупность языковых средств русского народа, в том числе диалектных и социально-профессиональных»</w:t>
      </w:r>
      <w:r w:rsidRPr="002872EC">
        <w:rPr>
          <w:rStyle w:val="a9"/>
          <w:sz w:val="28"/>
          <w:szCs w:val="28"/>
        </w:rPr>
        <w:footnoteReference w:id="1"/>
      </w:r>
      <w:r w:rsidRPr="002872EC">
        <w:rPr>
          <w:sz w:val="28"/>
          <w:szCs w:val="28"/>
        </w:rPr>
        <w:t>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Общенародный язык включает в себя литературный язык и просторечие. Это – наддиалектная форма языка.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Литературный язык – высшая форма национального русского языка. «Это язык книг, газет, журналов, язык театра, радио и телевидения, язык средней и высшей школы, язык, на котором говорят культурные люди»</w:t>
      </w:r>
      <w:r w:rsidRPr="002872EC">
        <w:rPr>
          <w:rStyle w:val="a9"/>
          <w:sz w:val="28"/>
          <w:szCs w:val="28"/>
        </w:rPr>
        <w:footnoteReference w:id="2"/>
      </w:r>
      <w:r w:rsidRPr="002872EC">
        <w:rPr>
          <w:sz w:val="28"/>
          <w:szCs w:val="28"/>
        </w:rPr>
        <w:t>. Литературный язык является нормированным языком. Норму составляет общепринятое правило, наиболее точное средство, узаконенное явление. Норма – это образцовый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общепринятый способ выражения мысли, закрепленный в лучших произведениях художественной литературы и применяемый в официальном общении. Лексические нормы требуют от говорящих умения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отличать литературные слова от нелитературных – просторечных, профессиональных, диалектных, жаргонных. Соблюдение языковых норм очень важно, так как их нарушение затрудняет общение людей, ведет к недопониманию.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В лексической системе языка выделяют различные группы слов, «связанных общностью (или противоположностью) значения; сходных (или противопоставленных) по стилистическим свойствам; объединенных общим типом словообразования; связанных общностью происхождения, особенностями функционирования в речи, принадлежностью к активному или пассивному запасу лексики и т. д.»</w:t>
      </w:r>
      <w:r w:rsidRPr="002872EC">
        <w:rPr>
          <w:rStyle w:val="a9"/>
          <w:sz w:val="28"/>
          <w:szCs w:val="28"/>
        </w:rPr>
        <w:footnoteReference w:id="3"/>
      </w:r>
      <w:r w:rsidRPr="002872EC">
        <w:rPr>
          <w:sz w:val="28"/>
          <w:szCs w:val="28"/>
        </w:rPr>
        <w:t>. Мы же рассмотрим русскую лексику с точки зрения сферы употребления, или функционально-стилистической окраски (исследователи употребляют различные употребления).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Функционально-стилистическая окраска представляет собой информацию о закрепленности/незакрепленности языкового средства за какой–либо разновидностью литературного или нелитературного языка.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С точки зрения функционально- стилистической окраски и сферы употребления слова русского языка делятся на несколько групп. Схематически это можно показать следующим образом:</w:t>
      </w:r>
    </w:p>
    <w:p w:rsidR="009E29DE" w:rsidRDefault="002872EC" w:rsidP="009E29DE">
      <w:pPr>
        <w:pStyle w:val="9"/>
      </w:pPr>
      <w:r>
        <w:br w:type="page"/>
      </w:r>
      <w:r w:rsidR="000A7B49">
        <w:rPr>
          <w:noProof/>
        </w:rPr>
        <w:pict>
          <v:line id="_x0000_s1032" style="position:absolute;left:0;text-align:left;flip:x;z-index:251652608" from="108pt,12.95pt" to="3in,66.95pt" o:allowincell="f"/>
        </w:pict>
      </w:r>
      <w:r w:rsidR="000A7B49">
        <w:rPr>
          <w:noProof/>
        </w:rPr>
        <w:pict>
          <v:line id="_x0000_s1033" style="position:absolute;left:0;text-align:left;z-index:251653632" from="3in,12.95pt" to="324pt,66.95pt" o:allowincell="f"/>
        </w:pict>
      </w:r>
      <w:r w:rsidR="000A7B49">
        <w:rPr>
          <w:noProof/>
        </w:rPr>
        <w:pict>
          <v:line id="_x0000_s1034" style="position:absolute;left:0;text-align:left;flip:x;z-index:251654656" from="108pt,12.95pt" to="3in,66.95pt" o:allowincell="f"/>
        </w:pict>
      </w:r>
      <w:r w:rsidR="000A7B49">
        <w:rPr>
          <w:noProof/>
        </w:rPr>
        <w:pict>
          <v:line id="_x0000_s1035" style="position:absolute;left:0;text-align:left;z-index:251655680" from="3in,12.95pt" to="324pt,66.95pt" o:allowincell="f"/>
        </w:pict>
      </w:r>
      <w:r w:rsidR="009E29DE">
        <w:t xml:space="preserve">Лексика русского языка    </w:t>
      </w:r>
    </w:p>
    <w:p w:rsidR="009E29DE" w:rsidRDefault="009E29DE" w:rsidP="009E29DE">
      <w:pPr>
        <w:ind w:firstLine="720"/>
        <w:jc w:val="center"/>
        <w:rPr>
          <w:sz w:val="28"/>
          <w:szCs w:val="28"/>
        </w:rPr>
      </w:pPr>
    </w:p>
    <w:p w:rsidR="009E29DE" w:rsidRDefault="009E29DE" w:rsidP="009E29DE">
      <w:pPr>
        <w:ind w:firstLine="720"/>
        <w:jc w:val="center"/>
        <w:rPr>
          <w:sz w:val="28"/>
          <w:szCs w:val="28"/>
        </w:rPr>
      </w:pPr>
    </w:p>
    <w:p w:rsidR="009E29DE" w:rsidRDefault="009E29DE" w:rsidP="009E29DE">
      <w:pPr>
        <w:ind w:firstLine="720"/>
        <w:jc w:val="center"/>
        <w:rPr>
          <w:sz w:val="28"/>
          <w:szCs w:val="28"/>
        </w:rPr>
      </w:pPr>
    </w:p>
    <w:p w:rsidR="009E29DE" w:rsidRDefault="009E29DE" w:rsidP="009E29DE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Стилистически нейтральные слова        Стилистически окрашенные</w:t>
      </w:r>
    </w:p>
    <w:p w:rsidR="009E29DE" w:rsidRDefault="000A7B49" w:rsidP="009E29DE">
      <w:pPr>
        <w:ind w:firstLine="720"/>
        <w:rPr>
          <w:sz w:val="28"/>
          <w:szCs w:val="28"/>
        </w:rPr>
      </w:pPr>
      <w:r>
        <w:rPr>
          <w:noProof/>
        </w:rPr>
        <w:pict>
          <v:line id="_x0000_s1036" style="position:absolute;left:0;text-align:left;z-index:251657728" from="351pt,13.45pt" to="405pt,67.45pt" o:allowincell="f"/>
        </w:pict>
      </w:r>
      <w:r>
        <w:rPr>
          <w:noProof/>
        </w:rPr>
        <w:pict>
          <v:line id="_x0000_s1037" style="position:absolute;left:0;text-align:left;flip:x;z-index:251656704" from="81pt,13.45pt" to="351pt,67.45pt" o:allowincell="f"/>
        </w:pict>
      </w:r>
      <w:r w:rsidR="009E29DE">
        <w:rPr>
          <w:sz w:val="28"/>
          <w:szCs w:val="28"/>
        </w:rPr>
        <w:t>(общеупотребительные)                                               слова</w:t>
      </w:r>
    </w:p>
    <w:p w:rsidR="009E29DE" w:rsidRDefault="009E29DE" w:rsidP="009E29DE">
      <w:pPr>
        <w:ind w:firstLine="720"/>
        <w:rPr>
          <w:sz w:val="28"/>
          <w:szCs w:val="28"/>
        </w:rPr>
      </w:pPr>
    </w:p>
    <w:p w:rsidR="009E29DE" w:rsidRDefault="009E29DE" w:rsidP="009E29DE">
      <w:pPr>
        <w:ind w:firstLine="720"/>
        <w:rPr>
          <w:sz w:val="28"/>
          <w:szCs w:val="28"/>
        </w:rPr>
      </w:pPr>
    </w:p>
    <w:p w:rsidR="009E29DE" w:rsidRDefault="009E29DE" w:rsidP="009E29DE">
      <w:pPr>
        <w:ind w:firstLine="720"/>
        <w:rPr>
          <w:sz w:val="28"/>
          <w:szCs w:val="28"/>
        </w:rPr>
      </w:pPr>
    </w:p>
    <w:p w:rsidR="009E29DE" w:rsidRDefault="009E29DE" w:rsidP="009E29DE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Литературные                                                 Нелитературные</w:t>
      </w:r>
    </w:p>
    <w:p w:rsidR="009E29DE" w:rsidRDefault="000A7B49" w:rsidP="009E29DE">
      <w:pPr>
        <w:ind w:firstLine="720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z-index:251661824" from="324pt,13.95pt" to="387pt,58.95pt" o:allowincell="f"/>
        </w:pict>
      </w:r>
      <w:r>
        <w:rPr>
          <w:noProof/>
        </w:rPr>
        <w:pict>
          <v:line id="_x0000_s1039" style="position:absolute;left:0;text-align:left;flip:x;z-index:251660800" from="306pt,13.95pt" to="324pt,58.95pt" o:allowincell="f"/>
        </w:pict>
      </w:r>
      <w:r>
        <w:rPr>
          <w:noProof/>
        </w:rPr>
        <w:pict>
          <v:line id="_x0000_s1040" style="position:absolute;left:0;text-align:left;flip:x;z-index:251659776" from="207pt,13.95pt" to="324pt,49.95pt" o:allowincell="f"/>
        </w:pict>
      </w:r>
      <w:r>
        <w:rPr>
          <w:noProof/>
        </w:rPr>
        <w:pict>
          <v:line id="_x0000_s1041" style="position:absolute;left:0;text-align:left;flip:x;z-index:251658752" from="54pt,13.95pt" to="324pt,49.95pt" o:allowincell="f"/>
        </w:pict>
      </w:r>
      <w:r w:rsidR="009E29DE">
        <w:rPr>
          <w:sz w:val="28"/>
          <w:szCs w:val="28"/>
        </w:rPr>
        <w:t xml:space="preserve">(разговорная речь)                                  (ограниченного употребления)  </w:t>
      </w:r>
    </w:p>
    <w:p w:rsidR="009E29DE" w:rsidRDefault="009E29DE" w:rsidP="009E29DE">
      <w:pPr>
        <w:ind w:firstLine="720"/>
        <w:rPr>
          <w:sz w:val="28"/>
          <w:szCs w:val="28"/>
        </w:rPr>
      </w:pPr>
    </w:p>
    <w:p w:rsidR="009E29DE" w:rsidRDefault="009E29DE" w:rsidP="009E29DE">
      <w:pPr>
        <w:ind w:firstLine="720"/>
        <w:rPr>
          <w:sz w:val="28"/>
          <w:szCs w:val="28"/>
        </w:rPr>
      </w:pPr>
    </w:p>
    <w:p w:rsidR="009E29DE" w:rsidRDefault="009E29DE" w:rsidP="009E29DE">
      <w:pPr>
        <w:rPr>
          <w:sz w:val="28"/>
          <w:szCs w:val="28"/>
        </w:rPr>
      </w:pPr>
      <w:r>
        <w:rPr>
          <w:sz w:val="28"/>
          <w:szCs w:val="28"/>
        </w:rPr>
        <w:t xml:space="preserve">Просторечные        Профессиональные       Жаргонные    Диалектные </w:t>
      </w:r>
    </w:p>
    <w:p w:rsidR="009E29DE" w:rsidRDefault="009E29DE" w:rsidP="009E29DE">
      <w:pPr>
        <w:rPr>
          <w:sz w:val="28"/>
          <w:szCs w:val="28"/>
        </w:rPr>
      </w:pP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Стилистически нейтральные слова используются во всех формах и функциональных разновидностях национального русского языка. Они являются общеупотребительными и общепонятными, и составляют основу языка. Ср.: дом, читать, белый.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2872EC">
        <w:rPr>
          <w:sz w:val="28"/>
          <w:szCs w:val="28"/>
        </w:rPr>
        <w:t xml:space="preserve">Литературные стилистически окрашенные слова также являются общеупотребительными. Такие слова используются людьми независимо от профессий, социального положения и места проживания: </w:t>
      </w:r>
      <w:r w:rsidRPr="002872EC">
        <w:rPr>
          <w:i/>
          <w:iCs/>
          <w:sz w:val="28"/>
          <w:szCs w:val="28"/>
        </w:rPr>
        <w:t>работа, делать, сильный.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Литературный язык «свободен от территориальной ограниченности: он распространен всюду, где говорят по-русски. В какой бы области, республике не выходила газета, она (если это русская газета) печатается на русском литературном языке (а не 6на вологодском, донском или каком-либо ином диалекте). Радио- и телепередачи тоже ведутся на литературном языке и в Курске, и в Архангельске, и на Урале, и в Сибири, и на Кубани. Язык русской школы и русского театра – это тоже литературный язык, независимо от того, где находится школа или театр».</w:t>
      </w:r>
      <w:r w:rsidRPr="002872EC">
        <w:rPr>
          <w:rStyle w:val="a9"/>
          <w:sz w:val="28"/>
          <w:szCs w:val="28"/>
        </w:rPr>
        <w:footnoteReference w:id="4"/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 xml:space="preserve">Слова ограниченного употребления распространены в кругу людей, объединенных профессией, общими интересами, социальным положением, или в пределах определенной местности. Такие слова, как правило, используются в устной ненормированной речи и считаются нелитературными: </w:t>
      </w:r>
      <w:r w:rsidRPr="002872EC">
        <w:rPr>
          <w:i/>
          <w:iCs/>
          <w:sz w:val="28"/>
          <w:szCs w:val="28"/>
        </w:rPr>
        <w:t>свистнул</w:t>
      </w:r>
      <w:r w:rsidRPr="002872EC">
        <w:rPr>
          <w:sz w:val="28"/>
          <w:szCs w:val="28"/>
        </w:rPr>
        <w:t xml:space="preserve"> – «украл», </w:t>
      </w:r>
      <w:r w:rsidRPr="002872EC">
        <w:rPr>
          <w:i/>
          <w:iCs/>
          <w:sz w:val="28"/>
          <w:szCs w:val="28"/>
        </w:rPr>
        <w:t>худой</w:t>
      </w:r>
      <w:r w:rsidRPr="002872EC">
        <w:rPr>
          <w:sz w:val="28"/>
          <w:szCs w:val="28"/>
        </w:rPr>
        <w:t xml:space="preserve"> – «плохой», </w:t>
      </w:r>
      <w:r w:rsidRPr="002872EC">
        <w:rPr>
          <w:i/>
          <w:iCs/>
          <w:sz w:val="28"/>
          <w:szCs w:val="28"/>
        </w:rPr>
        <w:t>клёвый</w:t>
      </w:r>
      <w:r w:rsidRPr="002872EC">
        <w:rPr>
          <w:sz w:val="28"/>
          <w:szCs w:val="28"/>
        </w:rPr>
        <w:t xml:space="preserve"> – «хороший».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0B75" w:rsidRPr="002872EC" w:rsidRDefault="0040233F" w:rsidP="002872E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 </w:t>
      </w:r>
      <w:r w:rsidR="00990B75" w:rsidRPr="002872EC">
        <w:rPr>
          <w:b/>
          <w:bCs/>
          <w:sz w:val="28"/>
          <w:szCs w:val="28"/>
        </w:rPr>
        <w:t>Нелитературная лексика и ее разновидности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Многообразие конкретных ситуаций, определяющих особенности реального использования языка, делает разграничение всех возможных типов речи в соответствии с различными сферами общения трудно осуществимым и в определенной степени условным. «Тем не менее основные области применения языка очерчены достаточно однозначно, что позволяет установить основные функциональные разновидности языка, различающиеся как диапазоном используемых языковых средств, так и неодинаковой возможностью экспрессивно-стилистической трансформации последних».</w:t>
      </w:r>
      <w:r w:rsidRPr="002872EC">
        <w:rPr>
          <w:rStyle w:val="a9"/>
          <w:sz w:val="28"/>
          <w:szCs w:val="28"/>
        </w:rPr>
        <w:footnoteReference w:id="5"/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Таким образом, к нелитературной лексике относят просторечные, профессиональные, диалектные и жаргонные слова.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Нелитературная лексика не тождественна разговорной лексике. Однако у них много общего, «поскольку их объединяет устная форма, неподготовленность, неофициальность и непосредственность общения. Но диалекты и жаргоны (а также просторечие) находятся за пределами литературного языка, а разговорная речь – одна из функциональных разновидностей».</w:t>
      </w:r>
      <w:r w:rsidRPr="002872EC">
        <w:rPr>
          <w:rStyle w:val="a9"/>
          <w:sz w:val="28"/>
          <w:szCs w:val="28"/>
        </w:rPr>
        <w:footnoteReference w:id="6"/>
      </w:r>
      <w:r w:rsidRPr="002872EC">
        <w:rPr>
          <w:sz w:val="28"/>
          <w:szCs w:val="28"/>
        </w:rPr>
        <w:t xml:space="preserve"> Разговорная речь в отличие от других разновидностей литературного языка – речь некодифицированная, однако является нормированной. Нарушает нормы разговорной речи использование жаргонизмов, недопустимых в литературном языке выражений (ругательств), безграмотных оборотов. За пределами норм разговорной речи находятся и диалектные ошибки произношения и словоупотребления.</w:t>
      </w:r>
    </w:p>
    <w:p w:rsidR="00990B75" w:rsidRPr="002872EC" w:rsidRDefault="009E29DE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90B75" w:rsidRPr="002872EC">
        <w:rPr>
          <w:sz w:val="28"/>
          <w:szCs w:val="28"/>
        </w:rPr>
        <w:t>Рассмотрим разновидности нелитературной лексики отдельно.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0B75" w:rsidRPr="002872EC" w:rsidRDefault="0040233F" w:rsidP="002872E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 </w:t>
      </w:r>
      <w:r w:rsidR="00990B75" w:rsidRPr="002872EC">
        <w:rPr>
          <w:b/>
          <w:bCs/>
          <w:sz w:val="28"/>
          <w:szCs w:val="28"/>
        </w:rPr>
        <w:t>Диалектная лексика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Диалектизмы – слова или выражения, которые являются принадлежностью одного или нескольких говоров (территориальных диалектов) русского общенационального языка; распространение этих слов ограниченно той или иной территорией.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Говор – самая мелкая единица диалектного членения.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Говоры группируются в два наречия: севернорусское (архангельское, олонецкие, вятские, и другие говоры), южновеликорусские (курские, тульские, рязанские, воронежские и другие говоры). Между ними находятся средневеликорусские (говоры Подмосковья, Владимирской области и другие).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Выделяют несколько видов диалектизмов:</w:t>
      </w:r>
    </w:p>
    <w:p w:rsidR="009E29DE" w:rsidRDefault="009E29DE" w:rsidP="009E29DE">
      <w:pPr>
        <w:ind w:firstLine="900"/>
        <w:jc w:val="both"/>
        <w:rPr>
          <w:sz w:val="28"/>
          <w:szCs w:val="28"/>
        </w:rPr>
      </w:pPr>
    </w:p>
    <w:p w:rsidR="009E29DE" w:rsidRDefault="000A7B49" w:rsidP="009E29DE">
      <w:pPr>
        <w:ind w:firstLine="360"/>
        <w:jc w:val="center"/>
        <w:rPr>
          <w:sz w:val="28"/>
          <w:szCs w:val="28"/>
        </w:rPr>
      </w:pPr>
      <w:r>
        <w:rPr>
          <w:noProof/>
        </w:rPr>
        <w:pict>
          <v:line id="_x0000_s1042" style="position:absolute;left:0;text-align:left;z-index:251665920" from="225pt,13pt" to="396pt,67pt" o:allowincell="f"/>
        </w:pict>
      </w:r>
      <w:r>
        <w:rPr>
          <w:noProof/>
        </w:rPr>
        <w:pict>
          <v:line id="_x0000_s1043" style="position:absolute;left:0;text-align:left;z-index:251664896" from="225pt,13pt" to="297pt,67pt" o:allowincell="f"/>
        </w:pict>
      </w:r>
      <w:r>
        <w:rPr>
          <w:noProof/>
        </w:rPr>
        <w:pict>
          <v:line id="_x0000_s1044" style="position:absolute;left:0;text-align:left;flip:x;z-index:251663872" from="189pt,13pt" to="225pt,76pt" o:allowincell="f"/>
        </w:pict>
      </w:r>
      <w:r>
        <w:rPr>
          <w:noProof/>
        </w:rPr>
        <w:pict>
          <v:line id="_x0000_s1045" style="position:absolute;left:0;text-align:left;flip:x;z-index:251662848" from="54pt,13pt" to="225pt,67pt" o:allowincell="f"/>
        </w:pict>
      </w:r>
      <w:r w:rsidR="009E29DE">
        <w:rPr>
          <w:sz w:val="28"/>
          <w:szCs w:val="28"/>
        </w:rPr>
        <w:t>Диалектизмы</w:t>
      </w:r>
    </w:p>
    <w:p w:rsidR="009E29DE" w:rsidRDefault="009E29DE" w:rsidP="009E29DE">
      <w:pPr>
        <w:ind w:firstLine="900"/>
        <w:jc w:val="center"/>
        <w:rPr>
          <w:sz w:val="28"/>
          <w:szCs w:val="28"/>
        </w:rPr>
      </w:pPr>
    </w:p>
    <w:p w:rsidR="009E29DE" w:rsidRDefault="009E29DE" w:rsidP="009E29DE">
      <w:pPr>
        <w:ind w:firstLine="900"/>
        <w:jc w:val="center"/>
        <w:rPr>
          <w:sz w:val="28"/>
          <w:szCs w:val="28"/>
        </w:rPr>
      </w:pPr>
    </w:p>
    <w:p w:rsidR="009E29DE" w:rsidRDefault="009E29DE" w:rsidP="009E29DE">
      <w:pPr>
        <w:rPr>
          <w:sz w:val="28"/>
          <w:szCs w:val="28"/>
        </w:rPr>
      </w:pPr>
    </w:p>
    <w:p w:rsidR="009E29DE" w:rsidRDefault="000A7B49" w:rsidP="009E29DE">
      <w:pPr>
        <w:pStyle w:val="3"/>
      </w:pPr>
      <w:bookmarkStart w:id="4" w:name="_Toc72846205"/>
      <w:r>
        <w:rPr>
          <w:noProof/>
        </w:rPr>
        <w:pict>
          <v:line id="_x0000_s1046" style="position:absolute;z-index:251668992" from="387pt,11.65pt" to="396pt,83.65pt" o:allowincell="f"/>
        </w:pict>
      </w:r>
      <w:r>
        <w:rPr>
          <w:noProof/>
        </w:rPr>
        <w:pict>
          <v:line id="_x0000_s1047" style="position:absolute;flip:x;z-index:251667968" from="279pt,11.65pt" to="387pt,83.65pt" o:allowincell="f"/>
        </w:pict>
      </w:r>
      <w:r>
        <w:rPr>
          <w:noProof/>
        </w:rPr>
        <w:pict>
          <v:line id="_x0000_s1048" style="position:absolute;flip:x;z-index:251666944" from="108pt,11.65pt" to="387pt,83.65pt" o:allowincell="f"/>
        </w:pict>
      </w:r>
      <w:r w:rsidR="009E29DE">
        <w:t>Фонетические    Морфологические   Словообразовательные   Лексические</w:t>
      </w:r>
      <w:bookmarkEnd w:id="4"/>
    </w:p>
    <w:p w:rsidR="009E29DE" w:rsidRDefault="009E29DE" w:rsidP="009E29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(грамматические)</w:t>
      </w:r>
    </w:p>
    <w:p w:rsidR="009E29DE" w:rsidRDefault="009E29DE" w:rsidP="009E29DE">
      <w:pPr>
        <w:rPr>
          <w:sz w:val="28"/>
          <w:szCs w:val="28"/>
        </w:rPr>
      </w:pPr>
    </w:p>
    <w:p w:rsidR="009E29DE" w:rsidRDefault="009E29DE" w:rsidP="009E29DE">
      <w:pPr>
        <w:rPr>
          <w:sz w:val="28"/>
          <w:szCs w:val="28"/>
        </w:rPr>
      </w:pPr>
    </w:p>
    <w:p w:rsidR="009E29DE" w:rsidRDefault="009E29DE" w:rsidP="009E29DE">
      <w:pPr>
        <w:rPr>
          <w:sz w:val="28"/>
          <w:szCs w:val="28"/>
        </w:rPr>
      </w:pPr>
    </w:p>
    <w:p w:rsidR="009E29DE" w:rsidRDefault="009E29DE" w:rsidP="009E29DE">
      <w:pPr>
        <w:rPr>
          <w:sz w:val="28"/>
          <w:szCs w:val="28"/>
        </w:rPr>
      </w:pPr>
      <w:r>
        <w:rPr>
          <w:sz w:val="28"/>
          <w:szCs w:val="28"/>
        </w:rPr>
        <w:t xml:space="preserve">     Собственно лексические     Лексико-семантические    Этнографические</w:t>
      </w:r>
    </w:p>
    <w:p w:rsidR="009E29DE" w:rsidRDefault="009E29DE" w:rsidP="009E29DE">
      <w:pPr>
        <w:rPr>
          <w:sz w:val="28"/>
          <w:szCs w:val="28"/>
        </w:rPr>
      </w:pPr>
    </w:p>
    <w:p w:rsidR="009E29DE" w:rsidRDefault="009E29DE" w:rsidP="009E29DE">
      <w:pPr>
        <w:rPr>
          <w:sz w:val="28"/>
          <w:szCs w:val="28"/>
        </w:rPr>
      </w:pPr>
    </w:p>
    <w:p w:rsidR="00990B75" w:rsidRPr="002872EC" w:rsidRDefault="00990B75" w:rsidP="002872EC">
      <w:pPr>
        <w:widowControl w:val="0"/>
        <w:numPr>
          <w:ilvl w:val="0"/>
          <w:numId w:val="4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 xml:space="preserve">Фонетические диалектизмы – слова, получившие в диалекте особое фонетическое оформление: </w:t>
      </w:r>
      <w:r w:rsidRPr="002872EC">
        <w:rPr>
          <w:i/>
          <w:iCs/>
          <w:sz w:val="28"/>
          <w:szCs w:val="28"/>
        </w:rPr>
        <w:t>пшоно</w:t>
      </w:r>
      <w:r w:rsidRPr="002872EC">
        <w:rPr>
          <w:sz w:val="28"/>
          <w:szCs w:val="28"/>
        </w:rPr>
        <w:t xml:space="preserve"> вместо пшено, </w:t>
      </w:r>
      <w:r w:rsidRPr="002872EC">
        <w:rPr>
          <w:i/>
          <w:iCs/>
          <w:sz w:val="28"/>
          <w:szCs w:val="28"/>
        </w:rPr>
        <w:t>мисто</w:t>
      </w:r>
      <w:r w:rsidRPr="002872EC">
        <w:rPr>
          <w:sz w:val="28"/>
          <w:szCs w:val="28"/>
        </w:rPr>
        <w:t xml:space="preserve"> вместо место, </w:t>
      </w:r>
      <w:r w:rsidRPr="002872EC">
        <w:rPr>
          <w:i/>
          <w:iCs/>
          <w:sz w:val="28"/>
          <w:szCs w:val="28"/>
        </w:rPr>
        <w:t>цай</w:t>
      </w:r>
      <w:r w:rsidRPr="002872EC">
        <w:rPr>
          <w:sz w:val="28"/>
          <w:szCs w:val="28"/>
        </w:rPr>
        <w:t xml:space="preserve"> вместо чай, </w:t>
      </w:r>
      <w:r w:rsidRPr="002872EC">
        <w:rPr>
          <w:i/>
          <w:iCs/>
          <w:sz w:val="28"/>
          <w:szCs w:val="28"/>
        </w:rPr>
        <w:t>пашпорт</w:t>
      </w:r>
      <w:r w:rsidRPr="002872EC">
        <w:rPr>
          <w:sz w:val="28"/>
          <w:szCs w:val="28"/>
        </w:rPr>
        <w:t xml:space="preserve"> вместо паспорт и т. д.</w:t>
      </w:r>
    </w:p>
    <w:p w:rsidR="00990B75" w:rsidRPr="002872EC" w:rsidRDefault="00990B75" w:rsidP="002872EC">
      <w:pPr>
        <w:widowControl w:val="0"/>
        <w:numPr>
          <w:ilvl w:val="0"/>
          <w:numId w:val="4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Морфологические (грамматические) диалектизмы – не свойственные литературному языку формы слова: мягкие окончания у глаголов в 3-м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лице (</w:t>
      </w:r>
      <w:r w:rsidRPr="002872EC">
        <w:rPr>
          <w:i/>
          <w:iCs/>
          <w:sz w:val="28"/>
          <w:szCs w:val="28"/>
        </w:rPr>
        <w:t>идеть, идукть, беруть</w:t>
      </w:r>
      <w:r w:rsidRPr="002872EC">
        <w:rPr>
          <w:sz w:val="28"/>
          <w:szCs w:val="28"/>
        </w:rPr>
        <w:t xml:space="preserve">), совпадение окончаний творительного и дательного падежей множественного числа в северных говорах (говорил </w:t>
      </w:r>
      <w:r w:rsidRPr="002872EC">
        <w:rPr>
          <w:i/>
          <w:iCs/>
          <w:sz w:val="28"/>
          <w:szCs w:val="28"/>
        </w:rPr>
        <w:t>с умным людям</w:t>
      </w:r>
      <w:r w:rsidRPr="002872EC">
        <w:rPr>
          <w:sz w:val="28"/>
          <w:szCs w:val="28"/>
        </w:rPr>
        <w:t xml:space="preserve">, </w:t>
      </w:r>
      <w:r w:rsidRPr="002872EC">
        <w:rPr>
          <w:i/>
          <w:iCs/>
          <w:sz w:val="28"/>
          <w:szCs w:val="28"/>
        </w:rPr>
        <w:t>под столбам</w:t>
      </w:r>
      <w:r w:rsidRPr="002872EC">
        <w:rPr>
          <w:sz w:val="28"/>
          <w:szCs w:val="28"/>
        </w:rPr>
        <w:t>); окончание е у личных местоимений в родительном падеже единственного числа в южных говорах (</w:t>
      </w:r>
      <w:r w:rsidRPr="002872EC">
        <w:rPr>
          <w:i/>
          <w:iCs/>
          <w:sz w:val="28"/>
          <w:szCs w:val="28"/>
        </w:rPr>
        <w:t>у мене, у тебе</w:t>
      </w:r>
      <w:r w:rsidRPr="002872EC">
        <w:rPr>
          <w:sz w:val="28"/>
          <w:szCs w:val="28"/>
        </w:rPr>
        <w:t>) и другие.</w:t>
      </w:r>
    </w:p>
    <w:p w:rsidR="00990B75" w:rsidRPr="002872EC" w:rsidRDefault="00990B75" w:rsidP="002872EC">
      <w:pPr>
        <w:widowControl w:val="0"/>
        <w:numPr>
          <w:ilvl w:val="0"/>
          <w:numId w:val="4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 xml:space="preserve">Словообразовательные диалектизмы – слова, получившие в диалекте особое аффиксное оформление: </w:t>
      </w:r>
      <w:r w:rsidRPr="002872EC">
        <w:rPr>
          <w:i/>
          <w:iCs/>
          <w:sz w:val="28"/>
          <w:szCs w:val="28"/>
        </w:rPr>
        <w:t>певень</w:t>
      </w:r>
      <w:r w:rsidRPr="002872EC">
        <w:rPr>
          <w:sz w:val="28"/>
          <w:szCs w:val="28"/>
        </w:rPr>
        <w:t xml:space="preserve"> вместо петух, </w:t>
      </w:r>
      <w:r w:rsidRPr="002872EC">
        <w:rPr>
          <w:i/>
          <w:iCs/>
          <w:sz w:val="28"/>
          <w:szCs w:val="28"/>
        </w:rPr>
        <w:t>сбочь</w:t>
      </w:r>
      <w:r w:rsidRPr="002872EC">
        <w:rPr>
          <w:sz w:val="28"/>
          <w:szCs w:val="28"/>
        </w:rPr>
        <w:t xml:space="preserve"> вместо сбоку, </w:t>
      </w:r>
      <w:r w:rsidRPr="002872EC">
        <w:rPr>
          <w:i/>
          <w:iCs/>
          <w:sz w:val="28"/>
          <w:szCs w:val="28"/>
        </w:rPr>
        <w:t>телок</w:t>
      </w:r>
      <w:r w:rsidRPr="002872EC">
        <w:rPr>
          <w:sz w:val="28"/>
          <w:szCs w:val="28"/>
        </w:rPr>
        <w:t xml:space="preserve"> вместо телёнок, </w:t>
      </w:r>
      <w:r w:rsidRPr="002872EC">
        <w:rPr>
          <w:i/>
          <w:iCs/>
          <w:sz w:val="28"/>
          <w:szCs w:val="28"/>
        </w:rPr>
        <w:t>шуряк</w:t>
      </w:r>
      <w:r w:rsidRPr="002872EC">
        <w:rPr>
          <w:sz w:val="28"/>
          <w:szCs w:val="28"/>
        </w:rPr>
        <w:t xml:space="preserve"> вместо шурин, </w:t>
      </w:r>
      <w:r w:rsidRPr="002872EC">
        <w:rPr>
          <w:i/>
          <w:iCs/>
          <w:sz w:val="28"/>
          <w:szCs w:val="28"/>
        </w:rPr>
        <w:t>гуска</w:t>
      </w:r>
      <w:r w:rsidRPr="002872EC">
        <w:rPr>
          <w:sz w:val="28"/>
          <w:szCs w:val="28"/>
        </w:rPr>
        <w:t xml:space="preserve"> вместо гусыня, </w:t>
      </w:r>
      <w:r w:rsidRPr="002872EC">
        <w:rPr>
          <w:i/>
          <w:iCs/>
          <w:sz w:val="28"/>
          <w:szCs w:val="28"/>
        </w:rPr>
        <w:t>ихний</w:t>
      </w:r>
      <w:r w:rsidRPr="002872EC">
        <w:rPr>
          <w:sz w:val="28"/>
          <w:szCs w:val="28"/>
        </w:rPr>
        <w:t xml:space="preserve"> вместо их, </w:t>
      </w:r>
      <w:r w:rsidRPr="002872EC">
        <w:rPr>
          <w:i/>
          <w:iCs/>
          <w:sz w:val="28"/>
          <w:szCs w:val="28"/>
        </w:rPr>
        <w:t>завсегда</w:t>
      </w:r>
      <w:r w:rsidRPr="002872EC">
        <w:rPr>
          <w:sz w:val="28"/>
          <w:szCs w:val="28"/>
        </w:rPr>
        <w:t xml:space="preserve"> вместо всегда и т. д.</w:t>
      </w:r>
    </w:p>
    <w:p w:rsidR="00990B75" w:rsidRPr="002872EC" w:rsidRDefault="00990B75" w:rsidP="002872EC">
      <w:pPr>
        <w:widowControl w:val="0"/>
        <w:numPr>
          <w:ilvl w:val="0"/>
          <w:numId w:val="4"/>
        </w:numPr>
        <w:tabs>
          <w:tab w:val="clear" w:pos="16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Лексические диалектизмы неоднородны.</w:t>
      </w:r>
    </w:p>
    <w:p w:rsidR="00990B75" w:rsidRPr="002872EC" w:rsidRDefault="00990B75" w:rsidP="002872EC">
      <w:pPr>
        <w:widowControl w:val="0"/>
        <w:numPr>
          <w:ilvl w:val="1"/>
          <w:numId w:val="4"/>
        </w:numPr>
        <w:tabs>
          <w:tab w:val="clear" w:pos="23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Собственно лексические диалектизмы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 xml:space="preserve">- это синонимы общеупотребительных слов, они совпадают с общелитературными по значению, но отличаются своим фонетическим оформлением. В общеупотребительном языке эти диалектизмы имеют эквиваленты, называющие тождественные предметы и понятия: </w:t>
      </w:r>
      <w:r w:rsidRPr="002872EC">
        <w:rPr>
          <w:i/>
          <w:iCs/>
          <w:sz w:val="28"/>
          <w:szCs w:val="28"/>
        </w:rPr>
        <w:t>баской</w:t>
      </w:r>
      <w:r w:rsidRPr="002872EC">
        <w:rPr>
          <w:sz w:val="28"/>
          <w:szCs w:val="28"/>
        </w:rPr>
        <w:t xml:space="preserve"> – «красивый», </w:t>
      </w:r>
      <w:r w:rsidRPr="002872EC">
        <w:rPr>
          <w:i/>
          <w:iCs/>
          <w:sz w:val="28"/>
          <w:szCs w:val="28"/>
        </w:rPr>
        <w:t>векша</w:t>
      </w:r>
      <w:r w:rsidRPr="002872EC">
        <w:rPr>
          <w:sz w:val="28"/>
          <w:szCs w:val="28"/>
        </w:rPr>
        <w:t xml:space="preserve"> – «белка», </w:t>
      </w:r>
      <w:r w:rsidRPr="002872EC">
        <w:rPr>
          <w:i/>
          <w:iCs/>
          <w:sz w:val="28"/>
          <w:szCs w:val="28"/>
        </w:rPr>
        <w:t>кушак</w:t>
      </w:r>
      <w:r w:rsidRPr="002872EC">
        <w:rPr>
          <w:sz w:val="28"/>
          <w:szCs w:val="28"/>
        </w:rPr>
        <w:t xml:space="preserve"> – «пояс», </w:t>
      </w:r>
      <w:r w:rsidRPr="002872EC">
        <w:rPr>
          <w:i/>
          <w:iCs/>
          <w:sz w:val="28"/>
          <w:szCs w:val="28"/>
        </w:rPr>
        <w:t>литовка</w:t>
      </w:r>
      <w:r w:rsidRPr="002872EC">
        <w:rPr>
          <w:sz w:val="28"/>
          <w:szCs w:val="28"/>
        </w:rPr>
        <w:t xml:space="preserve"> – «большая коса», </w:t>
      </w:r>
      <w:r w:rsidRPr="002872EC">
        <w:rPr>
          <w:i/>
          <w:iCs/>
          <w:sz w:val="28"/>
          <w:szCs w:val="28"/>
        </w:rPr>
        <w:t>цибуля</w:t>
      </w:r>
      <w:r w:rsidRPr="002872EC">
        <w:rPr>
          <w:sz w:val="28"/>
          <w:szCs w:val="28"/>
        </w:rPr>
        <w:t xml:space="preserve"> - «лук», </w:t>
      </w:r>
      <w:r w:rsidRPr="002872EC">
        <w:rPr>
          <w:i/>
          <w:iCs/>
          <w:sz w:val="28"/>
          <w:szCs w:val="28"/>
        </w:rPr>
        <w:t>балка</w:t>
      </w:r>
      <w:r w:rsidRPr="002872EC">
        <w:rPr>
          <w:sz w:val="28"/>
          <w:szCs w:val="28"/>
        </w:rPr>
        <w:t xml:space="preserve"> – «овраг», </w:t>
      </w:r>
      <w:r w:rsidRPr="002872EC">
        <w:rPr>
          <w:i/>
          <w:iCs/>
          <w:sz w:val="28"/>
          <w:szCs w:val="28"/>
        </w:rPr>
        <w:t>гай</w:t>
      </w:r>
      <w:r w:rsidRPr="002872EC">
        <w:rPr>
          <w:sz w:val="28"/>
          <w:szCs w:val="28"/>
        </w:rPr>
        <w:t xml:space="preserve"> – «лес», </w:t>
      </w:r>
      <w:r w:rsidRPr="002872EC">
        <w:rPr>
          <w:i/>
          <w:iCs/>
          <w:sz w:val="28"/>
          <w:szCs w:val="28"/>
        </w:rPr>
        <w:t>стёжка</w:t>
      </w:r>
      <w:r w:rsidRPr="002872EC">
        <w:rPr>
          <w:sz w:val="28"/>
          <w:szCs w:val="28"/>
        </w:rPr>
        <w:t xml:space="preserve"> – «дорожка» и другие.</w:t>
      </w:r>
    </w:p>
    <w:p w:rsidR="00990B75" w:rsidRPr="002872EC" w:rsidRDefault="00990B75" w:rsidP="002872EC">
      <w:pPr>
        <w:widowControl w:val="0"/>
        <w:numPr>
          <w:ilvl w:val="1"/>
          <w:numId w:val="4"/>
        </w:numPr>
        <w:tabs>
          <w:tab w:val="clear" w:pos="23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Лексико-семантические диалектизмы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 xml:space="preserve">- это омонимы общеупотребительных слов, то есть они совпадают в написании и произношении с литературными словами, но отличаются от них своими значениями: </w:t>
      </w:r>
      <w:r w:rsidRPr="002872EC">
        <w:rPr>
          <w:i/>
          <w:iCs/>
          <w:sz w:val="28"/>
          <w:szCs w:val="28"/>
        </w:rPr>
        <w:t>мост</w:t>
      </w:r>
      <w:r w:rsidRPr="002872EC">
        <w:rPr>
          <w:sz w:val="28"/>
          <w:szCs w:val="28"/>
        </w:rPr>
        <w:t xml:space="preserve"> – «пол в избе», </w:t>
      </w:r>
      <w:r w:rsidRPr="002872EC">
        <w:rPr>
          <w:i/>
          <w:iCs/>
          <w:sz w:val="28"/>
          <w:szCs w:val="28"/>
        </w:rPr>
        <w:t>бодрый</w:t>
      </w:r>
      <w:r w:rsidRPr="002872EC">
        <w:rPr>
          <w:sz w:val="28"/>
          <w:szCs w:val="28"/>
        </w:rPr>
        <w:t xml:space="preserve"> – «нарядный, красиво убранный», </w:t>
      </w:r>
      <w:r w:rsidRPr="002872EC">
        <w:rPr>
          <w:i/>
          <w:iCs/>
          <w:sz w:val="28"/>
          <w:szCs w:val="28"/>
        </w:rPr>
        <w:t>губы</w:t>
      </w:r>
      <w:r w:rsidRPr="002872EC">
        <w:rPr>
          <w:sz w:val="28"/>
          <w:szCs w:val="28"/>
        </w:rPr>
        <w:t xml:space="preserve"> – «грибы всех разновидностей, кроме белых», </w:t>
      </w:r>
      <w:r w:rsidRPr="002872EC">
        <w:rPr>
          <w:i/>
          <w:iCs/>
          <w:sz w:val="28"/>
          <w:szCs w:val="28"/>
        </w:rPr>
        <w:t>виски</w:t>
      </w:r>
      <w:r w:rsidRPr="002872EC">
        <w:rPr>
          <w:sz w:val="28"/>
          <w:szCs w:val="28"/>
        </w:rPr>
        <w:t xml:space="preserve"> – «волосы на всей голове», </w:t>
      </w:r>
      <w:r w:rsidRPr="002872EC">
        <w:rPr>
          <w:i/>
          <w:iCs/>
          <w:sz w:val="28"/>
          <w:szCs w:val="28"/>
        </w:rPr>
        <w:t>кричать</w:t>
      </w:r>
      <w:r w:rsidRPr="002872EC">
        <w:rPr>
          <w:sz w:val="28"/>
          <w:szCs w:val="28"/>
        </w:rPr>
        <w:t xml:space="preserve"> (кого-то) – «звать кого-то», </w:t>
      </w:r>
      <w:r w:rsidRPr="002872EC">
        <w:rPr>
          <w:i/>
          <w:iCs/>
          <w:sz w:val="28"/>
          <w:szCs w:val="28"/>
        </w:rPr>
        <w:t>козюля</w:t>
      </w:r>
      <w:r w:rsidRPr="002872EC">
        <w:rPr>
          <w:sz w:val="28"/>
          <w:szCs w:val="28"/>
        </w:rPr>
        <w:t xml:space="preserve"> – «змея», </w:t>
      </w:r>
      <w:r w:rsidRPr="002872EC">
        <w:rPr>
          <w:i/>
          <w:iCs/>
          <w:sz w:val="28"/>
          <w:szCs w:val="28"/>
        </w:rPr>
        <w:t xml:space="preserve">сам </w:t>
      </w:r>
      <w:r w:rsidRPr="002872EC">
        <w:rPr>
          <w:sz w:val="28"/>
          <w:szCs w:val="28"/>
        </w:rPr>
        <w:t>– «хозяин, муж» и т.д.</w:t>
      </w:r>
    </w:p>
    <w:p w:rsidR="00990B75" w:rsidRPr="002872EC" w:rsidRDefault="00990B75" w:rsidP="002872EC">
      <w:pPr>
        <w:widowControl w:val="0"/>
        <w:numPr>
          <w:ilvl w:val="1"/>
          <w:numId w:val="4"/>
        </w:numPr>
        <w:tabs>
          <w:tab w:val="clear" w:pos="234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 xml:space="preserve">Этнографические диалектизмы – слова, называющие предметы, распространенные лишь в определенной местности. Этнографизмы не имеют синонимов в литературном языке, так как называют предметы быта определенной местности, не известные на других территориях. Как правило, это предметы одежды, домашнего обихода, кушанья, растения и т. д. Общеупотребительными словами эти понятия могут быть объяснены лишь описательно: </w:t>
      </w:r>
      <w:r w:rsidRPr="002872EC">
        <w:rPr>
          <w:i/>
          <w:iCs/>
          <w:sz w:val="28"/>
          <w:szCs w:val="28"/>
        </w:rPr>
        <w:t>нардек</w:t>
      </w:r>
      <w:r w:rsidRPr="002872EC">
        <w:rPr>
          <w:sz w:val="28"/>
          <w:szCs w:val="28"/>
        </w:rPr>
        <w:t xml:space="preserve"> – «арбузная патока», </w:t>
      </w:r>
      <w:r w:rsidRPr="002872EC">
        <w:rPr>
          <w:i/>
          <w:iCs/>
          <w:sz w:val="28"/>
          <w:szCs w:val="28"/>
        </w:rPr>
        <w:t>шушпан</w:t>
      </w:r>
      <w:r w:rsidRPr="002872EC">
        <w:rPr>
          <w:sz w:val="28"/>
          <w:szCs w:val="28"/>
        </w:rPr>
        <w:t xml:space="preserve"> – «верхняя женская одежда из белой домотканой шерстяной материи», </w:t>
      </w:r>
      <w:r w:rsidRPr="002872EC">
        <w:rPr>
          <w:i/>
          <w:iCs/>
          <w:sz w:val="28"/>
          <w:szCs w:val="28"/>
        </w:rPr>
        <w:t>понёва</w:t>
      </w:r>
      <w:r w:rsidRPr="002872EC">
        <w:rPr>
          <w:sz w:val="28"/>
          <w:szCs w:val="28"/>
        </w:rPr>
        <w:t xml:space="preserve"> – «разновидность юбки», </w:t>
      </w:r>
      <w:r w:rsidRPr="002872EC">
        <w:rPr>
          <w:i/>
          <w:iCs/>
          <w:sz w:val="28"/>
          <w:szCs w:val="28"/>
        </w:rPr>
        <w:t>монарка</w:t>
      </w:r>
      <w:r w:rsidRPr="002872EC">
        <w:rPr>
          <w:sz w:val="28"/>
          <w:szCs w:val="28"/>
        </w:rPr>
        <w:t xml:space="preserve"> – «род верхней одежды», </w:t>
      </w:r>
      <w:r w:rsidRPr="002872EC">
        <w:rPr>
          <w:i/>
          <w:iCs/>
          <w:sz w:val="28"/>
          <w:szCs w:val="28"/>
        </w:rPr>
        <w:t>шанежки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 xml:space="preserve">- «пирожки, приготовленные особым способом», </w:t>
      </w:r>
      <w:r w:rsidRPr="002872EC">
        <w:rPr>
          <w:i/>
          <w:iCs/>
          <w:sz w:val="28"/>
          <w:szCs w:val="28"/>
        </w:rPr>
        <w:t>дранки</w:t>
      </w:r>
      <w:r w:rsidRPr="002872EC">
        <w:rPr>
          <w:sz w:val="28"/>
          <w:szCs w:val="28"/>
        </w:rPr>
        <w:t xml:space="preserve"> – «особые оладья из картофеля» и т. д.</w:t>
      </w:r>
    </w:p>
    <w:p w:rsidR="00990B75" w:rsidRPr="002872EC" w:rsidRDefault="00990B75" w:rsidP="002872EC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 xml:space="preserve">Диалектные слова не являются составной частью общелитературной лексики, но через разговорную речь они могут проникать в литературный язык. Из диалектов, например, пришли многие названия народной одежды, предметов быта, сельскохозяйственных работ, промыслов: </w:t>
      </w:r>
      <w:r w:rsidRPr="002872EC">
        <w:rPr>
          <w:i/>
          <w:iCs/>
          <w:sz w:val="28"/>
          <w:szCs w:val="28"/>
        </w:rPr>
        <w:t>жатка</w:t>
      </w:r>
      <w:r w:rsidRPr="002872EC">
        <w:rPr>
          <w:sz w:val="28"/>
          <w:szCs w:val="28"/>
        </w:rPr>
        <w:t xml:space="preserve"> (лит. жнейка), </w:t>
      </w:r>
      <w:r w:rsidRPr="002872EC">
        <w:rPr>
          <w:i/>
          <w:iCs/>
          <w:sz w:val="28"/>
          <w:szCs w:val="28"/>
        </w:rPr>
        <w:t>косовица</w:t>
      </w:r>
      <w:r w:rsidRPr="002872EC">
        <w:rPr>
          <w:sz w:val="28"/>
          <w:szCs w:val="28"/>
        </w:rPr>
        <w:t xml:space="preserve"> (лит. косьба), </w:t>
      </w:r>
      <w:r w:rsidRPr="002872EC">
        <w:rPr>
          <w:i/>
          <w:iCs/>
          <w:sz w:val="28"/>
          <w:szCs w:val="28"/>
        </w:rPr>
        <w:t>доярка</w:t>
      </w:r>
      <w:r w:rsidRPr="002872EC">
        <w:rPr>
          <w:sz w:val="28"/>
          <w:szCs w:val="28"/>
        </w:rPr>
        <w:t xml:space="preserve"> (лит. доильщица), </w:t>
      </w:r>
      <w:r w:rsidRPr="002872EC">
        <w:rPr>
          <w:i/>
          <w:iCs/>
          <w:sz w:val="28"/>
          <w:szCs w:val="28"/>
        </w:rPr>
        <w:t>дояр</w:t>
      </w:r>
      <w:r w:rsidRPr="002872EC">
        <w:rPr>
          <w:sz w:val="28"/>
          <w:szCs w:val="28"/>
        </w:rPr>
        <w:t>,</w:t>
      </w:r>
      <w:r w:rsidR="002872EC">
        <w:rPr>
          <w:sz w:val="28"/>
          <w:szCs w:val="28"/>
        </w:rPr>
        <w:t xml:space="preserve"> </w:t>
      </w:r>
      <w:r w:rsidRPr="002872EC">
        <w:rPr>
          <w:i/>
          <w:iCs/>
          <w:sz w:val="28"/>
          <w:szCs w:val="28"/>
        </w:rPr>
        <w:t>высев</w:t>
      </w:r>
      <w:r w:rsidRPr="002872EC">
        <w:rPr>
          <w:sz w:val="28"/>
          <w:szCs w:val="28"/>
        </w:rPr>
        <w:t xml:space="preserve">, </w:t>
      </w:r>
      <w:r w:rsidRPr="002872EC">
        <w:rPr>
          <w:i/>
          <w:iCs/>
          <w:sz w:val="28"/>
          <w:szCs w:val="28"/>
        </w:rPr>
        <w:t>боронить</w:t>
      </w:r>
      <w:r w:rsidRPr="002872EC">
        <w:rPr>
          <w:sz w:val="28"/>
          <w:szCs w:val="28"/>
        </w:rPr>
        <w:t xml:space="preserve">, </w:t>
      </w:r>
      <w:r w:rsidRPr="002872EC">
        <w:rPr>
          <w:i/>
          <w:iCs/>
          <w:sz w:val="28"/>
          <w:szCs w:val="28"/>
        </w:rPr>
        <w:t>борозда</w:t>
      </w:r>
      <w:r w:rsidRPr="002872EC">
        <w:rPr>
          <w:sz w:val="28"/>
          <w:szCs w:val="28"/>
        </w:rPr>
        <w:t xml:space="preserve">, </w:t>
      </w:r>
      <w:r w:rsidRPr="002872EC">
        <w:rPr>
          <w:i/>
          <w:iCs/>
          <w:sz w:val="28"/>
          <w:szCs w:val="28"/>
        </w:rPr>
        <w:t>клубень</w:t>
      </w:r>
      <w:r w:rsidRPr="002872EC">
        <w:rPr>
          <w:sz w:val="28"/>
          <w:szCs w:val="28"/>
        </w:rPr>
        <w:t xml:space="preserve">, </w:t>
      </w:r>
      <w:r w:rsidRPr="002872EC">
        <w:rPr>
          <w:i/>
          <w:iCs/>
          <w:sz w:val="28"/>
          <w:szCs w:val="28"/>
        </w:rPr>
        <w:t>стог</w:t>
      </w:r>
      <w:r w:rsidRPr="002872EC">
        <w:rPr>
          <w:sz w:val="28"/>
          <w:szCs w:val="28"/>
        </w:rPr>
        <w:t xml:space="preserve"> (сена), </w:t>
      </w:r>
      <w:r w:rsidRPr="002872EC">
        <w:rPr>
          <w:i/>
          <w:iCs/>
          <w:sz w:val="28"/>
          <w:szCs w:val="28"/>
        </w:rPr>
        <w:t>зыбь</w:t>
      </w:r>
      <w:r w:rsidRPr="002872EC">
        <w:rPr>
          <w:sz w:val="28"/>
          <w:szCs w:val="28"/>
        </w:rPr>
        <w:t xml:space="preserve">, </w:t>
      </w:r>
      <w:r w:rsidRPr="002872EC">
        <w:rPr>
          <w:i/>
          <w:iCs/>
          <w:sz w:val="28"/>
          <w:szCs w:val="28"/>
        </w:rPr>
        <w:t>веретено</w:t>
      </w:r>
      <w:r w:rsidRPr="002872EC">
        <w:rPr>
          <w:sz w:val="28"/>
          <w:szCs w:val="28"/>
        </w:rPr>
        <w:t xml:space="preserve"> и другие.</w:t>
      </w:r>
    </w:p>
    <w:p w:rsidR="00990B75" w:rsidRPr="002872EC" w:rsidRDefault="00990B75" w:rsidP="002872EC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Функции диалектной лексики в языке различны. Она выполняет номинативную функцию – называет местные бытовые предметы, обычаи, одежду и т. д. Выполняет она и коммуникативную функцию – люди на различных территориях в своей устной речи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используют диалектизмы. В художественной литературе они используются для изображения местных особенностей культуры и быта, для речевой характеристики персонажей. Однако диалектная лексика совершенно непригодна для научной и официально-деловой речи.</w:t>
      </w:r>
    </w:p>
    <w:p w:rsidR="00990B75" w:rsidRPr="002872EC" w:rsidRDefault="00990B75" w:rsidP="002872EC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В толковых словарях, как правило, для указания на территориальную ограниченность употребления слова используется помета «областное».</w:t>
      </w:r>
    </w:p>
    <w:p w:rsidR="00990B75" w:rsidRPr="002872EC" w:rsidRDefault="00990B75" w:rsidP="002872EC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90B75" w:rsidRPr="002872EC" w:rsidRDefault="0040233F" w:rsidP="002872E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2.2 </w:t>
      </w:r>
      <w:r w:rsidR="00990B75" w:rsidRPr="002872EC">
        <w:rPr>
          <w:b/>
          <w:bCs/>
          <w:sz w:val="28"/>
          <w:szCs w:val="28"/>
        </w:rPr>
        <w:t>Профессиональная лексика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Профессиональная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(специальная) лексика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- это лексика, употребляемая группами людей, связанных профессионально. В специальной лексике выделяются два пласта: терминологическая и собственно профессиональная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лексика.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Самая большая группа слов в профессиональная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лексике – научные и технические термины. Они принадлежат языку науки и образуют внутри терминосистемы.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М. И. Фомина указывает, что к терминологической лексике относятся слова, используемые «для логически точного определения специальных понятий, установления содержания понятий, их отличительных признаков»</w:t>
      </w:r>
      <w:r w:rsidRPr="002872EC">
        <w:rPr>
          <w:rStyle w:val="a9"/>
          <w:sz w:val="28"/>
          <w:szCs w:val="28"/>
        </w:rPr>
        <w:footnoteReference w:id="7"/>
      </w:r>
      <w:r w:rsidRPr="002872EC">
        <w:rPr>
          <w:sz w:val="28"/>
          <w:szCs w:val="28"/>
        </w:rPr>
        <w:t>. Это говорит о том, что для термина основной является дефинитивная функция, то есть функция определения.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 xml:space="preserve">Идеальные требования для терминов – однозначность, отсутствие синонимов, четко ограниченная, преимущественно мотивированная специализация и абсолютная семантическая точность. Сегодня термины не выдерживают этих требований, один и тот же термин может использоваться в разных науках и с разными значениями. Например, термин </w:t>
      </w:r>
      <w:r w:rsidRPr="002872EC">
        <w:rPr>
          <w:i/>
          <w:iCs/>
          <w:sz w:val="28"/>
          <w:szCs w:val="28"/>
        </w:rPr>
        <w:t>образ</w:t>
      </w:r>
      <w:r w:rsidRPr="002872EC">
        <w:rPr>
          <w:sz w:val="28"/>
          <w:szCs w:val="28"/>
        </w:rPr>
        <w:t xml:space="preserve"> используется в философии («мысленный отпечаток окружающего мира»), в языкознании («нечто чувственно воспринимаемое»), а также в литературоведении, психологии и других науках. Нарушается и требование отсутствия дублетов: в языкознании, например, равнозначными являются термины </w:t>
      </w:r>
      <w:r w:rsidRPr="002872EC">
        <w:rPr>
          <w:i/>
          <w:iCs/>
          <w:sz w:val="28"/>
          <w:szCs w:val="28"/>
        </w:rPr>
        <w:t>префикс</w:t>
      </w:r>
      <w:r w:rsidRPr="002872EC">
        <w:rPr>
          <w:sz w:val="28"/>
          <w:szCs w:val="28"/>
        </w:rPr>
        <w:t xml:space="preserve"> и </w:t>
      </w:r>
      <w:r w:rsidRPr="002872EC">
        <w:rPr>
          <w:i/>
          <w:iCs/>
          <w:sz w:val="28"/>
          <w:szCs w:val="28"/>
        </w:rPr>
        <w:t>приставка</w:t>
      </w:r>
      <w:r w:rsidRPr="002872EC">
        <w:rPr>
          <w:sz w:val="28"/>
          <w:szCs w:val="28"/>
        </w:rPr>
        <w:t xml:space="preserve">, </w:t>
      </w:r>
      <w:r w:rsidRPr="002872EC">
        <w:rPr>
          <w:i/>
          <w:iCs/>
          <w:sz w:val="28"/>
          <w:szCs w:val="28"/>
        </w:rPr>
        <w:t>слово</w:t>
      </w:r>
      <w:r w:rsidRPr="002872EC">
        <w:rPr>
          <w:sz w:val="28"/>
          <w:szCs w:val="28"/>
        </w:rPr>
        <w:t xml:space="preserve">, </w:t>
      </w:r>
      <w:r w:rsidRPr="002872EC">
        <w:rPr>
          <w:i/>
          <w:iCs/>
          <w:sz w:val="28"/>
          <w:szCs w:val="28"/>
        </w:rPr>
        <w:t>лексема</w:t>
      </w:r>
      <w:r w:rsidRPr="002872EC">
        <w:rPr>
          <w:sz w:val="28"/>
          <w:szCs w:val="28"/>
        </w:rPr>
        <w:t xml:space="preserve"> и </w:t>
      </w:r>
      <w:r w:rsidRPr="002872EC">
        <w:rPr>
          <w:i/>
          <w:iCs/>
          <w:sz w:val="28"/>
          <w:szCs w:val="28"/>
        </w:rPr>
        <w:t>лексическая единица</w:t>
      </w:r>
      <w:r w:rsidRPr="002872EC">
        <w:rPr>
          <w:sz w:val="28"/>
          <w:szCs w:val="28"/>
        </w:rPr>
        <w:t>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 xml:space="preserve">Система терминов пополняется общеупотребительной лексикой: </w:t>
      </w:r>
      <w:r w:rsidRPr="002872EC">
        <w:rPr>
          <w:i/>
          <w:iCs/>
          <w:sz w:val="28"/>
          <w:szCs w:val="28"/>
        </w:rPr>
        <w:t>нос</w:t>
      </w:r>
      <w:r w:rsidRPr="002872EC">
        <w:rPr>
          <w:sz w:val="28"/>
          <w:szCs w:val="28"/>
        </w:rPr>
        <w:t xml:space="preserve"> (общеуп.) и </w:t>
      </w:r>
      <w:r w:rsidRPr="002872EC">
        <w:rPr>
          <w:i/>
          <w:iCs/>
          <w:sz w:val="28"/>
          <w:szCs w:val="28"/>
        </w:rPr>
        <w:t>нос корабля</w:t>
      </w:r>
      <w:r w:rsidRPr="002872EC">
        <w:rPr>
          <w:sz w:val="28"/>
          <w:szCs w:val="28"/>
        </w:rPr>
        <w:t xml:space="preserve">, </w:t>
      </w:r>
      <w:r w:rsidRPr="002872EC">
        <w:rPr>
          <w:i/>
          <w:iCs/>
          <w:sz w:val="28"/>
          <w:szCs w:val="28"/>
        </w:rPr>
        <w:t>крыло птицы</w:t>
      </w:r>
      <w:r w:rsidRPr="002872EC">
        <w:rPr>
          <w:sz w:val="28"/>
          <w:szCs w:val="28"/>
        </w:rPr>
        <w:t xml:space="preserve"> (общеуп.) и </w:t>
      </w:r>
      <w:r w:rsidRPr="002872EC">
        <w:rPr>
          <w:i/>
          <w:iCs/>
          <w:sz w:val="28"/>
          <w:szCs w:val="28"/>
        </w:rPr>
        <w:t>крыло самолета</w:t>
      </w:r>
      <w:r w:rsidRPr="002872EC">
        <w:rPr>
          <w:sz w:val="28"/>
          <w:szCs w:val="28"/>
        </w:rPr>
        <w:t>. Однако сегодня чаще сами термины выходят за пределы научных произведений,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 xml:space="preserve">проникая в общеупотребительную лексику: </w:t>
      </w:r>
      <w:r w:rsidRPr="002872EC">
        <w:rPr>
          <w:i/>
          <w:iCs/>
          <w:sz w:val="28"/>
          <w:szCs w:val="28"/>
        </w:rPr>
        <w:t>реакция, старт,</w:t>
      </w:r>
      <w:r w:rsidRPr="002872EC">
        <w:rPr>
          <w:sz w:val="28"/>
          <w:szCs w:val="28"/>
        </w:rPr>
        <w:t xml:space="preserve"> </w:t>
      </w:r>
      <w:r w:rsidRPr="002872EC">
        <w:rPr>
          <w:i/>
          <w:iCs/>
          <w:sz w:val="28"/>
          <w:szCs w:val="28"/>
        </w:rPr>
        <w:t>радио, кислород</w:t>
      </w:r>
      <w:r w:rsidRPr="002872EC">
        <w:rPr>
          <w:sz w:val="28"/>
          <w:szCs w:val="28"/>
        </w:rPr>
        <w:t>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Если термины принадлежат письменной, книжной речи, то профессионализмы принадлежат устной, разговорной речи и обслуживают группы людей, связанных одной работой. Профессионализмы выходят за рамки литературного языка и, как правило, являются сниженными по стилю.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К собственно профессиональной лексике относятся слова и выражения, которые не являются строго узаконенными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и общеупотребительными, но используются в определенных сферах производства. В отличие от терминов профессионализмы используются в устной речи как «полуофициальные» слова, не имеющие строгого научного характера. Такие слова нередко отличаются особой образностью и метафоричностью, а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 xml:space="preserve">также большей дифференциацией. Например, у охотников существует множество названий лисы по масти и породе: </w:t>
      </w:r>
      <w:r w:rsidRPr="002872EC">
        <w:rPr>
          <w:i/>
          <w:iCs/>
          <w:sz w:val="28"/>
          <w:szCs w:val="28"/>
        </w:rPr>
        <w:t>простая, рыжая, лесная, огнёвка, красно-бурая, крестовка, черная, карсун,</w:t>
      </w:r>
      <w:r w:rsidRPr="002872EC">
        <w:rPr>
          <w:sz w:val="28"/>
          <w:szCs w:val="28"/>
        </w:rPr>
        <w:t xml:space="preserve"> </w:t>
      </w:r>
      <w:r w:rsidRPr="002872EC">
        <w:rPr>
          <w:i/>
          <w:iCs/>
          <w:sz w:val="28"/>
          <w:szCs w:val="28"/>
        </w:rPr>
        <w:t>запашистая лиса</w:t>
      </w:r>
      <w:r w:rsidRPr="002872EC">
        <w:rPr>
          <w:sz w:val="28"/>
          <w:szCs w:val="28"/>
        </w:rPr>
        <w:t xml:space="preserve"> и т. д.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 xml:space="preserve">Некоторые профессиональные слова имеют узкопрофессиональный характер и употребляются в разговорной речи людей, объединенных определенным родом занятий. Иногда такие слова определяют как прфессионально-жаргонные. Эта лексика имеет сниженную экспрессивную окраску и употребляется только в устной речи людей одной профессии. Например, у инженеров </w:t>
      </w:r>
      <w:r w:rsidRPr="002872EC">
        <w:rPr>
          <w:i/>
          <w:iCs/>
          <w:sz w:val="28"/>
          <w:szCs w:val="28"/>
        </w:rPr>
        <w:t>ябедник</w:t>
      </w:r>
      <w:r w:rsidRPr="002872EC">
        <w:rPr>
          <w:sz w:val="28"/>
          <w:szCs w:val="28"/>
        </w:rPr>
        <w:t xml:space="preserve"> – «самозаписывающий прибор»; у летчиков </w:t>
      </w:r>
      <w:r w:rsidRPr="002872EC">
        <w:rPr>
          <w:i/>
          <w:iCs/>
          <w:sz w:val="28"/>
          <w:szCs w:val="28"/>
        </w:rPr>
        <w:t>недомаз</w:t>
      </w:r>
      <w:r w:rsidRPr="002872EC">
        <w:rPr>
          <w:sz w:val="28"/>
          <w:szCs w:val="28"/>
        </w:rPr>
        <w:t xml:space="preserve">, </w:t>
      </w:r>
      <w:r w:rsidRPr="002872EC">
        <w:rPr>
          <w:i/>
          <w:iCs/>
          <w:sz w:val="28"/>
          <w:szCs w:val="28"/>
        </w:rPr>
        <w:t>перемаз</w:t>
      </w:r>
      <w:r w:rsidRPr="002872EC">
        <w:rPr>
          <w:sz w:val="28"/>
          <w:szCs w:val="28"/>
        </w:rPr>
        <w:t xml:space="preserve"> – «недолет и перелет посадочного знака»; у полиграфистов </w:t>
      </w:r>
      <w:r w:rsidRPr="002872EC">
        <w:rPr>
          <w:i/>
          <w:iCs/>
          <w:sz w:val="28"/>
          <w:szCs w:val="28"/>
        </w:rPr>
        <w:t>висячая строка</w:t>
      </w:r>
      <w:r w:rsidRPr="002872EC">
        <w:rPr>
          <w:sz w:val="28"/>
          <w:szCs w:val="28"/>
        </w:rPr>
        <w:t xml:space="preserve"> – «строка, не вошедшая в текст». Границы между полуофициальными профессиональными словами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и профессиональными жаргонами очень нечеткие, неустойчивые и выделяются только условно.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 xml:space="preserve">Отдельные профессионализмы, нередко сниженного звучания, могут переходить в состав общеупотребительной лексики: </w:t>
      </w:r>
      <w:r w:rsidRPr="002872EC">
        <w:rPr>
          <w:i/>
          <w:iCs/>
          <w:sz w:val="28"/>
          <w:szCs w:val="28"/>
        </w:rPr>
        <w:t>выдать на-гора</w:t>
      </w:r>
      <w:r w:rsidRPr="002872EC">
        <w:rPr>
          <w:sz w:val="28"/>
          <w:szCs w:val="28"/>
        </w:rPr>
        <w:t xml:space="preserve">, </w:t>
      </w:r>
      <w:r w:rsidRPr="002872EC">
        <w:rPr>
          <w:i/>
          <w:iCs/>
          <w:sz w:val="28"/>
          <w:szCs w:val="28"/>
        </w:rPr>
        <w:t>текучка</w:t>
      </w:r>
      <w:r w:rsidRPr="002872EC">
        <w:rPr>
          <w:sz w:val="28"/>
          <w:szCs w:val="28"/>
        </w:rPr>
        <w:t>. В художественной литературе собственно профессиональная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лексика используется авторами с определенной целью – создание характера при описании жизни людей, связанных с каким-либо производством.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В словарях профессионализмы даются с пометой «специальное», иногда указывается сфера употребления того или иного слова: физ., медиц., охотн. и т. д.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0B75" w:rsidRPr="002872EC" w:rsidRDefault="0040233F" w:rsidP="002872E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2.3 </w:t>
      </w:r>
      <w:r w:rsidR="00990B75" w:rsidRPr="002872EC">
        <w:rPr>
          <w:b/>
          <w:bCs/>
          <w:sz w:val="28"/>
          <w:szCs w:val="28"/>
        </w:rPr>
        <w:t>Просторечная лексика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Просторечие является разновидностью устной речи, но выходит за пределы литературного языка. К нему относятся грубоватые, нелитературные слова и фразеологизмы, имеющие яркую эмоционально-экспрессивную окраску.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Просторечными называются слова, формы слов и обороты, относящиеся к просторечию, то есть той разновидности русского национального языка, которая не соответствует нормам литературного словоупотребления, но не ограничена ни территорией (в отличие от говоров), ни рамками социальной группы (в отличие от жаргонов).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Существует множество определений просторечия. «Иногда просторечием называют элементы наддиалектные, междиалектные, полудиалектные. Некоторые авторы считают, что просторечные элементы употребляются и определенными слоями городского населения, и жителями деревни. С. И. Ожегов определяет просторечие как элементы свойственные массовой городской разговорной речи»</w:t>
      </w:r>
      <w:r w:rsidRPr="002872EC">
        <w:rPr>
          <w:rStyle w:val="a9"/>
          <w:sz w:val="28"/>
          <w:szCs w:val="28"/>
        </w:rPr>
        <w:footnoteReference w:id="8"/>
      </w:r>
      <w:r w:rsidRPr="002872EC">
        <w:rPr>
          <w:sz w:val="28"/>
          <w:szCs w:val="28"/>
        </w:rPr>
        <w:t>. Обычно просторечие понимается как особенность речи лиц, недостаточно образованных, не вполне владеющих нормами литературного словоупотребления.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Просторечные языковые явления можно разделить на два вида: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 xml:space="preserve">1) нарушающие собственно языковые нормы (нормы ударения, произношения, образования слов, словосочетаний и предложений и т. д.): </w:t>
      </w:r>
      <w:r w:rsidRPr="002872EC">
        <w:rPr>
          <w:i/>
          <w:iCs/>
          <w:sz w:val="28"/>
          <w:szCs w:val="28"/>
        </w:rPr>
        <w:t>квАртал</w:t>
      </w:r>
      <w:r w:rsidRPr="002872EC">
        <w:rPr>
          <w:sz w:val="28"/>
          <w:szCs w:val="28"/>
        </w:rPr>
        <w:t xml:space="preserve"> вместо квартАл, </w:t>
      </w:r>
      <w:r w:rsidRPr="002872EC">
        <w:rPr>
          <w:i/>
          <w:iCs/>
          <w:sz w:val="28"/>
          <w:szCs w:val="28"/>
        </w:rPr>
        <w:t>транвай</w:t>
      </w:r>
      <w:r w:rsidRPr="002872EC">
        <w:rPr>
          <w:sz w:val="28"/>
          <w:szCs w:val="28"/>
        </w:rPr>
        <w:t xml:space="preserve"> вместо трамвай, </w:t>
      </w:r>
      <w:r w:rsidRPr="002872EC">
        <w:rPr>
          <w:i/>
          <w:iCs/>
          <w:sz w:val="28"/>
          <w:szCs w:val="28"/>
        </w:rPr>
        <w:t>туфель</w:t>
      </w:r>
      <w:r w:rsidRPr="002872EC">
        <w:rPr>
          <w:sz w:val="28"/>
          <w:szCs w:val="28"/>
        </w:rPr>
        <w:t xml:space="preserve"> вместо туфля, приехать </w:t>
      </w:r>
      <w:r w:rsidRPr="002872EC">
        <w:rPr>
          <w:i/>
          <w:iCs/>
          <w:sz w:val="28"/>
          <w:szCs w:val="28"/>
        </w:rPr>
        <w:t>с Москвы</w:t>
      </w:r>
      <w:r w:rsidRPr="002872EC">
        <w:rPr>
          <w:sz w:val="28"/>
          <w:szCs w:val="28"/>
        </w:rPr>
        <w:t xml:space="preserve"> вместо из Москвы и т. п.;</w:t>
      </w:r>
    </w:p>
    <w:p w:rsidR="00990B75" w:rsidRPr="002872EC" w:rsidRDefault="00990B75" w:rsidP="002872EC">
      <w:pPr>
        <w:widowControl w:val="0"/>
        <w:numPr>
          <w:ilvl w:val="0"/>
          <w:numId w:val="10"/>
        </w:numPr>
        <w:tabs>
          <w:tab w:val="clear" w:pos="76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нарушающие морально-этические нормы (например, бранные слова и выражения).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С течением времени одни просторечные слова могут переходить в разряд общеупотребительных, а другие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 xml:space="preserve">- оставаться за пределами литературно-языковой нормы. Из просторечия, например, пришли следующие слова: </w:t>
      </w:r>
      <w:r w:rsidRPr="002872EC">
        <w:rPr>
          <w:i/>
          <w:iCs/>
          <w:sz w:val="28"/>
          <w:szCs w:val="28"/>
        </w:rPr>
        <w:t>парень, ребята, учёба, афера, нехватка, зря, склока</w:t>
      </w:r>
      <w:r w:rsidRPr="002872EC">
        <w:rPr>
          <w:sz w:val="28"/>
          <w:szCs w:val="28"/>
        </w:rPr>
        <w:t xml:space="preserve">, </w:t>
      </w:r>
      <w:r w:rsidRPr="002872EC">
        <w:rPr>
          <w:i/>
          <w:iCs/>
          <w:sz w:val="28"/>
          <w:szCs w:val="28"/>
        </w:rPr>
        <w:t>склочник, одёрнуть, лодырничать</w:t>
      </w:r>
      <w:r w:rsidRPr="002872EC">
        <w:rPr>
          <w:sz w:val="28"/>
          <w:szCs w:val="28"/>
        </w:rPr>
        <w:t xml:space="preserve"> и другие.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Большинство просторечий носят грубый характер: башка, рожа, дрыхнуть. К крайне грубой лексике относится инвективная лексика, в которой выделяют обсценную лексику. Использование таких слов практически всегда является свидетельством низкой культуры.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 xml:space="preserve">Просторечные слова и фразеологизмы недопустимы в нормированной литературной речи: </w:t>
      </w:r>
      <w:r w:rsidRPr="002872EC">
        <w:rPr>
          <w:i/>
          <w:iCs/>
          <w:sz w:val="28"/>
          <w:szCs w:val="28"/>
        </w:rPr>
        <w:t>одежа</w:t>
      </w:r>
      <w:r w:rsidRPr="002872EC">
        <w:rPr>
          <w:sz w:val="28"/>
          <w:szCs w:val="28"/>
        </w:rPr>
        <w:t xml:space="preserve"> – «одежда», </w:t>
      </w:r>
      <w:r w:rsidRPr="002872EC">
        <w:rPr>
          <w:i/>
          <w:iCs/>
          <w:sz w:val="28"/>
          <w:szCs w:val="28"/>
        </w:rPr>
        <w:t>жмот</w:t>
      </w:r>
      <w:r w:rsidRPr="002872EC">
        <w:rPr>
          <w:sz w:val="28"/>
          <w:szCs w:val="28"/>
        </w:rPr>
        <w:t xml:space="preserve"> – «скряга», </w:t>
      </w:r>
      <w:r w:rsidRPr="002872EC">
        <w:rPr>
          <w:i/>
          <w:iCs/>
          <w:sz w:val="28"/>
          <w:szCs w:val="28"/>
        </w:rPr>
        <w:t>шастать</w:t>
      </w:r>
      <w:r w:rsidRPr="002872EC">
        <w:rPr>
          <w:sz w:val="28"/>
          <w:szCs w:val="28"/>
        </w:rPr>
        <w:t xml:space="preserve"> – «бродить», </w:t>
      </w:r>
      <w:r w:rsidRPr="002872EC">
        <w:rPr>
          <w:i/>
          <w:iCs/>
          <w:sz w:val="28"/>
          <w:szCs w:val="28"/>
        </w:rPr>
        <w:t>шнырять</w:t>
      </w:r>
      <w:r w:rsidRPr="002872EC">
        <w:rPr>
          <w:sz w:val="28"/>
          <w:szCs w:val="28"/>
        </w:rPr>
        <w:t xml:space="preserve"> – «торопливо двигаться». Под влиянием просторечия допускаются такие ошибки лексического и грамматического характера, как: </w:t>
      </w:r>
      <w:r w:rsidRPr="002872EC">
        <w:rPr>
          <w:i/>
          <w:iCs/>
          <w:sz w:val="28"/>
          <w:szCs w:val="28"/>
        </w:rPr>
        <w:t>взади</w:t>
      </w:r>
      <w:r w:rsidRPr="002872EC">
        <w:rPr>
          <w:sz w:val="28"/>
          <w:szCs w:val="28"/>
        </w:rPr>
        <w:t xml:space="preserve"> – «сзади», </w:t>
      </w:r>
      <w:r w:rsidRPr="002872EC">
        <w:rPr>
          <w:i/>
          <w:iCs/>
          <w:sz w:val="28"/>
          <w:szCs w:val="28"/>
        </w:rPr>
        <w:t>заместо</w:t>
      </w:r>
      <w:r w:rsidRPr="002872EC">
        <w:rPr>
          <w:sz w:val="28"/>
          <w:szCs w:val="28"/>
        </w:rPr>
        <w:t xml:space="preserve"> – «вместо», </w:t>
      </w:r>
      <w:r w:rsidRPr="002872EC">
        <w:rPr>
          <w:i/>
          <w:iCs/>
          <w:sz w:val="28"/>
          <w:szCs w:val="28"/>
        </w:rPr>
        <w:t>ложить</w:t>
      </w:r>
      <w:r w:rsidRPr="002872EC">
        <w:rPr>
          <w:sz w:val="28"/>
          <w:szCs w:val="28"/>
        </w:rPr>
        <w:t xml:space="preserve"> – «класть», </w:t>
      </w:r>
      <w:r w:rsidRPr="002872EC">
        <w:rPr>
          <w:i/>
          <w:iCs/>
          <w:sz w:val="28"/>
          <w:szCs w:val="28"/>
        </w:rPr>
        <w:t>ездю</w:t>
      </w:r>
      <w:r w:rsidRPr="002872EC">
        <w:rPr>
          <w:sz w:val="28"/>
          <w:szCs w:val="28"/>
        </w:rPr>
        <w:t xml:space="preserve"> – «езжу», </w:t>
      </w:r>
      <w:r w:rsidRPr="002872EC">
        <w:rPr>
          <w:i/>
          <w:iCs/>
          <w:sz w:val="28"/>
          <w:szCs w:val="28"/>
        </w:rPr>
        <w:t>первее</w:t>
      </w:r>
      <w:r w:rsidRPr="002872EC">
        <w:rPr>
          <w:sz w:val="28"/>
          <w:szCs w:val="28"/>
        </w:rPr>
        <w:t xml:space="preserve"> – «важнее»; </w:t>
      </w:r>
      <w:r w:rsidRPr="002872EC">
        <w:rPr>
          <w:i/>
          <w:iCs/>
          <w:sz w:val="28"/>
          <w:szCs w:val="28"/>
        </w:rPr>
        <w:t>башка</w:t>
      </w:r>
      <w:r w:rsidRPr="002872EC">
        <w:rPr>
          <w:sz w:val="28"/>
          <w:szCs w:val="28"/>
        </w:rPr>
        <w:t xml:space="preserve"> – «голова»,</w:t>
      </w:r>
      <w:r w:rsidRPr="002872EC">
        <w:rPr>
          <w:i/>
          <w:iCs/>
          <w:sz w:val="28"/>
          <w:szCs w:val="28"/>
        </w:rPr>
        <w:t xml:space="preserve"> дрыхнуть </w:t>
      </w:r>
      <w:r w:rsidRPr="002872EC">
        <w:rPr>
          <w:sz w:val="28"/>
          <w:szCs w:val="28"/>
        </w:rPr>
        <w:t>– «спать» и другие.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Просторечия используются, в основном, в общении недостаточно образованных людей. В разговорной и художественной речи отдельные просторечные элементы могут использоваться с целью усиления выразительности или создания речевой характеристики героев.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В толковых словарях для обозначения просторечных слов используется помета «просторечное» или «грубое просторечное».</w:t>
      </w:r>
    </w:p>
    <w:p w:rsidR="00990B75" w:rsidRPr="002872EC" w:rsidRDefault="00990B75" w:rsidP="002872EC">
      <w:pPr>
        <w:pStyle w:val="6"/>
        <w:keepNext w:val="0"/>
        <w:widowControl w:val="0"/>
        <w:spacing w:line="360" w:lineRule="auto"/>
        <w:ind w:firstLine="709"/>
        <w:jc w:val="both"/>
      </w:pPr>
    </w:p>
    <w:p w:rsidR="00990B75" w:rsidRPr="002872EC" w:rsidRDefault="0040233F" w:rsidP="002872E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 </w:t>
      </w:r>
      <w:r w:rsidR="00990B75" w:rsidRPr="002872EC">
        <w:rPr>
          <w:b/>
          <w:bCs/>
          <w:sz w:val="28"/>
          <w:szCs w:val="28"/>
        </w:rPr>
        <w:t>Жаргонная лексика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Жаргонная лексика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- это слова, характерные для устной речи социальных групп людей, объединенных общностью интересов, занятий, положением в обществе, возрастом.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В жаргонной лексике выделяют три понятия: «жаргон», «арго», «сленг». Они взаимозаменяемы, но имеют некоторые отличия.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Жаргоны являются средством общения относительно открытых групп людей, объединенных общностью интересов, привычек, занятий и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т. д. В современном русском языке существуют молодежный жаргон, лагерный жаргон (используется в местах лишения свободы), профессиональные жаргоны (например, жаргон программистов), жаргоны людей, связанных по интересам (жаргон охотников, жаргон филателистов) и другие.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 xml:space="preserve">Сленг – это жаргонизмы, взятые из английского языка. Как правило, сленгом называют американизмы, на которых говорит молодежь: </w:t>
      </w:r>
      <w:r w:rsidRPr="002872EC">
        <w:rPr>
          <w:i/>
          <w:iCs/>
          <w:sz w:val="28"/>
          <w:szCs w:val="28"/>
        </w:rPr>
        <w:t>бойфренд</w:t>
      </w:r>
      <w:r w:rsidRPr="002872EC">
        <w:rPr>
          <w:sz w:val="28"/>
          <w:szCs w:val="28"/>
        </w:rPr>
        <w:t xml:space="preserve">, </w:t>
      </w:r>
      <w:r w:rsidRPr="002872EC">
        <w:rPr>
          <w:i/>
          <w:iCs/>
          <w:sz w:val="28"/>
          <w:szCs w:val="28"/>
        </w:rPr>
        <w:t>дансинг</w:t>
      </w:r>
      <w:r w:rsidRPr="002872EC">
        <w:rPr>
          <w:sz w:val="28"/>
          <w:szCs w:val="28"/>
        </w:rPr>
        <w:t xml:space="preserve"> и т. д.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 xml:space="preserve">Очень популярен сегодня молодежный жаргон, которым пользуются, в основном, студенты, учащаяся молодежь. Такие жаргонизмы обычно имеют синонимы в общеупотребительном языке: </w:t>
      </w:r>
      <w:r w:rsidRPr="002872EC">
        <w:rPr>
          <w:i/>
          <w:iCs/>
          <w:sz w:val="28"/>
          <w:szCs w:val="28"/>
        </w:rPr>
        <w:t>шпоры</w:t>
      </w:r>
      <w:r w:rsidRPr="002872EC">
        <w:rPr>
          <w:sz w:val="28"/>
          <w:szCs w:val="28"/>
        </w:rPr>
        <w:t xml:space="preserve"> – «шпаргалки», </w:t>
      </w:r>
      <w:r w:rsidRPr="002872EC">
        <w:rPr>
          <w:i/>
          <w:iCs/>
          <w:sz w:val="28"/>
          <w:szCs w:val="28"/>
        </w:rPr>
        <w:t>общага</w:t>
      </w:r>
      <w:r w:rsidRPr="002872EC">
        <w:rPr>
          <w:sz w:val="28"/>
          <w:szCs w:val="28"/>
        </w:rPr>
        <w:t xml:space="preserve"> – «общежитие», </w:t>
      </w:r>
      <w:r w:rsidRPr="002872EC">
        <w:rPr>
          <w:i/>
          <w:iCs/>
          <w:sz w:val="28"/>
          <w:szCs w:val="28"/>
        </w:rPr>
        <w:t>хвост</w:t>
      </w:r>
      <w:r w:rsidRPr="002872EC">
        <w:rPr>
          <w:sz w:val="28"/>
          <w:szCs w:val="28"/>
        </w:rPr>
        <w:t xml:space="preserve"> – «академическая задолжность», </w:t>
      </w:r>
      <w:r w:rsidRPr="002872EC">
        <w:rPr>
          <w:i/>
          <w:iCs/>
          <w:sz w:val="28"/>
          <w:szCs w:val="28"/>
        </w:rPr>
        <w:t>петух</w:t>
      </w:r>
      <w:r w:rsidRPr="002872EC">
        <w:rPr>
          <w:sz w:val="28"/>
          <w:szCs w:val="28"/>
        </w:rPr>
        <w:t xml:space="preserve"> – «отлично» (оценка), </w:t>
      </w:r>
      <w:r w:rsidRPr="002872EC">
        <w:rPr>
          <w:i/>
          <w:iCs/>
          <w:sz w:val="28"/>
          <w:szCs w:val="28"/>
        </w:rPr>
        <w:t xml:space="preserve">удочка </w:t>
      </w:r>
      <w:r w:rsidRPr="002872EC">
        <w:rPr>
          <w:sz w:val="28"/>
          <w:szCs w:val="28"/>
        </w:rPr>
        <w:t>– «удовлетворительно». Ученые отмечают, что появление многих жаргонизмов связано с желанием молодежи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сделать свою речь ярче, эмоциональнее, этим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часто объясняется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 xml:space="preserve">и оценочный характер таких слов: </w:t>
      </w:r>
      <w:r w:rsidRPr="002872EC">
        <w:rPr>
          <w:i/>
          <w:iCs/>
          <w:sz w:val="28"/>
          <w:szCs w:val="28"/>
        </w:rPr>
        <w:t>потрясно, обалденный, убойный, ржать, пахать, прокол, клёвый, ишачить, заказать, кайф, балдеть.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 xml:space="preserve">Профессиональные жаргоны возникают в том случае, если отсутствует однословное терминологическое наименование предмета, явления или появляется потребность в более эмоциональной передаче представления о предмете: у полиграфистов </w:t>
      </w:r>
      <w:r w:rsidRPr="002872EC">
        <w:rPr>
          <w:i/>
          <w:iCs/>
          <w:sz w:val="28"/>
          <w:szCs w:val="28"/>
        </w:rPr>
        <w:t>марашка</w:t>
      </w:r>
      <w:r w:rsidRPr="002872EC">
        <w:rPr>
          <w:sz w:val="28"/>
          <w:szCs w:val="28"/>
        </w:rPr>
        <w:t xml:space="preserve"> – «посторонний отпечаток на оттиске»,</w:t>
      </w:r>
      <w:r w:rsidR="002872EC">
        <w:rPr>
          <w:sz w:val="28"/>
          <w:szCs w:val="28"/>
        </w:rPr>
        <w:t xml:space="preserve"> </w:t>
      </w:r>
      <w:r w:rsidRPr="002872EC">
        <w:rPr>
          <w:i/>
          <w:iCs/>
          <w:sz w:val="28"/>
          <w:szCs w:val="28"/>
        </w:rPr>
        <w:t>козлы</w:t>
      </w:r>
      <w:r w:rsidRPr="002872EC">
        <w:rPr>
          <w:sz w:val="28"/>
          <w:szCs w:val="28"/>
        </w:rPr>
        <w:t xml:space="preserve"> – «пропуски букв и слов на оттиске»; у летчиков </w:t>
      </w:r>
      <w:r w:rsidRPr="002872EC">
        <w:rPr>
          <w:i/>
          <w:iCs/>
          <w:sz w:val="28"/>
          <w:szCs w:val="28"/>
        </w:rPr>
        <w:t>уточка</w:t>
      </w:r>
      <w:r w:rsidRPr="002872EC">
        <w:rPr>
          <w:sz w:val="28"/>
          <w:szCs w:val="28"/>
        </w:rPr>
        <w:t xml:space="preserve"> – «биплан У-2», </w:t>
      </w:r>
      <w:r w:rsidRPr="002872EC">
        <w:rPr>
          <w:i/>
          <w:iCs/>
          <w:sz w:val="28"/>
          <w:szCs w:val="28"/>
        </w:rPr>
        <w:t>козёл</w:t>
      </w:r>
      <w:r w:rsidRPr="002872EC">
        <w:rPr>
          <w:sz w:val="28"/>
          <w:szCs w:val="28"/>
        </w:rPr>
        <w:t xml:space="preserve"> – «непроизвольный скачок самолета при посадке»; у электриков </w:t>
      </w:r>
      <w:r w:rsidRPr="002872EC">
        <w:rPr>
          <w:i/>
          <w:iCs/>
          <w:sz w:val="28"/>
          <w:szCs w:val="28"/>
        </w:rPr>
        <w:t>коза</w:t>
      </w:r>
      <w:r w:rsidRPr="002872EC">
        <w:rPr>
          <w:sz w:val="28"/>
          <w:szCs w:val="28"/>
        </w:rPr>
        <w:t xml:space="preserve"> – «короткое замыкание» 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Жаргоны людей, объединенных по интересам и увлечениям, –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наиболее распространенные типы жаргонов. Имеется специфическая лексика спортсменов (</w:t>
      </w:r>
      <w:r w:rsidRPr="002872EC">
        <w:rPr>
          <w:i/>
          <w:iCs/>
          <w:sz w:val="28"/>
          <w:szCs w:val="28"/>
        </w:rPr>
        <w:t>технарь</w:t>
      </w:r>
      <w:r w:rsidRPr="002872EC">
        <w:rPr>
          <w:sz w:val="28"/>
          <w:szCs w:val="28"/>
        </w:rPr>
        <w:t xml:space="preserve"> – «футболист, который долго держит у себя мяч и не пасует его своему партнеру»), рыболовов (</w:t>
      </w:r>
      <w:r w:rsidRPr="002872EC">
        <w:rPr>
          <w:i/>
          <w:iCs/>
          <w:sz w:val="28"/>
          <w:szCs w:val="28"/>
        </w:rPr>
        <w:t>борода</w:t>
      </w:r>
      <w:r w:rsidRPr="002872EC">
        <w:rPr>
          <w:sz w:val="28"/>
          <w:szCs w:val="28"/>
        </w:rPr>
        <w:t xml:space="preserve"> – «спутавшаяся леска»), картежников (</w:t>
      </w:r>
      <w:r w:rsidRPr="002872EC">
        <w:rPr>
          <w:i/>
          <w:iCs/>
          <w:sz w:val="28"/>
          <w:szCs w:val="28"/>
        </w:rPr>
        <w:t>дамка</w:t>
      </w:r>
      <w:r w:rsidRPr="002872EC">
        <w:rPr>
          <w:sz w:val="28"/>
          <w:szCs w:val="28"/>
        </w:rPr>
        <w:t xml:space="preserve"> – «дама крестей») и т. д.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 xml:space="preserve">Арго – речь определенных социально замкнутых групп (воров, бродяг и т.д.). Эта группа слов характеризуется узкопрофессиональной направленностью и особой засекреченностью, искусственностью, условностью. К арготической лексике относят речь деклассированных элементов (воров, нищих, бродяг, карточных шулеров и др.): </w:t>
      </w:r>
      <w:r w:rsidRPr="002872EC">
        <w:rPr>
          <w:i/>
          <w:iCs/>
          <w:sz w:val="28"/>
          <w:szCs w:val="28"/>
        </w:rPr>
        <w:t>шутро</w:t>
      </w:r>
      <w:r w:rsidRPr="002872EC">
        <w:rPr>
          <w:sz w:val="28"/>
          <w:szCs w:val="28"/>
        </w:rPr>
        <w:t xml:space="preserve"> –«утро», </w:t>
      </w:r>
      <w:r w:rsidRPr="002872EC">
        <w:rPr>
          <w:i/>
          <w:iCs/>
          <w:sz w:val="28"/>
          <w:szCs w:val="28"/>
        </w:rPr>
        <w:t>мазу держать</w:t>
      </w:r>
      <w:r w:rsidRPr="002872EC">
        <w:rPr>
          <w:sz w:val="28"/>
          <w:szCs w:val="28"/>
        </w:rPr>
        <w:t xml:space="preserve"> – «поддерживать», </w:t>
      </w:r>
      <w:r w:rsidRPr="002872EC">
        <w:rPr>
          <w:i/>
          <w:iCs/>
          <w:sz w:val="28"/>
          <w:szCs w:val="28"/>
        </w:rPr>
        <w:t>раскололся</w:t>
      </w:r>
      <w:r w:rsidRPr="002872EC">
        <w:rPr>
          <w:sz w:val="28"/>
          <w:szCs w:val="28"/>
        </w:rPr>
        <w:t xml:space="preserve"> – «предал», </w:t>
      </w:r>
      <w:r w:rsidRPr="002872EC">
        <w:rPr>
          <w:i/>
          <w:iCs/>
          <w:sz w:val="28"/>
          <w:szCs w:val="28"/>
        </w:rPr>
        <w:t>ботать</w:t>
      </w:r>
      <w:r w:rsidRPr="002872EC">
        <w:rPr>
          <w:sz w:val="28"/>
          <w:szCs w:val="28"/>
        </w:rPr>
        <w:t xml:space="preserve"> – «говорить», </w:t>
      </w:r>
      <w:r w:rsidRPr="002872EC">
        <w:rPr>
          <w:i/>
          <w:iCs/>
          <w:sz w:val="28"/>
          <w:szCs w:val="28"/>
        </w:rPr>
        <w:t>стукач</w:t>
      </w:r>
      <w:r w:rsidRPr="002872EC">
        <w:rPr>
          <w:sz w:val="28"/>
          <w:szCs w:val="28"/>
        </w:rPr>
        <w:t xml:space="preserve"> – «доносчик, предатель», </w:t>
      </w:r>
      <w:r w:rsidRPr="002872EC">
        <w:rPr>
          <w:i/>
          <w:iCs/>
          <w:sz w:val="28"/>
          <w:szCs w:val="28"/>
        </w:rPr>
        <w:t>кимарить</w:t>
      </w:r>
      <w:r w:rsidRPr="002872EC">
        <w:rPr>
          <w:sz w:val="28"/>
          <w:szCs w:val="28"/>
        </w:rPr>
        <w:t xml:space="preserve"> – «спать», </w:t>
      </w:r>
      <w:r w:rsidRPr="002872EC">
        <w:rPr>
          <w:i/>
          <w:iCs/>
          <w:sz w:val="28"/>
          <w:szCs w:val="28"/>
        </w:rPr>
        <w:t>урка</w:t>
      </w:r>
      <w:r w:rsidRPr="002872EC">
        <w:rPr>
          <w:sz w:val="28"/>
          <w:szCs w:val="28"/>
        </w:rPr>
        <w:t xml:space="preserve"> – «вор», </w:t>
      </w:r>
      <w:r w:rsidRPr="002872EC">
        <w:rPr>
          <w:i/>
          <w:iCs/>
          <w:sz w:val="28"/>
          <w:szCs w:val="28"/>
        </w:rPr>
        <w:t>хилять</w:t>
      </w:r>
      <w:r w:rsidRPr="002872EC">
        <w:rPr>
          <w:sz w:val="28"/>
          <w:szCs w:val="28"/>
        </w:rPr>
        <w:t xml:space="preserve"> – «идти».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М. Грачев в своей книге «Язык из мрака: блатная музыка и феня» выделяет следующие функции арго:</w:t>
      </w:r>
    </w:p>
    <w:p w:rsidR="00990B75" w:rsidRPr="002872EC" w:rsidRDefault="00990B75" w:rsidP="002872EC">
      <w:pPr>
        <w:pStyle w:val="32"/>
        <w:widowControl w:val="0"/>
        <w:numPr>
          <w:ilvl w:val="0"/>
          <w:numId w:val="11"/>
        </w:numPr>
        <w:tabs>
          <w:tab w:val="clear" w:pos="1860"/>
          <w:tab w:val="num" w:pos="0"/>
        </w:tabs>
        <w:spacing w:line="360" w:lineRule="auto"/>
        <w:ind w:left="0" w:firstLine="709"/>
      </w:pPr>
      <w:r w:rsidRPr="002872EC">
        <w:t>конспиративная функция – арго используется для сокрытия намерений, замыслов, действий;</w:t>
      </w:r>
    </w:p>
    <w:p w:rsidR="00990B75" w:rsidRPr="002872EC" w:rsidRDefault="00990B75" w:rsidP="002872EC">
      <w:pPr>
        <w:widowControl w:val="0"/>
        <w:numPr>
          <w:ilvl w:val="0"/>
          <w:numId w:val="11"/>
        </w:numPr>
        <w:tabs>
          <w:tab w:val="clear" w:pos="18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функция «узнавания своих». «Ты и я говорим на арго – значит, «мы одной крови»</w:t>
      </w:r>
      <w:r w:rsidRPr="002872EC">
        <w:rPr>
          <w:rStyle w:val="a9"/>
          <w:sz w:val="28"/>
          <w:szCs w:val="28"/>
        </w:rPr>
        <w:footnoteReference w:id="9"/>
      </w:r>
      <w:r w:rsidRPr="002872EC">
        <w:rPr>
          <w:sz w:val="28"/>
          <w:szCs w:val="28"/>
        </w:rPr>
        <w:t>;</w:t>
      </w:r>
    </w:p>
    <w:p w:rsidR="00990B75" w:rsidRPr="002872EC" w:rsidRDefault="00990B75" w:rsidP="002872EC">
      <w:pPr>
        <w:widowControl w:val="0"/>
        <w:numPr>
          <w:ilvl w:val="0"/>
          <w:numId w:val="11"/>
        </w:numPr>
        <w:tabs>
          <w:tab w:val="clear" w:pos="18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 xml:space="preserve">номинативная функция – в арго имеется большое количество слов, которые используются для обозначения предметов и явлений, для которых нет синонимов в общеупотребительной лексике: </w:t>
      </w:r>
      <w:r w:rsidRPr="002872EC">
        <w:rPr>
          <w:i/>
          <w:iCs/>
          <w:sz w:val="28"/>
          <w:szCs w:val="28"/>
        </w:rPr>
        <w:t>девятнашка</w:t>
      </w:r>
      <w:r w:rsidRPr="002872EC">
        <w:rPr>
          <w:sz w:val="28"/>
          <w:szCs w:val="28"/>
        </w:rPr>
        <w:t xml:space="preserve"> – «икона девятнадцатого века», </w:t>
      </w:r>
      <w:r w:rsidRPr="002872EC">
        <w:rPr>
          <w:i/>
          <w:iCs/>
          <w:sz w:val="28"/>
          <w:szCs w:val="28"/>
        </w:rPr>
        <w:t>кассир</w:t>
      </w:r>
      <w:r w:rsidRPr="002872EC">
        <w:rPr>
          <w:sz w:val="28"/>
          <w:szCs w:val="28"/>
        </w:rPr>
        <w:t xml:space="preserve"> – «взломщик несгораемых касс и сейфов»;</w:t>
      </w:r>
    </w:p>
    <w:p w:rsidR="00990B75" w:rsidRPr="002872EC" w:rsidRDefault="00990B75" w:rsidP="002872EC">
      <w:pPr>
        <w:widowControl w:val="0"/>
        <w:numPr>
          <w:ilvl w:val="0"/>
          <w:numId w:val="11"/>
        </w:numPr>
        <w:tabs>
          <w:tab w:val="clear" w:pos="186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 xml:space="preserve">функция эмоционально-выразительная. Большинство арготизмов имеют ярко выраженную эмоционально-экспрессивную окраску: </w:t>
      </w:r>
      <w:r w:rsidRPr="002872EC">
        <w:rPr>
          <w:i/>
          <w:iCs/>
          <w:sz w:val="28"/>
          <w:szCs w:val="28"/>
        </w:rPr>
        <w:t>хавало</w:t>
      </w:r>
      <w:r w:rsidRPr="002872EC">
        <w:rPr>
          <w:sz w:val="28"/>
          <w:szCs w:val="28"/>
        </w:rPr>
        <w:t xml:space="preserve"> – «рот», </w:t>
      </w:r>
      <w:r w:rsidRPr="002872EC">
        <w:rPr>
          <w:i/>
          <w:iCs/>
          <w:sz w:val="28"/>
          <w:szCs w:val="28"/>
        </w:rPr>
        <w:t>морда</w:t>
      </w:r>
      <w:r w:rsidRPr="002872EC">
        <w:rPr>
          <w:sz w:val="28"/>
          <w:szCs w:val="28"/>
        </w:rPr>
        <w:t xml:space="preserve"> – «человек», </w:t>
      </w:r>
      <w:r w:rsidRPr="002872EC">
        <w:rPr>
          <w:i/>
          <w:iCs/>
          <w:sz w:val="28"/>
          <w:szCs w:val="28"/>
        </w:rPr>
        <w:t>пёс</w:t>
      </w:r>
      <w:r w:rsidRPr="002872EC">
        <w:rPr>
          <w:sz w:val="28"/>
          <w:szCs w:val="28"/>
        </w:rPr>
        <w:t xml:space="preserve"> – «представитель правоохранительных органов», </w:t>
      </w:r>
      <w:r w:rsidRPr="002872EC">
        <w:rPr>
          <w:i/>
          <w:iCs/>
          <w:sz w:val="28"/>
          <w:szCs w:val="28"/>
        </w:rPr>
        <w:t>дрейфить</w:t>
      </w:r>
      <w:r w:rsidRPr="002872EC">
        <w:rPr>
          <w:sz w:val="28"/>
          <w:szCs w:val="28"/>
        </w:rPr>
        <w:t xml:space="preserve"> – «трусить», </w:t>
      </w:r>
      <w:r w:rsidRPr="002872EC">
        <w:rPr>
          <w:i/>
          <w:iCs/>
          <w:sz w:val="28"/>
          <w:szCs w:val="28"/>
        </w:rPr>
        <w:t>валять ваньку</w:t>
      </w:r>
      <w:r w:rsidRPr="002872EC">
        <w:rPr>
          <w:sz w:val="28"/>
          <w:szCs w:val="28"/>
        </w:rPr>
        <w:t xml:space="preserve"> – « притворяться дураком», </w:t>
      </w:r>
      <w:r w:rsidRPr="002872EC">
        <w:rPr>
          <w:i/>
          <w:iCs/>
          <w:sz w:val="28"/>
          <w:szCs w:val="28"/>
        </w:rPr>
        <w:t>гастроль</w:t>
      </w:r>
      <w:r w:rsidRPr="002872EC">
        <w:rPr>
          <w:sz w:val="28"/>
          <w:szCs w:val="28"/>
        </w:rPr>
        <w:t xml:space="preserve"> – «поездка уголовника с целью совершения преступления».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Жаргонизмы и арготизмы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 xml:space="preserve">выделяются вульгарной окраской. Однако они не только стилистически снижены, но и имеют неточные значения. Например, слово </w:t>
      </w:r>
      <w:r w:rsidRPr="002872EC">
        <w:rPr>
          <w:i/>
          <w:iCs/>
          <w:sz w:val="28"/>
          <w:szCs w:val="28"/>
        </w:rPr>
        <w:t>убойный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имеет значения «интересный»,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«прекрасный»,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«хороший», «ценный», «надежный» и другие. Смысловое значение таких слов зависит от контекста. Это говорит о том, что использование жаргонизмов и арготизмов делает речь не только грубой, но и нечеткой.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На сегодняшний день жаргонная лексика изучена недостаточно, кроме того, жаргонизмы и арготизмы обладают подвижностью в языке, то есть переходят из одной лексической группы в другую. Это приводит к непоследовательности их толкования составителями словарей.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Жаргоны и арго не входят в состав литературного языка и являются негативной чертой современного русского языка. Но писатели и публицисты могут обращаться и к этим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лексическим пластам «в поисках реалистических красок при описании соответствующих сторон действительности»</w:t>
      </w:r>
      <w:r w:rsidRPr="002872EC">
        <w:rPr>
          <w:rStyle w:val="a9"/>
          <w:sz w:val="28"/>
          <w:szCs w:val="28"/>
        </w:rPr>
        <w:footnoteReference w:id="10"/>
      </w:r>
      <w:r w:rsidRPr="002872EC">
        <w:rPr>
          <w:sz w:val="28"/>
          <w:szCs w:val="28"/>
        </w:rPr>
        <w:t>. При этом жаргонизмы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и арготизмы должны вводиться в художественную речь только лишь цитатно.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В словарях жаргонные элементы, как правило, имеют помету «жаргонное», «из жаргона». Иногда указывается и конкретная сфера употребления: молод., угол., арм., муз. и т. д.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0B75" w:rsidRPr="002872EC" w:rsidRDefault="0040233F" w:rsidP="002872EC">
      <w:pPr>
        <w:pStyle w:val="6"/>
        <w:keepNext w:val="0"/>
        <w:widowControl w:val="0"/>
        <w:spacing w:line="360" w:lineRule="auto"/>
        <w:ind w:firstLine="709"/>
        <w:jc w:val="both"/>
      </w:pPr>
      <w:r>
        <w:t xml:space="preserve">2.5 </w:t>
      </w:r>
      <w:r w:rsidR="00990B75" w:rsidRPr="002872EC">
        <w:t>Функции употребления нелитературной лексики в текстах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0B75" w:rsidRPr="002872EC" w:rsidRDefault="00990B75" w:rsidP="002872EC">
      <w:pPr>
        <w:pStyle w:val="32"/>
        <w:widowControl w:val="0"/>
        <w:spacing w:line="360" w:lineRule="auto"/>
        <w:ind w:firstLine="709"/>
      </w:pPr>
      <w:r w:rsidRPr="002872EC">
        <w:t>Обращение к тем или иным нелитературным элементам в различных типах речи может быть вызвано различными причинами. Д. Н. Шмелев пишет: «Так сознательный выход в просторечие имеет различную обусловленность и различную направленность в разговорной речи, с одной стороны, и в художественной</w:t>
      </w:r>
      <w:r w:rsidR="002872EC">
        <w:t xml:space="preserve"> </w:t>
      </w:r>
      <w:r w:rsidRPr="002872EC">
        <w:t>- с другой. В первом случае при этом играют роль в основном экспрессивные мотивы, во втором – экспрессивно-характерологические»</w:t>
      </w:r>
      <w:r w:rsidRPr="002872EC">
        <w:rPr>
          <w:rStyle w:val="a9"/>
        </w:rPr>
        <w:footnoteReference w:id="11"/>
      </w:r>
      <w:r w:rsidRPr="002872EC">
        <w:t>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Писатели, изображающие жизнь народа, стремящиеся передать местный колорит при описании русской деревни, создать яркие речевые характеристики деревенских жителей или людей, речь которых отличается от литературной, охотно используют диалектизмы. К диалектным элементам обращались лучшие русские писатели И.А. Крылов, А.С. Пушкин, Н.А. Некрасов, Н.В. Гоголь, И.С. Тургенев и многие другие.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Профессионализмы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в художественной литературе используются писателями с определенной стилистической задачей: как характерологическое средство при описании жизни людей, связанных с каким-либо производством.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Жаргонная лексика иногда используется в языке художественных произведений в ограниченном количестве для речевой характеристики некоторых персонажей (можно встретить в произведениях Ю. Бондарева, В. Астафьева, В. Распутина, Д. Гранина, И. Лазутина и других).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М. Грачев указывает следующие художественные цели использования арготической лексики в различных произведениях:</w:t>
      </w:r>
    </w:p>
    <w:p w:rsidR="00990B75" w:rsidRPr="002872EC" w:rsidRDefault="00990B75" w:rsidP="002872EC">
      <w:pPr>
        <w:widowControl w:val="0"/>
        <w:numPr>
          <w:ilvl w:val="0"/>
          <w:numId w:val="12"/>
        </w:numPr>
        <w:tabs>
          <w:tab w:val="clear" w:pos="181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 xml:space="preserve">для социальной характеристики героя (в повести В. Каверина «Конец хазы» герой говорит: «Ему бабки для дела, он после отчитается, во что пошло, а ты хевру поганишь, жиган! Арготизмы еще фай называешься!». По тому отрывку, зная, что такое </w:t>
      </w:r>
      <w:r w:rsidRPr="002872EC">
        <w:rPr>
          <w:i/>
          <w:iCs/>
          <w:sz w:val="28"/>
          <w:szCs w:val="28"/>
        </w:rPr>
        <w:t>бабки, хевра, жиган, фай</w:t>
      </w:r>
      <w:r w:rsidRPr="002872EC">
        <w:rPr>
          <w:sz w:val="28"/>
          <w:szCs w:val="28"/>
        </w:rPr>
        <w:t>, можно с легкостью догадаться, что этот герой относится к миру деклассивных элементов);</w:t>
      </w:r>
    </w:p>
    <w:p w:rsidR="00990B75" w:rsidRPr="002872EC" w:rsidRDefault="00990B75" w:rsidP="002872EC">
      <w:pPr>
        <w:widowControl w:val="0"/>
        <w:numPr>
          <w:ilvl w:val="0"/>
          <w:numId w:val="12"/>
        </w:numPr>
        <w:tabs>
          <w:tab w:val="clear" w:pos="181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для создания колорита, обстановки людей «дна»;</w:t>
      </w:r>
    </w:p>
    <w:p w:rsidR="00990B75" w:rsidRPr="002872EC" w:rsidRDefault="00990B75" w:rsidP="002872EC">
      <w:pPr>
        <w:widowControl w:val="0"/>
        <w:numPr>
          <w:ilvl w:val="0"/>
          <w:numId w:val="12"/>
        </w:numPr>
        <w:tabs>
          <w:tab w:val="clear" w:pos="181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как примета определенной эпохи, определенного времени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 xml:space="preserve">(например, слова </w:t>
      </w:r>
      <w:r w:rsidRPr="002872EC">
        <w:rPr>
          <w:i/>
          <w:iCs/>
          <w:sz w:val="28"/>
          <w:szCs w:val="28"/>
        </w:rPr>
        <w:t>полит, политик, литёрник</w:t>
      </w:r>
      <w:r w:rsidRPr="002872EC">
        <w:rPr>
          <w:sz w:val="28"/>
          <w:szCs w:val="28"/>
        </w:rPr>
        <w:t xml:space="preserve"> – «политический заключенный» – употреблялись деклассированными элементами в 30-х – начале 50-х годов, когда в местах лишения свободы было много репрессированных политических заключенных).</w:t>
      </w:r>
    </w:p>
    <w:p w:rsidR="00990B75" w:rsidRPr="002872EC" w:rsidRDefault="00990B75" w:rsidP="002872EC">
      <w:pPr>
        <w:pStyle w:val="32"/>
        <w:widowControl w:val="0"/>
        <w:spacing w:line="360" w:lineRule="auto"/>
        <w:ind w:firstLine="709"/>
      </w:pPr>
      <w:r w:rsidRPr="002872EC">
        <w:t>Во всех случаях употребления литературных элементов непременным условием является знание каждого из подобных слов, чему способствует работа с соответствующими словарями.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Таким образом, можно выделить две основные функции употребления нелитературных слов и выражений в художественных и публицистических произведениях: стилистическую и характеризующую.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Стилистическая функция заключается в стремлении автора приблизить свою речь к устному рассказу, средствами письменной речи создать впечатление народного сказа (сказы П. Бажова), рассказа бывалого солдата («Кавказский пленник» Л.Н. Толстого, «Сашка» В. Кондратьева) и т. д. Это функция сигнала разговорности.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Характеризующая функция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заключается в сближении авторского повествования с речью персонажей, то есть разговорные элементы становятся сигналами несобственно-прямой речи. Внелитературные слова , в этом случае, являются средством создания образов, описания местности и эпохи, речевой характеристики персонажа.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О.Б.Сиротинина в книге «Русская разговорная речь» выделяет еще одну функцию – «особую функцию интимизации повествования, т.е. создания впечатления, что автор обращается персонально к данному читателю. Впечатление это возникает потому, что разговорная речь всегда персональна, а письменная речь, как правило, обращена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не к конкретному человеку»</w:t>
      </w:r>
      <w:r w:rsidRPr="002872EC">
        <w:rPr>
          <w:rStyle w:val="a9"/>
          <w:sz w:val="28"/>
          <w:szCs w:val="28"/>
        </w:rPr>
        <w:footnoteReference w:id="12"/>
      </w:r>
      <w:r w:rsidRPr="002872EC">
        <w:rPr>
          <w:sz w:val="28"/>
          <w:szCs w:val="28"/>
        </w:rPr>
        <w:t>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Однако при выполнении стилистических и характеризующих функций употребление нелитературных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элементов, злоупотребление такими словами в художественной литературе и в газетных публикациях затрудняет восприятие произведений, снижает силу их воздействия. Поэтому при введении их в литературный текст следует учитывать сообразность, степень необходимости, так как в настоящем литературном произведении все средства подчинены наиболее эффективному выполнению поставленной автором задачи.</w:t>
      </w:r>
    </w:p>
    <w:p w:rsidR="00990B75" w:rsidRPr="002872EC" w:rsidRDefault="00990B75" w:rsidP="002872EC">
      <w:pPr>
        <w:widowControl w:val="0"/>
        <w:tabs>
          <w:tab w:val="left" w:pos="8100"/>
          <w:tab w:val="left" w:pos="9071"/>
        </w:tabs>
        <w:spacing w:line="360" w:lineRule="auto"/>
        <w:ind w:firstLine="709"/>
        <w:jc w:val="both"/>
        <w:rPr>
          <w:sz w:val="28"/>
          <w:szCs w:val="28"/>
        </w:rPr>
      </w:pPr>
    </w:p>
    <w:p w:rsidR="0040233F" w:rsidRDefault="00990B75" w:rsidP="002872E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872EC">
        <w:rPr>
          <w:sz w:val="28"/>
          <w:szCs w:val="28"/>
        </w:rPr>
        <w:br w:type="page"/>
      </w:r>
      <w:r w:rsidRPr="002872EC">
        <w:rPr>
          <w:b/>
          <w:bCs/>
          <w:sz w:val="28"/>
          <w:szCs w:val="28"/>
        </w:rPr>
        <w:t xml:space="preserve">Глава </w:t>
      </w:r>
      <w:r w:rsidRPr="002872EC">
        <w:rPr>
          <w:b/>
          <w:bCs/>
          <w:sz w:val="28"/>
          <w:szCs w:val="28"/>
          <w:lang w:val="en-US"/>
        </w:rPr>
        <w:t>II</w:t>
      </w:r>
      <w:r w:rsidRPr="002872EC">
        <w:rPr>
          <w:b/>
          <w:bCs/>
          <w:sz w:val="28"/>
          <w:szCs w:val="28"/>
        </w:rPr>
        <w:t>.</w:t>
      </w:r>
      <w:r w:rsidR="002872EC">
        <w:rPr>
          <w:b/>
          <w:bCs/>
          <w:sz w:val="28"/>
          <w:szCs w:val="28"/>
        </w:rPr>
        <w:t xml:space="preserve"> </w:t>
      </w:r>
      <w:r w:rsidRPr="002872EC">
        <w:rPr>
          <w:b/>
          <w:bCs/>
          <w:sz w:val="28"/>
          <w:szCs w:val="28"/>
        </w:rPr>
        <w:t>Нелитературная лексика в прессе</w:t>
      </w:r>
      <w:r w:rsidR="002872EC">
        <w:rPr>
          <w:b/>
          <w:bCs/>
          <w:sz w:val="28"/>
          <w:szCs w:val="28"/>
        </w:rPr>
        <w:t xml:space="preserve"> </w:t>
      </w:r>
      <w:r w:rsidRPr="002872EC">
        <w:rPr>
          <w:b/>
          <w:bCs/>
          <w:sz w:val="28"/>
          <w:szCs w:val="28"/>
        </w:rPr>
        <w:t>и</w:t>
      </w:r>
      <w:r w:rsidR="002872EC">
        <w:rPr>
          <w:b/>
          <w:bCs/>
          <w:sz w:val="28"/>
          <w:szCs w:val="28"/>
        </w:rPr>
        <w:t xml:space="preserve"> </w:t>
      </w:r>
      <w:r w:rsidRPr="002872EC">
        <w:rPr>
          <w:b/>
          <w:bCs/>
          <w:sz w:val="28"/>
          <w:szCs w:val="28"/>
        </w:rPr>
        <w:t xml:space="preserve">способы ее введения в 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872EC">
        <w:rPr>
          <w:b/>
          <w:bCs/>
          <w:sz w:val="28"/>
          <w:szCs w:val="28"/>
        </w:rPr>
        <w:t>текст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t>На страницах газет очень быстро и наиболее непосредственно получают письменное отражение те изменения, которые происходят в устной, разговорной речи. Поэтому для исследования тех или иных процессов, происходящих в языке, вполне правомерно используются материалы газет.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Присущая публицистическим произведениям направленность на воздействие и убеждение устанавливает особые взаимоотношения между сторонами общения – обращающимся с речью и адресатом речи. Публицистическая речь предполагает вовлечение в обсуждение второго лица. Это речь, «призванная воздействовать на убеждения или поведение читателя, на его оценку тех или иных факторов»</w:t>
      </w:r>
      <w:r w:rsidRPr="002872EC">
        <w:rPr>
          <w:rStyle w:val="a9"/>
          <w:sz w:val="28"/>
          <w:szCs w:val="28"/>
        </w:rPr>
        <w:footnoteReference w:id="13"/>
      </w:r>
      <w:r w:rsidRPr="002872EC">
        <w:rPr>
          <w:sz w:val="28"/>
          <w:szCs w:val="28"/>
        </w:rPr>
        <w:t>. Вызываемая самим характером и назначением речи экспрессивность сближает публицистику как с художественной, так и с разговорной речью.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Для нашей работы мы решили взять три различных воронежских издания: молодежную общественно-политическую газету «Молодой коммунар», общественно-развлекательную газету «МОЁ!», и общественно-политическое издание «Новая газета» в Воронеже». На примере публикаций октября 2003 г.– мая 2004 г. попробуем проследить условия проникновения нелитературных элементов на газетные полосы, а также рассмотрим способы их введения.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0B75" w:rsidRPr="0040233F" w:rsidRDefault="0040233F" w:rsidP="002872EC">
      <w:pPr>
        <w:pStyle w:val="6"/>
        <w:keepNext w:val="0"/>
        <w:widowControl w:val="0"/>
        <w:spacing w:line="360" w:lineRule="auto"/>
        <w:ind w:firstLine="709"/>
        <w:jc w:val="both"/>
      </w:pPr>
      <w:r w:rsidRPr="0040233F">
        <w:t xml:space="preserve">1 </w:t>
      </w:r>
      <w:r w:rsidR="00990B75" w:rsidRPr="0040233F">
        <w:t>Диалектизмы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t>Диалектная лексика на страницах газет встречается довольно редко. Это можно объяснить территориальной ограниченностью ее употребления. Диалектизмы «чувствуются» и автором, и читателем. Такие слова затрудняют понимание текста. Однако в районных газетах местные диалектные элементы</w:t>
      </w:r>
      <w:r w:rsidR="002872EC">
        <w:t xml:space="preserve"> </w:t>
      </w:r>
      <w:r w:rsidRPr="002872EC">
        <w:t>приобретают другое «звучание» и помогают автору донести до аудитории основную мысль.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t>В воронежских изданиях диалектизмы – редкость, и используются они, в основном, как художественный прием при описании определенной местности и людей, связанных с этой местностью: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Перед армией кантемировец, что </w:t>
      </w:r>
      <w:r w:rsidRPr="002872EC">
        <w:rPr>
          <w:i/>
          <w:iCs/>
          <w:sz w:val="28"/>
          <w:szCs w:val="28"/>
          <w:u w:val="single"/>
        </w:rPr>
        <w:t>балакает</w:t>
      </w:r>
      <w:r w:rsidRPr="002872EC">
        <w:rPr>
          <w:i/>
          <w:iCs/>
          <w:sz w:val="28"/>
          <w:szCs w:val="28"/>
        </w:rPr>
        <w:t xml:space="preserve"> уже по-московски, выполняет норматив мастера спорта.</w:t>
      </w:r>
      <w:r w:rsidRPr="002872EC">
        <w:rPr>
          <w:sz w:val="28"/>
          <w:szCs w:val="28"/>
        </w:rPr>
        <w:t xml:space="preserve"> («С талантом неудачника», "Новая Газета" в Воронеже № 2Р(932), 16.01-22.01.2004г.)</w:t>
      </w:r>
      <w:r w:rsidRPr="002872EC">
        <w:rPr>
          <w:rStyle w:val="a9"/>
          <w:sz w:val="28"/>
          <w:szCs w:val="28"/>
        </w:rPr>
        <w:footnoteReference w:id="14"/>
      </w:r>
      <w:r w:rsidRPr="002872EC">
        <w:rPr>
          <w:sz w:val="28"/>
          <w:szCs w:val="28"/>
        </w:rPr>
        <w:t>,</w:t>
      </w:r>
      <w:r w:rsidRPr="002872EC">
        <w:rPr>
          <w:rStyle w:val="a9"/>
          <w:sz w:val="28"/>
          <w:szCs w:val="28"/>
        </w:rPr>
        <w:footnoteReference w:id="15"/>
      </w:r>
      <w:r w:rsidRPr="002872EC">
        <w:rPr>
          <w:sz w:val="28"/>
          <w:szCs w:val="28"/>
        </w:rPr>
        <w:t>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Обычно атаман отдавал пустой </w:t>
      </w:r>
      <w:r w:rsidRPr="002872EC">
        <w:rPr>
          <w:i/>
          <w:iCs/>
          <w:sz w:val="28"/>
          <w:szCs w:val="28"/>
          <w:u w:val="single"/>
        </w:rPr>
        <w:t>курень</w:t>
      </w:r>
      <w:r w:rsidRPr="002872EC">
        <w:rPr>
          <w:i/>
          <w:iCs/>
          <w:sz w:val="28"/>
          <w:szCs w:val="28"/>
        </w:rPr>
        <w:t xml:space="preserve"> (то есть хату) на окраине, где все и собирались. </w:t>
      </w:r>
      <w:r w:rsidRPr="002872EC">
        <w:rPr>
          <w:sz w:val="28"/>
          <w:szCs w:val="28"/>
        </w:rPr>
        <w:t>(«Палитра ярких красок», "Молодой коммунар" № 127(11733),13.11.2003г.).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0B75" w:rsidRPr="0040233F" w:rsidRDefault="0040233F" w:rsidP="002872EC">
      <w:pPr>
        <w:pStyle w:val="6"/>
        <w:keepNext w:val="0"/>
        <w:widowControl w:val="0"/>
        <w:spacing w:line="360" w:lineRule="auto"/>
        <w:ind w:firstLine="709"/>
        <w:jc w:val="both"/>
      </w:pPr>
      <w:r w:rsidRPr="0040233F">
        <w:t xml:space="preserve">2 </w:t>
      </w:r>
      <w:r w:rsidR="00990B75" w:rsidRPr="0040233F">
        <w:t>Профессионализмы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t>Профессионализмы на страницах</w:t>
      </w:r>
      <w:r w:rsidR="002872EC">
        <w:t xml:space="preserve"> </w:t>
      </w:r>
      <w:r w:rsidRPr="002872EC">
        <w:t>массовых изданий также встречаются редко. Их использование можно считать оправданным в многотиражных производственных газетах, но</w:t>
      </w:r>
      <w:r w:rsidR="002872EC">
        <w:t xml:space="preserve"> </w:t>
      </w:r>
      <w:r w:rsidRPr="002872EC">
        <w:t>в общественной прессе их употребление (как правило, без особой надобности) не уместно. Использование профессиональной лексики без пояснения значения приводит к недопониманию. Однако умелое употребление профессионализмов в тексте при описании какой-либо профессиональной деятельности или людей, связанных с этой деятельностью, может являться и удачным художественным приемом: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Ее делали из двух видов рыбы: сначала варили </w:t>
      </w:r>
      <w:r w:rsidRPr="002872EC">
        <w:rPr>
          <w:i/>
          <w:iCs/>
          <w:u w:val="single"/>
        </w:rPr>
        <w:t>частик</w:t>
      </w:r>
      <w:r w:rsidRPr="002872EC">
        <w:rPr>
          <w:i/>
          <w:iCs/>
        </w:rPr>
        <w:t>, рыбью мелочь, потом его выкидывали и закладывали стерлядку.</w:t>
      </w:r>
      <w:r w:rsidRPr="002872EC">
        <w:t xml:space="preserve"> («Я учил политбюро рыбачить», "МОЁ!" № 12(488), 23.03-29.03.2004г.).</w:t>
      </w:r>
    </w:p>
    <w:p w:rsidR="00990B75" w:rsidRPr="0040233F" w:rsidRDefault="0040233F" w:rsidP="002872EC">
      <w:pPr>
        <w:pStyle w:val="22"/>
        <w:widowControl w:val="0"/>
        <w:spacing w:line="360" w:lineRule="auto"/>
        <w:ind w:firstLine="709"/>
        <w:jc w:val="both"/>
        <w:rPr>
          <w:b/>
          <w:bCs/>
        </w:rPr>
      </w:pPr>
      <w:r>
        <w:br w:type="page"/>
      </w:r>
      <w:r w:rsidRPr="0040233F">
        <w:rPr>
          <w:b/>
          <w:bCs/>
        </w:rPr>
        <w:t xml:space="preserve">3 </w:t>
      </w:r>
      <w:r w:rsidR="00990B75" w:rsidRPr="0040233F">
        <w:rPr>
          <w:b/>
          <w:bCs/>
        </w:rPr>
        <w:t>Просторечие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  <w:rPr>
          <w:b/>
          <w:bCs/>
        </w:rPr>
      </w:pP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t>Просторечие – наиболее частотный нелитературный элемент, встречающийся на страницах газет. Не ограниченные территорией и социальными условиями</w:t>
      </w:r>
      <w:r w:rsidR="002872EC">
        <w:t xml:space="preserve"> </w:t>
      </w:r>
      <w:r w:rsidRPr="002872EC">
        <w:t>просторечия понятны всем носителям национального русского языка. Очень редко использованные в прессе просторечные слова можно назвать удачным художественно обусловленным приемом. Как правило, это просто показатель безграмотности автора (или его героя).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t>В воронежских газетах (как в развлекательных, так и в общественно-политических) просторечия встречаются очень часто. Границы между литературными разговорными словами и внелитературными просторечиями нечеткие, и потому практически не ощущаются журналистами и их персонажами: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И неинтересно, как сорокалетней </w:t>
      </w:r>
      <w:r w:rsidRPr="002872EC">
        <w:rPr>
          <w:i/>
          <w:iCs/>
          <w:sz w:val="28"/>
          <w:szCs w:val="28"/>
          <w:u w:val="single"/>
        </w:rPr>
        <w:t>бабе</w:t>
      </w:r>
      <w:r w:rsidRPr="002872EC">
        <w:rPr>
          <w:i/>
          <w:iCs/>
          <w:sz w:val="28"/>
          <w:szCs w:val="28"/>
        </w:rPr>
        <w:t>, которая всех видела.</w:t>
      </w:r>
      <w:r w:rsidRPr="002872EC">
        <w:rPr>
          <w:sz w:val="28"/>
          <w:szCs w:val="28"/>
        </w:rPr>
        <w:t xml:space="preserve"> («Школа умного будущего», "Новая Газета" в Воронеже № 77Р(910), 17.10-23.10.2003г.);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В этом нет ничего </w:t>
      </w:r>
      <w:r w:rsidRPr="002872EC">
        <w:rPr>
          <w:i/>
          <w:iCs/>
          <w:u w:val="single"/>
        </w:rPr>
        <w:t>зазорного</w:t>
      </w:r>
      <w:r w:rsidRPr="002872EC">
        <w:t>. («Александр Маршал не считает себя Эталоном мужественности», "Молодой коммунар"</w:t>
      </w:r>
      <w:r w:rsidR="002872EC">
        <w:t xml:space="preserve"> </w:t>
      </w:r>
      <w:r w:rsidRPr="002872EC">
        <w:t>№ 18(11770), 17.02.2004г.);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На пропитание «дедушек» ежедневно требуются определенные суммы, что ложится на плечи </w:t>
      </w:r>
      <w:r w:rsidRPr="002872EC">
        <w:rPr>
          <w:i/>
          <w:iCs/>
          <w:u w:val="single"/>
        </w:rPr>
        <w:t>«молодняка»</w:t>
      </w:r>
      <w:r w:rsidRPr="002872EC">
        <w:rPr>
          <w:i/>
          <w:iCs/>
        </w:rPr>
        <w:t>.</w:t>
      </w:r>
      <w:r w:rsidRPr="002872EC">
        <w:t xml:space="preserve"> («Злые духи и святые отцы», "Новая Газета" в Воронеже № 12Р(942), 20.02-26.02.2004г.);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Армейская среда не позволяет расслабляться, распускать </w:t>
      </w:r>
      <w:r w:rsidRPr="002872EC">
        <w:rPr>
          <w:i/>
          <w:iCs/>
          <w:u w:val="single"/>
        </w:rPr>
        <w:t>нюни</w:t>
      </w:r>
      <w:r w:rsidRPr="002872EC">
        <w:rPr>
          <w:i/>
          <w:iCs/>
        </w:rPr>
        <w:t>.</w:t>
      </w:r>
      <w:r w:rsidRPr="002872EC">
        <w:t xml:space="preserve"> («Александр Маршал не считает себя Эталоном мужественности», "Молодой коммунар"</w:t>
      </w:r>
      <w:r w:rsidR="002872EC">
        <w:t xml:space="preserve"> </w:t>
      </w:r>
      <w:r w:rsidRPr="002872EC">
        <w:t>№ 18(11770), 17.02.2004г.).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t>Часто встречаются просторечия, называющие людей: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Костя – </w:t>
      </w:r>
      <w:r w:rsidRPr="002872EC">
        <w:rPr>
          <w:i/>
          <w:iCs/>
          <w:sz w:val="28"/>
          <w:szCs w:val="28"/>
          <w:u w:val="single"/>
        </w:rPr>
        <w:t>мужик</w:t>
      </w:r>
      <w:r w:rsidRPr="002872EC">
        <w:rPr>
          <w:i/>
          <w:iCs/>
          <w:sz w:val="28"/>
          <w:szCs w:val="28"/>
        </w:rPr>
        <w:t xml:space="preserve"> хоть куда, мастеровой, непьющий.</w:t>
      </w:r>
      <w:r w:rsidRPr="002872EC">
        <w:rPr>
          <w:sz w:val="28"/>
          <w:szCs w:val="28"/>
        </w:rPr>
        <w:t xml:space="preserve"> («Молодая семья расплатилась за ночлег своим ребенком», "МОЁ!" № 12(488), 23.03-29.03.2004г.);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Андрей встречался с местной </w:t>
      </w:r>
      <w:r w:rsidRPr="002872EC">
        <w:rPr>
          <w:i/>
          <w:iCs/>
          <w:sz w:val="28"/>
          <w:szCs w:val="28"/>
          <w:u w:val="single"/>
        </w:rPr>
        <w:t>дивчиной</w:t>
      </w:r>
      <w:r w:rsidRPr="002872EC">
        <w:rPr>
          <w:i/>
          <w:iCs/>
          <w:sz w:val="28"/>
          <w:szCs w:val="28"/>
        </w:rPr>
        <w:t>, собирались было пожениться, да когда раскинули перспективы, оба пришли к выводу: не стоит и мучиться.</w:t>
      </w:r>
      <w:r w:rsidRPr="002872EC">
        <w:rPr>
          <w:sz w:val="28"/>
          <w:szCs w:val="28"/>
        </w:rPr>
        <w:t xml:space="preserve"> («С талантом неудачника», "Новая Газета" в Воронеже № 2Р(932), 16.01-22.01.2004г.);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Угрюмого </w:t>
      </w:r>
      <w:r w:rsidRPr="002872EC">
        <w:rPr>
          <w:i/>
          <w:iCs/>
          <w:sz w:val="28"/>
          <w:szCs w:val="28"/>
          <w:u w:val="single"/>
        </w:rPr>
        <w:t>детину</w:t>
      </w:r>
      <w:r w:rsidRPr="002872EC">
        <w:rPr>
          <w:i/>
          <w:iCs/>
          <w:sz w:val="28"/>
          <w:szCs w:val="28"/>
        </w:rPr>
        <w:t xml:space="preserve"> исполнит Питт, а его писклявую спутницу – естественно, Джульетт.</w:t>
      </w:r>
      <w:r w:rsidRPr="002872EC">
        <w:rPr>
          <w:sz w:val="28"/>
          <w:szCs w:val="28"/>
        </w:rPr>
        <w:t xml:space="preserve"> («Вздорная «шекспировская» героиня», "Молодой коммунар" № 166(11722), 16.10.2003г.);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Бригада толковых </w:t>
      </w:r>
      <w:r w:rsidRPr="002872EC">
        <w:rPr>
          <w:i/>
          <w:iCs/>
          <w:sz w:val="28"/>
          <w:szCs w:val="28"/>
          <w:u w:val="single"/>
        </w:rPr>
        <w:t>мужиков</w:t>
      </w:r>
      <w:r w:rsidRPr="002872EC">
        <w:rPr>
          <w:i/>
          <w:iCs/>
          <w:sz w:val="28"/>
          <w:szCs w:val="28"/>
        </w:rPr>
        <w:t xml:space="preserve"> может изготовить одну установку месяца за полтора-два</w:t>
      </w:r>
      <w:r w:rsidRPr="002872EC">
        <w:rPr>
          <w:sz w:val="28"/>
          <w:szCs w:val="28"/>
        </w:rPr>
        <w:t>. («Воронежцы ходят по золоту», "МОЁ!" №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12(488), 23.03-29.03.2004г.);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«Дядя, дай покататься!» - кричат вслед обалдевшие </w:t>
      </w:r>
      <w:r w:rsidRPr="002872EC">
        <w:rPr>
          <w:i/>
          <w:iCs/>
          <w:u w:val="single"/>
        </w:rPr>
        <w:t>пацаны</w:t>
      </w:r>
      <w:r w:rsidRPr="002872EC">
        <w:rPr>
          <w:u w:val="single"/>
        </w:rPr>
        <w:t>.</w:t>
      </w:r>
      <w:r w:rsidRPr="002872EC">
        <w:t xml:space="preserve"> («Подковы вешают «рогами» вверх – чтобы счастье внутрь сыпалось», "Новая Газета" в Воронеже</w:t>
      </w:r>
      <w:r w:rsidR="002872EC">
        <w:t xml:space="preserve"> </w:t>
      </w:r>
      <w:r w:rsidRPr="002872EC">
        <w:t>№ 77Р(910), 17.10-23.10.2003г.).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t>Отмечаются также просторечия, обозначающие действия (как правило, они имеют определенный негативный оттенок):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Я говорю жене: «Давай схожу», а она отвечает: «Да ты что! Они тебя узнают и </w:t>
      </w:r>
      <w:r w:rsidRPr="002872EC">
        <w:rPr>
          <w:i/>
          <w:iCs/>
          <w:u w:val="single"/>
        </w:rPr>
        <w:t>сдерут</w:t>
      </w:r>
      <w:r w:rsidRPr="002872EC">
        <w:rPr>
          <w:i/>
          <w:iCs/>
        </w:rPr>
        <w:t xml:space="preserve"> с нас еще больше».</w:t>
      </w:r>
      <w:r w:rsidRPr="002872EC">
        <w:t xml:space="preserve"> («Александр Маршал не считает себя Эталоном мужественности», "Молодой коммунар"</w:t>
      </w:r>
      <w:r w:rsidR="002872EC">
        <w:t xml:space="preserve"> </w:t>
      </w:r>
      <w:r w:rsidRPr="002872EC">
        <w:t>№ 18(11770), 17.02.2004г.);</w:t>
      </w:r>
    </w:p>
    <w:p w:rsidR="00990B75" w:rsidRPr="002872EC" w:rsidRDefault="00990B75" w:rsidP="002872EC">
      <w:pPr>
        <w:pStyle w:val="24"/>
        <w:widowControl w:val="0"/>
        <w:spacing w:line="360" w:lineRule="auto"/>
        <w:ind w:firstLine="709"/>
      </w:pPr>
      <w:r w:rsidRPr="002872EC">
        <w:rPr>
          <w:i/>
          <w:iCs/>
        </w:rPr>
        <w:t>Недавно бравые сотрудники борисоглебской дорожно-патрульной службы придумали себе потрясающе веселое развлечение – ездить по вечерним улицам, выскакивать гурьбой из автобуса,</w:t>
      </w:r>
      <w:r w:rsidR="002872EC">
        <w:rPr>
          <w:i/>
          <w:iCs/>
        </w:rPr>
        <w:t xml:space="preserve"> </w:t>
      </w:r>
      <w:r w:rsidRPr="002872EC">
        <w:rPr>
          <w:i/>
          <w:iCs/>
        </w:rPr>
        <w:t xml:space="preserve">хватать ничего не понимающих граждан и, радостно </w:t>
      </w:r>
      <w:r w:rsidRPr="002872EC">
        <w:rPr>
          <w:i/>
          <w:iCs/>
          <w:u w:val="single"/>
        </w:rPr>
        <w:t>гогоча</w:t>
      </w:r>
      <w:r w:rsidRPr="002872EC">
        <w:rPr>
          <w:i/>
          <w:iCs/>
        </w:rPr>
        <w:t>, запихивать их в «пазик».</w:t>
      </w:r>
      <w:r w:rsidRPr="002872EC">
        <w:t xml:space="preserve"> («Веселье на дорогах», "Молодой коммунар" № 16(11768), 12.02.2004г.);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Деркачев четырежды ездил в ЮАР – страну, являющуюся мировым лидером золотодобычи, - для испытаний очередной своей установки, а уж сколько </w:t>
      </w:r>
      <w:r w:rsidRPr="002872EC">
        <w:rPr>
          <w:i/>
          <w:iCs/>
          <w:sz w:val="28"/>
          <w:szCs w:val="28"/>
          <w:u w:val="single"/>
        </w:rPr>
        <w:t>мотался</w:t>
      </w:r>
      <w:r w:rsidR="002872EC">
        <w:rPr>
          <w:i/>
          <w:iCs/>
          <w:sz w:val="28"/>
          <w:szCs w:val="28"/>
        </w:rPr>
        <w:t xml:space="preserve"> </w:t>
      </w:r>
      <w:r w:rsidRPr="002872EC">
        <w:rPr>
          <w:i/>
          <w:iCs/>
          <w:sz w:val="28"/>
          <w:szCs w:val="28"/>
        </w:rPr>
        <w:t xml:space="preserve">по старательским артериям севера – не счесть. </w:t>
      </w:r>
      <w:r w:rsidRPr="002872EC">
        <w:rPr>
          <w:sz w:val="28"/>
          <w:szCs w:val="28"/>
        </w:rPr>
        <w:t>(«Воронежцы ходят по золоту», "МОЁ!" № 12(488), 23.03-29.03.2004г.);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А бедный Максим с тех пор </w:t>
      </w:r>
      <w:r w:rsidRPr="002872EC">
        <w:rPr>
          <w:i/>
          <w:iCs/>
          <w:sz w:val="28"/>
          <w:szCs w:val="28"/>
          <w:u w:val="single"/>
        </w:rPr>
        <w:t>мыкается</w:t>
      </w:r>
      <w:r w:rsidRPr="002872EC">
        <w:rPr>
          <w:i/>
          <w:iCs/>
          <w:sz w:val="28"/>
          <w:szCs w:val="28"/>
        </w:rPr>
        <w:t xml:space="preserve"> по больницам: перенес несколько сложнейших операций, четыре месяца был в коме, заново теперь учится ходить и говорить.</w:t>
      </w:r>
      <w:r w:rsidRPr="002872EC">
        <w:rPr>
          <w:sz w:val="28"/>
          <w:szCs w:val="28"/>
        </w:rPr>
        <w:t xml:space="preserve"> («Всадник с головой», "МОЁ!" № 13(489), 30.03-5.04.2004г.);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И художники </w:t>
      </w:r>
      <w:r w:rsidRPr="002872EC">
        <w:rPr>
          <w:i/>
          <w:iCs/>
          <w:u w:val="single"/>
        </w:rPr>
        <w:t>заголосили</w:t>
      </w:r>
      <w:r w:rsidRPr="002872EC">
        <w:rPr>
          <w:i/>
          <w:iCs/>
        </w:rPr>
        <w:t>.</w:t>
      </w:r>
      <w:r w:rsidRPr="002872EC">
        <w:t xml:space="preserve"> («Без палитры не разберешься», "Новая Газета" в Воронеже № 95Р(928), 19.12-25.12.2003г.);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Если я хочу сделать дело: написать книгу, поставить спектакль, добиться благосклонности женщины, которая мне нравится, надо </w:t>
      </w:r>
      <w:r w:rsidRPr="002872EC">
        <w:rPr>
          <w:i/>
          <w:iCs/>
          <w:u w:val="single"/>
        </w:rPr>
        <w:t>пахать</w:t>
      </w:r>
      <w:r w:rsidRPr="002872EC">
        <w:rPr>
          <w:i/>
          <w:iCs/>
        </w:rPr>
        <w:t>.</w:t>
      </w:r>
      <w:r w:rsidRPr="002872EC">
        <w:t xml:space="preserve"> («Тот Сократ, что живет в тебе…», "Молодой коммунар" № 166(11722), 16.10.2003г.);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Сам Климов вспоминает об этом так: «После дикого скандала с моим предыдущим фильмом «Похождения зубного врача» Пырьев пригласил меня на разговор и с присущей ему прямолинейностью </w:t>
      </w:r>
      <w:r w:rsidRPr="002872EC">
        <w:rPr>
          <w:i/>
          <w:iCs/>
          <w:sz w:val="28"/>
          <w:szCs w:val="28"/>
          <w:u w:val="single"/>
        </w:rPr>
        <w:t>резанул</w:t>
      </w:r>
      <w:r w:rsidRPr="002872EC">
        <w:rPr>
          <w:i/>
          <w:iCs/>
          <w:sz w:val="28"/>
          <w:szCs w:val="28"/>
        </w:rPr>
        <w:t>: «Ты понимаешь, Елем, - так он меня называл, - что после такого фильма тебе жизни не будет?»…».</w:t>
      </w:r>
      <w:r w:rsidRPr="002872EC">
        <w:rPr>
          <w:sz w:val="28"/>
          <w:szCs w:val="28"/>
        </w:rPr>
        <w:t xml:space="preserve"> («Агония» двух империй», "Новая Газета" в Воронеже № 2Р(932), 16.01-22.01.2004г.);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А характеристику ей </w:t>
      </w:r>
      <w:r w:rsidRPr="002872EC">
        <w:rPr>
          <w:i/>
          <w:iCs/>
          <w:u w:val="single"/>
        </w:rPr>
        <w:t>накатали</w:t>
      </w:r>
      <w:r w:rsidRPr="002872EC">
        <w:rPr>
          <w:i/>
          <w:iCs/>
        </w:rPr>
        <w:t xml:space="preserve"> – не то, чтобы в Финляндию, а впору в соседнюю Карелию, на лесоповал.</w:t>
      </w:r>
      <w:r w:rsidRPr="002872EC">
        <w:t xml:space="preserve"> («Мифа» и Маша», "Новая Газета" в Воронеже № 12Р(942), 20.02-26.02.2004г.).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t>Крайней безграмотностью является использование грубых просторечий. Их, к сожалению, в нашей прессе тоже немало: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Представляю </w:t>
      </w:r>
      <w:r w:rsidRPr="002872EC">
        <w:rPr>
          <w:i/>
          <w:iCs/>
          <w:u w:val="single"/>
        </w:rPr>
        <w:t>рожу</w:t>
      </w:r>
      <w:r w:rsidRPr="002872EC">
        <w:rPr>
          <w:i/>
          <w:iCs/>
        </w:rPr>
        <w:t xml:space="preserve"> командира, если бы он все это прочел.</w:t>
      </w:r>
      <w:r w:rsidRPr="002872EC">
        <w:t xml:space="preserve"> («Злые духи и святые отцы», "Новая Газета" в Воронеже № 12Р(942), 20.02-26.02.2004г.);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Возможно, именно это и раздражает водителей, которые, как мне кажется, про себя рассуждают примерно так: набралось тут </w:t>
      </w:r>
      <w:r w:rsidRPr="002872EC">
        <w:rPr>
          <w:i/>
          <w:iCs/>
          <w:sz w:val="28"/>
          <w:szCs w:val="28"/>
          <w:u w:val="single"/>
        </w:rPr>
        <w:t>быдла</w:t>
      </w:r>
      <w:r w:rsidRPr="002872EC">
        <w:rPr>
          <w:i/>
          <w:iCs/>
          <w:sz w:val="28"/>
          <w:szCs w:val="28"/>
        </w:rPr>
        <w:t xml:space="preserve"> разного, халявщиков полный салон… </w:t>
      </w:r>
      <w:r w:rsidRPr="002872EC">
        <w:rPr>
          <w:sz w:val="28"/>
          <w:szCs w:val="28"/>
        </w:rPr>
        <w:t>(«Нас возят как дрова», "Молодой коммунар" № 16(11768), 12.02.2004г.);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Мы совершенно потеряли уважение к аудитории, мы считаем ее </w:t>
      </w:r>
      <w:r w:rsidRPr="002872EC">
        <w:rPr>
          <w:i/>
          <w:iCs/>
          <w:sz w:val="28"/>
          <w:szCs w:val="28"/>
          <w:u w:val="single"/>
        </w:rPr>
        <w:t>быдлом</w:t>
      </w:r>
      <w:r w:rsidRPr="002872EC">
        <w:rPr>
          <w:i/>
          <w:iCs/>
          <w:sz w:val="28"/>
          <w:szCs w:val="28"/>
        </w:rPr>
        <w:t>, которое должно разбираться в наших хитросплетениях.</w:t>
      </w:r>
      <w:r w:rsidRPr="002872EC">
        <w:rPr>
          <w:sz w:val="28"/>
          <w:szCs w:val="28"/>
        </w:rPr>
        <w:t xml:space="preserve"> («Владимир Соловьев: Если бы не Чечня, Путин не стал бы президентом. И телевидение здесь ни при чем», "Новая Газета" в Воронеже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№ 95Р(928), 19.12-25.12.2003г.);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Без </w:t>
      </w:r>
      <w:r w:rsidRPr="002872EC">
        <w:rPr>
          <w:i/>
          <w:iCs/>
          <w:sz w:val="28"/>
          <w:szCs w:val="28"/>
          <w:u w:val="single"/>
        </w:rPr>
        <w:t>мордобоя</w:t>
      </w:r>
      <w:r w:rsidRPr="002872EC">
        <w:rPr>
          <w:i/>
          <w:iCs/>
          <w:sz w:val="28"/>
          <w:szCs w:val="28"/>
        </w:rPr>
        <w:t xml:space="preserve"> обошлось</w:t>
      </w:r>
      <w:r w:rsidRPr="002872EC">
        <w:rPr>
          <w:sz w:val="28"/>
          <w:szCs w:val="28"/>
        </w:rPr>
        <w:t>. («Заслуженного негра России посылают «на фиг», "Молодой коммунар" № 16(11768), 12.02.2004г.).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Большинство просторечий грубого характера называют людей: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А что дезертируют из армии пачками, так это можно оправдать следующим: дескать, молодежь у нас сплошные наркоманы и </w:t>
      </w:r>
      <w:r w:rsidRPr="002872EC">
        <w:rPr>
          <w:i/>
          <w:iCs/>
          <w:u w:val="single"/>
        </w:rPr>
        <w:t>алкаши</w:t>
      </w:r>
      <w:r w:rsidRPr="002872EC">
        <w:rPr>
          <w:i/>
          <w:iCs/>
        </w:rPr>
        <w:t>.</w:t>
      </w:r>
      <w:r w:rsidRPr="002872EC">
        <w:t xml:space="preserve"> («Злые духи и святые отцы», "Новая Газета" в Воронеже № 12Р(942), 20.02-26.02.2004г.);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Подозрительная такая парочка – бомжи не бомжи, вроде даже и не наркоманы, но что </w:t>
      </w:r>
      <w:r w:rsidRPr="002872EC">
        <w:rPr>
          <w:i/>
          <w:iCs/>
          <w:sz w:val="28"/>
          <w:szCs w:val="28"/>
          <w:u w:val="single"/>
        </w:rPr>
        <w:t>выпивохи</w:t>
      </w:r>
      <w:r w:rsidRPr="002872EC">
        <w:rPr>
          <w:i/>
          <w:iCs/>
          <w:sz w:val="28"/>
          <w:szCs w:val="28"/>
        </w:rPr>
        <w:t xml:space="preserve"> – наверняка.</w:t>
      </w:r>
      <w:r w:rsidRPr="002872EC">
        <w:rPr>
          <w:sz w:val="28"/>
          <w:szCs w:val="28"/>
        </w:rPr>
        <w:t xml:space="preserve"> («Молодая семья расплатилась за ночлег своим ребенком», "МОЁ!" № 12(488), 23.03-29.03.2004г.);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Интернет – это просто еще одна площадка, куда пишут самые безграмотные </w:t>
      </w:r>
      <w:r w:rsidRPr="002872EC">
        <w:rPr>
          <w:i/>
          <w:iCs/>
          <w:u w:val="single"/>
        </w:rPr>
        <w:t>олухи</w:t>
      </w:r>
      <w:r w:rsidRPr="002872EC">
        <w:rPr>
          <w:i/>
          <w:iCs/>
        </w:rPr>
        <w:t>.</w:t>
      </w:r>
      <w:r w:rsidRPr="002872EC">
        <w:t xml:space="preserve"> («Владимир Соловьев: Если бы не Чечня, Путин не стал бы президентом. И телевидение здесь ни при чем», "Новая Газета" в Воронеже</w:t>
      </w:r>
      <w:r w:rsidR="002872EC">
        <w:t xml:space="preserve"> </w:t>
      </w:r>
      <w:r w:rsidRPr="002872EC">
        <w:t>№ 95Р(928), 19.12-25.12.2003г.);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Команда «Гильза» из г. Волжский, видимо, уже достаточно хорошо узнала воронежских зрителей, а потому легко изобразила наших местных братков: три </w:t>
      </w:r>
      <w:r w:rsidRPr="002872EC">
        <w:rPr>
          <w:i/>
          <w:iCs/>
          <w:u w:val="single"/>
        </w:rPr>
        <w:t>охламона</w:t>
      </w:r>
      <w:r w:rsidRPr="002872EC">
        <w:rPr>
          <w:i/>
          <w:iCs/>
        </w:rPr>
        <w:t>, по виду полные дауны, топчутся на месте.</w:t>
      </w:r>
      <w:r w:rsidRPr="002872EC">
        <w:t xml:space="preserve"> («Какие врачи дают клятву Домкрату?», "Молодой коммунар" № 122(11728), 30.10.2003г.);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t>и действия: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>- Вас, пардон</w:t>
      </w:r>
      <w:r w:rsidRPr="002872EC">
        <w:rPr>
          <w:i/>
          <w:iCs/>
          <w:sz w:val="28"/>
          <w:szCs w:val="28"/>
          <w:u w:val="single"/>
        </w:rPr>
        <w:t>, выперли</w:t>
      </w:r>
      <w:r w:rsidRPr="002872EC">
        <w:rPr>
          <w:i/>
          <w:iCs/>
          <w:sz w:val="28"/>
          <w:szCs w:val="28"/>
        </w:rPr>
        <w:t>?</w:t>
      </w:r>
      <w:r w:rsidRPr="002872EC">
        <w:rPr>
          <w:sz w:val="28"/>
          <w:szCs w:val="28"/>
        </w:rPr>
        <w:t xml:space="preserve"> («Заслуженного негра России посылают «на фиг», "Молодой коммунар" № 16(11768), 12.02.2004г.);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>Мне лично не удобно ездить на белом лимузине в городе, в котором сидят шахтеры и бьют касками по асфальту, потому что им</w:t>
      </w:r>
      <w:r w:rsidRPr="002872EC">
        <w:rPr>
          <w:i/>
          <w:iCs/>
          <w:u w:val="single"/>
        </w:rPr>
        <w:t xml:space="preserve"> жрать</w:t>
      </w:r>
      <w:r w:rsidRPr="002872EC">
        <w:rPr>
          <w:i/>
          <w:iCs/>
        </w:rPr>
        <w:t xml:space="preserve"> нечего.</w:t>
      </w:r>
      <w:r w:rsidRPr="002872EC">
        <w:t xml:space="preserve"> («Александр Маршал не считает себя Эталоном мужественности», "Молодой коммунар"</w:t>
      </w:r>
      <w:r w:rsidR="002872EC">
        <w:t xml:space="preserve"> </w:t>
      </w:r>
      <w:r w:rsidRPr="002872EC">
        <w:t>№ 18(11770), 17.02.2004г.).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t>Постоянное взаимодействие и</w:t>
      </w:r>
      <w:r w:rsidR="002872EC">
        <w:t xml:space="preserve"> </w:t>
      </w:r>
      <w:r w:rsidRPr="002872EC">
        <w:t>взаимопроникновение элементов различных</w:t>
      </w:r>
      <w:r w:rsidR="002872EC">
        <w:t xml:space="preserve"> </w:t>
      </w:r>
      <w:r w:rsidRPr="002872EC">
        <w:t>нелитературных сфер лексики приводит к различной трактовке их в словарях. Так многие встречающиеся в местной прессе нелитературные слова в одних словарях имеют помету «просторечное», в других указывается на их принадлежность к арго: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Команда «Гильза» из г. Волжский, видимо, уже достаточно хорошо узнала воронежских зрителей, а потому легко изобразила наших местных </w:t>
      </w:r>
      <w:r w:rsidRPr="002872EC">
        <w:rPr>
          <w:i/>
          <w:iCs/>
          <w:sz w:val="28"/>
          <w:szCs w:val="28"/>
          <w:u w:val="single"/>
        </w:rPr>
        <w:t>братков</w:t>
      </w:r>
      <w:r w:rsidRPr="002872EC">
        <w:rPr>
          <w:i/>
          <w:iCs/>
          <w:sz w:val="28"/>
          <w:szCs w:val="28"/>
        </w:rPr>
        <w:t>: три охламона, по виду полные дауны, топчутся на месте.</w:t>
      </w:r>
      <w:r w:rsidRPr="002872EC">
        <w:rPr>
          <w:sz w:val="28"/>
          <w:szCs w:val="28"/>
        </w:rPr>
        <w:t xml:space="preserve"> («Какие врачи дают клятву Домкрату?», "Молодой коммунар" № 122(11728), 30.10.2003г.);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А Семенов на подъеме в расцвете возможностей внезапно </w:t>
      </w:r>
      <w:r w:rsidRPr="002872EC">
        <w:rPr>
          <w:i/>
          <w:iCs/>
          <w:sz w:val="28"/>
          <w:szCs w:val="28"/>
          <w:u w:val="single"/>
        </w:rPr>
        <w:t>«завязывает»</w:t>
      </w:r>
      <w:r w:rsidRPr="002872EC">
        <w:rPr>
          <w:i/>
          <w:iCs/>
          <w:sz w:val="28"/>
          <w:szCs w:val="28"/>
        </w:rPr>
        <w:t xml:space="preserve"> со штангой.</w:t>
      </w:r>
      <w:r w:rsidRPr="002872EC">
        <w:rPr>
          <w:sz w:val="28"/>
          <w:szCs w:val="28"/>
        </w:rPr>
        <w:t xml:space="preserve"> («С талантом неудачника», "Новая Газета" в Воронеже № 2Р(932), 16.01-22.01.2004г.);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Не курит, но </w:t>
      </w:r>
      <w:r w:rsidRPr="002872EC">
        <w:rPr>
          <w:i/>
          <w:iCs/>
          <w:sz w:val="28"/>
          <w:szCs w:val="28"/>
          <w:u w:val="single"/>
        </w:rPr>
        <w:t>«стреляет»</w:t>
      </w:r>
      <w:r w:rsidRPr="002872EC">
        <w:rPr>
          <w:i/>
          <w:iCs/>
          <w:sz w:val="28"/>
          <w:szCs w:val="28"/>
        </w:rPr>
        <w:t xml:space="preserve"> сигареты.</w:t>
      </w:r>
      <w:r w:rsidRPr="002872EC">
        <w:rPr>
          <w:sz w:val="28"/>
          <w:szCs w:val="28"/>
        </w:rPr>
        <w:t xml:space="preserve"> («Лариса Долина три года уговаривает «ЭКС-ББ» сделать на нее пародию», “Молодой коммунар” №127(11733),13.11.2003г.);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Бывает, я месяцами дома отсутствую, бывает, что мне нужно поехать на какие-то мероприятия, связанные с </w:t>
      </w:r>
      <w:r w:rsidRPr="002872EC">
        <w:rPr>
          <w:i/>
          <w:iCs/>
          <w:sz w:val="28"/>
          <w:szCs w:val="28"/>
          <w:u w:val="single"/>
        </w:rPr>
        <w:t>гульбарием</w:t>
      </w:r>
      <w:r w:rsidRPr="002872EC">
        <w:rPr>
          <w:i/>
          <w:iCs/>
          <w:sz w:val="28"/>
          <w:szCs w:val="28"/>
        </w:rPr>
        <w:t>, тусовками.</w:t>
      </w:r>
      <w:r w:rsidRPr="002872EC">
        <w:rPr>
          <w:sz w:val="28"/>
          <w:szCs w:val="28"/>
        </w:rPr>
        <w:t xml:space="preserve"> («Александр Маршал не считает себя Эталоном мужественности», "Молодой коммунар"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№ 18(11770), 17.02.2004г.);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И за </w:t>
      </w:r>
      <w:r w:rsidRPr="002872EC">
        <w:rPr>
          <w:i/>
          <w:iCs/>
          <w:sz w:val="28"/>
          <w:szCs w:val="28"/>
          <w:u w:val="single"/>
        </w:rPr>
        <w:t>«козлов»</w:t>
      </w:r>
      <w:r w:rsidRPr="002872EC">
        <w:rPr>
          <w:i/>
          <w:iCs/>
          <w:sz w:val="28"/>
          <w:szCs w:val="28"/>
        </w:rPr>
        <w:t xml:space="preserve"> отвечать придется.</w:t>
      </w:r>
      <w:r w:rsidRPr="002872EC">
        <w:rPr>
          <w:sz w:val="28"/>
          <w:szCs w:val="28"/>
        </w:rPr>
        <w:t xml:space="preserve"> (рубрика «Кухня слуха», "Новая Газета" в Воронеже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№ 12Р(942), 20.02-26.02.2004г.);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«Новые металлурги» также </w:t>
      </w:r>
      <w:r w:rsidRPr="002872EC">
        <w:rPr>
          <w:i/>
          <w:iCs/>
          <w:sz w:val="28"/>
          <w:szCs w:val="28"/>
          <w:u w:val="single"/>
        </w:rPr>
        <w:t>обломались</w:t>
      </w:r>
      <w:r w:rsidRPr="002872EC">
        <w:rPr>
          <w:i/>
          <w:iCs/>
          <w:sz w:val="28"/>
          <w:szCs w:val="28"/>
        </w:rPr>
        <w:t xml:space="preserve"> с подсказкой – их старец Фура просто забыл задать вопрос и раньше времени выбросил подсказку в море.</w:t>
      </w:r>
      <w:r w:rsidRPr="002872EC">
        <w:rPr>
          <w:sz w:val="28"/>
          <w:szCs w:val="28"/>
        </w:rPr>
        <w:t xml:space="preserve"> («Какие врачи дают клятву Домкрату?», "Молодой коммунар" № 122(11728), 30.10.2003г.);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или даже к молодежному жаргону: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«Дядя, дай покататься!» - кричат вслед </w:t>
      </w:r>
      <w:r w:rsidRPr="002872EC">
        <w:rPr>
          <w:i/>
          <w:iCs/>
          <w:u w:val="single"/>
        </w:rPr>
        <w:t xml:space="preserve">обалдевшие </w:t>
      </w:r>
      <w:r w:rsidRPr="002872EC">
        <w:rPr>
          <w:i/>
          <w:iCs/>
        </w:rPr>
        <w:t>пацаны.</w:t>
      </w:r>
      <w:r w:rsidRPr="002872EC">
        <w:t xml:space="preserve"> («Подковы вешают «рогами» вверх – чтобы счастье внутрь сыпалось», "Новая Газета" в Воронеже</w:t>
      </w:r>
      <w:r w:rsidR="002872EC">
        <w:t xml:space="preserve"> </w:t>
      </w:r>
      <w:r w:rsidRPr="002872EC">
        <w:t>№ 77Р(910), 17.10-23.10.2003г.);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Их бы просто растоптали </w:t>
      </w:r>
      <w:r w:rsidRPr="002872EC">
        <w:rPr>
          <w:i/>
          <w:iCs/>
          <w:sz w:val="28"/>
          <w:szCs w:val="28"/>
          <w:u w:val="single"/>
        </w:rPr>
        <w:t xml:space="preserve">обалдевшие </w:t>
      </w:r>
      <w:r w:rsidRPr="002872EC">
        <w:rPr>
          <w:i/>
          <w:iCs/>
          <w:sz w:val="28"/>
          <w:szCs w:val="28"/>
        </w:rPr>
        <w:t>от счастья фанаты.</w:t>
      </w:r>
      <w:r w:rsidR="002872EC">
        <w:rPr>
          <w:i/>
          <w:iCs/>
          <w:sz w:val="28"/>
          <w:szCs w:val="28"/>
        </w:rPr>
        <w:t xml:space="preserve"> </w:t>
      </w:r>
      <w:r w:rsidRPr="002872EC">
        <w:rPr>
          <w:sz w:val="28"/>
          <w:szCs w:val="28"/>
        </w:rPr>
        <w:t>(«Виртуальная девчонка С6Н12О6», "Молодой коммунар" № 116(11722), 16.10.2003г.).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Кроме того, многие арготизмы по одним словарям являются грубыми (иногда даже бранными)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просторечиями в других: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Свою первую касету я нагло </w:t>
      </w:r>
      <w:r w:rsidRPr="002872EC">
        <w:rPr>
          <w:i/>
          <w:iCs/>
          <w:u w:val="single"/>
        </w:rPr>
        <w:t>стырила</w:t>
      </w:r>
      <w:r w:rsidRPr="002872EC">
        <w:rPr>
          <w:i/>
          <w:iCs/>
        </w:rPr>
        <w:t xml:space="preserve"> у старшего брата.</w:t>
      </w:r>
      <w:r w:rsidRPr="002872EC">
        <w:t xml:space="preserve"> («С концерта "АукцЫона" всегда уходишь голодным», "Новая Газета" в Воронеже № 95Р(928), 19.12-25.12.2003г.);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Мультяшная </w:t>
      </w:r>
      <w:r w:rsidRPr="002872EC">
        <w:rPr>
          <w:i/>
          <w:iCs/>
          <w:sz w:val="28"/>
          <w:szCs w:val="28"/>
          <w:u w:val="single"/>
        </w:rPr>
        <w:t>оторва</w:t>
      </w:r>
      <w:r w:rsidRPr="002872EC">
        <w:rPr>
          <w:i/>
          <w:iCs/>
          <w:sz w:val="28"/>
          <w:szCs w:val="28"/>
        </w:rPr>
        <w:t xml:space="preserve"> с хвостиками морочила головы всем.</w:t>
      </w:r>
      <w:r w:rsidRPr="002872EC">
        <w:rPr>
          <w:sz w:val="28"/>
          <w:szCs w:val="28"/>
        </w:rPr>
        <w:t xml:space="preserve"> («Виртуальная девчонка С6Н12О6», "Молодой коммунар" № 116(11722), 16.10.2003г.);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Но там, где молчат чиновники, настоящий художник ни за что не </w:t>
      </w:r>
      <w:r w:rsidRPr="002872EC">
        <w:rPr>
          <w:i/>
          <w:iCs/>
          <w:u w:val="single"/>
        </w:rPr>
        <w:t>заткнется</w:t>
      </w:r>
      <w:r w:rsidRPr="002872EC">
        <w:rPr>
          <w:i/>
          <w:iCs/>
        </w:rPr>
        <w:t>.</w:t>
      </w:r>
      <w:r w:rsidRPr="002872EC">
        <w:t xml:space="preserve"> («Без палитры не разберешься», "Новая Газета" в Воронеже № 95Р(928), 19.12-25.12.2003г.);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«Новые металлурги» также </w:t>
      </w:r>
      <w:r w:rsidRPr="002872EC">
        <w:rPr>
          <w:i/>
          <w:iCs/>
          <w:sz w:val="28"/>
          <w:szCs w:val="28"/>
          <w:u w:val="single"/>
        </w:rPr>
        <w:t>обломались</w:t>
      </w:r>
      <w:r w:rsidRPr="002872EC">
        <w:rPr>
          <w:i/>
          <w:iCs/>
          <w:sz w:val="28"/>
          <w:szCs w:val="28"/>
        </w:rPr>
        <w:t xml:space="preserve"> с подсказкой – их старец Фура просто забыл задать вопрос и раньше времени выбросил подсказку в море.</w:t>
      </w:r>
      <w:r w:rsidRPr="002872EC">
        <w:rPr>
          <w:sz w:val="28"/>
          <w:szCs w:val="28"/>
        </w:rPr>
        <w:t xml:space="preserve"> («Какие врачи дают клятву Домкрату?», "Молодой коммунар" № 122(11728), 30.10.2003г.).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</w:p>
    <w:p w:rsidR="00990B75" w:rsidRPr="0040233F" w:rsidRDefault="0040233F" w:rsidP="002872EC">
      <w:pPr>
        <w:pStyle w:val="7"/>
        <w:keepNext w:val="0"/>
        <w:widowControl w:val="0"/>
        <w:spacing w:line="360" w:lineRule="auto"/>
        <w:ind w:firstLine="709"/>
      </w:pPr>
      <w:r w:rsidRPr="0040233F">
        <w:t xml:space="preserve">4 </w:t>
      </w:r>
      <w:r w:rsidR="00990B75" w:rsidRPr="0040233F">
        <w:t>Жаргонизмы и арготизмы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0B75" w:rsidRPr="002872EC" w:rsidRDefault="00990B75" w:rsidP="002872EC">
      <w:pPr>
        <w:pStyle w:val="8"/>
        <w:keepNext w:val="0"/>
        <w:widowControl w:val="0"/>
        <w:spacing w:line="360" w:lineRule="auto"/>
        <w:ind w:firstLine="709"/>
      </w:pPr>
      <w:r w:rsidRPr="002872EC">
        <w:t>Жаргонная лексика, как явление устной ненормативной речи, очень быстро и в большом количестве проникают в газетный язык. Сегодня, к сожалению, в прессе встречаются многие разновидности жаргона и арго, используемые, как правило, без определенных причин: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2872EC">
        <w:rPr>
          <w:i/>
          <w:iCs/>
          <w:sz w:val="28"/>
          <w:szCs w:val="28"/>
        </w:rPr>
        <w:t xml:space="preserve">Команда «Гильза» из г. Волжский, видимо, уже достаточно хорошо узнала воронежских зрителей, а потому легко изобразила наших местных братков: три охламона, по виду полные </w:t>
      </w:r>
      <w:r w:rsidRPr="002872EC">
        <w:rPr>
          <w:i/>
          <w:iCs/>
          <w:sz w:val="28"/>
          <w:szCs w:val="28"/>
          <w:u w:val="single"/>
        </w:rPr>
        <w:t>дауны</w:t>
      </w:r>
      <w:r w:rsidRPr="002872EC">
        <w:rPr>
          <w:i/>
          <w:iCs/>
          <w:sz w:val="28"/>
          <w:szCs w:val="28"/>
        </w:rPr>
        <w:t>, топчутся на месте.</w:t>
      </w:r>
      <w:r w:rsidRPr="002872EC">
        <w:rPr>
          <w:sz w:val="28"/>
          <w:szCs w:val="28"/>
        </w:rPr>
        <w:t xml:space="preserve"> («Какие врачи дают клятву Домкрату?», "Молодой коммунар" № 122(11728), 30.10.</w:t>
      </w:r>
      <w:r w:rsidRPr="002872EC">
        <w:rPr>
          <w:sz w:val="28"/>
          <w:szCs w:val="28"/>
          <w:u w:val="single"/>
        </w:rPr>
        <w:t>2003г.);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>Он может</w:t>
      </w:r>
      <w:r w:rsidRPr="002872EC">
        <w:rPr>
          <w:i/>
          <w:iCs/>
          <w:u w:val="single"/>
        </w:rPr>
        <w:t xml:space="preserve"> ни хрена</w:t>
      </w:r>
      <w:r w:rsidRPr="002872EC">
        <w:rPr>
          <w:i/>
          <w:iCs/>
        </w:rPr>
        <w:t xml:space="preserve"> не делать, вставать часов в 12 и валяться на диване, плюя в потолок.</w:t>
      </w:r>
      <w:r w:rsidRPr="002872EC">
        <w:t xml:space="preserve"> («Тот Сократ, что живет в тебе…», "Молодой коммунар" № 166(11722), 16.10.2003г.).</w:t>
      </w:r>
    </w:p>
    <w:p w:rsidR="00990B75" w:rsidRPr="002872EC" w:rsidRDefault="00990B75" w:rsidP="002872EC">
      <w:pPr>
        <w:pStyle w:val="32"/>
        <w:widowControl w:val="0"/>
        <w:spacing w:line="360" w:lineRule="auto"/>
        <w:ind w:firstLine="709"/>
      </w:pPr>
      <w:r w:rsidRPr="002872EC">
        <w:t>Публицисты вправе обращаться к жаргонам и арго в художественных целях при описании различных сторон</w:t>
      </w:r>
      <w:r w:rsidR="002872EC">
        <w:t xml:space="preserve"> </w:t>
      </w:r>
      <w:r w:rsidRPr="002872EC">
        <w:t>действительности, но вводить их можно только цитатно: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«Имениннику» друзья притащили кучу огромных коробок с праздничными бантами: «Вот тебе черно-белый телевизор, пульт к телевизору, инструкция на корейском языке, маленькая </w:t>
      </w:r>
      <w:r w:rsidRPr="002872EC">
        <w:rPr>
          <w:i/>
          <w:iCs/>
          <w:sz w:val="28"/>
          <w:szCs w:val="28"/>
          <w:u w:val="single"/>
        </w:rPr>
        <w:t>хрень</w:t>
      </w:r>
      <w:r w:rsidRPr="002872EC">
        <w:rPr>
          <w:i/>
          <w:iCs/>
          <w:sz w:val="28"/>
          <w:szCs w:val="28"/>
        </w:rPr>
        <w:t>, подгузники».</w:t>
      </w:r>
      <w:r w:rsidRPr="002872EC">
        <w:rPr>
          <w:sz w:val="28"/>
          <w:szCs w:val="28"/>
        </w:rPr>
        <w:t xml:space="preserve"> («Какие врачи дают клятву Домкрату?», "Молодой коммунар" № 122(11728), 30.10.2003г.);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На рисунке большой чиновник с замазанным лицом от души нам всем советует: «Идите в </w:t>
      </w:r>
      <w:r w:rsidRPr="002872EC">
        <w:rPr>
          <w:i/>
          <w:iCs/>
          <w:u w:val="single"/>
        </w:rPr>
        <w:t>жопу</w:t>
      </w:r>
      <w:r w:rsidRPr="002872EC">
        <w:rPr>
          <w:i/>
          <w:iCs/>
        </w:rPr>
        <w:t>».</w:t>
      </w:r>
      <w:r w:rsidRPr="002872EC">
        <w:t xml:space="preserve"> («Без палитры не разберешься», "Новая Газета" в Воронеже № 95Р(928), 19.12-25.12.2003г.).</w:t>
      </w:r>
    </w:p>
    <w:p w:rsidR="00990B75" w:rsidRPr="002872EC" w:rsidRDefault="00990B75" w:rsidP="002872EC">
      <w:pPr>
        <w:pStyle w:val="32"/>
        <w:widowControl w:val="0"/>
        <w:spacing w:line="360" w:lineRule="auto"/>
        <w:ind w:firstLine="709"/>
      </w:pPr>
      <w:r w:rsidRPr="002872EC">
        <w:t>Жаргонизмы и арготизмы, встречающиеся в современной прессе, как правило, экспрессивны, а иногда и вульгарны:</w:t>
      </w:r>
    </w:p>
    <w:p w:rsidR="00990B75" w:rsidRPr="002872EC" w:rsidRDefault="00990B75" w:rsidP="002872EC">
      <w:pPr>
        <w:pStyle w:val="32"/>
        <w:widowControl w:val="0"/>
        <w:spacing w:line="360" w:lineRule="auto"/>
        <w:ind w:firstLine="709"/>
      </w:pPr>
      <w:r w:rsidRPr="002872EC">
        <w:rPr>
          <w:i/>
          <w:iCs/>
        </w:rPr>
        <w:t xml:space="preserve">И иначе как </w:t>
      </w:r>
      <w:r w:rsidRPr="002872EC">
        <w:rPr>
          <w:i/>
          <w:iCs/>
          <w:u w:val="single"/>
        </w:rPr>
        <w:t>уродами</w:t>
      </w:r>
      <w:r w:rsidRPr="002872EC">
        <w:rPr>
          <w:i/>
          <w:iCs/>
        </w:rPr>
        <w:t xml:space="preserve"> нельзя назвать тех, кто постоянно ведет жизнь России к дестабилизации.</w:t>
      </w:r>
      <w:r w:rsidRPr="002872EC">
        <w:t xml:space="preserve"> («На беде других счастья не построить», "Молодой коммунар"</w:t>
      </w:r>
      <w:r w:rsidR="002872EC">
        <w:t xml:space="preserve"> </w:t>
      </w:r>
      <w:r w:rsidRPr="002872EC">
        <w:t>№ 18(11770), 17.02.2004г.);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В боевике «Путь оружия» 27-летняя актриса играет юную Робин, вынашивающую для опасного богача и его жены их зародыш и, несмотря на охрану, похищенную двумя </w:t>
      </w:r>
      <w:r w:rsidRPr="002872EC">
        <w:rPr>
          <w:i/>
          <w:iCs/>
          <w:sz w:val="28"/>
          <w:szCs w:val="28"/>
          <w:u w:val="single"/>
        </w:rPr>
        <w:t>«отморозками».</w:t>
      </w:r>
      <w:r w:rsidRPr="002872EC">
        <w:rPr>
          <w:sz w:val="28"/>
          <w:szCs w:val="28"/>
        </w:rPr>
        <w:t xml:space="preserve"> («Вздорная «шекспировская» героиня», "Молодой коммунар" № 166(11722), 16.10.2003г.);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>Он может</w:t>
      </w:r>
      <w:r w:rsidRPr="002872EC">
        <w:rPr>
          <w:i/>
          <w:iCs/>
          <w:u w:val="single"/>
        </w:rPr>
        <w:t xml:space="preserve"> ни хрена</w:t>
      </w:r>
      <w:r w:rsidRPr="002872EC">
        <w:rPr>
          <w:i/>
          <w:iCs/>
        </w:rPr>
        <w:t xml:space="preserve"> не делать, вставать часов в 12 и валяться на диване, плюя в потолок.</w:t>
      </w:r>
      <w:r w:rsidRPr="002872EC">
        <w:t xml:space="preserve"> («Тот Сократ, что живет в тебе…», "Молодой коммунар" № 166(11722), 16.10.2003г.).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В воронежских печатных изданиях встречаются различные разновидности жаргонов.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Профессиональные жаргоны редки, так как они, как и профессионализмы, затрудняют понимание текста и редко выходят за рамки узкопрофессиональной лексики: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Еще один музыкант, облаченный в балахон с мигающими лампочками, </w:t>
      </w:r>
      <w:r w:rsidRPr="002872EC">
        <w:rPr>
          <w:i/>
          <w:iCs/>
          <w:sz w:val="28"/>
          <w:szCs w:val="28"/>
          <w:u w:val="single"/>
        </w:rPr>
        <w:t>лабал</w:t>
      </w:r>
      <w:r w:rsidRPr="002872EC">
        <w:rPr>
          <w:i/>
          <w:iCs/>
          <w:sz w:val="28"/>
          <w:szCs w:val="28"/>
        </w:rPr>
        <w:t xml:space="preserve"> по непонятному инструменту, издали напоминавшему клавиши, накладными ногтями.</w:t>
      </w:r>
      <w:r w:rsidRPr="002872EC">
        <w:rPr>
          <w:sz w:val="28"/>
          <w:szCs w:val="28"/>
        </w:rPr>
        <w:t xml:space="preserve"> («Виртуальная девчонка С6Н12О6», "Молодой коммунар" № 116(11722), 16.10.2003г.). (Из жаргона музыкантов).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Очень широко проникновение в газетный язык молодежного жаргона. Жаргонизмы такого рода можно встретить в молодежных изданиях, а так же в публикациях о молодежных мероприятиях, шоу-бизнесе, написанных, как правило, начинающими авторами: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Любите друг над другом </w:t>
      </w:r>
      <w:r w:rsidRPr="002872EC">
        <w:rPr>
          <w:i/>
          <w:iCs/>
          <w:sz w:val="28"/>
          <w:szCs w:val="28"/>
          <w:u w:val="single"/>
        </w:rPr>
        <w:t>прикалываться</w:t>
      </w:r>
      <w:r w:rsidRPr="002872EC">
        <w:rPr>
          <w:i/>
          <w:iCs/>
          <w:sz w:val="28"/>
          <w:szCs w:val="28"/>
        </w:rPr>
        <w:t>?</w:t>
      </w:r>
      <w:r w:rsidRPr="002872EC">
        <w:rPr>
          <w:sz w:val="28"/>
          <w:szCs w:val="28"/>
        </w:rPr>
        <w:t xml:space="preserve"> («Лариса Долина три года уговаривает "Экс-ББ" сделать на нее пародию», "Молодой коммунар" № 127(11733), 13.11.2003г.);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А четвертые, </w:t>
      </w:r>
      <w:r w:rsidRPr="002872EC">
        <w:rPr>
          <w:i/>
          <w:iCs/>
          <w:sz w:val="28"/>
          <w:szCs w:val="28"/>
          <w:u w:val="single"/>
        </w:rPr>
        <w:t>по приколу</w:t>
      </w:r>
      <w:r w:rsidRPr="002872EC">
        <w:rPr>
          <w:i/>
          <w:iCs/>
          <w:sz w:val="28"/>
          <w:szCs w:val="28"/>
        </w:rPr>
        <w:t>, говорили, что непонятным голосом поет сам Макс.</w:t>
      </w:r>
      <w:r w:rsidRPr="002872EC">
        <w:rPr>
          <w:sz w:val="28"/>
          <w:szCs w:val="28"/>
        </w:rPr>
        <w:t xml:space="preserve"> («Виртуальная девчонка С6Н12О6», "Молодой коммунар" № 116(11722), 16.10.2003г.);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Их ноты гармонично совпадают друг с другом: голос и гитара Лени Федерова, танцы и всякие </w:t>
      </w:r>
      <w:r w:rsidRPr="002872EC">
        <w:rPr>
          <w:i/>
          <w:iCs/>
          <w:u w:val="single"/>
        </w:rPr>
        <w:t>прибамбасы</w:t>
      </w:r>
      <w:r w:rsidRPr="002872EC">
        <w:rPr>
          <w:i/>
          <w:iCs/>
        </w:rPr>
        <w:t xml:space="preserve"> Олега Гаркуши, тексты Дмитрия Озерского, импровизации духовой секции…</w:t>
      </w:r>
      <w:r w:rsidR="002872EC">
        <w:t xml:space="preserve"> </w:t>
      </w:r>
      <w:r w:rsidRPr="002872EC">
        <w:t>(«С концерта "АукцЫона" всегда уходишь голодным», "Новая Газета" в Воронеже № 95Р(928), 19.12-25.12.2003г.);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От ее выступления, несмотря на созданный имидж </w:t>
      </w:r>
      <w:r w:rsidRPr="002872EC">
        <w:rPr>
          <w:i/>
          <w:iCs/>
          <w:sz w:val="28"/>
          <w:szCs w:val="28"/>
          <w:u w:val="single"/>
        </w:rPr>
        <w:t xml:space="preserve">безбашенной </w:t>
      </w:r>
      <w:r w:rsidRPr="002872EC">
        <w:rPr>
          <w:i/>
          <w:iCs/>
          <w:sz w:val="28"/>
          <w:szCs w:val="28"/>
        </w:rPr>
        <w:t>агрессивной забияки остались очень приятные ощущения.</w:t>
      </w:r>
      <w:r w:rsidRPr="002872EC">
        <w:rPr>
          <w:sz w:val="28"/>
          <w:szCs w:val="28"/>
        </w:rPr>
        <w:t xml:space="preserve"> («Виртуальная девчонка С6Н12О6», "Молодой коммунар" № 116(11722), 16.10.2003г.);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Бывает, я месяцами дома отсутствую, бывает, что мне нужно поехать на какие-то мероприятия, связанные с гульбарием, </w:t>
      </w:r>
      <w:r w:rsidRPr="002872EC">
        <w:rPr>
          <w:i/>
          <w:iCs/>
          <w:sz w:val="28"/>
          <w:szCs w:val="28"/>
          <w:u w:val="single"/>
        </w:rPr>
        <w:t>тусовками</w:t>
      </w:r>
      <w:r w:rsidRPr="002872EC">
        <w:rPr>
          <w:i/>
          <w:iCs/>
          <w:sz w:val="28"/>
          <w:szCs w:val="28"/>
        </w:rPr>
        <w:t>.</w:t>
      </w:r>
      <w:r w:rsidRPr="002872EC">
        <w:rPr>
          <w:sz w:val="28"/>
          <w:szCs w:val="28"/>
        </w:rPr>
        <w:t xml:space="preserve"> («Александр Маршал не считает себя Эталоном мужественности», "Молодой коммунар"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№ 18(11770), 17.02.2004г.);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Мне она нравится по той причине, что в ее одежде я прихожу на монтаж и в этом же иду вечером на </w:t>
      </w:r>
      <w:r w:rsidRPr="002872EC">
        <w:rPr>
          <w:i/>
          <w:iCs/>
          <w:sz w:val="28"/>
          <w:szCs w:val="28"/>
          <w:u w:val="single"/>
        </w:rPr>
        <w:t>тусовку</w:t>
      </w:r>
      <w:r w:rsidRPr="002872EC">
        <w:rPr>
          <w:i/>
          <w:iCs/>
          <w:sz w:val="28"/>
          <w:szCs w:val="28"/>
        </w:rPr>
        <w:t>.( «Регина Дубовицкая метит в президенты»,</w:t>
      </w:r>
      <w:r w:rsidRPr="002872EC">
        <w:rPr>
          <w:sz w:val="28"/>
          <w:szCs w:val="28"/>
        </w:rPr>
        <w:t xml:space="preserve"> "Молодой коммунар" № 16(11768), 12.02.2004г.);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Несмотря на все невероятные </w:t>
      </w:r>
      <w:r w:rsidRPr="002872EC">
        <w:rPr>
          <w:i/>
          <w:iCs/>
          <w:sz w:val="28"/>
          <w:szCs w:val="28"/>
          <w:u w:val="single"/>
        </w:rPr>
        <w:t>навороты</w:t>
      </w:r>
      <w:r w:rsidRPr="002872EC">
        <w:rPr>
          <w:i/>
          <w:iCs/>
          <w:sz w:val="28"/>
          <w:szCs w:val="28"/>
        </w:rPr>
        <w:t xml:space="preserve"> и необычнейшую стилистику, в самом объединении сценарий «Антихриста» приняли просто на ура. </w:t>
      </w:r>
      <w:r w:rsidRPr="002872EC">
        <w:rPr>
          <w:sz w:val="28"/>
          <w:szCs w:val="28"/>
        </w:rPr>
        <w:t>(«Агония» двух империй», "Новая Газета" в Воронеже № 2Р(932), 16.01-22.01.2004г.);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Возможно, именно это и раздражает водителей, которые, как мне кажется, про себя рассуждают примерно так: набралось тут быдла разного, </w:t>
      </w:r>
      <w:r w:rsidRPr="002872EC">
        <w:rPr>
          <w:i/>
          <w:iCs/>
          <w:sz w:val="28"/>
          <w:szCs w:val="28"/>
          <w:u w:val="single"/>
        </w:rPr>
        <w:t>халявщиков</w:t>
      </w:r>
      <w:r w:rsidRPr="002872EC">
        <w:rPr>
          <w:i/>
          <w:iCs/>
          <w:sz w:val="28"/>
          <w:szCs w:val="28"/>
        </w:rPr>
        <w:t xml:space="preserve"> полный салон…</w:t>
      </w:r>
      <w:r w:rsidRPr="002872EC">
        <w:rPr>
          <w:sz w:val="28"/>
          <w:szCs w:val="28"/>
        </w:rPr>
        <w:t xml:space="preserve"> («Нас возят как дрова», "Молодой коммунар" № 16(11768), 12.02.2004г.);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А черные – это кавказцы, и </w:t>
      </w:r>
      <w:r w:rsidRPr="002872EC">
        <w:rPr>
          <w:i/>
          <w:iCs/>
          <w:sz w:val="28"/>
          <w:szCs w:val="28"/>
          <w:u w:val="single"/>
        </w:rPr>
        <w:t>сбацали</w:t>
      </w:r>
      <w:r w:rsidRPr="002872EC">
        <w:rPr>
          <w:i/>
          <w:iCs/>
          <w:sz w:val="28"/>
          <w:szCs w:val="28"/>
        </w:rPr>
        <w:t xml:space="preserve"> умопомрачительный речитатив под хоровое</w:t>
      </w:r>
      <w:r w:rsidR="002872EC">
        <w:rPr>
          <w:i/>
          <w:iCs/>
          <w:sz w:val="28"/>
          <w:szCs w:val="28"/>
        </w:rPr>
        <w:t xml:space="preserve"> </w:t>
      </w:r>
      <w:r w:rsidRPr="002872EC">
        <w:rPr>
          <w:i/>
          <w:iCs/>
          <w:sz w:val="28"/>
          <w:szCs w:val="28"/>
        </w:rPr>
        <w:t>кавказское пение.</w:t>
      </w:r>
      <w:r w:rsidRPr="002872EC">
        <w:rPr>
          <w:sz w:val="28"/>
          <w:szCs w:val="28"/>
        </w:rPr>
        <w:t xml:space="preserve"> («Какие врачи дают клятву Домкрату?», "Молодой коммунар" № 122(11728), 30.10.2003г.);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а в газете «Молодой коммунар» иногда появляется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 xml:space="preserve">даже суперрубрика </w:t>
      </w:r>
      <w:r w:rsidRPr="002872EC">
        <w:rPr>
          <w:i/>
          <w:iCs/>
          <w:sz w:val="28"/>
          <w:szCs w:val="28"/>
          <w:u w:val="single"/>
        </w:rPr>
        <w:t>«Тусовка</w:t>
      </w:r>
      <w:r w:rsidRPr="002872EC">
        <w:rPr>
          <w:sz w:val="28"/>
          <w:szCs w:val="28"/>
        </w:rPr>
        <w:t>».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Много на газетных полосах и молодежных американизмов, то есть сленга:</w:t>
      </w:r>
    </w:p>
    <w:p w:rsidR="00990B75" w:rsidRPr="002872EC" w:rsidRDefault="00990B75" w:rsidP="002872EC">
      <w:pPr>
        <w:pStyle w:val="32"/>
        <w:widowControl w:val="0"/>
        <w:spacing w:line="360" w:lineRule="auto"/>
        <w:ind w:firstLine="709"/>
      </w:pPr>
      <w:r w:rsidRPr="002872EC">
        <w:rPr>
          <w:i/>
          <w:iCs/>
        </w:rPr>
        <w:t xml:space="preserve">…Вот вырасту, выучусь, буду </w:t>
      </w:r>
      <w:r w:rsidRPr="002872EC">
        <w:rPr>
          <w:i/>
          <w:iCs/>
          <w:u w:val="single"/>
        </w:rPr>
        <w:t>суперской</w:t>
      </w:r>
      <w:r w:rsidRPr="002872EC">
        <w:rPr>
          <w:i/>
          <w:iCs/>
        </w:rPr>
        <w:t xml:space="preserve"> фотомоделью!</w:t>
      </w:r>
      <w:r w:rsidRPr="002872EC">
        <w:t xml:space="preserve"> («Никто мне не указ!», "МОЁ!" № 12(488), 23.03-29.03.2004г.);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>И когда уже от самолета отъезжал трап, он снова позвонил и сказал: «60 тысяч «</w:t>
      </w:r>
      <w:r w:rsidRPr="002872EC">
        <w:rPr>
          <w:i/>
          <w:iCs/>
          <w:sz w:val="28"/>
          <w:szCs w:val="28"/>
          <w:u w:val="single"/>
        </w:rPr>
        <w:t>баксов</w:t>
      </w:r>
      <w:r w:rsidRPr="002872EC">
        <w:rPr>
          <w:i/>
          <w:iCs/>
          <w:sz w:val="28"/>
          <w:szCs w:val="28"/>
        </w:rPr>
        <w:t>», снимайтесь с самолета и приезжайте».</w:t>
      </w:r>
      <w:r w:rsidRPr="002872EC">
        <w:rPr>
          <w:sz w:val="28"/>
          <w:szCs w:val="28"/>
        </w:rPr>
        <w:t xml:space="preserve"> («Лариса Долина три года уговаривает "Экс-ББ" сделать на нее пародию», "Молодой коммунар" № 127(11733), 13.11.2003г.);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>Потом я рассталась с</w:t>
      </w:r>
      <w:r w:rsidRPr="002872EC">
        <w:rPr>
          <w:i/>
          <w:iCs/>
          <w:sz w:val="28"/>
          <w:szCs w:val="28"/>
          <w:u w:val="single"/>
        </w:rPr>
        <w:t xml:space="preserve"> бойфрендом</w:t>
      </w:r>
      <w:r w:rsidRPr="002872EC">
        <w:rPr>
          <w:i/>
          <w:iCs/>
          <w:sz w:val="28"/>
          <w:szCs w:val="28"/>
        </w:rPr>
        <w:t>.</w:t>
      </w:r>
      <w:r w:rsidRPr="002872EC">
        <w:rPr>
          <w:sz w:val="28"/>
          <w:szCs w:val="28"/>
        </w:rPr>
        <w:t xml:space="preserve"> («С концерта "АукцЫона" всегда уходишь голодным», "Новая Газета" в Воронеже № 95Р(928), 19.12-25.12.2003г.).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Жаргоны людей, объединенных социальным положением, можно встретить в публикациях, рассказывающих об их среде. Приведем несколько примеров из армейского жаргона, взятые нами из публикации о солдатской жизни: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И среди </w:t>
      </w:r>
      <w:r w:rsidRPr="002872EC">
        <w:rPr>
          <w:i/>
          <w:iCs/>
          <w:u w:val="single"/>
        </w:rPr>
        <w:t>«стариков»</w:t>
      </w:r>
      <w:r w:rsidRPr="002872EC">
        <w:rPr>
          <w:i/>
          <w:iCs/>
        </w:rPr>
        <w:t xml:space="preserve"> попадаются такие дауны, что свои же редко когда вступятся за них,</w:t>
      </w:r>
      <w:r w:rsidR="002872EC">
        <w:rPr>
          <w:i/>
          <w:iCs/>
        </w:rPr>
        <w:t xml:space="preserve"> </w:t>
      </w:r>
      <w:r w:rsidRPr="002872EC">
        <w:rPr>
          <w:i/>
          <w:iCs/>
        </w:rPr>
        <w:t xml:space="preserve">если навалять им надумают даже </w:t>
      </w:r>
      <w:r w:rsidRPr="002872EC">
        <w:rPr>
          <w:i/>
          <w:iCs/>
          <w:u w:val="single"/>
        </w:rPr>
        <w:t>«духи».</w:t>
      </w:r>
      <w:r w:rsidRPr="002872EC">
        <w:t xml:space="preserve"> («Злые духи и святые отцы», "Новая Газета" в Воронеже № 12Р(942), 20.02-26.02.2004г.);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Командир подразделения нашел «отмаз» для более высокого начальства, </w:t>
      </w:r>
      <w:r w:rsidRPr="002872EC">
        <w:rPr>
          <w:i/>
          <w:iCs/>
          <w:u w:val="single"/>
        </w:rPr>
        <w:t>«деды»</w:t>
      </w:r>
      <w:r w:rsidRPr="002872EC">
        <w:rPr>
          <w:i/>
          <w:iCs/>
        </w:rPr>
        <w:t xml:space="preserve"> оказались ни при чем, а </w:t>
      </w:r>
      <w:r w:rsidRPr="002872EC">
        <w:rPr>
          <w:i/>
          <w:iCs/>
          <w:u w:val="single"/>
        </w:rPr>
        <w:t>«духарик»,</w:t>
      </w:r>
      <w:r w:rsidRPr="002872EC">
        <w:rPr>
          <w:i/>
          <w:iCs/>
        </w:rPr>
        <w:t xml:space="preserve"> правду утаивший, не получил по новой.</w:t>
      </w:r>
      <w:r w:rsidRPr="002872EC">
        <w:t xml:space="preserve"> («Злые духи и святые отцы», "Новая Газета" в Воронеже № 12Р(942), 20.02-26.02.2004г.);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Из уходящих на </w:t>
      </w:r>
      <w:r w:rsidRPr="002872EC">
        <w:rPr>
          <w:i/>
          <w:iCs/>
          <w:u w:val="single"/>
        </w:rPr>
        <w:t>«дембель»</w:t>
      </w:r>
      <w:r w:rsidRPr="002872EC">
        <w:rPr>
          <w:i/>
          <w:iCs/>
        </w:rPr>
        <w:t xml:space="preserve"> создается «совет», обычная практика: 3-4 </w:t>
      </w:r>
      <w:r w:rsidRPr="002872EC">
        <w:rPr>
          <w:i/>
          <w:iCs/>
          <w:u w:val="single"/>
        </w:rPr>
        <w:t>«старика»</w:t>
      </w:r>
      <w:r w:rsidRPr="002872EC">
        <w:rPr>
          <w:i/>
          <w:iCs/>
        </w:rPr>
        <w:t xml:space="preserve"> могут делать все, что заблагорассудится в роте из 50-100 человек, избивать кого и когда удобно, дабы поддерживать в солдатах страх, стимулирующий их к отличному несению службы и, конечно же, удовлетворять свой комплекс неполноценности, приобретенный во время </w:t>
      </w:r>
      <w:r w:rsidRPr="002872EC">
        <w:rPr>
          <w:i/>
          <w:iCs/>
          <w:u w:val="single"/>
        </w:rPr>
        <w:t>«духанки»,</w:t>
      </w:r>
      <w:r w:rsidRPr="002872EC">
        <w:rPr>
          <w:i/>
          <w:iCs/>
        </w:rPr>
        <w:t xml:space="preserve"> путем унижения других…</w:t>
      </w:r>
      <w:r w:rsidRPr="002872EC">
        <w:t xml:space="preserve"> («Злые духи и святые отцы», "Новая Газета" в Воронеже № 12Р(942), 20.02-26.02.2004г.);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>Многое из того, что по сроку службы «</w:t>
      </w:r>
      <w:r w:rsidRPr="002872EC">
        <w:rPr>
          <w:i/>
          <w:iCs/>
          <w:u w:val="single"/>
        </w:rPr>
        <w:t>духу»,</w:t>
      </w:r>
      <w:r w:rsidRPr="002872EC">
        <w:rPr>
          <w:i/>
          <w:iCs/>
        </w:rPr>
        <w:t xml:space="preserve"> или </w:t>
      </w:r>
      <w:r w:rsidRPr="002872EC">
        <w:rPr>
          <w:i/>
          <w:iCs/>
          <w:u w:val="single"/>
        </w:rPr>
        <w:t xml:space="preserve">«слону», </w:t>
      </w:r>
      <w:r w:rsidRPr="002872EC">
        <w:rPr>
          <w:i/>
          <w:iCs/>
        </w:rPr>
        <w:t>запрещено, можно сделать с их разрешения.</w:t>
      </w:r>
      <w:r w:rsidRPr="002872EC">
        <w:t xml:space="preserve"> («Злые духи и святые отцы», "Новая Газета" в Воронеже № 12Р(942), 20.02-26.02.2004г.).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t>Арго, как</w:t>
      </w:r>
      <w:r w:rsidR="002872EC">
        <w:t xml:space="preserve"> </w:t>
      </w:r>
      <w:r w:rsidRPr="002872EC">
        <w:t>речь деклассированных групп, несмотря на «засекреченность», к сожалению, тоже получило широкое распространение в прессе. При этом арготизмы можно встретить как в публикациях развлекательного характера: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В общем, полная </w:t>
      </w:r>
      <w:r w:rsidRPr="002872EC">
        <w:rPr>
          <w:i/>
          <w:iCs/>
          <w:sz w:val="28"/>
          <w:szCs w:val="28"/>
          <w:u w:val="single"/>
        </w:rPr>
        <w:t>«чернуха»</w:t>
      </w:r>
      <w:r w:rsidRPr="002872EC">
        <w:rPr>
          <w:i/>
          <w:iCs/>
          <w:sz w:val="28"/>
          <w:szCs w:val="28"/>
        </w:rPr>
        <w:t xml:space="preserve"> по-американски, которая никак не гармонируют с именем шекспировской героини.</w:t>
      </w:r>
      <w:r w:rsidRPr="002872EC">
        <w:rPr>
          <w:sz w:val="28"/>
          <w:szCs w:val="28"/>
        </w:rPr>
        <w:t xml:space="preserve"> («Вздорная «шекспировская» героиня», "Молодой коммунар" № 166(11722), 16.10.2003г.);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«Заслуженного негра России посылают </w:t>
      </w:r>
      <w:r w:rsidRPr="002872EC">
        <w:rPr>
          <w:i/>
          <w:iCs/>
          <w:sz w:val="28"/>
          <w:szCs w:val="28"/>
          <w:u w:val="single"/>
        </w:rPr>
        <w:t>«на фиг».</w:t>
      </w:r>
      <w:r w:rsidRPr="002872EC">
        <w:rPr>
          <w:sz w:val="28"/>
          <w:szCs w:val="28"/>
        </w:rPr>
        <w:t xml:space="preserve"> (заголовок, "Молодой коммунар" № 16(11768), 12.02.2004г.);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А другой его </w:t>
      </w:r>
      <w:r w:rsidRPr="002872EC">
        <w:rPr>
          <w:i/>
          <w:iCs/>
          <w:sz w:val="28"/>
          <w:szCs w:val="28"/>
          <w:u w:val="single"/>
        </w:rPr>
        <w:t>подколол</w:t>
      </w:r>
      <w:r w:rsidRPr="002872EC">
        <w:rPr>
          <w:i/>
          <w:iCs/>
          <w:sz w:val="28"/>
          <w:szCs w:val="28"/>
        </w:rPr>
        <w:t>: «Да, Павлик, у богатых свои причуды».</w:t>
      </w:r>
      <w:r w:rsidRPr="002872EC">
        <w:rPr>
          <w:sz w:val="28"/>
          <w:szCs w:val="28"/>
        </w:rPr>
        <w:t xml:space="preserve"> («Какие врачи дают клятву Домкрату?», "Молодой коммунар" № 122(11728), 30.10.2003г.);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>Поэтому те песни, которые я пою о «</w:t>
      </w:r>
      <w:r w:rsidRPr="002872EC">
        <w:rPr>
          <w:i/>
          <w:iCs/>
          <w:u w:val="single"/>
        </w:rPr>
        <w:t>зоне</w:t>
      </w:r>
      <w:r w:rsidRPr="002872EC">
        <w:rPr>
          <w:i/>
          <w:iCs/>
        </w:rPr>
        <w:t>», о заключении, они ни в коем случае не относятся к убийцам, насильникам и бандитам.</w:t>
      </w:r>
      <w:r w:rsidRPr="002872EC">
        <w:t xml:space="preserve"> («Александр Маршал не считает себя Эталоном мужественности», "Молодой коммунар"</w:t>
      </w:r>
      <w:r w:rsidR="002872EC">
        <w:t xml:space="preserve"> </w:t>
      </w:r>
      <w:r w:rsidRPr="002872EC">
        <w:t>№ 18(11770), 17.02.2004г.);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>Говорю: «Иван Александрович, не волнуйтесь,</w:t>
      </w:r>
      <w:r w:rsidR="002872EC">
        <w:rPr>
          <w:i/>
          <w:iCs/>
          <w:sz w:val="28"/>
          <w:szCs w:val="28"/>
        </w:rPr>
        <w:t xml:space="preserve"> </w:t>
      </w:r>
      <w:r w:rsidRPr="002872EC">
        <w:rPr>
          <w:i/>
          <w:iCs/>
          <w:sz w:val="28"/>
          <w:szCs w:val="28"/>
        </w:rPr>
        <w:t>это у нас чистая</w:t>
      </w:r>
      <w:r w:rsidRPr="002872EC">
        <w:rPr>
          <w:i/>
          <w:iCs/>
          <w:sz w:val="28"/>
          <w:szCs w:val="28"/>
          <w:u w:val="single"/>
        </w:rPr>
        <w:t xml:space="preserve"> туфта</w:t>
      </w:r>
      <w:r w:rsidRPr="002872EC">
        <w:rPr>
          <w:i/>
          <w:iCs/>
          <w:sz w:val="28"/>
          <w:szCs w:val="28"/>
        </w:rPr>
        <w:t>…». («</w:t>
      </w:r>
      <w:r w:rsidRPr="002872EC">
        <w:rPr>
          <w:sz w:val="28"/>
          <w:szCs w:val="28"/>
        </w:rPr>
        <w:t>Агония» двух империй», "Новая Газета" в Воронеже № 2Р(932), 16.01-22.01.2004г.);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Настоящему индусу завсегда везде </w:t>
      </w:r>
      <w:r w:rsidRPr="002872EC">
        <w:rPr>
          <w:i/>
          <w:iCs/>
          <w:u w:val="single"/>
        </w:rPr>
        <w:t>ништяк</w:t>
      </w:r>
      <w:r w:rsidRPr="002872EC">
        <w:rPr>
          <w:i/>
          <w:iCs/>
        </w:rPr>
        <w:t>.</w:t>
      </w:r>
      <w:r w:rsidRPr="002872EC">
        <w:t xml:space="preserve"> (заголовок, "МОЁ!" № 12(488), 23.03-29.03.2004г.);</w:t>
      </w:r>
    </w:p>
    <w:p w:rsidR="00990B75" w:rsidRPr="002872EC" w:rsidRDefault="00990B75" w:rsidP="002872EC">
      <w:pPr>
        <w:pStyle w:val="32"/>
        <w:widowControl w:val="0"/>
        <w:spacing w:line="360" w:lineRule="auto"/>
        <w:ind w:firstLine="709"/>
      </w:pPr>
      <w:r w:rsidRPr="002872EC">
        <w:t>так и в статьях, поднимающих социальные проблемы: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>Они ж народное добро просто «</w:t>
      </w:r>
      <w:r w:rsidRPr="002872EC">
        <w:rPr>
          <w:i/>
          <w:iCs/>
          <w:u w:val="single"/>
        </w:rPr>
        <w:t>потырили</w:t>
      </w:r>
      <w:r w:rsidRPr="002872EC">
        <w:rPr>
          <w:i/>
          <w:iCs/>
        </w:rPr>
        <w:t>».</w:t>
      </w:r>
      <w:r w:rsidR="002872EC">
        <w:t xml:space="preserve"> </w:t>
      </w:r>
      <w:r w:rsidRPr="002872EC">
        <w:t>(«Владимир Соловьев: Если бы не Чечня, Путин не стал бы президентом. И телевидение здесь ни при чем», "Новая Газета" в Воронеже</w:t>
      </w:r>
      <w:r w:rsidR="002872EC">
        <w:t xml:space="preserve"> </w:t>
      </w:r>
      <w:r w:rsidRPr="002872EC">
        <w:t>№ 95Р(928), 19.12-25.12.2003г.);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Ижорские машиностроители отлили его назло заморским </w:t>
      </w:r>
      <w:r w:rsidRPr="002872EC">
        <w:rPr>
          <w:i/>
          <w:iCs/>
          <w:u w:val="single"/>
        </w:rPr>
        <w:t>зэкам</w:t>
      </w:r>
      <w:r w:rsidRPr="002872EC">
        <w:rPr>
          <w:i/>
          <w:iCs/>
        </w:rPr>
        <w:t>, которые нашему</w:t>
      </w:r>
      <w:r w:rsidR="002872EC">
        <w:rPr>
          <w:i/>
          <w:iCs/>
        </w:rPr>
        <w:t xml:space="preserve"> </w:t>
      </w:r>
      <w:r w:rsidRPr="002872EC">
        <w:rPr>
          <w:i/>
          <w:iCs/>
        </w:rPr>
        <w:t>Бородину настоящий мячик испортили.</w:t>
      </w:r>
      <w:r w:rsidRPr="002872EC">
        <w:t xml:space="preserve"> («Без палитры не разберешься», "Новая Газета" в Воронеже № 95Р(928), 19.12-25.12.2003г.);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Но эти трудности – временные: недостающие </w:t>
      </w:r>
      <w:r w:rsidRPr="002872EC">
        <w:rPr>
          <w:i/>
          <w:iCs/>
          <w:sz w:val="28"/>
          <w:szCs w:val="28"/>
          <w:u w:val="single"/>
        </w:rPr>
        <w:t>«бабки»</w:t>
      </w:r>
      <w:r w:rsidRPr="002872EC">
        <w:rPr>
          <w:i/>
          <w:iCs/>
          <w:sz w:val="28"/>
          <w:szCs w:val="28"/>
        </w:rPr>
        <w:t xml:space="preserve"> наверняка будут изысканы. </w:t>
      </w:r>
      <w:r w:rsidRPr="002872EC">
        <w:rPr>
          <w:sz w:val="28"/>
          <w:szCs w:val="28"/>
        </w:rPr>
        <w:t>(«Черная полоса» для автовладельцев», "Новая Газета" в Воронеже № 12Р(942), 20.02-26.02.2004г.);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и даже в политических публикациях: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>Многие «наезды» на нас происходят от недопонимания ситуации или, как мы думаем, по политическим мотивам.</w:t>
      </w:r>
      <w:r w:rsidRPr="002872EC">
        <w:rPr>
          <w:sz w:val="28"/>
          <w:szCs w:val="28"/>
        </w:rPr>
        <w:t xml:space="preserve"> («Теплота – залог политиков», "Новая Газета" в Воронеже № 12Р(942), 20.02-26.02.2004г.);</w:t>
      </w:r>
    </w:p>
    <w:p w:rsidR="00990B75" w:rsidRPr="002872EC" w:rsidRDefault="00990B75" w:rsidP="002872EC">
      <w:pPr>
        <w:pStyle w:val="24"/>
        <w:widowControl w:val="0"/>
        <w:spacing w:line="360" w:lineRule="auto"/>
        <w:ind w:firstLine="709"/>
      </w:pPr>
      <w:r w:rsidRPr="002872EC">
        <w:rPr>
          <w:i/>
          <w:iCs/>
        </w:rPr>
        <w:t>Предприниматели посоветовались со своими «</w:t>
      </w:r>
      <w:r w:rsidRPr="002872EC">
        <w:rPr>
          <w:i/>
          <w:iCs/>
          <w:u w:val="single"/>
        </w:rPr>
        <w:t>крышами</w:t>
      </w:r>
      <w:r w:rsidRPr="002872EC">
        <w:rPr>
          <w:i/>
          <w:iCs/>
        </w:rPr>
        <w:t>», а это, как известно, не вульгарные рэкетиры, а те же спецслужбы</w:t>
      </w:r>
      <w:r w:rsidRPr="002872EC">
        <w:t>. («Сезон охоты на бизнес открыт!», "Новая Газета" в Воронеже № 2Р(932), 16.01-22.01.2004г.);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  <w:u w:val="single"/>
        </w:rPr>
        <w:t>«Мочилово»</w:t>
      </w:r>
      <w:r w:rsidRPr="002872EC">
        <w:rPr>
          <w:i/>
          <w:iCs/>
          <w:sz w:val="28"/>
          <w:szCs w:val="28"/>
        </w:rPr>
        <w:t xml:space="preserve"> откровенное газетчики печатать теперь вряд ли будут, даже за большие деньги. </w:t>
      </w:r>
      <w:r w:rsidRPr="002872EC">
        <w:rPr>
          <w:sz w:val="28"/>
          <w:szCs w:val="28"/>
        </w:rPr>
        <w:t>(рубрика «Кухня слуха», "Новая Газета" в Воронеже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№ 12Р(942), 20.02-26.02.2004г.);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За такое нарушение закона недолго </w:t>
      </w:r>
      <w:r w:rsidRPr="002872EC">
        <w:rPr>
          <w:i/>
          <w:iCs/>
          <w:sz w:val="28"/>
          <w:szCs w:val="28"/>
          <w:u w:val="single"/>
        </w:rPr>
        <w:t xml:space="preserve">«тянул срок» </w:t>
      </w:r>
      <w:r w:rsidRPr="002872EC">
        <w:rPr>
          <w:i/>
          <w:iCs/>
          <w:sz w:val="28"/>
          <w:szCs w:val="28"/>
        </w:rPr>
        <w:t>импортный медиа-магнат Херс.</w:t>
      </w:r>
      <w:r w:rsidRPr="002872EC">
        <w:rPr>
          <w:sz w:val="28"/>
          <w:szCs w:val="28"/>
        </w:rPr>
        <w:t xml:space="preserve"> («Новое время?», "Молодой коммунар" № 127(11733), 13.11.2003г.).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90B75" w:rsidRPr="002872EC" w:rsidRDefault="0040233F" w:rsidP="002872EC">
      <w:pPr>
        <w:pStyle w:val="24"/>
        <w:widowControl w:val="0"/>
        <w:spacing w:line="360" w:lineRule="auto"/>
        <w:ind w:firstLine="709"/>
        <w:rPr>
          <w:b/>
          <w:bCs/>
        </w:rPr>
      </w:pPr>
      <w:r>
        <w:rPr>
          <w:b/>
          <w:bCs/>
        </w:rPr>
        <w:t xml:space="preserve">3 </w:t>
      </w:r>
      <w:r w:rsidR="00990B75" w:rsidRPr="002872EC">
        <w:rPr>
          <w:b/>
          <w:bCs/>
        </w:rPr>
        <w:t>Функции и способы введения нелитературной лексики в прессе</w:t>
      </w:r>
    </w:p>
    <w:p w:rsidR="00303C62" w:rsidRDefault="00303C62" w:rsidP="002872EC">
      <w:pPr>
        <w:pStyle w:val="24"/>
        <w:widowControl w:val="0"/>
        <w:spacing w:line="360" w:lineRule="auto"/>
        <w:ind w:firstLine="709"/>
      </w:pPr>
    </w:p>
    <w:p w:rsidR="00990B75" w:rsidRPr="002872EC" w:rsidRDefault="00990B75" w:rsidP="002872EC">
      <w:pPr>
        <w:pStyle w:val="24"/>
        <w:widowControl w:val="0"/>
        <w:spacing w:line="360" w:lineRule="auto"/>
        <w:ind w:firstLine="709"/>
      </w:pPr>
      <w:r w:rsidRPr="002872EC">
        <w:t>Рассмотрев приведенные выше примеры, можно сделать вывод о том, что проникновение внелитературной лексики в прессу разговорную речь не имеет, как правило, никакой мотивированности и является свидетельством низкой речевой культуры.</w:t>
      </w:r>
    </w:p>
    <w:p w:rsidR="00990B75" w:rsidRPr="002872EC" w:rsidRDefault="00990B75" w:rsidP="002872EC">
      <w:pPr>
        <w:pStyle w:val="24"/>
        <w:widowControl w:val="0"/>
        <w:spacing w:line="360" w:lineRule="auto"/>
        <w:ind w:firstLine="709"/>
      </w:pPr>
      <w:r w:rsidRPr="002872EC">
        <w:t>Современные газеты настолько переполнены нелитературной лексикой, что иногда только в пределах одного предложения можно встретить несколько ненормативных слов: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«Дядя, дай покататься!» - кричат вслед </w:t>
      </w:r>
      <w:r w:rsidRPr="002872EC">
        <w:rPr>
          <w:i/>
          <w:iCs/>
          <w:u w:val="single"/>
        </w:rPr>
        <w:t>обалдевшие пацаны</w:t>
      </w:r>
      <w:r w:rsidRPr="002872EC">
        <w:rPr>
          <w:i/>
          <w:iCs/>
        </w:rPr>
        <w:t>.</w:t>
      </w:r>
      <w:r w:rsidRPr="002872EC">
        <w:t xml:space="preserve"> («Подковы вешают «рогами» вверх – чтобы счастье внутрь сыпалось», "Новая Газета" в Воронеже</w:t>
      </w:r>
      <w:r w:rsidR="002872EC">
        <w:t xml:space="preserve"> </w:t>
      </w:r>
      <w:r w:rsidRPr="002872EC">
        <w:t>№ 77Р(910), 17.10-23.10.2003г.);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>На пропитание «</w:t>
      </w:r>
      <w:r w:rsidRPr="002872EC">
        <w:rPr>
          <w:i/>
          <w:iCs/>
          <w:u w:val="single"/>
        </w:rPr>
        <w:t>дедушек</w:t>
      </w:r>
      <w:r w:rsidRPr="002872EC">
        <w:rPr>
          <w:i/>
          <w:iCs/>
        </w:rPr>
        <w:t>» ежедневно требуются определенные суммы, что ложится на плечи «</w:t>
      </w:r>
      <w:r w:rsidRPr="002872EC">
        <w:rPr>
          <w:i/>
          <w:iCs/>
          <w:u w:val="single"/>
        </w:rPr>
        <w:t>молодняка</w:t>
      </w:r>
      <w:r w:rsidRPr="002872EC">
        <w:rPr>
          <w:i/>
          <w:iCs/>
        </w:rPr>
        <w:t>».</w:t>
      </w:r>
      <w:r w:rsidRPr="002872EC">
        <w:t xml:space="preserve"> («Злые духи и святые отцы», "Новая Газета" в Воронеже № 12Р(942), 20.02-26.02.2004г.);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>Бывает, я месяцами дома отсутствую, бывает, что мне нужно поехать на какие-то мероприятия, связанные с</w:t>
      </w:r>
      <w:r w:rsidRPr="002872EC">
        <w:rPr>
          <w:i/>
          <w:iCs/>
          <w:sz w:val="28"/>
          <w:szCs w:val="28"/>
          <w:u w:val="single"/>
        </w:rPr>
        <w:t xml:space="preserve"> гульбарием</w:t>
      </w:r>
      <w:r w:rsidRPr="002872EC">
        <w:rPr>
          <w:i/>
          <w:iCs/>
          <w:sz w:val="28"/>
          <w:szCs w:val="28"/>
        </w:rPr>
        <w:t xml:space="preserve">, </w:t>
      </w:r>
      <w:r w:rsidRPr="002872EC">
        <w:rPr>
          <w:i/>
          <w:iCs/>
          <w:sz w:val="28"/>
          <w:szCs w:val="28"/>
          <w:u w:val="single"/>
        </w:rPr>
        <w:t>тусовками</w:t>
      </w:r>
      <w:r w:rsidRPr="002872EC">
        <w:rPr>
          <w:i/>
          <w:iCs/>
          <w:sz w:val="28"/>
          <w:szCs w:val="28"/>
        </w:rPr>
        <w:t>.</w:t>
      </w:r>
      <w:r w:rsidRPr="002872EC">
        <w:rPr>
          <w:sz w:val="28"/>
          <w:szCs w:val="28"/>
        </w:rPr>
        <w:t xml:space="preserve"> («Александр Маршал не считает себя Эталоном мужественности», "Молодой коммунар"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№ 18(11770), 17.02.2004г.);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>Возможно, именно это и раздражает водителей, которые, как мне кажется, про себя рассуждают примерно так: набралось тут</w:t>
      </w:r>
      <w:r w:rsidRPr="002872EC">
        <w:rPr>
          <w:i/>
          <w:iCs/>
          <w:sz w:val="28"/>
          <w:szCs w:val="28"/>
          <w:u w:val="single"/>
        </w:rPr>
        <w:t xml:space="preserve"> быдла </w:t>
      </w:r>
      <w:r w:rsidRPr="002872EC">
        <w:rPr>
          <w:i/>
          <w:iCs/>
          <w:sz w:val="28"/>
          <w:szCs w:val="28"/>
        </w:rPr>
        <w:t xml:space="preserve">разного, </w:t>
      </w:r>
      <w:r w:rsidRPr="002872EC">
        <w:rPr>
          <w:i/>
          <w:iCs/>
          <w:sz w:val="28"/>
          <w:szCs w:val="28"/>
          <w:u w:val="single"/>
        </w:rPr>
        <w:t>халявщиков</w:t>
      </w:r>
      <w:r w:rsidRPr="002872EC">
        <w:rPr>
          <w:i/>
          <w:iCs/>
          <w:sz w:val="28"/>
          <w:szCs w:val="28"/>
        </w:rPr>
        <w:t xml:space="preserve"> полный салон…</w:t>
      </w:r>
      <w:r w:rsidRPr="002872EC">
        <w:rPr>
          <w:sz w:val="28"/>
          <w:szCs w:val="28"/>
        </w:rPr>
        <w:t xml:space="preserve"> («Нас возят как дрова», "Молодой коммунар" № 16(11768), 12.02.2004г.);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>Командир подразделения нашел «</w:t>
      </w:r>
      <w:r w:rsidRPr="002872EC">
        <w:rPr>
          <w:i/>
          <w:iCs/>
          <w:u w:val="single"/>
        </w:rPr>
        <w:t>отмаз</w:t>
      </w:r>
      <w:r w:rsidRPr="002872EC">
        <w:rPr>
          <w:i/>
          <w:iCs/>
        </w:rPr>
        <w:t>» для более высокого начальства, «</w:t>
      </w:r>
      <w:r w:rsidRPr="002872EC">
        <w:rPr>
          <w:i/>
          <w:iCs/>
          <w:u w:val="single"/>
        </w:rPr>
        <w:t>деды</w:t>
      </w:r>
      <w:r w:rsidRPr="002872EC">
        <w:rPr>
          <w:i/>
          <w:iCs/>
        </w:rPr>
        <w:t>» оказались ни при чем, а «</w:t>
      </w:r>
      <w:r w:rsidRPr="002872EC">
        <w:rPr>
          <w:i/>
          <w:iCs/>
          <w:u w:val="single"/>
        </w:rPr>
        <w:t>духарик</w:t>
      </w:r>
      <w:r w:rsidRPr="002872EC">
        <w:rPr>
          <w:i/>
          <w:iCs/>
        </w:rPr>
        <w:t>», правду утаивший, не получил по новой.</w:t>
      </w:r>
      <w:r w:rsidRPr="002872EC">
        <w:t xml:space="preserve"> («Злые духи и святые отцы», "Новая Газета" в Воронеже № 12Р(942), 20.02-26.02.2004г.);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Команда «Гильза» из г. Волжский, видимо, уже достаточно хорошо узнала воронежских зрителей, а потому легко изобразила наших местных </w:t>
      </w:r>
      <w:r w:rsidRPr="002872EC">
        <w:rPr>
          <w:i/>
          <w:iCs/>
          <w:sz w:val="28"/>
          <w:szCs w:val="28"/>
          <w:u w:val="single"/>
        </w:rPr>
        <w:t>братков</w:t>
      </w:r>
      <w:r w:rsidRPr="002872EC">
        <w:rPr>
          <w:i/>
          <w:iCs/>
          <w:sz w:val="28"/>
          <w:szCs w:val="28"/>
        </w:rPr>
        <w:t xml:space="preserve">: три </w:t>
      </w:r>
      <w:r w:rsidRPr="002872EC">
        <w:rPr>
          <w:i/>
          <w:iCs/>
          <w:sz w:val="28"/>
          <w:szCs w:val="28"/>
          <w:u w:val="single"/>
        </w:rPr>
        <w:t>охламона</w:t>
      </w:r>
      <w:r w:rsidRPr="002872EC">
        <w:rPr>
          <w:i/>
          <w:iCs/>
          <w:sz w:val="28"/>
          <w:szCs w:val="28"/>
        </w:rPr>
        <w:t xml:space="preserve">, по виду полные </w:t>
      </w:r>
      <w:r w:rsidRPr="002872EC">
        <w:rPr>
          <w:i/>
          <w:iCs/>
          <w:sz w:val="28"/>
          <w:szCs w:val="28"/>
          <w:u w:val="single"/>
        </w:rPr>
        <w:t>дауны</w:t>
      </w:r>
      <w:r w:rsidRPr="002872EC">
        <w:rPr>
          <w:i/>
          <w:iCs/>
          <w:sz w:val="28"/>
          <w:szCs w:val="28"/>
        </w:rPr>
        <w:t>, топчутся на месте.</w:t>
      </w:r>
      <w:r w:rsidRPr="002872EC">
        <w:rPr>
          <w:sz w:val="28"/>
          <w:szCs w:val="28"/>
        </w:rPr>
        <w:t xml:space="preserve"> («Какие врачи дают клятву Домкрату?», "Молодой коммунар" № 122(11728), 30.10.2003г.).</w:t>
      </w:r>
    </w:p>
    <w:p w:rsidR="00990B75" w:rsidRPr="002872EC" w:rsidRDefault="00990B75" w:rsidP="002872EC">
      <w:pPr>
        <w:pStyle w:val="24"/>
        <w:widowControl w:val="0"/>
        <w:spacing w:line="360" w:lineRule="auto"/>
        <w:ind w:firstLine="709"/>
      </w:pPr>
      <w:r w:rsidRPr="002872EC">
        <w:t>Диалектизмы и профессионализмы в газетной речи встречаются редко и</w:t>
      </w:r>
      <w:r w:rsidR="00421A8D" w:rsidRPr="002872EC">
        <w:t>,</w:t>
      </w:r>
      <w:r w:rsidRPr="002872EC">
        <w:t xml:space="preserve"> в основном</w:t>
      </w:r>
      <w:r w:rsidR="00421A8D" w:rsidRPr="002872EC">
        <w:t>,</w:t>
      </w:r>
      <w:r w:rsidRPr="002872EC">
        <w:t xml:space="preserve"> выполняют характеризующую, описательную функцию: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Обычно атаман отдавал пустой </w:t>
      </w:r>
      <w:r w:rsidRPr="002872EC">
        <w:rPr>
          <w:i/>
          <w:iCs/>
          <w:sz w:val="28"/>
          <w:szCs w:val="28"/>
          <w:u w:val="single"/>
        </w:rPr>
        <w:t>курень</w:t>
      </w:r>
      <w:r w:rsidRPr="002872EC">
        <w:rPr>
          <w:i/>
          <w:iCs/>
          <w:sz w:val="28"/>
          <w:szCs w:val="28"/>
        </w:rPr>
        <w:t xml:space="preserve"> (то есть хату) на окраине, где все и собирались. </w:t>
      </w:r>
      <w:r w:rsidRPr="002872EC">
        <w:rPr>
          <w:sz w:val="28"/>
          <w:szCs w:val="28"/>
        </w:rPr>
        <w:t>(«Палитра ярких красок», "Молодой коммунар" № 127(11733),13.11.2003г.);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Ее делали из двух видов рыбы: сначала варили </w:t>
      </w:r>
      <w:r w:rsidRPr="002872EC">
        <w:rPr>
          <w:i/>
          <w:iCs/>
          <w:u w:val="single"/>
        </w:rPr>
        <w:t>частик</w:t>
      </w:r>
      <w:r w:rsidRPr="002872EC">
        <w:rPr>
          <w:i/>
          <w:iCs/>
        </w:rPr>
        <w:t>, рыбью мелочь, потом его выкидывали и закладывали стерлядку.</w:t>
      </w:r>
      <w:r w:rsidRPr="002872EC">
        <w:t xml:space="preserve"> («Я учил политбюро рыбачить», "МОЁ!" № 12(488), 23.03-29.03.2004г.);</w:t>
      </w:r>
    </w:p>
    <w:p w:rsidR="00990B75" w:rsidRPr="002872EC" w:rsidRDefault="00990B75" w:rsidP="002872EC">
      <w:pPr>
        <w:pStyle w:val="24"/>
        <w:widowControl w:val="0"/>
        <w:spacing w:line="360" w:lineRule="auto"/>
        <w:ind w:firstLine="709"/>
      </w:pPr>
      <w:r w:rsidRPr="002872EC">
        <w:t>Просторечия и жаргонные слова в большинстве своем вводятся в текст без достаточных оснований: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Сам Климов вспоминает об этом так: «После дикого скандала с моим предыдущим фильмом «Похождения зубного врача» Пырьев пригласил меня на разговор и с присущей ему прямолинейностью </w:t>
      </w:r>
      <w:r w:rsidRPr="002872EC">
        <w:rPr>
          <w:i/>
          <w:iCs/>
          <w:sz w:val="28"/>
          <w:szCs w:val="28"/>
          <w:u w:val="single"/>
        </w:rPr>
        <w:t>резанул</w:t>
      </w:r>
      <w:r w:rsidRPr="002872EC">
        <w:rPr>
          <w:i/>
          <w:iCs/>
          <w:sz w:val="28"/>
          <w:szCs w:val="28"/>
        </w:rPr>
        <w:t>: «Ты понимаешь, Елем, - так он меня называл, - что после такого фильма тебе жизни не будет?»…».</w:t>
      </w:r>
      <w:r w:rsidRPr="002872EC">
        <w:rPr>
          <w:sz w:val="28"/>
          <w:szCs w:val="28"/>
        </w:rPr>
        <w:t xml:space="preserve"> («Агония» двух империй», "Новая Газета" в Воронеже № 2Р(932), 16.01-22.01.2004г.);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А что дезертируют из армии пачками, так это можно оправдать следующим: дескать, молодежь у нас сплошные наркоманы и </w:t>
      </w:r>
      <w:r w:rsidRPr="002872EC">
        <w:rPr>
          <w:i/>
          <w:iCs/>
          <w:u w:val="single"/>
        </w:rPr>
        <w:t>алкаши</w:t>
      </w:r>
      <w:r w:rsidRPr="002872EC">
        <w:rPr>
          <w:i/>
          <w:iCs/>
        </w:rPr>
        <w:t>.</w:t>
      </w:r>
      <w:r w:rsidRPr="002872EC">
        <w:t xml:space="preserve"> («Злые духи и святые отцы», "Новая Газета" в Воронеже № 12Р(942), 20.02-26.02.2004г.);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>- Вас, пардон</w:t>
      </w:r>
      <w:r w:rsidRPr="002872EC">
        <w:rPr>
          <w:i/>
          <w:iCs/>
          <w:sz w:val="28"/>
          <w:szCs w:val="28"/>
          <w:u w:val="single"/>
        </w:rPr>
        <w:t>, выперли</w:t>
      </w:r>
      <w:r w:rsidRPr="002872EC">
        <w:rPr>
          <w:i/>
          <w:iCs/>
          <w:sz w:val="28"/>
          <w:szCs w:val="28"/>
        </w:rPr>
        <w:t>?</w:t>
      </w:r>
      <w:r w:rsidRPr="002872EC">
        <w:rPr>
          <w:sz w:val="28"/>
          <w:szCs w:val="28"/>
        </w:rPr>
        <w:t xml:space="preserve"> («Заслуженного негра России посылают «на фиг», "Молодой коммунар" № 16(11768), 12.02.2004г.);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А другой его </w:t>
      </w:r>
      <w:r w:rsidRPr="002872EC">
        <w:rPr>
          <w:i/>
          <w:iCs/>
          <w:sz w:val="28"/>
          <w:szCs w:val="28"/>
          <w:u w:val="single"/>
        </w:rPr>
        <w:t>подколол</w:t>
      </w:r>
      <w:r w:rsidRPr="002872EC">
        <w:rPr>
          <w:i/>
          <w:iCs/>
          <w:sz w:val="28"/>
          <w:szCs w:val="28"/>
        </w:rPr>
        <w:t>: «Да, Павлик, у богатых свои причуды».</w:t>
      </w:r>
      <w:r w:rsidRPr="002872EC">
        <w:rPr>
          <w:sz w:val="28"/>
          <w:szCs w:val="28"/>
        </w:rPr>
        <w:t xml:space="preserve"> («Какие врачи дают клятву Домкрату?», "Молодой коммунар" № 122(11728), 30.10.2003г.);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А четвертые, </w:t>
      </w:r>
      <w:r w:rsidRPr="002872EC">
        <w:rPr>
          <w:i/>
          <w:iCs/>
          <w:sz w:val="28"/>
          <w:szCs w:val="28"/>
          <w:u w:val="single"/>
        </w:rPr>
        <w:t>по приколу</w:t>
      </w:r>
      <w:r w:rsidRPr="002872EC">
        <w:rPr>
          <w:i/>
          <w:iCs/>
          <w:sz w:val="28"/>
          <w:szCs w:val="28"/>
        </w:rPr>
        <w:t>, говорили, что непонятным голосом поет сам Макс.</w:t>
      </w:r>
      <w:r w:rsidRPr="002872EC">
        <w:rPr>
          <w:sz w:val="28"/>
          <w:szCs w:val="28"/>
        </w:rPr>
        <w:t xml:space="preserve"> («Виртуальная девчонка С6Н12О6», "Молодой коммунар" № 116(11722), 16.10.2003г.);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А черные – это кавказцы, и </w:t>
      </w:r>
      <w:r w:rsidRPr="002872EC">
        <w:rPr>
          <w:i/>
          <w:iCs/>
          <w:sz w:val="28"/>
          <w:szCs w:val="28"/>
          <w:u w:val="single"/>
        </w:rPr>
        <w:t>сбацали</w:t>
      </w:r>
      <w:r w:rsidRPr="002872EC">
        <w:rPr>
          <w:i/>
          <w:iCs/>
          <w:sz w:val="28"/>
          <w:szCs w:val="28"/>
        </w:rPr>
        <w:t xml:space="preserve"> умопомрачительный речитатив под хоровое</w:t>
      </w:r>
      <w:r w:rsidR="002872EC">
        <w:rPr>
          <w:i/>
          <w:iCs/>
          <w:sz w:val="28"/>
          <w:szCs w:val="28"/>
        </w:rPr>
        <w:t xml:space="preserve"> </w:t>
      </w:r>
      <w:r w:rsidRPr="002872EC">
        <w:rPr>
          <w:i/>
          <w:iCs/>
          <w:sz w:val="28"/>
          <w:szCs w:val="28"/>
        </w:rPr>
        <w:t>кавказское пение.</w:t>
      </w:r>
      <w:r w:rsidRPr="002872EC">
        <w:rPr>
          <w:sz w:val="28"/>
          <w:szCs w:val="28"/>
        </w:rPr>
        <w:t xml:space="preserve"> («Какие врачи дают клятву Домкрату?», "Молодой коммунар" № 122(11728), 30.10.2003г.).</w:t>
      </w:r>
    </w:p>
    <w:p w:rsidR="00990B75" w:rsidRPr="002872EC" w:rsidRDefault="00990B75" w:rsidP="002872EC">
      <w:pPr>
        <w:pStyle w:val="24"/>
        <w:widowControl w:val="0"/>
        <w:spacing w:line="360" w:lineRule="auto"/>
        <w:ind w:firstLine="709"/>
      </w:pPr>
      <w:r w:rsidRPr="002872EC">
        <w:t>И лишь иногда просторечия, жаргонизмы и арготизмы обоснованно выполняют стилистическую или описательную (характеризующую) функцию. Они могут вводиться для речевой характеристики героев: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>И когда уже от самолета отъезжал трап, он снова позвонил и сказал: «60 тысяч «</w:t>
      </w:r>
      <w:r w:rsidRPr="002872EC">
        <w:rPr>
          <w:i/>
          <w:iCs/>
          <w:sz w:val="28"/>
          <w:szCs w:val="28"/>
          <w:u w:val="single"/>
        </w:rPr>
        <w:t>баксов</w:t>
      </w:r>
      <w:r w:rsidRPr="002872EC">
        <w:rPr>
          <w:i/>
          <w:iCs/>
          <w:sz w:val="28"/>
          <w:szCs w:val="28"/>
        </w:rPr>
        <w:t>», снимайтесь с самолета и приезжайте».</w:t>
      </w:r>
      <w:r w:rsidRPr="002872EC">
        <w:rPr>
          <w:sz w:val="28"/>
          <w:szCs w:val="28"/>
        </w:rPr>
        <w:t xml:space="preserve"> («Лариса Долина три года уговаривает "Экс-ББ" сделать на нее пародию», "Молодой коммунар" № 127(11733), 13.11.2003г.);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Я говорю жене: «Давай схожу», а она отвечает: «Да ты что! Они тебя узнают и </w:t>
      </w:r>
      <w:r w:rsidRPr="002872EC">
        <w:rPr>
          <w:i/>
          <w:iCs/>
          <w:u w:val="single"/>
        </w:rPr>
        <w:t>сдерут</w:t>
      </w:r>
      <w:r w:rsidRPr="002872EC">
        <w:rPr>
          <w:i/>
          <w:iCs/>
        </w:rPr>
        <w:t xml:space="preserve"> с нас еще больше».</w:t>
      </w:r>
      <w:r w:rsidRPr="002872EC">
        <w:t xml:space="preserve"> («Александр Маршал не считает себя Эталоном мужественности», "Молодой коммунар"</w:t>
      </w:r>
      <w:r w:rsidR="002872EC">
        <w:t xml:space="preserve"> </w:t>
      </w:r>
      <w:r w:rsidRPr="002872EC">
        <w:t>№ 18(11770), 17.02.2004г.);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>Говорю: «Иван Александрович, не волнуйтесь,</w:t>
      </w:r>
      <w:r w:rsidR="002872EC">
        <w:rPr>
          <w:i/>
          <w:iCs/>
          <w:sz w:val="28"/>
          <w:szCs w:val="28"/>
        </w:rPr>
        <w:t xml:space="preserve"> </w:t>
      </w:r>
      <w:r w:rsidRPr="002872EC">
        <w:rPr>
          <w:i/>
          <w:iCs/>
          <w:sz w:val="28"/>
          <w:szCs w:val="28"/>
        </w:rPr>
        <w:t>это у нас чистая</w:t>
      </w:r>
      <w:r w:rsidRPr="002872EC">
        <w:rPr>
          <w:i/>
          <w:iCs/>
          <w:sz w:val="28"/>
          <w:szCs w:val="28"/>
          <w:u w:val="single"/>
        </w:rPr>
        <w:t xml:space="preserve"> туфта</w:t>
      </w:r>
      <w:r w:rsidRPr="002872EC">
        <w:rPr>
          <w:i/>
          <w:iCs/>
          <w:sz w:val="28"/>
          <w:szCs w:val="28"/>
        </w:rPr>
        <w:t>…». («</w:t>
      </w:r>
      <w:r w:rsidRPr="002872EC">
        <w:rPr>
          <w:sz w:val="28"/>
          <w:szCs w:val="28"/>
        </w:rPr>
        <w:t>Агония» двух империй», "Новая Газета" в Воронеже № 2Р(932), 16.01-22.01.2004г.);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а также при описании различных сторон действительности:</w:t>
      </w:r>
    </w:p>
    <w:p w:rsidR="00990B75" w:rsidRPr="002872EC" w:rsidRDefault="00990B75" w:rsidP="002872EC">
      <w:pPr>
        <w:pStyle w:val="24"/>
        <w:widowControl w:val="0"/>
        <w:spacing w:line="360" w:lineRule="auto"/>
        <w:ind w:firstLine="709"/>
      </w:pPr>
      <w:r w:rsidRPr="002872EC">
        <w:rPr>
          <w:i/>
          <w:iCs/>
        </w:rPr>
        <w:t>Предприниматели посоветовались со своими «</w:t>
      </w:r>
      <w:r w:rsidRPr="002872EC">
        <w:rPr>
          <w:i/>
          <w:iCs/>
          <w:u w:val="single"/>
        </w:rPr>
        <w:t>крышами</w:t>
      </w:r>
      <w:r w:rsidRPr="002872EC">
        <w:rPr>
          <w:i/>
          <w:iCs/>
        </w:rPr>
        <w:t>», а это, как известно, не вульгарные рэкетиры, а те же спецслужбы</w:t>
      </w:r>
      <w:r w:rsidRPr="002872EC">
        <w:t>. («Сезон охоты на бизнес открыт!», "Новая Газета" в Воронеже № 2Р(932), 16.01-22.01.2004г.);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За такое нарушение закона недолго </w:t>
      </w:r>
      <w:r w:rsidRPr="002872EC">
        <w:rPr>
          <w:i/>
          <w:iCs/>
          <w:sz w:val="28"/>
          <w:szCs w:val="28"/>
          <w:u w:val="single"/>
        </w:rPr>
        <w:t xml:space="preserve">«тянул срок» </w:t>
      </w:r>
      <w:r w:rsidRPr="002872EC">
        <w:rPr>
          <w:i/>
          <w:iCs/>
          <w:sz w:val="28"/>
          <w:szCs w:val="28"/>
        </w:rPr>
        <w:t>импортный медиа-магнат Херс.</w:t>
      </w:r>
      <w:r w:rsidRPr="002872EC">
        <w:rPr>
          <w:sz w:val="28"/>
          <w:szCs w:val="28"/>
        </w:rPr>
        <w:t xml:space="preserve"> («Новое время?», "Молодой коммунар" № 127(11733), 13.11.2003г.).</w:t>
      </w:r>
    </w:p>
    <w:p w:rsidR="00990B75" w:rsidRPr="002872EC" w:rsidRDefault="00990B75" w:rsidP="002872EC">
      <w:pPr>
        <w:pStyle w:val="24"/>
        <w:widowControl w:val="0"/>
        <w:spacing w:line="360" w:lineRule="auto"/>
        <w:ind w:firstLine="709"/>
      </w:pPr>
      <w:r w:rsidRPr="002872EC">
        <w:t>При изучении условий проникновения нелитературных слов в язык печатных изданий стоит обратить внимание и на способы введения этих элементов в текст публикаций. Здесь, на наш взгляд, можно выделить две большие группы: не авторская речь (то есть речь героев) и собственно авторская, журналистская речь.</w:t>
      </w:r>
    </w:p>
    <w:p w:rsidR="00990B75" w:rsidRPr="002872EC" w:rsidRDefault="00990B75" w:rsidP="002872EC">
      <w:pPr>
        <w:pStyle w:val="24"/>
        <w:widowControl w:val="0"/>
        <w:spacing w:line="360" w:lineRule="auto"/>
        <w:ind w:firstLine="709"/>
      </w:pPr>
      <w:r w:rsidRPr="002872EC">
        <w:t>Неавторская речь тоже может иметь несколько вариантов. Во- первых, это вынужденные журналистские цитирования (нелитературные слова как результат введения прямых или косвенных цитат):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Я говорю жене: «Давай схожу», а она отвечает: «Да ты что! Они тебя узнают и </w:t>
      </w:r>
      <w:r w:rsidRPr="002872EC">
        <w:rPr>
          <w:i/>
          <w:iCs/>
          <w:u w:val="single"/>
        </w:rPr>
        <w:t>сдерут</w:t>
      </w:r>
      <w:r w:rsidRPr="002872EC">
        <w:rPr>
          <w:i/>
          <w:iCs/>
        </w:rPr>
        <w:t xml:space="preserve"> с нас еще больше».</w:t>
      </w:r>
      <w:r w:rsidRPr="002872EC">
        <w:t xml:space="preserve"> («Александр Маршал не считает себя Эталоном мужественности», "Молодой коммунар"</w:t>
      </w:r>
      <w:r w:rsidR="002872EC">
        <w:t xml:space="preserve"> </w:t>
      </w:r>
      <w:r w:rsidRPr="002872EC">
        <w:t>№ 18(11770), 17.02.2004г.);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>И когда уже от самолета отъезжал трап, он снова позвонил и сказал: «60 тысяч «</w:t>
      </w:r>
      <w:r w:rsidRPr="002872EC">
        <w:rPr>
          <w:i/>
          <w:iCs/>
          <w:sz w:val="28"/>
          <w:szCs w:val="28"/>
          <w:u w:val="single"/>
        </w:rPr>
        <w:t>баксов</w:t>
      </w:r>
      <w:r w:rsidRPr="002872EC">
        <w:rPr>
          <w:i/>
          <w:iCs/>
          <w:sz w:val="28"/>
          <w:szCs w:val="28"/>
        </w:rPr>
        <w:t>», снимайтесь с самолета и приезжайте».</w:t>
      </w:r>
      <w:r w:rsidRPr="002872EC">
        <w:rPr>
          <w:sz w:val="28"/>
          <w:szCs w:val="28"/>
        </w:rPr>
        <w:t xml:space="preserve"> («Лариса Долина три года уговаривает "Экс-ББ" сделать на нее пародию», "Молодой коммунар" № 127(11733), 13.11.2003г.);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«Заслуженного негра России посылают </w:t>
      </w:r>
      <w:r w:rsidRPr="002872EC">
        <w:rPr>
          <w:i/>
          <w:iCs/>
          <w:sz w:val="28"/>
          <w:szCs w:val="28"/>
          <w:u w:val="single"/>
        </w:rPr>
        <w:t>«на фиг».</w:t>
      </w:r>
      <w:r w:rsidRPr="002872EC">
        <w:rPr>
          <w:sz w:val="28"/>
          <w:szCs w:val="28"/>
        </w:rPr>
        <w:t xml:space="preserve"> (заголовок, "Молодой коммунар" № 16(11768), 12.02.2004г.);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«Имениннику» друзья притащили кучу огромных коробок с праздничными бантами: «Вот тебе черно-белый телевизор, пульт к телевизору, инструкция на корейском языке, маленькая </w:t>
      </w:r>
      <w:r w:rsidRPr="002872EC">
        <w:rPr>
          <w:i/>
          <w:iCs/>
          <w:sz w:val="28"/>
          <w:szCs w:val="28"/>
          <w:u w:val="single"/>
        </w:rPr>
        <w:t>хрень</w:t>
      </w:r>
      <w:r w:rsidRPr="002872EC">
        <w:rPr>
          <w:i/>
          <w:iCs/>
          <w:sz w:val="28"/>
          <w:szCs w:val="28"/>
        </w:rPr>
        <w:t>, подгузники».</w:t>
      </w:r>
      <w:r w:rsidRPr="002872EC">
        <w:rPr>
          <w:sz w:val="28"/>
          <w:szCs w:val="28"/>
        </w:rPr>
        <w:t xml:space="preserve"> («Какие врачи дают клятву Домкрату?», "Молодой коммунар" № 122(11728), 30.10.2003г.);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На рисунке большой чиновник с замазанным лицом от души нам всем советует: «Идите в </w:t>
      </w:r>
      <w:r w:rsidRPr="002872EC">
        <w:rPr>
          <w:i/>
          <w:iCs/>
          <w:u w:val="single"/>
        </w:rPr>
        <w:t>жопу</w:t>
      </w:r>
      <w:r w:rsidRPr="002872EC">
        <w:rPr>
          <w:i/>
          <w:iCs/>
        </w:rPr>
        <w:t>».</w:t>
      </w:r>
      <w:r w:rsidRPr="002872EC">
        <w:t xml:space="preserve"> («Без палитры не разберешься», "Новая Газета" в Воронеже № 95Р(928), 19.12-25.12.2003г.).</w:t>
      </w:r>
    </w:p>
    <w:p w:rsidR="00990B75" w:rsidRPr="002872EC" w:rsidRDefault="00990B75" w:rsidP="002872EC">
      <w:pPr>
        <w:pStyle w:val="24"/>
        <w:widowControl w:val="0"/>
        <w:spacing w:line="360" w:lineRule="auto"/>
        <w:ind w:firstLine="709"/>
      </w:pPr>
      <w:r w:rsidRPr="002872EC">
        <w:t>Во- вторых, это письма читателей, которые очень часто вводятся в текст или даже выступают как отдельные публикации (автором здесь является не журналист, а читатель):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А что дезертируют из армии пачками, так это можно оправдать следующим: дескать, молодежь у нас сплошные наркоманы и </w:t>
      </w:r>
      <w:r w:rsidRPr="002872EC">
        <w:rPr>
          <w:i/>
          <w:iCs/>
          <w:u w:val="single"/>
        </w:rPr>
        <w:t>алкаши</w:t>
      </w:r>
      <w:r w:rsidRPr="002872EC">
        <w:rPr>
          <w:i/>
          <w:iCs/>
        </w:rPr>
        <w:t>.</w:t>
      </w:r>
      <w:r w:rsidRPr="002872EC">
        <w:t xml:space="preserve"> («Злые духи и святые отцы», "Новая Газета" в Воронеже № 12Р(942), 20.02-26.02.2004г.);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>На пропитание «</w:t>
      </w:r>
      <w:r w:rsidRPr="002872EC">
        <w:rPr>
          <w:i/>
          <w:iCs/>
          <w:u w:val="single"/>
        </w:rPr>
        <w:t>дедушек</w:t>
      </w:r>
      <w:r w:rsidRPr="002872EC">
        <w:rPr>
          <w:i/>
          <w:iCs/>
        </w:rPr>
        <w:t>» ежедневно требуются определенные суммы, что ложится на плечи «</w:t>
      </w:r>
      <w:r w:rsidRPr="002872EC">
        <w:rPr>
          <w:i/>
          <w:iCs/>
          <w:u w:val="single"/>
        </w:rPr>
        <w:t>молодняка</w:t>
      </w:r>
      <w:r w:rsidRPr="002872EC">
        <w:rPr>
          <w:i/>
          <w:iCs/>
        </w:rPr>
        <w:t>».</w:t>
      </w:r>
      <w:r w:rsidRPr="002872EC">
        <w:t xml:space="preserve"> («Злые духи и святые отцы», "Новая Газета" в Воронеже № 12Р(942), 20.02-26.02.2004г.).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>Командир подразделения нашел «</w:t>
      </w:r>
      <w:r w:rsidRPr="002872EC">
        <w:rPr>
          <w:i/>
          <w:iCs/>
          <w:u w:val="single"/>
        </w:rPr>
        <w:t>отмаз</w:t>
      </w:r>
      <w:r w:rsidRPr="002872EC">
        <w:rPr>
          <w:i/>
          <w:iCs/>
        </w:rPr>
        <w:t>» для более высокого начальства, «</w:t>
      </w:r>
      <w:r w:rsidRPr="002872EC">
        <w:rPr>
          <w:i/>
          <w:iCs/>
          <w:u w:val="single"/>
        </w:rPr>
        <w:t>деды</w:t>
      </w:r>
      <w:r w:rsidRPr="002872EC">
        <w:rPr>
          <w:i/>
          <w:iCs/>
        </w:rPr>
        <w:t>» оказались ни при чем, а «</w:t>
      </w:r>
      <w:r w:rsidRPr="002872EC">
        <w:rPr>
          <w:i/>
          <w:iCs/>
          <w:u w:val="single"/>
        </w:rPr>
        <w:t>духарик</w:t>
      </w:r>
      <w:r w:rsidRPr="002872EC">
        <w:rPr>
          <w:i/>
          <w:iCs/>
        </w:rPr>
        <w:t>», правду утаивший, не получил по новой.</w:t>
      </w:r>
      <w:r w:rsidRPr="002872EC">
        <w:t xml:space="preserve"> («Злые духи и святые отцы», "Новая Газета" в Воронеже № 12Р(942), 20.02-26.02.2004г.).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>Возможно, именно это и раздражает водителей, которые, как мне кажется, про себя рассуждают примерно так: набралось тут</w:t>
      </w:r>
      <w:r w:rsidRPr="002872EC">
        <w:rPr>
          <w:i/>
          <w:iCs/>
          <w:sz w:val="28"/>
          <w:szCs w:val="28"/>
          <w:u w:val="single"/>
        </w:rPr>
        <w:t xml:space="preserve"> быдла </w:t>
      </w:r>
      <w:r w:rsidRPr="002872EC">
        <w:rPr>
          <w:i/>
          <w:iCs/>
          <w:sz w:val="28"/>
          <w:szCs w:val="28"/>
        </w:rPr>
        <w:t xml:space="preserve">разного, </w:t>
      </w:r>
      <w:r w:rsidRPr="002872EC">
        <w:rPr>
          <w:i/>
          <w:iCs/>
          <w:sz w:val="28"/>
          <w:szCs w:val="28"/>
          <w:u w:val="single"/>
        </w:rPr>
        <w:t>халявщиков</w:t>
      </w:r>
      <w:r w:rsidRPr="002872EC">
        <w:rPr>
          <w:i/>
          <w:iCs/>
          <w:sz w:val="28"/>
          <w:szCs w:val="28"/>
        </w:rPr>
        <w:t xml:space="preserve"> полный салон…</w:t>
      </w:r>
      <w:r w:rsidRPr="002872EC">
        <w:rPr>
          <w:sz w:val="28"/>
          <w:szCs w:val="28"/>
        </w:rPr>
        <w:t xml:space="preserve"> («Нас возят как дрова», "Молодой коммунар" № 16(11768), 12.02.2004г.).</w:t>
      </w:r>
    </w:p>
    <w:p w:rsidR="00990B75" w:rsidRPr="002872EC" w:rsidRDefault="00990B75" w:rsidP="002872EC">
      <w:pPr>
        <w:pStyle w:val="24"/>
        <w:widowControl w:val="0"/>
        <w:spacing w:line="360" w:lineRule="auto"/>
        <w:ind w:firstLine="709"/>
      </w:pPr>
      <w:r w:rsidRPr="002872EC">
        <w:t>В- третьих, это собственная речь героев публикаций. Как правило, нелитературная лексика встречается в ответах при интервью: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Не курит, но </w:t>
      </w:r>
      <w:r w:rsidRPr="002872EC">
        <w:rPr>
          <w:i/>
          <w:iCs/>
          <w:sz w:val="28"/>
          <w:szCs w:val="28"/>
          <w:u w:val="single"/>
        </w:rPr>
        <w:t>«стреляет»</w:t>
      </w:r>
      <w:r w:rsidRPr="002872EC">
        <w:rPr>
          <w:i/>
          <w:iCs/>
          <w:sz w:val="28"/>
          <w:szCs w:val="28"/>
        </w:rPr>
        <w:t xml:space="preserve"> сигареты.</w:t>
      </w:r>
      <w:r w:rsidRPr="002872EC">
        <w:rPr>
          <w:sz w:val="28"/>
          <w:szCs w:val="28"/>
        </w:rPr>
        <w:t xml:space="preserve"> («Лариса Долина три года уговаривает «ЭКС-ББ» сделать на нее пародию», “Молодой коммунар” №127(11733),13.11.2003г.);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Бывает, я месяцами дома отсутствую, бывает, что мне нужно поехать на какие-то мероприятия, связанные с </w:t>
      </w:r>
      <w:r w:rsidRPr="002872EC">
        <w:rPr>
          <w:i/>
          <w:iCs/>
          <w:sz w:val="28"/>
          <w:szCs w:val="28"/>
          <w:u w:val="single"/>
        </w:rPr>
        <w:t>гульбарием</w:t>
      </w:r>
      <w:r w:rsidRPr="002872EC">
        <w:rPr>
          <w:i/>
          <w:iCs/>
          <w:sz w:val="28"/>
          <w:szCs w:val="28"/>
        </w:rPr>
        <w:t>, тусовками.</w:t>
      </w:r>
      <w:r w:rsidRPr="002872EC">
        <w:rPr>
          <w:sz w:val="28"/>
          <w:szCs w:val="28"/>
        </w:rPr>
        <w:t xml:space="preserve"> («Александр Маршал не считает себя Эталоном мужественности», "Молодой коммунар"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№ 18(11770), 17.02.2004г.);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Мы совершенно потеряли уважение к аудитории, мы считаем ее </w:t>
      </w:r>
      <w:r w:rsidRPr="002872EC">
        <w:rPr>
          <w:i/>
          <w:iCs/>
          <w:sz w:val="28"/>
          <w:szCs w:val="28"/>
          <w:u w:val="single"/>
        </w:rPr>
        <w:t>быдлом</w:t>
      </w:r>
      <w:r w:rsidRPr="002872EC">
        <w:rPr>
          <w:i/>
          <w:iCs/>
          <w:sz w:val="28"/>
          <w:szCs w:val="28"/>
        </w:rPr>
        <w:t>, которое должно разбираться в наших хитросплетениях.</w:t>
      </w:r>
      <w:r w:rsidRPr="002872EC">
        <w:rPr>
          <w:sz w:val="28"/>
          <w:szCs w:val="28"/>
        </w:rPr>
        <w:t xml:space="preserve"> («Владимир Соловьев: Если бы не Чечня, Путин не стал бы президентом. И телевидение здесь ни при чем», "Новая Газета" в Воронеже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№ 95Р(928), 19.12-25.12.2003г.);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Без </w:t>
      </w:r>
      <w:r w:rsidRPr="002872EC">
        <w:rPr>
          <w:i/>
          <w:iCs/>
          <w:sz w:val="28"/>
          <w:szCs w:val="28"/>
          <w:u w:val="single"/>
        </w:rPr>
        <w:t>мордобоя</w:t>
      </w:r>
      <w:r w:rsidRPr="002872EC">
        <w:rPr>
          <w:i/>
          <w:iCs/>
          <w:sz w:val="28"/>
          <w:szCs w:val="28"/>
        </w:rPr>
        <w:t xml:space="preserve"> обошлось</w:t>
      </w:r>
      <w:r w:rsidRPr="002872EC">
        <w:rPr>
          <w:sz w:val="28"/>
          <w:szCs w:val="28"/>
        </w:rPr>
        <w:t>. («Заслуженного негра России посылают «на фиг», "Молодой коммунар" № 16(11768), 12.02.2004г.).</w:t>
      </w:r>
    </w:p>
    <w:p w:rsidR="00990B75" w:rsidRPr="002872EC" w:rsidRDefault="00990B75" w:rsidP="002872EC">
      <w:pPr>
        <w:pStyle w:val="24"/>
        <w:widowControl w:val="0"/>
        <w:spacing w:line="360" w:lineRule="auto"/>
        <w:ind w:firstLine="709"/>
      </w:pPr>
      <w:r w:rsidRPr="002872EC">
        <w:t>При редактировании материалов журналисты иногда берут нелитературную лексику героев</w:t>
      </w:r>
      <w:r w:rsidR="002872EC">
        <w:t xml:space="preserve"> </w:t>
      </w:r>
      <w:r w:rsidRPr="002872EC">
        <w:t>в кавычки, как бы указывая на намеренность, «обдуманность» употребления ненормативных средств языка: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Можно, конечно, </w:t>
      </w:r>
      <w:r w:rsidRPr="002872EC">
        <w:rPr>
          <w:i/>
          <w:iCs/>
          <w:sz w:val="28"/>
          <w:szCs w:val="28"/>
          <w:u w:val="single"/>
        </w:rPr>
        <w:t xml:space="preserve">«братка» </w:t>
      </w:r>
      <w:r w:rsidRPr="002872EC">
        <w:rPr>
          <w:i/>
          <w:iCs/>
          <w:sz w:val="28"/>
          <w:szCs w:val="28"/>
        </w:rPr>
        <w:t>привести и сказать: смотрите, дети, вот Вовочка, он, правда, учился еле-еле, зато сейчас вон какой обеспеченный ходит.</w:t>
      </w:r>
      <w:r w:rsidRPr="002872EC">
        <w:rPr>
          <w:sz w:val="28"/>
          <w:szCs w:val="28"/>
        </w:rPr>
        <w:t xml:space="preserve"> («Этот важный предмет – ОБЖ!», "Молодой коммунар" № 17(11769), 14.02.2004г.).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Не курит, но </w:t>
      </w:r>
      <w:r w:rsidRPr="002872EC">
        <w:rPr>
          <w:i/>
          <w:iCs/>
          <w:sz w:val="28"/>
          <w:szCs w:val="28"/>
          <w:u w:val="single"/>
        </w:rPr>
        <w:t>«стреляет»</w:t>
      </w:r>
      <w:r w:rsidRPr="002872EC">
        <w:rPr>
          <w:i/>
          <w:iCs/>
          <w:sz w:val="28"/>
          <w:szCs w:val="28"/>
        </w:rPr>
        <w:t xml:space="preserve"> сигареты.</w:t>
      </w:r>
      <w:r w:rsidRPr="002872EC">
        <w:rPr>
          <w:sz w:val="28"/>
          <w:szCs w:val="28"/>
        </w:rPr>
        <w:t xml:space="preserve"> («Лариса Долина три года уговаривает «ЭКС-ББ» сделать на нее пародию», “Молодой коммунар” №127(11733),13.11.2003г.);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>Они ж народное добро просто «</w:t>
      </w:r>
      <w:r w:rsidRPr="002872EC">
        <w:rPr>
          <w:i/>
          <w:iCs/>
          <w:u w:val="single"/>
        </w:rPr>
        <w:t>потырили</w:t>
      </w:r>
      <w:r w:rsidRPr="002872EC">
        <w:rPr>
          <w:i/>
          <w:iCs/>
        </w:rPr>
        <w:t>».</w:t>
      </w:r>
      <w:r w:rsidR="002872EC">
        <w:t xml:space="preserve"> </w:t>
      </w:r>
      <w:r w:rsidRPr="002872EC">
        <w:t>(«Владимир Соловьев: Если бы не Чечня, Путин не стал бы президентом. И телевидение здесь ни при чем», "Новая Газета" в Воронеже</w:t>
      </w:r>
      <w:r w:rsidR="002872EC">
        <w:t xml:space="preserve"> </w:t>
      </w:r>
      <w:r w:rsidRPr="002872EC">
        <w:t>№ 95Р(928), 19.12-25.12.2003г.);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>Поэтому те песни, которые я пою о «</w:t>
      </w:r>
      <w:r w:rsidRPr="002872EC">
        <w:rPr>
          <w:i/>
          <w:iCs/>
          <w:u w:val="single"/>
        </w:rPr>
        <w:t>зоне</w:t>
      </w:r>
      <w:r w:rsidRPr="002872EC">
        <w:rPr>
          <w:i/>
          <w:iCs/>
        </w:rPr>
        <w:t>», о заключении, они ни в коем случае не относятся к убийцам, насильникам и бандитам.</w:t>
      </w:r>
      <w:r w:rsidRPr="002872EC">
        <w:t xml:space="preserve"> («Александр Маршал не считает себя Эталоном мужественности», "Молодой коммунар"</w:t>
      </w:r>
      <w:r w:rsidR="002872EC">
        <w:t xml:space="preserve"> </w:t>
      </w:r>
      <w:r w:rsidRPr="002872EC">
        <w:t>№ 18(11770), 17.02.2004г.);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Многие </w:t>
      </w:r>
      <w:r w:rsidRPr="002872EC">
        <w:rPr>
          <w:i/>
          <w:iCs/>
          <w:sz w:val="28"/>
          <w:szCs w:val="28"/>
          <w:u w:val="single"/>
        </w:rPr>
        <w:t>«наезды</w:t>
      </w:r>
      <w:r w:rsidRPr="002872EC">
        <w:rPr>
          <w:i/>
          <w:iCs/>
          <w:sz w:val="28"/>
          <w:szCs w:val="28"/>
        </w:rPr>
        <w:t>» на нас происходят от недопонимания ситуации или, как мы думаем, по политическим мотивам.</w:t>
      </w:r>
      <w:r w:rsidRPr="002872EC">
        <w:rPr>
          <w:sz w:val="28"/>
          <w:szCs w:val="28"/>
        </w:rPr>
        <w:t xml:space="preserve"> («Теплота – залог политиков», "Новая Газета" в Воронеже № 12Р(942), 20.02-26.02.2004г.).</w:t>
      </w:r>
    </w:p>
    <w:p w:rsidR="00990B75" w:rsidRPr="002872EC" w:rsidRDefault="00990B75" w:rsidP="002872EC">
      <w:pPr>
        <w:pStyle w:val="24"/>
        <w:widowControl w:val="0"/>
        <w:spacing w:line="360" w:lineRule="auto"/>
        <w:ind w:firstLine="709"/>
      </w:pPr>
      <w:r w:rsidRPr="002872EC">
        <w:t>Собственно авторские нелитературные включения – это или обдуманный журналистский прием, или просто показатель безграмотности, отсутствия «чувства языка». Введение в текст публикации внелитературных элементов языка без особых оснований стимулирует их проникновение в разговорную речь: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>Потом я рассталась с</w:t>
      </w:r>
      <w:r w:rsidRPr="002872EC">
        <w:rPr>
          <w:i/>
          <w:iCs/>
          <w:sz w:val="28"/>
          <w:szCs w:val="28"/>
          <w:u w:val="single"/>
        </w:rPr>
        <w:t xml:space="preserve"> бойфрендом</w:t>
      </w:r>
      <w:r w:rsidRPr="002872EC">
        <w:rPr>
          <w:i/>
          <w:iCs/>
          <w:sz w:val="28"/>
          <w:szCs w:val="28"/>
        </w:rPr>
        <w:t>.</w:t>
      </w:r>
      <w:r w:rsidRPr="002872EC">
        <w:rPr>
          <w:sz w:val="28"/>
          <w:szCs w:val="28"/>
        </w:rPr>
        <w:t xml:space="preserve"> («С концерта "АукцЫона" всегда уходишь голодным», "Новая Газета" в Воронеже № 95Р(928), 19.12-25.12.2003г.).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Любите друг над другом </w:t>
      </w:r>
      <w:r w:rsidRPr="002872EC">
        <w:rPr>
          <w:i/>
          <w:iCs/>
          <w:sz w:val="28"/>
          <w:szCs w:val="28"/>
          <w:u w:val="single"/>
        </w:rPr>
        <w:t>прикалываться</w:t>
      </w:r>
      <w:r w:rsidRPr="002872EC">
        <w:rPr>
          <w:i/>
          <w:iCs/>
          <w:sz w:val="28"/>
          <w:szCs w:val="28"/>
        </w:rPr>
        <w:t>?</w:t>
      </w:r>
      <w:r w:rsidRPr="002872EC">
        <w:rPr>
          <w:sz w:val="28"/>
          <w:szCs w:val="28"/>
        </w:rPr>
        <w:t xml:space="preserve"> («Лариса Долина три года уговаривает "Экс-ББ" сделать на нее пародию», "Молодой коммунар" № 127(11733), 13.11.2003г.).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А четвертые, </w:t>
      </w:r>
      <w:r w:rsidRPr="002872EC">
        <w:rPr>
          <w:i/>
          <w:iCs/>
          <w:sz w:val="28"/>
          <w:szCs w:val="28"/>
          <w:u w:val="single"/>
        </w:rPr>
        <w:t>по приколу</w:t>
      </w:r>
      <w:r w:rsidRPr="002872EC">
        <w:rPr>
          <w:i/>
          <w:iCs/>
          <w:sz w:val="28"/>
          <w:szCs w:val="28"/>
        </w:rPr>
        <w:t>, говорили, что непонятным голосом поет сам Макс.</w:t>
      </w:r>
      <w:r w:rsidRPr="002872EC">
        <w:rPr>
          <w:sz w:val="28"/>
          <w:szCs w:val="28"/>
        </w:rPr>
        <w:t xml:space="preserve"> («Виртуальная девчонка С6Н12О6», "Молодой коммунар" № 116(11722), 16.10.2003г.).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Их ноты гармонично совпадают друг с другом: голос и гитара Лени Федерова, танцы и всякие </w:t>
      </w:r>
      <w:r w:rsidRPr="002872EC">
        <w:rPr>
          <w:i/>
          <w:iCs/>
          <w:u w:val="single"/>
        </w:rPr>
        <w:t>прибамбасы</w:t>
      </w:r>
      <w:r w:rsidRPr="002872EC">
        <w:rPr>
          <w:i/>
          <w:iCs/>
        </w:rPr>
        <w:t xml:space="preserve"> Олега Гаркуши, тексты Дмитрия Озерского, импровизации духовой секции…</w:t>
      </w:r>
      <w:r w:rsidR="002872EC">
        <w:t xml:space="preserve"> </w:t>
      </w:r>
      <w:r w:rsidRPr="002872EC">
        <w:t>(«С концерта "АукцЫона" всегда уходишь голодным», "Новая Газета" в Воронеже № 95Р(928), 19.12-25.12.2003г.).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От ее выступления, несмотря на созданный имидж </w:t>
      </w:r>
      <w:r w:rsidRPr="002872EC">
        <w:rPr>
          <w:i/>
          <w:iCs/>
          <w:sz w:val="28"/>
          <w:szCs w:val="28"/>
          <w:u w:val="single"/>
        </w:rPr>
        <w:t xml:space="preserve">безбашенной </w:t>
      </w:r>
      <w:r w:rsidRPr="002872EC">
        <w:rPr>
          <w:i/>
          <w:iCs/>
          <w:sz w:val="28"/>
          <w:szCs w:val="28"/>
        </w:rPr>
        <w:t>агрессивной забияки остались очень приятные ощущения.</w:t>
      </w:r>
      <w:r w:rsidRPr="002872EC">
        <w:rPr>
          <w:sz w:val="28"/>
          <w:szCs w:val="28"/>
        </w:rPr>
        <w:t xml:space="preserve"> («Виртуальная девчонка С6Н12О6», "Молодой коммунар" № 116(11722), 16.10.2003г.).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Совсем иначе воспринимаются нелитературные включения, взятые в кавычки. Это указывает на то, что автор « чувствует» язык и намеренно, с определенной художественной целью использует то или иное слово.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Часто нелитературные слова, взятые автором в кавычки, не соответствуют стилю произведения и используются журналистом для внесения в текст экспрессии: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А Семенов на подъеме в расцвете возможностей внезапно </w:t>
      </w:r>
      <w:r w:rsidRPr="002872EC">
        <w:rPr>
          <w:i/>
          <w:iCs/>
          <w:sz w:val="28"/>
          <w:szCs w:val="28"/>
          <w:u w:val="single"/>
        </w:rPr>
        <w:t>«завязывает»</w:t>
      </w:r>
      <w:r w:rsidRPr="002872EC">
        <w:rPr>
          <w:i/>
          <w:iCs/>
          <w:sz w:val="28"/>
          <w:szCs w:val="28"/>
        </w:rPr>
        <w:t xml:space="preserve"> со штангой.</w:t>
      </w:r>
      <w:r w:rsidRPr="002872EC">
        <w:rPr>
          <w:sz w:val="28"/>
          <w:szCs w:val="28"/>
        </w:rPr>
        <w:t xml:space="preserve"> («С талантом неудачника», "Новая Газета" в Воронеже № 2Р(932), 16.01-22.01.2004г.);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За такое нарушение закона недолго </w:t>
      </w:r>
      <w:r w:rsidRPr="002872EC">
        <w:rPr>
          <w:i/>
          <w:iCs/>
          <w:sz w:val="28"/>
          <w:szCs w:val="28"/>
          <w:u w:val="single"/>
        </w:rPr>
        <w:t xml:space="preserve">«тянул срок» </w:t>
      </w:r>
      <w:r w:rsidRPr="002872EC">
        <w:rPr>
          <w:i/>
          <w:iCs/>
          <w:sz w:val="28"/>
          <w:szCs w:val="28"/>
        </w:rPr>
        <w:t>импортный медиа-магнат Херс.</w:t>
      </w:r>
      <w:r w:rsidRPr="002872EC">
        <w:rPr>
          <w:sz w:val="28"/>
          <w:szCs w:val="28"/>
        </w:rPr>
        <w:t xml:space="preserve"> («Новое время?», "Молодой коммунар" № 127(11733), 13.11.2003г.);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Но эти трудности – временные: недостающие </w:t>
      </w:r>
      <w:r w:rsidRPr="002872EC">
        <w:rPr>
          <w:i/>
          <w:iCs/>
          <w:sz w:val="28"/>
          <w:szCs w:val="28"/>
          <w:u w:val="single"/>
        </w:rPr>
        <w:t>«бабки»</w:t>
      </w:r>
      <w:r w:rsidRPr="002872EC">
        <w:rPr>
          <w:i/>
          <w:iCs/>
          <w:sz w:val="28"/>
          <w:szCs w:val="28"/>
        </w:rPr>
        <w:t xml:space="preserve"> наверняка будут изысканы. </w:t>
      </w:r>
      <w:r w:rsidRPr="002872EC">
        <w:rPr>
          <w:sz w:val="28"/>
          <w:szCs w:val="28"/>
        </w:rPr>
        <w:t>(«Черная полоса» для автовладельцев», "Новая Газета" в Воронеже № 12Р(942), 20.02-26.02.2004г.);</w:t>
      </w:r>
    </w:p>
    <w:p w:rsidR="00990B75" w:rsidRPr="002872EC" w:rsidRDefault="00990B75" w:rsidP="002872EC">
      <w:pPr>
        <w:pStyle w:val="24"/>
        <w:widowControl w:val="0"/>
        <w:spacing w:line="360" w:lineRule="auto"/>
        <w:ind w:firstLine="709"/>
      </w:pPr>
      <w:r w:rsidRPr="002872EC">
        <w:rPr>
          <w:i/>
          <w:iCs/>
        </w:rPr>
        <w:t>Предприниматели посоветовались со своими «</w:t>
      </w:r>
      <w:r w:rsidRPr="002872EC">
        <w:rPr>
          <w:i/>
          <w:iCs/>
          <w:u w:val="single"/>
        </w:rPr>
        <w:t>крышами</w:t>
      </w:r>
      <w:r w:rsidRPr="002872EC">
        <w:rPr>
          <w:i/>
          <w:iCs/>
        </w:rPr>
        <w:t>», а это, как известно, не вульгарные рэкетиры, а те же спецслужбы</w:t>
      </w:r>
      <w:r w:rsidRPr="002872EC">
        <w:t>. («Сезон охоты на бизнес открыт!», "Новая Газета" в Воронеже № 2Р(932), 16.01-22.01.2004г.).</w:t>
      </w:r>
    </w:p>
    <w:p w:rsidR="00990B75" w:rsidRPr="002872EC" w:rsidRDefault="00990B75" w:rsidP="002872EC">
      <w:pPr>
        <w:pStyle w:val="24"/>
        <w:widowControl w:val="0"/>
        <w:spacing w:line="360" w:lineRule="auto"/>
        <w:ind w:firstLine="709"/>
      </w:pPr>
      <w:r w:rsidRPr="002872EC">
        <w:t>Однако в том и другом случае непонятные диалектные, профессиональные и жаргонные слова, используемые журналистом в его публикации, необходимо пояснять: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i/>
          <w:iCs/>
          <w:sz w:val="28"/>
          <w:szCs w:val="28"/>
        </w:rPr>
        <w:t xml:space="preserve">Обычно атаман отдавал пустой </w:t>
      </w:r>
      <w:r w:rsidRPr="002872EC">
        <w:rPr>
          <w:i/>
          <w:iCs/>
          <w:sz w:val="28"/>
          <w:szCs w:val="28"/>
          <w:u w:val="single"/>
        </w:rPr>
        <w:t>курень</w:t>
      </w:r>
      <w:r w:rsidRPr="002872EC">
        <w:rPr>
          <w:i/>
          <w:iCs/>
          <w:sz w:val="28"/>
          <w:szCs w:val="28"/>
        </w:rPr>
        <w:t xml:space="preserve"> (то есть хату) на окраине, где все и собирались. </w:t>
      </w:r>
      <w:r w:rsidRPr="002872EC">
        <w:rPr>
          <w:sz w:val="28"/>
          <w:szCs w:val="28"/>
        </w:rPr>
        <w:t>(«Палитра ярких красок», "Молодой коммунар" № 127(11733),13.11.2003г.);</w:t>
      </w:r>
    </w:p>
    <w:p w:rsidR="00990B75" w:rsidRPr="002872EC" w:rsidRDefault="00990B75" w:rsidP="002872EC">
      <w:pPr>
        <w:pStyle w:val="22"/>
        <w:widowControl w:val="0"/>
        <w:spacing w:line="360" w:lineRule="auto"/>
        <w:ind w:firstLine="709"/>
        <w:jc w:val="both"/>
      </w:pPr>
      <w:r w:rsidRPr="002872EC">
        <w:rPr>
          <w:i/>
          <w:iCs/>
        </w:rPr>
        <w:t xml:space="preserve">Ее делали из двух видов рыбы: сначала варили </w:t>
      </w:r>
      <w:r w:rsidRPr="002872EC">
        <w:rPr>
          <w:i/>
          <w:iCs/>
          <w:u w:val="single"/>
        </w:rPr>
        <w:t>частик</w:t>
      </w:r>
      <w:r w:rsidRPr="002872EC">
        <w:rPr>
          <w:i/>
          <w:iCs/>
        </w:rPr>
        <w:t>, рыбью мелочь, потом его выкидывали и закладывали стерлядку.</w:t>
      </w:r>
      <w:r w:rsidRPr="002872EC">
        <w:t xml:space="preserve"> («Я учил политбюро рыбачить», "МОЁ!" № 12(488), 23.03-29.03.2004г.).</w:t>
      </w:r>
    </w:p>
    <w:p w:rsidR="00990B75" w:rsidRPr="002872EC" w:rsidRDefault="00990B75" w:rsidP="002872EC">
      <w:pPr>
        <w:pStyle w:val="24"/>
        <w:widowControl w:val="0"/>
        <w:spacing w:line="360" w:lineRule="auto"/>
        <w:ind w:firstLine="709"/>
      </w:pPr>
    </w:p>
    <w:p w:rsidR="00990B75" w:rsidRPr="00303C62" w:rsidRDefault="00303C62" w:rsidP="00303C62">
      <w:pPr>
        <w:pStyle w:val="24"/>
        <w:widowControl w:val="0"/>
        <w:spacing w:line="360" w:lineRule="auto"/>
        <w:ind w:firstLine="709"/>
        <w:rPr>
          <w:b/>
          <w:bCs/>
        </w:rPr>
      </w:pPr>
      <w:r>
        <w:br w:type="page"/>
      </w:r>
      <w:r w:rsidR="00990B75" w:rsidRPr="00303C62">
        <w:rPr>
          <w:b/>
          <w:bCs/>
        </w:rPr>
        <w:t>Заключение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В нашей работе мы дали характеристику нелитературным словам и выражениям, встречающимся на страницах местных газет. Анализ этих нелитературных элементов позволяет выделить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некоторые особенности и сделать определенные выводы.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Во-первых, стоит заметить, что наиболее частотны в газетном языке просторечные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и различные жаргонные слова, в то время, как диалектизмы и профессионализмы встречаются редко.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Во-вторых, включение нелитературных слов в газетные тексты не имеет в большинстве случаев достаточных причин. Диалектизмы и профессионализмы, встречающиеся в прессе редко, выполняют, в основном, описательную (характеризующую) функцию. Но просторечие и жаргонная лексика часто используются без особых оснований. Границы между литературными разговорными словами и нелитературным просторечием и некоторыми видами жаргона очень плохо ощущаются журналистами.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В-третьих, встречающаяся в прессе нелитературная лексика различна и по способу ее введения. Диалектная, профессиональная, просторечная и жаргонная лексика может вводиться как прямая речь персонажей, вынужденное цитирование, письма читателей, речь героев публикации при интервью. Однако подобные слова можно встретить и в собственно авторской, журналистской речи.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Кроме того, нелитературные элементы в некоторых случаях берутся в кавычки, что указывает на «обдуманность», обоснованность такого включения. В других случаях авторы поясняют используемые ими диалектизмы, профессионализмы</w:t>
      </w:r>
      <w:r w:rsidR="002872EC">
        <w:rPr>
          <w:sz w:val="28"/>
          <w:szCs w:val="28"/>
        </w:rPr>
        <w:t xml:space="preserve"> </w:t>
      </w:r>
      <w:r w:rsidRPr="002872EC">
        <w:rPr>
          <w:sz w:val="28"/>
          <w:szCs w:val="28"/>
        </w:rPr>
        <w:t>и жаргонные слова, чем способствуют лучшему восприятию и пониманию текста аудиторией. Такие включения вполне допустимы как художественное средство выразительности.</w:t>
      </w:r>
    </w:p>
    <w:p w:rsidR="00990B75" w:rsidRPr="002872EC" w:rsidRDefault="00990B75" w:rsidP="002872E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872EC">
        <w:rPr>
          <w:sz w:val="28"/>
          <w:szCs w:val="28"/>
        </w:rPr>
        <w:t>В любом случае употребление нелитературной лексики на газетных страницах должно быть хорошо обдуманным и обоснованным. Газетный язык не должен распространять нежелательные явления разговорной речи, засоряющие литературно-разговорную речь, нарушающие ее нормы. Мастерство пишущего человека заключается именно в том,</w:t>
      </w:r>
      <w:r w:rsidR="00421A8D" w:rsidRPr="002872EC">
        <w:rPr>
          <w:sz w:val="28"/>
          <w:szCs w:val="28"/>
        </w:rPr>
        <w:t xml:space="preserve"> что бы</w:t>
      </w:r>
      <w:r w:rsidRPr="002872EC">
        <w:rPr>
          <w:sz w:val="28"/>
          <w:szCs w:val="28"/>
        </w:rPr>
        <w:t xml:space="preserve"> минимумом сигналов разговорности создать впечатление, что люди беседуют, говорят, и одновременно суметь передать читателю нужные сведения, художественно описать героя и обстановку. Это необходимо понимать и учитывать писателям и журналистам.</w:t>
      </w:r>
      <w:bookmarkStart w:id="5" w:name="_GoBack"/>
      <w:bookmarkEnd w:id="5"/>
    </w:p>
    <w:sectPr w:rsidR="00990B75" w:rsidRPr="002872EC" w:rsidSect="002872EC">
      <w:headerReference w:type="defaul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1F4" w:rsidRDefault="00E431F4">
      <w:r>
        <w:separator/>
      </w:r>
    </w:p>
  </w:endnote>
  <w:endnote w:type="continuationSeparator" w:id="0">
    <w:p w:rsidR="00E431F4" w:rsidRDefault="00E4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1F4" w:rsidRDefault="00E431F4">
      <w:r>
        <w:separator/>
      </w:r>
    </w:p>
  </w:footnote>
  <w:footnote w:type="continuationSeparator" w:id="0">
    <w:p w:rsidR="00E431F4" w:rsidRDefault="00E431F4">
      <w:r>
        <w:continuationSeparator/>
      </w:r>
    </w:p>
  </w:footnote>
  <w:footnote w:id="1">
    <w:p w:rsidR="00E431F4" w:rsidRDefault="00990B75">
      <w:pPr>
        <w:pStyle w:val="a7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 Фомина М. И. Современный русский язык. Лексикология. – М., 2001. – С. 6.</w:t>
      </w:r>
    </w:p>
  </w:footnote>
  <w:footnote w:id="2">
    <w:p w:rsidR="00E431F4" w:rsidRDefault="00990B75">
      <w:pPr>
        <w:pStyle w:val="a7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 Калинин А. В. Лексика русского языка: Учебное пособие для студентов вузов. – МГУ, 1978. – С. 10.</w:t>
      </w:r>
    </w:p>
  </w:footnote>
  <w:footnote w:id="3">
    <w:p w:rsidR="00E431F4" w:rsidRDefault="00990B75">
      <w:pPr>
        <w:pStyle w:val="a7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 Розенталь Д.Э., Голуб И.Б., Теленкова М, А. Современный русский язык. – М., 2001. – С. 7.</w:t>
      </w:r>
    </w:p>
  </w:footnote>
  <w:footnote w:id="4">
    <w:p w:rsidR="00E431F4" w:rsidRDefault="00990B75">
      <w:pPr>
        <w:pStyle w:val="a7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 Калинин А.В. Лексика русского языка: Учебное пособие для вузов. – МГУ, 1978. – С. 11.</w:t>
      </w:r>
    </w:p>
  </w:footnote>
  <w:footnote w:id="5">
    <w:p w:rsidR="00E431F4" w:rsidRDefault="00990B75">
      <w:pPr>
        <w:pStyle w:val="a7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 Шмелёв Д. Н. Русский язык в его функциональных разновидностях. – М., 1977. – С. 159.</w:t>
      </w:r>
    </w:p>
  </w:footnote>
  <w:footnote w:id="6">
    <w:p w:rsidR="00E431F4" w:rsidRDefault="00990B75">
      <w:pPr>
        <w:pStyle w:val="a7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 Сиротинина О.Б. Русская разговорная речь: Пособие для учителя. – М., 1983. – С. 20.</w:t>
      </w:r>
    </w:p>
  </w:footnote>
  <w:footnote w:id="7">
    <w:p w:rsidR="00E431F4" w:rsidRDefault="00990B75">
      <w:pPr>
        <w:pStyle w:val="a7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 Фомина М. И. Современный русский язык. Лексикология. – М., 2001. – С. 216.</w:t>
      </w:r>
    </w:p>
  </w:footnote>
  <w:footnote w:id="8">
    <w:p w:rsidR="00E431F4" w:rsidRDefault="00990B75">
      <w:pPr>
        <w:pStyle w:val="a7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 Петрищева Е.Ф. Стилистически окрашенная лексика русского языка. – М., 1984. – С. 194.</w:t>
      </w:r>
    </w:p>
  </w:footnote>
  <w:footnote w:id="9">
    <w:p w:rsidR="00E431F4" w:rsidRDefault="00990B75">
      <w:pPr>
        <w:pStyle w:val="a7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 Грачёв М.А. Язык из мрака: блатная музыка и феня. Словарь. – Нижний</w:t>
      </w:r>
      <w:r w:rsidR="002872EC">
        <w:rPr>
          <w:sz w:val="18"/>
          <w:szCs w:val="18"/>
        </w:rPr>
        <w:t xml:space="preserve"> </w:t>
      </w:r>
      <w:r>
        <w:rPr>
          <w:sz w:val="18"/>
          <w:szCs w:val="18"/>
        </w:rPr>
        <w:t>Новгород, 1992. – С. 15.</w:t>
      </w:r>
    </w:p>
  </w:footnote>
  <w:footnote w:id="10">
    <w:p w:rsidR="00E431F4" w:rsidRDefault="00990B75">
      <w:pPr>
        <w:pStyle w:val="a7"/>
      </w:pPr>
      <w:r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 Розенталь Д.Э., Голуб И.Б., Теленкова М.А. Современный русский язык. – М., 2001. – С. 94.</w:t>
      </w:r>
    </w:p>
  </w:footnote>
  <w:footnote w:id="11">
    <w:p w:rsidR="00E431F4" w:rsidRDefault="00990B75">
      <w:pPr>
        <w:pStyle w:val="a7"/>
      </w:pPr>
      <w:r>
        <w:rPr>
          <w:rStyle w:val="a9"/>
          <w:sz w:val="19"/>
          <w:szCs w:val="19"/>
        </w:rPr>
        <w:footnoteRef/>
      </w:r>
      <w:r>
        <w:rPr>
          <w:sz w:val="19"/>
          <w:szCs w:val="19"/>
        </w:rPr>
        <w:t xml:space="preserve"> Шмелёв Д.Н. Русский язык в его функциональных разновидностях. – М., 1977. – С. 95-96.</w:t>
      </w:r>
    </w:p>
  </w:footnote>
  <w:footnote w:id="12">
    <w:p w:rsidR="00E431F4" w:rsidRDefault="00990B75">
      <w:pPr>
        <w:pStyle w:val="a7"/>
      </w:pPr>
      <w:r>
        <w:rPr>
          <w:rStyle w:val="a9"/>
          <w:sz w:val="19"/>
          <w:szCs w:val="19"/>
        </w:rPr>
        <w:footnoteRef/>
      </w:r>
      <w:r>
        <w:rPr>
          <w:sz w:val="19"/>
          <w:szCs w:val="19"/>
        </w:rPr>
        <w:t xml:space="preserve"> Сиротинина О. Б. Русская разговорная речь: Пособие для учителя. – М., 1983. – С. 75.</w:t>
      </w:r>
    </w:p>
  </w:footnote>
  <w:footnote w:id="13">
    <w:p w:rsidR="00E431F4" w:rsidRDefault="00990B75">
      <w:pPr>
        <w:pStyle w:val="a7"/>
      </w:pPr>
      <w:r>
        <w:rPr>
          <w:rStyle w:val="a9"/>
        </w:rPr>
        <w:footnoteRef/>
      </w:r>
      <w:r>
        <w:t xml:space="preserve"> Шмелёв Д.Н. Русский язык в его функциональных разновидностях. – М., 1977. – С. 64.</w:t>
      </w:r>
    </w:p>
  </w:footnote>
  <w:footnote w:id="14">
    <w:p w:rsidR="00E431F4" w:rsidRDefault="00990B75">
      <w:pPr>
        <w:pStyle w:val="a7"/>
      </w:pPr>
      <w:r>
        <w:rPr>
          <w:rStyle w:val="a9"/>
        </w:rPr>
        <w:footnoteRef/>
      </w:r>
      <w:r>
        <w:t xml:space="preserve"> Толкование слов и использованные словари смотреть на карточках.</w:t>
      </w:r>
    </w:p>
  </w:footnote>
  <w:footnote w:id="15">
    <w:p w:rsidR="00E431F4" w:rsidRDefault="00990B75">
      <w:pPr>
        <w:pStyle w:val="a7"/>
      </w:pPr>
      <w:r>
        <w:rPr>
          <w:rStyle w:val="a9"/>
        </w:rPr>
        <w:footnoteRef/>
      </w:r>
      <w:r>
        <w:t xml:space="preserve"> Курсивное выделение и подчеркивание в приводимых примерах не являются авторскими (журналистскими) выделениями, а используются для обозначения обсуждаемых элементов только в рамках данной работы.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B75" w:rsidRDefault="00222522">
    <w:pPr>
      <w:pStyle w:val="a4"/>
      <w:framePr w:wrap="auto" w:vAnchor="text" w:hAnchor="margin" w:xAlign="center" w:y="1"/>
      <w:rPr>
        <w:rStyle w:val="a6"/>
        <w:sz w:val="21"/>
        <w:szCs w:val="21"/>
      </w:rPr>
    </w:pPr>
    <w:r>
      <w:rPr>
        <w:rStyle w:val="a6"/>
        <w:noProof/>
        <w:sz w:val="21"/>
        <w:szCs w:val="21"/>
      </w:rPr>
      <w:t>2</w:t>
    </w:r>
  </w:p>
  <w:p w:rsidR="00990B75" w:rsidRDefault="00990B75">
    <w:pPr>
      <w:pStyle w:val="a4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614A1"/>
    <w:multiLevelType w:val="hybridMultilevel"/>
    <w:tmpl w:val="B18E0282"/>
    <w:lvl w:ilvl="0" w:tplc="FFFFFFF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6B97D9D"/>
    <w:multiLevelType w:val="hybridMultilevel"/>
    <w:tmpl w:val="68A8816E"/>
    <w:lvl w:ilvl="0" w:tplc="3C62E3B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3C063B"/>
    <w:multiLevelType w:val="hybridMultilevel"/>
    <w:tmpl w:val="89D08AF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203E1F8D"/>
    <w:multiLevelType w:val="hybridMultilevel"/>
    <w:tmpl w:val="780E3438"/>
    <w:lvl w:ilvl="0" w:tplc="FFFFFFFF">
      <w:numFmt w:val="bullet"/>
      <w:lvlText w:val="-"/>
      <w:lvlJc w:val="left"/>
      <w:pPr>
        <w:tabs>
          <w:tab w:val="num" w:pos="1501"/>
        </w:tabs>
        <w:ind w:left="1501" w:hanging="828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4">
    <w:nsid w:val="2A506842"/>
    <w:multiLevelType w:val="multilevel"/>
    <w:tmpl w:val="D5D867C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20"/>
        </w:tabs>
        <w:ind w:left="67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0"/>
        </w:tabs>
        <w:ind w:left="7800" w:hanging="1800"/>
      </w:pPr>
      <w:rPr>
        <w:rFonts w:hint="default"/>
      </w:rPr>
    </w:lvl>
  </w:abstractNum>
  <w:abstractNum w:abstractNumId="5">
    <w:nsid w:val="2DC7789D"/>
    <w:multiLevelType w:val="hybridMultilevel"/>
    <w:tmpl w:val="E946A412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>
    <w:nsid w:val="3B18372B"/>
    <w:multiLevelType w:val="hybridMultilevel"/>
    <w:tmpl w:val="73AAD390"/>
    <w:lvl w:ilvl="0" w:tplc="67B4BD40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94571D"/>
    <w:multiLevelType w:val="hybridMultilevel"/>
    <w:tmpl w:val="F948DC00"/>
    <w:lvl w:ilvl="0" w:tplc="67B4BD40">
      <w:start w:val="1"/>
      <w:numFmt w:val="decimal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68E795E"/>
    <w:multiLevelType w:val="hybridMultilevel"/>
    <w:tmpl w:val="A25404B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>
    <w:nsid w:val="623C7297"/>
    <w:multiLevelType w:val="hybridMultilevel"/>
    <w:tmpl w:val="89D08AF8"/>
    <w:lvl w:ilvl="0" w:tplc="041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63876B69"/>
    <w:multiLevelType w:val="hybridMultilevel"/>
    <w:tmpl w:val="D7EAB41C"/>
    <w:lvl w:ilvl="0" w:tplc="D26891FC">
      <w:start w:val="2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AA3926"/>
    <w:multiLevelType w:val="hybridMultilevel"/>
    <w:tmpl w:val="4A38AD1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2">
    <w:nsid w:val="6D4007B6"/>
    <w:multiLevelType w:val="hybridMultilevel"/>
    <w:tmpl w:val="F434F8E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9"/>
  </w:num>
  <w:num w:numId="6">
    <w:abstractNumId w:val="11"/>
  </w:num>
  <w:num w:numId="7">
    <w:abstractNumId w:val="12"/>
  </w:num>
  <w:num w:numId="8">
    <w:abstractNumId w:val="8"/>
  </w:num>
  <w:num w:numId="9">
    <w:abstractNumId w:val="5"/>
  </w:num>
  <w:num w:numId="10">
    <w:abstractNumId w:val="10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A8D"/>
    <w:rsid w:val="000A7B49"/>
    <w:rsid w:val="000E3219"/>
    <w:rsid w:val="00222522"/>
    <w:rsid w:val="002872EC"/>
    <w:rsid w:val="002E4A4C"/>
    <w:rsid w:val="00303C62"/>
    <w:rsid w:val="0040233F"/>
    <w:rsid w:val="00421A8D"/>
    <w:rsid w:val="005E0378"/>
    <w:rsid w:val="00616D5E"/>
    <w:rsid w:val="008363BE"/>
    <w:rsid w:val="00990B75"/>
    <w:rsid w:val="009E29DE"/>
    <w:rsid w:val="009F5553"/>
    <w:rsid w:val="00B846DF"/>
    <w:rsid w:val="00C81CD7"/>
    <w:rsid w:val="00D05A05"/>
    <w:rsid w:val="00E27AD1"/>
    <w:rsid w:val="00E431F4"/>
    <w:rsid w:val="00E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37E81FAC-16C3-4335-A7D7-0904C7916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0"/>
    <w:next w:val="a0"/>
    <w:link w:val="40"/>
    <w:uiPriority w:val="99"/>
    <w:qFormat/>
    <w:pPr>
      <w:keepNext/>
      <w:jc w:val="center"/>
      <w:outlineLvl w:val="3"/>
    </w:pPr>
    <w:rPr>
      <w:sz w:val="32"/>
      <w:szCs w:val="32"/>
    </w:rPr>
  </w:style>
  <w:style w:type="paragraph" w:styleId="5">
    <w:name w:val="heading 5"/>
    <w:basedOn w:val="a0"/>
    <w:next w:val="a0"/>
    <w:link w:val="50"/>
    <w:uiPriority w:val="99"/>
    <w:qFormat/>
    <w:pPr>
      <w:keepNext/>
      <w:ind w:firstLine="900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uiPriority w:val="99"/>
    <w:qFormat/>
    <w:pPr>
      <w:keepNext/>
      <w:ind w:firstLine="720"/>
      <w:jc w:val="center"/>
      <w:outlineLvl w:val="5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pPr>
      <w:keepNext/>
      <w:ind w:firstLine="601"/>
      <w:jc w:val="both"/>
      <w:outlineLvl w:val="6"/>
    </w:pPr>
    <w:rPr>
      <w:b/>
      <w:bCs/>
      <w:sz w:val="28"/>
      <w:szCs w:val="28"/>
    </w:rPr>
  </w:style>
  <w:style w:type="paragraph" w:styleId="8">
    <w:name w:val="heading 8"/>
    <w:basedOn w:val="a0"/>
    <w:next w:val="a0"/>
    <w:link w:val="80"/>
    <w:uiPriority w:val="99"/>
    <w:qFormat/>
    <w:pPr>
      <w:keepNext/>
      <w:ind w:firstLine="720"/>
      <w:jc w:val="both"/>
      <w:outlineLvl w:val="7"/>
    </w:pPr>
    <w:rPr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pPr>
      <w:keepNext/>
      <w:ind w:firstLine="720"/>
      <w:jc w:val="center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11">
    <w:name w:val="toc 1"/>
    <w:basedOn w:val="a0"/>
    <w:next w:val="a0"/>
    <w:autoRedefine/>
    <w:uiPriority w:val="99"/>
    <w:semiHidden/>
    <w:rPr>
      <w:sz w:val="21"/>
      <w:szCs w:val="21"/>
    </w:rPr>
  </w:style>
  <w:style w:type="paragraph" w:styleId="21">
    <w:name w:val="toc 2"/>
    <w:basedOn w:val="a0"/>
    <w:next w:val="a0"/>
    <w:autoRedefine/>
    <w:uiPriority w:val="99"/>
    <w:semiHidden/>
    <w:pPr>
      <w:ind w:left="240"/>
    </w:pPr>
  </w:style>
  <w:style w:type="paragraph" w:styleId="31">
    <w:name w:val="toc 3"/>
    <w:basedOn w:val="a0"/>
    <w:next w:val="a0"/>
    <w:autoRedefine/>
    <w:uiPriority w:val="99"/>
    <w:semiHidden/>
    <w:pPr>
      <w:ind w:left="480"/>
    </w:pPr>
  </w:style>
  <w:style w:type="paragraph" w:styleId="41">
    <w:name w:val="toc 4"/>
    <w:basedOn w:val="a0"/>
    <w:next w:val="a0"/>
    <w:autoRedefine/>
    <w:uiPriority w:val="99"/>
    <w:semiHidden/>
    <w:pPr>
      <w:ind w:left="720"/>
    </w:pPr>
  </w:style>
  <w:style w:type="paragraph" w:styleId="51">
    <w:name w:val="toc 5"/>
    <w:basedOn w:val="a0"/>
    <w:next w:val="a0"/>
    <w:autoRedefine/>
    <w:uiPriority w:val="99"/>
    <w:semiHidden/>
    <w:pPr>
      <w:ind w:left="960"/>
    </w:pPr>
  </w:style>
  <w:style w:type="paragraph" w:styleId="61">
    <w:name w:val="toc 6"/>
    <w:basedOn w:val="a0"/>
    <w:next w:val="a0"/>
    <w:autoRedefine/>
    <w:uiPriority w:val="99"/>
    <w:semiHidden/>
    <w:pPr>
      <w:ind w:left="1200"/>
    </w:pPr>
  </w:style>
  <w:style w:type="paragraph" w:styleId="71">
    <w:name w:val="toc 7"/>
    <w:basedOn w:val="a0"/>
    <w:next w:val="a0"/>
    <w:autoRedefine/>
    <w:uiPriority w:val="99"/>
    <w:semiHidden/>
    <w:pPr>
      <w:ind w:left="1440"/>
    </w:pPr>
  </w:style>
  <w:style w:type="paragraph" w:styleId="81">
    <w:name w:val="toc 8"/>
    <w:basedOn w:val="a0"/>
    <w:next w:val="a0"/>
    <w:autoRedefine/>
    <w:uiPriority w:val="99"/>
    <w:semiHidden/>
    <w:pPr>
      <w:ind w:left="1680"/>
    </w:pPr>
  </w:style>
  <w:style w:type="paragraph" w:styleId="91">
    <w:name w:val="toc 9"/>
    <w:basedOn w:val="a0"/>
    <w:next w:val="a0"/>
    <w:autoRedefine/>
    <w:uiPriority w:val="99"/>
    <w:semiHidden/>
    <w:pPr>
      <w:ind w:left="1920"/>
    </w:pPr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</w:style>
  <w:style w:type="paragraph" w:customStyle="1" w:styleId="a">
    <w:name w:val="а"/>
    <w:basedOn w:val="a0"/>
    <w:uiPriority w:val="99"/>
    <w:pPr>
      <w:numPr>
        <w:ilvl w:val="1"/>
        <w:numId w:val="1"/>
      </w:numPr>
    </w:pPr>
  </w:style>
  <w:style w:type="paragraph" w:styleId="a7">
    <w:name w:val="footnote text"/>
    <w:basedOn w:val="a0"/>
    <w:link w:val="a8"/>
    <w:uiPriority w:val="99"/>
    <w:semiHidden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vertAlign w:val="superscript"/>
    </w:rPr>
  </w:style>
  <w:style w:type="paragraph" w:styleId="22">
    <w:name w:val="Body Text 2"/>
    <w:basedOn w:val="a0"/>
    <w:link w:val="23"/>
    <w:uiPriority w:val="99"/>
    <w:pPr>
      <w:ind w:firstLine="720"/>
    </w:pPr>
    <w:rPr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  <w:style w:type="paragraph" w:styleId="24">
    <w:name w:val="Body Text Indent 2"/>
    <w:basedOn w:val="a0"/>
    <w:link w:val="25"/>
    <w:uiPriority w:val="99"/>
    <w:pPr>
      <w:ind w:firstLine="601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rPr>
      <w:sz w:val="24"/>
      <w:szCs w:val="24"/>
    </w:rPr>
  </w:style>
  <w:style w:type="paragraph" w:styleId="32">
    <w:name w:val="Body Text Indent 3"/>
    <w:basedOn w:val="a0"/>
    <w:link w:val="33"/>
    <w:uiPriority w:val="99"/>
    <w:pPr>
      <w:ind w:firstLine="720"/>
      <w:jc w:val="both"/>
    </w:pPr>
    <w:rPr>
      <w:sz w:val="28"/>
      <w:szCs w:val="28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a">
    <w:name w:val="Body Text"/>
    <w:basedOn w:val="a0"/>
    <w:link w:val="ab"/>
    <w:uiPriority w:val="99"/>
    <w:pPr>
      <w:jc w:val="right"/>
    </w:pPr>
    <w:rPr>
      <w:sz w:val="25"/>
      <w:szCs w:val="25"/>
    </w:rPr>
  </w:style>
  <w:style w:type="character" w:customStyle="1" w:styleId="ab">
    <w:name w:val="Основной текст Знак"/>
    <w:link w:val="aa"/>
    <w:uiPriority w:val="99"/>
    <w:semiHidden/>
    <w:rPr>
      <w:sz w:val="24"/>
      <w:szCs w:val="24"/>
    </w:rPr>
  </w:style>
  <w:style w:type="paragraph" w:styleId="ac">
    <w:name w:val="Title"/>
    <w:basedOn w:val="a0"/>
    <w:link w:val="ad"/>
    <w:uiPriority w:val="99"/>
    <w:qFormat/>
    <w:pPr>
      <w:jc w:val="center"/>
    </w:pPr>
    <w:rPr>
      <w:spacing w:val="30"/>
      <w:sz w:val="32"/>
      <w:szCs w:val="32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e">
    <w:name w:val="Hyperlink"/>
    <w:uiPriority w:val="99"/>
    <w:rPr>
      <w:color w:val="0000FF"/>
      <w:u w:val="single"/>
    </w:rPr>
  </w:style>
  <w:style w:type="paragraph" w:styleId="af">
    <w:name w:val="footer"/>
    <w:basedOn w:val="a0"/>
    <w:link w:val="af0"/>
    <w:uiPriority w:val="9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9469</Words>
  <Characters>53976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ORG</Company>
  <LinksUpToDate>false</LinksUpToDate>
  <CharactersWithSpaces>63319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Маришка</dc:creator>
  <cp:keywords/>
  <dc:description/>
  <cp:lastModifiedBy>admin</cp:lastModifiedBy>
  <cp:revision>2</cp:revision>
  <dcterms:created xsi:type="dcterms:W3CDTF">2014-02-21T18:39:00Z</dcterms:created>
  <dcterms:modified xsi:type="dcterms:W3CDTF">2014-02-21T18:39:00Z</dcterms:modified>
</cp:coreProperties>
</file>