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49" w:rsidRDefault="006E4A49"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Default="00C53DD1" w:rsidP="00212471">
      <w:pPr>
        <w:pStyle w:val="aa"/>
        <w:spacing w:line="360" w:lineRule="auto"/>
        <w:ind w:firstLine="709"/>
        <w:rPr>
          <w:rFonts w:ascii="Times New Roman" w:hAnsi="Times New Roman" w:cs="Times New Roman"/>
          <w:b/>
          <w:bCs/>
          <w:sz w:val="28"/>
          <w:szCs w:val="28"/>
        </w:rPr>
      </w:pPr>
    </w:p>
    <w:p w:rsidR="00C53DD1" w:rsidRPr="00212471" w:rsidRDefault="00C53DD1" w:rsidP="00212471">
      <w:pPr>
        <w:pStyle w:val="aa"/>
        <w:spacing w:line="360" w:lineRule="auto"/>
        <w:ind w:firstLine="709"/>
        <w:rPr>
          <w:rFonts w:ascii="Times New Roman" w:hAnsi="Times New Roman" w:cs="Times New Roman"/>
          <w:b/>
          <w:bCs/>
          <w:sz w:val="28"/>
          <w:szCs w:val="28"/>
        </w:rPr>
      </w:pPr>
    </w:p>
    <w:p w:rsidR="006E4A49" w:rsidRPr="00212471" w:rsidRDefault="006E4A49" w:rsidP="00212471">
      <w:pPr>
        <w:pStyle w:val="aa"/>
        <w:spacing w:line="360" w:lineRule="auto"/>
        <w:ind w:firstLine="709"/>
        <w:rPr>
          <w:rFonts w:ascii="Times New Roman" w:hAnsi="Times New Roman" w:cs="Times New Roman"/>
          <w:sz w:val="28"/>
          <w:szCs w:val="28"/>
        </w:rPr>
      </w:pPr>
    </w:p>
    <w:p w:rsidR="006E4A49" w:rsidRPr="00212471" w:rsidRDefault="006E4A49" w:rsidP="00212471">
      <w:pPr>
        <w:pStyle w:val="aa"/>
        <w:spacing w:line="360" w:lineRule="auto"/>
        <w:ind w:firstLine="709"/>
        <w:rPr>
          <w:rFonts w:ascii="Times New Roman" w:hAnsi="Times New Roman" w:cs="Times New Roman"/>
          <w:sz w:val="28"/>
          <w:szCs w:val="28"/>
        </w:rPr>
      </w:pPr>
    </w:p>
    <w:p w:rsidR="006E4A49" w:rsidRPr="00212471" w:rsidRDefault="006E4A49" w:rsidP="00212471">
      <w:pPr>
        <w:pStyle w:val="aa"/>
        <w:spacing w:line="360" w:lineRule="auto"/>
        <w:ind w:firstLine="709"/>
        <w:rPr>
          <w:rFonts w:ascii="Times New Roman" w:hAnsi="Times New Roman" w:cs="Times New Roman"/>
          <w:sz w:val="28"/>
          <w:szCs w:val="28"/>
        </w:rPr>
      </w:pPr>
    </w:p>
    <w:p w:rsidR="006E4A49" w:rsidRPr="00212471" w:rsidRDefault="006E4A49" w:rsidP="00212471">
      <w:pPr>
        <w:pStyle w:val="aa"/>
        <w:spacing w:line="360" w:lineRule="auto"/>
        <w:ind w:firstLine="709"/>
        <w:rPr>
          <w:rFonts w:ascii="Times New Roman" w:hAnsi="Times New Roman" w:cs="Times New Roman"/>
          <w:sz w:val="28"/>
          <w:szCs w:val="28"/>
        </w:rPr>
      </w:pPr>
    </w:p>
    <w:p w:rsidR="006E4A49" w:rsidRPr="00212471" w:rsidRDefault="006E4A49" w:rsidP="00212471">
      <w:pPr>
        <w:pStyle w:val="aa"/>
        <w:spacing w:line="360" w:lineRule="auto"/>
        <w:ind w:firstLine="709"/>
        <w:rPr>
          <w:rFonts w:ascii="Times New Roman" w:hAnsi="Times New Roman" w:cs="Times New Roman"/>
          <w:sz w:val="28"/>
          <w:szCs w:val="28"/>
        </w:rPr>
      </w:pPr>
    </w:p>
    <w:p w:rsidR="006E4A49" w:rsidRPr="00212471" w:rsidRDefault="006E4A49" w:rsidP="00C53DD1">
      <w:pPr>
        <w:pStyle w:val="aa"/>
        <w:spacing w:line="360" w:lineRule="auto"/>
        <w:ind w:firstLine="0"/>
        <w:jc w:val="center"/>
        <w:rPr>
          <w:rFonts w:ascii="Times New Roman" w:hAnsi="Times New Roman" w:cs="Times New Roman"/>
          <w:b/>
          <w:bCs/>
          <w:sz w:val="28"/>
          <w:szCs w:val="28"/>
        </w:rPr>
      </w:pPr>
      <w:r w:rsidRPr="00212471">
        <w:rPr>
          <w:rFonts w:ascii="Times New Roman" w:hAnsi="Times New Roman" w:cs="Times New Roman"/>
          <w:b/>
          <w:bCs/>
          <w:sz w:val="28"/>
          <w:szCs w:val="28"/>
        </w:rPr>
        <w:t>КУРСОВАЯ РАБОТА</w:t>
      </w:r>
    </w:p>
    <w:p w:rsidR="006E4A49" w:rsidRPr="00212471" w:rsidRDefault="006E4A49" w:rsidP="00C53DD1">
      <w:pPr>
        <w:pStyle w:val="aa"/>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0"/>
        <w:jc w:val="center"/>
        <w:rPr>
          <w:rFonts w:ascii="Times New Roman" w:hAnsi="Times New Roman" w:cs="Times New Roman"/>
          <w:b/>
          <w:sz w:val="28"/>
          <w:szCs w:val="28"/>
        </w:rPr>
      </w:pPr>
      <w:r w:rsidRPr="00212471">
        <w:rPr>
          <w:rFonts w:ascii="Times New Roman" w:hAnsi="Times New Roman" w:cs="Times New Roman"/>
          <w:b/>
          <w:bCs/>
          <w:sz w:val="28"/>
          <w:szCs w:val="28"/>
        </w:rPr>
        <w:t>На тему:</w:t>
      </w:r>
      <w:r w:rsidR="00C53DD1">
        <w:rPr>
          <w:rFonts w:ascii="Times New Roman" w:hAnsi="Times New Roman" w:cs="Times New Roman"/>
          <w:sz w:val="28"/>
          <w:szCs w:val="28"/>
        </w:rPr>
        <w:t xml:space="preserve"> "</w:t>
      </w:r>
      <w:r w:rsidR="00C53DD1" w:rsidRPr="00212471">
        <w:rPr>
          <w:rFonts w:ascii="Times New Roman" w:hAnsi="Times New Roman" w:cs="Times New Roman"/>
          <w:b/>
          <w:sz w:val="28"/>
          <w:szCs w:val="28"/>
        </w:rPr>
        <w:t>Нематериальные активы</w:t>
      </w:r>
      <w:r w:rsidR="00C53DD1">
        <w:rPr>
          <w:rFonts w:ascii="Times New Roman" w:hAnsi="Times New Roman" w:cs="Times New Roman"/>
          <w:b/>
          <w:sz w:val="28"/>
          <w:szCs w:val="28"/>
        </w:rPr>
        <w:t>"</w:t>
      </w:r>
    </w:p>
    <w:p w:rsidR="006E4A49" w:rsidRPr="00212471" w:rsidRDefault="006E4A49" w:rsidP="00212471">
      <w:pPr>
        <w:pStyle w:val="aa"/>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rPr>
          <w:rFonts w:ascii="Times New Roman" w:hAnsi="Times New Roman" w:cs="Times New Roman"/>
          <w:sz w:val="28"/>
          <w:szCs w:val="28"/>
        </w:rPr>
      </w:pPr>
    </w:p>
    <w:p w:rsidR="00212471" w:rsidRDefault="00212471" w:rsidP="00212471">
      <w:pPr>
        <w:pStyle w:val="aa"/>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rPr>
          <w:rFonts w:ascii="Times New Roman" w:hAnsi="Times New Roman" w:cs="Times New Roman"/>
          <w:sz w:val="28"/>
          <w:szCs w:val="28"/>
        </w:rPr>
      </w:pPr>
    </w:p>
    <w:p w:rsidR="006E4A49" w:rsidRPr="00212471" w:rsidRDefault="00C53DD1" w:rsidP="00212471">
      <w:pPr>
        <w:spacing w:line="360" w:lineRule="auto"/>
        <w:ind w:firstLine="709"/>
        <w:jc w:val="both"/>
        <w:rPr>
          <w:b/>
          <w:color w:val="000000"/>
          <w:sz w:val="28"/>
          <w:szCs w:val="28"/>
        </w:rPr>
      </w:pPr>
      <w:r>
        <w:rPr>
          <w:b/>
          <w:bCs/>
          <w:sz w:val="28"/>
          <w:szCs w:val="28"/>
        </w:rPr>
        <w:br w:type="page"/>
      </w:r>
      <w:r w:rsidR="00DE6911" w:rsidRPr="00212471">
        <w:rPr>
          <w:b/>
          <w:color w:val="000000"/>
          <w:sz w:val="28"/>
          <w:szCs w:val="28"/>
        </w:rPr>
        <w:t>Введение</w:t>
      </w:r>
    </w:p>
    <w:p w:rsidR="005370F0" w:rsidRPr="005370F0" w:rsidRDefault="005370F0" w:rsidP="005370F0">
      <w:pPr>
        <w:widowControl w:val="0"/>
        <w:spacing w:line="360" w:lineRule="auto"/>
        <w:ind w:firstLine="709"/>
        <w:rPr>
          <w:color w:val="FFFFFF"/>
          <w:sz w:val="28"/>
          <w:szCs w:val="28"/>
        </w:rPr>
      </w:pPr>
      <w:r w:rsidRPr="005370F0">
        <w:rPr>
          <w:color w:val="FFFFFF"/>
          <w:sz w:val="28"/>
          <w:szCs w:val="28"/>
        </w:rPr>
        <w:t>нематериальный актив учет амортизация</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В 90</w:t>
      </w:r>
      <w:r w:rsidR="00212471">
        <w:rPr>
          <w:color w:val="000000"/>
          <w:sz w:val="28"/>
          <w:szCs w:val="28"/>
        </w:rPr>
        <w:t>-</w:t>
      </w:r>
      <w:r w:rsidR="00212471" w:rsidRPr="00212471">
        <w:rPr>
          <w:color w:val="000000"/>
          <w:sz w:val="28"/>
          <w:szCs w:val="28"/>
        </w:rPr>
        <w:t>х</w:t>
      </w:r>
      <w:r w:rsidRPr="00212471">
        <w:rPr>
          <w:color w:val="000000"/>
          <w:sz w:val="28"/>
          <w:szCs w:val="28"/>
        </w:rPr>
        <w:t xml:space="preserve"> годах прошлого века произошли объективные изменения социально-экономических, общественно-политических отношений и государственного устройства нашего общества. Переход экономики на рыночные отношения, трансформация отношений собственности, развитие предпринимательства вызвали потребность в правовом регулировании</w:t>
      </w:r>
      <w:r w:rsidR="00212471">
        <w:rPr>
          <w:color w:val="000000"/>
          <w:sz w:val="28"/>
          <w:szCs w:val="28"/>
        </w:rPr>
        <w:t xml:space="preserve"> </w:t>
      </w:r>
      <w:r w:rsidRPr="00212471">
        <w:rPr>
          <w:color w:val="000000"/>
          <w:sz w:val="28"/>
          <w:szCs w:val="28"/>
        </w:rPr>
        <w:t>новых нарождающихся общественных отношений и законодательного закрепления происходящих изменений в обществе.</w:t>
      </w:r>
    </w:p>
    <w:p w:rsidR="00212471" w:rsidRDefault="006E4A49" w:rsidP="00212471">
      <w:pPr>
        <w:spacing w:line="360" w:lineRule="auto"/>
        <w:ind w:firstLine="709"/>
        <w:jc w:val="both"/>
        <w:rPr>
          <w:color w:val="000000"/>
          <w:sz w:val="28"/>
          <w:szCs w:val="28"/>
        </w:rPr>
      </w:pPr>
      <w:r w:rsidRPr="00212471">
        <w:rPr>
          <w:color w:val="000000"/>
          <w:sz w:val="28"/>
          <w:szCs w:val="28"/>
        </w:rPr>
        <w:t>До 90</w:t>
      </w:r>
      <w:r w:rsidR="00212471">
        <w:rPr>
          <w:color w:val="000000"/>
          <w:sz w:val="28"/>
          <w:szCs w:val="28"/>
        </w:rPr>
        <w:t>-</w:t>
      </w:r>
      <w:r w:rsidR="00212471" w:rsidRPr="00212471">
        <w:rPr>
          <w:color w:val="000000"/>
          <w:sz w:val="28"/>
          <w:szCs w:val="28"/>
        </w:rPr>
        <w:t>х</w:t>
      </w:r>
      <w:r w:rsidRPr="00212471">
        <w:rPr>
          <w:color w:val="000000"/>
          <w:sz w:val="28"/>
          <w:szCs w:val="28"/>
        </w:rPr>
        <w:t xml:space="preserve"> годов прошлого века ни законодательство Союза ССР, ни законодательство РСФСР не знало понятия «нематериальные активы». На наш взгляд, это, с одной стороны, было обусловлено тем, что в условиях существования исключительно государственных предприятий, которым искусственно придавался статус юридического лица, необходимости в бухгалтерском учете объектов гражданских правоотношений, относимых к нематериальным активам, не было. Это объясняется тем, что государство, в лице своих органов управления, наделяя имуществом (объектами гражданских правоотношений) вновь создаваемые государственные предприятия никогда не передавало им все правомочия собственника.</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С</w:t>
      </w:r>
      <w:r w:rsidR="00212471">
        <w:rPr>
          <w:color w:val="000000"/>
          <w:sz w:val="28"/>
          <w:szCs w:val="28"/>
        </w:rPr>
        <w:t xml:space="preserve"> </w:t>
      </w:r>
      <w:r w:rsidRPr="00212471">
        <w:rPr>
          <w:color w:val="000000"/>
          <w:sz w:val="28"/>
          <w:szCs w:val="28"/>
        </w:rPr>
        <w:t>другой стороны, действующий тогда гражданский закон регулировал исключительные права физических или юридических лиц на результаты интеллектуальной деятельности формально и с идеологических позиций. «В советском гражданском праве также есть</w:t>
      </w:r>
      <w:r w:rsidR="00212471">
        <w:rPr>
          <w:color w:val="000000"/>
          <w:sz w:val="28"/>
          <w:szCs w:val="28"/>
        </w:rPr>
        <w:t xml:space="preserve"> </w:t>
      </w:r>
      <w:r w:rsidRPr="00212471">
        <w:rPr>
          <w:color w:val="000000"/>
          <w:sz w:val="28"/>
          <w:szCs w:val="28"/>
        </w:rPr>
        <w:t>институт исключительного права государства на изобретение и промышленные образцы. Но все социалистические организации вправе использовать их без особого на то, разрешения государства. К патенту, дающему исключительные права, социалистические организации прибегают лишь во внешнеэкономическом обороте»</w:t>
      </w:r>
    </w:p>
    <w:p w:rsidR="006E4A49" w:rsidRPr="00212471" w:rsidRDefault="006E4A49" w:rsidP="00212471">
      <w:pPr>
        <w:pStyle w:val="a3"/>
        <w:spacing w:before="0" w:after="0" w:line="360" w:lineRule="auto"/>
        <w:ind w:firstLine="709"/>
        <w:rPr>
          <w:rFonts w:ascii="Times New Roman" w:hAnsi="Times New Roman" w:cs="Times New Roman"/>
          <w:color w:val="000000"/>
          <w:sz w:val="28"/>
          <w:szCs w:val="28"/>
        </w:rPr>
      </w:pPr>
      <w:r w:rsidRPr="00212471">
        <w:rPr>
          <w:rFonts w:ascii="Times New Roman" w:hAnsi="Times New Roman" w:cs="Times New Roman"/>
          <w:color w:val="000000"/>
          <w:sz w:val="28"/>
          <w:szCs w:val="28"/>
        </w:rPr>
        <w:t>Ситуация начала меняться</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в начале 90</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х</w:t>
      </w:r>
      <w:r w:rsidRPr="00212471">
        <w:rPr>
          <w:rFonts w:ascii="Times New Roman" w:hAnsi="Times New Roman" w:cs="Times New Roman"/>
          <w:color w:val="000000"/>
          <w:sz w:val="28"/>
          <w:szCs w:val="28"/>
        </w:rPr>
        <w:t xml:space="preserve"> годов прошлого века с принятием целого ряда законов и нормативных правовых актов, которые послужили своеобразным «правовым базисом» зарождавшихся новых экономических отношений. Необходимо отметить, что</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таким «правовым базисом» изначально стало законодательство Союза ССР: постановление Совета Министров СССР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8 от 13 января 1987</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«О порядке создания на территории СССР и деятельности совместных предприятий, международных объединений и организаций СССР и других стран – членов СЭВ»; постановление Совета Министров СССР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9 от 13 января 1987</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«О порядке создания на территории СССР и деятельности совместных предприятий с участием советских предприятий и фирм капиталистических и развивающихся стран»;</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Закон СССР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305</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 «О собственности в СССР» от 06 марта 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Основы гражданского законодательства Союза ССР и республик от 31 мая 1991</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И только затем стали приниматься законодательные и нормативные правовые акты РСФСР: постановление Совета Министров РСФСР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6</w:t>
      </w:r>
      <w:r w:rsidRPr="00212471">
        <w:rPr>
          <w:rFonts w:ascii="Times New Roman" w:hAnsi="Times New Roman" w:cs="Times New Roman"/>
          <w:color w:val="000000"/>
          <w:sz w:val="28"/>
          <w:szCs w:val="28"/>
        </w:rPr>
        <w:t>01 от 25 декабря 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«Об утверждении Положения об</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акционерных обществах»; Закон РСФСР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43</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 «О собственности в РСФСР» от</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24 декабря 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xml:space="preserve">; Закон РСФСР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45</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 «О предприятиях и предпринимательской деятельности» от</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25 декабря 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p>
    <w:p w:rsidR="006E4A49" w:rsidRPr="00212471" w:rsidRDefault="006E4A49" w:rsidP="00212471">
      <w:pPr>
        <w:overflowPunct w:val="0"/>
        <w:autoSpaceDE w:val="0"/>
        <w:autoSpaceDN w:val="0"/>
        <w:adjustRightInd w:val="0"/>
        <w:spacing w:line="360" w:lineRule="auto"/>
        <w:ind w:firstLine="709"/>
        <w:jc w:val="both"/>
        <w:textAlignment w:val="baseline"/>
        <w:rPr>
          <w:color w:val="000000"/>
          <w:sz w:val="28"/>
          <w:szCs w:val="28"/>
        </w:rPr>
      </w:pPr>
      <w:r w:rsidRPr="00212471">
        <w:rPr>
          <w:color w:val="000000"/>
          <w:sz w:val="28"/>
          <w:szCs w:val="28"/>
        </w:rPr>
        <w:t>Безусловно, ограниченные рамками настоящей работы, мы не можем привести все нормативные правовые и законодательные акты, поэтому ограничились лишь самыми, на наш взгляд, ключевыми, которые призваны помочь нам в раскрытии темы.</w:t>
      </w:r>
    </w:p>
    <w:p w:rsidR="006E4A49" w:rsidRPr="00212471" w:rsidRDefault="006E4A49" w:rsidP="0021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12471">
        <w:rPr>
          <w:color w:val="000000"/>
          <w:sz w:val="28"/>
          <w:szCs w:val="28"/>
        </w:rPr>
        <w:t>Пунктом 27</w:t>
      </w:r>
      <w:r w:rsidR="00212471">
        <w:rPr>
          <w:color w:val="000000"/>
          <w:sz w:val="28"/>
          <w:szCs w:val="28"/>
        </w:rPr>
        <w:t xml:space="preserve"> </w:t>
      </w:r>
      <w:r w:rsidRPr="00212471">
        <w:rPr>
          <w:color w:val="000000"/>
          <w:sz w:val="28"/>
          <w:szCs w:val="28"/>
        </w:rPr>
        <w:t xml:space="preserve">постановления Совета Министров СССР </w:t>
      </w:r>
      <w:r w:rsidR="00212471">
        <w:rPr>
          <w:color w:val="000000"/>
          <w:sz w:val="28"/>
          <w:szCs w:val="28"/>
        </w:rPr>
        <w:t>№</w:t>
      </w:r>
      <w:r w:rsidR="00212471" w:rsidRPr="00212471">
        <w:rPr>
          <w:color w:val="000000"/>
          <w:sz w:val="28"/>
          <w:szCs w:val="28"/>
        </w:rPr>
        <w:t>4</w:t>
      </w:r>
      <w:r w:rsidRPr="00212471">
        <w:rPr>
          <w:color w:val="000000"/>
          <w:sz w:val="28"/>
          <w:szCs w:val="28"/>
        </w:rPr>
        <w:t>8 от 13 января 1987</w:t>
      </w:r>
      <w:r w:rsidR="00212471">
        <w:rPr>
          <w:color w:val="000000"/>
          <w:sz w:val="28"/>
          <w:szCs w:val="28"/>
        </w:rPr>
        <w:t> </w:t>
      </w:r>
      <w:r w:rsidR="00212471" w:rsidRPr="00212471">
        <w:rPr>
          <w:color w:val="000000"/>
          <w:sz w:val="28"/>
          <w:szCs w:val="28"/>
        </w:rPr>
        <w:t>г</w:t>
      </w:r>
      <w:r w:rsidRPr="00212471">
        <w:rPr>
          <w:color w:val="000000"/>
          <w:sz w:val="28"/>
          <w:szCs w:val="28"/>
        </w:rPr>
        <w:t>.</w:t>
      </w:r>
      <w:r w:rsidR="00212471">
        <w:rPr>
          <w:color w:val="000000"/>
          <w:sz w:val="28"/>
          <w:szCs w:val="28"/>
        </w:rPr>
        <w:t xml:space="preserve"> </w:t>
      </w:r>
      <w:r w:rsidRPr="00212471">
        <w:rPr>
          <w:color w:val="000000"/>
          <w:sz w:val="28"/>
          <w:szCs w:val="28"/>
        </w:rPr>
        <w:t>«О порядке создания на территории СССР и деятельности совместных предприятий, международных объединений и организаций СССР и других стран – членов СЭВ» и пунктом 11 постановления</w:t>
      </w:r>
      <w:r w:rsidR="00212471">
        <w:rPr>
          <w:color w:val="000000"/>
          <w:sz w:val="28"/>
          <w:szCs w:val="28"/>
        </w:rPr>
        <w:t xml:space="preserve"> </w:t>
      </w:r>
      <w:r w:rsidRPr="00212471">
        <w:rPr>
          <w:color w:val="000000"/>
          <w:sz w:val="28"/>
          <w:szCs w:val="28"/>
        </w:rPr>
        <w:t xml:space="preserve">Совета Министров СССР </w:t>
      </w:r>
      <w:r w:rsidR="00212471">
        <w:rPr>
          <w:color w:val="000000"/>
          <w:sz w:val="28"/>
          <w:szCs w:val="28"/>
        </w:rPr>
        <w:t>№</w:t>
      </w:r>
      <w:r w:rsidR="00212471" w:rsidRPr="00212471">
        <w:rPr>
          <w:color w:val="000000"/>
          <w:sz w:val="28"/>
          <w:szCs w:val="28"/>
        </w:rPr>
        <w:t>4</w:t>
      </w:r>
      <w:r w:rsidRPr="00212471">
        <w:rPr>
          <w:color w:val="000000"/>
          <w:sz w:val="28"/>
          <w:szCs w:val="28"/>
        </w:rPr>
        <w:t>9 от 13 января 1987</w:t>
      </w:r>
      <w:r w:rsidR="00212471">
        <w:rPr>
          <w:color w:val="000000"/>
          <w:sz w:val="28"/>
          <w:szCs w:val="28"/>
        </w:rPr>
        <w:t> </w:t>
      </w:r>
      <w:r w:rsidR="00212471" w:rsidRPr="00212471">
        <w:rPr>
          <w:color w:val="000000"/>
          <w:sz w:val="28"/>
          <w:szCs w:val="28"/>
        </w:rPr>
        <w:t>г</w:t>
      </w:r>
      <w:r w:rsidRPr="00212471">
        <w:rPr>
          <w:color w:val="000000"/>
          <w:sz w:val="28"/>
          <w:szCs w:val="28"/>
        </w:rPr>
        <w:t>. «О порядке создания на территории СССР и деятельности совместных предприятий с участием советских предприятий и фирм капиталистических и развивающихся стран» предусматривалась возможность внесения в уставной капитал совместных предприятий «…иные</w:t>
      </w:r>
      <w:r w:rsidR="00212471">
        <w:rPr>
          <w:color w:val="000000"/>
          <w:sz w:val="28"/>
          <w:szCs w:val="28"/>
        </w:rPr>
        <w:t xml:space="preserve"> </w:t>
      </w:r>
      <w:r w:rsidRPr="00212471">
        <w:rPr>
          <w:color w:val="000000"/>
          <w:sz w:val="28"/>
          <w:szCs w:val="28"/>
        </w:rPr>
        <w:t>имущественные</w:t>
      </w:r>
      <w:r w:rsidR="00212471">
        <w:rPr>
          <w:color w:val="000000"/>
          <w:sz w:val="28"/>
          <w:szCs w:val="28"/>
        </w:rPr>
        <w:t xml:space="preserve"> </w:t>
      </w:r>
      <w:r w:rsidRPr="00212471">
        <w:rPr>
          <w:color w:val="000000"/>
          <w:sz w:val="28"/>
          <w:szCs w:val="28"/>
        </w:rPr>
        <w:t>права (в том числе на использование изобретений, «ноу-хау»)».</w:t>
      </w:r>
    </w:p>
    <w:p w:rsidR="006E4A49" w:rsidRPr="00212471" w:rsidRDefault="006E4A49" w:rsidP="0021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12471">
        <w:rPr>
          <w:color w:val="000000"/>
          <w:sz w:val="28"/>
          <w:szCs w:val="28"/>
        </w:rPr>
        <w:t>Таким образом, действующее тогда законодательство Союза ССР впервые предусмотрело возможность введения в гражданский оборот на своей национальной территории (а не только во внешнеэкономическом обороте) объекты исключительных прав на результаты интеллектуальной деятельности.</w:t>
      </w:r>
    </w:p>
    <w:p w:rsidR="006E4A49" w:rsidRPr="00212471" w:rsidRDefault="006E4A49" w:rsidP="00212471">
      <w:pPr>
        <w:pStyle w:val="a4"/>
        <w:spacing w:line="360" w:lineRule="auto"/>
        <w:ind w:firstLine="709"/>
        <w:rPr>
          <w:color w:val="000000"/>
          <w:sz w:val="28"/>
          <w:szCs w:val="28"/>
        </w:rPr>
      </w:pPr>
      <w:r w:rsidRPr="00212471">
        <w:rPr>
          <w:color w:val="000000"/>
          <w:sz w:val="28"/>
          <w:szCs w:val="28"/>
        </w:rPr>
        <w:t xml:space="preserve">До утверждения приказом Министерства финансов РФ </w:t>
      </w:r>
      <w:r w:rsidR="00212471">
        <w:rPr>
          <w:color w:val="000000"/>
          <w:sz w:val="28"/>
          <w:szCs w:val="28"/>
        </w:rPr>
        <w:t>№</w:t>
      </w:r>
      <w:r w:rsidR="00212471" w:rsidRPr="00212471">
        <w:rPr>
          <w:color w:val="000000"/>
          <w:sz w:val="28"/>
          <w:szCs w:val="28"/>
        </w:rPr>
        <w:t>9</w:t>
      </w:r>
      <w:r w:rsidRPr="00212471">
        <w:rPr>
          <w:color w:val="000000"/>
          <w:sz w:val="28"/>
          <w:szCs w:val="28"/>
        </w:rPr>
        <w:t>1н от 16 октября 2000</w:t>
      </w:r>
      <w:r w:rsidR="00212471">
        <w:rPr>
          <w:color w:val="000000"/>
          <w:sz w:val="28"/>
          <w:szCs w:val="28"/>
        </w:rPr>
        <w:t> </w:t>
      </w:r>
      <w:r w:rsidR="00212471" w:rsidRPr="00212471">
        <w:rPr>
          <w:color w:val="000000"/>
          <w:sz w:val="28"/>
          <w:szCs w:val="28"/>
        </w:rPr>
        <w:t>г</w:t>
      </w:r>
      <w:r w:rsidRPr="00212471">
        <w:rPr>
          <w:color w:val="000000"/>
          <w:sz w:val="28"/>
          <w:szCs w:val="28"/>
        </w:rPr>
        <w:t>. Положения по бухгалтерскому учету «Учет нематериальных активов» (ПБУ 14/2000) (далее по тексту</w:t>
      </w:r>
      <w:r w:rsidR="00212471">
        <w:rPr>
          <w:color w:val="000000"/>
          <w:sz w:val="28"/>
          <w:szCs w:val="28"/>
        </w:rPr>
        <w:t xml:space="preserve"> –</w:t>
      </w:r>
      <w:r w:rsidR="00212471" w:rsidRPr="00212471">
        <w:rPr>
          <w:color w:val="000000"/>
          <w:sz w:val="28"/>
          <w:szCs w:val="28"/>
        </w:rPr>
        <w:t> </w:t>
      </w:r>
      <w:r w:rsidRPr="00212471">
        <w:rPr>
          <w:color w:val="000000"/>
          <w:sz w:val="28"/>
          <w:szCs w:val="28"/>
        </w:rPr>
        <w:t xml:space="preserve">ПБУ 14/2000) для организации учета нематериальных активов было принято руководствоваться: «Планом счетов бухгалтерского учета финансово-хозяйственной деятельности предприятий и инструкцией по его применению», утвержденным приказом Министерства Финансов РФ </w:t>
      </w:r>
      <w:r w:rsidR="00212471">
        <w:rPr>
          <w:color w:val="000000"/>
          <w:sz w:val="28"/>
          <w:szCs w:val="28"/>
        </w:rPr>
        <w:t>№</w:t>
      </w:r>
      <w:r w:rsidR="00212471" w:rsidRPr="00212471">
        <w:rPr>
          <w:color w:val="000000"/>
          <w:sz w:val="28"/>
          <w:szCs w:val="28"/>
        </w:rPr>
        <w:t>5</w:t>
      </w:r>
      <w:r w:rsidRPr="00212471">
        <w:rPr>
          <w:color w:val="000000"/>
          <w:sz w:val="28"/>
          <w:szCs w:val="28"/>
        </w:rPr>
        <w:t>6 от 01 ноября 1991</w:t>
      </w:r>
      <w:r w:rsidR="00212471">
        <w:rPr>
          <w:color w:val="000000"/>
          <w:sz w:val="28"/>
          <w:szCs w:val="28"/>
        </w:rPr>
        <w:t> </w:t>
      </w:r>
      <w:r w:rsidR="00212471" w:rsidRPr="00212471">
        <w:rPr>
          <w:color w:val="000000"/>
          <w:sz w:val="28"/>
          <w:szCs w:val="28"/>
        </w:rPr>
        <w:t>г</w:t>
      </w:r>
      <w:r w:rsidRPr="00212471">
        <w:rPr>
          <w:color w:val="000000"/>
          <w:sz w:val="28"/>
          <w:szCs w:val="28"/>
        </w:rPr>
        <w:t xml:space="preserve">.; «Положением о бухгалтерском учете и отчетности в Российской Федерации», утвержденным приказом Министерства финансов РФ </w:t>
      </w:r>
      <w:r w:rsidR="00212471">
        <w:rPr>
          <w:color w:val="000000"/>
          <w:sz w:val="28"/>
          <w:szCs w:val="28"/>
        </w:rPr>
        <w:t>№</w:t>
      </w:r>
      <w:r w:rsidR="00212471" w:rsidRPr="00212471">
        <w:rPr>
          <w:color w:val="000000"/>
          <w:sz w:val="28"/>
          <w:szCs w:val="28"/>
        </w:rPr>
        <w:t>1</w:t>
      </w:r>
      <w:r w:rsidRPr="00212471">
        <w:rPr>
          <w:color w:val="000000"/>
          <w:sz w:val="28"/>
          <w:szCs w:val="28"/>
        </w:rPr>
        <w:t>70 от 26 декабря 1994</w:t>
      </w:r>
      <w:r w:rsidR="00212471">
        <w:rPr>
          <w:color w:val="000000"/>
          <w:sz w:val="28"/>
          <w:szCs w:val="28"/>
        </w:rPr>
        <w:t> </w:t>
      </w:r>
      <w:r w:rsidR="00212471" w:rsidRPr="00212471">
        <w:rPr>
          <w:color w:val="000000"/>
          <w:sz w:val="28"/>
          <w:szCs w:val="28"/>
        </w:rPr>
        <w:t>г</w:t>
      </w:r>
      <w:r w:rsidRPr="00212471">
        <w:rPr>
          <w:color w:val="000000"/>
          <w:sz w:val="28"/>
          <w:szCs w:val="28"/>
        </w:rPr>
        <w:t>.</w:t>
      </w:r>
      <w:r w:rsidR="00212471">
        <w:rPr>
          <w:color w:val="000000"/>
          <w:sz w:val="28"/>
          <w:szCs w:val="28"/>
        </w:rPr>
        <w:t xml:space="preserve"> </w:t>
      </w:r>
      <w:r w:rsidRPr="00212471">
        <w:rPr>
          <w:color w:val="000000"/>
          <w:sz w:val="28"/>
          <w:szCs w:val="28"/>
        </w:rPr>
        <w:t xml:space="preserve">и «Положением по бухгалтерскому учету долгосрочных инвестиций», утвержденным письмом Министерством финансов РФ </w:t>
      </w:r>
      <w:r w:rsidR="00212471">
        <w:rPr>
          <w:color w:val="000000"/>
          <w:sz w:val="28"/>
          <w:szCs w:val="28"/>
        </w:rPr>
        <w:t>№</w:t>
      </w:r>
      <w:r w:rsidR="00212471" w:rsidRPr="00212471">
        <w:rPr>
          <w:color w:val="000000"/>
          <w:sz w:val="28"/>
          <w:szCs w:val="28"/>
        </w:rPr>
        <w:t>1</w:t>
      </w:r>
      <w:r w:rsidRPr="00212471">
        <w:rPr>
          <w:color w:val="000000"/>
          <w:sz w:val="28"/>
          <w:szCs w:val="28"/>
        </w:rPr>
        <w:t>60 от 30 декабря 1993</w:t>
      </w:r>
      <w:r w:rsidR="00212471">
        <w:rPr>
          <w:color w:val="000000"/>
          <w:sz w:val="28"/>
          <w:szCs w:val="28"/>
        </w:rPr>
        <w:t> </w:t>
      </w:r>
      <w:r w:rsidR="00212471" w:rsidRPr="00212471">
        <w:rPr>
          <w:color w:val="000000"/>
          <w:sz w:val="28"/>
          <w:szCs w:val="28"/>
        </w:rPr>
        <w:t>г</w:t>
      </w:r>
      <w:r w:rsidRPr="00212471">
        <w:rPr>
          <w:color w:val="000000"/>
          <w:sz w:val="28"/>
          <w:szCs w:val="28"/>
        </w:rPr>
        <w:t>.</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Вышеназванные нормативные правовые акты «под долгосрочными инвестициями понимали затраты на создание, увеличение размеров и приобретение </w:t>
      </w:r>
      <w:r w:rsidRPr="00212471">
        <w:rPr>
          <w:rFonts w:ascii="Times New Roman" w:hAnsi="Times New Roman" w:cs="Times New Roman"/>
          <w:b/>
          <w:i/>
          <w:color w:val="000000"/>
          <w:sz w:val="28"/>
          <w:szCs w:val="28"/>
        </w:rPr>
        <w:t>внеоборотных активов</w:t>
      </w:r>
      <w:r w:rsidRPr="00212471">
        <w:rPr>
          <w:rFonts w:ascii="Times New Roman" w:hAnsi="Times New Roman" w:cs="Times New Roman"/>
          <w:color w:val="000000"/>
          <w:sz w:val="28"/>
          <w:szCs w:val="28"/>
        </w:rPr>
        <w:t xml:space="preserve"> (выделение мое – авт.) длительного пользования (свыше 1 года), не предназначенные для продажи, за исключением долгосрочных финансовых вложений в государственные ценные бумаги, ценные бумаги и уставные капиталы других предприятий.</w:t>
      </w:r>
    </w:p>
    <w:p w:rsidR="006E4A49" w:rsidRPr="00212471" w:rsidRDefault="006E4A49" w:rsidP="00212471">
      <w:pPr>
        <w:pStyle w:val="a4"/>
        <w:spacing w:line="360" w:lineRule="auto"/>
        <w:ind w:firstLine="709"/>
        <w:rPr>
          <w:color w:val="000000"/>
          <w:sz w:val="28"/>
          <w:szCs w:val="28"/>
        </w:rPr>
      </w:pPr>
      <w:r w:rsidRPr="00212471">
        <w:rPr>
          <w:color w:val="000000"/>
          <w:sz w:val="28"/>
          <w:szCs w:val="28"/>
        </w:rPr>
        <w:t>Как мы видим, нормативные документы не содержали прямого понятия «нематериальные активы», но, вместе с тем, раскрывали их сущность и определяли их место в составе внеоборотных активов. При этом</w:t>
      </w:r>
      <w:r w:rsidR="00212471">
        <w:rPr>
          <w:color w:val="000000"/>
          <w:sz w:val="28"/>
          <w:szCs w:val="28"/>
        </w:rPr>
        <w:t xml:space="preserve"> </w:t>
      </w:r>
      <w:r w:rsidRPr="00212471">
        <w:rPr>
          <w:color w:val="000000"/>
          <w:sz w:val="28"/>
          <w:szCs w:val="28"/>
        </w:rPr>
        <w:t>система бухгалтерского учета строилась по аналогии учета основных средств.</w:t>
      </w:r>
    </w:p>
    <w:p w:rsidR="006E4A49" w:rsidRPr="00212471" w:rsidRDefault="006E4A49" w:rsidP="00212471">
      <w:pPr>
        <w:pStyle w:val="a4"/>
        <w:spacing w:line="360" w:lineRule="auto"/>
        <w:ind w:firstLine="709"/>
        <w:rPr>
          <w:color w:val="000000"/>
          <w:sz w:val="28"/>
          <w:szCs w:val="28"/>
        </w:rPr>
      </w:pPr>
      <w:r w:rsidRPr="00212471">
        <w:rPr>
          <w:color w:val="000000"/>
          <w:sz w:val="28"/>
          <w:szCs w:val="28"/>
        </w:rPr>
        <w:t xml:space="preserve">В настоящее время правила формирования в бухгалтерском учете информации о нематериальных активах коммерческих организаций (кроме кредитных), находящихся у них на праве собственности, хозяйственного ведения или оперативного управления установлены Положением по бухгалтерскому учету «Учет нематериальных активов» (ПБУ 14/2007), утвержденным приказом Министерства финансов РФ </w:t>
      </w:r>
      <w:r w:rsidR="00212471">
        <w:rPr>
          <w:color w:val="000000"/>
          <w:sz w:val="28"/>
          <w:szCs w:val="28"/>
        </w:rPr>
        <w:t>№</w:t>
      </w:r>
      <w:r w:rsidR="00212471" w:rsidRPr="00212471">
        <w:rPr>
          <w:color w:val="000000"/>
          <w:sz w:val="28"/>
          <w:szCs w:val="28"/>
        </w:rPr>
        <w:t>1</w:t>
      </w:r>
      <w:r w:rsidRPr="00212471">
        <w:rPr>
          <w:color w:val="000000"/>
          <w:sz w:val="28"/>
          <w:szCs w:val="28"/>
        </w:rPr>
        <w:t>53н от 27 декабря 2007</w:t>
      </w:r>
      <w:r w:rsidR="00212471">
        <w:rPr>
          <w:color w:val="000000"/>
          <w:sz w:val="28"/>
          <w:szCs w:val="28"/>
        </w:rPr>
        <w:t> </w:t>
      </w:r>
      <w:r w:rsidR="00212471" w:rsidRPr="00212471">
        <w:rPr>
          <w:color w:val="000000"/>
          <w:sz w:val="28"/>
          <w:szCs w:val="28"/>
        </w:rPr>
        <w:t>г</w:t>
      </w:r>
      <w:r w:rsidRPr="00212471">
        <w:rPr>
          <w:color w:val="000000"/>
          <w:sz w:val="28"/>
          <w:szCs w:val="28"/>
        </w:rPr>
        <w:t>. (далее по тексту – ПБУ 14/2007 или Положение).</w:t>
      </w:r>
    </w:p>
    <w:p w:rsidR="006E4A49" w:rsidRPr="00212471" w:rsidRDefault="006E4A49" w:rsidP="00212471">
      <w:pPr>
        <w:pStyle w:val="a4"/>
        <w:spacing w:line="360" w:lineRule="auto"/>
        <w:ind w:firstLine="709"/>
        <w:rPr>
          <w:color w:val="000000"/>
          <w:sz w:val="28"/>
          <w:szCs w:val="28"/>
        </w:rPr>
      </w:pPr>
    </w:p>
    <w:p w:rsidR="006E4A49" w:rsidRPr="00212471" w:rsidRDefault="006E4A49" w:rsidP="00212471">
      <w:pPr>
        <w:pStyle w:val="a4"/>
        <w:spacing w:line="360" w:lineRule="auto"/>
        <w:ind w:firstLine="709"/>
        <w:rPr>
          <w:color w:val="000000"/>
          <w:sz w:val="28"/>
          <w:szCs w:val="28"/>
        </w:rPr>
      </w:pPr>
    </w:p>
    <w:p w:rsidR="006E4A49" w:rsidRPr="00212471" w:rsidRDefault="00DE6911" w:rsidP="00212471">
      <w:pPr>
        <w:numPr>
          <w:ilvl w:val="0"/>
          <w:numId w:val="2"/>
        </w:numPr>
        <w:spacing w:line="360" w:lineRule="auto"/>
        <w:ind w:left="0" w:firstLine="709"/>
        <w:jc w:val="both"/>
        <w:rPr>
          <w:b/>
          <w:color w:val="000000"/>
          <w:sz w:val="28"/>
          <w:szCs w:val="28"/>
        </w:rPr>
      </w:pPr>
      <w:r>
        <w:rPr>
          <w:b/>
          <w:color w:val="000000"/>
          <w:sz w:val="28"/>
          <w:szCs w:val="28"/>
        </w:rPr>
        <w:br w:type="page"/>
      </w:r>
      <w:r w:rsidRPr="00212471">
        <w:rPr>
          <w:b/>
          <w:color w:val="000000"/>
          <w:sz w:val="28"/>
          <w:szCs w:val="28"/>
        </w:rPr>
        <w:t xml:space="preserve">Понятие </w:t>
      </w:r>
      <w:r>
        <w:rPr>
          <w:b/>
          <w:color w:val="000000"/>
          <w:sz w:val="28"/>
          <w:szCs w:val="28"/>
        </w:rPr>
        <w:t>нематериальных активов</w:t>
      </w:r>
    </w:p>
    <w:p w:rsidR="006E4A49" w:rsidRPr="00212471" w:rsidRDefault="006E4A49" w:rsidP="00212471">
      <w:pPr>
        <w:spacing w:line="360" w:lineRule="auto"/>
        <w:ind w:firstLine="709"/>
        <w:jc w:val="both"/>
        <w:rPr>
          <w:b/>
          <w:color w:val="000000"/>
          <w:sz w:val="28"/>
          <w:szCs w:val="28"/>
        </w:rPr>
      </w:pPr>
    </w:p>
    <w:p w:rsidR="006E4A49" w:rsidRPr="00212471" w:rsidRDefault="006E4A49" w:rsidP="00212471">
      <w:pPr>
        <w:spacing w:line="360" w:lineRule="auto"/>
        <w:ind w:firstLine="709"/>
        <w:jc w:val="both"/>
        <w:rPr>
          <w:b/>
          <w:color w:val="000000"/>
          <w:sz w:val="28"/>
          <w:szCs w:val="28"/>
        </w:rPr>
      </w:pPr>
      <w:r w:rsidRPr="00212471">
        <w:rPr>
          <w:b/>
          <w:color w:val="000000"/>
          <w:sz w:val="28"/>
          <w:szCs w:val="28"/>
        </w:rPr>
        <w:t xml:space="preserve">1.1 </w:t>
      </w:r>
      <w:r w:rsidR="00DE6911" w:rsidRPr="00212471">
        <w:rPr>
          <w:b/>
          <w:color w:val="000000"/>
          <w:sz w:val="28"/>
          <w:szCs w:val="28"/>
        </w:rPr>
        <w:t>Соотношение понятия «Нематериальные активы» по ПБУ 14/2000 и ПБУ 14/2007</w:t>
      </w:r>
    </w:p>
    <w:p w:rsidR="006E4A49" w:rsidRPr="00212471" w:rsidRDefault="006E4A49" w:rsidP="00212471">
      <w:pPr>
        <w:spacing w:line="360" w:lineRule="auto"/>
        <w:ind w:firstLine="709"/>
        <w:jc w:val="both"/>
        <w:rPr>
          <w:b/>
          <w:color w:val="000000"/>
          <w:sz w:val="28"/>
          <w:szCs w:val="28"/>
        </w:rPr>
      </w:pPr>
    </w:p>
    <w:p w:rsidR="006E4A49" w:rsidRPr="00212471" w:rsidRDefault="006E4A49" w:rsidP="00212471">
      <w:pPr>
        <w:spacing w:line="360" w:lineRule="auto"/>
        <w:ind w:firstLine="709"/>
        <w:jc w:val="both"/>
        <w:rPr>
          <w:color w:val="000000"/>
          <w:sz w:val="28"/>
          <w:szCs w:val="28"/>
        </w:rPr>
      </w:pPr>
      <w:r w:rsidRPr="00212471">
        <w:rPr>
          <w:color w:val="000000"/>
          <w:sz w:val="28"/>
          <w:szCs w:val="28"/>
        </w:rPr>
        <w:t>Прежде чем перейти к рассмотрению понятия «нематериальные активы», на наш взгляд, необходимо указать основные причины принятия ПБУ 14/2007.</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Как нам представляется, необходимость принятия ПБУ 14/2007 объясняется вступлением в силу 1 января 2008</w:t>
      </w:r>
      <w:r w:rsidR="00212471">
        <w:rPr>
          <w:color w:val="000000"/>
          <w:sz w:val="28"/>
          <w:szCs w:val="28"/>
        </w:rPr>
        <w:t> </w:t>
      </w:r>
      <w:r w:rsidR="00212471" w:rsidRPr="00212471">
        <w:rPr>
          <w:color w:val="000000"/>
          <w:sz w:val="28"/>
          <w:szCs w:val="28"/>
        </w:rPr>
        <w:t>г</w:t>
      </w:r>
      <w:r w:rsidRPr="00212471">
        <w:rPr>
          <w:color w:val="000000"/>
          <w:sz w:val="28"/>
          <w:szCs w:val="28"/>
        </w:rPr>
        <w:t>. части четвертой ГК РФ</w:t>
      </w:r>
      <w:r w:rsidRPr="00212471">
        <w:rPr>
          <w:rStyle w:val="a7"/>
          <w:color w:val="000000"/>
          <w:sz w:val="28"/>
          <w:szCs w:val="28"/>
        </w:rPr>
        <w:footnoteReference w:id="1"/>
      </w:r>
      <w:r w:rsidRPr="00212471">
        <w:rPr>
          <w:color w:val="000000"/>
          <w:sz w:val="28"/>
          <w:szCs w:val="28"/>
        </w:rPr>
        <w:t>, содержащей разд. VII «Права на результаты интеллектуальной деятельности и средства индивидуализации»,</w:t>
      </w:r>
      <w:r w:rsidR="00212471">
        <w:rPr>
          <w:color w:val="000000"/>
          <w:sz w:val="28"/>
          <w:szCs w:val="28"/>
        </w:rPr>
        <w:t xml:space="preserve"> </w:t>
      </w:r>
      <w:r w:rsidRPr="00212471">
        <w:rPr>
          <w:color w:val="000000"/>
          <w:sz w:val="28"/>
          <w:szCs w:val="28"/>
        </w:rPr>
        <w:t>–</w:t>
      </w:r>
      <w:r w:rsidR="00212471">
        <w:rPr>
          <w:color w:val="000000"/>
          <w:sz w:val="28"/>
          <w:szCs w:val="28"/>
        </w:rPr>
        <w:t xml:space="preserve"> </w:t>
      </w:r>
      <w:r w:rsidRPr="00212471">
        <w:rPr>
          <w:color w:val="000000"/>
          <w:sz w:val="28"/>
          <w:szCs w:val="28"/>
        </w:rPr>
        <w:t>это с одной стороны. И, с другой стороны, необходимостью</w:t>
      </w:r>
      <w:r w:rsidR="00212471">
        <w:rPr>
          <w:color w:val="000000"/>
          <w:sz w:val="28"/>
          <w:szCs w:val="28"/>
        </w:rPr>
        <w:t xml:space="preserve"> </w:t>
      </w:r>
      <w:r w:rsidRPr="00212471">
        <w:rPr>
          <w:color w:val="000000"/>
          <w:sz w:val="28"/>
          <w:szCs w:val="28"/>
        </w:rPr>
        <w:t xml:space="preserve">максимально приблизить ПБУ 14/2007 к </w:t>
      </w:r>
      <w:r w:rsidRPr="00212471">
        <w:rPr>
          <w:bCs/>
          <w:color w:val="000000"/>
          <w:sz w:val="28"/>
          <w:szCs w:val="28"/>
        </w:rPr>
        <w:t>Международным стандартам финансовой отчетности</w:t>
      </w:r>
      <w:r w:rsidRPr="00212471">
        <w:rPr>
          <w:color w:val="000000"/>
          <w:sz w:val="28"/>
          <w:szCs w:val="28"/>
        </w:rPr>
        <w:t xml:space="preserve"> (</w:t>
      </w:r>
      <w:r w:rsidRPr="00212471">
        <w:rPr>
          <w:color w:val="000000"/>
          <w:sz w:val="28"/>
          <w:szCs w:val="28"/>
          <w:lang w:val="en-US"/>
        </w:rPr>
        <w:t>International</w:t>
      </w:r>
      <w:r w:rsidRPr="00212471">
        <w:rPr>
          <w:color w:val="000000"/>
          <w:sz w:val="28"/>
          <w:szCs w:val="28"/>
        </w:rPr>
        <w:t xml:space="preserve"> </w:t>
      </w:r>
      <w:r w:rsidRPr="00212471">
        <w:rPr>
          <w:color w:val="000000"/>
          <w:sz w:val="28"/>
          <w:szCs w:val="28"/>
          <w:lang w:val="en-US"/>
        </w:rPr>
        <w:t>Accounting</w:t>
      </w:r>
      <w:r w:rsidRPr="00212471">
        <w:rPr>
          <w:color w:val="000000"/>
          <w:sz w:val="28"/>
          <w:szCs w:val="28"/>
        </w:rPr>
        <w:t xml:space="preserve"> </w:t>
      </w:r>
      <w:r w:rsidRPr="00212471">
        <w:rPr>
          <w:color w:val="000000"/>
          <w:sz w:val="28"/>
          <w:szCs w:val="28"/>
          <w:lang w:val="en-US"/>
        </w:rPr>
        <w:t>Standards</w:t>
      </w:r>
      <w:r w:rsidRPr="00212471">
        <w:rPr>
          <w:color w:val="000000"/>
          <w:sz w:val="28"/>
          <w:szCs w:val="28"/>
        </w:rPr>
        <w:t xml:space="preserve">, </w:t>
      </w:r>
      <w:r w:rsidRPr="00212471">
        <w:rPr>
          <w:color w:val="000000"/>
          <w:sz w:val="28"/>
          <w:szCs w:val="28"/>
          <w:lang w:val="en-US"/>
        </w:rPr>
        <w:t>International</w:t>
      </w:r>
      <w:r w:rsidRPr="00212471">
        <w:rPr>
          <w:color w:val="000000"/>
          <w:sz w:val="28"/>
          <w:szCs w:val="28"/>
        </w:rPr>
        <w:t xml:space="preserve"> </w:t>
      </w:r>
      <w:r w:rsidRPr="00212471">
        <w:rPr>
          <w:color w:val="000000"/>
          <w:sz w:val="28"/>
          <w:szCs w:val="28"/>
          <w:lang w:val="en-US"/>
        </w:rPr>
        <w:t>Financial</w:t>
      </w:r>
      <w:r w:rsidRPr="00212471">
        <w:rPr>
          <w:color w:val="000000"/>
          <w:sz w:val="28"/>
          <w:szCs w:val="28"/>
        </w:rPr>
        <w:t xml:space="preserve"> </w:t>
      </w:r>
      <w:r w:rsidRPr="00212471">
        <w:rPr>
          <w:color w:val="000000"/>
          <w:sz w:val="28"/>
          <w:szCs w:val="28"/>
          <w:lang w:val="en-US"/>
        </w:rPr>
        <w:t>Report</w:t>
      </w:r>
      <w:r w:rsidRPr="00212471">
        <w:rPr>
          <w:color w:val="000000"/>
          <w:sz w:val="28"/>
          <w:szCs w:val="28"/>
        </w:rPr>
        <w:t xml:space="preserve"> </w:t>
      </w:r>
      <w:r w:rsidRPr="00212471">
        <w:rPr>
          <w:color w:val="000000"/>
          <w:sz w:val="28"/>
          <w:szCs w:val="28"/>
          <w:lang w:val="en-US"/>
        </w:rPr>
        <w:t>Standards</w:t>
      </w:r>
      <w:r w:rsidRPr="00212471">
        <w:rPr>
          <w:color w:val="000000"/>
          <w:sz w:val="28"/>
          <w:szCs w:val="28"/>
        </w:rPr>
        <w:t>) (далее по тексту – МСФО).</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Понятие объектов гражданских правоотношений –</w:t>
      </w:r>
      <w:r w:rsidR="00212471">
        <w:rPr>
          <w:color w:val="000000"/>
          <w:sz w:val="28"/>
          <w:szCs w:val="28"/>
        </w:rPr>
        <w:t xml:space="preserve"> </w:t>
      </w:r>
      <w:r w:rsidRPr="00212471">
        <w:rPr>
          <w:color w:val="000000"/>
          <w:sz w:val="28"/>
          <w:szCs w:val="28"/>
        </w:rPr>
        <w:t>нематериальных активов и их классификация, применительно к их бухгалтерскому учету, изначально было дано и обобщено в ПБУ 14/2000.</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Согласно ПБУ 14/2000 к нематериальным активам относились следующие объекты</w:t>
      </w:r>
      <w:r w:rsidR="00212471">
        <w:rPr>
          <w:color w:val="000000"/>
          <w:sz w:val="28"/>
          <w:szCs w:val="28"/>
        </w:rPr>
        <w:t xml:space="preserve"> </w:t>
      </w:r>
      <w:r w:rsidRPr="00212471">
        <w:rPr>
          <w:color w:val="000000"/>
          <w:sz w:val="28"/>
          <w:szCs w:val="28"/>
        </w:rPr>
        <w:t>интеллектуальной собственности (исключительное право на результаты интеллектуальной деятельности):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исключительное право патентообладателя на изобретение, промышленный образец, полезную модель;</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исключительное авторское право на программы для ЭВМ, базы данных;</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имущественное право автора или иного правообладателя на топологии интегральных микросхем;</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исключительное право владельца на товарный знак и знак обслуживания, наименование места происхождения товаров;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исключительное право патентообладателя на селекционные достижения.</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При этом особо отмечалось, что объекты нематериальных активов в обязательном порядке должны отвечать</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следующим условиям:</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а) отсутствием материально-вещественной (физической) структуры;</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б) возможностью идентификации (выделения, отделения) организацией от другого имущества;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использованием в производстве продукции, при выполнении работ или оказании услуг либо для управленческих нужд организации;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г) использованием в течение длительного времени, </w:t>
      </w:r>
      <w:r w:rsidR="00212471">
        <w:rPr>
          <w:rFonts w:ascii="Times New Roman" w:hAnsi="Times New Roman" w:cs="Times New Roman"/>
          <w:color w:val="000000"/>
          <w:sz w:val="28"/>
          <w:szCs w:val="28"/>
        </w:rPr>
        <w:t>т.е.</w:t>
      </w:r>
      <w:r w:rsidRPr="00212471">
        <w:rPr>
          <w:rFonts w:ascii="Times New Roman" w:hAnsi="Times New Roman" w:cs="Times New Roman"/>
          <w:color w:val="000000"/>
          <w:sz w:val="28"/>
          <w:szCs w:val="28"/>
        </w:rPr>
        <w:t xml:space="preserve"> срока полезного использования, продолжительностью свыше 12 месяцев или обычного операционного цикла, если он превышает 12 месяцев;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 организацией не предполагается последующая перепродажа данного имущества;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е) способностью приносить организации экономические выгоды (доход) в будущем;</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ж) наличием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w:t>
      </w:r>
      <w:r w:rsidR="00212471">
        <w:rPr>
          <w:rFonts w:ascii="Times New Roman" w:hAnsi="Times New Roman" w:cs="Times New Roman"/>
          <w:color w:val="000000"/>
          <w:sz w:val="28"/>
          <w:szCs w:val="28"/>
        </w:rPr>
        <w:t>и т.п.</w:t>
      </w:r>
      <w:r w:rsidRPr="00212471">
        <w:rPr>
          <w:rFonts w:ascii="Times New Roman" w:hAnsi="Times New Roman" w:cs="Times New Roman"/>
          <w:color w:val="000000"/>
          <w:sz w:val="28"/>
          <w:szCs w:val="28"/>
        </w:rPr>
        <w:t>).</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То есть, в самом общем виде, под нематериальными активами в ПБУ 14/2000 понималось </w:t>
      </w:r>
      <w:r w:rsidRPr="00212471">
        <w:rPr>
          <w:rFonts w:ascii="Times New Roman" w:hAnsi="Times New Roman" w:cs="Times New Roman"/>
          <w:b/>
          <w:i/>
          <w:color w:val="000000"/>
          <w:sz w:val="28"/>
          <w:szCs w:val="28"/>
        </w:rPr>
        <w:t xml:space="preserve">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w:t>
      </w:r>
      <w:r w:rsidR="00212471">
        <w:rPr>
          <w:rFonts w:ascii="Times New Roman" w:hAnsi="Times New Roman" w:cs="Times New Roman"/>
          <w:b/>
          <w:i/>
          <w:color w:val="000000"/>
          <w:sz w:val="28"/>
          <w:szCs w:val="28"/>
        </w:rPr>
        <w:t>и т.п.</w:t>
      </w:r>
      <w:r w:rsidRPr="00212471">
        <w:rPr>
          <w:rFonts w:ascii="Times New Roman" w:hAnsi="Times New Roman" w:cs="Times New Roman"/>
          <w:b/>
          <w:i/>
          <w:color w:val="000000"/>
          <w:sz w:val="28"/>
          <w:szCs w:val="28"/>
        </w:rPr>
        <w:t>), признаваемое в случаях и в порядке, установленных ст.</w:t>
      </w:r>
      <w:r w:rsidR="00212471">
        <w:rPr>
          <w:rFonts w:ascii="Times New Roman" w:hAnsi="Times New Roman" w:cs="Times New Roman"/>
          <w:b/>
          <w:i/>
          <w:color w:val="000000"/>
          <w:sz w:val="28"/>
          <w:szCs w:val="28"/>
        </w:rPr>
        <w:t> </w:t>
      </w:r>
      <w:r w:rsidR="00212471" w:rsidRPr="00212471">
        <w:rPr>
          <w:rFonts w:ascii="Times New Roman" w:hAnsi="Times New Roman" w:cs="Times New Roman"/>
          <w:b/>
          <w:i/>
          <w:color w:val="000000"/>
          <w:sz w:val="28"/>
          <w:szCs w:val="28"/>
        </w:rPr>
        <w:t>1</w:t>
      </w:r>
      <w:r w:rsidRPr="00212471">
        <w:rPr>
          <w:rFonts w:ascii="Times New Roman" w:hAnsi="Times New Roman" w:cs="Times New Roman"/>
          <w:b/>
          <w:i/>
          <w:color w:val="000000"/>
          <w:sz w:val="28"/>
          <w:szCs w:val="28"/>
        </w:rPr>
        <w:t>38 ГК РФ</w:t>
      </w:r>
      <w:r w:rsidRPr="00212471">
        <w:rPr>
          <w:rStyle w:val="a7"/>
          <w:rFonts w:ascii="Times New Roman" w:hAnsi="Times New Roman"/>
          <w:b/>
          <w:i/>
          <w:color w:val="000000"/>
          <w:sz w:val="28"/>
          <w:szCs w:val="28"/>
        </w:rPr>
        <w:footnoteReference w:id="2"/>
      </w:r>
      <w:r w:rsidRPr="00212471">
        <w:rPr>
          <w:rFonts w:ascii="Times New Roman" w:hAnsi="Times New Roman" w:cs="Times New Roman"/>
          <w:b/>
          <w:i/>
          <w:color w:val="000000"/>
          <w:sz w:val="28"/>
          <w:szCs w:val="28"/>
        </w:rPr>
        <w:t xml:space="preserve"> и другими законами</w:t>
      </w:r>
      <w:r w:rsidRPr="00212471">
        <w:rPr>
          <w:rFonts w:ascii="Times New Roman" w:hAnsi="Times New Roman" w:cs="Times New Roman"/>
          <w:color w:val="000000"/>
          <w:sz w:val="28"/>
          <w:szCs w:val="28"/>
        </w:rPr>
        <w:t xml:space="preserve"> (выделение мое – авт.).</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С принятием ПБУ 14/2007 под нематериальными активами понимаются в соответствии со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225 ГК РФ </w:t>
      </w:r>
      <w:r w:rsidRPr="00212471">
        <w:rPr>
          <w:rFonts w:ascii="Times New Roman" w:hAnsi="Times New Roman" w:cs="Times New Roman"/>
          <w:b/>
          <w:i/>
          <w:color w:val="000000"/>
          <w:sz w:val="28"/>
          <w:szCs w:val="28"/>
        </w:rPr>
        <w:t>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r w:rsidRPr="00212471">
        <w:rPr>
          <w:rFonts w:ascii="Times New Roman" w:hAnsi="Times New Roman" w:cs="Times New Roman"/>
          <w:color w:val="000000"/>
          <w:sz w:val="28"/>
          <w:szCs w:val="28"/>
        </w:rPr>
        <w:t xml:space="preserve"> (выделение мое – авт.). При этом, с 01 января 2008</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в соответствии с п.</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 xml:space="preserve">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29 ГК РФ нематериальные активы, как объекты гражданских правоотношений, изымаются из оборота, отчуждаться могут лишь права на них.</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Таким образом, на сегодняшний день ключевым понятием в определении объекта нематериального актива выступает понятие «результаты интеллектуальной деятельности», что в полной мере соответствует части четвертой ГК РФ.</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ПБУ 14/2007 в своем пункте 4 содержит исчерпывающий перечень таких объектов, практически повторяющий содержание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225 ГК РФ. К нематериальным активам относятся: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 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DE6911" w:rsidP="00212471">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1.2</w:t>
      </w:r>
      <w:r w:rsidR="006E4A49" w:rsidRPr="00212471">
        <w:rPr>
          <w:rFonts w:ascii="Times New Roman" w:hAnsi="Times New Roman" w:cs="Times New Roman"/>
          <w:b/>
          <w:color w:val="000000"/>
          <w:sz w:val="28"/>
          <w:szCs w:val="28"/>
        </w:rPr>
        <w:t xml:space="preserve"> </w:t>
      </w:r>
      <w:r w:rsidRPr="00212471">
        <w:rPr>
          <w:rFonts w:ascii="Times New Roman" w:hAnsi="Times New Roman" w:cs="Times New Roman"/>
          <w:b/>
          <w:color w:val="000000"/>
          <w:sz w:val="28"/>
          <w:szCs w:val="28"/>
        </w:rPr>
        <w:t>Условия принятия нематериального актива к бухгалтерскому учету</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ПБУ 14/2000 ПБУ 14/2007 содержит обязательный перечень условий, позволяющий принять к бухгалтерскому учету объект в качестве нематериального актива: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w:t>
      </w:r>
      <w:r w:rsidR="00212471">
        <w:rPr>
          <w:rFonts w:ascii="Times New Roman" w:hAnsi="Times New Roman" w:cs="Times New Roman"/>
          <w:color w:val="000000"/>
          <w:sz w:val="28"/>
          <w:szCs w:val="28"/>
        </w:rPr>
        <w:t>и т.п.</w:t>
      </w:r>
      <w:r w:rsidRPr="00212471">
        <w:rPr>
          <w:rFonts w:ascii="Times New Roman" w:hAnsi="Times New Roman" w:cs="Times New Roman"/>
          <w:color w:val="000000"/>
          <w:sz w:val="28"/>
          <w:szCs w:val="28"/>
        </w:rPr>
        <w:t xml:space="preserve">), а также имеются ограничения доступа иных лиц к таким экономическим выгодам (далее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контроль над объектом);</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возможность выделения или отделения (идентификации) объекта от других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г) объект предназначен для использования в течение длительного времени, </w:t>
      </w:r>
      <w:r w:rsidR="00212471">
        <w:rPr>
          <w:rFonts w:ascii="Times New Roman" w:hAnsi="Times New Roman" w:cs="Times New Roman"/>
          <w:color w:val="000000"/>
          <w:sz w:val="28"/>
          <w:szCs w:val="28"/>
        </w:rPr>
        <w:t>т.е.</w:t>
      </w:r>
      <w:r w:rsidRPr="00212471">
        <w:rPr>
          <w:rFonts w:ascii="Times New Roman" w:hAnsi="Times New Roman" w:cs="Times New Roman"/>
          <w:color w:val="000000"/>
          <w:sz w:val="28"/>
          <w:szCs w:val="28"/>
        </w:rPr>
        <w:t xml:space="preserve"> срока полезного использования, продолжительностью свыше 12 месяцев или обычного операционного цикла, если он превышает 12 месяцев;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 организацией не предполагается продажа объекта в течение 12 месяцев или обычного операционного цикла, если он превышает 12 месяцев;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е) фактическая (первоначальная) стоимость объекта может быть достоверно определена;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ж) отсутствие у объекта материально-вещественной формы.</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Сравнение ПБУ 14/2000 и ПБУ 14/2007 позволяет сделать однозначный вывод о том, что</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перечень условий, предусмотренный ПБУ 14/2007, позволяющий принять к бухгалтерскому учету объект в качестве нематериального актива, расширен.</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Появилось новое обязательное условие – достоверность определения фактической (первоначальной) стоимости объекта. Также, в качестве условия признания нематериального актива использовано понятие контроля организации над ним, заимствованное из МСФО (IAS) 38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Н</w:t>
      </w:r>
      <w:r w:rsidRPr="00212471">
        <w:rPr>
          <w:rFonts w:ascii="Times New Roman" w:hAnsi="Times New Roman" w:cs="Times New Roman"/>
          <w:color w:val="000000"/>
          <w:sz w:val="28"/>
          <w:szCs w:val="28"/>
        </w:rPr>
        <w:t>ематериальные активы</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(Intangible Assets).</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Таким признаком контроля по-прежнему является наличие «надлежаще оформленных документов». Необходимо отметить, что изменившиеся гражданское законодательство сегодня предъявляет иные требования к документальному оформлению. В соответствии со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232 ГК РФ государственной</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регистрации подлежат любые сделки с интеллектуальными правами. При этом</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порядок и условия их государственной регистрации еще должны быть установлены Правительством Российской Федерации.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соответствии с пунктом 2 ПБУ 14/2007</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рассматриваемое</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Положение не применяется в отношении: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а) не давших положительного результата научно-исследовательских, опытно-конструкторских и технологических работ;</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в) материальных носителей (вещей), в которых выражены результаты интеллектуальной деятельности и приравненные к ним средства индивидуализации (далее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средства индивидуализации);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г) финансовых вложений.</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Для бухгалтерского учета нематериальные активы отражаются на счете</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04 «Нематериальные активы».</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Счет 04 «Нематериальные активы» предназначен для обобщения информации о наличии и движении нематериальных активов организации.</w:t>
      </w:r>
    </w:p>
    <w:p w:rsid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соответствии с ПБУ 14/2007 нематериальные активы принимаются к учету на счете</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04 «Нематериальные активы» по их первоначальной стоимости, на чем мы остановимся в следующей части нашей работы. По отношению к балансу счет</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04 «Нематериальные активы» является активным.</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Сальдо по дебету –</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отражает первоначальную стоимость нематериальных активов, по которой они принимаются к бухгалтерскому учету. Оборот по дебету – поступление нематериальных активов. Оборот по кредиту – выбытие нематериальных активов.</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По объектам нематериальных активов, по которым амортизация учитывается без использования счета 05 «Амортизация нематериальных активов», начисленные суммы амортизационных отчислений списываются непосредственно в кредит счета 04 «Нематериальные активы».</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Принятие к бухгалтерскому учету нематериальных активов отражается по дебету счета 04 «Нематериальные активы» в корреспонденции со счетом 08 «Вложения во внеоборотные активы».</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Аналитический учет по счету 04 «Нематериальные активы» ведется по отдельным объектам нематериальных активов. При этом построение аналитического учета должно обеспечить возможность получения данных о наличии и движении нематериальных активов, необходимых для составления бухгалтерской отчетности.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b/>
          <w:color w:val="000000"/>
          <w:sz w:val="28"/>
          <w:szCs w:val="28"/>
        </w:rPr>
      </w:pPr>
      <w:r w:rsidRPr="00212471">
        <w:rPr>
          <w:rFonts w:ascii="Times New Roman" w:hAnsi="Times New Roman" w:cs="Times New Roman"/>
          <w:color w:val="000000"/>
          <w:sz w:val="28"/>
          <w:szCs w:val="28"/>
        </w:rPr>
        <w:br w:type="page"/>
      </w:r>
      <w:r w:rsidRPr="00212471">
        <w:rPr>
          <w:rFonts w:ascii="Times New Roman" w:hAnsi="Times New Roman" w:cs="Times New Roman"/>
          <w:b/>
          <w:color w:val="000000"/>
          <w:sz w:val="28"/>
          <w:szCs w:val="28"/>
        </w:rPr>
        <w:t xml:space="preserve">2. </w:t>
      </w:r>
      <w:r w:rsidR="00DE6911" w:rsidRPr="00212471">
        <w:rPr>
          <w:rFonts w:ascii="Times New Roman" w:hAnsi="Times New Roman" w:cs="Times New Roman"/>
          <w:b/>
          <w:color w:val="000000"/>
          <w:sz w:val="28"/>
          <w:szCs w:val="28"/>
        </w:rPr>
        <w:t>Оценка нематериальных активов</w:t>
      </w:r>
    </w:p>
    <w:p w:rsidR="006E4A49" w:rsidRPr="00212471" w:rsidRDefault="006E4A49" w:rsidP="00212471">
      <w:pPr>
        <w:spacing w:line="360" w:lineRule="auto"/>
        <w:ind w:firstLine="709"/>
        <w:jc w:val="both"/>
        <w:rPr>
          <w:color w:val="000000"/>
          <w:sz w:val="28"/>
          <w:szCs w:val="28"/>
        </w:rPr>
      </w:pPr>
    </w:p>
    <w:p w:rsidR="006E4A49" w:rsidRPr="00212471" w:rsidRDefault="006E4A49" w:rsidP="00212471">
      <w:pPr>
        <w:spacing w:line="360" w:lineRule="auto"/>
        <w:ind w:firstLine="709"/>
        <w:jc w:val="both"/>
        <w:rPr>
          <w:color w:val="000000"/>
          <w:sz w:val="28"/>
          <w:szCs w:val="28"/>
        </w:rPr>
      </w:pPr>
      <w:r w:rsidRPr="00212471">
        <w:rPr>
          <w:color w:val="000000"/>
          <w:sz w:val="28"/>
          <w:szCs w:val="28"/>
        </w:rPr>
        <w:t>Оценка нематериальных активов – это денежное выражение стоимости нематериальных активов, в которой они находят отражение в бухгалтерском учете.</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В соответствии с ПБУ 14/2007 в бухгалтерском учете применяются два вида оценки нематериальных активов: оценка по первоначальной стоимости и последующая оценка нематериальных активов.</w:t>
      </w:r>
    </w:p>
    <w:p w:rsidR="006E4A49" w:rsidRPr="00212471" w:rsidRDefault="006E4A49" w:rsidP="00212471">
      <w:pPr>
        <w:spacing w:line="360" w:lineRule="auto"/>
        <w:ind w:firstLine="709"/>
        <w:jc w:val="both"/>
        <w:rPr>
          <w:color w:val="000000"/>
          <w:sz w:val="28"/>
          <w:szCs w:val="28"/>
        </w:rPr>
      </w:pPr>
    </w:p>
    <w:p w:rsidR="006E4A49" w:rsidRPr="00212471" w:rsidRDefault="006E4A49" w:rsidP="00212471">
      <w:pPr>
        <w:spacing w:line="360" w:lineRule="auto"/>
        <w:ind w:firstLine="709"/>
        <w:jc w:val="both"/>
        <w:rPr>
          <w:b/>
          <w:color w:val="000000"/>
          <w:sz w:val="28"/>
          <w:szCs w:val="28"/>
        </w:rPr>
      </w:pPr>
      <w:r w:rsidRPr="00212471">
        <w:rPr>
          <w:b/>
          <w:color w:val="000000"/>
          <w:sz w:val="28"/>
          <w:szCs w:val="28"/>
        </w:rPr>
        <w:t>2.</w:t>
      </w:r>
      <w:r w:rsidR="00DE6911">
        <w:rPr>
          <w:b/>
          <w:color w:val="000000"/>
          <w:sz w:val="28"/>
          <w:szCs w:val="28"/>
        </w:rPr>
        <w:t>1</w:t>
      </w:r>
      <w:r w:rsidRPr="00212471">
        <w:rPr>
          <w:b/>
          <w:color w:val="000000"/>
          <w:sz w:val="28"/>
          <w:szCs w:val="28"/>
        </w:rPr>
        <w:t xml:space="preserve"> </w:t>
      </w:r>
      <w:r w:rsidR="00DE6911" w:rsidRPr="00212471">
        <w:rPr>
          <w:b/>
          <w:color w:val="000000"/>
          <w:sz w:val="28"/>
          <w:szCs w:val="28"/>
        </w:rPr>
        <w:t xml:space="preserve">Первоначальная </w:t>
      </w:r>
      <w:r w:rsidR="00DE6911">
        <w:rPr>
          <w:b/>
          <w:color w:val="000000"/>
          <w:sz w:val="28"/>
          <w:szCs w:val="28"/>
        </w:rPr>
        <w:t>оценка нематериальных активов</w:t>
      </w:r>
    </w:p>
    <w:p w:rsidR="00212471" w:rsidRDefault="00212471" w:rsidP="00212471">
      <w:pPr>
        <w:spacing w:line="360" w:lineRule="auto"/>
        <w:ind w:firstLine="709"/>
        <w:jc w:val="both"/>
        <w:rPr>
          <w:b/>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Первоначальная оценка нематериальных активов, как самостоятельный вид оценки особо выделен в ПБУ 14/2007. Было бы неверно утверждать, что до утверждения ПБУ 14/2007 такой способ оценки в бухгалтерском учете не применялся. Однако</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ПБУ 14/2007</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предусматривает, что нематериальный актив принимается к бухгалтерскому учету по фактической (первоначальной) стоимости, определенной по состоянию </w:t>
      </w:r>
      <w:r w:rsidRPr="00212471">
        <w:rPr>
          <w:rFonts w:ascii="Times New Roman" w:hAnsi="Times New Roman" w:cs="Times New Roman"/>
          <w:b/>
          <w:i/>
          <w:color w:val="000000"/>
          <w:sz w:val="28"/>
          <w:szCs w:val="28"/>
        </w:rPr>
        <w:t>на дату принятия его к бухгалтерскому учету</w:t>
      </w:r>
      <w:r w:rsidRPr="00212471">
        <w:rPr>
          <w:rFonts w:ascii="Times New Roman" w:hAnsi="Times New Roman" w:cs="Times New Roman"/>
          <w:color w:val="000000"/>
          <w:sz w:val="28"/>
          <w:szCs w:val="28"/>
        </w:rPr>
        <w:t xml:space="preserve"> (выделение мое – авт.).</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Пунктом 7 ПБУ 14/2007 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При этом ПБУ14/2007, по сравнению с ПБУ 14/2000, содержит в своих пунктах 8 и 9</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расширенный перечень расходов, которые формируют первоначальную стоимость нематериального актива, а также</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условия формирования стоимости нематериального актива.</w:t>
      </w:r>
    </w:p>
    <w:p w:rsid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Расходами на приобретение нематериального актива в соответствии с ПБУ 14/2007 являются:</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таможенные пошлины и таможенные сборы;</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невозмещаемые суммы налогов, государственные, патентные и иные пошлины, уплачиваемые в связи с приобретением нематериального актива;</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вознаграждения, уплачиваемые посреднической организации и иным лицам, через которые приобретен нематериальный актив;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суммы, уплачиваемые за информационные и консультационные услуги, связанные с приобретением нематериального актива;</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отчисления на социальные нужды (в том числе единый социальный налог);</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Также, по сравнению с ПБУ 14/2000 в ПБУ 14/2007 расширен перечень расходов, которые не могут формировать первоначальную стоимость нематериального актива:</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возмещаемые суммы налогов, за исключением случаев, предусмотренных законодательством Российской Федерации;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общехозяйственные и иные аналогичные расходы, кроме случаев, когда они непосредственно связаны с приобретением и созданием активов;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расходы по научно-исследовательским, опытно-конструкторским и технологическим работам в предшествовавших отчетных периодах, которые были признаны прочими доходами и расходами.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расходы по полученным займам и кредитам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ПБУ 14/2007 специально предусматривает возможные ситуации по формированию (определению) стоимости нематериального актива:</w:t>
      </w:r>
    </w:p>
    <w:p w:rsidR="00212471" w:rsidRDefault="006E4A49" w:rsidP="00212471">
      <w:pPr>
        <w:numPr>
          <w:ilvl w:val="0"/>
          <w:numId w:val="1"/>
        </w:numPr>
        <w:spacing w:line="360" w:lineRule="auto"/>
        <w:ind w:left="0" w:firstLine="709"/>
        <w:jc w:val="both"/>
        <w:rPr>
          <w:color w:val="000000"/>
          <w:sz w:val="28"/>
          <w:szCs w:val="28"/>
        </w:rPr>
      </w:pPr>
      <w:r w:rsidRPr="00212471">
        <w:rPr>
          <w:color w:val="000000"/>
          <w:sz w:val="28"/>
          <w:szCs w:val="28"/>
        </w:rPr>
        <w:t>В случае приватизации государственного и муниципального имущества способом преобразования унитарного предприятия в открытое акционерное общество.</w:t>
      </w:r>
    </w:p>
    <w:p w:rsidR="00212471" w:rsidRDefault="006E4A49" w:rsidP="00212471">
      <w:pPr>
        <w:numPr>
          <w:ilvl w:val="0"/>
          <w:numId w:val="1"/>
        </w:numPr>
        <w:spacing w:line="360" w:lineRule="auto"/>
        <w:ind w:left="0" w:firstLine="709"/>
        <w:jc w:val="both"/>
        <w:rPr>
          <w:color w:val="000000"/>
          <w:sz w:val="28"/>
          <w:szCs w:val="28"/>
        </w:rPr>
      </w:pPr>
      <w:r w:rsidRPr="00212471">
        <w:rPr>
          <w:color w:val="000000"/>
          <w:sz w:val="28"/>
          <w:szCs w:val="28"/>
        </w:rPr>
        <w:t>В случае получения организацией нематериального актива по договору дарения.</w:t>
      </w:r>
    </w:p>
    <w:p w:rsidR="006E4A49" w:rsidRPr="00212471" w:rsidRDefault="006E4A49" w:rsidP="00212471">
      <w:pPr>
        <w:numPr>
          <w:ilvl w:val="0"/>
          <w:numId w:val="1"/>
        </w:numPr>
        <w:spacing w:line="360" w:lineRule="auto"/>
        <w:ind w:left="0" w:firstLine="709"/>
        <w:jc w:val="both"/>
        <w:rPr>
          <w:color w:val="000000"/>
          <w:sz w:val="28"/>
          <w:szCs w:val="28"/>
        </w:rPr>
      </w:pPr>
      <w:r w:rsidRPr="00212471">
        <w:rPr>
          <w:color w:val="000000"/>
          <w:sz w:val="28"/>
          <w:szCs w:val="28"/>
        </w:rPr>
        <w:t>В случае приобретения нематериального актива по договору, предусматривающему исполнение обязательств (оплату) не денежными средствами.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случае приватизации государственного и муниципального имущества способом преобразования унитарного предприятия в открытое акционерное общество фактическая (первоначальная) стоимость нематериального актива определяется в порядке, предусмотренном для реорганизации организаций в форме преобразования.</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В случае получения организацией нематериального актива по договору дарения фактическая (первоначальная) стоимость нематериального актива,</w:t>
      </w:r>
      <w:r w:rsidR="00212471">
        <w:rPr>
          <w:color w:val="000000"/>
          <w:sz w:val="28"/>
          <w:szCs w:val="28"/>
        </w:rPr>
        <w:t xml:space="preserve"> </w:t>
      </w:r>
      <w:r w:rsidRPr="00212471">
        <w:rPr>
          <w:color w:val="000000"/>
          <w:sz w:val="28"/>
          <w:szCs w:val="28"/>
        </w:rPr>
        <w:t>определяется исходя из его текущей рыночной стоимости на дату принятия к бухгалтерскому учету в качестве вложений во внеоборотные активы. При этом под</w:t>
      </w:r>
      <w:r w:rsidR="00212471">
        <w:rPr>
          <w:color w:val="000000"/>
          <w:sz w:val="28"/>
          <w:szCs w:val="28"/>
        </w:rPr>
        <w:t xml:space="preserve"> </w:t>
      </w:r>
      <w:r w:rsidRPr="00212471">
        <w:rPr>
          <w:color w:val="000000"/>
          <w:sz w:val="28"/>
          <w:szCs w:val="28"/>
        </w:rPr>
        <w:t>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Нематериальные активы, полученные организацией по договору дарения и в иных случаях безвозмездного получения, оприходуются по рыночной стоимости на дату принятия к бухгалтерскому учету. Это отражается по дебету счета 08 «Вложения во внеоборотные активы» и кредиту счета 98 «Доходы будущих периодов», а затем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по дебету счета 04 «Нематериальные активы» и кредиту счета 08 «Вложения во внеоборотные активы»</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В случае приобретения нематериального актива по договору, предусматривающему исполнение обязательств (оплату) не денежными средствами фактическая (первоначальная) стоимость нематериального актива,</w:t>
      </w:r>
      <w:r w:rsidR="00212471">
        <w:rPr>
          <w:color w:val="000000"/>
          <w:sz w:val="28"/>
          <w:szCs w:val="28"/>
        </w:rPr>
        <w:t xml:space="preserve"> </w:t>
      </w:r>
      <w:r w:rsidRPr="00212471">
        <w:rPr>
          <w:color w:val="000000"/>
          <w:sz w:val="28"/>
          <w:szCs w:val="28"/>
        </w:rPr>
        <w:t>определяется исходя из стоимости активов, переданных или подлежащих передаче организацией. Стоимость же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В том случае, если установить стоимость активов, переданных или подлежащих передаче организацией по таким договорам, не представляется возможным, то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rsidR="006E4A49" w:rsidRPr="00212471" w:rsidRDefault="006E4A49" w:rsidP="00212471">
      <w:pPr>
        <w:spacing w:line="360" w:lineRule="auto"/>
        <w:ind w:firstLine="709"/>
        <w:jc w:val="both"/>
        <w:rPr>
          <w:color w:val="000000"/>
          <w:sz w:val="28"/>
          <w:szCs w:val="28"/>
        </w:rPr>
      </w:pPr>
    </w:p>
    <w:p w:rsidR="006E4A49" w:rsidRPr="00212471" w:rsidRDefault="00DE6911" w:rsidP="00212471">
      <w:pPr>
        <w:spacing w:line="360" w:lineRule="auto"/>
        <w:ind w:firstLine="709"/>
        <w:jc w:val="both"/>
        <w:rPr>
          <w:b/>
          <w:color w:val="000000"/>
          <w:sz w:val="28"/>
          <w:szCs w:val="28"/>
        </w:rPr>
      </w:pPr>
      <w:r>
        <w:rPr>
          <w:b/>
          <w:color w:val="000000"/>
          <w:sz w:val="28"/>
          <w:szCs w:val="28"/>
        </w:rPr>
        <w:t>2.2</w:t>
      </w:r>
      <w:r w:rsidR="006E4A49" w:rsidRPr="00212471">
        <w:rPr>
          <w:b/>
          <w:color w:val="000000"/>
          <w:sz w:val="28"/>
          <w:szCs w:val="28"/>
        </w:rPr>
        <w:t xml:space="preserve"> </w:t>
      </w:r>
      <w:r w:rsidRPr="00212471">
        <w:rPr>
          <w:b/>
          <w:color w:val="000000"/>
          <w:sz w:val="28"/>
          <w:szCs w:val="28"/>
        </w:rPr>
        <w:t>Последующая оценка нематериальных активов</w:t>
      </w:r>
    </w:p>
    <w:p w:rsidR="006E4A49" w:rsidRPr="00212471" w:rsidRDefault="006E4A49" w:rsidP="00212471">
      <w:pPr>
        <w:spacing w:line="360" w:lineRule="auto"/>
        <w:ind w:firstLine="709"/>
        <w:jc w:val="both"/>
        <w:rPr>
          <w:b/>
          <w:color w:val="000000"/>
          <w:sz w:val="28"/>
          <w:szCs w:val="28"/>
        </w:rPr>
      </w:pPr>
    </w:p>
    <w:p w:rsidR="006E4A49" w:rsidRPr="00212471" w:rsidRDefault="006E4A49" w:rsidP="00212471">
      <w:pPr>
        <w:spacing w:line="360" w:lineRule="auto"/>
        <w:ind w:firstLine="709"/>
        <w:jc w:val="both"/>
        <w:rPr>
          <w:color w:val="000000"/>
          <w:sz w:val="28"/>
          <w:szCs w:val="28"/>
        </w:rPr>
      </w:pPr>
      <w:r w:rsidRPr="00212471">
        <w:rPr>
          <w:color w:val="000000"/>
          <w:sz w:val="28"/>
          <w:szCs w:val="28"/>
        </w:rPr>
        <w:t>ПБУ 14/2007 содержит важную новеллу – механизм переоценки и проверки на обесценивание</w:t>
      </w:r>
      <w:r w:rsidR="00212471">
        <w:rPr>
          <w:color w:val="000000"/>
          <w:sz w:val="28"/>
          <w:szCs w:val="28"/>
        </w:rPr>
        <w:t xml:space="preserve"> </w:t>
      </w:r>
      <w:r w:rsidRPr="00212471">
        <w:rPr>
          <w:color w:val="000000"/>
          <w:sz w:val="28"/>
          <w:szCs w:val="28"/>
        </w:rPr>
        <w:t>нематериальных активов. В ПБУ 14/2000 такой механизм отсутствовал. Проверка на обесценивание предусматривалась только для финансовых вложений и только при наличии признаков устойчивого снижения их стоимости (пункт 38 ПБУ 19/02).</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Пунктом 17 ПБУ 14/2007 предусмотрено, что коммерческая организация может не чаще одного раза в год (на начало отчетного года) переоценивать группы однородных нематериальных активов по текущей рыночной стоимости, определяемой исключительно по данным активного рынка указанных нематериальных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Из этого следует, что переоценка нематериальных активов носит исключительно добровольный характер и зависит от волеизъявления коммерческой организации. Вместе с тем, данный пункт содержит следующие ограничения. Во-первых, такая переоценка возможна только на начало года, и, во-вторых, по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о</w:t>
      </w:r>
      <w:r w:rsidRPr="00212471">
        <w:rPr>
          <w:rFonts w:ascii="Times New Roman" w:hAnsi="Times New Roman" w:cs="Times New Roman"/>
          <w:color w:val="000000"/>
          <w:sz w:val="28"/>
          <w:szCs w:val="28"/>
        </w:rPr>
        <w:t>днородным группам</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активов. Причем текущая рыночная стоимость, являющаяся базой для переоценки, должна определяться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и</w:t>
      </w:r>
      <w:r w:rsidRPr="00212471">
        <w:rPr>
          <w:rFonts w:ascii="Times New Roman" w:hAnsi="Times New Roman" w:cs="Times New Roman"/>
          <w:color w:val="000000"/>
          <w:sz w:val="28"/>
          <w:szCs w:val="28"/>
        </w:rPr>
        <w:t>сключительно по данным активного рынка данных нематериальных активов</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Необходимо также отметить, что в случае, если организация примет решение произвести переоценку нематериальных активов, то в последующем</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такую переоценку необходимо будет проводить регулярно, с тем, чтобы стоимость, по которой</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объекты отражают в бухгалтерском учете и отчетности, существенно не отличалась от текущей рыночной стоимости.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соответствии с пунктом 21 ПБУ 14/2007, результаты переоценки принимаются при формировании данных бухгалтерского баланса на начало отчетного года. Результаты переоценки не включают в данные баланса предыдущего отчетного года, а раскрывают в пояснительной записке к бухгалтерской отчетности предыдущего отчетного года.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Несмотря на то, что раздел ПБУ 14/2007 «Последующая оценка нематериальных активов» прямо не содержит порядок и правила такой переоценки, рыночную стоимость нематериальных активов, возможно, определить исходя из документов, полученных:</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от изготовителя –</w:t>
      </w:r>
      <w:r>
        <w:rPr>
          <w:rFonts w:ascii="Times New Roman" w:hAnsi="Times New Roman" w:cs="Times New Roman"/>
          <w:color w:val="000000"/>
          <w:sz w:val="28"/>
          <w:szCs w:val="28"/>
        </w:rPr>
        <w:t xml:space="preserve"> </w:t>
      </w:r>
      <w:r w:rsidR="006E4A49" w:rsidRPr="00212471">
        <w:rPr>
          <w:rFonts w:ascii="Times New Roman" w:hAnsi="Times New Roman" w:cs="Times New Roman"/>
          <w:color w:val="000000"/>
          <w:sz w:val="28"/>
          <w:szCs w:val="28"/>
        </w:rPr>
        <w:t>на основании данных в письменной форме о ценах на аналогичную продукцию;</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в органах государственной статистики, торговых инспекциях, средствах массовой информации, специальной литературе, каталогах, рекламных объявлениях, пресс-релизах сведений об уровне цен;</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на основе данных заключения оценщика.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случае,</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если переоценка производится оценщиками, то, с ними необходимо заключить договор в письменном виде. А по окончании экспертизы необходимо на основании отчета оценщика</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составить Акт выполненных работ.</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Переоценку нематериальных активов проводится путем пересчета фактической (первоначальной) стоимости (текущей рыночной стоимости, если объекты переоценивались ранее) и суммы амортизации, начисленной за время использования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Пример: ОАО</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МосСтройНаладка» решило провести переоценку нематериальных активов. На 31 декабря 2007</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их балансовая стоимость составляет 1.000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руб., начисленная амортизация (А) – 380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руб. По данным независимого оценщика, на 1 января 2008</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рыночная стоимость активов будет составлять 1.200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руб.</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Корректируем сумму амортизации, накопленной к моменту переоценки. Для этого рассчитываем коэффициент (К):</w:t>
      </w:r>
    </w:p>
    <w:p w:rsidR="006E4A49" w:rsidRPr="00212471" w:rsidRDefault="00DE691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E4A49" w:rsidRPr="00212471">
        <w:rPr>
          <w:rFonts w:ascii="Times New Roman" w:hAnsi="Times New Roman" w:cs="Times New Roman"/>
          <w:color w:val="000000"/>
          <w:sz w:val="28"/>
          <w:szCs w:val="28"/>
        </w:rPr>
        <w:t>К = ВС</w:t>
      </w:r>
      <w:r w:rsidR="00212471">
        <w:rPr>
          <w:rFonts w:ascii="Times New Roman" w:hAnsi="Times New Roman" w:cs="Times New Roman"/>
          <w:color w:val="000000"/>
          <w:sz w:val="28"/>
          <w:szCs w:val="28"/>
        </w:rPr>
        <w:t>:</w:t>
      </w:r>
      <w:r w:rsidR="006E4A49" w:rsidRPr="00212471">
        <w:rPr>
          <w:rFonts w:ascii="Times New Roman" w:hAnsi="Times New Roman" w:cs="Times New Roman"/>
          <w:color w:val="000000"/>
          <w:sz w:val="28"/>
          <w:szCs w:val="28"/>
        </w:rPr>
        <w:t xml:space="preserve"> ПС,</w:t>
      </w:r>
    </w:p>
    <w:p w:rsidR="00DE6911" w:rsidRDefault="00DE6911"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где</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ВС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восстановительная стоимость нематериального актива;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ПС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первоначальная стоимость объекта нематериального актива до переоценки.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Коэффициент составит 1,2 (1.200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w:t>
      </w:r>
      <w:r w:rsid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1.000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Сумма скорректированной амортизации (Акор.) будет равна произведению суммы амортизации до переоценки и коэффициента:</w:t>
      </w:r>
    </w:p>
    <w:p w:rsidR="00DE6911" w:rsidRDefault="00DE6911"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Акор. = (А x К)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А.</w:t>
      </w:r>
    </w:p>
    <w:p w:rsidR="00DE6911" w:rsidRDefault="00DE6911"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Акор. = (380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x 1,2) – 380</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 76</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руб.</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Таким образом, начисленную амортизацию следует увеличить на 76</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000,0</w:t>
      </w:r>
      <w:r w:rsidRPr="00212471">
        <w:rPr>
          <w:rFonts w:ascii="Times New Roman" w:hAnsi="Times New Roman" w:cs="Times New Roman"/>
          <w:color w:val="000000"/>
          <w:sz w:val="28"/>
          <w:szCs w:val="28"/>
        </w:rPr>
        <w:t>0 руб.</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случае, если</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переоценка осуществляется самой организацией, то необходимо приказом по организации создать оценочную комиссию. Результаты переоценки оформляются Актом о результатах переоценки нематериальных активов, составленным в произвольной форме. При этом в Акте в обязательном порядке необходимо указать:</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основания и полномочия комиссии, подписывающей Акт</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место и дату составления Акта;</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все нематериальные активы, которые будут переоцениваться;</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дату и основание приобретения активов;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дату</w:t>
      </w:r>
      <w:r>
        <w:rPr>
          <w:rFonts w:ascii="Times New Roman" w:hAnsi="Times New Roman" w:cs="Times New Roman"/>
          <w:color w:val="000000"/>
          <w:sz w:val="28"/>
          <w:szCs w:val="28"/>
        </w:rPr>
        <w:t xml:space="preserve"> </w:t>
      </w:r>
      <w:r w:rsidR="006E4A49" w:rsidRPr="00212471">
        <w:rPr>
          <w:rFonts w:ascii="Times New Roman" w:hAnsi="Times New Roman" w:cs="Times New Roman"/>
          <w:color w:val="000000"/>
          <w:sz w:val="28"/>
          <w:szCs w:val="28"/>
        </w:rPr>
        <w:t>принятия нематериальных активов к учету;</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первоначальную и остаточную стоимость нематериальных активов на дату переоценки;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основание переоценки (документы, подтверждающие рыночную стоимость переоцениваемых нематериальных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Акт подписывают все члены комиссии, который затем утверждается руководителем организации.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Кроме Акта необходимо составить ведомости: переоценки нематериальных активов, переоценки амортизации по нематериальным активам, сводную ведомость переоценки нематериальных активов. В ведомостях необходимо указать:</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наименование объектов;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инвентарный номер объектов;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дату переоценки;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коэффициент переоценки (если есть);</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балансовую стоимость до переоценки;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стоимость (новую) объекта после переоценки;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порядок расчета новой стоимости;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сумму дооценки (уценки).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Сумму дооценки нематериальных активов в результате переоценки зачисляют в добавочный капитал фирмы:</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04 «Нематериальные активы» Кредит 83 «Добавочный капитал»</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увеличена первоначальная стоимость нематериальных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83 Кредит 05 «Амортизация нематериальных активов»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увеличена начисленная амортизация нематериальных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случае, если активы ранее уже переоценивались, то сумма дооценки нематериальных активов, равная сумме его уценки, которая проводилась в предыдущие отчетные периоды и отнесена на счет учета нераспределенной прибыли (непокрытого убытка), зачисляется на счет учета нераспределенной прибыли (непокрытого убытка). При этом необходимо сделать следующую проводку:</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04 Кредит 84 «Нераспределенная прибыль (непокрытый убыток)»</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увеличена первоначальная стоимость нематериальных активов на сумму, не превышающую размер предыдущей уценки;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84 Кредит 05</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увеличена начисленная амортизация.</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При выбытии нематериальных активов сумма его дооценки переносится с добавочного капитала организации в нераспределенную прибыль:</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83 Кредит 84</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отражено уменьшение добавочного капитала на сумму дооценки выбывающего объекта.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Сумма уценки нематериальных активов в результате переоценки относится на счет учета нераспределенной прибыли (непокрытый убыток).</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Уценка объекта отражается проводками: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84 Кредит 04</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уменьшена первоначальная стоимость НМА;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05 Кредит 84</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уменьшена начисленная амортизация НМА.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Если объект ранее переоценивался, то:</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а) сумма уценки нематериальных активов относится в уменьшение добавочного капитала фирмы, который образовался за счет сумм дооценки этого актива, проведенной в предыдущие отчетные периоды:</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83 Кредит 04</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уменьшена первоначальная стоимость нематериальных активов;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05 Кредит 83</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уменьшена начисленная амортизация;</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2) превышение суммы уценки НМА над суммой его дооценки, зачисленной в добавочный капитал организации в результате переоценки, которая проведена в предыдущие отчетные периоды, относится на счет учета нераспределенной прибыли (непокрытый убыток):</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84 Кредит 04</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отражена разница между величиной уценки и суммой прошлой дооценки;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Дебет 05 Кредит 84</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отражена корректировка амортизации.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Иными словами, фактически применяется механизм, предусмотренный для дооценки-уценки объектов основных средств.</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заключение, отметим:</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впервые в Положение по бухгалтерскому учету включена прямая отсылка к тексту МСФО. Пунктом 22 ПБУ 14/2007 предусмотрено, что нематериальные активы могут проверяться на обесценение в порядке, определенном Международными стандартами финансовой отчетности.</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При этом официального перевода МСФО (IAS) 36 «Обесценение активов» на сегодняшний день нет, что, возможно, объяснить объективными изменениями, происходящими в законодательстве Российской Федерации, которое, перенимая международные стандарты, запаздывает с приданием им официальной юридической силы в законодательстве</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национальном.</w:t>
      </w:r>
    </w:p>
    <w:p w:rsidR="00DE6911" w:rsidRDefault="00DE6911" w:rsidP="00212471">
      <w:pPr>
        <w:spacing w:line="360" w:lineRule="auto"/>
        <w:ind w:firstLine="709"/>
        <w:jc w:val="both"/>
        <w:rPr>
          <w:b/>
          <w:color w:val="000000"/>
          <w:sz w:val="28"/>
          <w:szCs w:val="28"/>
        </w:rPr>
      </w:pPr>
    </w:p>
    <w:p w:rsidR="00DE6911" w:rsidRDefault="00DE6911" w:rsidP="00212471">
      <w:pPr>
        <w:spacing w:line="360" w:lineRule="auto"/>
        <w:ind w:firstLine="709"/>
        <w:jc w:val="both"/>
        <w:rPr>
          <w:b/>
          <w:color w:val="000000"/>
          <w:sz w:val="28"/>
          <w:szCs w:val="28"/>
        </w:rPr>
      </w:pPr>
    </w:p>
    <w:p w:rsidR="006E4A49" w:rsidRPr="00212471" w:rsidRDefault="00DE6911" w:rsidP="00212471">
      <w:pPr>
        <w:spacing w:line="360" w:lineRule="auto"/>
        <w:ind w:firstLine="709"/>
        <w:jc w:val="both"/>
        <w:rPr>
          <w:b/>
          <w:color w:val="000000"/>
          <w:sz w:val="28"/>
          <w:szCs w:val="28"/>
        </w:rPr>
      </w:pPr>
      <w:r>
        <w:rPr>
          <w:b/>
          <w:color w:val="000000"/>
          <w:sz w:val="28"/>
          <w:szCs w:val="28"/>
        </w:rPr>
        <w:br w:type="page"/>
      </w:r>
      <w:r w:rsidR="006E4A49" w:rsidRPr="00212471">
        <w:rPr>
          <w:b/>
          <w:color w:val="000000"/>
          <w:sz w:val="28"/>
          <w:szCs w:val="28"/>
        </w:rPr>
        <w:t xml:space="preserve">3. </w:t>
      </w:r>
      <w:r w:rsidRPr="00212471">
        <w:rPr>
          <w:b/>
          <w:color w:val="000000"/>
          <w:sz w:val="28"/>
          <w:szCs w:val="28"/>
        </w:rPr>
        <w:t>Амортизация нематериальных активов</w:t>
      </w:r>
    </w:p>
    <w:p w:rsidR="006E4A49" w:rsidRPr="00212471" w:rsidRDefault="006E4A49" w:rsidP="00212471">
      <w:pPr>
        <w:spacing w:line="360" w:lineRule="auto"/>
        <w:ind w:firstLine="709"/>
        <w:jc w:val="both"/>
        <w:rPr>
          <w:b/>
          <w:color w:val="000000"/>
          <w:sz w:val="28"/>
          <w:szCs w:val="28"/>
        </w:rPr>
      </w:pPr>
    </w:p>
    <w:p w:rsidR="006E4A49" w:rsidRPr="00212471" w:rsidRDefault="00DE6911" w:rsidP="00212471">
      <w:pPr>
        <w:spacing w:line="360" w:lineRule="auto"/>
        <w:ind w:firstLine="709"/>
        <w:jc w:val="both"/>
        <w:rPr>
          <w:b/>
          <w:color w:val="000000"/>
          <w:sz w:val="28"/>
          <w:szCs w:val="28"/>
        </w:rPr>
      </w:pPr>
      <w:r w:rsidRPr="00212471">
        <w:rPr>
          <w:b/>
          <w:color w:val="000000"/>
          <w:sz w:val="28"/>
          <w:szCs w:val="28"/>
        </w:rPr>
        <w:t>3.1 Понятие амортизации и классификация срока полезного использования нематериальных активов</w:t>
      </w:r>
    </w:p>
    <w:p w:rsidR="006E4A49" w:rsidRPr="00212471" w:rsidRDefault="006E4A49" w:rsidP="00212471">
      <w:pPr>
        <w:spacing w:line="360" w:lineRule="auto"/>
        <w:ind w:firstLine="709"/>
        <w:jc w:val="both"/>
        <w:rPr>
          <w:b/>
          <w:color w:val="000000"/>
          <w:sz w:val="28"/>
          <w:szCs w:val="28"/>
        </w:rPr>
      </w:pPr>
    </w:p>
    <w:p w:rsidR="006E4A49" w:rsidRPr="00212471" w:rsidRDefault="006E4A49" w:rsidP="00212471">
      <w:pPr>
        <w:spacing w:line="360" w:lineRule="auto"/>
        <w:ind w:firstLine="709"/>
        <w:jc w:val="both"/>
        <w:rPr>
          <w:color w:val="000000"/>
          <w:sz w:val="28"/>
          <w:szCs w:val="28"/>
        </w:rPr>
      </w:pPr>
      <w:r w:rsidRPr="00212471">
        <w:rPr>
          <w:color w:val="000000"/>
          <w:sz w:val="28"/>
          <w:szCs w:val="28"/>
        </w:rPr>
        <w:t>Под амортизацией подразумевается уменьшение за единицу времени стоимости имущества в процессе эксплуатации. Расчет амортизационных отчислений в организации необходим для вычисления подлежащей налогообложению прибыли, для расчета собственных средств при модернизации и расширении производства и для определения балансовой стоимости имущества.</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 xml:space="preserve">Раздел </w:t>
      </w:r>
      <w:r w:rsidRPr="00212471">
        <w:rPr>
          <w:color w:val="000000"/>
          <w:sz w:val="28"/>
          <w:szCs w:val="28"/>
          <w:lang w:val="en-US"/>
        </w:rPr>
        <w:t>IV</w:t>
      </w:r>
      <w:r w:rsidRPr="00212471">
        <w:rPr>
          <w:color w:val="000000"/>
          <w:sz w:val="28"/>
          <w:szCs w:val="28"/>
        </w:rPr>
        <w:t xml:space="preserve"> «Амортизация нематериальных активов» ПБУ 14/2007</w:t>
      </w:r>
      <w:r w:rsidR="00212471">
        <w:rPr>
          <w:color w:val="000000"/>
          <w:sz w:val="28"/>
          <w:szCs w:val="28"/>
        </w:rPr>
        <w:t xml:space="preserve"> </w:t>
      </w:r>
      <w:r w:rsidRPr="00212471">
        <w:rPr>
          <w:color w:val="000000"/>
          <w:sz w:val="28"/>
          <w:szCs w:val="28"/>
        </w:rPr>
        <w:t xml:space="preserve">основывается на переводе МСФО (IAS) 38 «Нематериальные активы» </w:t>
      </w:r>
      <w:r w:rsidR="00212471" w:rsidRPr="00212471">
        <w:rPr>
          <w:color w:val="000000"/>
          <w:sz w:val="28"/>
          <w:szCs w:val="28"/>
        </w:rPr>
        <w:t>(«Intangible Assets»</w:t>
      </w:r>
      <w:r w:rsidRPr="00212471">
        <w:rPr>
          <w:color w:val="000000"/>
          <w:sz w:val="28"/>
          <w:szCs w:val="28"/>
        </w:rPr>
        <w:t>).</w:t>
      </w:r>
      <w:r w:rsidRPr="00212471">
        <w:rPr>
          <w:rStyle w:val="a7"/>
          <w:color w:val="000000"/>
          <w:sz w:val="28"/>
          <w:szCs w:val="28"/>
        </w:rPr>
        <w:footnoteReference w:id="3"/>
      </w:r>
      <w:r w:rsidRPr="00212471">
        <w:rPr>
          <w:color w:val="000000"/>
          <w:sz w:val="28"/>
          <w:szCs w:val="28"/>
        </w:rPr>
        <w:t xml:space="preserve"> Рассматриваемый раздел ПБУ 14/2007 существенно отличается от ранее действующих правил.</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Прежде всего,</w:t>
      </w:r>
      <w:r w:rsidR="00212471">
        <w:rPr>
          <w:color w:val="000000"/>
          <w:sz w:val="28"/>
          <w:szCs w:val="28"/>
        </w:rPr>
        <w:t xml:space="preserve"> </w:t>
      </w:r>
      <w:r w:rsidRPr="00212471">
        <w:rPr>
          <w:color w:val="000000"/>
          <w:sz w:val="28"/>
          <w:szCs w:val="28"/>
        </w:rPr>
        <w:t>ПБУ 14/2007 вводит четкую классификацию нематериальных активов по такому основанию, как срок полезного использования. В соответствии с пунктами 23</w:t>
      </w:r>
      <w:r w:rsidR="00212471">
        <w:rPr>
          <w:color w:val="000000"/>
          <w:sz w:val="28"/>
          <w:szCs w:val="28"/>
        </w:rPr>
        <w:t>–</w:t>
      </w:r>
      <w:r w:rsidR="00212471" w:rsidRPr="00212471">
        <w:rPr>
          <w:color w:val="000000"/>
          <w:sz w:val="28"/>
          <w:szCs w:val="28"/>
        </w:rPr>
        <w:t>2</w:t>
      </w:r>
      <w:r w:rsidRPr="00212471">
        <w:rPr>
          <w:color w:val="000000"/>
          <w:sz w:val="28"/>
          <w:szCs w:val="28"/>
        </w:rPr>
        <w:t>7 ПБУ 14/2007 различают определенный срок полезного использования и неопределенный. С</w:t>
      </w:r>
      <w:r w:rsidR="00212471">
        <w:rPr>
          <w:color w:val="000000"/>
          <w:sz w:val="28"/>
          <w:szCs w:val="28"/>
        </w:rPr>
        <w:t xml:space="preserve"> </w:t>
      </w:r>
      <w:r w:rsidRPr="00212471">
        <w:rPr>
          <w:color w:val="000000"/>
          <w:sz w:val="28"/>
          <w:szCs w:val="28"/>
        </w:rPr>
        <w:t xml:space="preserve">позиции этой классификации раздел </w:t>
      </w:r>
      <w:r w:rsidRPr="00212471">
        <w:rPr>
          <w:color w:val="000000"/>
          <w:sz w:val="28"/>
          <w:szCs w:val="28"/>
          <w:lang w:val="en-US"/>
        </w:rPr>
        <w:t>VIII</w:t>
      </w:r>
      <w:r w:rsidRPr="00212471">
        <w:rPr>
          <w:color w:val="000000"/>
          <w:sz w:val="28"/>
          <w:szCs w:val="28"/>
        </w:rPr>
        <w:t xml:space="preserve"> «Деловая репутация» ПБУ 14/2007 раскрывает третий вид срока полезного использования – деловую репутацию.</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соответствии с пунктом 25 ПБУ 14/2007 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то же время ПБУ 14/2007 содержит ряд ограничений по установлению срока полезного использования:</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срок полезного использования, который невозможно определить,</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должен считаться неопределенным.</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При этом срок полезного использования должен определяться исходя из следующих предпосылок:</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срока действия исключительных прав организации и периода контроля над активом,</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ожидаемого срока использования актива, но не более срока деятельности организации;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необходимости ежегодной проверки срока полезного использования.</w:t>
      </w:r>
      <w:r>
        <w:rPr>
          <w:rFonts w:ascii="Times New Roman" w:hAnsi="Times New Roman" w:cs="Times New Roman"/>
          <w:color w:val="000000"/>
          <w:sz w:val="28"/>
          <w:szCs w:val="28"/>
        </w:rPr>
        <w:t xml:space="preserve"> </w:t>
      </w:r>
      <w:r w:rsidR="006E4A49" w:rsidRPr="00212471">
        <w:rPr>
          <w:rFonts w:ascii="Times New Roman" w:hAnsi="Times New Roman" w:cs="Times New Roman"/>
          <w:color w:val="000000"/>
          <w:sz w:val="28"/>
          <w:szCs w:val="28"/>
        </w:rPr>
        <w:t>В случае, если срок полезного использования перестал быть неопределенным, то такой срок необходимо установить.</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В ПБУ 14/2007 выделяются две группы нематериальных активов, на которые амортизация не начисляется. Это нематериальные активы с неопределенным сроком полезного использования и нематериальные активы некоммерческих организаций.</w:t>
      </w:r>
    </w:p>
    <w:p w:rsidR="006E4A49" w:rsidRPr="00212471" w:rsidRDefault="006E4A49" w:rsidP="00212471">
      <w:pPr>
        <w:spacing w:line="360" w:lineRule="auto"/>
        <w:ind w:firstLine="709"/>
        <w:jc w:val="both"/>
        <w:rPr>
          <w:color w:val="000000"/>
          <w:sz w:val="28"/>
          <w:szCs w:val="28"/>
        </w:rPr>
      </w:pPr>
    </w:p>
    <w:p w:rsidR="00212471" w:rsidRDefault="00212471" w:rsidP="00212471">
      <w:pPr>
        <w:spacing w:line="360" w:lineRule="auto"/>
        <w:ind w:firstLine="709"/>
        <w:jc w:val="both"/>
        <w:rPr>
          <w:b/>
          <w:color w:val="000000"/>
          <w:sz w:val="28"/>
          <w:szCs w:val="28"/>
        </w:rPr>
      </w:pPr>
      <w:r w:rsidRPr="00212471">
        <w:rPr>
          <w:b/>
          <w:color w:val="000000"/>
          <w:sz w:val="28"/>
          <w:szCs w:val="28"/>
        </w:rPr>
        <w:t>3</w:t>
      </w:r>
      <w:r w:rsidR="00DE6911">
        <w:rPr>
          <w:b/>
          <w:color w:val="000000"/>
          <w:sz w:val="28"/>
          <w:szCs w:val="28"/>
        </w:rPr>
        <w:t>.2</w:t>
      </w:r>
      <w:r w:rsidR="006E4A49" w:rsidRPr="00212471">
        <w:rPr>
          <w:b/>
          <w:color w:val="000000"/>
          <w:sz w:val="28"/>
          <w:szCs w:val="28"/>
        </w:rPr>
        <w:t xml:space="preserve"> </w:t>
      </w:r>
      <w:r w:rsidR="00DE6911" w:rsidRPr="00212471">
        <w:rPr>
          <w:b/>
          <w:color w:val="000000"/>
          <w:sz w:val="28"/>
          <w:szCs w:val="28"/>
        </w:rPr>
        <w:t>Способы амортизации нематериальных активов</w:t>
      </w:r>
    </w:p>
    <w:p w:rsidR="006E4A49" w:rsidRPr="00212471" w:rsidRDefault="006E4A49" w:rsidP="00212471">
      <w:pPr>
        <w:spacing w:line="360" w:lineRule="auto"/>
        <w:ind w:firstLine="709"/>
        <w:jc w:val="both"/>
        <w:rPr>
          <w:color w:val="000000"/>
          <w:sz w:val="28"/>
          <w:szCs w:val="28"/>
        </w:rPr>
      </w:pP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Предусмотренные в ПБУ 14/2007 способы амортизации нематериальных активов остались прежними, как в ПБУ 14/2000. Пунктом 28 ПБУ 14/2007 предусматривается возможность определения суммы амортизационных отчислений одним из следующих способов: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линейный способ;</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способ уменьшаемого остатка;</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способ списания стоимости пропорционально объему продукции (работ).</w:t>
      </w:r>
    </w:p>
    <w:p w:rsidR="006E4A49" w:rsidRPr="00212471" w:rsidRDefault="006E4A49" w:rsidP="00212471">
      <w:pPr>
        <w:pStyle w:val="ConsNonformat"/>
        <w:widowControl/>
        <w:spacing w:line="360" w:lineRule="auto"/>
        <w:ind w:firstLine="709"/>
        <w:jc w:val="both"/>
        <w:rPr>
          <w:rFonts w:ascii="Times New Roman" w:hAnsi="Times New Roman"/>
          <w:b/>
          <w:i w:val="0"/>
          <w:color w:val="000000"/>
          <w:sz w:val="28"/>
          <w:szCs w:val="28"/>
          <w:u w:val="single"/>
        </w:rPr>
      </w:pPr>
      <w:r w:rsidRPr="00212471">
        <w:rPr>
          <w:rFonts w:ascii="Times New Roman" w:hAnsi="Times New Roman"/>
          <w:b/>
          <w:i w:val="0"/>
          <w:color w:val="000000"/>
          <w:sz w:val="28"/>
          <w:szCs w:val="28"/>
          <w:u w:val="single"/>
        </w:rPr>
        <w:t>Линейный способ амортизации.</w:t>
      </w:r>
    </w:p>
    <w:p w:rsidR="006E4A49" w:rsidRPr="00212471" w:rsidRDefault="006E4A49" w:rsidP="00212471">
      <w:pPr>
        <w:pStyle w:val="ConsNonformat"/>
        <w:widowControl/>
        <w:spacing w:line="360" w:lineRule="auto"/>
        <w:ind w:firstLine="709"/>
        <w:jc w:val="both"/>
        <w:rPr>
          <w:rFonts w:ascii="Times New Roman" w:hAnsi="Times New Roman"/>
          <w:i w:val="0"/>
          <w:color w:val="000000"/>
          <w:sz w:val="28"/>
          <w:szCs w:val="28"/>
        </w:rPr>
      </w:pPr>
      <w:r w:rsidRPr="00212471">
        <w:rPr>
          <w:rFonts w:ascii="Times New Roman" w:hAnsi="Times New Roman"/>
          <w:i w:val="0"/>
          <w:color w:val="000000"/>
          <w:sz w:val="28"/>
          <w:szCs w:val="28"/>
        </w:rPr>
        <w:t>При линейном способе амортизация осуществляется исходя из срока полезного использования. При этом способе первоначальная стоимость нематериальных активов списывается по нормам амортизации, определенным с учетом срока полезного использования.</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Пример: ОАО</w:t>
      </w:r>
      <w:r w:rsidR="00212471">
        <w:rPr>
          <w:rFonts w:ascii="Times New Roman" w:hAnsi="Times New Roman"/>
          <w:color w:val="000000"/>
          <w:sz w:val="28"/>
          <w:szCs w:val="28"/>
        </w:rPr>
        <w:t> </w:t>
      </w:r>
      <w:r w:rsidR="00212471" w:rsidRPr="00212471">
        <w:rPr>
          <w:rFonts w:ascii="Times New Roman" w:hAnsi="Times New Roman"/>
          <w:color w:val="000000"/>
          <w:sz w:val="28"/>
          <w:szCs w:val="28"/>
        </w:rPr>
        <w:t>«</w:t>
      </w:r>
      <w:r w:rsidRPr="00212471">
        <w:rPr>
          <w:rFonts w:ascii="Times New Roman" w:hAnsi="Times New Roman"/>
          <w:color w:val="000000"/>
          <w:sz w:val="28"/>
          <w:szCs w:val="28"/>
        </w:rPr>
        <w:t>МосСтройНаладка»</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приобрела у лицензиара результаты интеллектуальной деятельности стоимостью 50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стоимость которых определена в установленном порядке и учитывается на счете 04 «Нематериальные активы».</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Срок полезного использования –</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5 лет, или 60 месяцев.</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Списание амортизационных отчислений осуществляется ежемесячно лицензиатом в размере 833,00 руб., за год –</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10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(50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60 = 833,00 руб.),</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(50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5 = 10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b/>
          <w:color w:val="000000"/>
          <w:sz w:val="28"/>
          <w:szCs w:val="28"/>
          <w:u w:val="single"/>
        </w:rPr>
      </w:pPr>
      <w:r w:rsidRPr="00212471">
        <w:rPr>
          <w:rFonts w:ascii="Times New Roman" w:hAnsi="Times New Roman"/>
          <w:b/>
          <w:color w:val="000000"/>
          <w:sz w:val="28"/>
          <w:szCs w:val="28"/>
          <w:u w:val="single"/>
        </w:rPr>
        <w:t>Способ уменьшаемого остатка.</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 способе уменьшаемого остатка годовая сумма амортизации по приобретенным и использованным в производственной деятельности нематериальным активам должна быть основана на их остаточной стоимости на начало каждого отчетного года и той нормы амортизации, которая исчислена исходя из срока полезного использования.</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Пример: ОАО</w:t>
      </w:r>
      <w:r w:rsidR="00212471">
        <w:rPr>
          <w:rFonts w:ascii="Times New Roman" w:hAnsi="Times New Roman"/>
          <w:color w:val="000000"/>
          <w:sz w:val="28"/>
          <w:szCs w:val="28"/>
        </w:rPr>
        <w:t> </w:t>
      </w:r>
      <w:r w:rsidR="00212471" w:rsidRPr="00212471">
        <w:rPr>
          <w:rFonts w:ascii="Times New Roman" w:hAnsi="Times New Roman"/>
          <w:color w:val="000000"/>
          <w:sz w:val="28"/>
          <w:szCs w:val="28"/>
        </w:rPr>
        <w:t>«</w:t>
      </w:r>
      <w:r w:rsidRPr="00212471">
        <w:rPr>
          <w:rFonts w:ascii="Times New Roman" w:hAnsi="Times New Roman"/>
          <w:color w:val="000000"/>
          <w:sz w:val="28"/>
          <w:szCs w:val="28"/>
        </w:rPr>
        <w:t>МосСтройНаладка» приобрела результаты интеллектуальной деятельности стоимостью 100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со сроком полезного использования 5 лет., учитываемые на счете 04 «Нематериальные активы», В этом случае годовая норма амортизационных отчислений составляет 20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руб. –</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(100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5).</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первый год эксплуатации приобретенных нематериальных активов годовая сумма амортизационных отчислений определяется исходя из первоначальной стоимости, сформированной при оприходовании объекта нематериальных активов, и составляет 20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Во второй год эксплуатации амортизационные отчисления начисляются в размере 2</w:t>
      </w:r>
      <w:r w:rsidR="00212471" w:rsidRPr="00212471">
        <w:rPr>
          <w:rFonts w:ascii="Times New Roman" w:hAnsi="Times New Roman"/>
          <w:color w:val="000000"/>
          <w:sz w:val="28"/>
          <w:szCs w:val="28"/>
        </w:rPr>
        <w:t>0</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от остаточной стоимости, то есть от разницы между первоначальной стоимостью объекта и суммой амортизации, начисленной за первый год – (100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руб. – 20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20</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 и составят 16</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третий год эксплуатации амортизационные отчисления начисляются в размере 2</w:t>
      </w:r>
      <w:r w:rsidR="00212471" w:rsidRPr="00212471">
        <w:rPr>
          <w:rFonts w:ascii="Times New Roman" w:hAnsi="Times New Roman"/>
          <w:color w:val="000000"/>
          <w:sz w:val="28"/>
          <w:szCs w:val="28"/>
        </w:rPr>
        <w:t>0</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от разницы между остаточной стоимостью объекта, образовавшейся по окончании второго года эксплуатации, и суммой амортизации, начисленной за второй год эксплуатации, и составят 12</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800,0</w:t>
      </w:r>
      <w:r w:rsidRPr="00212471">
        <w:rPr>
          <w:rFonts w:ascii="Times New Roman" w:hAnsi="Times New Roman"/>
          <w:color w:val="000000"/>
          <w:sz w:val="28"/>
          <w:szCs w:val="28"/>
        </w:rPr>
        <w:t>0 тыс. руб. – (80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 16</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х 20</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 </w:t>
      </w:r>
      <w:r w:rsidR="00212471">
        <w:rPr>
          <w:rFonts w:ascii="Times New Roman" w:hAnsi="Times New Roman"/>
          <w:color w:val="000000"/>
          <w:sz w:val="28"/>
          <w:szCs w:val="28"/>
        </w:rPr>
        <w:t>и т.д.</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Ежемесячное начисление по нематериальным активам составит:</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первый год эксплуатации 20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12 = 1</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667,0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во второй год эксплуатации 16</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12 = 1</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333,0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третий год эксплуатации 12</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800,0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12 = 1</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067,0</w:t>
      </w:r>
      <w:r w:rsidRPr="00212471">
        <w:rPr>
          <w:rFonts w:ascii="Times New Roman" w:hAnsi="Times New Roman"/>
          <w:color w:val="000000"/>
          <w:sz w:val="28"/>
          <w:szCs w:val="28"/>
        </w:rPr>
        <w:t>0 руб. и так далее.</w:t>
      </w:r>
    </w:p>
    <w:p w:rsidR="006E4A49" w:rsidRPr="00212471" w:rsidRDefault="006E4A49" w:rsidP="00212471">
      <w:pPr>
        <w:pStyle w:val="ConsNormal"/>
        <w:widowControl/>
        <w:spacing w:line="360" w:lineRule="auto"/>
        <w:ind w:firstLine="709"/>
        <w:jc w:val="both"/>
        <w:rPr>
          <w:rFonts w:ascii="Times New Roman" w:hAnsi="Times New Roman"/>
          <w:b/>
          <w:color w:val="000000"/>
          <w:sz w:val="28"/>
          <w:szCs w:val="28"/>
          <w:u w:val="single"/>
        </w:rPr>
      </w:pPr>
      <w:r w:rsidRPr="00212471">
        <w:rPr>
          <w:rFonts w:ascii="Times New Roman" w:hAnsi="Times New Roman"/>
          <w:b/>
          <w:color w:val="000000"/>
          <w:sz w:val="28"/>
          <w:szCs w:val="28"/>
          <w:u w:val="single"/>
        </w:rPr>
        <w:t>Способ списания стоимости пропорционально объему продукции (работ).</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 способе списания стоимости нематериальных активов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нематериального актива и предполагаемого объема продукции (работ) за весь период полезного использования нематериального актива.</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Пример: ОАО</w:t>
      </w:r>
      <w:r w:rsidR="00212471">
        <w:rPr>
          <w:rFonts w:ascii="Times New Roman" w:hAnsi="Times New Roman"/>
          <w:color w:val="000000"/>
          <w:sz w:val="28"/>
          <w:szCs w:val="28"/>
        </w:rPr>
        <w:t> </w:t>
      </w:r>
      <w:r w:rsidR="00212471" w:rsidRPr="00212471">
        <w:rPr>
          <w:rFonts w:ascii="Times New Roman" w:hAnsi="Times New Roman"/>
          <w:color w:val="000000"/>
          <w:sz w:val="28"/>
          <w:szCs w:val="28"/>
        </w:rPr>
        <w:t>«</w:t>
      </w:r>
      <w:r w:rsidRPr="00212471">
        <w:rPr>
          <w:rFonts w:ascii="Times New Roman" w:hAnsi="Times New Roman"/>
          <w:color w:val="000000"/>
          <w:sz w:val="28"/>
          <w:szCs w:val="28"/>
        </w:rPr>
        <w:t>МосСтройНаладка» приобрела результаты интеллектуальной деятельности –</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товарный знак и свидетельство на право пользования наименованием места происхождения товара на 10 лет стоимостью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Предусмотрен выпуск продукции с использованием приобретенных нематериальных активов на общую сумму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в том числе:</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1 год – 130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2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125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3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115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4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105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5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6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95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7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90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8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85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9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80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10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75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Исходя из приведенных данных, списание амортизационных отчислений производится:</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1 год – 26</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руб. (200.000, 00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130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2 год – 25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х 125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3 год – 23</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115);</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4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21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105);</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5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20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100);</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6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19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95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7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18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90.000, 00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8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17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85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9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16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80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 xml:space="preserve">10 год </w:t>
      </w:r>
      <w:r w:rsidR="00212471">
        <w:rPr>
          <w:rFonts w:ascii="Times New Roman" w:hAnsi="Times New Roman"/>
          <w:color w:val="000000"/>
          <w:sz w:val="28"/>
          <w:szCs w:val="28"/>
        </w:rPr>
        <w:t>–</w:t>
      </w:r>
      <w:r w:rsidR="00212471" w:rsidRPr="00212471">
        <w:rPr>
          <w:rFonts w:ascii="Times New Roman" w:hAnsi="Times New Roman"/>
          <w:color w:val="000000"/>
          <w:sz w:val="28"/>
          <w:szCs w:val="28"/>
        </w:rPr>
        <w:t xml:space="preserve"> </w:t>
      </w:r>
      <w:r w:rsidRPr="00212471">
        <w:rPr>
          <w:rFonts w:ascii="Times New Roman" w:hAnsi="Times New Roman"/>
          <w:color w:val="000000"/>
          <w:sz w:val="28"/>
          <w:szCs w:val="28"/>
        </w:rPr>
        <w:t>15 тыс.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х 75</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зависимости от произведенной продукции использованием нематериальных активов осуществляется списание их стоимости с предварительным расчетом общей стоимости конечного результата.</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В сезонных производствах годовая сумма амортизационных отчислений по нематериальным активам начисляется равномерно в течение периода работы организации в отчетном году.</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Пример: ОАО</w:t>
      </w:r>
      <w:r w:rsidR="00212471">
        <w:rPr>
          <w:rFonts w:ascii="Times New Roman" w:hAnsi="Times New Roman"/>
          <w:color w:val="000000"/>
          <w:sz w:val="28"/>
          <w:szCs w:val="28"/>
        </w:rPr>
        <w:t> </w:t>
      </w:r>
      <w:r w:rsidR="00212471" w:rsidRPr="00212471">
        <w:rPr>
          <w:rFonts w:ascii="Times New Roman" w:hAnsi="Times New Roman"/>
          <w:color w:val="000000"/>
          <w:sz w:val="28"/>
          <w:szCs w:val="28"/>
        </w:rPr>
        <w:t>«</w:t>
      </w:r>
      <w:r w:rsidRPr="00212471">
        <w:rPr>
          <w:rFonts w:ascii="Times New Roman" w:hAnsi="Times New Roman"/>
          <w:color w:val="000000"/>
          <w:sz w:val="28"/>
          <w:szCs w:val="28"/>
        </w:rPr>
        <w:t>МосСтройНаладка», осуществляющая деятельность в течение 7 месяцев в году, приобрела объект нематериальных активов, первоначальная стоимость которого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и срок использования 10 лет. Годовая сумма амортизационных отчислений составляет 1</w:t>
      </w:r>
      <w:r w:rsidR="00212471" w:rsidRPr="00212471">
        <w:rPr>
          <w:rFonts w:ascii="Times New Roman" w:hAnsi="Times New Roman"/>
          <w:color w:val="000000"/>
          <w:sz w:val="28"/>
          <w:szCs w:val="28"/>
        </w:rPr>
        <w:t>0</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или 20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 (200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 руб.</w:t>
      </w:r>
      <w:r w:rsidR="00212471">
        <w:rPr>
          <w:rFonts w:ascii="Times New Roman" w:hAnsi="Times New Roman"/>
          <w:color w:val="000000"/>
          <w:sz w:val="28"/>
          <w:szCs w:val="28"/>
        </w:rPr>
        <w:t>:</w:t>
      </w:r>
      <w:r w:rsidRPr="00212471">
        <w:rPr>
          <w:rFonts w:ascii="Times New Roman" w:hAnsi="Times New Roman"/>
          <w:color w:val="000000"/>
          <w:sz w:val="28"/>
          <w:szCs w:val="28"/>
        </w:rPr>
        <w:t xml:space="preserve"> 10 лет). Годовая сумма амортизационных отчислений в размере 20</w:t>
      </w:r>
      <w:r w:rsidR="00212471" w:rsidRPr="00212471">
        <w:rPr>
          <w:rFonts w:ascii="Times New Roman" w:hAnsi="Times New Roman"/>
          <w:color w:val="000000"/>
          <w:sz w:val="28"/>
          <w:szCs w:val="28"/>
        </w:rPr>
        <w:t>.</w:t>
      </w:r>
      <w:r w:rsidR="00212471">
        <w:rPr>
          <w:rFonts w:ascii="Times New Roman" w:hAnsi="Times New Roman"/>
          <w:color w:val="000000"/>
          <w:sz w:val="28"/>
          <w:szCs w:val="28"/>
        </w:rPr>
        <w:t xml:space="preserve"> </w:t>
      </w:r>
      <w:r w:rsidR="00212471" w:rsidRPr="00212471">
        <w:rPr>
          <w:rFonts w:ascii="Times New Roman" w:hAnsi="Times New Roman"/>
          <w:color w:val="000000"/>
          <w:sz w:val="28"/>
          <w:szCs w:val="28"/>
        </w:rPr>
        <w:t>000,0</w:t>
      </w:r>
      <w:r w:rsidRPr="00212471">
        <w:rPr>
          <w:rFonts w:ascii="Times New Roman" w:hAnsi="Times New Roman"/>
          <w:color w:val="000000"/>
          <w:sz w:val="28"/>
          <w:szCs w:val="28"/>
        </w:rPr>
        <w:t>0</w:t>
      </w:r>
      <w:r w:rsidR="00212471">
        <w:rPr>
          <w:rFonts w:ascii="Times New Roman" w:hAnsi="Times New Roman"/>
          <w:color w:val="000000"/>
          <w:sz w:val="28"/>
          <w:szCs w:val="28"/>
        </w:rPr>
        <w:t xml:space="preserve"> </w:t>
      </w:r>
      <w:r w:rsidRPr="00212471">
        <w:rPr>
          <w:rFonts w:ascii="Times New Roman" w:hAnsi="Times New Roman"/>
          <w:color w:val="000000"/>
          <w:sz w:val="28"/>
          <w:szCs w:val="28"/>
        </w:rPr>
        <w:t>руб. начисляется равномерно в течение 7 месяцев работы организации.</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Начисление амортизационных отчислений по нематериальным активам начинается с первого числа месяца, следующего за месяцем принятия этого объекта к бухгалтерскому учету, и осуществляется до полного погашения стоимости этого объекта либо выбытия этого объекта с бухгалтерского учета в связи с уступкой (утратой) организацией результатов интеллектуальной деятельности.</w:t>
      </w:r>
    </w:p>
    <w:p w:rsidR="006E4A49" w:rsidRPr="00212471" w:rsidRDefault="006E4A49" w:rsidP="00212471">
      <w:pPr>
        <w:pStyle w:val="ConsNormal"/>
        <w:widowControl/>
        <w:spacing w:line="360" w:lineRule="auto"/>
        <w:ind w:firstLine="709"/>
        <w:jc w:val="both"/>
        <w:rPr>
          <w:rFonts w:ascii="Times New Roman" w:hAnsi="Times New Roman"/>
          <w:color w:val="000000"/>
          <w:sz w:val="28"/>
          <w:szCs w:val="28"/>
        </w:rPr>
      </w:pPr>
      <w:r w:rsidRPr="00212471">
        <w:rPr>
          <w:rFonts w:ascii="Times New Roman" w:hAnsi="Times New Roman"/>
          <w:color w:val="000000"/>
          <w:sz w:val="28"/>
          <w:szCs w:val="28"/>
        </w:rPr>
        <w:t>Амортизационные отчисления по нематериальным активам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ПБУ 14/2007 отсутствует указание на два, ранее действующих,</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способа отражения амортизации: путем накопления соответствующих сумм на отдельном счете (записи по кредиту счета 05) либо путем уменьшения первоначальной стоимости объекта (записи по кредиту счета 04). Но предусмотрено, что «нематериальный актив, стоимость которого полностью погашена, но который не списан с бухгалтерского учета, отражается в бухгалтерской отчетности в условной оценке, принятой организацией». Такой вариант может иметь место в том случае, если применяется способ отражения амортизации на счете 04. В случае применения счета 05 в условной оценке необходимости нет.</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Выбирать способ амортизационных отчислений необходимо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 Деловая репутация может амортизироваться только линейно.</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Новым в ПБУ 14/2007 является необходимость ежегодного подтверждения обоснованности выбранного способа. Таким образом, требуется документально оформлять доказательства правомерности применения иных, кроме линейного, способов амортизации нематериального актива.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Если нормы раздела </w:t>
      </w:r>
      <w:r w:rsidRPr="00212471">
        <w:rPr>
          <w:rFonts w:ascii="Times New Roman" w:hAnsi="Times New Roman" w:cs="Times New Roman"/>
          <w:color w:val="000000"/>
          <w:sz w:val="28"/>
          <w:szCs w:val="28"/>
          <w:lang w:val="en-US"/>
        </w:rPr>
        <w:t>IV</w:t>
      </w:r>
      <w:r w:rsidRPr="00212471">
        <w:rPr>
          <w:rFonts w:ascii="Times New Roman" w:hAnsi="Times New Roman" w:cs="Times New Roman"/>
          <w:color w:val="000000"/>
          <w:sz w:val="28"/>
          <w:szCs w:val="28"/>
        </w:rPr>
        <w:t xml:space="preserve"> «Амортизация нематериальных активов» ПБУ 14/2007 о переоценке и проверке на обесценение применяются по желанию, то требование о ежегодном уточнении срока полезного использования и способа амортизации всех имеющихся у организации нематериальных активов обязательно.</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Пересмотр срока полезного использования или способа амортизации ведет к изменению начисленной по активу амортизации. В корректировки необходимо отражать в отчетности на начало года «в порядке, предусмотренном для отражения изменений в оценочных расчетах». В настоящее время нормативная база российского бухгалтерского учета не содержит описания такого порядка.</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ПБУ 14/2007 также исключило следующие нормы ПБУ 14/2000:</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применение единых правил амортизации к «группам однородных нематериальных активов»;</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приостановление амортизации нематериальных активов в случае «консервации организации»;</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особые правила начисления амортизации в сезонных производствах –</w:t>
      </w:r>
      <w:r>
        <w:rPr>
          <w:rFonts w:ascii="Times New Roman" w:hAnsi="Times New Roman" w:cs="Times New Roman"/>
          <w:color w:val="000000"/>
          <w:sz w:val="28"/>
          <w:szCs w:val="28"/>
        </w:rPr>
        <w:t xml:space="preserve"> </w:t>
      </w:r>
      <w:r w:rsidR="006E4A49" w:rsidRPr="00212471">
        <w:rPr>
          <w:rFonts w:ascii="Times New Roman" w:hAnsi="Times New Roman" w:cs="Times New Roman"/>
          <w:color w:val="000000"/>
          <w:sz w:val="28"/>
          <w:szCs w:val="28"/>
        </w:rPr>
        <w:t>равномерно в течение периода работы в отчетном году;</w:t>
      </w:r>
    </w:p>
    <w:p w:rsidR="006E4A49" w:rsidRPr="00212471" w:rsidRDefault="00212471" w:rsidP="0021247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E4A49" w:rsidRPr="00212471">
        <w:rPr>
          <w:rFonts w:ascii="Times New Roman" w:hAnsi="Times New Roman" w:cs="Times New Roman"/>
          <w:color w:val="000000"/>
          <w:sz w:val="28"/>
          <w:szCs w:val="28"/>
        </w:rPr>
        <w:t>описание двух способов отражения начисленной амортизации в учете</w:t>
      </w:r>
      <w:r>
        <w:rPr>
          <w:rFonts w:ascii="Times New Roman" w:hAnsi="Times New Roman" w:cs="Times New Roman"/>
          <w:color w:val="000000"/>
          <w:sz w:val="28"/>
          <w:szCs w:val="28"/>
        </w:rPr>
        <w:t xml:space="preserve"> </w:t>
      </w:r>
      <w:r w:rsidR="006E4A49" w:rsidRPr="002124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E4A49" w:rsidRPr="00212471">
        <w:rPr>
          <w:rFonts w:ascii="Times New Roman" w:hAnsi="Times New Roman" w:cs="Times New Roman"/>
          <w:color w:val="000000"/>
          <w:sz w:val="28"/>
          <w:szCs w:val="28"/>
        </w:rPr>
        <w:t>путем накопления соответствующих сумм на отдельном счете либо уменьшения первоначальной стоимости объекта. Однако эти способы требуется раскрывать в составе информации об учетной политике.</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p>
    <w:p w:rsidR="006E4A49" w:rsidRPr="00212471" w:rsidRDefault="00DE6911" w:rsidP="00212471">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212471">
        <w:rPr>
          <w:rFonts w:ascii="Times New Roman" w:hAnsi="Times New Roman" w:cs="Times New Roman"/>
          <w:b/>
          <w:color w:val="000000"/>
          <w:sz w:val="28"/>
          <w:szCs w:val="28"/>
        </w:rPr>
        <w:t>Заключение</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p>
    <w:p w:rsidR="00212471" w:rsidRDefault="006E4A49" w:rsidP="00212471">
      <w:pPr>
        <w:spacing w:line="360" w:lineRule="auto"/>
        <w:ind w:firstLine="709"/>
        <w:jc w:val="both"/>
        <w:rPr>
          <w:color w:val="000000"/>
          <w:sz w:val="28"/>
          <w:szCs w:val="28"/>
        </w:rPr>
      </w:pPr>
      <w:r w:rsidRPr="00212471">
        <w:rPr>
          <w:color w:val="000000"/>
          <w:sz w:val="28"/>
          <w:szCs w:val="28"/>
        </w:rPr>
        <w:t>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организации и его обязательствах, с целью</w:t>
      </w:r>
      <w:r w:rsidR="00212471">
        <w:rPr>
          <w:color w:val="000000"/>
          <w:sz w:val="28"/>
          <w:szCs w:val="28"/>
        </w:rPr>
        <w:t xml:space="preserve"> </w:t>
      </w:r>
      <w:r w:rsidRPr="00212471">
        <w:rPr>
          <w:color w:val="000000"/>
          <w:sz w:val="28"/>
          <w:szCs w:val="28"/>
        </w:rPr>
        <w:t>своевременного анализа экономического положения организации и правильного принятия управленческого решения.</w:t>
      </w:r>
    </w:p>
    <w:p w:rsidR="00212471" w:rsidRDefault="006E4A49" w:rsidP="00212471">
      <w:pPr>
        <w:spacing w:line="360" w:lineRule="auto"/>
        <w:ind w:firstLine="709"/>
        <w:jc w:val="both"/>
        <w:rPr>
          <w:color w:val="000000"/>
          <w:sz w:val="28"/>
          <w:szCs w:val="28"/>
        </w:rPr>
      </w:pPr>
      <w:r w:rsidRPr="00212471">
        <w:rPr>
          <w:color w:val="000000"/>
          <w:sz w:val="28"/>
          <w:szCs w:val="28"/>
        </w:rPr>
        <w:t>В связи с расширением прав организаций</w:t>
      </w:r>
      <w:r w:rsidR="00212471">
        <w:rPr>
          <w:color w:val="000000"/>
          <w:sz w:val="28"/>
          <w:szCs w:val="28"/>
        </w:rPr>
        <w:t xml:space="preserve"> </w:t>
      </w:r>
      <w:r w:rsidRPr="00212471">
        <w:rPr>
          <w:color w:val="000000"/>
          <w:sz w:val="28"/>
          <w:szCs w:val="28"/>
        </w:rPr>
        <w:t>в области постановки и ведения бухгалтерского учета, перед главным бухгалтером</w:t>
      </w:r>
      <w:r w:rsidR="00212471">
        <w:rPr>
          <w:color w:val="000000"/>
          <w:sz w:val="28"/>
          <w:szCs w:val="28"/>
        </w:rPr>
        <w:t xml:space="preserve"> </w:t>
      </w:r>
      <w:r w:rsidRPr="00212471">
        <w:rPr>
          <w:color w:val="000000"/>
          <w:sz w:val="28"/>
          <w:szCs w:val="28"/>
        </w:rPr>
        <w:t>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Для учета нематериальных активов, вследствие их разнообразия по составу и назначению, важное</w:t>
      </w:r>
      <w:r w:rsidR="00212471">
        <w:rPr>
          <w:color w:val="000000"/>
          <w:sz w:val="28"/>
          <w:szCs w:val="28"/>
        </w:rPr>
        <w:t xml:space="preserve"> </w:t>
      </w:r>
      <w:r w:rsidRPr="00212471">
        <w:rPr>
          <w:color w:val="000000"/>
          <w:sz w:val="28"/>
          <w:szCs w:val="28"/>
        </w:rPr>
        <w:t>значение имеет их классификация, исходя из которой и составляется отчетность о наличии и движении нематериальных активов.</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Следует отметить, что нематериальные активы как объекты учета еще недостаточно изучены и не регламентированы должным образом. В качестве примера можно привести тот факт, что с введением с 01 января 2008</w:t>
      </w:r>
      <w:r w:rsidR="00212471">
        <w:rPr>
          <w:color w:val="000000"/>
          <w:sz w:val="28"/>
          <w:szCs w:val="28"/>
        </w:rPr>
        <w:t> </w:t>
      </w:r>
      <w:r w:rsidR="00212471" w:rsidRPr="00212471">
        <w:rPr>
          <w:color w:val="000000"/>
          <w:sz w:val="28"/>
          <w:szCs w:val="28"/>
        </w:rPr>
        <w:t>г</w:t>
      </w:r>
      <w:r w:rsidRPr="00212471">
        <w:rPr>
          <w:color w:val="000000"/>
          <w:sz w:val="28"/>
          <w:szCs w:val="28"/>
        </w:rPr>
        <w:t xml:space="preserve">. части </w:t>
      </w:r>
      <w:r w:rsidRPr="00212471">
        <w:rPr>
          <w:color w:val="000000"/>
          <w:sz w:val="28"/>
          <w:szCs w:val="28"/>
          <w:lang w:val="en-US"/>
        </w:rPr>
        <w:t>IV</w:t>
      </w:r>
      <w:r w:rsidRPr="00212471">
        <w:rPr>
          <w:color w:val="000000"/>
          <w:sz w:val="28"/>
          <w:szCs w:val="28"/>
        </w:rPr>
        <w:t xml:space="preserve"> ГК РФ изменился подход к правовому пониманию нематериальных активов.</w:t>
      </w:r>
      <w:r w:rsidR="00212471">
        <w:rPr>
          <w:color w:val="000000"/>
          <w:sz w:val="28"/>
          <w:szCs w:val="28"/>
        </w:rPr>
        <w:t xml:space="preserve"> </w:t>
      </w:r>
      <w:r w:rsidRPr="00212471">
        <w:rPr>
          <w:color w:val="000000"/>
          <w:sz w:val="28"/>
          <w:szCs w:val="28"/>
        </w:rPr>
        <w:t>Нематериальные активы понимаются ни как объекты исключительных прав, а как результат интеллектуальной деятельности. Столь принципиальное изменение действующего законодательства, безусловно, повлекло за собой изменение правил бухгалтерского учета нематериальных активов.</w:t>
      </w:r>
    </w:p>
    <w:p w:rsidR="006E4A49" w:rsidRPr="00212471" w:rsidRDefault="006E4A49" w:rsidP="00212471">
      <w:pPr>
        <w:spacing w:line="360" w:lineRule="auto"/>
        <w:ind w:firstLine="709"/>
        <w:jc w:val="both"/>
        <w:rPr>
          <w:color w:val="000000"/>
          <w:sz w:val="28"/>
          <w:szCs w:val="28"/>
        </w:rPr>
      </w:pPr>
      <w:r w:rsidRPr="00212471">
        <w:rPr>
          <w:color w:val="000000"/>
          <w:sz w:val="28"/>
          <w:szCs w:val="28"/>
        </w:rPr>
        <w:t>С момента принятия ПБУ 14/2007 прошло не так много времени.</w:t>
      </w:r>
      <w:r w:rsidR="00212471">
        <w:rPr>
          <w:color w:val="000000"/>
          <w:sz w:val="28"/>
          <w:szCs w:val="28"/>
        </w:rPr>
        <w:t xml:space="preserve"> </w:t>
      </w:r>
      <w:r w:rsidRPr="00212471">
        <w:rPr>
          <w:color w:val="000000"/>
          <w:sz w:val="28"/>
          <w:szCs w:val="28"/>
        </w:rPr>
        <w:t>Данное Положение еще потребует внесения необходимых уточнений и дополнений, которые подскажет</w:t>
      </w:r>
      <w:r w:rsidR="00212471">
        <w:rPr>
          <w:color w:val="000000"/>
          <w:sz w:val="28"/>
          <w:szCs w:val="28"/>
        </w:rPr>
        <w:t xml:space="preserve"> </w:t>
      </w:r>
      <w:r w:rsidRPr="00212471">
        <w:rPr>
          <w:color w:val="000000"/>
          <w:sz w:val="28"/>
          <w:szCs w:val="28"/>
        </w:rPr>
        <w:t>практика его применения. Но уже сегодня, во многом, бухгалтерский учет нематериальных активов приблизился к существующим международным стандартам.</w:t>
      </w:r>
    </w:p>
    <w:p w:rsidR="006E4A49" w:rsidRPr="00212471" w:rsidRDefault="006E4A49" w:rsidP="00212471">
      <w:pPr>
        <w:pStyle w:val="ConsPlusNormal"/>
        <w:widowControl/>
        <w:spacing w:line="360" w:lineRule="auto"/>
        <w:ind w:firstLine="709"/>
        <w:jc w:val="both"/>
        <w:rPr>
          <w:rFonts w:ascii="Times New Roman" w:hAnsi="Times New Roman" w:cs="Times New Roman"/>
          <w:color w:val="000000"/>
          <w:sz w:val="28"/>
          <w:szCs w:val="28"/>
        </w:rPr>
      </w:pPr>
      <w:r w:rsidRPr="00212471">
        <w:rPr>
          <w:rFonts w:ascii="Times New Roman" w:hAnsi="Times New Roman" w:cs="Times New Roman"/>
          <w:color w:val="000000"/>
          <w:sz w:val="28"/>
          <w:szCs w:val="28"/>
        </w:rPr>
        <w:t>В своей работе мы постарались рассмотреть основные положения понятия нематериальных активов с позиции изменившегося действующего законодательства. При написании настоящей работы мы столкнулись с объективными трудностями, обусловленными</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отсутствием современной специальной</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литературы, которая бы в полной мере отражала произошедшие изменения действующего законодательства.</w:t>
      </w:r>
    </w:p>
    <w:p w:rsidR="00DE6911" w:rsidRDefault="00DE6911" w:rsidP="00212471">
      <w:pPr>
        <w:pStyle w:val="ConsPlusNormal"/>
        <w:widowControl/>
        <w:spacing w:line="360" w:lineRule="auto"/>
        <w:ind w:firstLine="709"/>
        <w:jc w:val="both"/>
        <w:rPr>
          <w:rFonts w:ascii="Times New Roman" w:hAnsi="Times New Roman" w:cs="Times New Roman"/>
          <w:color w:val="000000"/>
          <w:sz w:val="28"/>
          <w:szCs w:val="24"/>
        </w:rPr>
      </w:pPr>
    </w:p>
    <w:p w:rsidR="00DE6911" w:rsidRDefault="00DE6911" w:rsidP="00212471">
      <w:pPr>
        <w:pStyle w:val="ConsPlusNormal"/>
        <w:widowControl/>
        <w:spacing w:line="360" w:lineRule="auto"/>
        <w:ind w:firstLine="709"/>
        <w:jc w:val="both"/>
        <w:rPr>
          <w:rFonts w:ascii="Times New Roman" w:hAnsi="Times New Roman" w:cs="Times New Roman"/>
          <w:color w:val="000000"/>
          <w:sz w:val="28"/>
          <w:szCs w:val="24"/>
        </w:rPr>
      </w:pPr>
    </w:p>
    <w:p w:rsidR="006E4A49" w:rsidRPr="00DE6911" w:rsidRDefault="006E4A49" w:rsidP="00DE6911">
      <w:pPr>
        <w:pStyle w:val="ConsPlusNormal"/>
        <w:widowControl/>
        <w:spacing w:line="360" w:lineRule="auto"/>
        <w:ind w:firstLine="709"/>
        <w:jc w:val="both"/>
        <w:rPr>
          <w:rFonts w:ascii="Times New Roman" w:hAnsi="Times New Roman" w:cs="Times New Roman"/>
          <w:b/>
          <w:sz w:val="28"/>
          <w:szCs w:val="28"/>
        </w:rPr>
      </w:pPr>
      <w:r w:rsidRPr="00212471">
        <w:rPr>
          <w:rFonts w:ascii="Times New Roman" w:hAnsi="Times New Roman" w:cs="Times New Roman"/>
          <w:szCs w:val="24"/>
        </w:rPr>
        <w:br w:type="page"/>
      </w:r>
      <w:r w:rsidRPr="00DE6911">
        <w:rPr>
          <w:rFonts w:ascii="Times New Roman" w:hAnsi="Times New Roman" w:cs="Times New Roman"/>
          <w:b/>
          <w:sz w:val="28"/>
          <w:szCs w:val="28"/>
        </w:rPr>
        <w:t>Список используемых источников</w:t>
      </w:r>
    </w:p>
    <w:p w:rsidR="006E4A49" w:rsidRPr="00212471" w:rsidRDefault="006E4A49" w:rsidP="00212471">
      <w:pPr>
        <w:pStyle w:val="aa"/>
        <w:spacing w:line="360" w:lineRule="auto"/>
        <w:ind w:firstLine="709"/>
        <w:rPr>
          <w:rFonts w:ascii="Times New Roman" w:hAnsi="Times New Roman" w:cs="Times New Roman"/>
          <w:b/>
          <w:bCs/>
          <w:sz w:val="28"/>
          <w:szCs w:val="28"/>
        </w:rPr>
      </w:pP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1. Закон СССР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305</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 «О собственности в СССР» от 06 марта 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Правда. 1990. 10 марта</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2. Основы гражданского законодательства Союза ССР и республик</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Ведомости Съезда народных депутатов и Верховного Совета СССР. 1991.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2</w:t>
      </w:r>
      <w:r w:rsidRPr="00212471">
        <w:rPr>
          <w:rFonts w:ascii="Times New Roman" w:hAnsi="Times New Roman" w:cs="Times New Roman"/>
          <w:color w:val="000000"/>
          <w:sz w:val="28"/>
          <w:szCs w:val="28"/>
        </w:rPr>
        <w:t>6.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7</w:t>
      </w:r>
      <w:r w:rsidRPr="00212471">
        <w:rPr>
          <w:rFonts w:ascii="Times New Roman" w:hAnsi="Times New Roman" w:cs="Times New Roman"/>
          <w:color w:val="000000"/>
          <w:sz w:val="28"/>
          <w:szCs w:val="28"/>
        </w:rPr>
        <w:t>33.</w:t>
      </w:r>
    </w:p>
    <w:p w:rsidR="006E4A49" w:rsidRPr="00212471" w:rsidRDefault="006E4A49" w:rsidP="00DE6911">
      <w:pPr>
        <w:spacing w:line="360" w:lineRule="auto"/>
        <w:jc w:val="both"/>
        <w:rPr>
          <w:color w:val="000000"/>
          <w:sz w:val="28"/>
          <w:szCs w:val="28"/>
        </w:rPr>
      </w:pPr>
      <w:r w:rsidRPr="00212471">
        <w:rPr>
          <w:color w:val="000000"/>
          <w:sz w:val="28"/>
          <w:szCs w:val="28"/>
        </w:rPr>
        <w:t xml:space="preserve">3. Постановление Совета Министров СССР </w:t>
      </w:r>
      <w:r w:rsidR="00212471">
        <w:rPr>
          <w:color w:val="000000"/>
          <w:sz w:val="28"/>
          <w:szCs w:val="28"/>
        </w:rPr>
        <w:t>№</w:t>
      </w:r>
      <w:r w:rsidR="00212471" w:rsidRPr="00212471">
        <w:rPr>
          <w:color w:val="000000"/>
          <w:sz w:val="28"/>
          <w:szCs w:val="28"/>
        </w:rPr>
        <w:t>4</w:t>
      </w:r>
      <w:r w:rsidRPr="00212471">
        <w:rPr>
          <w:color w:val="000000"/>
          <w:sz w:val="28"/>
          <w:szCs w:val="28"/>
        </w:rPr>
        <w:t>8 от 13 января 1987</w:t>
      </w:r>
      <w:r w:rsidR="00212471">
        <w:rPr>
          <w:color w:val="000000"/>
          <w:sz w:val="28"/>
          <w:szCs w:val="28"/>
        </w:rPr>
        <w:t> </w:t>
      </w:r>
      <w:r w:rsidR="00212471" w:rsidRPr="00212471">
        <w:rPr>
          <w:color w:val="000000"/>
          <w:sz w:val="28"/>
          <w:szCs w:val="28"/>
        </w:rPr>
        <w:t>г</w:t>
      </w:r>
      <w:r w:rsidRPr="00212471">
        <w:rPr>
          <w:color w:val="000000"/>
          <w:sz w:val="28"/>
          <w:szCs w:val="28"/>
        </w:rPr>
        <w:t>.</w:t>
      </w:r>
      <w:r w:rsidR="00212471">
        <w:rPr>
          <w:color w:val="000000"/>
          <w:sz w:val="28"/>
          <w:szCs w:val="28"/>
        </w:rPr>
        <w:t xml:space="preserve"> </w:t>
      </w:r>
      <w:r w:rsidRPr="00212471">
        <w:rPr>
          <w:color w:val="000000"/>
          <w:sz w:val="28"/>
          <w:szCs w:val="28"/>
        </w:rPr>
        <w:t>«О порядке создания на территории СССР и деятельности совместных предприятий, международных объединений и организаций СССР и других стран – членов СЭВ»</w:t>
      </w:r>
      <w:r w:rsidR="00212471">
        <w:rPr>
          <w:color w:val="000000"/>
          <w:sz w:val="28"/>
          <w:szCs w:val="28"/>
        </w:rPr>
        <w:t> </w:t>
      </w:r>
      <w:r w:rsidR="00212471" w:rsidRPr="00212471">
        <w:rPr>
          <w:color w:val="000000"/>
          <w:sz w:val="28"/>
          <w:szCs w:val="28"/>
        </w:rPr>
        <w:t>//</w:t>
      </w:r>
      <w:r w:rsidRPr="00212471">
        <w:rPr>
          <w:color w:val="000000"/>
          <w:sz w:val="28"/>
          <w:szCs w:val="28"/>
        </w:rPr>
        <w:t xml:space="preserve"> СП СССР. 1987. </w:t>
      </w:r>
      <w:r w:rsidR="00212471">
        <w:rPr>
          <w:color w:val="000000"/>
          <w:sz w:val="28"/>
          <w:szCs w:val="28"/>
        </w:rPr>
        <w:t>№</w:t>
      </w:r>
      <w:r w:rsidR="00212471" w:rsidRPr="00212471">
        <w:rPr>
          <w:color w:val="000000"/>
          <w:sz w:val="28"/>
          <w:szCs w:val="28"/>
        </w:rPr>
        <w:t>9</w:t>
      </w:r>
      <w:r w:rsidRPr="00212471">
        <w:rPr>
          <w:color w:val="000000"/>
          <w:sz w:val="28"/>
          <w:szCs w:val="28"/>
        </w:rPr>
        <w:t>. Ст.</w:t>
      </w:r>
      <w:r w:rsidR="00212471">
        <w:rPr>
          <w:color w:val="000000"/>
          <w:sz w:val="28"/>
          <w:szCs w:val="28"/>
        </w:rPr>
        <w:t> </w:t>
      </w:r>
      <w:r w:rsidR="00212471" w:rsidRPr="00212471">
        <w:rPr>
          <w:color w:val="000000"/>
          <w:sz w:val="28"/>
          <w:szCs w:val="28"/>
        </w:rPr>
        <w:t>4</w:t>
      </w:r>
      <w:r w:rsidRPr="00212471">
        <w:rPr>
          <w:color w:val="000000"/>
          <w:sz w:val="28"/>
          <w:szCs w:val="28"/>
        </w:rPr>
        <w:t>0.</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4.</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Постановление Совета Министров СССР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9 от 13 января 1987</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«О порядке создания на территории СССР и деятельности совместных предприятий с участием советских предприятий и фирм капиталистических и развивающихся стран»</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СП СССР. 1987.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9</w:t>
      </w:r>
      <w:r w:rsidRPr="00212471">
        <w:rPr>
          <w:rFonts w:ascii="Times New Roman" w:hAnsi="Times New Roman" w:cs="Times New Roman"/>
          <w:color w:val="000000"/>
          <w:sz w:val="28"/>
          <w:szCs w:val="28"/>
        </w:rPr>
        <w:t>.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3</w:t>
      </w:r>
      <w:r w:rsidRPr="00212471">
        <w:rPr>
          <w:rFonts w:ascii="Times New Roman" w:hAnsi="Times New Roman" w:cs="Times New Roman"/>
          <w:color w:val="000000"/>
          <w:sz w:val="28"/>
          <w:szCs w:val="28"/>
        </w:rPr>
        <w:t>9.</w:t>
      </w:r>
    </w:p>
    <w:p w:rsidR="00212471" w:rsidRDefault="006E4A49" w:rsidP="00DE6911">
      <w:pPr>
        <w:spacing w:line="360" w:lineRule="auto"/>
        <w:jc w:val="both"/>
        <w:rPr>
          <w:color w:val="000000"/>
          <w:sz w:val="28"/>
          <w:szCs w:val="28"/>
        </w:rPr>
      </w:pPr>
      <w:r w:rsidRPr="00212471">
        <w:rPr>
          <w:color w:val="000000"/>
          <w:sz w:val="28"/>
          <w:szCs w:val="28"/>
        </w:rPr>
        <w:t>5. Гражданский кодекс РСФСР</w:t>
      </w:r>
      <w:r w:rsidR="00212471">
        <w:rPr>
          <w:color w:val="000000"/>
          <w:sz w:val="28"/>
          <w:szCs w:val="28"/>
        </w:rPr>
        <w:t> </w:t>
      </w:r>
      <w:r w:rsidR="00212471" w:rsidRPr="00212471">
        <w:rPr>
          <w:color w:val="000000"/>
          <w:sz w:val="28"/>
          <w:szCs w:val="28"/>
        </w:rPr>
        <w:t>//</w:t>
      </w:r>
      <w:r w:rsidR="00212471">
        <w:rPr>
          <w:color w:val="000000"/>
          <w:sz w:val="28"/>
          <w:szCs w:val="28"/>
        </w:rPr>
        <w:t xml:space="preserve"> </w:t>
      </w:r>
      <w:r w:rsidR="00212471" w:rsidRPr="00212471">
        <w:rPr>
          <w:color w:val="000000"/>
          <w:sz w:val="28"/>
          <w:szCs w:val="28"/>
        </w:rPr>
        <w:t>В</w:t>
      </w:r>
      <w:r w:rsidRPr="00212471">
        <w:rPr>
          <w:color w:val="000000"/>
          <w:sz w:val="28"/>
          <w:szCs w:val="28"/>
        </w:rPr>
        <w:t xml:space="preserve">едомости Верховного Совета РСФСР. 1964. </w:t>
      </w:r>
      <w:r w:rsidR="00212471">
        <w:rPr>
          <w:color w:val="000000"/>
          <w:sz w:val="28"/>
          <w:szCs w:val="28"/>
        </w:rPr>
        <w:t>№</w:t>
      </w:r>
      <w:r w:rsidR="00212471" w:rsidRPr="00212471">
        <w:rPr>
          <w:color w:val="000000"/>
          <w:sz w:val="28"/>
          <w:szCs w:val="28"/>
        </w:rPr>
        <w:t>2</w:t>
      </w:r>
      <w:r w:rsidRPr="00212471">
        <w:rPr>
          <w:color w:val="000000"/>
          <w:sz w:val="28"/>
          <w:szCs w:val="28"/>
        </w:rPr>
        <w:t xml:space="preserve">4. </w:t>
      </w:r>
      <w:r w:rsidR="00212471" w:rsidRPr="00212471">
        <w:rPr>
          <w:color w:val="000000"/>
          <w:sz w:val="28"/>
          <w:szCs w:val="28"/>
        </w:rPr>
        <w:t>Ст.</w:t>
      </w:r>
      <w:r w:rsidR="00212471">
        <w:rPr>
          <w:color w:val="000000"/>
          <w:sz w:val="28"/>
          <w:szCs w:val="28"/>
        </w:rPr>
        <w:t> </w:t>
      </w:r>
      <w:r w:rsidR="00212471" w:rsidRPr="00212471">
        <w:rPr>
          <w:color w:val="000000"/>
          <w:sz w:val="28"/>
          <w:szCs w:val="28"/>
        </w:rPr>
        <w:t>4</w:t>
      </w:r>
      <w:r w:rsidRPr="00212471">
        <w:rPr>
          <w:color w:val="000000"/>
          <w:sz w:val="28"/>
          <w:szCs w:val="28"/>
        </w:rPr>
        <w:t>06.</w:t>
      </w:r>
    </w:p>
    <w:p w:rsidR="006E4A49" w:rsidRPr="00212471" w:rsidRDefault="006E4A49" w:rsidP="00DE6911">
      <w:pPr>
        <w:spacing w:line="360" w:lineRule="auto"/>
        <w:jc w:val="both"/>
        <w:rPr>
          <w:color w:val="000000"/>
          <w:sz w:val="28"/>
          <w:szCs w:val="28"/>
        </w:rPr>
      </w:pPr>
      <w:r w:rsidRPr="00212471">
        <w:rPr>
          <w:color w:val="000000"/>
          <w:sz w:val="28"/>
          <w:szCs w:val="28"/>
        </w:rPr>
        <w:t>6. ГК РФ часть четвертая</w:t>
      </w:r>
      <w:r w:rsidR="00212471">
        <w:rPr>
          <w:color w:val="000000"/>
          <w:sz w:val="28"/>
          <w:szCs w:val="28"/>
        </w:rPr>
        <w:t> </w:t>
      </w:r>
      <w:r w:rsidR="00212471" w:rsidRPr="00212471">
        <w:rPr>
          <w:color w:val="000000"/>
          <w:sz w:val="28"/>
          <w:szCs w:val="28"/>
        </w:rPr>
        <w:t>//</w:t>
      </w:r>
      <w:r w:rsidR="00212471">
        <w:rPr>
          <w:color w:val="000000"/>
          <w:sz w:val="28"/>
          <w:szCs w:val="28"/>
        </w:rPr>
        <w:t xml:space="preserve"> </w:t>
      </w:r>
      <w:r w:rsidR="00212471" w:rsidRPr="00212471">
        <w:rPr>
          <w:color w:val="000000"/>
          <w:sz w:val="28"/>
          <w:szCs w:val="28"/>
        </w:rPr>
        <w:t>С</w:t>
      </w:r>
      <w:r w:rsidRPr="00212471">
        <w:rPr>
          <w:color w:val="000000"/>
          <w:sz w:val="28"/>
          <w:szCs w:val="28"/>
        </w:rPr>
        <w:t xml:space="preserve">обрание законодательства РФ. 25.12.2007. </w:t>
      </w:r>
      <w:r w:rsidR="00212471">
        <w:rPr>
          <w:color w:val="000000"/>
          <w:sz w:val="28"/>
          <w:szCs w:val="28"/>
        </w:rPr>
        <w:t>№</w:t>
      </w:r>
      <w:r w:rsidR="00212471" w:rsidRPr="00212471">
        <w:rPr>
          <w:color w:val="000000"/>
          <w:sz w:val="28"/>
          <w:szCs w:val="28"/>
        </w:rPr>
        <w:t>52</w:t>
      </w:r>
      <w:r w:rsidR="00212471">
        <w:rPr>
          <w:color w:val="000000"/>
          <w:sz w:val="28"/>
          <w:szCs w:val="28"/>
        </w:rPr>
        <w:t xml:space="preserve"> </w:t>
      </w:r>
      <w:r w:rsidR="00212471" w:rsidRPr="00212471">
        <w:rPr>
          <w:color w:val="000000"/>
          <w:sz w:val="28"/>
          <w:szCs w:val="28"/>
        </w:rPr>
        <w:t>(</w:t>
      </w:r>
      <w:r w:rsidRPr="00212471">
        <w:rPr>
          <w:color w:val="000000"/>
          <w:sz w:val="28"/>
          <w:szCs w:val="28"/>
          <w:lang w:val="en-US"/>
        </w:rPr>
        <w:t>I</w:t>
      </w:r>
      <w:r w:rsidRPr="00212471">
        <w:rPr>
          <w:color w:val="000000"/>
          <w:sz w:val="28"/>
          <w:szCs w:val="28"/>
        </w:rPr>
        <w:t>). Ст.</w:t>
      </w:r>
      <w:r w:rsidR="00212471">
        <w:rPr>
          <w:color w:val="000000"/>
          <w:sz w:val="28"/>
          <w:szCs w:val="28"/>
        </w:rPr>
        <w:t> </w:t>
      </w:r>
      <w:r w:rsidR="00212471" w:rsidRPr="00212471">
        <w:rPr>
          <w:color w:val="000000"/>
          <w:sz w:val="28"/>
          <w:szCs w:val="28"/>
        </w:rPr>
        <w:t>5</w:t>
      </w:r>
      <w:r w:rsidRPr="00212471">
        <w:rPr>
          <w:color w:val="000000"/>
          <w:sz w:val="28"/>
          <w:szCs w:val="28"/>
        </w:rPr>
        <w:t>496</w:t>
      </w:r>
    </w:p>
    <w:p w:rsidR="006E4A49" w:rsidRPr="00212471" w:rsidRDefault="006E4A49" w:rsidP="00DE6911">
      <w:pPr>
        <w:spacing w:line="360" w:lineRule="auto"/>
        <w:jc w:val="both"/>
        <w:rPr>
          <w:color w:val="000000"/>
          <w:sz w:val="28"/>
          <w:szCs w:val="28"/>
        </w:rPr>
      </w:pPr>
      <w:r w:rsidRPr="00212471">
        <w:rPr>
          <w:color w:val="000000"/>
          <w:sz w:val="28"/>
          <w:szCs w:val="28"/>
        </w:rPr>
        <w:t>7. ГК РФ часть первая</w:t>
      </w:r>
      <w:r w:rsidR="00212471">
        <w:rPr>
          <w:color w:val="000000"/>
          <w:sz w:val="28"/>
          <w:szCs w:val="28"/>
        </w:rPr>
        <w:t> </w:t>
      </w:r>
      <w:r w:rsidR="00212471" w:rsidRPr="00212471">
        <w:rPr>
          <w:color w:val="000000"/>
          <w:sz w:val="28"/>
          <w:szCs w:val="28"/>
        </w:rPr>
        <w:t>//</w:t>
      </w:r>
      <w:r w:rsidR="00212471">
        <w:rPr>
          <w:color w:val="000000"/>
          <w:sz w:val="28"/>
          <w:szCs w:val="28"/>
        </w:rPr>
        <w:t xml:space="preserve"> </w:t>
      </w:r>
      <w:r w:rsidR="00212471" w:rsidRPr="00212471">
        <w:rPr>
          <w:color w:val="000000"/>
          <w:sz w:val="28"/>
          <w:szCs w:val="28"/>
        </w:rPr>
        <w:t>С</w:t>
      </w:r>
      <w:r w:rsidRPr="00212471">
        <w:rPr>
          <w:color w:val="000000"/>
          <w:sz w:val="28"/>
          <w:szCs w:val="28"/>
        </w:rPr>
        <w:t xml:space="preserve">обрание законодательства РФ. 05.12.1994. </w:t>
      </w:r>
      <w:r w:rsidR="00212471">
        <w:rPr>
          <w:color w:val="000000"/>
          <w:sz w:val="28"/>
          <w:szCs w:val="28"/>
        </w:rPr>
        <w:t>№</w:t>
      </w:r>
      <w:r w:rsidR="00212471" w:rsidRPr="00212471">
        <w:rPr>
          <w:color w:val="000000"/>
          <w:sz w:val="28"/>
          <w:szCs w:val="28"/>
        </w:rPr>
        <w:t>3</w:t>
      </w:r>
      <w:r w:rsidRPr="00212471">
        <w:rPr>
          <w:color w:val="000000"/>
          <w:sz w:val="28"/>
          <w:szCs w:val="28"/>
        </w:rPr>
        <w:t>2. Ст.</w:t>
      </w:r>
      <w:r w:rsidR="00212471">
        <w:rPr>
          <w:color w:val="000000"/>
          <w:sz w:val="28"/>
          <w:szCs w:val="28"/>
        </w:rPr>
        <w:t> </w:t>
      </w:r>
      <w:r w:rsidR="00212471" w:rsidRPr="00212471">
        <w:rPr>
          <w:color w:val="000000"/>
          <w:sz w:val="28"/>
          <w:szCs w:val="28"/>
        </w:rPr>
        <w:t>3</w:t>
      </w:r>
      <w:r w:rsidRPr="00212471">
        <w:rPr>
          <w:color w:val="000000"/>
          <w:sz w:val="28"/>
          <w:szCs w:val="28"/>
        </w:rPr>
        <w:t>301</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8. Закон РСФСР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43</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 «О собственности в РСФСР» от</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24 декабря </w:t>
      </w:r>
      <w:r w:rsidR="00212471" w:rsidRPr="00212471">
        <w:rPr>
          <w:rFonts w:ascii="Times New Roman" w:hAnsi="Times New Roman" w:cs="Times New Roman"/>
          <w:color w:val="000000"/>
          <w:sz w:val="28"/>
          <w:szCs w:val="28"/>
        </w:rPr>
        <w:t>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Ведомости Съезда народных депутатов РСФСР и Верховного Совета РСФСР. 1990.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3</w:t>
      </w:r>
      <w:r w:rsidRPr="00212471">
        <w:rPr>
          <w:rFonts w:ascii="Times New Roman" w:hAnsi="Times New Roman" w:cs="Times New Roman"/>
          <w:color w:val="000000"/>
          <w:sz w:val="28"/>
          <w:szCs w:val="28"/>
        </w:rPr>
        <w:t xml:space="preserve">0. </w:t>
      </w:r>
      <w:r w:rsidR="00212471" w:rsidRPr="00212471">
        <w:rPr>
          <w:rFonts w:ascii="Times New Roman" w:hAnsi="Times New Roman" w:cs="Times New Roman"/>
          <w:color w:val="000000"/>
          <w:sz w:val="28"/>
          <w:szCs w:val="28"/>
        </w:rPr>
        <w:t>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16.</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9. Закон РСФСР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45</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 xml:space="preserve"> «О предприятиях и предпринимательской деятельности» от</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25 декабря </w:t>
      </w:r>
      <w:r w:rsidR="00212471" w:rsidRPr="00212471">
        <w:rPr>
          <w:rFonts w:ascii="Times New Roman" w:hAnsi="Times New Roman" w:cs="Times New Roman"/>
          <w:color w:val="000000"/>
          <w:sz w:val="28"/>
          <w:szCs w:val="28"/>
        </w:rPr>
        <w:t>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Pr="00212471">
        <w:rPr>
          <w:rFonts w:ascii="Times New Roman" w:hAnsi="Times New Roman" w:cs="Times New Roman"/>
          <w:color w:val="000000"/>
          <w:sz w:val="28"/>
          <w:szCs w:val="28"/>
        </w:rPr>
        <w:t xml:space="preserve"> Ведомости Съезда народных депутатов РСФСР и Верховного Совета РСФСР. 1990.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3</w:t>
      </w:r>
      <w:r w:rsidRPr="00212471">
        <w:rPr>
          <w:rFonts w:ascii="Times New Roman" w:hAnsi="Times New Roman" w:cs="Times New Roman"/>
          <w:color w:val="000000"/>
          <w:sz w:val="28"/>
          <w:szCs w:val="28"/>
        </w:rPr>
        <w:t xml:space="preserve">0. </w:t>
      </w:r>
      <w:r w:rsidR="00212471" w:rsidRPr="00212471">
        <w:rPr>
          <w:rFonts w:ascii="Times New Roman" w:hAnsi="Times New Roman" w:cs="Times New Roman"/>
          <w:color w:val="000000"/>
          <w:sz w:val="28"/>
          <w:szCs w:val="28"/>
        </w:rPr>
        <w:t>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4</w:t>
      </w:r>
      <w:r w:rsidRPr="00212471">
        <w:rPr>
          <w:rFonts w:ascii="Times New Roman" w:hAnsi="Times New Roman" w:cs="Times New Roman"/>
          <w:color w:val="000000"/>
          <w:sz w:val="28"/>
          <w:szCs w:val="28"/>
        </w:rPr>
        <w:t xml:space="preserve">18; Ведомости Съезда народных депутатов РФ и Верховного Совета РФ. 1992.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3</w:t>
      </w:r>
      <w:r w:rsidRPr="00212471">
        <w:rPr>
          <w:rFonts w:ascii="Times New Roman" w:hAnsi="Times New Roman" w:cs="Times New Roman"/>
          <w:color w:val="000000"/>
          <w:sz w:val="28"/>
          <w:szCs w:val="28"/>
        </w:rPr>
        <w:t>4.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966; 1993.</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3</w:t>
      </w:r>
      <w:r w:rsidRPr="00212471">
        <w:rPr>
          <w:rFonts w:ascii="Times New Roman" w:hAnsi="Times New Roman" w:cs="Times New Roman"/>
          <w:color w:val="000000"/>
          <w:sz w:val="28"/>
          <w:szCs w:val="28"/>
        </w:rPr>
        <w:t>2.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231 и 1256.</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10. Постановление Совета Министров РСФСР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6</w:t>
      </w:r>
      <w:r w:rsidRPr="00212471">
        <w:rPr>
          <w:rFonts w:ascii="Times New Roman" w:hAnsi="Times New Roman" w:cs="Times New Roman"/>
          <w:color w:val="000000"/>
          <w:sz w:val="28"/>
          <w:szCs w:val="28"/>
        </w:rPr>
        <w:t>01 от 25 декабря 1990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«Об утверждении Положения об</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акционерных обществах»</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w:t>
      </w:r>
      <w:r w:rsidR="00212471">
        <w:rPr>
          <w:rFonts w:ascii="Times New Roman" w:hAnsi="Times New Roman" w:cs="Times New Roman"/>
          <w:color w:val="000000"/>
          <w:sz w:val="28"/>
          <w:szCs w:val="28"/>
        </w:rPr>
        <w:t xml:space="preserve"> </w:t>
      </w:r>
      <w:r w:rsidR="00212471" w:rsidRPr="00212471">
        <w:rPr>
          <w:rFonts w:ascii="Times New Roman" w:hAnsi="Times New Roman" w:cs="Times New Roman"/>
          <w:color w:val="000000"/>
          <w:sz w:val="28"/>
          <w:szCs w:val="28"/>
        </w:rPr>
        <w:t>С</w:t>
      </w:r>
      <w:r w:rsidRPr="00212471">
        <w:rPr>
          <w:rFonts w:ascii="Times New Roman" w:hAnsi="Times New Roman" w:cs="Times New Roman"/>
          <w:color w:val="000000"/>
          <w:sz w:val="28"/>
          <w:szCs w:val="28"/>
        </w:rPr>
        <w:t xml:space="preserve">П РСФСР. 1991.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6</w:t>
      </w:r>
      <w:r w:rsidRPr="00212471">
        <w:rPr>
          <w:rFonts w:ascii="Times New Roman" w:hAnsi="Times New Roman" w:cs="Times New Roman"/>
          <w:color w:val="000000"/>
          <w:sz w:val="28"/>
          <w:szCs w:val="28"/>
        </w:rPr>
        <w:t>. Ст.</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9</w:t>
      </w:r>
      <w:r w:rsidRPr="00212471">
        <w:rPr>
          <w:rFonts w:ascii="Times New Roman" w:hAnsi="Times New Roman" w:cs="Times New Roman"/>
          <w:color w:val="000000"/>
          <w:sz w:val="28"/>
          <w:szCs w:val="28"/>
        </w:rPr>
        <w:t>2.</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11. План счетов бухгалтерского учета финансово-хозяйственной деятельности предприятий и инструкцией по его применению, утвержденный приказом Министерства Финансов РФ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5</w:t>
      </w:r>
      <w:r w:rsidRPr="00212471">
        <w:rPr>
          <w:rFonts w:ascii="Times New Roman" w:hAnsi="Times New Roman" w:cs="Times New Roman"/>
          <w:color w:val="000000"/>
          <w:sz w:val="28"/>
          <w:szCs w:val="28"/>
        </w:rPr>
        <w:t>6 от 01 ноября 1991</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12. Положение о бухгалтерском учете и отчетности в Российской Федерации», утвержденное приказом Министерства финансов РФ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70 от 26 декабря 1994</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 xml:space="preserve">13. Положение по бухгалтерскому учету долгосрочных инвестиций, утвержденное письмом Министерством финансов РФ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1</w:t>
      </w:r>
      <w:r w:rsidRPr="00212471">
        <w:rPr>
          <w:rFonts w:ascii="Times New Roman" w:hAnsi="Times New Roman" w:cs="Times New Roman"/>
          <w:color w:val="000000"/>
          <w:sz w:val="28"/>
          <w:szCs w:val="28"/>
        </w:rPr>
        <w:t>60 от 30 декабря 1993</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w:t>
      </w:r>
    </w:p>
    <w:p w:rsidR="006E4A49" w:rsidRPr="00212471" w:rsidRDefault="006E4A49" w:rsidP="00DE6911">
      <w:pPr>
        <w:pStyle w:val="a3"/>
        <w:spacing w:before="0" w:after="0" w:line="360" w:lineRule="auto"/>
        <w:rPr>
          <w:rFonts w:ascii="Times New Roman" w:hAnsi="Times New Roman" w:cs="Times New Roman"/>
          <w:color w:val="000000"/>
          <w:sz w:val="28"/>
          <w:szCs w:val="28"/>
        </w:rPr>
      </w:pPr>
      <w:r w:rsidRPr="00212471">
        <w:rPr>
          <w:rFonts w:ascii="Times New Roman" w:hAnsi="Times New Roman" w:cs="Times New Roman"/>
          <w:color w:val="000000"/>
          <w:sz w:val="28"/>
          <w:szCs w:val="28"/>
        </w:rPr>
        <w:t>14.</w:t>
      </w:r>
      <w:r w:rsidR="00212471">
        <w:rPr>
          <w:rFonts w:ascii="Times New Roman" w:hAnsi="Times New Roman" w:cs="Times New Roman"/>
          <w:color w:val="000000"/>
          <w:sz w:val="28"/>
          <w:szCs w:val="28"/>
        </w:rPr>
        <w:t xml:space="preserve"> </w:t>
      </w:r>
      <w:r w:rsidRPr="00212471">
        <w:rPr>
          <w:rFonts w:ascii="Times New Roman" w:hAnsi="Times New Roman" w:cs="Times New Roman"/>
          <w:color w:val="000000"/>
          <w:sz w:val="28"/>
          <w:szCs w:val="28"/>
        </w:rPr>
        <w:t xml:space="preserve">Положение по бухгалтерскому учету «Учет нематериальных активов» (ПБУ 14/2000), утвержденное приказом Министерства финансов РФ </w:t>
      </w:r>
      <w:r w:rsidR="00212471">
        <w:rPr>
          <w:rFonts w:ascii="Times New Roman" w:hAnsi="Times New Roman" w:cs="Times New Roman"/>
          <w:color w:val="000000"/>
          <w:sz w:val="28"/>
          <w:szCs w:val="28"/>
        </w:rPr>
        <w:t>№</w:t>
      </w:r>
      <w:r w:rsidR="00212471" w:rsidRPr="00212471">
        <w:rPr>
          <w:rFonts w:ascii="Times New Roman" w:hAnsi="Times New Roman" w:cs="Times New Roman"/>
          <w:color w:val="000000"/>
          <w:sz w:val="28"/>
          <w:szCs w:val="28"/>
        </w:rPr>
        <w:t>9</w:t>
      </w:r>
      <w:r w:rsidRPr="00212471">
        <w:rPr>
          <w:rFonts w:ascii="Times New Roman" w:hAnsi="Times New Roman" w:cs="Times New Roman"/>
          <w:color w:val="000000"/>
          <w:sz w:val="28"/>
          <w:szCs w:val="28"/>
        </w:rPr>
        <w:t>1н от 16 октября 2000</w:t>
      </w:r>
      <w:r w:rsidR="00212471">
        <w:rPr>
          <w:rFonts w:ascii="Times New Roman" w:hAnsi="Times New Roman" w:cs="Times New Roman"/>
          <w:color w:val="000000"/>
          <w:sz w:val="28"/>
          <w:szCs w:val="28"/>
        </w:rPr>
        <w:t> </w:t>
      </w:r>
      <w:r w:rsidR="00212471" w:rsidRPr="00212471">
        <w:rPr>
          <w:rFonts w:ascii="Times New Roman" w:hAnsi="Times New Roman" w:cs="Times New Roman"/>
          <w:color w:val="000000"/>
          <w:sz w:val="28"/>
          <w:szCs w:val="28"/>
        </w:rPr>
        <w:t>г</w:t>
      </w:r>
      <w:r w:rsidRPr="00212471">
        <w:rPr>
          <w:rFonts w:ascii="Times New Roman" w:hAnsi="Times New Roman" w:cs="Times New Roman"/>
          <w:color w:val="000000"/>
          <w:sz w:val="28"/>
          <w:szCs w:val="28"/>
        </w:rPr>
        <w:t>. Положения по бухгалтерскому учету «Учет нематериальных активов»</w:t>
      </w:r>
    </w:p>
    <w:p w:rsidR="006E4A49" w:rsidRPr="00212471" w:rsidRDefault="006E4A49" w:rsidP="00DE6911">
      <w:pPr>
        <w:spacing w:line="360" w:lineRule="auto"/>
        <w:jc w:val="both"/>
        <w:rPr>
          <w:color w:val="000000"/>
          <w:sz w:val="28"/>
          <w:szCs w:val="28"/>
        </w:rPr>
      </w:pPr>
      <w:r w:rsidRPr="00212471">
        <w:rPr>
          <w:color w:val="000000"/>
          <w:sz w:val="28"/>
          <w:szCs w:val="28"/>
        </w:rPr>
        <w:t xml:space="preserve">15. Положение по бухгалтерскому учету «Учет нематериальных активов» (ПБУ 14/2007), утвержденное приказом Министерства финансов РФ </w:t>
      </w:r>
      <w:r w:rsidR="00212471">
        <w:rPr>
          <w:color w:val="000000"/>
          <w:sz w:val="28"/>
          <w:szCs w:val="28"/>
        </w:rPr>
        <w:t>№</w:t>
      </w:r>
      <w:r w:rsidR="00212471" w:rsidRPr="00212471">
        <w:rPr>
          <w:color w:val="000000"/>
          <w:sz w:val="28"/>
          <w:szCs w:val="28"/>
        </w:rPr>
        <w:t>1</w:t>
      </w:r>
      <w:r w:rsidRPr="00212471">
        <w:rPr>
          <w:color w:val="000000"/>
          <w:sz w:val="28"/>
          <w:szCs w:val="28"/>
        </w:rPr>
        <w:t>53н от 27 декабря 2007</w:t>
      </w:r>
      <w:r w:rsidR="00212471">
        <w:rPr>
          <w:color w:val="000000"/>
          <w:sz w:val="28"/>
          <w:szCs w:val="28"/>
        </w:rPr>
        <w:t> </w:t>
      </w:r>
      <w:r w:rsidR="00212471" w:rsidRPr="00212471">
        <w:rPr>
          <w:color w:val="000000"/>
          <w:sz w:val="28"/>
          <w:szCs w:val="28"/>
        </w:rPr>
        <w:t>г</w:t>
      </w:r>
      <w:r w:rsidRPr="00212471">
        <w:rPr>
          <w:color w:val="000000"/>
          <w:sz w:val="28"/>
          <w:szCs w:val="28"/>
        </w:rPr>
        <w:t>.</w:t>
      </w:r>
    </w:p>
    <w:p w:rsidR="00B74110" w:rsidRPr="00212471" w:rsidRDefault="00B74110" w:rsidP="00212471">
      <w:pPr>
        <w:spacing w:line="360" w:lineRule="auto"/>
        <w:ind w:firstLine="709"/>
        <w:jc w:val="both"/>
        <w:rPr>
          <w:color w:val="000000"/>
          <w:sz w:val="28"/>
        </w:rPr>
      </w:pPr>
      <w:bookmarkStart w:id="0" w:name="_GoBack"/>
      <w:bookmarkEnd w:id="0"/>
    </w:p>
    <w:sectPr w:rsidR="00B74110" w:rsidRPr="00212471" w:rsidSect="00212471">
      <w:headerReference w:type="default" r:id="rId7"/>
      <w:footerReference w:type="default" r:id="rId8"/>
      <w:headerReference w:type="first" r:id="rId9"/>
      <w:footnotePr>
        <w:numRestart w:val="eachPage"/>
      </w:footnotePr>
      <w:endnotePr>
        <w:numFmt w:val="decimal"/>
      </w:end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AB" w:rsidRDefault="008776AB">
      <w:r>
        <w:separator/>
      </w:r>
    </w:p>
  </w:endnote>
  <w:endnote w:type="continuationSeparator" w:id="0">
    <w:p w:rsidR="008776AB" w:rsidRDefault="0087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D1" w:rsidRDefault="008B7E06">
    <w:pPr>
      <w:pStyle w:val="a8"/>
      <w:jc w:val="right"/>
    </w:pPr>
    <w:r>
      <w:rPr>
        <w:noProof/>
      </w:rPr>
      <w:t>2</w:t>
    </w:r>
  </w:p>
  <w:p w:rsidR="00C53DD1" w:rsidRDefault="00C53D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AB" w:rsidRDefault="008776AB">
      <w:r>
        <w:separator/>
      </w:r>
    </w:p>
  </w:footnote>
  <w:footnote w:type="continuationSeparator" w:id="0">
    <w:p w:rsidR="008776AB" w:rsidRDefault="008776AB">
      <w:r>
        <w:continuationSeparator/>
      </w:r>
    </w:p>
  </w:footnote>
  <w:footnote w:id="1">
    <w:p w:rsidR="008776AB" w:rsidRDefault="00C53DD1" w:rsidP="00DE6911">
      <w:pPr>
        <w:pStyle w:val="a5"/>
      </w:pPr>
      <w:r w:rsidRPr="00DE6911">
        <w:rPr>
          <w:rStyle w:val="a7"/>
        </w:rPr>
        <w:footnoteRef/>
      </w:r>
      <w:r w:rsidRPr="00DE6911">
        <w:t xml:space="preserve"> //Собрание законодательства РФ. 25.12.2007. №  52(</w:t>
      </w:r>
      <w:r w:rsidRPr="00DE6911">
        <w:rPr>
          <w:lang w:val="en-US"/>
        </w:rPr>
        <w:t>I</w:t>
      </w:r>
      <w:r w:rsidRPr="00DE6911">
        <w:t>). Ст. 5496</w:t>
      </w:r>
    </w:p>
  </w:footnote>
  <w:footnote w:id="2">
    <w:p w:rsidR="008776AB" w:rsidRDefault="00C53DD1" w:rsidP="00DE6911">
      <w:pPr>
        <w:pStyle w:val="a5"/>
      </w:pPr>
      <w:r w:rsidRPr="00DE6911">
        <w:rPr>
          <w:rStyle w:val="a7"/>
        </w:rPr>
        <w:footnoteRef/>
      </w:r>
      <w:r w:rsidRPr="00DE6911">
        <w:t xml:space="preserve"> //Собрание законодательства РФ. 05.12.1994. №  32. Ст. 3301</w:t>
      </w:r>
    </w:p>
  </w:footnote>
  <w:footnote w:id="3">
    <w:p w:rsidR="008776AB" w:rsidRDefault="00C53DD1" w:rsidP="00DE6911">
      <w:pPr>
        <w:pStyle w:val="a3"/>
      </w:pPr>
      <w:r w:rsidRPr="00DE6911">
        <w:rPr>
          <w:rStyle w:val="a7"/>
          <w:rFonts w:ascii="Times New Roman" w:hAnsi="Times New Roman"/>
        </w:rPr>
        <w:footnoteRef/>
      </w:r>
      <w:r w:rsidRPr="00DE6911">
        <w:rPr>
          <w:rFonts w:ascii="Times New Roman" w:hAnsi="Times New Roman" w:cs="Times New Roman"/>
        </w:rPr>
        <w:t xml:space="preserve"> См.: </w:t>
      </w:r>
      <w:r w:rsidRPr="00DE6911">
        <w:rPr>
          <w:rFonts w:ascii="Times New Roman" w:hAnsi="Times New Roman" w:cs="Times New Roman"/>
          <w:bCs/>
          <w:color w:val="000000"/>
        </w:rPr>
        <w:t xml:space="preserve">Международные стандарты финансовой отчетности: издание на русском языке. </w:t>
      </w:r>
      <w:r w:rsidRPr="00DE6911">
        <w:rPr>
          <w:rFonts w:ascii="Times New Roman" w:hAnsi="Times New Roman" w:cs="Times New Roman"/>
          <w:color w:val="000000"/>
        </w:rPr>
        <w:t xml:space="preserve"> М.: Аскери-АССА, 2007. С. </w:t>
      </w:r>
      <w:r w:rsidR="00DE6911">
        <w:rPr>
          <w:rFonts w:ascii="Times New Roman" w:hAnsi="Times New Roman" w:cs="Times New Roman"/>
          <w:color w:val="000000"/>
        </w:rPr>
        <w:t>1064.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D1" w:rsidRPr="00212471" w:rsidRDefault="00C53DD1" w:rsidP="00212471">
    <w:pPr>
      <w:pStyle w:val="ae"/>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D1" w:rsidRPr="00212471" w:rsidRDefault="00C53DD1" w:rsidP="00212471">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95F40"/>
    <w:multiLevelType w:val="multilevel"/>
    <w:tmpl w:val="7CB6E696"/>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77252776"/>
    <w:multiLevelType w:val="multilevel"/>
    <w:tmpl w:val="6F9AEDA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A49"/>
    <w:rsid w:val="00212471"/>
    <w:rsid w:val="00221012"/>
    <w:rsid w:val="00285B39"/>
    <w:rsid w:val="00304EB8"/>
    <w:rsid w:val="003A0E25"/>
    <w:rsid w:val="005370F0"/>
    <w:rsid w:val="005C028B"/>
    <w:rsid w:val="006C5543"/>
    <w:rsid w:val="006E4A49"/>
    <w:rsid w:val="007E78BB"/>
    <w:rsid w:val="00842E89"/>
    <w:rsid w:val="00842FD4"/>
    <w:rsid w:val="008776AB"/>
    <w:rsid w:val="008B7E06"/>
    <w:rsid w:val="00AE6905"/>
    <w:rsid w:val="00B21847"/>
    <w:rsid w:val="00B74110"/>
    <w:rsid w:val="00B80859"/>
    <w:rsid w:val="00C53DD1"/>
    <w:rsid w:val="00D07090"/>
    <w:rsid w:val="00DA3F46"/>
    <w:rsid w:val="00D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9DC43E-F61B-477E-972A-78B67510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A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4A49"/>
    <w:pPr>
      <w:spacing w:before="60" w:after="60"/>
      <w:jc w:val="both"/>
    </w:pPr>
    <w:rPr>
      <w:rFonts w:ascii="Verdana" w:hAnsi="Verdana" w:cs="Verdana"/>
      <w:color w:val="444444"/>
      <w:sz w:val="20"/>
      <w:szCs w:val="20"/>
    </w:rPr>
  </w:style>
  <w:style w:type="paragraph" w:customStyle="1" w:styleId="a4">
    <w:name w:val="таня"/>
    <w:basedOn w:val="a"/>
    <w:uiPriority w:val="99"/>
    <w:rsid w:val="006E4A49"/>
    <w:pPr>
      <w:spacing w:line="480" w:lineRule="auto"/>
      <w:ind w:firstLine="720"/>
      <w:jc w:val="both"/>
    </w:pPr>
  </w:style>
  <w:style w:type="paragraph" w:styleId="a5">
    <w:name w:val="footnote text"/>
    <w:basedOn w:val="a"/>
    <w:link w:val="a6"/>
    <w:uiPriority w:val="99"/>
    <w:semiHidden/>
    <w:rsid w:val="006E4A49"/>
    <w:rPr>
      <w:sz w:val="20"/>
      <w:szCs w:val="20"/>
    </w:rPr>
  </w:style>
  <w:style w:type="character" w:styleId="a7">
    <w:name w:val="footnote reference"/>
    <w:uiPriority w:val="99"/>
    <w:semiHidden/>
    <w:rsid w:val="006E4A49"/>
    <w:rPr>
      <w:rFonts w:cs="Times New Roman"/>
      <w:vertAlign w:val="superscript"/>
    </w:rPr>
  </w:style>
  <w:style w:type="character" w:customStyle="1" w:styleId="a6">
    <w:name w:val="Текст сноски Знак"/>
    <w:link w:val="a5"/>
    <w:uiPriority w:val="99"/>
    <w:semiHidden/>
    <w:locked/>
    <w:rsid w:val="006E4A49"/>
    <w:rPr>
      <w:rFonts w:cs="Times New Roman"/>
      <w:lang w:val="ru-RU" w:eastAsia="ru-RU" w:bidi="ar-SA"/>
    </w:rPr>
  </w:style>
  <w:style w:type="paragraph" w:customStyle="1" w:styleId="ConsPlusNormal">
    <w:name w:val="ConsPlusNormal"/>
    <w:uiPriority w:val="99"/>
    <w:rsid w:val="006E4A49"/>
    <w:pPr>
      <w:widowControl w:val="0"/>
      <w:autoSpaceDE w:val="0"/>
      <w:autoSpaceDN w:val="0"/>
      <w:adjustRightInd w:val="0"/>
      <w:ind w:firstLine="720"/>
    </w:pPr>
    <w:rPr>
      <w:rFonts w:ascii="Arial" w:hAnsi="Arial" w:cs="Arial"/>
    </w:rPr>
  </w:style>
  <w:style w:type="paragraph" w:customStyle="1" w:styleId="ConsNormal">
    <w:name w:val="ConsNormal"/>
    <w:uiPriority w:val="99"/>
    <w:rsid w:val="006E4A49"/>
    <w:pPr>
      <w:widowControl w:val="0"/>
      <w:ind w:firstLine="720"/>
    </w:pPr>
    <w:rPr>
      <w:rFonts w:ascii="Arial" w:hAnsi="Arial"/>
    </w:rPr>
  </w:style>
  <w:style w:type="paragraph" w:customStyle="1" w:styleId="ConsNonformat">
    <w:name w:val="ConsNonformat"/>
    <w:uiPriority w:val="99"/>
    <w:rsid w:val="006E4A49"/>
    <w:pPr>
      <w:widowControl w:val="0"/>
    </w:pPr>
    <w:rPr>
      <w:rFonts w:ascii="Courier New" w:hAnsi="Courier New"/>
      <w:i/>
      <w:sz w:val="18"/>
    </w:rPr>
  </w:style>
  <w:style w:type="paragraph" w:styleId="a8">
    <w:name w:val="footer"/>
    <w:basedOn w:val="a"/>
    <w:link w:val="a9"/>
    <w:uiPriority w:val="99"/>
    <w:rsid w:val="006E4A49"/>
    <w:pPr>
      <w:tabs>
        <w:tab w:val="center" w:pos="4677"/>
        <w:tab w:val="right" w:pos="9355"/>
      </w:tabs>
    </w:pPr>
  </w:style>
  <w:style w:type="paragraph" w:styleId="aa">
    <w:name w:val="Body Text"/>
    <w:basedOn w:val="a"/>
    <w:link w:val="ab"/>
    <w:uiPriority w:val="99"/>
    <w:semiHidden/>
    <w:rsid w:val="006E4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customStyle="1" w:styleId="a9">
    <w:name w:val="Нижний колонтитул Знак"/>
    <w:link w:val="a8"/>
    <w:uiPriority w:val="99"/>
    <w:locked/>
    <w:rsid w:val="006E4A49"/>
    <w:rPr>
      <w:rFonts w:cs="Times New Roman"/>
      <w:sz w:val="24"/>
      <w:szCs w:val="24"/>
      <w:lang w:val="ru-RU" w:eastAsia="ru-RU" w:bidi="ar-SA"/>
    </w:rPr>
  </w:style>
  <w:style w:type="paragraph" w:styleId="ac">
    <w:name w:val="Title"/>
    <w:basedOn w:val="a"/>
    <w:link w:val="ad"/>
    <w:uiPriority w:val="99"/>
    <w:qFormat/>
    <w:rsid w:val="006E4A49"/>
    <w:pPr>
      <w:ind w:firstLine="708"/>
      <w:jc w:val="center"/>
    </w:pPr>
    <w:rPr>
      <w:b/>
      <w:sz w:val="20"/>
      <w:szCs w:val="20"/>
    </w:rPr>
  </w:style>
  <w:style w:type="character" w:customStyle="1" w:styleId="ab">
    <w:name w:val="Основной текст Знак"/>
    <w:link w:val="aa"/>
    <w:uiPriority w:val="99"/>
    <w:semiHidden/>
    <w:locked/>
    <w:rsid w:val="006E4A49"/>
    <w:rPr>
      <w:rFonts w:ascii="Arial" w:hAnsi="Arial" w:cs="Arial"/>
      <w:color w:val="000000"/>
      <w:lang w:val="ru-RU" w:eastAsia="ru-RU" w:bidi="ar-SA"/>
    </w:rPr>
  </w:style>
  <w:style w:type="paragraph" w:styleId="ae">
    <w:name w:val="header"/>
    <w:basedOn w:val="a"/>
    <w:link w:val="af"/>
    <w:uiPriority w:val="99"/>
    <w:rsid w:val="00212471"/>
    <w:pPr>
      <w:tabs>
        <w:tab w:val="center" w:pos="4677"/>
        <w:tab w:val="right" w:pos="9355"/>
      </w:tabs>
    </w:pPr>
  </w:style>
  <w:style w:type="character" w:customStyle="1" w:styleId="ad">
    <w:name w:val="Название Знак"/>
    <w:link w:val="ac"/>
    <w:uiPriority w:val="99"/>
    <w:locked/>
    <w:rsid w:val="006E4A49"/>
    <w:rPr>
      <w:rFonts w:cs="Times New Roman"/>
      <w:b/>
      <w:lang w:val="ru-RU" w:eastAsia="ru-RU" w:bidi="ar-SA"/>
    </w:r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6840</Words>
  <Characters>38991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Рефиниш Автолак</Company>
  <LinksUpToDate>false</LinksUpToDate>
  <CharactersWithSpaces>45740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Левицкий В.Б.</dc:creator>
  <cp:keywords/>
  <dc:description/>
  <cp:lastModifiedBy>admin</cp:lastModifiedBy>
  <cp:revision>2</cp:revision>
  <dcterms:created xsi:type="dcterms:W3CDTF">2014-03-22T19:24:00Z</dcterms:created>
  <dcterms:modified xsi:type="dcterms:W3CDTF">2014-03-22T19:24:00Z</dcterms:modified>
</cp:coreProperties>
</file>