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75" w:rsidRPr="00A1138A" w:rsidRDefault="008F5D75" w:rsidP="00D21826">
      <w:pPr>
        <w:pStyle w:val="a6"/>
        <w:jc w:val="center"/>
      </w:pPr>
      <w:r w:rsidRPr="00A1138A">
        <w:t>Кафедра “Технология машиностроения”</w:t>
      </w: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</w:p>
    <w:p w:rsidR="008F5D75" w:rsidRPr="00A1138A" w:rsidRDefault="008F5D75" w:rsidP="00D21826">
      <w:pPr>
        <w:pStyle w:val="a6"/>
        <w:jc w:val="center"/>
      </w:pPr>
      <w:r w:rsidRPr="00A1138A">
        <w:t>Курсовая работа</w:t>
      </w:r>
    </w:p>
    <w:p w:rsidR="008F5D75" w:rsidRPr="00A1138A" w:rsidRDefault="00037BA8" w:rsidP="00D21826">
      <w:pPr>
        <w:pStyle w:val="a6"/>
        <w:jc w:val="center"/>
      </w:pPr>
      <w:r w:rsidRPr="00A1138A">
        <w:t>“Но</w:t>
      </w:r>
      <w:r w:rsidR="001D42E3" w:rsidRPr="00A1138A">
        <w:t>рмирование точности и технические измерения</w:t>
      </w:r>
      <w:r w:rsidR="00EE2500">
        <w:t xml:space="preserve"> червячной передачи</w:t>
      </w:r>
      <w:r w:rsidRPr="00A1138A">
        <w:t>”</w:t>
      </w:r>
    </w:p>
    <w:p w:rsidR="008F5D75" w:rsidRPr="00A1138A" w:rsidRDefault="008F5D75" w:rsidP="00A1138A">
      <w:pPr>
        <w:pStyle w:val="a6"/>
      </w:pPr>
    </w:p>
    <w:p w:rsidR="002A43A5" w:rsidRPr="00A1138A" w:rsidRDefault="00A1138A" w:rsidP="00A1138A">
      <w:pPr>
        <w:pStyle w:val="a6"/>
      </w:pPr>
      <w:r>
        <w:br w:type="page"/>
      </w:r>
      <w:r w:rsidR="002A43A5" w:rsidRPr="00A1138A">
        <w:t>Содержание</w:t>
      </w:r>
    </w:p>
    <w:p w:rsidR="00607342" w:rsidRPr="00A1138A" w:rsidRDefault="00607342" w:rsidP="00A1138A">
      <w:pPr>
        <w:pStyle w:val="a6"/>
      </w:pP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Введение</w:t>
      </w:r>
      <w:r w:rsidRPr="00D21826">
        <w:rPr>
          <w:noProof/>
          <w:webHidden/>
          <w:sz w:val="28"/>
          <w:szCs w:val="28"/>
        </w:rPr>
        <w:tab/>
        <w:t>3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1 Расчет и нормирование точности червячной передачи</w:t>
      </w:r>
      <w:r w:rsidRPr="00D21826">
        <w:rPr>
          <w:noProof/>
          <w:webHidden/>
          <w:sz w:val="28"/>
          <w:szCs w:val="28"/>
        </w:rPr>
        <w:tab/>
        <w:t>4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1.1 Выбор степеней точности червячной передачи</w:t>
      </w:r>
      <w:r w:rsidRPr="00D21826">
        <w:rPr>
          <w:noProof/>
          <w:webHidden/>
          <w:sz w:val="28"/>
          <w:szCs w:val="28"/>
        </w:rPr>
        <w:tab/>
        <w:t>4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1.2 Выбор вида сопряжения, зубьев колес передачи</w:t>
      </w:r>
      <w:r w:rsidRPr="00D21826">
        <w:rPr>
          <w:noProof/>
          <w:webHidden/>
          <w:sz w:val="28"/>
          <w:szCs w:val="28"/>
        </w:rPr>
        <w:tab/>
        <w:t>4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1.3 Выбор показателей для контроля червячного колеса</w:t>
      </w:r>
      <w:r w:rsidRPr="00D21826">
        <w:rPr>
          <w:noProof/>
          <w:webHidden/>
          <w:sz w:val="28"/>
          <w:szCs w:val="28"/>
        </w:rPr>
        <w:tab/>
        <w:t>5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 Расчет и нормирование точности гладких цилиндрических соединений</w:t>
      </w:r>
      <w:r w:rsidRPr="00D21826">
        <w:rPr>
          <w:noProof/>
          <w:webHidden/>
          <w:sz w:val="28"/>
          <w:szCs w:val="28"/>
        </w:rPr>
        <w:tab/>
        <w:t>8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2.1 Расчет и выбор разъемного неподвижного соединения дополнительным креплением</w:t>
      </w:r>
      <w:r w:rsidRPr="00D21826">
        <w:rPr>
          <w:noProof/>
          <w:webHidden/>
          <w:sz w:val="28"/>
          <w:szCs w:val="28"/>
        </w:rPr>
        <w:tab/>
        <w:t>8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2.2 Выбор посадок шпоночного соединения</w:t>
      </w:r>
      <w:r w:rsidRPr="00D21826">
        <w:rPr>
          <w:noProof/>
          <w:webHidden/>
          <w:sz w:val="28"/>
          <w:szCs w:val="28"/>
        </w:rPr>
        <w:tab/>
        <w:t>10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2.3 Расчет исполнительных размеров рабочих калибров</w:t>
      </w:r>
      <w:r w:rsidRPr="00D21826">
        <w:rPr>
          <w:noProof/>
          <w:webHidden/>
          <w:sz w:val="28"/>
          <w:szCs w:val="28"/>
        </w:rPr>
        <w:tab/>
        <w:t>10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2.3.1 Расчет исполнительных размеров калибра–пробки для контроля отверстия</w:t>
      </w:r>
      <w:r w:rsidRPr="00D21826">
        <w:rPr>
          <w:noProof/>
          <w:webHidden/>
          <w:sz w:val="28"/>
          <w:szCs w:val="28"/>
        </w:rPr>
        <w:tab/>
        <w:t>10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2.3.2 Расчет исполнительных размеров калибра–скобы для контроля вала</w:t>
      </w:r>
      <w:r w:rsidRPr="00D21826">
        <w:rPr>
          <w:noProof/>
          <w:webHidden/>
          <w:sz w:val="28"/>
          <w:szCs w:val="28"/>
        </w:rPr>
        <w:tab/>
        <w:t>12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2.4 Расчет и выбор посадок подшипников качения</w:t>
      </w:r>
      <w:r w:rsidRPr="00D21826">
        <w:rPr>
          <w:noProof/>
          <w:webHidden/>
          <w:sz w:val="28"/>
          <w:szCs w:val="28"/>
        </w:rPr>
        <w:tab/>
        <w:t>13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2.5 Определение требований к посадочным поверхностям вала и отверстия в корпусе</w:t>
      </w:r>
      <w:r w:rsidRPr="00D21826">
        <w:rPr>
          <w:noProof/>
          <w:webHidden/>
          <w:sz w:val="28"/>
          <w:szCs w:val="28"/>
        </w:rPr>
        <w:tab/>
        <w:t>15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3. Расчет допусков размеров, входящих в размерную цепь</w:t>
      </w:r>
      <w:r w:rsidRPr="00D21826">
        <w:rPr>
          <w:noProof/>
          <w:webHidden/>
          <w:sz w:val="28"/>
          <w:szCs w:val="28"/>
        </w:rPr>
        <w:tab/>
        <w:t>16</w:t>
      </w:r>
    </w:p>
    <w:p w:rsidR="00D21826" w:rsidRPr="00D21826" w:rsidRDefault="00D21826" w:rsidP="00D21826">
      <w:pPr>
        <w:pStyle w:val="1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r w:rsidRPr="0025290F">
        <w:rPr>
          <w:rStyle w:val="a9"/>
          <w:noProof/>
          <w:sz w:val="28"/>
          <w:szCs w:val="28"/>
        </w:rPr>
        <w:t>Список использованных источников</w:t>
      </w:r>
      <w:r w:rsidRPr="00D21826">
        <w:rPr>
          <w:noProof/>
          <w:webHidden/>
          <w:sz w:val="28"/>
          <w:szCs w:val="28"/>
        </w:rPr>
        <w:tab/>
        <w:t>20</w:t>
      </w:r>
    </w:p>
    <w:p w:rsidR="00D21826" w:rsidRPr="00D21826" w:rsidRDefault="00D21826" w:rsidP="00D21826">
      <w:pPr>
        <w:pStyle w:val="a6"/>
      </w:pPr>
    </w:p>
    <w:p w:rsidR="00FE2420" w:rsidRPr="00A1138A" w:rsidRDefault="002A43A5" w:rsidP="00D21826">
      <w:pPr>
        <w:pStyle w:val="a6"/>
        <w:outlineLvl w:val="0"/>
      </w:pPr>
      <w:r w:rsidRPr="00A1138A">
        <w:br w:type="page"/>
      </w:r>
      <w:bookmarkStart w:id="0" w:name="_Toc271186082"/>
      <w:r w:rsidR="00961067" w:rsidRPr="00A1138A">
        <w:t>Введение</w:t>
      </w:r>
      <w:bookmarkEnd w:id="0"/>
    </w:p>
    <w:p w:rsidR="00961067" w:rsidRPr="00A1138A" w:rsidRDefault="00961067" w:rsidP="00A1138A">
      <w:pPr>
        <w:pStyle w:val="a6"/>
      </w:pPr>
    </w:p>
    <w:p w:rsidR="00210F00" w:rsidRPr="00A1138A" w:rsidRDefault="0094630C" w:rsidP="00A1138A">
      <w:pPr>
        <w:pStyle w:val="a6"/>
      </w:pPr>
      <w:r w:rsidRPr="00A1138A">
        <w:t>Среди важнейших проблем повышения эффективности наиболее острой и неотложной является качество продукции. Народное хозяйство подошло к такой черте, когда без коренного улучшения положения дел с качеством не может быть решена ни одна</w:t>
      </w:r>
      <w:r w:rsidR="00303326" w:rsidRPr="00A1138A">
        <w:t xml:space="preserve"> крупная </w:t>
      </w:r>
      <w:r w:rsidRPr="00A1138A">
        <w:t>производственная задача. Под качеством понимают</w:t>
      </w:r>
      <w:r w:rsidR="00210F00" w:rsidRPr="00A1138A">
        <w:t xml:space="preserve"> совокупность свойств и показателей, определяющих их пригодность для удовлетворения определенных потребностей в соответствии с назначением.</w:t>
      </w:r>
    </w:p>
    <w:p w:rsidR="00210F00" w:rsidRPr="00A1138A" w:rsidRDefault="00210F00" w:rsidP="00A1138A">
      <w:pPr>
        <w:pStyle w:val="a6"/>
      </w:pPr>
      <w:r w:rsidRPr="00A1138A">
        <w:t>Качество и эффективность действия выпускаемых машин и приборов на</w:t>
      </w:r>
      <w:r w:rsidR="00303326" w:rsidRPr="00A1138A">
        <w:t>ходит</w:t>
      </w:r>
      <w:r w:rsidRPr="00A1138A">
        <w:t>ся в прямой зависимости от точности их изготовления и контроля показателей качества с помощью технических измерений.</w:t>
      </w:r>
    </w:p>
    <w:p w:rsidR="00A1138A" w:rsidRDefault="00210F00" w:rsidP="00A1138A">
      <w:pPr>
        <w:pStyle w:val="a6"/>
      </w:pPr>
      <w:r w:rsidRPr="00A1138A">
        <w:t>Точность и ее контроль служит исходной предпосылкой важнейшего свойства совокупности изделий</w:t>
      </w:r>
      <w:r w:rsidR="00B357E2" w:rsidRPr="00A1138A">
        <w:t xml:space="preserve"> – </w:t>
      </w:r>
      <w:r w:rsidRPr="00A1138A">
        <w:t>нормирования.</w:t>
      </w:r>
      <w:r w:rsidR="00B357E2" w:rsidRPr="00A1138A">
        <w:t xml:space="preserve"> При конструировании применение принципа нормирования ведет к повышению качества и снижению себестоимости конструкции.</w:t>
      </w:r>
    </w:p>
    <w:p w:rsidR="00B357E2" w:rsidRPr="00A1138A" w:rsidRDefault="00B357E2" w:rsidP="00A1138A">
      <w:pPr>
        <w:pStyle w:val="a6"/>
      </w:pPr>
    </w:p>
    <w:p w:rsidR="000F7E6E" w:rsidRPr="00A1138A" w:rsidRDefault="00FE2420" w:rsidP="00D21826">
      <w:pPr>
        <w:pStyle w:val="a6"/>
        <w:outlineLvl w:val="0"/>
      </w:pPr>
      <w:r w:rsidRPr="00A1138A">
        <w:br w:type="page"/>
      </w:r>
      <w:bookmarkStart w:id="1" w:name="_Toc271186083"/>
      <w:r w:rsidR="002411C3" w:rsidRPr="00A1138A">
        <w:t>1</w:t>
      </w:r>
      <w:r w:rsidR="00B90F37" w:rsidRPr="00A1138A">
        <w:t xml:space="preserve"> </w:t>
      </w:r>
      <w:r w:rsidR="002411C3" w:rsidRPr="00A1138A">
        <w:t>Расчет и нормирование точности червячной</w:t>
      </w:r>
      <w:r w:rsidR="000F7E6E" w:rsidRPr="00A1138A">
        <w:t xml:space="preserve"> передачи</w:t>
      </w:r>
      <w:bookmarkEnd w:id="1"/>
    </w:p>
    <w:p w:rsidR="0000008D" w:rsidRPr="00A1138A" w:rsidRDefault="0000008D" w:rsidP="00A1138A">
      <w:pPr>
        <w:pStyle w:val="a6"/>
      </w:pPr>
    </w:p>
    <w:p w:rsidR="000F7E6E" w:rsidRPr="00A1138A" w:rsidRDefault="00A16C42" w:rsidP="00D21826">
      <w:pPr>
        <w:pStyle w:val="a6"/>
        <w:outlineLvl w:val="0"/>
      </w:pPr>
      <w:bookmarkStart w:id="2" w:name="_Toc271186084"/>
      <w:r w:rsidRPr="00A1138A">
        <w:t xml:space="preserve">1.1 </w:t>
      </w:r>
      <w:r w:rsidR="000F7E6E" w:rsidRPr="00A1138A">
        <w:t>Выбор</w:t>
      </w:r>
      <w:r w:rsidR="000271F3" w:rsidRPr="00A1138A">
        <w:t xml:space="preserve"> степеней точност</w:t>
      </w:r>
      <w:r w:rsidR="002411C3" w:rsidRPr="00A1138A">
        <w:t xml:space="preserve">и </w:t>
      </w:r>
      <w:r w:rsidR="000C775D" w:rsidRPr="00A1138A">
        <w:t>червячной</w:t>
      </w:r>
      <w:r w:rsidR="000271F3" w:rsidRPr="00A1138A">
        <w:t xml:space="preserve"> передачи</w:t>
      </w:r>
      <w:bookmarkEnd w:id="2"/>
    </w:p>
    <w:p w:rsidR="000271F3" w:rsidRPr="00A1138A" w:rsidRDefault="000271F3" w:rsidP="00A1138A">
      <w:pPr>
        <w:pStyle w:val="a6"/>
      </w:pPr>
    </w:p>
    <w:p w:rsidR="00A1138A" w:rsidRDefault="000271F3" w:rsidP="00A1138A">
      <w:pPr>
        <w:pStyle w:val="a6"/>
      </w:pPr>
      <w:r w:rsidRPr="00A1138A">
        <w:t>Исходные данные:</w:t>
      </w:r>
    </w:p>
    <w:p w:rsidR="000271F3" w:rsidRPr="00A1138A" w:rsidRDefault="000C775D" w:rsidP="00A1138A">
      <w:pPr>
        <w:pStyle w:val="a6"/>
      </w:pPr>
      <w:r w:rsidRPr="00A1138A">
        <w:t>–</w:t>
      </w:r>
      <w:r w:rsidR="00301CD5" w:rsidRPr="00A1138A">
        <w:t xml:space="preserve"> </w:t>
      </w:r>
      <w:r w:rsidRPr="00A1138A">
        <w:t>число заходов червяка</w:t>
      </w:r>
      <w:r w:rsidR="000271F3" w:rsidRPr="00A1138A">
        <w:t xml:space="preserve"> </w:t>
      </w:r>
      <w:r w:rsidR="00B86B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6" o:title=""/>
          </v:shape>
        </w:pict>
      </w:r>
      <w:r w:rsidRPr="00A1138A">
        <w:t>=1</w:t>
      </w:r>
      <w:r w:rsidR="000271F3" w:rsidRPr="00A1138A">
        <w:t>;</w:t>
      </w:r>
    </w:p>
    <w:p w:rsidR="000271F3" w:rsidRPr="00A1138A" w:rsidRDefault="000C775D" w:rsidP="00A1138A">
      <w:pPr>
        <w:pStyle w:val="a6"/>
      </w:pPr>
      <w:r w:rsidRPr="00A1138A">
        <w:t>–</w:t>
      </w:r>
      <w:r w:rsidR="00301CD5" w:rsidRPr="00A1138A">
        <w:t xml:space="preserve"> </w:t>
      </w:r>
      <w:r w:rsidRPr="00A1138A">
        <w:t>ч</w:t>
      </w:r>
      <w:r w:rsidR="000271F3" w:rsidRPr="00A1138A">
        <w:t>исло зубьев</w:t>
      </w:r>
      <w:r w:rsidRPr="00A1138A">
        <w:t xml:space="preserve"> червячного</w:t>
      </w:r>
      <w:r w:rsidR="000271F3" w:rsidRPr="00A1138A">
        <w:t xml:space="preserve"> колеса </w:t>
      </w:r>
      <w:r w:rsidR="00B86BC7">
        <w:pict>
          <v:shape id="_x0000_i1026" type="#_x0000_t75" style="width:15pt;height:18.75pt">
            <v:imagedata r:id="rId7" o:title=""/>
          </v:shape>
        </w:pict>
      </w:r>
      <w:r w:rsidRPr="00A1138A">
        <w:t>=3</w:t>
      </w:r>
      <w:r w:rsidR="006F1C3F" w:rsidRPr="00A1138A">
        <w:t>0</w:t>
      </w:r>
      <w:r w:rsidR="000271F3" w:rsidRPr="00A1138A">
        <w:t>;</w:t>
      </w:r>
    </w:p>
    <w:p w:rsidR="000271F3" w:rsidRPr="00A1138A" w:rsidRDefault="000C775D" w:rsidP="00A1138A">
      <w:pPr>
        <w:pStyle w:val="a6"/>
      </w:pPr>
      <w:r w:rsidRPr="00A1138A">
        <w:t>–</w:t>
      </w:r>
      <w:r w:rsidR="00301CD5" w:rsidRPr="00A1138A">
        <w:t xml:space="preserve"> </w:t>
      </w:r>
      <w:r w:rsidRPr="00A1138A">
        <w:t>м</w:t>
      </w:r>
      <w:r w:rsidR="000271F3" w:rsidRPr="00A1138A">
        <w:t xml:space="preserve">ежосевое расстояние </w:t>
      </w:r>
      <w:r w:rsidR="00B86BC7">
        <w:pict>
          <v:shape id="_x0000_i1027" type="#_x0000_t75" style="width:18pt;height:18.75pt">
            <v:imagedata r:id="rId8" o:title=""/>
          </v:shape>
        </w:pict>
      </w:r>
      <w:r w:rsidR="00756A11" w:rsidRPr="00A1138A">
        <w:t>=</w:t>
      </w:r>
      <w:r w:rsidRPr="00A1138A">
        <w:t>100</w:t>
      </w:r>
      <w:r w:rsidR="00B86BC7">
        <w:pict>
          <v:shape id="_x0000_i1028" type="#_x0000_t75" style="width:23.25pt;height:12pt">
            <v:imagedata r:id="rId9" o:title=""/>
          </v:shape>
        </w:pict>
      </w:r>
      <w:r w:rsidR="00756A11" w:rsidRPr="00A1138A">
        <w:t>;</w:t>
      </w:r>
    </w:p>
    <w:p w:rsidR="00756A11" w:rsidRPr="00A1138A" w:rsidRDefault="000C775D" w:rsidP="00A1138A">
      <w:pPr>
        <w:pStyle w:val="a6"/>
      </w:pPr>
      <w:r w:rsidRPr="00A1138A">
        <w:t>–</w:t>
      </w:r>
      <w:r w:rsidR="00301CD5" w:rsidRPr="00A1138A">
        <w:t xml:space="preserve"> </w:t>
      </w:r>
      <w:r w:rsidRPr="00A1138A">
        <w:t>м</w:t>
      </w:r>
      <w:r w:rsidR="00756A11" w:rsidRPr="00A1138A">
        <w:t xml:space="preserve">одуль </w:t>
      </w:r>
      <w:r w:rsidR="00B86BC7">
        <w:pict>
          <v:shape id="_x0000_i1029" type="#_x0000_t75" style="width:14.25pt;height:12pt">
            <v:imagedata r:id="rId10" o:title=""/>
          </v:shape>
        </w:pict>
      </w:r>
      <w:r w:rsidRPr="00A1138A">
        <w:t>=5</w:t>
      </w:r>
      <w:r w:rsidR="00756A11" w:rsidRPr="00A1138A">
        <w:t>;</w:t>
      </w:r>
      <w:r w:rsidR="00B86BC7">
        <w:pict>
          <v:shape id="_x0000_i1030" type="#_x0000_t75" style="width:9.75pt;height:18.75pt">
            <v:imagedata r:id="rId11" o:title=""/>
          </v:shape>
        </w:pict>
      </w:r>
      <w:r w:rsidR="00B86BC7">
        <w:pict>
          <v:shape id="_x0000_i1031" type="#_x0000_t75" style="width:9.75pt;height:18.75pt">
            <v:imagedata r:id="rId11" o:title=""/>
          </v:shape>
        </w:pict>
      </w:r>
    </w:p>
    <w:p w:rsidR="00756A11" w:rsidRPr="00A1138A" w:rsidRDefault="000C775D" w:rsidP="00A1138A">
      <w:pPr>
        <w:pStyle w:val="a6"/>
      </w:pPr>
      <w:r w:rsidRPr="00A1138A">
        <w:t>–</w:t>
      </w:r>
      <w:r w:rsidR="00301CD5" w:rsidRPr="00A1138A">
        <w:t xml:space="preserve"> </w:t>
      </w:r>
      <w:r w:rsidRPr="00A1138A">
        <w:t>д</w:t>
      </w:r>
      <w:r w:rsidR="00756A11" w:rsidRPr="00A1138A">
        <w:t xml:space="preserve">елительный диаметр </w:t>
      </w:r>
      <w:r w:rsidR="00B86BC7">
        <w:pict>
          <v:shape id="_x0000_i1032" type="#_x0000_t75" style="width:12pt;height:15pt">
            <v:imagedata r:id="rId12" o:title=""/>
          </v:shape>
        </w:pict>
      </w:r>
      <w:r w:rsidR="00756A11" w:rsidRPr="00A1138A">
        <w:t>=</w:t>
      </w:r>
      <w:r w:rsidRPr="00A1138A">
        <w:t>150</w:t>
      </w:r>
      <w:r w:rsidR="00B86BC7">
        <w:pict>
          <v:shape id="_x0000_i1033" type="#_x0000_t75" style="width:23.25pt;height:12pt">
            <v:imagedata r:id="rId9" o:title=""/>
          </v:shape>
        </w:pict>
      </w:r>
      <w:r w:rsidR="00756A11" w:rsidRPr="00A1138A">
        <w:t>;</w:t>
      </w:r>
    </w:p>
    <w:p w:rsidR="00756A11" w:rsidRPr="00A1138A" w:rsidRDefault="000C775D" w:rsidP="00A1138A">
      <w:pPr>
        <w:pStyle w:val="a6"/>
      </w:pPr>
      <w:r w:rsidRPr="00A1138A">
        <w:t>–</w:t>
      </w:r>
      <w:r w:rsidR="00301CD5" w:rsidRPr="00A1138A">
        <w:t xml:space="preserve"> </w:t>
      </w:r>
      <w:r w:rsidRPr="00A1138A">
        <w:t>о</w:t>
      </w:r>
      <w:r w:rsidR="00756A11" w:rsidRPr="00A1138A">
        <w:t xml:space="preserve">кружная скорость </w:t>
      </w:r>
      <w:r w:rsidR="00B86BC7">
        <w:pict>
          <v:shape id="_x0000_i1034" type="#_x0000_t75" style="width:24.75pt;height:21pt">
            <v:imagedata r:id="rId13" o:title=""/>
          </v:shape>
        </w:pict>
      </w:r>
      <w:r w:rsidR="00E85988" w:rsidRPr="00A1138A">
        <w:t>=</w:t>
      </w:r>
      <w:r w:rsidRPr="00A1138A">
        <w:t>11,2</w:t>
      </w:r>
      <w:r w:rsidR="00442856" w:rsidRPr="00A1138A">
        <w:t xml:space="preserve"> </w:t>
      </w:r>
      <w:r w:rsidR="00B86BC7">
        <w:pict>
          <v:shape id="_x0000_i1035" type="#_x0000_t75" style="width:27.75pt;height:15pt">
            <v:imagedata r:id="rId14" o:title=""/>
          </v:shape>
        </w:pict>
      </w:r>
      <w:r w:rsidR="00BA2108" w:rsidRPr="00A1138A">
        <w:t>;</w:t>
      </w:r>
    </w:p>
    <w:p w:rsidR="00E85988" w:rsidRPr="00A1138A" w:rsidRDefault="000C775D" w:rsidP="00A1138A">
      <w:pPr>
        <w:pStyle w:val="a6"/>
      </w:pPr>
      <w:r w:rsidRPr="00A1138A">
        <w:t>Система допусков червячных передач (ГОСТ 3675-81</w:t>
      </w:r>
      <w:r w:rsidR="00E85988" w:rsidRPr="00A1138A">
        <w:t>) устанавливает 12 степе</w:t>
      </w:r>
      <w:r w:rsidRPr="00A1138A">
        <w:t>ней точности червячных</w:t>
      </w:r>
      <w:r w:rsidR="00E85988" w:rsidRPr="00A1138A">
        <w:t xml:space="preserve"> колес.</w:t>
      </w:r>
    </w:p>
    <w:p w:rsidR="00AA4CB5" w:rsidRPr="00A1138A" w:rsidRDefault="00E85988" w:rsidP="00A1138A">
      <w:pPr>
        <w:pStyle w:val="a6"/>
      </w:pPr>
      <w:r w:rsidRPr="00A1138A">
        <w:t>Степень т</w:t>
      </w:r>
      <w:r w:rsidR="000C775D" w:rsidRPr="00A1138A">
        <w:t>очности проектируемого червячного</w:t>
      </w:r>
      <w:r w:rsidRPr="00A1138A">
        <w:t xml:space="preserve"> колеса устанавливается в </w:t>
      </w:r>
      <w:r w:rsidR="00BA2108" w:rsidRPr="00A1138A">
        <w:t xml:space="preserve">зависимости от окружной скорости колеса. По таблице 2.1[2] исходя из </w:t>
      </w:r>
      <w:r w:rsidR="00B86BC7">
        <w:pict>
          <v:shape id="_x0000_i1036" type="#_x0000_t75" style="width:24.75pt;height:21pt">
            <v:imagedata r:id="rId13" o:title=""/>
          </v:shape>
        </w:pict>
      </w:r>
      <w:r w:rsidR="00D842E4" w:rsidRPr="00A1138A">
        <w:t>=</w:t>
      </w:r>
      <w:r w:rsidR="000C775D" w:rsidRPr="00A1138A">
        <w:t>11,2</w:t>
      </w:r>
      <w:r w:rsidR="00442856" w:rsidRPr="00A1138A">
        <w:t xml:space="preserve"> </w:t>
      </w:r>
      <w:r w:rsidR="00B86BC7">
        <w:pict>
          <v:shape id="_x0000_i1037" type="#_x0000_t75" style="width:27.75pt;height:15pt">
            <v:imagedata r:id="rId15" o:title=""/>
          </v:shape>
        </w:pict>
      </w:r>
      <w:r w:rsidR="000C775D" w:rsidRPr="00A1138A">
        <w:t xml:space="preserve">, </w:t>
      </w:r>
      <w:r w:rsidR="00AA4CB5" w:rsidRPr="00A1138A">
        <w:t>выбирае</w:t>
      </w:r>
      <w:r w:rsidR="000C775D" w:rsidRPr="00A1138A">
        <w:t>м 7</w:t>
      </w:r>
      <w:r w:rsidR="00AA4CB5" w:rsidRPr="00A1138A">
        <w:t>-ую степень точности по норме плавности.</w:t>
      </w:r>
      <w:r w:rsidR="006F1C3F" w:rsidRPr="00A1138A">
        <w:t xml:space="preserve"> Используя принцип комбинирования норм по различным степеням, назначаем 8-ую степень точности по кинематической норме, а по норме полноты контакта на одну степень точнее 7-ую.</w:t>
      </w:r>
    </w:p>
    <w:p w:rsidR="000933F6" w:rsidRPr="00A1138A" w:rsidRDefault="000933F6" w:rsidP="00A1138A">
      <w:pPr>
        <w:pStyle w:val="a6"/>
      </w:pPr>
    </w:p>
    <w:p w:rsidR="000933F6" w:rsidRPr="00A1138A" w:rsidRDefault="00442856" w:rsidP="00D21826">
      <w:pPr>
        <w:pStyle w:val="a6"/>
        <w:outlineLvl w:val="0"/>
      </w:pPr>
      <w:bookmarkStart w:id="3" w:name="_Toc271186085"/>
      <w:r w:rsidRPr="00A1138A">
        <w:t xml:space="preserve">1.2 </w:t>
      </w:r>
      <w:r w:rsidR="000933F6" w:rsidRPr="00A1138A">
        <w:t>Выбор вида сопряжения</w:t>
      </w:r>
      <w:r w:rsidR="006F1C3F" w:rsidRPr="00A1138A">
        <w:t>, зубьев колес передачи</w:t>
      </w:r>
      <w:bookmarkEnd w:id="3"/>
    </w:p>
    <w:p w:rsidR="00A16C42" w:rsidRPr="00A1138A" w:rsidRDefault="00A16C42" w:rsidP="00A1138A">
      <w:pPr>
        <w:pStyle w:val="a6"/>
      </w:pPr>
    </w:p>
    <w:p w:rsidR="000933F6" w:rsidRPr="00A1138A" w:rsidRDefault="00E947B3" w:rsidP="00A1138A">
      <w:pPr>
        <w:pStyle w:val="a6"/>
      </w:pPr>
      <w:r w:rsidRPr="00A1138A">
        <w:t>Вид сопряжения в передаче выбирается по величине гарантируемого бокового зазора.</w:t>
      </w:r>
    </w:p>
    <w:p w:rsidR="00E947B3" w:rsidRPr="00A1138A" w:rsidRDefault="006F1C3F" w:rsidP="00A1138A">
      <w:pPr>
        <w:pStyle w:val="a6"/>
      </w:pPr>
      <w:r w:rsidRPr="00A1138A">
        <w:t>Боковой зазор–</w:t>
      </w:r>
      <w:r w:rsidR="00E947B3" w:rsidRPr="00A1138A">
        <w:t>это зазор</w:t>
      </w:r>
      <w:r w:rsidR="00085FD7" w:rsidRPr="00A1138A">
        <w:t>,</w:t>
      </w:r>
      <w:r w:rsidR="00E947B3" w:rsidRPr="00A1138A">
        <w:t xml:space="preserve"> между нерабочими профилями зубьев</w:t>
      </w:r>
      <w:r w:rsidRPr="00A1138A">
        <w:t xml:space="preserve">, </w:t>
      </w:r>
      <w:r w:rsidR="00E947B3" w:rsidRPr="00A1138A">
        <w:t xml:space="preserve">который необходим для </w:t>
      </w:r>
      <w:r w:rsidRPr="00A1138A">
        <w:t xml:space="preserve">размещения </w:t>
      </w:r>
      <w:r w:rsidR="00085FD7" w:rsidRPr="00A1138A">
        <w:t>смазки</w:t>
      </w:r>
      <w:r w:rsidRPr="00A1138A">
        <w:t>, компен</w:t>
      </w:r>
      <w:r w:rsidR="00F02CDC" w:rsidRPr="00A1138A">
        <w:t>сации погрешностей</w:t>
      </w:r>
      <w:r w:rsidR="00085FD7" w:rsidRPr="00A1138A">
        <w:t xml:space="preserve"> при изготовле</w:t>
      </w:r>
      <w:r w:rsidR="00F02CDC" w:rsidRPr="00A1138A">
        <w:t xml:space="preserve">нии </w:t>
      </w:r>
      <w:r w:rsidR="00085FD7" w:rsidRPr="00A1138A">
        <w:t>и сбор</w:t>
      </w:r>
      <w:r w:rsidR="00F02CDC" w:rsidRPr="00A1138A">
        <w:t xml:space="preserve">ке, </w:t>
      </w:r>
      <w:r w:rsidR="00085FD7" w:rsidRPr="00A1138A">
        <w:t>для компенсации изменения размеров от температурных деформаций.</w:t>
      </w:r>
    </w:p>
    <w:p w:rsidR="00085FD7" w:rsidRPr="00A1138A" w:rsidRDefault="00085FD7" w:rsidP="00A1138A">
      <w:pPr>
        <w:pStyle w:val="a6"/>
      </w:pPr>
      <w:r w:rsidRPr="00A1138A">
        <w:t>Величину бокового зазора необходим</w:t>
      </w:r>
      <w:r w:rsidR="00964D74" w:rsidRPr="00A1138A">
        <w:t>ую для размещения слоя смазки</w:t>
      </w:r>
      <w:r w:rsidR="00A1138A">
        <w:t xml:space="preserve"> </w:t>
      </w:r>
      <w:r w:rsidRPr="00A1138A">
        <w:t xml:space="preserve">можно определить </w:t>
      </w:r>
      <w:r w:rsidR="00964D74" w:rsidRPr="00A1138A">
        <w:t>по формуле</w:t>
      </w:r>
      <w:r w:rsidR="00E43245" w:rsidRPr="00A1138A">
        <w:t>:</w:t>
      </w:r>
    </w:p>
    <w:p w:rsidR="00D21826" w:rsidRDefault="00D21826" w:rsidP="00A1138A">
      <w:pPr>
        <w:pStyle w:val="a6"/>
      </w:pPr>
    </w:p>
    <w:p w:rsidR="00A1138A" w:rsidRDefault="00B86BC7" w:rsidP="00A1138A">
      <w:pPr>
        <w:pStyle w:val="a6"/>
      </w:pPr>
      <w:r>
        <w:pict>
          <v:shape id="_x0000_i1038" type="#_x0000_t75" style="width:417.75pt;height:21pt">
            <v:imagedata r:id="rId16" o:title=""/>
          </v:shape>
        </w:pict>
      </w:r>
      <w:r w:rsidR="00964D74" w:rsidRPr="00A1138A">
        <w:t>,</w:t>
      </w:r>
    </w:p>
    <w:p w:rsidR="00D21826" w:rsidRDefault="00D21826" w:rsidP="00A1138A">
      <w:pPr>
        <w:pStyle w:val="a6"/>
      </w:pPr>
    </w:p>
    <w:p w:rsidR="00964D74" w:rsidRPr="00A1138A" w:rsidRDefault="00964D74" w:rsidP="00A1138A">
      <w:pPr>
        <w:pStyle w:val="a6"/>
      </w:pPr>
      <w:r w:rsidRPr="00A1138A">
        <w:t>где</w:t>
      </w:r>
      <w:r w:rsidR="005A7AB9" w:rsidRPr="00A1138A">
        <w:t xml:space="preserve"> </w:t>
      </w:r>
      <w:r w:rsidR="00B86BC7">
        <w:pict>
          <v:shape id="_x0000_i1039" type="#_x0000_t75" style="width:69pt;height:18pt">
            <v:imagedata r:id="rId17" o:title=""/>
          </v:shape>
        </w:pict>
      </w:r>
      <w:r w:rsidRPr="00A1138A">
        <w:t>–</w:t>
      </w:r>
      <w:r w:rsidR="005A7AB9" w:rsidRPr="00A1138A">
        <w:t xml:space="preserve"> </w:t>
      </w:r>
      <w:r w:rsidRPr="00A1138A">
        <w:t>тол</w:t>
      </w:r>
      <w:r w:rsidR="005A7AB9" w:rsidRPr="00A1138A">
        <w:t>щина слоя смазочного материала;</w:t>
      </w:r>
    </w:p>
    <w:p w:rsidR="00E43245" w:rsidRPr="00A1138A" w:rsidRDefault="00B86BC7" w:rsidP="00A1138A">
      <w:pPr>
        <w:pStyle w:val="a6"/>
      </w:pPr>
      <w:r>
        <w:pict>
          <v:shape id="_x0000_i1040" type="#_x0000_t75" style="width:33pt;height:18pt">
            <v:imagedata r:id="rId18" o:title=""/>
          </v:shape>
        </w:pict>
      </w:r>
      <w:r w:rsidR="005A7AB9" w:rsidRPr="00A1138A">
        <w:t>– температурные коэффициенты линейного расширения.</w:t>
      </w:r>
      <w:r w:rsidR="00A1138A">
        <w:t xml:space="preserve"> </w:t>
      </w:r>
      <w:r>
        <w:pict>
          <v:shape id="_x0000_i1041" type="#_x0000_t75" style="width:51pt;height:21pt">
            <v:imagedata r:id="rId19" o:title=""/>
          </v:shape>
        </w:pict>
      </w:r>
      <w:r>
        <w:pict>
          <v:shape id="_x0000_i1042" type="#_x0000_t75" style="width:381pt;height:18pt">
            <v:imagedata r:id="rId20" o:title=""/>
          </v:shape>
        </w:pict>
      </w:r>
    </w:p>
    <w:p w:rsidR="00135B70" w:rsidRPr="00A1138A" w:rsidRDefault="00B86BC7" w:rsidP="00A1138A">
      <w:pPr>
        <w:pStyle w:val="a6"/>
      </w:pPr>
      <w:r>
        <w:pict>
          <v:shape id="_x0000_i1043" type="#_x0000_t75" style="width:183pt;height:18pt">
            <v:imagedata r:id="rId21" o:title=""/>
          </v:shape>
        </w:pict>
      </w:r>
      <w:r>
        <w:pict>
          <v:shape id="_x0000_i1044" type="#_x0000_t75" style="width:20.25pt;height:11.25pt">
            <v:imagedata r:id="rId22" o:title=""/>
          </v:shape>
        </w:pict>
      </w:r>
    </w:p>
    <w:p w:rsidR="00A1138A" w:rsidRDefault="002A154A" w:rsidP="00A1138A">
      <w:pPr>
        <w:pStyle w:val="a6"/>
      </w:pPr>
      <w:r w:rsidRPr="00A1138A">
        <w:t xml:space="preserve">По рассчитанной величине </w:t>
      </w:r>
      <w:r w:rsidR="00B86BC7">
        <w:pict>
          <v:shape id="_x0000_i1045" type="#_x0000_t75" style="width:54pt;height:24.75pt">
            <v:imagedata r:id="rId23" o:title=""/>
          </v:shape>
        </w:pict>
      </w:r>
      <w:r w:rsidR="000C403F" w:rsidRPr="00A1138A">
        <w:t>=228 мкм</w:t>
      </w:r>
      <w:r w:rsidR="00A1138A">
        <w:t xml:space="preserve"> </w:t>
      </w:r>
      <w:r w:rsidRPr="00A1138A">
        <w:t xml:space="preserve">в зависимости от межосевого расстояния </w:t>
      </w:r>
      <w:r w:rsidR="00B86BC7">
        <w:pict>
          <v:shape id="_x0000_i1046" type="#_x0000_t75" style="width:18pt;height:18.75pt">
            <v:imagedata r:id="rId8" o:title=""/>
          </v:shape>
        </w:pict>
      </w:r>
      <w:r w:rsidR="00763F07" w:rsidRPr="00A1138A">
        <w:t>=150 мм из таблицы 17 ГОСТ 3675</w:t>
      </w:r>
      <w:r w:rsidR="004F339C" w:rsidRPr="00A1138A">
        <w:t>-81 выбираем вид сопряжен</w:t>
      </w:r>
      <w:r w:rsidR="00763F07" w:rsidRPr="00A1138A">
        <w:t xml:space="preserve">ия А, </w:t>
      </w:r>
      <w:r w:rsidR="00E05B69" w:rsidRPr="00A1138A">
        <w:t>причем выполняется условие</w:t>
      </w:r>
      <w:r w:rsidR="004F339C" w:rsidRPr="00A1138A">
        <w:t>:</w:t>
      </w:r>
      <w:r w:rsidR="00D21826">
        <w:t xml:space="preserve"> </w:t>
      </w:r>
      <w:r w:rsidR="00B86BC7">
        <w:pict>
          <v:shape id="_x0000_i1047" type="#_x0000_t75" style="width:84.75pt;height:21pt">
            <v:imagedata r:id="rId24" o:title=""/>
          </v:shape>
        </w:pict>
      </w:r>
      <w:r w:rsidR="00B86BC7">
        <w:pict>
          <v:shape id="_x0000_i1048" type="#_x0000_t75" style="width:75.75pt;height:21pt">
            <v:imagedata r:id="rId25" o:title=""/>
          </v:shape>
        </w:pict>
      </w:r>
      <w:r w:rsidR="00C07191" w:rsidRPr="00A1138A">
        <w:t>;</w:t>
      </w:r>
    </w:p>
    <w:p w:rsidR="00A448DB" w:rsidRPr="00A1138A" w:rsidRDefault="00763F07" w:rsidP="00A1138A">
      <w:pPr>
        <w:pStyle w:val="a6"/>
      </w:pPr>
      <w:r w:rsidRPr="00A1138A">
        <w:t>Т</w:t>
      </w:r>
      <w:r w:rsidR="00A448DB" w:rsidRPr="00A1138A">
        <w:t xml:space="preserve">огда </w:t>
      </w:r>
      <w:r w:rsidRPr="00A1138A">
        <w:t>степень точности червячного колеса будет записан 8-7-7А (ГОСТ 3675-81)</w:t>
      </w:r>
    </w:p>
    <w:p w:rsidR="00A1138A" w:rsidRDefault="00A1138A" w:rsidP="00A1138A">
      <w:pPr>
        <w:pStyle w:val="a6"/>
      </w:pPr>
    </w:p>
    <w:p w:rsidR="00A448DB" w:rsidRPr="00A1138A" w:rsidRDefault="00D21826" w:rsidP="00D21826">
      <w:pPr>
        <w:pStyle w:val="a6"/>
        <w:outlineLvl w:val="0"/>
      </w:pPr>
      <w:bookmarkStart w:id="4" w:name="_Toc271186086"/>
      <w:r>
        <w:t xml:space="preserve">1.3 </w:t>
      </w:r>
      <w:r w:rsidR="00A448DB" w:rsidRPr="00A1138A">
        <w:t>Выбор по</w:t>
      </w:r>
      <w:r w:rsidR="00576BC5" w:rsidRPr="00A1138A">
        <w:t>казателей для контроля червячного</w:t>
      </w:r>
      <w:r w:rsidR="00A448DB" w:rsidRPr="00A1138A">
        <w:t xml:space="preserve"> колеса</w:t>
      </w:r>
      <w:bookmarkEnd w:id="4"/>
    </w:p>
    <w:p w:rsidR="00A1138A" w:rsidRDefault="00A1138A" w:rsidP="00A1138A">
      <w:pPr>
        <w:pStyle w:val="a6"/>
      </w:pPr>
    </w:p>
    <w:p w:rsidR="00A448DB" w:rsidRPr="00A1138A" w:rsidRDefault="00A448DB" w:rsidP="00A1138A">
      <w:pPr>
        <w:pStyle w:val="a6"/>
      </w:pPr>
      <w:r w:rsidRPr="00A1138A">
        <w:t>Выбор показателей</w:t>
      </w:r>
      <w:r w:rsidR="004F4888" w:rsidRPr="00A1138A">
        <w:t xml:space="preserve"> </w:t>
      </w:r>
      <w:r w:rsidRPr="00A1138A">
        <w:t>д</w:t>
      </w:r>
      <w:r w:rsidR="004F4888" w:rsidRPr="00A1138A">
        <w:t xml:space="preserve">ля контроля червячного колеса </w:t>
      </w:r>
      <w:r w:rsidRPr="00A1138A">
        <w:t>(</w:t>
      </w:r>
      <w:r w:rsidR="00B86BC7">
        <w:pict>
          <v:shape id="_x0000_i1049" type="#_x0000_t75" style="width:30pt;height:17.25pt">
            <v:imagedata r:id="rId26" o:title=""/>
          </v:shape>
        </w:pict>
      </w:r>
      <w:r w:rsidRPr="00A1138A">
        <w:t>) проводится согласно ре</w:t>
      </w:r>
      <w:r w:rsidR="004F4888" w:rsidRPr="00A1138A">
        <w:t>комендациям [2]</w:t>
      </w:r>
      <w:r w:rsidRPr="00A1138A">
        <w:t xml:space="preserve"> </w:t>
      </w:r>
      <w:r w:rsidR="004F4888" w:rsidRPr="00A1138A">
        <w:t>по таблицам 2,3,4 ГОСТ 3675</w:t>
      </w:r>
      <w:r w:rsidR="00B15144" w:rsidRPr="00A1138A">
        <w:t>-81,</w:t>
      </w:r>
      <w:r w:rsidR="004F4888" w:rsidRPr="00A1138A">
        <w:t xml:space="preserve"> </w:t>
      </w:r>
      <w:r w:rsidR="00B15144" w:rsidRPr="00A1138A">
        <w:t xml:space="preserve">а по таблицам </w:t>
      </w:r>
      <w:r w:rsidR="004F4888" w:rsidRPr="00A1138A">
        <w:t>5,6,7</w:t>
      </w:r>
      <w:r w:rsidR="00B15144" w:rsidRPr="00A1138A">
        <w:t>,</w:t>
      </w:r>
      <w:r w:rsidR="004F4888" w:rsidRPr="00A1138A">
        <w:t>15</w:t>
      </w:r>
      <w:r w:rsidR="00B15144" w:rsidRPr="00A1138A">
        <w:t xml:space="preserve"> этого же ГОСТа назначаем на них допуски.</w:t>
      </w:r>
    </w:p>
    <w:p w:rsidR="00AE4B37" w:rsidRPr="00A1138A" w:rsidRDefault="00AE4B37" w:rsidP="00A1138A">
      <w:pPr>
        <w:pStyle w:val="a6"/>
      </w:pPr>
      <w:r w:rsidRPr="00A1138A">
        <w:t xml:space="preserve">Средства для контроля показателей выбираем по </w:t>
      </w:r>
      <w:r w:rsidR="00967EBA" w:rsidRPr="00A1138A">
        <w:t>таблице</w:t>
      </w:r>
      <w:r w:rsidRPr="00A1138A">
        <w:t xml:space="preserve"> [5]</w:t>
      </w:r>
      <w:r w:rsidR="004F4888" w:rsidRPr="00A1138A">
        <w:t>. Результаты выбора показателей, допусков</w:t>
      </w:r>
      <w:r w:rsidRPr="00A1138A">
        <w:t xml:space="preserve"> на них и средств контроля сводим в таблицу 1.</w:t>
      </w:r>
    </w:p>
    <w:p w:rsidR="00D21826" w:rsidRDefault="00D21826" w:rsidP="00A1138A">
      <w:pPr>
        <w:pStyle w:val="a6"/>
      </w:pPr>
    </w:p>
    <w:p w:rsidR="00AE4B37" w:rsidRPr="00A1138A" w:rsidRDefault="00D21826" w:rsidP="00A1138A">
      <w:pPr>
        <w:pStyle w:val="a6"/>
      </w:pPr>
      <w:r>
        <w:br w:type="page"/>
      </w:r>
      <w:r w:rsidR="00AE4B37" w:rsidRPr="00A1138A">
        <w:t xml:space="preserve">Таблица 1-Показатели и приборы для </w:t>
      </w:r>
      <w:r w:rsidR="004F4888" w:rsidRPr="00A1138A">
        <w:t>контроля червячного</w:t>
      </w:r>
      <w:r w:rsidR="00967EBA" w:rsidRPr="00A1138A">
        <w:t xml:space="preserve"> колеса.</w:t>
      </w:r>
    </w:p>
    <w:tbl>
      <w:tblPr>
        <w:tblW w:w="90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693"/>
        <w:gridCol w:w="2328"/>
        <w:gridCol w:w="2043"/>
      </w:tblGrid>
      <w:tr w:rsidR="00967EBA" w:rsidRPr="00996ACA" w:rsidTr="00996ACA">
        <w:trPr>
          <w:trHeight w:val="691"/>
        </w:trPr>
        <w:tc>
          <w:tcPr>
            <w:tcW w:w="1985" w:type="dxa"/>
            <w:shd w:val="clear" w:color="auto" w:fill="auto"/>
          </w:tcPr>
          <w:p w:rsidR="00967EBA" w:rsidRPr="00A1138A" w:rsidRDefault="00967EBA" w:rsidP="00D21826">
            <w:pPr>
              <w:pStyle w:val="a7"/>
            </w:pPr>
            <w:r w:rsidRPr="00A1138A">
              <w:t>Нормы точности</w:t>
            </w:r>
          </w:p>
        </w:tc>
        <w:tc>
          <w:tcPr>
            <w:tcW w:w="2693" w:type="dxa"/>
            <w:shd w:val="clear" w:color="auto" w:fill="auto"/>
          </w:tcPr>
          <w:p w:rsidR="00967EBA" w:rsidRPr="00A1138A" w:rsidRDefault="00967EBA" w:rsidP="00D21826">
            <w:pPr>
              <w:pStyle w:val="a7"/>
            </w:pPr>
            <w:r w:rsidRPr="00A1138A">
              <w:t xml:space="preserve">Наименование </w:t>
            </w:r>
            <w:r w:rsidR="0047559C" w:rsidRPr="00A1138A">
              <w:t xml:space="preserve">и </w:t>
            </w:r>
            <w:r w:rsidRPr="00A1138A">
              <w:t>условное</w:t>
            </w:r>
            <w:r w:rsidR="00AB7869" w:rsidRPr="00A1138A">
              <w:t xml:space="preserve"> обозначение контролируемого па</w:t>
            </w:r>
            <w:r w:rsidRPr="00A1138A">
              <w:t>раметра</w:t>
            </w:r>
          </w:p>
        </w:tc>
        <w:tc>
          <w:tcPr>
            <w:tcW w:w="2328" w:type="dxa"/>
            <w:shd w:val="clear" w:color="auto" w:fill="auto"/>
          </w:tcPr>
          <w:p w:rsidR="00967EBA" w:rsidRPr="00A1138A" w:rsidRDefault="00967EBA" w:rsidP="00D21826">
            <w:pPr>
              <w:pStyle w:val="a7"/>
            </w:pPr>
            <w:r w:rsidRPr="00A1138A">
              <w:t xml:space="preserve">Условное обозначение и численное значение </w:t>
            </w:r>
            <w:r w:rsidR="00EC602F" w:rsidRPr="00A1138A">
              <w:t>допуска, мкм</w:t>
            </w:r>
          </w:p>
        </w:tc>
        <w:tc>
          <w:tcPr>
            <w:tcW w:w="2043" w:type="dxa"/>
            <w:shd w:val="clear" w:color="auto" w:fill="auto"/>
          </w:tcPr>
          <w:p w:rsidR="00967EBA" w:rsidRPr="00A1138A" w:rsidRDefault="00967EBA" w:rsidP="00D21826">
            <w:pPr>
              <w:pStyle w:val="a7"/>
            </w:pPr>
            <w:r w:rsidRPr="00A1138A">
              <w:t>Наименование</w:t>
            </w:r>
            <w:r w:rsidR="00AB7869" w:rsidRPr="00A1138A">
              <w:t xml:space="preserve"> и модель прибора</w:t>
            </w:r>
          </w:p>
        </w:tc>
      </w:tr>
      <w:tr w:rsidR="00967EBA" w:rsidRPr="00996ACA" w:rsidTr="00996ACA">
        <w:trPr>
          <w:trHeight w:val="519"/>
        </w:trPr>
        <w:tc>
          <w:tcPr>
            <w:tcW w:w="1985" w:type="dxa"/>
            <w:shd w:val="clear" w:color="auto" w:fill="auto"/>
          </w:tcPr>
          <w:p w:rsidR="00AB7869" w:rsidRPr="00A1138A" w:rsidRDefault="00AB7869" w:rsidP="00D21826">
            <w:pPr>
              <w:pStyle w:val="a7"/>
            </w:pPr>
            <w:r w:rsidRPr="00A1138A">
              <w:t>1 Кинематическая</w:t>
            </w:r>
          </w:p>
        </w:tc>
        <w:tc>
          <w:tcPr>
            <w:tcW w:w="2693" w:type="dxa"/>
            <w:shd w:val="clear" w:color="auto" w:fill="auto"/>
          </w:tcPr>
          <w:p w:rsidR="00967EBA" w:rsidRPr="00A1138A" w:rsidRDefault="00B86BC7" w:rsidP="00D21826">
            <w:pPr>
              <w:pStyle w:val="a7"/>
            </w:pPr>
            <w:r>
              <w:pict>
                <v:shape id="_x0000_i1050" type="#_x0000_t75" style="width:36.75pt;height:24.75pt">
                  <v:imagedata r:id="rId27" o:title=""/>
                </v:shape>
              </w:pict>
            </w:r>
            <w:r w:rsidR="00BA5066" w:rsidRPr="00A1138A">
              <w:t>колебание измерительного межосевого расстояния за один оборот колеса</w:t>
            </w:r>
          </w:p>
        </w:tc>
        <w:tc>
          <w:tcPr>
            <w:tcW w:w="2328" w:type="dxa"/>
            <w:shd w:val="clear" w:color="auto" w:fill="auto"/>
          </w:tcPr>
          <w:p w:rsidR="00967EBA" w:rsidRPr="00A1138A" w:rsidRDefault="00EC602F" w:rsidP="00D21826">
            <w:pPr>
              <w:pStyle w:val="a7"/>
            </w:pPr>
            <w:r w:rsidRPr="00A1138A">
              <w:t>71</w:t>
            </w:r>
            <w:r w:rsidR="00B86BC7">
              <w:pict>
                <v:shape id="_x0000_i1051" type="#_x0000_t75" style="width:29.25pt;height:12pt">
                  <v:imagedata r:id="rId28" o:title=""/>
                </v:shape>
              </w:pict>
            </w:r>
          </w:p>
        </w:tc>
        <w:tc>
          <w:tcPr>
            <w:tcW w:w="2043" w:type="dxa"/>
            <w:shd w:val="clear" w:color="auto" w:fill="auto"/>
          </w:tcPr>
          <w:p w:rsidR="00ED03B6" w:rsidRPr="00A1138A" w:rsidRDefault="00ED03B6" w:rsidP="00D21826">
            <w:pPr>
              <w:pStyle w:val="a7"/>
            </w:pPr>
            <w:r w:rsidRPr="00A1138A">
              <w:t>М</w:t>
            </w:r>
            <w:r w:rsidR="0047559C" w:rsidRPr="00A1138A">
              <w:t>ежцентро</w:t>
            </w:r>
            <w:r w:rsidR="00AB7869" w:rsidRPr="00A1138A">
              <w:t>мер</w:t>
            </w:r>
            <w:r w:rsidR="00D21826">
              <w:t xml:space="preserve"> </w:t>
            </w:r>
            <w:r w:rsidR="00EC602F" w:rsidRPr="00A1138A">
              <w:t>МЦ-400</w:t>
            </w:r>
            <w:r w:rsidRPr="00A1138A">
              <w:t>Б</w:t>
            </w:r>
          </w:p>
        </w:tc>
      </w:tr>
      <w:tr w:rsidR="00967EBA" w:rsidRPr="00996ACA" w:rsidTr="00996ACA">
        <w:trPr>
          <w:trHeight w:val="1579"/>
        </w:trPr>
        <w:tc>
          <w:tcPr>
            <w:tcW w:w="1985" w:type="dxa"/>
            <w:shd w:val="clear" w:color="auto" w:fill="auto"/>
          </w:tcPr>
          <w:p w:rsidR="00967EBA" w:rsidRPr="00A1138A" w:rsidRDefault="00AB7869" w:rsidP="00D21826">
            <w:pPr>
              <w:pStyle w:val="a7"/>
            </w:pPr>
            <w:r w:rsidRPr="00A1138A">
              <w:t>2 Норма плавности</w:t>
            </w:r>
          </w:p>
        </w:tc>
        <w:tc>
          <w:tcPr>
            <w:tcW w:w="2693" w:type="dxa"/>
            <w:shd w:val="clear" w:color="auto" w:fill="auto"/>
          </w:tcPr>
          <w:p w:rsidR="00967EBA" w:rsidRPr="00A1138A" w:rsidRDefault="00B86BC7" w:rsidP="00D21826">
            <w:pPr>
              <w:pStyle w:val="a7"/>
            </w:pPr>
            <w:r>
              <w:pict>
                <v:shape id="_x0000_i1052" type="#_x0000_t75" style="width:36pt;height:24.75pt">
                  <v:imagedata r:id="rId29" o:title=""/>
                </v:shape>
              </w:pict>
            </w:r>
            <w:r w:rsidR="00BA5066" w:rsidRPr="00A1138A">
              <w:t>колебание измерительного межосевого расстояния за один оборот зубьев</w:t>
            </w:r>
          </w:p>
        </w:tc>
        <w:tc>
          <w:tcPr>
            <w:tcW w:w="2328" w:type="dxa"/>
            <w:shd w:val="clear" w:color="auto" w:fill="auto"/>
          </w:tcPr>
          <w:p w:rsidR="00967EBA" w:rsidRPr="00A1138A" w:rsidRDefault="00EC602F" w:rsidP="00D21826">
            <w:pPr>
              <w:pStyle w:val="a7"/>
            </w:pPr>
            <w:r w:rsidRPr="00A1138A">
              <w:t>40</w:t>
            </w:r>
            <w:r w:rsidR="00B86BC7">
              <w:pict>
                <v:shape id="_x0000_i1053" type="#_x0000_t75" style="width:29.25pt;height:12pt">
                  <v:imagedata r:id="rId28" o:title=""/>
                </v:shape>
              </w:pict>
            </w:r>
          </w:p>
        </w:tc>
        <w:tc>
          <w:tcPr>
            <w:tcW w:w="2043" w:type="dxa"/>
            <w:shd w:val="clear" w:color="auto" w:fill="auto"/>
          </w:tcPr>
          <w:p w:rsidR="00ED03B6" w:rsidRPr="00A1138A" w:rsidRDefault="00ED03B6" w:rsidP="00D21826">
            <w:pPr>
              <w:pStyle w:val="a7"/>
            </w:pPr>
            <w:r w:rsidRPr="00A1138A">
              <w:t>М</w:t>
            </w:r>
            <w:r w:rsidR="00B7146F" w:rsidRPr="00A1138A">
              <w:t>ежцентромер</w:t>
            </w:r>
            <w:r w:rsidR="00D21826">
              <w:t xml:space="preserve"> </w:t>
            </w:r>
            <w:r w:rsidRPr="00A1138A">
              <w:t>МЦ-400Б</w:t>
            </w:r>
          </w:p>
        </w:tc>
      </w:tr>
      <w:tr w:rsidR="00967EBA" w:rsidRPr="00996ACA" w:rsidTr="00996ACA">
        <w:trPr>
          <w:trHeight w:val="1259"/>
        </w:trPr>
        <w:tc>
          <w:tcPr>
            <w:tcW w:w="1985" w:type="dxa"/>
            <w:shd w:val="clear" w:color="auto" w:fill="auto"/>
          </w:tcPr>
          <w:p w:rsidR="00967EBA" w:rsidRPr="00A1138A" w:rsidRDefault="00AB7869" w:rsidP="00D21826">
            <w:pPr>
              <w:pStyle w:val="a7"/>
            </w:pPr>
            <w:r w:rsidRPr="00A1138A">
              <w:t xml:space="preserve">3 Норма полноты контакта </w:t>
            </w:r>
          </w:p>
        </w:tc>
        <w:tc>
          <w:tcPr>
            <w:tcW w:w="2693" w:type="dxa"/>
            <w:shd w:val="clear" w:color="auto" w:fill="auto"/>
          </w:tcPr>
          <w:p w:rsidR="00967EBA" w:rsidRPr="00A1138A" w:rsidRDefault="00937A39" w:rsidP="00D21826">
            <w:pPr>
              <w:pStyle w:val="a7"/>
            </w:pPr>
            <w:r w:rsidRPr="00A1138A">
              <w:t>Суммарное пятно контакта</w:t>
            </w:r>
          </w:p>
        </w:tc>
        <w:tc>
          <w:tcPr>
            <w:tcW w:w="2328" w:type="dxa"/>
            <w:shd w:val="clear" w:color="auto" w:fill="auto"/>
          </w:tcPr>
          <w:p w:rsidR="00967EBA" w:rsidRPr="00A1138A" w:rsidRDefault="00937A39" w:rsidP="00D21826">
            <w:pPr>
              <w:pStyle w:val="a7"/>
            </w:pPr>
            <w:r w:rsidRPr="00A1138A">
              <w:t>По высоте зубьев не ме</w:t>
            </w:r>
            <w:r w:rsidR="00EC602F" w:rsidRPr="00A1138A">
              <w:t>нее 0,065</w:t>
            </w:r>
          </w:p>
          <w:p w:rsidR="00937A39" w:rsidRPr="00A1138A" w:rsidRDefault="00937A39" w:rsidP="00D21826">
            <w:pPr>
              <w:pStyle w:val="a7"/>
            </w:pPr>
            <w:r w:rsidRPr="00A1138A">
              <w:t>По длине зубьев</w:t>
            </w:r>
            <w:r w:rsidR="00A1138A">
              <w:t xml:space="preserve"> </w:t>
            </w:r>
            <w:r w:rsidRPr="00A1138A">
              <w:t>не ме</w:t>
            </w:r>
            <w:r w:rsidR="00EC602F" w:rsidRPr="00A1138A">
              <w:t>нее 0,060</w:t>
            </w:r>
          </w:p>
        </w:tc>
        <w:tc>
          <w:tcPr>
            <w:tcW w:w="2043" w:type="dxa"/>
            <w:shd w:val="clear" w:color="auto" w:fill="auto"/>
          </w:tcPr>
          <w:p w:rsidR="00967EBA" w:rsidRPr="00A1138A" w:rsidRDefault="00EC602F" w:rsidP="00D21826">
            <w:pPr>
              <w:pStyle w:val="a7"/>
            </w:pPr>
            <w:r w:rsidRPr="00A1138A">
              <w:t>Универсальный</w:t>
            </w:r>
            <w:r w:rsidR="00B7146F" w:rsidRPr="00A1138A">
              <w:t xml:space="preserve"> контрольно</w:t>
            </w:r>
            <w:r w:rsidRPr="00A1138A">
              <w:t>-</w:t>
            </w:r>
            <w:r w:rsidR="00B7146F" w:rsidRPr="00A1138A">
              <w:t>об</w:t>
            </w:r>
            <w:r w:rsidRPr="00A1138A">
              <w:t>катно</w:t>
            </w:r>
            <w:r w:rsidR="00B7146F" w:rsidRPr="00A1138A">
              <w:t>й станок</w:t>
            </w:r>
            <w:r w:rsidR="00937A39" w:rsidRPr="00A1138A">
              <w:t xml:space="preserve"> 5Б-700</w:t>
            </w:r>
          </w:p>
        </w:tc>
      </w:tr>
      <w:tr w:rsidR="00967EBA" w:rsidRPr="00996ACA" w:rsidTr="00996ACA">
        <w:trPr>
          <w:trHeight w:val="2035"/>
        </w:trPr>
        <w:tc>
          <w:tcPr>
            <w:tcW w:w="1985" w:type="dxa"/>
            <w:shd w:val="clear" w:color="auto" w:fill="auto"/>
          </w:tcPr>
          <w:p w:rsidR="00967EBA" w:rsidRPr="00A1138A" w:rsidRDefault="00AB7869" w:rsidP="00D21826">
            <w:pPr>
              <w:pStyle w:val="a7"/>
            </w:pPr>
            <w:r w:rsidRPr="00A1138A">
              <w:t>4 Норма бокового зазора</w:t>
            </w:r>
          </w:p>
        </w:tc>
        <w:tc>
          <w:tcPr>
            <w:tcW w:w="2693" w:type="dxa"/>
            <w:shd w:val="clear" w:color="auto" w:fill="auto"/>
          </w:tcPr>
          <w:p w:rsidR="00967EBA" w:rsidRPr="00A1138A" w:rsidRDefault="00B86BC7" w:rsidP="00D21826">
            <w:pPr>
              <w:pStyle w:val="a7"/>
            </w:pPr>
            <w:r>
              <w:pict>
                <v:shape id="_x0000_i1054" type="#_x0000_t75" style="width:18pt;height:18pt">
                  <v:imagedata r:id="rId30" o:title=""/>
                </v:shape>
              </w:pict>
            </w:r>
            <w:r w:rsidR="007C208D" w:rsidRPr="00A1138A">
              <w:t>–</w:t>
            </w:r>
            <w:r w:rsidR="00937A39" w:rsidRPr="00A1138A">
              <w:t xml:space="preserve">наименьшее отклонение </w:t>
            </w:r>
            <w:r w:rsidR="007C208D" w:rsidRPr="00A1138A">
              <w:t>толщины витка червяка по хорде;</w:t>
            </w:r>
          </w:p>
          <w:p w:rsidR="007C208D" w:rsidRPr="00A1138A" w:rsidRDefault="00B86BC7" w:rsidP="00D21826">
            <w:pPr>
              <w:pStyle w:val="a7"/>
            </w:pPr>
            <w:r>
              <w:pict>
                <v:shape id="_x0000_i1055" type="#_x0000_t75" style="width:12.75pt;height:18pt">
                  <v:imagedata r:id="rId31" o:title=""/>
                </v:shape>
              </w:pict>
            </w:r>
            <w:r w:rsidR="007C208D" w:rsidRPr="00A1138A">
              <w:t>–допуск на толщину витка червяка по хорде</w:t>
            </w:r>
          </w:p>
        </w:tc>
        <w:tc>
          <w:tcPr>
            <w:tcW w:w="2328" w:type="dxa"/>
            <w:shd w:val="clear" w:color="auto" w:fill="auto"/>
          </w:tcPr>
          <w:p w:rsidR="00967EBA" w:rsidRPr="00A1138A" w:rsidRDefault="00B86BC7" w:rsidP="00D21826">
            <w:pPr>
              <w:pStyle w:val="a7"/>
            </w:pPr>
            <w:r>
              <w:pict>
                <v:shape id="_x0000_i1056" type="#_x0000_t75" style="width:18pt;height:18pt">
                  <v:imagedata r:id="rId32" o:title=""/>
                </v:shape>
              </w:pict>
            </w:r>
            <w:r w:rsidR="007C208D" w:rsidRPr="00A1138A">
              <w:t>=-287</w:t>
            </w:r>
            <w:r>
              <w:pict>
                <v:shape id="_x0000_i1057" type="#_x0000_t75" style="width:29.25pt;height:12pt">
                  <v:imagedata r:id="rId28" o:title=""/>
                </v:shape>
              </w:pict>
            </w:r>
          </w:p>
          <w:p w:rsidR="007C208D" w:rsidRPr="00A1138A" w:rsidRDefault="007C208D" w:rsidP="00D21826">
            <w:pPr>
              <w:pStyle w:val="a7"/>
            </w:pPr>
          </w:p>
          <w:p w:rsidR="007C208D" w:rsidRPr="00A1138A" w:rsidRDefault="007C208D" w:rsidP="00D21826">
            <w:pPr>
              <w:pStyle w:val="a7"/>
            </w:pPr>
          </w:p>
          <w:p w:rsidR="007C208D" w:rsidRPr="00A1138A" w:rsidRDefault="00B86BC7" w:rsidP="00D21826">
            <w:pPr>
              <w:pStyle w:val="a7"/>
            </w:pPr>
            <w:r>
              <w:pict>
                <v:shape id="_x0000_i1058" type="#_x0000_t75" style="width:12.75pt;height:18pt">
                  <v:imagedata r:id="rId31" o:title=""/>
                </v:shape>
              </w:pict>
            </w:r>
            <w:r w:rsidR="003B560E" w:rsidRPr="00A1138A">
              <w:t>=180</w:t>
            </w:r>
            <w:r>
              <w:pict>
                <v:shape id="_x0000_i1059" type="#_x0000_t75" style="width:26.25pt;height:11.25pt">
                  <v:imagedata r:id="rId33" o:title=""/>
                </v:shape>
              </w:pict>
            </w:r>
          </w:p>
        </w:tc>
        <w:tc>
          <w:tcPr>
            <w:tcW w:w="2043" w:type="dxa"/>
            <w:shd w:val="clear" w:color="auto" w:fill="auto"/>
          </w:tcPr>
          <w:p w:rsidR="00EC602F" w:rsidRPr="00A1138A" w:rsidRDefault="00EC602F" w:rsidP="00D21826">
            <w:pPr>
              <w:pStyle w:val="a7"/>
            </w:pPr>
            <w:r w:rsidRPr="00A1138A">
              <w:t>Зубомер хордовый</w:t>
            </w:r>
            <w:r w:rsidR="00D21826">
              <w:t xml:space="preserve"> </w:t>
            </w:r>
            <w:r w:rsidRPr="00A1138A">
              <w:t>ЗНМ-16</w:t>
            </w:r>
          </w:p>
        </w:tc>
      </w:tr>
    </w:tbl>
    <w:p w:rsidR="00D21826" w:rsidRDefault="00D21826" w:rsidP="00A1138A">
      <w:pPr>
        <w:pStyle w:val="a6"/>
      </w:pPr>
    </w:p>
    <w:p w:rsidR="00810B3C" w:rsidRPr="00A1138A" w:rsidRDefault="00810B3C" w:rsidP="00A1138A">
      <w:pPr>
        <w:pStyle w:val="a6"/>
      </w:pPr>
      <w:r w:rsidRPr="00A1138A">
        <w:t xml:space="preserve">Толщина витка червяка по хорде </w:t>
      </w:r>
      <w:r w:rsidR="00B86BC7">
        <w:pict>
          <v:shape id="_x0000_i1060" type="#_x0000_t75" style="width:18pt;height:18pt">
            <v:imagedata r:id="rId30" o:title=""/>
          </v:shape>
        </w:pict>
      </w:r>
      <w:r w:rsidRPr="00A1138A">
        <w:t xml:space="preserve"> назначается по таблицам 18 и 19 (ГОСТ 3675-81)</w:t>
      </w:r>
    </w:p>
    <w:p w:rsidR="00AB7869" w:rsidRPr="00A1138A" w:rsidRDefault="00B86BC7" w:rsidP="00A1138A">
      <w:pPr>
        <w:pStyle w:val="a6"/>
      </w:pPr>
      <w:r>
        <w:pict>
          <v:shape id="_x0000_i1061" type="#_x0000_t75" style="width:15.75pt;height:18pt">
            <v:imagedata r:id="rId34" o:title=""/>
          </v:shape>
        </w:pict>
      </w:r>
      <w:r w:rsidR="00810B3C" w:rsidRPr="00A1138A">
        <w:t>=-(220+67)=-227</w:t>
      </w:r>
      <w:r>
        <w:pict>
          <v:shape id="_x0000_i1062" type="#_x0000_t75" style="width:26.25pt;height:11.25pt">
            <v:imagedata r:id="rId33" o:title=""/>
          </v:shape>
        </w:pict>
      </w:r>
    </w:p>
    <w:p w:rsidR="00810B3C" w:rsidRPr="00A1138A" w:rsidRDefault="00D119C1" w:rsidP="00A1138A">
      <w:pPr>
        <w:pStyle w:val="a6"/>
      </w:pPr>
      <w:r w:rsidRPr="00A1138A">
        <w:t>Допуск на толщину витка по хорде выбирается по таблице 20 (ГОСТ 3675-81)</w:t>
      </w:r>
    </w:p>
    <w:p w:rsidR="00D119C1" w:rsidRPr="00A1138A" w:rsidRDefault="00B86BC7" w:rsidP="00A1138A">
      <w:pPr>
        <w:pStyle w:val="a6"/>
      </w:pPr>
      <w:r>
        <w:pict>
          <v:shape id="_x0000_i1063" type="#_x0000_t75" style="width:9pt;height:17.25pt">
            <v:imagedata r:id="rId35" o:title=""/>
          </v:shape>
        </w:pict>
      </w:r>
      <w:r>
        <w:pict>
          <v:shape id="_x0000_i1064" type="#_x0000_t75" style="width:12.75pt;height:18pt">
            <v:imagedata r:id="rId31" o:title=""/>
          </v:shape>
        </w:pict>
      </w:r>
      <w:r w:rsidR="00D119C1" w:rsidRPr="00A1138A">
        <w:t xml:space="preserve">=180 </w:t>
      </w:r>
      <w:r>
        <w:pict>
          <v:shape id="_x0000_i1065" type="#_x0000_t75" style="width:26.25pt;height:11.25pt">
            <v:imagedata r:id="rId33" o:title=""/>
          </v:shape>
        </w:pict>
      </w:r>
    </w:p>
    <w:p w:rsidR="00A1138A" w:rsidRDefault="009704E2" w:rsidP="00A1138A">
      <w:pPr>
        <w:pStyle w:val="a6"/>
      </w:pPr>
      <w:r w:rsidRPr="00A1138A">
        <w:t xml:space="preserve">Требования к точности заготовки определяется допусками на диаметры выступов </w:t>
      </w:r>
      <w:r w:rsidR="00B86BC7">
        <w:pict>
          <v:shape id="_x0000_i1066" type="#_x0000_t75" style="width:15pt;height:18pt">
            <v:imagedata r:id="rId36" o:title=""/>
          </v:shape>
        </w:pict>
      </w:r>
      <w:r w:rsidRPr="00A1138A">
        <w:t xml:space="preserve"> радиальным и торцовым биением. Допуски на диаметры выступов назначается по 14 квалитету точности. </w:t>
      </w:r>
      <w:r w:rsidR="00B86BC7">
        <w:pict>
          <v:shape id="_x0000_i1067" type="#_x0000_t75" style="width:57.75pt;height:18pt">
            <v:imagedata r:id="rId37" o:title=""/>
          </v:shape>
        </w:pict>
      </w:r>
      <w:r w:rsidRPr="00A1138A">
        <w:t xml:space="preserve">, так как наружный диаметр в процессе </w:t>
      </w:r>
      <w:r w:rsidR="00A00460" w:rsidRPr="00A1138A">
        <w:t>контроля не является базой.</w:t>
      </w:r>
    </w:p>
    <w:p w:rsidR="00A1138A" w:rsidRDefault="00A00460" w:rsidP="00A1138A">
      <w:pPr>
        <w:pStyle w:val="a6"/>
      </w:pPr>
      <w:r w:rsidRPr="00A1138A">
        <w:t>Допуск на радиальное биение поверхности вершин находится по зависимости:</w:t>
      </w:r>
    </w:p>
    <w:p w:rsidR="00D21826" w:rsidRDefault="00D21826" w:rsidP="00A1138A">
      <w:pPr>
        <w:pStyle w:val="a6"/>
      </w:pPr>
    </w:p>
    <w:p w:rsidR="009704E2" w:rsidRPr="00A1138A" w:rsidRDefault="00B86BC7" w:rsidP="00A1138A">
      <w:pPr>
        <w:pStyle w:val="a6"/>
      </w:pPr>
      <w:r>
        <w:pict>
          <v:shape id="_x0000_i1068" type="#_x0000_t75" style="width:129pt;height:18pt">
            <v:imagedata r:id="rId38" o:title=""/>
          </v:shape>
        </w:pict>
      </w:r>
    </w:p>
    <w:p w:rsidR="00D21826" w:rsidRDefault="00D21826" w:rsidP="00A1138A">
      <w:pPr>
        <w:pStyle w:val="a6"/>
      </w:pPr>
    </w:p>
    <w:p w:rsidR="00A00460" w:rsidRPr="00A1138A" w:rsidRDefault="00A00460" w:rsidP="00A1138A">
      <w:pPr>
        <w:pStyle w:val="a6"/>
      </w:pPr>
      <w:r w:rsidRPr="00A1138A">
        <w:t>Допуск на торцевое биение:</w:t>
      </w:r>
    </w:p>
    <w:p w:rsidR="00D21826" w:rsidRDefault="00D21826" w:rsidP="00A1138A">
      <w:pPr>
        <w:pStyle w:val="a6"/>
      </w:pPr>
    </w:p>
    <w:p w:rsidR="00A00460" w:rsidRPr="00A1138A" w:rsidRDefault="00B86BC7" w:rsidP="00A1138A">
      <w:pPr>
        <w:pStyle w:val="a6"/>
      </w:pPr>
      <w:r>
        <w:pict>
          <v:shape id="_x0000_i1069" type="#_x0000_t75" style="width:77.25pt;height:30.75pt">
            <v:imagedata r:id="rId39" o:title=""/>
          </v:shape>
        </w:pict>
      </w:r>
      <w:r w:rsidR="00A00460" w:rsidRPr="00A1138A">
        <w:t>,</w:t>
      </w:r>
    </w:p>
    <w:p w:rsidR="00D21826" w:rsidRDefault="00D21826" w:rsidP="00A1138A">
      <w:pPr>
        <w:pStyle w:val="a6"/>
      </w:pPr>
    </w:p>
    <w:p w:rsidR="00A1138A" w:rsidRDefault="00A00460" w:rsidP="00A1138A">
      <w:pPr>
        <w:pStyle w:val="a6"/>
      </w:pPr>
      <w:r w:rsidRPr="00A1138A">
        <w:t xml:space="preserve">где </w:t>
      </w:r>
      <w:r w:rsidR="00B86BC7">
        <w:pict>
          <v:shape id="_x0000_i1070" type="#_x0000_t75" style="width:24pt;height:18pt">
            <v:imagedata r:id="rId40" o:title=""/>
          </v:shape>
        </w:pict>
      </w:r>
      <w:r w:rsidRPr="00A1138A">
        <w:t xml:space="preserve">– коэффициент, выбираемый из таблицы справочника [4] </w:t>
      </w:r>
      <w:r w:rsidR="006B4A0F" w:rsidRPr="00A1138A">
        <w:t xml:space="preserve">исходя из ширины колеса: </w:t>
      </w:r>
      <w:r w:rsidR="00B86BC7">
        <w:pict>
          <v:shape id="_x0000_i1071" type="#_x0000_t75" style="width:35.25pt;height:18pt">
            <v:imagedata r:id="rId41" o:title=""/>
          </v:shape>
        </w:pict>
      </w:r>
      <w:r w:rsidRPr="00A1138A">
        <w:t xml:space="preserve"> </w:t>
      </w:r>
      <w:r w:rsidR="00C038D2" w:rsidRPr="00A1138A">
        <w:t>12 мкм.</w:t>
      </w:r>
    </w:p>
    <w:p w:rsidR="00A00460" w:rsidRPr="00A1138A" w:rsidRDefault="00B86BC7" w:rsidP="00A1138A">
      <w:pPr>
        <w:pStyle w:val="a6"/>
      </w:pPr>
      <w:r>
        <w:pict>
          <v:shape id="_x0000_i1072" type="#_x0000_t75" style="width:15pt;height:18pt">
            <v:imagedata r:id="rId36" o:title=""/>
          </v:shape>
        </w:pict>
      </w:r>
      <w:r w:rsidR="00611F57" w:rsidRPr="00A1138A">
        <w:t>– делительный диаметр.</w:t>
      </w:r>
    </w:p>
    <w:p w:rsidR="00611F57" w:rsidRPr="00A1138A" w:rsidRDefault="00B86BC7" w:rsidP="00A1138A">
      <w:pPr>
        <w:pStyle w:val="a6"/>
      </w:pPr>
      <w:r>
        <w:pict>
          <v:shape id="_x0000_i1073" type="#_x0000_t75" style="width:27pt;height:17.25pt">
            <v:imagedata r:id="rId42" o:title=""/>
          </v:shape>
        </w:pict>
      </w:r>
      <w:r>
        <w:pict>
          <v:shape id="_x0000_i1074" type="#_x0000_t75" style="width:83.25pt;height:30.75pt">
            <v:imagedata r:id="rId43" o:title=""/>
          </v:shape>
        </w:pict>
      </w:r>
    </w:p>
    <w:p w:rsidR="009548EC" w:rsidRPr="00A1138A" w:rsidRDefault="00611F57" w:rsidP="00A1138A">
      <w:pPr>
        <w:pStyle w:val="a6"/>
      </w:pPr>
      <w:r w:rsidRPr="00A1138A">
        <w:t>Шероховатость рабочей поверхности зуба выбирается по таблице справо</w:t>
      </w:r>
      <w:r w:rsidR="007B0B47" w:rsidRPr="00A1138A">
        <w:t>чника [1] в зависимости от степени точ</w:t>
      </w:r>
      <w:r w:rsidR="00C038D2" w:rsidRPr="00A1138A">
        <w:t xml:space="preserve">ности колеса по норме плавности: </w:t>
      </w:r>
      <w:r w:rsidR="00B86BC7">
        <w:pict>
          <v:shape id="_x0000_i1075" type="#_x0000_t75" style="width:48pt;height:18pt">
            <v:imagedata r:id="rId44" o:title=""/>
          </v:shape>
        </w:pict>
      </w:r>
    </w:p>
    <w:p w:rsidR="00153C8B" w:rsidRPr="00A1138A" w:rsidRDefault="00153C8B" w:rsidP="00A1138A">
      <w:pPr>
        <w:pStyle w:val="a6"/>
      </w:pPr>
    </w:p>
    <w:p w:rsidR="00153C8B" w:rsidRPr="00A1138A" w:rsidRDefault="00D21826" w:rsidP="00D21826">
      <w:pPr>
        <w:pStyle w:val="a6"/>
        <w:outlineLvl w:val="0"/>
      </w:pPr>
      <w:r>
        <w:br w:type="page"/>
      </w:r>
      <w:bookmarkStart w:id="5" w:name="_Toc271186087"/>
      <w:r w:rsidR="00FD5B4D" w:rsidRPr="00A1138A">
        <w:t xml:space="preserve">2 </w:t>
      </w:r>
      <w:r w:rsidR="00153C8B" w:rsidRPr="00A1138A">
        <w:t>Расчет и нормирование точности гладких цилиндрических соедин</w:t>
      </w:r>
      <w:r w:rsidR="00C96F20" w:rsidRPr="00A1138A">
        <w:t>е</w:t>
      </w:r>
      <w:r w:rsidR="00532B82" w:rsidRPr="00A1138A">
        <w:t>ний</w:t>
      </w:r>
      <w:bookmarkEnd w:id="5"/>
    </w:p>
    <w:p w:rsidR="00FD5B4D" w:rsidRPr="00A1138A" w:rsidRDefault="00FD5B4D" w:rsidP="00A1138A">
      <w:pPr>
        <w:pStyle w:val="a6"/>
      </w:pPr>
    </w:p>
    <w:p w:rsidR="00153C8B" w:rsidRPr="00A1138A" w:rsidRDefault="00FD5B4D" w:rsidP="00D21826">
      <w:pPr>
        <w:pStyle w:val="a6"/>
        <w:outlineLvl w:val="0"/>
      </w:pPr>
      <w:bookmarkStart w:id="6" w:name="_Toc271186088"/>
      <w:r w:rsidRPr="00A1138A">
        <w:t>2.1</w:t>
      </w:r>
      <w:r w:rsidR="00D03F34" w:rsidRPr="00A1138A">
        <w:t xml:space="preserve"> </w:t>
      </w:r>
      <w:r w:rsidRPr="00A1138A">
        <w:t>Расчет и выбор разъемного неподвижного соединения допол</w:t>
      </w:r>
      <w:r w:rsidR="00532B82" w:rsidRPr="00A1138A">
        <w:t>нительным креплением</w:t>
      </w:r>
      <w:bookmarkEnd w:id="6"/>
    </w:p>
    <w:p w:rsidR="00A1138A" w:rsidRDefault="00A1138A" w:rsidP="00A1138A">
      <w:pPr>
        <w:pStyle w:val="a6"/>
      </w:pPr>
    </w:p>
    <w:p w:rsidR="00A1138A" w:rsidRDefault="00C96F20" w:rsidP="00A1138A">
      <w:pPr>
        <w:pStyle w:val="a6"/>
      </w:pPr>
      <w:r w:rsidRPr="00A1138A">
        <w:t>Исходные данные:</w:t>
      </w:r>
    </w:p>
    <w:p w:rsidR="00A1138A" w:rsidRDefault="00CB270A" w:rsidP="00A1138A">
      <w:pPr>
        <w:pStyle w:val="a6"/>
      </w:pPr>
      <w:r w:rsidRPr="00A1138A">
        <w:t>–</w:t>
      </w:r>
      <w:r w:rsidR="00301CD5" w:rsidRPr="00A1138A">
        <w:t xml:space="preserve"> </w:t>
      </w:r>
      <w:r w:rsidR="007B0B47" w:rsidRPr="00A1138A">
        <w:t>точность червячного колеса 8-7-7А</w:t>
      </w:r>
      <w:r w:rsidR="00C96F20" w:rsidRPr="00A1138A">
        <w:t xml:space="preserve"> ГОСТ </w:t>
      </w:r>
      <w:r w:rsidR="007B0B47" w:rsidRPr="00A1138A">
        <w:t>3675</w:t>
      </w:r>
      <w:r w:rsidR="00C96F20" w:rsidRPr="00A1138A">
        <w:t>-81</w:t>
      </w:r>
      <w:r w:rsidR="0000008D" w:rsidRPr="00A1138A">
        <w:t>;</w:t>
      </w:r>
    </w:p>
    <w:p w:rsidR="00A1138A" w:rsidRDefault="00CB270A" w:rsidP="00A1138A">
      <w:pPr>
        <w:pStyle w:val="a6"/>
      </w:pPr>
      <w:r w:rsidRPr="00A1138A">
        <w:t>–</w:t>
      </w:r>
      <w:r w:rsidR="00301CD5" w:rsidRPr="00A1138A">
        <w:t xml:space="preserve"> </w:t>
      </w:r>
      <w:r w:rsidR="007B0B47" w:rsidRPr="00A1138A">
        <w:t>н</w:t>
      </w:r>
      <w:r w:rsidR="00C96F20" w:rsidRPr="00A1138A">
        <w:t xml:space="preserve">оминальный диаметр соединения </w:t>
      </w:r>
      <w:r w:rsidR="00B86BC7">
        <w:pict>
          <v:shape id="_x0000_i1076" type="#_x0000_t75" style="width:51.75pt;height:14.25pt">
            <v:imagedata r:id="rId45" o:title=""/>
          </v:shape>
        </w:pict>
      </w:r>
      <w:r w:rsidR="00C07191" w:rsidRPr="00A1138A">
        <w:t>;</w:t>
      </w:r>
    </w:p>
    <w:p w:rsidR="00A1138A" w:rsidRDefault="00CB270A" w:rsidP="00A1138A">
      <w:pPr>
        <w:pStyle w:val="a6"/>
      </w:pPr>
      <w:r w:rsidRPr="00A1138A">
        <w:t>–</w:t>
      </w:r>
      <w:r w:rsidR="00301CD5" w:rsidRPr="00A1138A">
        <w:t xml:space="preserve"> </w:t>
      </w:r>
      <w:r w:rsidR="00C038D2" w:rsidRPr="00A1138A">
        <w:t>ш</w:t>
      </w:r>
      <w:r w:rsidR="00C96F20" w:rsidRPr="00A1138A">
        <w:t xml:space="preserve">ирина шпоночного паза </w:t>
      </w:r>
      <w:r w:rsidR="00B86BC7">
        <w:pict>
          <v:shape id="_x0000_i1077" type="#_x0000_t75" style="width:48.75pt;height:14.25pt">
            <v:imagedata r:id="rId46" o:title=""/>
          </v:shape>
        </w:pict>
      </w:r>
      <w:r w:rsidR="0000008D" w:rsidRPr="00A1138A">
        <w:t>;</w:t>
      </w:r>
    </w:p>
    <w:p w:rsidR="00A1138A" w:rsidRDefault="00CB270A" w:rsidP="00A1138A">
      <w:pPr>
        <w:pStyle w:val="a6"/>
      </w:pPr>
      <w:r w:rsidRPr="00A1138A">
        <w:t>–</w:t>
      </w:r>
      <w:r w:rsidR="00301CD5" w:rsidRPr="00A1138A">
        <w:t xml:space="preserve"> </w:t>
      </w:r>
      <w:r w:rsidR="00C038D2" w:rsidRPr="00A1138A">
        <w:t>м</w:t>
      </w:r>
      <w:r w:rsidR="00C96F20" w:rsidRPr="00A1138A">
        <w:t xml:space="preserve">одуль </w:t>
      </w:r>
      <w:r w:rsidR="00B86BC7">
        <w:pict>
          <v:shape id="_x0000_i1078" type="#_x0000_t75" style="width:30.75pt;height:14.25pt">
            <v:imagedata r:id="rId47" o:title=""/>
          </v:shape>
        </w:pict>
      </w:r>
      <w:r w:rsidR="0000008D" w:rsidRPr="00A1138A">
        <w:t>;</w:t>
      </w:r>
    </w:p>
    <w:p w:rsidR="00C96F20" w:rsidRPr="00A1138A" w:rsidRDefault="00CB270A" w:rsidP="00A1138A">
      <w:pPr>
        <w:pStyle w:val="a6"/>
      </w:pPr>
      <w:r w:rsidRPr="00A1138A">
        <w:t>–</w:t>
      </w:r>
      <w:r w:rsidR="00301CD5" w:rsidRPr="00A1138A">
        <w:t xml:space="preserve"> </w:t>
      </w:r>
      <w:r w:rsidR="00C038D2" w:rsidRPr="00A1138A">
        <w:t>д</w:t>
      </w:r>
      <w:r w:rsidR="00C96F20" w:rsidRPr="00A1138A">
        <w:t xml:space="preserve">опуск на радиальное биение зубчатого </w:t>
      </w:r>
      <w:r w:rsidR="00D42E68" w:rsidRPr="00A1138A">
        <w:t xml:space="preserve">венца </w:t>
      </w:r>
      <w:r w:rsidR="00B86BC7">
        <w:pict>
          <v:shape id="_x0000_i1079" type="#_x0000_t75" style="width:71.25pt;height:15pt">
            <v:imagedata r:id="rId48" o:title=""/>
          </v:shape>
        </w:pict>
      </w:r>
      <w:r w:rsidR="0000008D" w:rsidRPr="00A1138A">
        <w:t>;</w:t>
      </w:r>
    </w:p>
    <w:p w:rsidR="0041769D" w:rsidRPr="00A1138A" w:rsidRDefault="0041769D" w:rsidP="00A1138A">
      <w:pPr>
        <w:pStyle w:val="a6"/>
      </w:pPr>
      <w:r w:rsidRPr="00A1138A">
        <w:t>При передаче крутящих моментов при использовании шпонки для соединения вала со ступицей применяется одна из переходных посадок, которая обеспечивает высокую точность центрирования зубчатого колеса на валу и обеспечивает легкую сборку и разборку соединения.</w:t>
      </w:r>
    </w:p>
    <w:p w:rsidR="00686FE4" w:rsidRPr="00A1138A" w:rsidRDefault="00686FE4" w:rsidP="00A1138A">
      <w:pPr>
        <w:pStyle w:val="a6"/>
      </w:pPr>
      <w:r w:rsidRPr="00A1138A">
        <w:t>Хорошее центрирование зубчатого колеса на валу необходимо для обеспечения высокой кинематической точности передачи, ограничение динамических нагрузок и т.д. Известно</w:t>
      </w:r>
      <w:r w:rsidR="0000008D" w:rsidRPr="00A1138A">
        <w:t>,</w:t>
      </w:r>
      <w:r w:rsidRPr="00A1138A">
        <w:t xml:space="preserve"> что наличие зазора в сопряжении </w:t>
      </w:r>
      <w:r w:rsidR="003668D1" w:rsidRPr="00A1138A">
        <w:t xml:space="preserve">вызванного </w:t>
      </w:r>
      <w:r w:rsidRPr="00A1138A">
        <w:t>за</w:t>
      </w:r>
      <w:r w:rsidR="003668D1" w:rsidRPr="00A1138A">
        <w:t xml:space="preserve"> сч</w:t>
      </w:r>
      <w:r w:rsidRPr="00A1138A">
        <w:t xml:space="preserve">ет </w:t>
      </w:r>
      <w:r w:rsidR="00D234AF" w:rsidRPr="00A1138A">
        <w:t>одностороннего</w:t>
      </w:r>
      <w:r w:rsidR="003668D1" w:rsidRPr="00A1138A">
        <w:t xml:space="preserve"> </w:t>
      </w:r>
      <w:r w:rsidR="00D234AF" w:rsidRPr="00A1138A">
        <w:t>смещения</w:t>
      </w:r>
      <w:r w:rsidRPr="00A1138A">
        <w:t xml:space="preserve"> </w:t>
      </w:r>
      <w:r w:rsidR="00D234AF" w:rsidRPr="00A1138A">
        <w:t>вала в отверстии вызывает появление радиального биения зубчатого венца колеса определяющего кинематическую точность.</w:t>
      </w:r>
    </w:p>
    <w:p w:rsidR="00D234AF" w:rsidRPr="00A1138A" w:rsidRDefault="0041769D" w:rsidP="00A1138A">
      <w:pPr>
        <w:pStyle w:val="a6"/>
      </w:pPr>
      <w:r w:rsidRPr="00A1138A">
        <w:t>В этом случае</w:t>
      </w:r>
      <w:r w:rsidR="00D234AF" w:rsidRPr="00A1138A">
        <w:t xml:space="preserve"> наибольший до</w:t>
      </w:r>
      <w:r w:rsidR="00060F1E" w:rsidRPr="00A1138A">
        <w:t>пускаемый зазор</w:t>
      </w:r>
      <w:r w:rsidR="000B4FA0" w:rsidRPr="00A1138A">
        <w:t xml:space="preserve">, </w:t>
      </w:r>
      <w:r w:rsidR="00060F1E" w:rsidRPr="00A1138A">
        <w:t>обеспечивающий пе</w:t>
      </w:r>
      <w:r w:rsidR="00D234AF" w:rsidRPr="00A1138A">
        <w:t>рвое условие</w:t>
      </w:r>
      <w:r w:rsidR="000B4FA0" w:rsidRPr="00A1138A">
        <w:t>,</w:t>
      </w:r>
      <w:r w:rsidR="00D234AF" w:rsidRPr="00A1138A">
        <w:t xml:space="preserve"> может быть определен по формуле:</w:t>
      </w:r>
    </w:p>
    <w:p w:rsidR="00D21826" w:rsidRDefault="00D21826" w:rsidP="00A1138A">
      <w:pPr>
        <w:pStyle w:val="a6"/>
      </w:pPr>
    </w:p>
    <w:p w:rsidR="00D234AF" w:rsidRPr="00A1138A" w:rsidRDefault="00B86BC7" w:rsidP="00A1138A">
      <w:pPr>
        <w:pStyle w:val="a6"/>
      </w:pPr>
      <w:r>
        <w:pict>
          <v:shape id="_x0000_i1080" type="#_x0000_t75" style="width:51.75pt;height:33.75pt">
            <v:imagedata r:id="rId49" o:title=""/>
          </v:shape>
        </w:pict>
      </w:r>
      <w:r w:rsidR="00795A91" w:rsidRPr="00A1138A">
        <w:t>.</w:t>
      </w:r>
    </w:p>
    <w:p w:rsidR="00D21826" w:rsidRDefault="00D21826" w:rsidP="00A1138A">
      <w:pPr>
        <w:pStyle w:val="a6"/>
      </w:pPr>
    </w:p>
    <w:p w:rsidR="00A1138A" w:rsidRDefault="00321B57" w:rsidP="00A1138A">
      <w:pPr>
        <w:pStyle w:val="a6"/>
      </w:pPr>
      <w:r w:rsidRPr="00A1138A">
        <w:t xml:space="preserve">где </w:t>
      </w:r>
      <w:r w:rsidR="00B86BC7">
        <w:pict>
          <v:shape id="_x0000_i1081" type="#_x0000_t75" style="width:17.25pt;height:18.75pt">
            <v:imagedata r:id="rId50" o:title=""/>
          </v:shape>
        </w:pict>
      </w:r>
      <w:r w:rsidR="000B4FA0" w:rsidRPr="00A1138A">
        <w:t xml:space="preserve">– </w:t>
      </w:r>
      <w:r w:rsidRPr="00A1138A">
        <w:t xml:space="preserve">коэффициент запаса точности, принимаем </w:t>
      </w:r>
      <w:r w:rsidR="00B86BC7">
        <w:pict>
          <v:shape id="_x0000_i1082" type="#_x0000_t75" style="width:39pt;height:18.75pt">
            <v:imagedata r:id="rId51" o:title=""/>
          </v:shape>
        </w:pict>
      </w:r>
      <w:r w:rsidRPr="00A1138A">
        <w:t>,</w:t>
      </w:r>
    </w:p>
    <w:p w:rsidR="00321B57" w:rsidRPr="00A1138A" w:rsidRDefault="00B86BC7" w:rsidP="00A1138A">
      <w:pPr>
        <w:pStyle w:val="a6"/>
      </w:pPr>
      <w:r>
        <w:pict>
          <v:shape id="_x0000_i1083" type="#_x0000_t75" style="width:30pt;height:14.25pt">
            <v:imagedata r:id="rId52" o:title=""/>
          </v:shape>
        </w:pict>
      </w:r>
      <w:r w:rsidR="00321B57" w:rsidRPr="00A1138A">
        <w:t xml:space="preserve">допуск радиального биения зубчатого колеса </w:t>
      </w:r>
      <w:r>
        <w:pict>
          <v:shape id="_x0000_i1084" type="#_x0000_t75" style="width:65.25pt;height:14.25pt">
            <v:imagedata r:id="rId53" o:title=""/>
          </v:shape>
        </w:pict>
      </w:r>
    </w:p>
    <w:p w:rsidR="00321B57" w:rsidRPr="00A1138A" w:rsidRDefault="00B86BC7" w:rsidP="00A1138A">
      <w:pPr>
        <w:pStyle w:val="a6"/>
      </w:pPr>
      <w:r>
        <w:pict>
          <v:shape id="_x0000_i1085" type="#_x0000_t75" style="width:96.75pt;height:30.75pt">
            <v:imagedata r:id="rId54" o:title=""/>
          </v:shape>
        </w:pict>
      </w:r>
      <w:r w:rsidR="0000008D" w:rsidRPr="00A1138A">
        <w:t>.</w:t>
      </w:r>
    </w:p>
    <w:p w:rsidR="00321B57" w:rsidRPr="00A1138A" w:rsidRDefault="000B4FA0" w:rsidP="00A1138A">
      <w:pPr>
        <w:pStyle w:val="a6"/>
      </w:pPr>
      <w:r w:rsidRPr="00A1138A">
        <w:t>Легкость сборки и разборки соединения определяется наибольшим предельным натягом, величина которого рассчитывается</w:t>
      </w:r>
      <w:r w:rsidR="00321B57" w:rsidRPr="00A1138A">
        <w:t xml:space="preserve"> по формуле:</w:t>
      </w:r>
    </w:p>
    <w:p w:rsidR="00D21826" w:rsidRDefault="00D21826" w:rsidP="00A1138A">
      <w:pPr>
        <w:pStyle w:val="a6"/>
      </w:pPr>
    </w:p>
    <w:p w:rsidR="00321B57" w:rsidRPr="00A1138A" w:rsidRDefault="00B86BC7" w:rsidP="00A1138A">
      <w:pPr>
        <w:pStyle w:val="a6"/>
      </w:pPr>
      <w:r>
        <w:pict>
          <v:shape id="_x0000_i1086" type="#_x0000_t75" style="width:104.25pt;height:36pt">
            <v:imagedata r:id="rId55" o:title=""/>
          </v:shape>
        </w:pict>
      </w:r>
      <w:r w:rsidR="0000008D" w:rsidRPr="00A1138A">
        <w:t>;</w:t>
      </w:r>
    </w:p>
    <w:p w:rsidR="00D21826" w:rsidRDefault="00D21826" w:rsidP="00A1138A">
      <w:pPr>
        <w:pStyle w:val="a6"/>
      </w:pPr>
    </w:p>
    <w:p w:rsidR="00D21826" w:rsidRDefault="00EF7E29" w:rsidP="00A1138A">
      <w:pPr>
        <w:pStyle w:val="a6"/>
      </w:pPr>
      <w:r w:rsidRPr="00A1138A">
        <w:t xml:space="preserve">где </w:t>
      </w:r>
      <w:r w:rsidR="00B86BC7">
        <w:pict>
          <v:shape id="_x0000_i1087" type="#_x0000_t75" style="width:21pt;height:11.25pt">
            <v:imagedata r:id="rId56" o:title=""/>
          </v:shape>
        </w:pict>
      </w:r>
      <w:r w:rsidR="0000008D" w:rsidRPr="00A1138A">
        <w:t>аргумент функции Лапласа, который определяется по его</w:t>
      </w:r>
      <w:r w:rsidRPr="00A1138A">
        <w:t xml:space="preserve"> значению</w:t>
      </w:r>
    </w:p>
    <w:p w:rsidR="00D21826" w:rsidRDefault="00D21826" w:rsidP="00A1138A">
      <w:pPr>
        <w:pStyle w:val="a6"/>
      </w:pPr>
    </w:p>
    <w:p w:rsidR="00EF7E29" w:rsidRPr="00A1138A" w:rsidRDefault="00B86BC7" w:rsidP="00A1138A">
      <w:pPr>
        <w:pStyle w:val="a6"/>
      </w:pPr>
      <w:r>
        <w:pict>
          <v:shape id="_x0000_i1088" type="#_x0000_t75" style="width:96.75pt;height:18.75pt">
            <v:imagedata r:id="rId57" o:title=""/>
          </v:shape>
        </w:pict>
      </w:r>
      <w:r w:rsidR="0000008D" w:rsidRPr="00A1138A">
        <w:t>;</w:t>
      </w:r>
    </w:p>
    <w:p w:rsidR="00D21826" w:rsidRDefault="00D21826" w:rsidP="00A1138A">
      <w:pPr>
        <w:pStyle w:val="a6"/>
      </w:pPr>
    </w:p>
    <w:p w:rsidR="00A1138A" w:rsidRDefault="00EF7E29" w:rsidP="00A1138A">
      <w:pPr>
        <w:pStyle w:val="a6"/>
      </w:pPr>
      <w:r w:rsidRPr="00A1138A">
        <w:t xml:space="preserve">где </w:t>
      </w:r>
      <w:r w:rsidR="00B86BC7">
        <w:pict>
          <v:shape id="_x0000_i1089" type="#_x0000_t75" style="width:30.75pt;height:18.75pt">
            <v:imagedata r:id="rId58" o:title=""/>
          </v:shape>
        </w:pict>
      </w:r>
      <w:r w:rsidRPr="00A1138A">
        <w:t>вероятность получения зазора в соединен</w:t>
      </w:r>
      <w:r w:rsidR="000B4FA0" w:rsidRPr="00A1138A">
        <w:t>ии, выбирается в зависимости от преобладания требований к одному из условий, предъявляемых к соединению, принимаем</w:t>
      </w:r>
      <w:r w:rsidR="00982E06" w:rsidRPr="00A1138A">
        <w:t xml:space="preserve"> </w:t>
      </w:r>
      <w:r w:rsidR="00B86BC7">
        <w:pict>
          <v:shape id="_x0000_i1090" type="#_x0000_t75" style="width:45pt;height:17.25pt">
            <v:imagedata r:id="rId59" o:title=""/>
          </v:shape>
        </w:pict>
      </w:r>
      <w:r w:rsidR="00982E06" w:rsidRPr="00A1138A">
        <w:t>,</w:t>
      </w:r>
      <w:r w:rsidR="00060F1E" w:rsidRPr="00A1138A">
        <w:t xml:space="preserve"> </w:t>
      </w:r>
      <w:r w:rsidR="00982E06" w:rsidRPr="00A1138A">
        <w:t>тогда</w:t>
      </w:r>
    </w:p>
    <w:p w:rsidR="00A1138A" w:rsidRDefault="00B86BC7" w:rsidP="00A1138A">
      <w:pPr>
        <w:pStyle w:val="a6"/>
      </w:pPr>
      <w:r>
        <w:pict>
          <v:shape id="_x0000_i1091" type="#_x0000_t75" style="width:117.75pt;height:18pt">
            <v:imagedata r:id="rId60" o:title=""/>
          </v:shape>
        </w:pict>
      </w:r>
    </w:p>
    <w:p w:rsidR="00A1138A" w:rsidRDefault="00982E06" w:rsidP="00A1138A">
      <w:pPr>
        <w:pStyle w:val="a6"/>
      </w:pPr>
      <w:r w:rsidRPr="00A1138A">
        <w:t xml:space="preserve">По таблице </w:t>
      </w:r>
      <w:r w:rsidR="000B4FA0" w:rsidRPr="00A1138A">
        <w:t xml:space="preserve">справочника </w:t>
      </w:r>
      <w:r w:rsidRPr="00A1138A">
        <w:t>[4] находим</w:t>
      </w:r>
      <w:r w:rsidR="000B4FA0" w:rsidRPr="00A1138A">
        <w:t xml:space="preserve"> </w:t>
      </w:r>
      <w:r w:rsidR="00B86BC7">
        <w:pict>
          <v:shape id="_x0000_i1092" type="#_x0000_t75" style="width:12pt;height:12.75pt">
            <v:imagedata r:id="rId61" o:title=""/>
          </v:shape>
        </w:pict>
      </w:r>
      <w:r w:rsidR="00C56593" w:rsidRPr="00A1138A">
        <w:t>, исходя из степени точности колеса по кинематической норме:</w:t>
      </w:r>
    </w:p>
    <w:p w:rsidR="00D21826" w:rsidRDefault="00C56593" w:rsidP="00A1138A">
      <w:pPr>
        <w:pStyle w:val="a6"/>
      </w:pPr>
      <w:r w:rsidRPr="00A1138A">
        <w:t>При</w:t>
      </w:r>
    </w:p>
    <w:p w:rsidR="00D21826" w:rsidRDefault="00D21826" w:rsidP="00A1138A">
      <w:pPr>
        <w:pStyle w:val="a6"/>
      </w:pPr>
    </w:p>
    <w:p w:rsidR="00EF7E29" w:rsidRPr="00A1138A" w:rsidRDefault="00B86BC7" w:rsidP="00A1138A">
      <w:pPr>
        <w:pStyle w:val="a6"/>
      </w:pPr>
      <w:r>
        <w:pict>
          <v:shape id="_x0000_i1093" type="#_x0000_t75" style="width:126.75pt;height:18pt">
            <v:imagedata r:id="rId62" o:title=""/>
          </v:shape>
        </w:pict>
      </w:r>
    </w:p>
    <w:p w:rsidR="00D21826" w:rsidRDefault="00D21826" w:rsidP="00A1138A">
      <w:pPr>
        <w:pStyle w:val="a6"/>
      </w:pPr>
    </w:p>
    <w:p w:rsidR="00982E06" w:rsidRPr="00A1138A" w:rsidRDefault="00B86BC7" w:rsidP="00A1138A">
      <w:pPr>
        <w:pStyle w:val="a6"/>
      </w:pPr>
      <w:r>
        <w:pict>
          <v:shape id="_x0000_i1094" type="#_x0000_t75" style="width:165.75pt;height:33pt">
            <v:imagedata r:id="rId63" o:title=""/>
          </v:shape>
        </w:pict>
      </w:r>
      <w:r w:rsidR="0000008D" w:rsidRPr="00A1138A">
        <w:t>.</w:t>
      </w:r>
    </w:p>
    <w:p w:rsidR="00C56593" w:rsidRPr="00A1138A" w:rsidRDefault="00C56593" w:rsidP="00A1138A">
      <w:pPr>
        <w:pStyle w:val="a6"/>
      </w:pPr>
      <w:r w:rsidRPr="00A1138A">
        <w:t>П</w:t>
      </w:r>
      <w:r w:rsidR="00F2113F" w:rsidRPr="00A1138A">
        <w:t>о ГОСТ 25347-82 выбираем переходную посадку</w:t>
      </w:r>
      <w:r w:rsidRPr="00A1138A">
        <w:t xml:space="preserve">, выполняя условия: </w:t>
      </w:r>
      <w:r w:rsidR="00B86BC7">
        <w:pict>
          <v:shape id="_x0000_i1095" type="#_x0000_t75" style="width:68.25pt;height:18pt">
            <v:imagedata r:id="rId64" o:title=""/>
          </v:shape>
        </w:pict>
      </w:r>
      <w:r w:rsidRPr="00A1138A">
        <w:t xml:space="preserve">, </w:t>
      </w:r>
      <w:r w:rsidR="00B86BC7">
        <w:pict>
          <v:shape id="_x0000_i1096" type="#_x0000_t75" style="width:63pt;height:18pt">
            <v:imagedata r:id="rId65" o:title=""/>
          </v:shape>
        </w:pict>
      </w:r>
      <w:r w:rsidRPr="00A1138A">
        <w:t>.</w:t>
      </w:r>
    </w:p>
    <w:p w:rsidR="00D03F34" w:rsidRPr="00A1138A" w:rsidRDefault="00C56593" w:rsidP="00A1138A">
      <w:pPr>
        <w:pStyle w:val="a6"/>
      </w:pPr>
      <w:r w:rsidRPr="00A1138A">
        <w:t>Таким образом</w:t>
      </w:r>
      <w:r w:rsidR="00351D2B" w:rsidRPr="00A1138A">
        <w:t>,</w:t>
      </w:r>
      <w:r w:rsidRPr="00A1138A">
        <w:t xml:space="preserve"> отверстие ступицы колеса</w:t>
      </w:r>
      <w:r w:rsidR="00A1138A">
        <w:t xml:space="preserve"> </w:t>
      </w:r>
      <w:r w:rsidR="00351D2B" w:rsidRPr="00A1138A">
        <w:t>Ø5</w:t>
      </w:r>
      <w:r w:rsidR="00F2113F" w:rsidRPr="00A1138A">
        <w:t>0</w:t>
      </w:r>
      <w:r w:rsidR="00B86BC7">
        <w:pict>
          <v:shape id="_x0000_i1097" type="#_x0000_t75" style="width:45.75pt;height:36.75pt">
            <v:imagedata r:id="rId66" o:title=""/>
          </v:shape>
        </w:pict>
      </w:r>
      <w:r w:rsidR="0000008D" w:rsidRPr="00A1138A">
        <w:t>.</w:t>
      </w:r>
    </w:p>
    <w:p w:rsidR="000D3F95" w:rsidRPr="00A1138A" w:rsidRDefault="00D21826" w:rsidP="00D21826">
      <w:pPr>
        <w:pStyle w:val="a6"/>
        <w:outlineLvl w:val="0"/>
      </w:pPr>
      <w:r>
        <w:br w:type="page"/>
      </w:r>
      <w:bookmarkStart w:id="7" w:name="_Toc271186089"/>
      <w:r w:rsidR="00351D2B" w:rsidRPr="00A1138A">
        <w:t>2.2 Выбор посадок шпоночного соединения</w:t>
      </w:r>
      <w:bookmarkEnd w:id="7"/>
    </w:p>
    <w:p w:rsidR="00D03F34" w:rsidRPr="00A1138A" w:rsidRDefault="00D03F34" w:rsidP="00A1138A">
      <w:pPr>
        <w:pStyle w:val="a6"/>
      </w:pPr>
    </w:p>
    <w:p w:rsidR="00351D2B" w:rsidRPr="00A1138A" w:rsidRDefault="00351D2B" w:rsidP="00A1138A">
      <w:pPr>
        <w:pStyle w:val="a6"/>
      </w:pPr>
      <w:r w:rsidRPr="00A1138A">
        <w:t>Из ГОСТ 23360-78 для призматического шпоночного соединения колеса с валом принимаем нормальный тип соединения. По таблице 2 этого ГОСТа, зная номинальный диаметр соединения, выписываем размеры шпонки:</w:t>
      </w:r>
      <w:r w:rsidR="00D21826">
        <w:t xml:space="preserve"> </w:t>
      </w:r>
      <w:r w:rsidR="00B86BC7">
        <w:pict>
          <v:shape id="_x0000_i1098" type="#_x0000_t75" style="width:65.25pt;height:14.25pt">
            <v:imagedata r:id="rId67" o:title=""/>
          </v:shape>
        </w:pict>
      </w:r>
    </w:p>
    <w:p w:rsidR="00106265" w:rsidRPr="00A1138A" w:rsidRDefault="00106265" w:rsidP="00A1138A">
      <w:pPr>
        <w:pStyle w:val="a6"/>
      </w:pPr>
      <w:r w:rsidRPr="00A1138A">
        <w:t>Поля допусков и отклонения на них:</w:t>
      </w:r>
    </w:p>
    <w:p w:rsidR="00106265" w:rsidRPr="00A1138A" w:rsidRDefault="00106265" w:rsidP="00A1138A">
      <w:pPr>
        <w:pStyle w:val="a6"/>
      </w:pPr>
      <w:r w:rsidRPr="00A1138A">
        <w:t xml:space="preserve">– паз втулки– </w:t>
      </w:r>
      <w:r w:rsidR="00B86BC7">
        <w:pict>
          <v:shape id="_x0000_i1099" type="#_x0000_t75" style="width:21.75pt;height:18pt">
            <v:imagedata r:id="rId68" o:title=""/>
          </v:shape>
        </w:pict>
      </w:r>
      <w:r w:rsidRPr="00A1138A">
        <w:t>;</w:t>
      </w:r>
    </w:p>
    <w:p w:rsidR="00106265" w:rsidRPr="00A1138A" w:rsidRDefault="00106265" w:rsidP="00A1138A">
      <w:pPr>
        <w:pStyle w:val="a6"/>
      </w:pPr>
      <w:r w:rsidRPr="00A1138A">
        <w:t xml:space="preserve">– паз вала – </w:t>
      </w:r>
      <w:r w:rsidR="00B86BC7">
        <w:pict>
          <v:shape id="_x0000_i1100" type="#_x0000_t75" style="width:18.75pt;height:14.25pt">
            <v:imagedata r:id="rId69" o:title=""/>
          </v:shape>
        </w:pict>
      </w:r>
      <w:r w:rsidRPr="00A1138A">
        <w:t>.</w:t>
      </w:r>
    </w:p>
    <w:p w:rsidR="00106265" w:rsidRPr="00A1138A" w:rsidRDefault="00D95960" w:rsidP="00A1138A">
      <w:pPr>
        <w:pStyle w:val="a6"/>
      </w:pPr>
      <w:r w:rsidRPr="00A1138A">
        <w:t xml:space="preserve">Глубина шпоночного паза на валу </w:t>
      </w:r>
      <w:r w:rsidR="00B86BC7">
        <w:pict>
          <v:shape id="_x0000_i1101" type="#_x0000_t75" style="width:36.75pt;height:17.25pt">
            <v:imagedata r:id="rId70" o:title=""/>
          </v:shape>
        </w:pict>
      </w:r>
      <w:r w:rsidRPr="00A1138A">
        <w:t>.</w:t>
      </w:r>
    </w:p>
    <w:p w:rsidR="00D95960" w:rsidRPr="00A1138A" w:rsidRDefault="00D95960" w:rsidP="00A1138A">
      <w:pPr>
        <w:pStyle w:val="a6"/>
      </w:pPr>
      <w:r w:rsidRPr="00A1138A">
        <w:t xml:space="preserve">Глубина шпоночного паза во втулке </w:t>
      </w:r>
      <w:r w:rsidR="00B86BC7">
        <w:pict>
          <v:shape id="_x0000_i1102" type="#_x0000_t75" style="width:36.75pt;height:17.25pt">
            <v:imagedata r:id="rId71" o:title=""/>
          </v:shape>
        </w:pict>
      </w:r>
      <w:r w:rsidRPr="00A1138A">
        <w:t>.</w:t>
      </w:r>
    </w:p>
    <w:p w:rsidR="00D95960" w:rsidRPr="00A1138A" w:rsidRDefault="00D95960" w:rsidP="00A1138A">
      <w:pPr>
        <w:pStyle w:val="a6"/>
      </w:pPr>
      <w:r w:rsidRPr="00A1138A">
        <w:t xml:space="preserve">По таблице [1] длина шпонки </w:t>
      </w:r>
      <w:r w:rsidR="00B86BC7">
        <w:pict>
          <v:shape id="_x0000_i1103" type="#_x0000_t75" style="width:59.25pt;height:14.25pt">
            <v:imagedata r:id="rId72" o:title=""/>
          </v:shape>
        </w:pict>
      </w:r>
    </w:p>
    <w:p w:rsidR="00A1138A" w:rsidRDefault="00D95960" w:rsidP="00A1138A">
      <w:pPr>
        <w:pStyle w:val="a6"/>
      </w:pPr>
      <w:r w:rsidRPr="00A1138A">
        <w:t>Шпонка изготавливается централизованно всегда с полями допуска h9, и посадки всегда образуются в системе вала.</w:t>
      </w:r>
    </w:p>
    <w:p w:rsidR="00106265" w:rsidRPr="00A1138A" w:rsidRDefault="00106265" w:rsidP="00A1138A">
      <w:pPr>
        <w:pStyle w:val="a6"/>
      </w:pPr>
    </w:p>
    <w:p w:rsidR="000D3F95" w:rsidRPr="00A1138A" w:rsidRDefault="00D03F34" w:rsidP="00D21826">
      <w:pPr>
        <w:pStyle w:val="a6"/>
        <w:outlineLvl w:val="0"/>
      </w:pPr>
      <w:bookmarkStart w:id="8" w:name="_Toc271186090"/>
      <w:r w:rsidRPr="00A1138A">
        <w:t>2.</w:t>
      </w:r>
      <w:r w:rsidR="00D95960" w:rsidRPr="00A1138A">
        <w:t>3 Расчет исполнительных размеров рабочих калибров</w:t>
      </w:r>
      <w:bookmarkEnd w:id="8"/>
    </w:p>
    <w:p w:rsidR="00D95960" w:rsidRPr="00A1138A" w:rsidRDefault="00D95960" w:rsidP="00A1138A">
      <w:pPr>
        <w:pStyle w:val="a6"/>
      </w:pPr>
    </w:p>
    <w:p w:rsidR="00D95960" w:rsidRPr="00A1138A" w:rsidRDefault="00D95960" w:rsidP="00A1138A">
      <w:pPr>
        <w:pStyle w:val="a6"/>
      </w:pPr>
      <w:r w:rsidRPr="00A1138A">
        <w:t>Определя</w:t>
      </w:r>
      <w:r w:rsidR="00176ECF" w:rsidRPr="00A1138A">
        <w:t>е</w:t>
      </w:r>
      <w:r w:rsidRPr="00A1138A">
        <w:t>м исполнительные</w:t>
      </w:r>
      <w:r w:rsidR="00176ECF" w:rsidRPr="00A1138A">
        <w:t xml:space="preserve"> размеры калибра–</w:t>
      </w:r>
      <w:r w:rsidRPr="00A1138A">
        <w:t>пробки</w:t>
      </w:r>
      <w:r w:rsidR="00176ECF" w:rsidRPr="00A1138A">
        <w:t xml:space="preserve"> для контроля отверстия и вала посадки </w:t>
      </w:r>
      <w:r w:rsidR="00176ECF" w:rsidRPr="00A1138A">
        <w:rPr>
          <w:szCs w:val="28"/>
        </w:rPr>
        <w:sym w:font="Symbol" w:char="F0C6"/>
      </w:r>
      <w:r w:rsidR="00176ECF" w:rsidRPr="00A1138A">
        <w:t>50 H7/n6.</w:t>
      </w:r>
    </w:p>
    <w:p w:rsidR="00176ECF" w:rsidRPr="00A1138A" w:rsidRDefault="00176ECF" w:rsidP="00A1138A">
      <w:pPr>
        <w:pStyle w:val="a6"/>
      </w:pPr>
    </w:p>
    <w:p w:rsidR="000D3F95" w:rsidRPr="00A1138A" w:rsidRDefault="00BC6E08" w:rsidP="00D21826">
      <w:pPr>
        <w:pStyle w:val="a6"/>
        <w:outlineLvl w:val="0"/>
      </w:pPr>
      <w:bookmarkStart w:id="9" w:name="_Toc271186091"/>
      <w:r w:rsidRPr="00A1138A">
        <w:t>2.</w:t>
      </w:r>
      <w:r w:rsidR="00176ECF" w:rsidRPr="00A1138A">
        <w:t>3</w:t>
      </w:r>
      <w:r w:rsidR="000D3F95" w:rsidRPr="00A1138A">
        <w:t>.1 Расчет</w:t>
      </w:r>
      <w:r w:rsidR="00176ECF" w:rsidRPr="00A1138A">
        <w:t xml:space="preserve"> исполнительных размеров калибра–проб</w:t>
      </w:r>
      <w:r w:rsidR="000D3F95" w:rsidRPr="00A1138A">
        <w:t>к</w:t>
      </w:r>
      <w:r w:rsidR="00176ECF" w:rsidRPr="00A1138A">
        <w:t>и для контроля</w:t>
      </w:r>
      <w:r w:rsidR="00D21826">
        <w:t xml:space="preserve"> </w:t>
      </w:r>
      <w:r w:rsidR="00176ECF" w:rsidRPr="00A1138A">
        <w:t>отверстия</w:t>
      </w:r>
      <w:bookmarkEnd w:id="9"/>
    </w:p>
    <w:p w:rsidR="00176ECF" w:rsidRPr="00A1138A" w:rsidRDefault="00176ECF" w:rsidP="00A1138A">
      <w:pPr>
        <w:pStyle w:val="a6"/>
      </w:pPr>
      <w:r w:rsidRPr="00A1138A">
        <w:t>Предельные размеры отверстия:</w:t>
      </w:r>
    </w:p>
    <w:p w:rsidR="003F62C3" w:rsidRPr="00A1138A" w:rsidRDefault="00B86BC7" w:rsidP="00A1138A">
      <w:pPr>
        <w:pStyle w:val="a6"/>
      </w:pPr>
      <w:r>
        <w:pict>
          <v:shape id="_x0000_i1104" type="#_x0000_t75" style="width:87.75pt;height:18pt">
            <v:imagedata r:id="rId73" o:title=""/>
          </v:shape>
        </w:pict>
      </w:r>
      <w:r w:rsidR="00EA0F24" w:rsidRPr="00A1138A">
        <w:t>;</w:t>
      </w:r>
    </w:p>
    <w:p w:rsidR="003F62C3" w:rsidRPr="00A1138A" w:rsidRDefault="00B86BC7" w:rsidP="00A1138A">
      <w:pPr>
        <w:pStyle w:val="a6"/>
      </w:pPr>
      <w:r>
        <w:pict>
          <v:shape id="_x0000_i1105" type="#_x0000_t75" style="width:66.75pt;height:17.25pt">
            <v:imagedata r:id="rId74" o:title=""/>
          </v:shape>
        </w:pict>
      </w:r>
      <w:r w:rsidR="00176ECF" w:rsidRPr="00A1138A">
        <w:t>.</w:t>
      </w:r>
    </w:p>
    <w:p w:rsidR="003F62C3" w:rsidRPr="00A1138A" w:rsidRDefault="00176ECF" w:rsidP="00A1138A">
      <w:pPr>
        <w:pStyle w:val="a6"/>
      </w:pPr>
      <w:r w:rsidRPr="00A1138A">
        <w:t>Калибр</w:t>
      </w:r>
      <w:r w:rsidR="003F62C3" w:rsidRPr="00A1138A">
        <w:t xml:space="preserve"> для контроля отверстий называется пробкой. Калибры </w:t>
      </w:r>
      <w:r w:rsidRPr="00A1138A">
        <w:t>изготавливаются</w:t>
      </w:r>
      <w:r w:rsidR="00466289" w:rsidRPr="00A1138A">
        <w:t xml:space="preserve"> комп</w:t>
      </w:r>
      <w:r w:rsidRPr="00A1138A">
        <w:t>лектом</w:t>
      </w:r>
      <w:r w:rsidR="00466289" w:rsidRPr="00A1138A">
        <w:t xml:space="preserve"> из проходного</w:t>
      </w:r>
      <w:r w:rsidR="00264F84" w:rsidRPr="00A1138A">
        <w:t xml:space="preserve"> </w:t>
      </w:r>
      <w:r w:rsidRPr="00A1138A">
        <w:t>(</w:t>
      </w:r>
      <w:r w:rsidR="00264F84" w:rsidRPr="00A1138A">
        <w:t>ПР</w:t>
      </w:r>
      <w:r w:rsidRPr="00A1138A">
        <w:t>)</w:t>
      </w:r>
      <w:r w:rsidR="00264F84" w:rsidRPr="00A1138A">
        <w:t xml:space="preserve"> </w:t>
      </w:r>
      <w:r w:rsidR="00466289" w:rsidRPr="00A1138A">
        <w:t xml:space="preserve">и непроходного </w:t>
      </w:r>
      <w:r w:rsidRPr="00A1138A">
        <w:t>(</w:t>
      </w:r>
      <w:r w:rsidR="00264F84" w:rsidRPr="00A1138A">
        <w:t>НЕ</w:t>
      </w:r>
      <w:r w:rsidRPr="00A1138A">
        <w:t>)</w:t>
      </w:r>
      <w:r w:rsidR="00264F84" w:rsidRPr="00A1138A">
        <w:t xml:space="preserve"> </w:t>
      </w:r>
      <w:r w:rsidR="00466289" w:rsidRPr="00A1138A">
        <w:t>калибра. При контроле деталей калибрами она признается годной</w:t>
      </w:r>
      <w:r w:rsidR="00F052C8" w:rsidRPr="00A1138A">
        <w:t>,</w:t>
      </w:r>
      <w:r w:rsidR="00466289" w:rsidRPr="00A1138A">
        <w:t xml:space="preserve"> если проходной калибр проходит а, непроходной </w:t>
      </w:r>
      <w:r w:rsidR="004B451C" w:rsidRPr="00A1138A">
        <w:t>не проходит через проверяемую поверхность. Допуски на изготовление калибров нормируются по ГОСТ 24853-81.</w:t>
      </w:r>
    </w:p>
    <w:p w:rsidR="004B451C" w:rsidRPr="00A1138A" w:rsidRDefault="00176ECF" w:rsidP="00A1138A">
      <w:pPr>
        <w:pStyle w:val="a6"/>
      </w:pPr>
      <w:r w:rsidRPr="00A1138A">
        <w:t>Для определения пре</w:t>
      </w:r>
      <w:r w:rsidR="004B451C" w:rsidRPr="00A1138A">
        <w:t xml:space="preserve">дельных и исполнительных размеров пробок из таблицы указанного стандарта находятся численные значения параметров </w:t>
      </w:r>
      <w:r w:rsidR="00B86BC7">
        <w:pict>
          <v:shape id="_x0000_i1106" type="#_x0000_t75" style="width:48.75pt;height:17.25pt">
            <v:imagedata r:id="rId75" o:title=""/>
          </v:shape>
        </w:pict>
      </w:r>
    </w:p>
    <w:p w:rsidR="00A1138A" w:rsidRDefault="004B451C" w:rsidP="00A1138A">
      <w:pPr>
        <w:pStyle w:val="a6"/>
      </w:pPr>
      <w:r w:rsidRPr="00A1138A">
        <w:t xml:space="preserve">где </w:t>
      </w:r>
      <w:r w:rsidR="00B86BC7">
        <w:pict>
          <v:shape id="_x0000_i1107" type="#_x0000_t75" style="width:27pt;height:14.25pt">
            <v:imagedata r:id="rId76" o:title=""/>
          </v:shape>
        </w:pict>
      </w:r>
      <w:r w:rsidRPr="00A1138A">
        <w:t xml:space="preserve">допуск </w:t>
      </w:r>
      <w:r w:rsidR="00264F84" w:rsidRPr="00A1138A">
        <w:t>на изготовл</w:t>
      </w:r>
      <w:r w:rsidR="00F052C8" w:rsidRPr="00A1138A">
        <w:t>ение калибра</w:t>
      </w:r>
      <w:r w:rsidR="00176ECF" w:rsidRPr="00A1138A">
        <w:t>;</w:t>
      </w:r>
    </w:p>
    <w:p w:rsidR="00A1138A" w:rsidRDefault="00B86BC7" w:rsidP="00A1138A">
      <w:pPr>
        <w:pStyle w:val="a6"/>
      </w:pPr>
      <w:r>
        <w:pict>
          <v:shape id="_x0000_i1108" type="#_x0000_t75" style="width:24pt;height:14.25pt">
            <v:imagedata r:id="rId77" o:title=""/>
          </v:shape>
        </w:pict>
      </w:r>
      <w:r w:rsidR="004B451C" w:rsidRPr="00A1138A">
        <w:t>координата середины поля допу</w:t>
      </w:r>
      <w:r w:rsidR="00F052C8" w:rsidRPr="00A1138A">
        <w:t>ска проходной пробки</w:t>
      </w:r>
      <w:r w:rsidR="00176ECF" w:rsidRPr="00A1138A">
        <w:t>;</w:t>
      </w:r>
    </w:p>
    <w:p w:rsidR="00264F84" w:rsidRPr="00A1138A" w:rsidRDefault="00B86BC7" w:rsidP="00A1138A">
      <w:pPr>
        <w:pStyle w:val="a6"/>
      </w:pPr>
      <w:r>
        <w:pict>
          <v:shape id="_x0000_i1109" type="#_x0000_t75" style="width:23.25pt;height:14.25pt">
            <v:imagedata r:id="rId78" o:title=""/>
          </v:shape>
        </w:pict>
      </w:r>
      <w:r w:rsidR="00264F84" w:rsidRPr="00A1138A">
        <w:t>координата</w:t>
      </w:r>
      <w:r w:rsidR="00176ECF" w:rsidRPr="00A1138A">
        <w:t>,</w:t>
      </w:r>
      <w:r w:rsidR="00264F84" w:rsidRPr="00A1138A">
        <w:t xml:space="preserve"> определяющая </w:t>
      </w:r>
      <w:r w:rsidR="00F052C8" w:rsidRPr="00A1138A">
        <w:t>границу износа проходной пробки</w:t>
      </w:r>
      <w:r w:rsidR="00176ECF" w:rsidRPr="00A1138A">
        <w:t>.</w:t>
      </w:r>
    </w:p>
    <w:p w:rsidR="00264F84" w:rsidRPr="00A1138A" w:rsidRDefault="00B86BC7" w:rsidP="00A1138A">
      <w:pPr>
        <w:pStyle w:val="a6"/>
      </w:pPr>
      <w:r>
        <w:pict>
          <v:shape id="_x0000_i1110" type="#_x0000_t75" style="width:54.75pt;height:14.25pt">
            <v:imagedata r:id="rId79" o:title=""/>
          </v:shape>
        </w:pict>
      </w:r>
      <w:r w:rsidR="00EA0F24" w:rsidRPr="00A1138A">
        <w:t>;</w:t>
      </w:r>
    </w:p>
    <w:p w:rsidR="00264F84" w:rsidRPr="00A1138A" w:rsidRDefault="00B86BC7" w:rsidP="00A1138A">
      <w:pPr>
        <w:pStyle w:val="a6"/>
      </w:pPr>
      <w:r>
        <w:pict>
          <v:shape id="_x0000_i1111" type="#_x0000_t75" style="width:60.75pt;height:15.75pt">
            <v:imagedata r:id="rId80" o:title=""/>
          </v:shape>
        </w:pict>
      </w:r>
      <w:r w:rsidR="00EA0F24" w:rsidRPr="00A1138A">
        <w:t>;</w:t>
      </w:r>
    </w:p>
    <w:p w:rsidR="00264F84" w:rsidRPr="00A1138A" w:rsidRDefault="00B86BC7" w:rsidP="00A1138A">
      <w:pPr>
        <w:pStyle w:val="a6"/>
      </w:pPr>
      <w:r>
        <w:pict>
          <v:shape id="_x0000_i1112" type="#_x0000_t75" style="width:51pt;height:14.25pt">
            <v:imagedata r:id="rId81" o:title=""/>
          </v:shape>
        </w:pict>
      </w:r>
      <w:r w:rsidR="00EA0F24" w:rsidRPr="00A1138A">
        <w:t>.</w:t>
      </w:r>
    </w:p>
    <w:p w:rsidR="00264F84" w:rsidRPr="00A1138A" w:rsidRDefault="00F80A71" w:rsidP="00A1138A">
      <w:pPr>
        <w:pStyle w:val="a6"/>
      </w:pPr>
      <w:r w:rsidRPr="00A1138A">
        <w:t>Определяем предельные размеры проходной стороны калибра–пробки:</w:t>
      </w:r>
    </w:p>
    <w:p w:rsidR="00D21826" w:rsidRDefault="00D21826" w:rsidP="00A1138A">
      <w:pPr>
        <w:pStyle w:val="a6"/>
      </w:pPr>
    </w:p>
    <w:p w:rsidR="00F80A71" w:rsidRPr="00A1138A" w:rsidRDefault="00B86BC7" w:rsidP="00A1138A">
      <w:pPr>
        <w:pStyle w:val="a6"/>
      </w:pPr>
      <w:r>
        <w:pict>
          <v:shape id="_x0000_i1113" type="#_x0000_t75" style="width:294.75pt;height:31.5pt">
            <v:imagedata r:id="rId82" o:title=""/>
          </v:shape>
        </w:pict>
      </w:r>
    </w:p>
    <w:p w:rsidR="00D21826" w:rsidRDefault="00D21826" w:rsidP="00A1138A">
      <w:pPr>
        <w:pStyle w:val="a6"/>
      </w:pPr>
    </w:p>
    <w:p w:rsidR="00F80A71" w:rsidRPr="00A1138A" w:rsidRDefault="00B86BC7" w:rsidP="00A1138A">
      <w:pPr>
        <w:pStyle w:val="a6"/>
      </w:pPr>
      <w:r>
        <w:pict>
          <v:shape id="_x0000_i1114" type="#_x0000_t75" style="width:303pt;height:30.75pt">
            <v:imagedata r:id="rId83" o:title=""/>
          </v:shape>
        </w:pict>
      </w:r>
    </w:p>
    <w:p w:rsidR="00D21826" w:rsidRDefault="00D21826" w:rsidP="00A1138A">
      <w:pPr>
        <w:pStyle w:val="a6"/>
      </w:pPr>
    </w:p>
    <w:p w:rsidR="00F80A71" w:rsidRPr="00A1138A" w:rsidRDefault="00F80A71" w:rsidP="00A1138A">
      <w:pPr>
        <w:pStyle w:val="a6"/>
      </w:pPr>
      <w:r w:rsidRPr="00A1138A">
        <w:t>Исполнительный размер проходной стороны калибра–пробки:</w:t>
      </w:r>
    </w:p>
    <w:p w:rsidR="00F80A71" w:rsidRPr="00A1138A" w:rsidRDefault="00B86BC7" w:rsidP="00A1138A">
      <w:pPr>
        <w:pStyle w:val="a6"/>
      </w:pPr>
      <w:r>
        <w:pict>
          <v:shape id="_x0000_i1115" type="#_x0000_t75" style="width:128.25pt;height:20.25pt">
            <v:imagedata r:id="rId84" o:title=""/>
          </v:shape>
        </w:pict>
      </w:r>
      <w:r w:rsidR="00F80A71" w:rsidRPr="00A1138A">
        <w:t>.</w:t>
      </w:r>
    </w:p>
    <w:p w:rsidR="00AB2524" w:rsidRPr="00A1138A" w:rsidRDefault="00AB2524" w:rsidP="00A1138A">
      <w:pPr>
        <w:pStyle w:val="a6"/>
      </w:pPr>
      <w:r w:rsidRPr="00A1138A">
        <w:t>Проходная сторона, изношенная:</w:t>
      </w:r>
    </w:p>
    <w:p w:rsidR="00D21826" w:rsidRDefault="00D21826" w:rsidP="00A1138A">
      <w:pPr>
        <w:pStyle w:val="a6"/>
      </w:pPr>
    </w:p>
    <w:p w:rsidR="00AB2524" w:rsidRPr="00A1138A" w:rsidRDefault="00B86BC7" w:rsidP="00A1138A">
      <w:pPr>
        <w:pStyle w:val="a6"/>
      </w:pPr>
      <w:r>
        <w:pict>
          <v:shape id="_x0000_i1116" type="#_x0000_t75" style="width:225.75pt;height:20.25pt">
            <v:imagedata r:id="rId85" o:title=""/>
          </v:shape>
        </w:pict>
      </w:r>
    </w:p>
    <w:p w:rsidR="00D21826" w:rsidRDefault="00D21826" w:rsidP="00A1138A">
      <w:pPr>
        <w:pStyle w:val="a6"/>
      </w:pPr>
    </w:p>
    <w:p w:rsidR="00AB2524" w:rsidRPr="00A1138A" w:rsidRDefault="00AB2524" w:rsidP="00A1138A">
      <w:pPr>
        <w:pStyle w:val="a6"/>
      </w:pPr>
      <w:r w:rsidRPr="00A1138A">
        <w:t>Когда проходная сторона калибра–пробки будет иметь этот размер, его изымают из эксплуатации.</w:t>
      </w:r>
    </w:p>
    <w:p w:rsidR="00AB2524" w:rsidRPr="00A1138A" w:rsidRDefault="00AB2524" w:rsidP="00A1138A">
      <w:pPr>
        <w:pStyle w:val="a6"/>
      </w:pPr>
      <w:r w:rsidRPr="00A1138A">
        <w:t>Непроходная сторона:</w:t>
      </w:r>
    </w:p>
    <w:p w:rsidR="00D21826" w:rsidRDefault="00D21826" w:rsidP="00A1138A">
      <w:pPr>
        <w:pStyle w:val="a6"/>
      </w:pPr>
    </w:p>
    <w:p w:rsidR="00AB2524" w:rsidRPr="00A1138A" w:rsidRDefault="00B86BC7" w:rsidP="00A1138A">
      <w:pPr>
        <w:pStyle w:val="a6"/>
      </w:pPr>
      <w:r>
        <w:pict>
          <v:shape id="_x0000_i1117" type="#_x0000_t75" style="width:243.75pt;height:30.75pt">
            <v:imagedata r:id="rId86" o:title=""/>
          </v:shape>
        </w:pict>
      </w:r>
    </w:p>
    <w:p w:rsidR="00264F84" w:rsidRPr="00A1138A" w:rsidRDefault="00264F84" w:rsidP="00A1138A">
      <w:pPr>
        <w:pStyle w:val="a6"/>
      </w:pPr>
    </w:p>
    <w:p w:rsidR="00264F84" w:rsidRPr="00A1138A" w:rsidRDefault="00B86BC7" w:rsidP="00A1138A">
      <w:pPr>
        <w:pStyle w:val="a6"/>
      </w:pPr>
      <w:r>
        <w:pict>
          <v:shape id="_x0000_i1118" type="#_x0000_t75" style="width:240pt;height:30.75pt">
            <v:imagedata r:id="rId87" o:title=""/>
          </v:shape>
        </w:pict>
      </w:r>
    </w:p>
    <w:p w:rsidR="00D21826" w:rsidRDefault="00D21826" w:rsidP="00A1138A">
      <w:pPr>
        <w:pStyle w:val="a6"/>
      </w:pPr>
    </w:p>
    <w:p w:rsidR="00AB2524" w:rsidRPr="00A1138A" w:rsidRDefault="00AB2524" w:rsidP="00A1138A">
      <w:pPr>
        <w:pStyle w:val="a6"/>
      </w:pPr>
      <w:r w:rsidRPr="00A1138A">
        <w:t>Исполнительный размер непроходной стороны калибра–пробки:</w:t>
      </w:r>
    </w:p>
    <w:p w:rsidR="00532B82" w:rsidRPr="00A1138A" w:rsidRDefault="00B86BC7" w:rsidP="00A1138A">
      <w:pPr>
        <w:pStyle w:val="a6"/>
      </w:pPr>
      <w:r>
        <w:pict>
          <v:shape id="_x0000_i1119" type="#_x0000_t75" style="width:117.75pt;height:18.75pt">
            <v:imagedata r:id="rId88" o:title=""/>
          </v:shape>
        </w:pict>
      </w:r>
    </w:p>
    <w:p w:rsidR="002E50E6" w:rsidRPr="00A1138A" w:rsidRDefault="002E50E6" w:rsidP="00A1138A">
      <w:pPr>
        <w:pStyle w:val="a6"/>
      </w:pPr>
    </w:p>
    <w:p w:rsidR="006D0528" w:rsidRPr="00A1138A" w:rsidRDefault="00BC6E08" w:rsidP="00D21826">
      <w:pPr>
        <w:pStyle w:val="a6"/>
        <w:outlineLvl w:val="0"/>
      </w:pPr>
      <w:bookmarkStart w:id="10" w:name="_Toc271186092"/>
      <w:r w:rsidRPr="00A1138A">
        <w:t>2.</w:t>
      </w:r>
      <w:r w:rsidR="00AB2524" w:rsidRPr="00A1138A">
        <w:t>3.2 Расчет исполнительных размеров калибра–скобы</w:t>
      </w:r>
      <w:r w:rsidR="006D0528" w:rsidRPr="00A1138A">
        <w:t xml:space="preserve"> для контроля вала</w:t>
      </w:r>
      <w:bookmarkEnd w:id="10"/>
    </w:p>
    <w:p w:rsidR="00A12BDB" w:rsidRPr="00A1138A" w:rsidRDefault="006D0528" w:rsidP="00A1138A">
      <w:pPr>
        <w:pStyle w:val="a6"/>
      </w:pPr>
      <w:r w:rsidRPr="00A1138A">
        <w:t>Пре</w:t>
      </w:r>
      <w:r w:rsidR="00A12BDB" w:rsidRPr="00A1138A">
        <w:t>дельный диаметр вала</w:t>
      </w:r>
      <w:r w:rsidRPr="00A1138A">
        <w:t>:</w:t>
      </w:r>
    </w:p>
    <w:p w:rsidR="00A12BDB" w:rsidRPr="00A1138A" w:rsidRDefault="00B86BC7" w:rsidP="00A1138A">
      <w:pPr>
        <w:pStyle w:val="a6"/>
      </w:pPr>
      <w:r>
        <w:pict>
          <v:shape id="_x0000_i1120" type="#_x0000_t75" style="width:87pt;height:18pt">
            <v:imagedata r:id="rId89" o:title=""/>
          </v:shape>
        </w:pict>
      </w:r>
      <w:r w:rsidR="00EA0F24" w:rsidRPr="00A1138A">
        <w:t>;</w:t>
      </w:r>
    </w:p>
    <w:p w:rsidR="00A12BDB" w:rsidRPr="00A1138A" w:rsidRDefault="00B86BC7" w:rsidP="00A1138A">
      <w:pPr>
        <w:pStyle w:val="a6"/>
      </w:pPr>
      <w:r>
        <w:pict>
          <v:shape id="_x0000_i1121" type="#_x0000_t75" style="width:89.25pt;height:17.25pt">
            <v:imagedata r:id="rId90" o:title=""/>
          </v:shape>
        </w:pict>
      </w:r>
    </w:p>
    <w:p w:rsidR="00A12BDB" w:rsidRPr="00A1138A" w:rsidRDefault="00A12BDB" w:rsidP="00A1138A">
      <w:pPr>
        <w:pStyle w:val="a6"/>
      </w:pPr>
      <w:r w:rsidRPr="00A1138A">
        <w:t>Калибры</w:t>
      </w:r>
      <w:r w:rsidR="000F56FA" w:rsidRPr="00A1138A">
        <w:t xml:space="preserve"> для контроля валов называется скобами, которые также как и пробки имеют проходную и непроходную сторону.</w:t>
      </w:r>
    </w:p>
    <w:p w:rsidR="000F56FA" w:rsidRPr="00A1138A" w:rsidRDefault="000F56FA" w:rsidP="00A1138A">
      <w:pPr>
        <w:pStyle w:val="a6"/>
      </w:pPr>
      <w:r w:rsidRPr="00A1138A">
        <w:t>Д</w:t>
      </w:r>
      <w:r w:rsidR="006D0528" w:rsidRPr="00A1138A">
        <w:t>ля определения пре</w:t>
      </w:r>
      <w:r w:rsidRPr="00A1138A">
        <w:t>дельных и и</w:t>
      </w:r>
      <w:r w:rsidR="00EA0F24" w:rsidRPr="00A1138A">
        <w:t xml:space="preserve">сполнительных размеров скобы из </w:t>
      </w:r>
      <w:r w:rsidRPr="00A1138A">
        <w:t xml:space="preserve">таблицы ГОСТ </w:t>
      </w:r>
      <w:r w:rsidR="00EA0F24" w:rsidRPr="00A1138A">
        <w:t>24853-81 выписываем координаты</w:t>
      </w:r>
      <w:r w:rsidR="00B86BC7">
        <w:pict>
          <v:shape id="_x0000_i1122" type="#_x0000_t75" style="width:53.25pt;height:18.75pt">
            <v:imagedata r:id="rId91" o:title=""/>
          </v:shape>
        </w:pict>
      </w:r>
      <w:r w:rsidR="000E5495" w:rsidRPr="00A1138A">
        <w:t>,</w:t>
      </w:r>
      <w:r w:rsidR="00B86BC7">
        <w:pict>
          <v:shape id="_x0000_i1123" type="#_x0000_t75" style="width:18.75pt;height:18.75pt">
            <v:imagedata r:id="rId92" o:title=""/>
          </v:shape>
        </w:pict>
      </w:r>
      <w:r w:rsidR="006D0528" w:rsidRPr="00A1138A">
        <w:t>:</w:t>
      </w:r>
    </w:p>
    <w:p w:rsidR="00A1138A" w:rsidRDefault="00B55DA9" w:rsidP="00A1138A">
      <w:pPr>
        <w:pStyle w:val="a6"/>
      </w:pPr>
      <w:r w:rsidRPr="00A1138A">
        <w:t xml:space="preserve">где </w:t>
      </w:r>
      <w:r w:rsidR="00B86BC7">
        <w:pict>
          <v:shape id="_x0000_i1124" type="#_x0000_t75" style="width:17.25pt;height:17.25pt">
            <v:imagedata r:id="rId93" o:title=""/>
          </v:shape>
        </w:pict>
      </w:r>
      <w:r w:rsidRPr="00A1138A">
        <w:t>– координата середины поля допуска проходной стороны калибра–</w:t>
      </w:r>
    </w:p>
    <w:p w:rsidR="00A1138A" w:rsidRDefault="00B55DA9" w:rsidP="00A1138A">
      <w:pPr>
        <w:pStyle w:val="a6"/>
      </w:pPr>
      <w:r w:rsidRPr="00A1138A">
        <w:t>скобы относительно наибольшего размера вала;</w:t>
      </w:r>
    </w:p>
    <w:p w:rsidR="00A1138A" w:rsidRDefault="00B86BC7" w:rsidP="00A1138A">
      <w:pPr>
        <w:pStyle w:val="a6"/>
      </w:pPr>
      <w:r>
        <w:pict>
          <v:shape id="_x0000_i1125" type="#_x0000_t75" style="width:12pt;height:17.25pt">
            <v:imagedata r:id="rId94" o:title=""/>
          </v:shape>
        </w:pict>
      </w:r>
      <w:r w:rsidR="00B55DA9" w:rsidRPr="00A1138A">
        <w:t>–допуск на износ проходной стороны калибра–скобы;</w:t>
      </w:r>
    </w:p>
    <w:p w:rsidR="00A1138A" w:rsidRDefault="00B86BC7" w:rsidP="00A1138A">
      <w:pPr>
        <w:pStyle w:val="a6"/>
      </w:pPr>
      <w:r>
        <w:pict>
          <v:shape id="_x0000_i1126" type="#_x0000_t75" style="width:17.25pt;height:17.25pt">
            <v:imagedata r:id="rId95" o:title=""/>
          </v:shape>
        </w:pict>
      </w:r>
      <w:r w:rsidR="00B55DA9" w:rsidRPr="00A1138A">
        <w:t>–допуск на изготовление калибра для вала;</w:t>
      </w:r>
    </w:p>
    <w:p w:rsidR="00A1138A" w:rsidRDefault="00B86BC7" w:rsidP="00A1138A">
      <w:pPr>
        <w:pStyle w:val="a6"/>
      </w:pPr>
      <w:r>
        <w:pict>
          <v:shape id="_x0000_i1127" type="#_x0000_t75" style="width:18.75pt;height:18.75pt">
            <v:imagedata r:id="rId92" o:title=""/>
          </v:shape>
        </w:pict>
      </w:r>
      <w:r w:rsidR="00B55DA9" w:rsidRPr="00A1138A">
        <w:t>–допуск на изготовление.</w:t>
      </w:r>
    </w:p>
    <w:p w:rsidR="00A1138A" w:rsidRDefault="00B86BC7" w:rsidP="00A1138A">
      <w:pPr>
        <w:pStyle w:val="a6"/>
      </w:pPr>
      <w:r>
        <w:pict>
          <v:shape id="_x0000_i1128" type="#_x0000_t75" style="width:59.25pt;height:17.25pt">
            <v:imagedata r:id="rId96" o:title=""/>
          </v:shape>
        </w:pict>
      </w:r>
      <w:r w:rsidR="00B7146F" w:rsidRPr="00A1138A">
        <w:t>;</w:t>
      </w:r>
    </w:p>
    <w:p w:rsidR="00A1138A" w:rsidRDefault="00B86BC7" w:rsidP="00A1138A">
      <w:pPr>
        <w:pStyle w:val="a6"/>
      </w:pPr>
      <w:r>
        <w:pict>
          <v:shape id="_x0000_i1129" type="#_x0000_t75" style="width:63.75pt;height:17.25pt">
            <v:imagedata r:id="rId97" o:title=""/>
          </v:shape>
        </w:pict>
      </w:r>
      <w:r w:rsidR="00F052C8" w:rsidRPr="00A1138A">
        <w:t>;</w:t>
      </w:r>
      <w:r>
        <w:pict>
          <v:shape id="_x0000_i1130" type="#_x0000_t75" style="width:9.75pt;height:18.75pt">
            <v:imagedata r:id="rId11" o:title=""/>
          </v:shape>
        </w:pict>
      </w:r>
    </w:p>
    <w:p w:rsidR="00A1138A" w:rsidRDefault="00B86BC7" w:rsidP="00A1138A">
      <w:pPr>
        <w:pStyle w:val="a6"/>
      </w:pPr>
      <w:r>
        <w:pict>
          <v:shape id="_x0000_i1131" type="#_x0000_t75" style="width:56.25pt;height:17.25pt">
            <v:imagedata r:id="rId98" o:title=""/>
          </v:shape>
        </w:pict>
      </w:r>
    </w:p>
    <w:p w:rsidR="000E5495" w:rsidRPr="00A1138A" w:rsidRDefault="00B86BC7" w:rsidP="00A1138A">
      <w:pPr>
        <w:pStyle w:val="a6"/>
      </w:pPr>
      <w:r>
        <w:pict>
          <v:shape id="_x0000_i1132" type="#_x0000_t75" style="width:69pt;height:18.75pt">
            <v:imagedata r:id="rId99" o:title=""/>
          </v:shape>
        </w:pict>
      </w:r>
    </w:p>
    <w:p w:rsidR="0007283A" w:rsidRPr="00A1138A" w:rsidRDefault="000E5495" w:rsidP="00A1138A">
      <w:pPr>
        <w:pStyle w:val="a6"/>
      </w:pPr>
      <w:r w:rsidRPr="00A1138A">
        <w:t>Проходная сторона калибра–скобы:</w:t>
      </w:r>
    </w:p>
    <w:p w:rsidR="0007283A" w:rsidRPr="00A1138A" w:rsidRDefault="00D21826" w:rsidP="00A1138A">
      <w:pPr>
        <w:pStyle w:val="a6"/>
      </w:pPr>
      <w:r>
        <w:br w:type="page"/>
      </w:r>
      <w:r w:rsidR="00B86BC7">
        <w:pict>
          <v:shape id="_x0000_i1133" type="#_x0000_t75" style="width:317.25pt;height:32.25pt">
            <v:imagedata r:id="rId100" o:title=""/>
          </v:shape>
        </w:pict>
      </w:r>
      <w:r w:rsidR="00EA0F24" w:rsidRPr="00A1138A">
        <w:t>;</w:t>
      </w:r>
    </w:p>
    <w:p w:rsidR="00D21826" w:rsidRDefault="00D21826" w:rsidP="00A1138A">
      <w:pPr>
        <w:pStyle w:val="a6"/>
      </w:pPr>
    </w:p>
    <w:p w:rsidR="0007283A" w:rsidRPr="00A1138A" w:rsidRDefault="00B86BC7" w:rsidP="00A1138A">
      <w:pPr>
        <w:pStyle w:val="a6"/>
      </w:pPr>
      <w:r>
        <w:pict>
          <v:shape id="_x0000_i1134" type="#_x0000_t75" style="width:315pt;height:32.25pt">
            <v:imagedata r:id="rId101" o:title=""/>
          </v:shape>
        </w:pict>
      </w:r>
      <w:r w:rsidR="000E5495" w:rsidRPr="00A1138A">
        <w:t>.</w:t>
      </w:r>
    </w:p>
    <w:p w:rsidR="00D21826" w:rsidRDefault="00D21826" w:rsidP="00A1138A">
      <w:pPr>
        <w:pStyle w:val="a6"/>
      </w:pPr>
    </w:p>
    <w:p w:rsidR="0007283A" w:rsidRPr="00A1138A" w:rsidRDefault="000E5495" w:rsidP="00A1138A">
      <w:pPr>
        <w:pStyle w:val="a6"/>
      </w:pPr>
      <w:r w:rsidRPr="00A1138A">
        <w:t>Исполнительный размер:</w:t>
      </w:r>
      <w:r w:rsidR="00D21826">
        <w:t xml:space="preserve"> </w:t>
      </w:r>
      <w:r w:rsidR="00B86BC7">
        <w:pict>
          <v:shape id="_x0000_i1135" type="#_x0000_t75" style="width:122.25pt;height:20.25pt">
            <v:imagedata r:id="rId102" o:title=""/>
          </v:shape>
        </w:pict>
      </w:r>
      <w:r w:rsidRPr="00A1138A">
        <w:t>.</w:t>
      </w:r>
    </w:p>
    <w:p w:rsidR="000E5495" w:rsidRPr="00A1138A" w:rsidRDefault="000E5495" w:rsidP="00A1138A">
      <w:pPr>
        <w:pStyle w:val="a6"/>
      </w:pPr>
      <w:r w:rsidRPr="00A1138A">
        <w:t>Проходная сторона, изношенная:</w:t>
      </w:r>
    </w:p>
    <w:p w:rsidR="00D21826" w:rsidRDefault="00D21826" w:rsidP="00A1138A">
      <w:pPr>
        <w:pStyle w:val="a6"/>
      </w:pPr>
    </w:p>
    <w:p w:rsidR="00EA100A" w:rsidRPr="00A1138A" w:rsidRDefault="00B86BC7" w:rsidP="00A1138A">
      <w:pPr>
        <w:pStyle w:val="a6"/>
      </w:pPr>
      <w:r>
        <w:pict>
          <v:shape id="_x0000_i1136" type="#_x0000_t75" style="width:230.25pt;height:18.75pt">
            <v:imagedata r:id="rId103" o:title=""/>
          </v:shape>
        </w:pict>
      </w:r>
      <w:r w:rsidR="0062716F" w:rsidRPr="00A1138A">
        <w:t>.</w:t>
      </w:r>
    </w:p>
    <w:p w:rsidR="00D21826" w:rsidRDefault="00D21826" w:rsidP="00A1138A">
      <w:pPr>
        <w:pStyle w:val="a6"/>
      </w:pPr>
    </w:p>
    <w:p w:rsidR="0062716F" w:rsidRPr="00A1138A" w:rsidRDefault="0062716F" w:rsidP="00A1138A">
      <w:pPr>
        <w:pStyle w:val="a6"/>
      </w:pPr>
      <w:r w:rsidRPr="00A1138A">
        <w:t>Когда проходная сторона калибра–скобы будет иметь этот размер, его изымают из эксплуатации.</w:t>
      </w:r>
    </w:p>
    <w:p w:rsidR="00D21826" w:rsidRDefault="00D21826" w:rsidP="00A1138A">
      <w:pPr>
        <w:pStyle w:val="a6"/>
      </w:pPr>
    </w:p>
    <w:p w:rsidR="000440C3" w:rsidRPr="00A1138A" w:rsidRDefault="00B86BC7" w:rsidP="00A1138A">
      <w:pPr>
        <w:pStyle w:val="a6"/>
      </w:pPr>
      <w:r>
        <w:pict>
          <v:shape id="_x0000_i1137" type="#_x0000_t75" style="width:242.25pt;height:32.25pt">
            <v:imagedata r:id="rId104" o:title=""/>
          </v:shape>
        </w:pict>
      </w:r>
      <w:r w:rsidR="0062716F" w:rsidRPr="00A1138A">
        <w:t>;</w:t>
      </w:r>
    </w:p>
    <w:p w:rsidR="00D21826" w:rsidRDefault="00D21826" w:rsidP="00A1138A">
      <w:pPr>
        <w:pStyle w:val="a6"/>
      </w:pPr>
    </w:p>
    <w:p w:rsidR="000440C3" w:rsidRPr="00A1138A" w:rsidRDefault="00B86BC7" w:rsidP="00A1138A">
      <w:pPr>
        <w:pStyle w:val="a6"/>
      </w:pPr>
      <w:r>
        <w:pict>
          <v:shape id="_x0000_i1138" type="#_x0000_t75" style="width:243pt;height:32.25pt">
            <v:imagedata r:id="rId105" o:title=""/>
          </v:shape>
        </w:pict>
      </w:r>
      <w:r w:rsidR="0062716F" w:rsidRPr="00A1138A">
        <w:t>.</w:t>
      </w:r>
    </w:p>
    <w:p w:rsidR="00D21826" w:rsidRDefault="00D21826" w:rsidP="00A1138A">
      <w:pPr>
        <w:pStyle w:val="a6"/>
      </w:pPr>
    </w:p>
    <w:p w:rsidR="000440C3" w:rsidRPr="00A1138A" w:rsidRDefault="0062716F" w:rsidP="00A1138A">
      <w:pPr>
        <w:pStyle w:val="a6"/>
      </w:pPr>
      <w:r w:rsidRPr="00A1138A">
        <w:t>Исполнительный размер:</w:t>
      </w:r>
      <w:r w:rsidR="00D21826">
        <w:t xml:space="preserve"> </w:t>
      </w:r>
      <w:r w:rsidR="00B86BC7">
        <w:pict>
          <v:shape id="_x0000_i1139" type="#_x0000_t75" style="width:162pt;height:20.25pt">
            <v:imagedata r:id="rId106" o:title=""/>
          </v:shape>
        </w:pict>
      </w:r>
      <w:r w:rsidR="00D30347" w:rsidRPr="00A1138A">
        <w:t>.</w:t>
      </w:r>
      <w:r w:rsidR="00B86BC7">
        <w:pict>
          <v:shape id="_x0000_i1140" type="#_x0000_t75" style="width:9.75pt;height:18.75pt">
            <v:imagedata r:id="rId11" o:title=""/>
          </v:shape>
        </w:pict>
      </w:r>
    </w:p>
    <w:p w:rsidR="002E50E6" w:rsidRPr="00A1138A" w:rsidRDefault="002E50E6" w:rsidP="00A1138A">
      <w:pPr>
        <w:pStyle w:val="a6"/>
      </w:pPr>
    </w:p>
    <w:p w:rsidR="00960B6B" w:rsidRPr="00A1138A" w:rsidRDefault="002E50E6" w:rsidP="00D21826">
      <w:pPr>
        <w:pStyle w:val="a6"/>
        <w:outlineLvl w:val="0"/>
      </w:pPr>
      <w:bookmarkStart w:id="11" w:name="_Toc271186093"/>
      <w:r w:rsidRPr="00A1138A">
        <w:t>2.4</w:t>
      </w:r>
      <w:r w:rsidR="000440C3" w:rsidRPr="00A1138A">
        <w:t xml:space="preserve"> Расчет </w:t>
      </w:r>
      <w:r w:rsidR="00960B6B" w:rsidRPr="00A1138A">
        <w:t>и вы</w:t>
      </w:r>
      <w:r w:rsidR="00A21D53" w:rsidRPr="00A1138A">
        <w:t>бор посадок подшипников качения</w:t>
      </w:r>
      <w:bookmarkEnd w:id="11"/>
    </w:p>
    <w:p w:rsidR="00960B6B" w:rsidRPr="00A1138A" w:rsidRDefault="00960B6B" w:rsidP="00A1138A">
      <w:pPr>
        <w:pStyle w:val="a6"/>
      </w:pPr>
    </w:p>
    <w:p w:rsidR="00960B6B" w:rsidRPr="00A1138A" w:rsidRDefault="00960B6B" w:rsidP="00A1138A">
      <w:pPr>
        <w:pStyle w:val="a6"/>
      </w:pPr>
      <w:r w:rsidRPr="00A1138A">
        <w:t>Исходные данные:</w:t>
      </w:r>
    </w:p>
    <w:p w:rsidR="0062716F" w:rsidRPr="00A1138A" w:rsidRDefault="007A7A92" w:rsidP="00A1138A">
      <w:pPr>
        <w:pStyle w:val="a6"/>
      </w:pPr>
      <w:r w:rsidRPr="00A1138A">
        <w:t>–</w:t>
      </w:r>
      <w:r w:rsidR="002E50E6" w:rsidRPr="00A1138A">
        <w:t xml:space="preserve"> </w:t>
      </w:r>
      <w:r w:rsidRPr="00A1138A">
        <w:t>п</w:t>
      </w:r>
      <w:r w:rsidR="0062716F" w:rsidRPr="00A1138A">
        <w:t xml:space="preserve">одшипник №309, класс точности–0, </w:t>
      </w:r>
      <w:r w:rsidR="00960B6B" w:rsidRPr="00A1138A">
        <w:t xml:space="preserve">радиальная нагрузка </w:t>
      </w:r>
      <w:r w:rsidR="00B86BC7">
        <w:pict>
          <v:shape id="_x0000_i1141" type="#_x0000_t75" style="width:56.25pt;height:15.75pt">
            <v:imagedata r:id="rId107" o:title=""/>
          </v:shape>
        </w:pict>
      </w:r>
      <w:r w:rsidRPr="00A1138A">
        <w:t>;</w:t>
      </w:r>
    </w:p>
    <w:p w:rsidR="007A7A92" w:rsidRPr="00A1138A" w:rsidRDefault="007A7A92" w:rsidP="00A1138A">
      <w:pPr>
        <w:pStyle w:val="a6"/>
      </w:pPr>
      <w:r w:rsidRPr="00A1138A">
        <w:t>–</w:t>
      </w:r>
      <w:r w:rsidR="002E50E6" w:rsidRPr="00A1138A">
        <w:t xml:space="preserve"> </w:t>
      </w:r>
      <w:r w:rsidRPr="00A1138A">
        <w:t>у</w:t>
      </w:r>
      <w:r w:rsidR="0062716F" w:rsidRPr="00A1138A">
        <w:t>словия</w:t>
      </w:r>
      <w:r w:rsidRPr="00A1138A">
        <w:t xml:space="preserve"> работы: </w:t>
      </w:r>
      <w:r w:rsidR="00960B6B" w:rsidRPr="00A1138A">
        <w:t>вал вращается, вал сплошной, корпус массивный, на</w:t>
      </w:r>
      <w:r w:rsidRPr="00A1138A">
        <w:t>-</w:t>
      </w:r>
    </w:p>
    <w:p w:rsidR="00A1138A" w:rsidRDefault="007A7A92" w:rsidP="00A1138A">
      <w:pPr>
        <w:pStyle w:val="a6"/>
      </w:pPr>
      <w:r w:rsidRPr="00A1138A">
        <w:t>грузка умеренная;</w:t>
      </w:r>
    </w:p>
    <w:p w:rsidR="007A7A92" w:rsidRPr="00A1138A" w:rsidRDefault="007A7A92" w:rsidP="00A1138A">
      <w:pPr>
        <w:pStyle w:val="a6"/>
      </w:pPr>
      <w:r w:rsidRPr="00A1138A">
        <w:t>–</w:t>
      </w:r>
      <w:r w:rsidR="002E50E6" w:rsidRPr="00A1138A">
        <w:t xml:space="preserve"> </w:t>
      </w:r>
      <w:r w:rsidRPr="00A1138A">
        <w:t>размеры подшипника:</w:t>
      </w:r>
    </w:p>
    <w:p w:rsidR="00A1138A" w:rsidRDefault="007A7A92" w:rsidP="00A1138A">
      <w:pPr>
        <w:pStyle w:val="a6"/>
      </w:pPr>
      <w:r w:rsidRPr="00A1138A">
        <w:t>D=100 мм; d=45 мм; r=2</w:t>
      </w:r>
      <w:r w:rsidR="006B046D" w:rsidRPr="00A1138A">
        <w:t>, 5</w:t>
      </w:r>
      <w:r w:rsidRPr="00A1138A">
        <w:t xml:space="preserve"> мм; В=25 мм.</w:t>
      </w:r>
    </w:p>
    <w:p w:rsidR="00642548" w:rsidRPr="00A1138A" w:rsidRDefault="00642548" w:rsidP="00A1138A">
      <w:pPr>
        <w:pStyle w:val="a6"/>
      </w:pPr>
      <w:r w:rsidRPr="00A1138A">
        <w:t xml:space="preserve">Так как в изделии вращается вал, внутреннее кольцо подшипника является циркуляционно </w:t>
      </w:r>
      <w:r w:rsidR="00E6518B" w:rsidRPr="00A1138A">
        <w:t xml:space="preserve">нагруженным, </w:t>
      </w:r>
      <w:r w:rsidR="003474CB" w:rsidRPr="00A1138A">
        <w:t>наружное</w:t>
      </w:r>
      <w:r w:rsidRPr="00A1138A">
        <w:t xml:space="preserve"> кольцо соединятся с неподвижным корпусом, испытывает </w:t>
      </w:r>
      <w:r w:rsidR="00E6518B" w:rsidRPr="00A1138A">
        <w:t>местное нагружение, следовательно</w:t>
      </w:r>
      <w:r w:rsidR="00B7146F" w:rsidRPr="00A1138A">
        <w:t>,</w:t>
      </w:r>
      <w:r w:rsidR="00E6518B" w:rsidRPr="00A1138A">
        <w:t xml:space="preserve"> внутреннее кольцо должно соединяться с валом по посадке и с натягом, </w:t>
      </w:r>
      <w:r w:rsidR="003474CB" w:rsidRPr="00A1138A">
        <w:t>наружное</w:t>
      </w:r>
      <w:r w:rsidR="006B046D" w:rsidRPr="00A1138A">
        <w:t xml:space="preserve"> с отверстием в корпусе с не</w:t>
      </w:r>
      <w:r w:rsidR="00E6518B" w:rsidRPr="00A1138A">
        <w:t>большим зазором.</w:t>
      </w:r>
    </w:p>
    <w:p w:rsidR="00E6518B" w:rsidRPr="00A1138A" w:rsidRDefault="00E6518B" w:rsidP="00A1138A">
      <w:pPr>
        <w:pStyle w:val="a6"/>
      </w:pPr>
      <w:r w:rsidRPr="00A1138A">
        <w:t xml:space="preserve">Посадку внутреннего кольца подшипника на вал определяем </w:t>
      </w:r>
      <w:r w:rsidR="006B046D" w:rsidRPr="00A1138A">
        <w:t xml:space="preserve">по минимальному натягу </w:t>
      </w:r>
      <w:r w:rsidR="00B86BC7">
        <w:pict>
          <v:shape id="_x0000_i1142" type="#_x0000_t75" style="width:24.75pt;height:17.25pt">
            <v:imagedata r:id="rId108" o:title=""/>
          </v:shape>
        </w:pict>
      </w:r>
      <w:r w:rsidR="006B046D" w:rsidRPr="00A1138A">
        <w:t xml:space="preserve"> по выражению:</w:t>
      </w:r>
    </w:p>
    <w:p w:rsidR="00D21826" w:rsidRDefault="00D21826" w:rsidP="00A1138A">
      <w:pPr>
        <w:pStyle w:val="a6"/>
      </w:pPr>
    </w:p>
    <w:p w:rsidR="00E6518B" w:rsidRPr="00A1138A" w:rsidRDefault="00B86BC7" w:rsidP="00A1138A">
      <w:pPr>
        <w:pStyle w:val="a6"/>
      </w:pPr>
      <w:r>
        <w:pict>
          <v:shape id="_x0000_i1143" type="#_x0000_t75" style="width:107.25pt;height:36pt">
            <v:imagedata r:id="rId109" o:title=""/>
          </v:shape>
        </w:pict>
      </w:r>
      <w:r w:rsidR="00EA0F24" w:rsidRPr="00A1138A">
        <w:t>;</w:t>
      </w:r>
    </w:p>
    <w:p w:rsidR="00D21826" w:rsidRDefault="00D21826" w:rsidP="00A1138A">
      <w:pPr>
        <w:pStyle w:val="a6"/>
      </w:pPr>
    </w:p>
    <w:p w:rsidR="00A1138A" w:rsidRDefault="00DD4635" w:rsidP="00A1138A">
      <w:pPr>
        <w:pStyle w:val="a6"/>
      </w:pPr>
      <w:r w:rsidRPr="00A1138A">
        <w:t>где</w:t>
      </w:r>
      <w:r w:rsidR="00A36DDF" w:rsidRPr="00A1138A">
        <w:t xml:space="preserve"> </w:t>
      </w:r>
      <w:r w:rsidR="00B86BC7">
        <w:pict>
          <v:shape id="_x0000_i1144" type="#_x0000_t75" style="width:12pt;height:12.75pt">
            <v:imagedata r:id="rId110" o:title=""/>
          </v:shape>
        </w:pict>
      </w:r>
      <w:r w:rsidR="00A36DDF" w:rsidRPr="00A1138A">
        <w:t>– радиальная нагрузка на опору, кН;</w:t>
      </w:r>
    </w:p>
    <w:p w:rsidR="00A1138A" w:rsidRDefault="00B86BC7" w:rsidP="00A1138A">
      <w:pPr>
        <w:pStyle w:val="a6"/>
      </w:pPr>
      <w:r>
        <w:pict>
          <v:shape id="_x0000_i1145" type="#_x0000_t75" style="width:24pt;height:14.25pt">
            <v:imagedata r:id="rId111" o:title=""/>
          </v:shape>
        </w:pict>
      </w:r>
      <w:r w:rsidR="00A36DDF" w:rsidRPr="00A1138A">
        <w:t xml:space="preserve">ширина кольца подшипника, </w:t>
      </w:r>
      <w:r>
        <w:pict>
          <v:shape id="_x0000_i1146" type="#_x0000_t75" style="width:23.25pt;height:12pt">
            <v:imagedata r:id="rId9" o:title=""/>
          </v:shape>
        </w:pict>
      </w:r>
      <w:r w:rsidR="00A36DDF" w:rsidRPr="00A1138A">
        <w:t>;</w:t>
      </w:r>
    </w:p>
    <w:p w:rsidR="00A1138A" w:rsidRDefault="00B86BC7" w:rsidP="00A1138A">
      <w:pPr>
        <w:pStyle w:val="a6"/>
      </w:pPr>
      <w:r>
        <w:pict>
          <v:shape id="_x0000_i1147" type="#_x0000_t75" style="width:21pt;height:11.25pt">
            <v:imagedata r:id="rId112" o:title=""/>
          </v:shape>
        </w:pict>
      </w:r>
      <w:r w:rsidR="00161B03" w:rsidRPr="00A1138A">
        <w:t xml:space="preserve">радиус фаски кольца </w:t>
      </w:r>
      <w:r w:rsidR="00A36DDF" w:rsidRPr="00A1138A">
        <w:t>,</w:t>
      </w:r>
      <w:r>
        <w:pict>
          <v:shape id="_x0000_i1148" type="#_x0000_t75" style="width:23.25pt;height:12pt">
            <v:imagedata r:id="rId9" o:title=""/>
          </v:shape>
        </w:pict>
      </w:r>
      <w:r w:rsidR="00A36DDF" w:rsidRPr="00A1138A">
        <w:t>;</w:t>
      </w:r>
    </w:p>
    <w:p w:rsidR="00A36DDF" w:rsidRPr="00A1138A" w:rsidRDefault="00B86BC7" w:rsidP="00A1138A">
      <w:pPr>
        <w:pStyle w:val="a6"/>
      </w:pPr>
      <w:r>
        <w:pict>
          <v:shape id="_x0000_i1149" type="#_x0000_t75" style="width:14.25pt;height:14.25pt">
            <v:imagedata r:id="rId113" o:title=""/>
          </v:shape>
        </w:pict>
      </w:r>
      <w:r w:rsidR="00A36DDF" w:rsidRPr="00A1138A">
        <w:t xml:space="preserve">– коэффициент для подшипников средней серии </w:t>
      </w:r>
      <w:r>
        <w:pict>
          <v:shape id="_x0000_i1150" type="#_x0000_t75" style="width:41.25pt;height:15.75pt">
            <v:imagedata r:id="rId114" o:title=""/>
          </v:shape>
        </w:pict>
      </w:r>
      <w:r w:rsidR="00A36DDF" w:rsidRPr="00A1138A">
        <w:t xml:space="preserve"> [1]</w:t>
      </w:r>
    </w:p>
    <w:p w:rsidR="00161B03" w:rsidRPr="00A1138A" w:rsidRDefault="00B86BC7" w:rsidP="00A1138A">
      <w:pPr>
        <w:pStyle w:val="a6"/>
      </w:pPr>
      <w:r>
        <w:pict>
          <v:shape id="_x0000_i1151" type="#_x0000_t75" style="width:219.75pt;height:36pt">
            <v:imagedata r:id="rId115" o:title=""/>
          </v:shape>
        </w:pict>
      </w:r>
      <w:r w:rsidR="00EA0F24" w:rsidRPr="00A1138A">
        <w:t>;</w:t>
      </w:r>
    </w:p>
    <w:p w:rsidR="000E118E" w:rsidRPr="00A1138A" w:rsidRDefault="00161B03" w:rsidP="00A1138A">
      <w:pPr>
        <w:pStyle w:val="a6"/>
      </w:pPr>
      <w:r w:rsidRPr="00A1138A">
        <w:t xml:space="preserve">По </w:t>
      </w:r>
      <w:r w:rsidR="00A36DDF" w:rsidRPr="00A1138A">
        <w:t>найденному</w:t>
      </w:r>
      <w:r w:rsidRPr="00A1138A">
        <w:t xml:space="preserve"> значению </w:t>
      </w:r>
      <w:r w:rsidR="00B86BC7">
        <w:pict>
          <v:shape id="_x0000_i1152" type="#_x0000_t75" style="width:24.75pt;height:17.25pt">
            <v:imagedata r:id="rId108" o:title=""/>
          </v:shape>
        </w:pict>
      </w:r>
      <w:r w:rsidR="00A36DDF" w:rsidRPr="00A1138A">
        <w:t xml:space="preserve"> из ГОСТ 3325-85 выбирается поле допуска</w:t>
      </w:r>
      <w:r w:rsidR="000E118E" w:rsidRPr="00A1138A">
        <w:t xml:space="preserve"> m6 </w:t>
      </w:r>
      <w:r w:rsidR="00A36DDF" w:rsidRPr="00A1138A">
        <w:t xml:space="preserve">для посадочной поверхности вала, соблюдая условие </w:t>
      </w:r>
      <w:r w:rsidR="00B86BC7">
        <w:pict>
          <v:shape id="_x0000_i1153" type="#_x0000_t75" style="width:71.25pt;height:17.25pt">
            <v:imagedata r:id="rId116" o:title=""/>
          </v:shape>
        </w:pict>
      </w:r>
      <w:r w:rsidR="000E118E" w:rsidRPr="00A1138A">
        <w:t xml:space="preserve">, где </w:t>
      </w:r>
      <w:r w:rsidR="00B86BC7">
        <w:pict>
          <v:shape id="_x0000_i1154" type="#_x0000_t75" style="width:30pt;height:17.25pt">
            <v:imagedata r:id="rId117" o:title=""/>
          </v:shape>
        </w:pict>
      </w:r>
      <w:r w:rsidR="000E118E" w:rsidRPr="00A1138A">
        <w:t>– табличное значение минимального натяга.</w:t>
      </w:r>
    </w:p>
    <w:p w:rsidR="00A1138A" w:rsidRDefault="000E118E" w:rsidP="00A1138A">
      <w:pPr>
        <w:pStyle w:val="a6"/>
      </w:pPr>
      <w:r w:rsidRPr="00A1138A">
        <w:rPr>
          <w:szCs w:val="28"/>
        </w:rPr>
        <w:sym w:font="Symbol" w:char="F0C6"/>
      </w:r>
      <w:r w:rsidRPr="00A1138A">
        <w:t>45</w:t>
      </w:r>
      <w:r w:rsidR="00B86BC7">
        <w:pict>
          <v:shape id="_x0000_i1155" type="#_x0000_t75" style="width:48pt;height:18.75pt">
            <v:imagedata r:id="rId118" o:title=""/>
          </v:shape>
        </w:pict>
      </w:r>
    </w:p>
    <w:p w:rsidR="000E118E" w:rsidRPr="00A1138A" w:rsidRDefault="000E118E" w:rsidP="00A1138A">
      <w:pPr>
        <w:pStyle w:val="a6"/>
      </w:pPr>
      <w:r w:rsidRPr="00A1138A">
        <w:t>Поле допусков по ГОСТ 3325-85 соответствуют ГОСТ 25347-82.</w:t>
      </w:r>
    </w:p>
    <w:p w:rsidR="00A36DDF" w:rsidRPr="00A1138A" w:rsidRDefault="000E118E" w:rsidP="00A1138A">
      <w:pPr>
        <w:pStyle w:val="a6"/>
      </w:pPr>
      <w:r w:rsidRPr="00A1138A">
        <w:t xml:space="preserve">По ГОСТ 520-89 находим предельное отклонение на внутреннее кольцо подшипника </w:t>
      </w:r>
      <w:r w:rsidRPr="00A1138A">
        <w:rPr>
          <w:szCs w:val="28"/>
        </w:rPr>
        <w:sym w:font="Symbol" w:char="F0C6"/>
      </w:r>
      <w:r w:rsidRPr="00A1138A">
        <w:t>45</w:t>
      </w:r>
      <w:r w:rsidR="00B86BC7">
        <w:pict>
          <v:shape id="_x0000_i1156" type="#_x0000_t75" style="width:27.75pt;height:18.75pt">
            <v:imagedata r:id="rId119" o:title=""/>
          </v:shape>
        </w:pict>
      </w:r>
      <w:r w:rsidR="00161B03" w:rsidRPr="00A1138A">
        <w:t xml:space="preserve"> </w:t>
      </w:r>
      <w:r w:rsidRPr="00A1138A">
        <w:t>.</w:t>
      </w:r>
    </w:p>
    <w:p w:rsidR="0079790F" w:rsidRPr="00A1138A" w:rsidRDefault="000E118E" w:rsidP="00A1138A">
      <w:pPr>
        <w:pStyle w:val="a6"/>
      </w:pPr>
      <w:r w:rsidRPr="00A1138A">
        <w:t>Согласно ГОСТ 3325-85 поле допуска внутреннего кольца подшипника обозначается</w:t>
      </w:r>
      <w:r w:rsidR="0079790F" w:rsidRPr="00A1138A">
        <w:t>: LO, где 0 – класс точности подшипника, L – поле допуска.</w:t>
      </w:r>
    </w:p>
    <w:p w:rsidR="0079790F" w:rsidRPr="00A1138A" w:rsidRDefault="0079790F" w:rsidP="00A1138A">
      <w:pPr>
        <w:pStyle w:val="a6"/>
      </w:pPr>
      <w:r w:rsidRPr="00A1138A">
        <w:t>Посадка внутреннего кольца на вал</w:t>
      </w:r>
      <w:r w:rsidR="00A1138A">
        <w:t xml:space="preserve"> </w:t>
      </w:r>
      <w:r w:rsidR="005C556A" w:rsidRPr="00A1138A">
        <w:rPr>
          <w:szCs w:val="28"/>
        </w:rPr>
        <w:sym w:font="Symbol" w:char="F0C6"/>
      </w:r>
      <w:r w:rsidR="005C556A" w:rsidRPr="00A1138A">
        <w:t>45</w:t>
      </w:r>
      <w:r w:rsidR="00B86BC7">
        <w:pict>
          <v:shape id="_x0000_i1157" type="#_x0000_t75" style="width:21.75pt;height:30.75pt">
            <v:imagedata r:id="rId120" o:title=""/>
          </v:shape>
        </w:pict>
      </w:r>
      <w:r w:rsidR="005C556A" w:rsidRPr="00A1138A">
        <w:t>.</w:t>
      </w:r>
    </w:p>
    <w:p w:rsidR="005C556A" w:rsidRPr="00A1138A" w:rsidRDefault="005C556A" w:rsidP="00A1138A">
      <w:pPr>
        <w:pStyle w:val="a6"/>
      </w:pPr>
      <w:r w:rsidRPr="00A1138A">
        <w:t>Наружное кольцо подшипника имеет местный вид нагружения и устанавливается в отверстие корпуса по посадке с зазором.</w:t>
      </w:r>
    </w:p>
    <w:p w:rsidR="005C556A" w:rsidRPr="00A1138A" w:rsidRDefault="005C556A" w:rsidP="00A1138A">
      <w:pPr>
        <w:pStyle w:val="a6"/>
      </w:pPr>
      <w:r w:rsidRPr="00A1138A">
        <w:t>Отверстие в корпусе обрабатываем с полем допуска Н7. По ГОСТ 25347-81 находим отклонение на выбранное поле допуска:</w:t>
      </w:r>
    </w:p>
    <w:p w:rsidR="005C556A" w:rsidRPr="00A1138A" w:rsidRDefault="005C556A" w:rsidP="00A1138A">
      <w:pPr>
        <w:pStyle w:val="a6"/>
      </w:pPr>
      <w:r w:rsidRPr="00A1138A">
        <w:rPr>
          <w:szCs w:val="28"/>
        </w:rPr>
        <w:sym w:font="Symbol" w:char="F0C6"/>
      </w:r>
      <w:r w:rsidRPr="00A1138A">
        <w:t>100</w:t>
      </w:r>
      <w:r w:rsidR="00B86BC7">
        <w:pict>
          <v:shape id="_x0000_i1158" type="#_x0000_t75" style="width:39.75pt;height:18.75pt">
            <v:imagedata r:id="rId121" o:title=""/>
          </v:shape>
        </w:pict>
      </w:r>
      <w:r w:rsidR="001971A0" w:rsidRPr="00A1138A">
        <w:t>.</w:t>
      </w:r>
    </w:p>
    <w:p w:rsidR="001971A0" w:rsidRPr="00A1138A" w:rsidRDefault="001971A0" w:rsidP="00A1138A">
      <w:pPr>
        <w:pStyle w:val="a6"/>
      </w:pPr>
      <w:r w:rsidRPr="00A1138A">
        <w:t>По ГОСТ 520-89 находим отклонение на наружное кольцо подшипника:</w:t>
      </w:r>
    </w:p>
    <w:p w:rsidR="001971A0" w:rsidRPr="00A1138A" w:rsidRDefault="001971A0" w:rsidP="00A1138A">
      <w:pPr>
        <w:pStyle w:val="a6"/>
      </w:pPr>
      <w:r w:rsidRPr="00A1138A">
        <w:rPr>
          <w:szCs w:val="28"/>
        </w:rPr>
        <w:sym w:font="Symbol" w:char="F0C6"/>
      </w:r>
      <w:r w:rsidRPr="00A1138A">
        <w:t>45</w:t>
      </w:r>
      <w:r w:rsidR="00B86BC7">
        <w:pict>
          <v:shape id="_x0000_i1159" type="#_x0000_t75" style="width:45pt;height:18.75pt">
            <v:imagedata r:id="rId122" o:title=""/>
          </v:shape>
        </w:pict>
      </w:r>
      <w:r w:rsidRPr="00A1138A">
        <w:t>.</w:t>
      </w:r>
    </w:p>
    <w:p w:rsidR="005C556A" w:rsidRPr="00A1138A" w:rsidRDefault="001971A0" w:rsidP="00A1138A">
      <w:pPr>
        <w:pStyle w:val="a6"/>
      </w:pPr>
      <w:r w:rsidRPr="00A1138A">
        <w:t xml:space="preserve">Согласно ГОСТ 3325-85 поле допуска наружного кольца подшипника обозначается </w:t>
      </w:r>
      <w:r w:rsidR="00B86BC7">
        <w:pict>
          <v:shape id="_x0000_i1160" type="#_x0000_t75" style="width:15.75pt;height:14.25pt">
            <v:imagedata r:id="rId123" o:title=""/>
          </v:shape>
        </w:pict>
      </w:r>
      <w:r w:rsidRPr="00A1138A">
        <w:t>.</w:t>
      </w:r>
    </w:p>
    <w:p w:rsidR="00E913C4" w:rsidRPr="00A1138A" w:rsidRDefault="00E913C4" w:rsidP="00A1138A">
      <w:pPr>
        <w:pStyle w:val="a6"/>
      </w:pPr>
      <w:r w:rsidRPr="00A1138A">
        <w:t>Таким образом</w:t>
      </w:r>
      <w:r w:rsidR="0028053A" w:rsidRPr="00A1138A">
        <w:t>,</w:t>
      </w:r>
      <w:r w:rsidRPr="00A1138A">
        <w:t xml:space="preserve"> посадка по внутреннему кольцу </w:t>
      </w:r>
      <w:r w:rsidR="00E665F1" w:rsidRPr="00A1138A">
        <w:t>подшипника Ø</w:t>
      </w:r>
      <w:r w:rsidR="001971A0" w:rsidRPr="00A1138A">
        <w:t>45</w:t>
      </w:r>
      <w:r w:rsidR="00B86BC7">
        <w:pict>
          <v:shape id="_x0000_i1161" type="#_x0000_t75" style="width:21.75pt;height:30.75pt">
            <v:imagedata r:id="rId120" o:title=""/>
          </v:shape>
        </w:pict>
      </w:r>
      <w:r w:rsidR="001971A0" w:rsidRPr="00A1138A">
        <w:t>,</w:t>
      </w:r>
      <w:r w:rsidR="00E665F1" w:rsidRPr="00A1138A">
        <w:t xml:space="preserve"> по </w:t>
      </w:r>
      <w:r w:rsidR="003474CB" w:rsidRPr="00A1138A">
        <w:t>наружному</w:t>
      </w:r>
      <w:r w:rsidR="001971A0" w:rsidRPr="00A1138A">
        <w:t xml:space="preserve"> кольцу Ø10</w:t>
      </w:r>
      <w:r w:rsidR="00E665F1" w:rsidRPr="00A1138A">
        <w:t>0</w:t>
      </w:r>
      <w:r w:rsidR="00B86BC7">
        <w:pict>
          <v:shape id="_x0000_i1162" type="#_x0000_t75" style="width:23.25pt;height:30.75pt">
            <v:imagedata r:id="rId124" o:title=""/>
          </v:shape>
        </w:pict>
      </w:r>
      <w:r w:rsidR="0028053A" w:rsidRPr="00A1138A">
        <w:t>.</w:t>
      </w:r>
    </w:p>
    <w:p w:rsidR="00752069" w:rsidRPr="00A1138A" w:rsidRDefault="00752069" w:rsidP="00A1138A">
      <w:pPr>
        <w:pStyle w:val="a6"/>
      </w:pPr>
    </w:p>
    <w:p w:rsidR="00752069" w:rsidRPr="00A1138A" w:rsidRDefault="002E50E6" w:rsidP="00D21826">
      <w:pPr>
        <w:pStyle w:val="a6"/>
        <w:outlineLvl w:val="0"/>
      </w:pPr>
      <w:bookmarkStart w:id="12" w:name="_Toc271186094"/>
      <w:r w:rsidRPr="00A1138A">
        <w:t>2.5</w:t>
      </w:r>
      <w:r w:rsidR="00752069" w:rsidRPr="00A1138A">
        <w:t xml:space="preserve"> Определение требований к посадочным поверхностям вала и отвер</w:t>
      </w:r>
      <w:r w:rsidR="00D21826">
        <w:t>стия в корпусе</w:t>
      </w:r>
      <w:bookmarkEnd w:id="12"/>
    </w:p>
    <w:p w:rsidR="00752069" w:rsidRPr="00A1138A" w:rsidRDefault="00752069" w:rsidP="00A1138A">
      <w:pPr>
        <w:pStyle w:val="a6"/>
      </w:pPr>
    </w:p>
    <w:p w:rsidR="00752069" w:rsidRPr="00A1138A" w:rsidRDefault="00752069" w:rsidP="00A1138A">
      <w:pPr>
        <w:pStyle w:val="a6"/>
      </w:pPr>
      <w:r w:rsidRPr="00A1138A">
        <w:t>Требование к посадочным поверхностям вала и отверстия определяется по ГОСТ 3325-85. Шероховатость поверхности выбирается по таблице 3, допуски круглости и профиля продольного сучения по таблице 4, допуск торцевого биения опорного торца вала по таблице 5.</w:t>
      </w:r>
    </w:p>
    <w:p w:rsidR="00906F1B" w:rsidRPr="00A1138A" w:rsidRDefault="00B86BC7" w:rsidP="00A1138A">
      <w:pPr>
        <w:pStyle w:val="a6"/>
      </w:pPr>
      <w:r>
        <w:pict>
          <v:shape id="_x0000_i1163" type="#_x0000_t75" style="width:84.75pt;height:18.75pt">
            <v:imagedata r:id="rId125" o:title=""/>
          </v:shape>
        </w:pict>
      </w:r>
      <w:r w:rsidR="0028053A" w:rsidRPr="00A1138A">
        <w:t>;</w:t>
      </w:r>
    </w:p>
    <w:p w:rsidR="00906F1B" w:rsidRPr="00A1138A" w:rsidRDefault="00B86BC7" w:rsidP="00A1138A">
      <w:pPr>
        <w:pStyle w:val="a6"/>
      </w:pPr>
      <w:r>
        <w:pict>
          <v:shape id="_x0000_i1164" type="#_x0000_t75" style="width:75.75pt;height:20.25pt">
            <v:imagedata r:id="rId126" o:title=""/>
          </v:shape>
        </w:pict>
      </w:r>
      <w:r w:rsidR="0028053A" w:rsidRPr="00A1138A">
        <w:t>;</w:t>
      </w:r>
    </w:p>
    <w:p w:rsidR="00906F1B" w:rsidRPr="00A1138A" w:rsidRDefault="00B86BC7" w:rsidP="00A1138A">
      <w:pPr>
        <w:pStyle w:val="a6"/>
      </w:pPr>
      <w:r>
        <w:pict>
          <v:shape id="_x0000_i1165" type="#_x0000_t75" style="width:90.75pt;height:21pt">
            <v:imagedata r:id="rId127" o:title=""/>
          </v:shape>
        </w:pict>
      </w:r>
      <w:r w:rsidR="0028053A" w:rsidRPr="00A1138A">
        <w:t>;</w:t>
      </w:r>
    </w:p>
    <w:p w:rsidR="00906F1B" w:rsidRPr="00A1138A" w:rsidRDefault="00B86BC7" w:rsidP="00A1138A">
      <w:pPr>
        <w:pStyle w:val="a6"/>
      </w:pPr>
      <w:r>
        <w:pict>
          <v:shape id="_x0000_i1166" type="#_x0000_t75" style="width:63pt;height:18.75pt">
            <v:imagedata r:id="rId128" o:title=""/>
          </v:shape>
        </w:pict>
      </w:r>
      <w:r w:rsidR="0028053A" w:rsidRPr="00A1138A">
        <w:t>;</w:t>
      </w:r>
    </w:p>
    <w:p w:rsidR="00906F1B" w:rsidRPr="00A1138A" w:rsidRDefault="00B86BC7" w:rsidP="00A1138A">
      <w:pPr>
        <w:pStyle w:val="a6"/>
      </w:pPr>
      <w:r>
        <w:pict>
          <v:shape id="_x0000_i1167" type="#_x0000_t75" style="width:74.25pt;height:18.75pt">
            <v:imagedata r:id="rId129" o:title=""/>
          </v:shape>
        </w:pict>
      </w:r>
    </w:p>
    <w:p w:rsidR="00906F1B" w:rsidRPr="00A1138A" w:rsidRDefault="00B86BC7" w:rsidP="00A1138A">
      <w:pPr>
        <w:pStyle w:val="a6"/>
      </w:pPr>
      <w:r>
        <w:pict>
          <v:shape id="_x0000_i1168" type="#_x0000_t75" style="width:69pt;height:18.75pt">
            <v:imagedata r:id="rId130" o:title=""/>
          </v:shape>
        </w:pict>
      </w:r>
      <w:r w:rsidR="0028053A" w:rsidRPr="00A1138A">
        <w:t>.</w:t>
      </w:r>
    </w:p>
    <w:p w:rsidR="00B76FEA" w:rsidRPr="00A1138A" w:rsidRDefault="00D21826" w:rsidP="00D21826">
      <w:pPr>
        <w:pStyle w:val="a6"/>
        <w:outlineLvl w:val="0"/>
      </w:pPr>
      <w:r>
        <w:br w:type="page"/>
      </w:r>
      <w:bookmarkStart w:id="13" w:name="_Toc271186095"/>
      <w:r w:rsidR="00C92693" w:rsidRPr="00A1138A">
        <w:t>3</w:t>
      </w:r>
      <w:r>
        <w:t>.</w:t>
      </w:r>
      <w:r w:rsidR="00C92693" w:rsidRPr="00A1138A">
        <w:t xml:space="preserve"> </w:t>
      </w:r>
      <w:r w:rsidR="00906F1B" w:rsidRPr="00A1138A">
        <w:t>Расчет допусков размер</w:t>
      </w:r>
      <w:r w:rsidR="00C92693" w:rsidRPr="00A1138A">
        <w:t>ов</w:t>
      </w:r>
      <w:r w:rsidR="00877D01" w:rsidRPr="00A1138A">
        <w:t>, входящих</w:t>
      </w:r>
      <w:r w:rsidR="00C92693" w:rsidRPr="00A1138A">
        <w:t xml:space="preserve"> в размерную цепь</w:t>
      </w:r>
      <w:bookmarkEnd w:id="13"/>
    </w:p>
    <w:p w:rsidR="00B76FEA" w:rsidRPr="00A1138A" w:rsidRDefault="00B76FEA" w:rsidP="00A1138A">
      <w:pPr>
        <w:pStyle w:val="a6"/>
      </w:pPr>
    </w:p>
    <w:p w:rsidR="00B76FEA" w:rsidRPr="00A1138A" w:rsidRDefault="00B76FEA" w:rsidP="00A1138A">
      <w:pPr>
        <w:pStyle w:val="a6"/>
      </w:pPr>
      <w:r w:rsidRPr="00A1138A">
        <w:t>Исходные данные:</w:t>
      </w:r>
    </w:p>
    <w:p w:rsidR="00B76FEA" w:rsidRPr="00A1138A" w:rsidRDefault="00877D01" w:rsidP="00A1138A">
      <w:pPr>
        <w:pStyle w:val="a6"/>
      </w:pPr>
      <w:r w:rsidRPr="00A1138A">
        <w:t>– с</w:t>
      </w:r>
      <w:r w:rsidR="00B76FEA" w:rsidRPr="00A1138A">
        <w:t>борочный чертеж.</w:t>
      </w:r>
    </w:p>
    <w:p w:rsidR="00B76FEA" w:rsidRPr="00A1138A" w:rsidRDefault="00877D01" w:rsidP="00A1138A">
      <w:pPr>
        <w:pStyle w:val="a6"/>
      </w:pPr>
      <w:r w:rsidRPr="00A1138A">
        <w:t>– и</w:t>
      </w:r>
      <w:r w:rsidR="00B76FEA" w:rsidRPr="00A1138A">
        <w:t xml:space="preserve">сходное звено </w:t>
      </w:r>
      <w:r w:rsidR="00B86BC7">
        <w:pict>
          <v:shape id="_x0000_i1169" type="#_x0000_t75" style="width:69.75pt;height:18pt" fillcolor="window">
            <v:imagedata r:id="rId131" o:title=""/>
          </v:shape>
        </w:pict>
      </w:r>
      <w:r w:rsidR="00B76FEA" w:rsidRPr="00A1138A">
        <w:t>.</w:t>
      </w:r>
    </w:p>
    <w:p w:rsidR="00B76FEA" w:rsidRPr="00A1138A" w:rsidRDefault="00B76FEA" w:rsidP="00A1138A">
      <w:pPr>
        <w:pStyle w:val="a6"/>
      </w:pPr>
      <w:r w:rsidRPr="00A1138A">
        <w:t>По сборочному чертежу устанавливаем конструктивно номинальные</w:t>
      </w:r>
      <w:r w:rsidR="00A1138A">
        <w:t xml:space="preserve"> </w:t>
      </w:r>
      <w:r w:rsidRPr="00A1138A">
        <w:t>раз</w:t>
      </w:r>
      <w:r w:rsidR="00877D01" w:rsidRPr="00A1138A">
        <w:t xml:space="preserve">меры составляющих </w:t>
      </w:r>
      <w:r w:rsidRPr="00A1138A">
        <w:t xml:space="preserve">звеньев: </w:t>
      </w:r>
      <w:r w:rsidR="00B86BC7">
        <w:pict>
          <v:shape id="_x0000_i1170" type="#_x0000_t75" style="width:294pt;height:18pt" fillcolor="window">
            <v:imagedata r:id="rId132" o:title=""/>
          </v:shape>
        </w:pict>
      </w:r>
    </w:p>
    <w:p w:rsidR="00A1138A" w:rsidRDefault="00B86BC7" w:rsidP="00A1138A">
      <w:pPr>
        <w:pStyle w:val="a6"/>
      </w:pPr>
      <w:r>
        <w:pict>
          <v:shape id="_x0000_i1171" type="#_x0000_t75" style="width:174.75pt;height:18pt" fillcolor="window">
            <v:imagedata r:id="rId133" o:title=""/>
          </v:shape>
        </w:pict>
      </w:r>
      <w:r w:rsidR="00B76FEA" w:rsidRPr="00A1138A">
        <w:t>.</w:t>
      </w:r>
    </w:p>
    <w:p w:rsidR="00A1138A" w:rsidRDefault="00B76FEA" w:rsidP="00A1138A">
      <w:pPr>
        <w:pStyle w:val="a6"/>
      </w:pPr>
      <w:r w:rsidRPr="00A1138A">
        <w:t>Составляем схему размерной цепи:</w:t>
      </w:r>
    </w:p>
    <w:p w:rsidR="00B76FEA" w:rsidRPr="00A1138A" w:rsidRDefault="004A4F97" w:rsidP="00A1138A">
      <w:pPr>
        <w:pStyle w:val="a6"/>
      </w:pPr>
      <w:r w:rsidRPr="00A1138A">
        <w:t xml:space="preserve">Увеличивающие звенья: </w:t>
      </w:r>
      <w:r w:rsidR="00B86BC7">
        <w:pict>
          <v:shape id="_x0000_i1172" type="#_x0000_t75" style="width:149.25pt;height:18pt">
            <v:imagedata r:id="rId134" o:title=""/>
          </v:shape>
        </w:pict>
      </w:r>
    </w:p>
    <w:p w:rsidR="00B76FEA" w:rsidRPr="00A1138A" w:rsidRDefault="004A4F97" w:rsidP="00A1138A">
      <w:pPr>
        <w:pStyle w:val="a6"/>
      </w:pPr>
      <w:r w:rsidRPr="00A1138A">
        <w:t xml:space="preserve">Уменьшающие звенья: </w:t>
      </w:r>
      <w:r w:rsidR="00B86BC7">
        <w:pict>
          <v:shape id="_x0000_i1173" type="#_x0000_t75" style="width:48.75pt;height:17.25pt">
            <v:imagedata r:id="rId135" o:title=""/>
          </v:shape>
        </w:pict>
      </w:r>
    </w:p>
    <w:p w:rsidR="00B76FEA" w:rsidRPr="00A1138A" w:rsidRDefault="00B76FEA" w:rsidP="00A1138A">
      <w:pPr>
        <w:pStyle w:val="a6"/>
      </w:pPr>
      <w:r w:rsidRPr="00A1138A">
        <w:t>Параметры замыкающего звена:</w:t>
      </w:r>
    </w:p>
    <w:p w:rsidR="00B76FEA" w:rsidRPr="00A1138A" w:rsidRDefault="004A4F97" w:rsidP="00A1138A">
      <w:pPr>
        <w:pStyle w:val="a6"/>
      </w:pPr>
      <w:r w:rsidRPr="00A1138A">
        <w:t xml:space="preserve">– </w:t>
      </w:r>
      <w:r w:rsidR="00B76FEA" w:rsidRPr="00A1138A">
        <w:t xml:space="preserve">номинальное значение </w:t>
      </w:r>
      <w:r w:rsidR="00B86BC7">
        <w:pict>
          <v:shape id="_x0000_i1174" type="#_x0000_t75" style="width:51.75pt;height:18pt" fillcolor="window">
            <v:imagedata r:id="rId136" o:title=""/>
          </v:shape>
        </w:pict>
      </w:r>
      <w:r w:rsidR="00B76FEA" w:rsidRPr="00A1138A">
        <w:t>;</w:t>
      </w:r>
    </w:p>
    <w:p w:rsidR="00B76FEA" w:rsidRPr="00A1138A" w:rsidRDefault="004A4F97" w:rsidP="00A1138A">
      <w:pPr>
        <w:pStyle w:val="a6"/>
      </w:pPr>
      <w:r w:rsidRPr="00A1138A">
        <w:t xml:space="preserve">– </w:t>
      </w:r>
      <w:r w:rsidR="00B76FEA" w:rsidRPr="00A1138A">
        <w:t xml:space="preserve">предельные отклонения </w:t>
      </w:r>
      <w:r w:rsidR="00B86BC7">
        <w:pict>
          <v:shape id="_x0000_i1175" type="#_x0000_t75" style="width:125.25pt;height:17.25pt" fillcolor="window">
            <v:imagedata r:id="rId137" o:title=""/>
          </v:shape>
        </w:pict>
      </w:r>
      <w:r w:rsidR="00B76FEA" w:rsidRPr="00A1138A">
        <w:t>;</w:t>
      </w:r>
    </w:p>
    <w:p w:rsidR="00B76FEA" w:rsidRPr="00A1138A" w:rsidRDefault="004A4F97" w:rsidP="00A1138A">
      <w:pPr>
        <w:pStyle w:val="a6"/>
      </w:pPr>
      <w:r w:rsidRPr="00A1138A">
        <w:t xml:space="preserve">– </w:t>
      </w:r>
      <w:r w:rsidR="00B76FEA" w:rsidRPr="00A1138A">
        <w:t xml:space="preserve">допуск </w:t>
      </w:r>
      <w:r w:rsidR="00B86BC7">
        <w:pict>
          <v:shape id="_x0000_i1176" type="#_x0000_t75" style="width:198pt;height:17.25pt" fillcolor="window">
            <v:imagedata r:id="rId138" o:title=""/>
          </v:shape>
        </w:pict>
      </w:r>
      <w:r w:rsidR="00B76FEA" w:rsidRPr="00A1138A">
        <w:t>;</w:t>
      </w:r>
    </w:p>
    <w:p w:rsidR="00D21826" w:rsidRDefault="004A4F97" w:rsidP="00A1138A">
      <w:pPr>
        <w:pStyle w:val="a6"/>
      </w:pPr>
      <w:r w:rsidRPr="00A1138A">
        <w:t xml:space="preserve">– </w:t>
      </w:r>
      <w:r w:rsidR="00B76FEA" w:rsidRPr="00A1138A">
        <w:t>координата середины поля допуска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177" type="#_x0000_t75" style="width:210pt;height:32.25pt" fillcolor="window">
            <v:imagedata r:id="rId139" o:title=""/>
          </v:shape>
        </w:pict>
      </w:r>
      <w:r w:rsidR="00B820E4" w:rsidRPr="00A1138A">
        <w:t>.</w:t>
      </w:r>
    </w:p>
    <w:p w:rsidR="00D21826" w:rsidRDefault="00D21826" w:rsidP="00A1138A">
      <w:pPr>
        <w:pStyle w:val="a6"/>
      </w:pPr>
    </w:p>
    <w:p w:rsidR="00A1138A" w:rsidRDefault="00B76FEA" w:rsidP="00A1138A">
      <w:pPr>
        <w:pStyle w:val="a6"/>
      </w:pPr>
      <w:r w:rsidRPr="00A1138A">
        <w:t>Проверяем правильность определения номинальных значений составляющих звеньев: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178" type="#_x0000_t75" style="width:261.75pt;height:33.75pt" fillcolor="window">
            <v:imagedata r:id="rId140" o:title=""/>
          </v:shape>
        </w:pict>
      </w:r>
      <w:r w:rsidR="00B76FEA" w:rsidRPr="00A1138A">
        <w:t>;</w:t>
      </w:r>
    </w:p>
    <w:p w:rsidR="00D21826" w:rsidRDefault="00D21826" w:rsidP="00A1138A">
      <w:pPr>
        <w:pStyle w:val="a6"/>
      </w:pPr>
    </w:p>
    <w:p w:rsidR="00A1138A" w:rsidRDefault="006028AF" w:rsidP="00A1138A">
      <w:pPr>
        <w:pStyle w:val="a6"/>
      </w:pPr>
      <w:r w:rsidRPr="00A1138A">
        <w:t>Допуск замыкающего звена равен сумме допусков</w:t>
      </w:r>
      <w:r w:rsidR="00B76FEA" w:rsidRPr="00A1138A">
        <w:t>: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179" type="#_x0000_t75" style="width:267.75pt;height:32.25pt" fillcolor="window">
            <v:imagedata r:id="rId141" o:title=""/>
          </v:shape>
        </w:pict>
      </w:r>
      <w:r w:rsidR="00B820E4" w:rsidRPr="00A1138A">
        <w:t>.</w:t>
      </w:r>
    </w:p>
    <w:p w:rsidR="00D21826" w:rsidRDefault="00D21826" w:rsidP="00A1138A">
      <w:pPr>
        <w:pStyle w:val="a6"/>
      </w:pPr>
    </w:p>
    <w:p w:rsidR="00B76FEA" w:rsidRPr="00A1138A" w:rsidRDefault="006028AF" w:rsidP="00A1138A">
      <w:pPr>
        <w:pStyle w:val="a6"/>
      </w:pPr>
      <w:r w:rsidRPr="00A1138A">
        <w:t xml:space="preserve">Ориентируясь на </w:t>
      </w:r>
      <w:r w:rsidR="00B86BC7">
        <w:pict>
          <v:shape id="_x0000_i1180" type="#_x0000_t75" style="width:17.25pt;height:18pt">
            <v:imagedata r:id="rId142" o:title=""/>
          </v:shape>
        </w:pict>
      </w:r>
      <w:r w:rsidRPr="00A1138A">
        <w:t xml:space="preserve"> и номинальные размеры звеньев, устанавливаем стандартные значения допусков для всех звеньев, кроме одного. Для звена </w:t>
      </w:r>
      <w:r w:rsidR="00B86BC7">
        <w:pict>
          <v:shape id="_x0000_i1181" type="#_x0000_t75" style="width:15pt;height:17.25pt">
            <v:imagedata r:id="rId143" o:title=""/>
          </v:shape>
        </w:pict>
      </w:r>
      <w:r w:rsidRPr="00A1138A">
        <w:t xml:space="preserve"> допуск определяем расчетным путем</w:t>
      </w:r>
      <w:r w:rsidR="00B76FEA" w:rsidRPr="00A1138A">
        <w:t>:</w:t>
      </w:r>
    </w:p>
    <w:p w:rsidR="00B76FEA" w:rsidRPr="00A1138A" w:rsidRDefault="00B86BC7" w:rsidP="00A1138A">
      <w:pPr>
        <w:pStyle w:val="a6"/>
      </w:pPr>
      <w:r>
        <w:pict>
          <v:shape id="_x0000_i1182" type="#_x0000_t75" style="width:66.75pt;height:17.25pt" fillcolor="window">
            <v:imagedata r:id="rId144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83" type="#_x0000_t75" style="width:68.25pt;height:18pt" fillcolor="window">
            <v:imagedata r:id="rId145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84" type="#_x0000_t75" style="width:72.75pt;height:17.25pt" fillcolor="window">
            <v:imagedata r:id="rId146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85" type="#_x0000_t75" style="width:68.25pt;height:18pt" fillcolor="window">
            <v:imagedata r:id="rId147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86" type="#_x0000_t75" style="width:72.75pt;height:18pt" fillcolor="window">
            <v:imagedata r:id="rId148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87" type="#_x0000_t75" style="width:68.25pt;height:18pt" fillcolor="window">
            <v:imagedata r:id="rId149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88" type="#_x0000_t75" style="width:72.75pt;height:18pt" fillcolor="window">
            <v:imagedata r:id="rId150" o:title=""/>
          </v:shape>
        </w:pict>
      </w:r>
      <w:r w:rsidR="006028AF" w:rsidRPr="00A1138A">
        <w:t>.</w:t>
      </w:r>
    </w:p>
    <w:p w:rsidR="00A1138A" w:rsidRDefault="00B76FEA" w:rsidP="00A1138A">
      <w:pPr>
        <w:pStyle w:val="a6"/>
      </w:pPr>
      <w:r w:rsidRPr="00A1138A">
        <w:t>Проверка правильности корректировки допусков:</w:t>
      </w:r>
    </w:p>
    <w:p w:rsidR="00D21826" w:rsidRDefault="00D21826" w:rsidP="00A1138A">
      <w:pPr>
        <w:pStyle w:val="a6"/>
      </w:pPr>
    </w:p>
    <w:p w:rsidR="00A1138A" w:rsidRDefault="00B86BC7" w:rsidP="00A1138A">
      <w:pPr>
        <w:pStyle w:val="a6"/>
      </w:pPr>
      <w:r>
        <w:pict>
          <v:shape id="_x0000_i1189" type="#_x0000_t75" style="width:66.75pt;height:33.75pt" fillcolor="window">
            <v:imagedata r:id="rId151" o:title=""/>
          </v:shape>
        </w:pict>
      </w:r>
      <w:r w:rsidR="00B76FEA" w:rsidRPr="00A1138A">
        <w:t>;</w:t>
      </w:r>
    </w:p>
    <w:p w:rsidR="00D21826" w:rsidRDefault="00D21826" w:rsidP="00A1138A">
      <w:pPr>
        <w:pStyle w:val="a6"/>
      </w:pPr>
    </w:p>
    <w:p w:rsidR="00A1138A" w:rsidRDefault="00B86BC7" w:rsidP="00A1138A">
      <w:pPr>
        <w:pStyle w:val="a6"/>
      </w:pPr>
      <w:r>
        <w:pict>
          <v:shape id="_x0000_i1190" type="#_x0000_t75" style="width:228.75pt;height:17.25pt" fillcolor="window">
            <v:imagedata r:id="rId152" o:title=""/>
          </v:shape>
        </w:pict>
      </w:r>
      <w:r w:rsidR="00B76FEA" w:rsidRPr="00A1138A">
        <w:t>;</w:t>
      </w:r>
    </w:p>
    <w:p w:rsidR="00A1138A" w:rsidRDefault="00B86BC7" w:rsidP="00A1138A">
      <w:pPr>
        <w:pStyle w:val="a6"/>
      </w:pPr>
      <w:r>
        <w:pict>
          <v:shape id="_x0000_i1191" type="#_x0000_t75" style="width:74.25pt;height:17.25pt" fillcolor="window">
            <v:imagedata r:id="rId153" o:title=""/>
          </v:shape>
        </w:pict>
      </w:r>
      <w:r w:rsidR="00B76FEA" w:rsidRPr="00A1138A">
        <w:t>;</w:t>
      </w:r>
    </w:p>
    <w:p w:rsidR="00B76FEA" w:rsidRPr="00A1138A" w:rsidRDefault="00B76FEA" w:rsidP="00A1138A">
      <w:pPr>
        <w:pStyle w:val="a6"/>
      </w:pPr>
      <w:r w:rsidRPr="00A1138A">
        <w:t>Координаты середины полей допусков составляющих звеньев:</w:t>
      </w:r>
    </w:p>
    <w:p w:rsidR="00B76FEA" w:rsidRPr="00A1138A" w:rsidRDefault="00B86BC7" w:rsidP="00A1138A">
      <w:pPr>
        <w:pStyle w:val="a6"/>
      </w:pPr>
      <w:r>
        <w:pict>
          <v:shape id="_x0000_i1192" type="#_x0000_t75" style="width:68.25pt;height:17.25pt" fillcolor="window">
            <v:imagedata r:id="rId154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93" type="#_x0000_t75" style="width:69pt;height:18pt" fillcolor="window">
            <v:imagedata r:id="rId155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94" type="#_x0000_t75" style="width:81.75pt;height:17.25pt" fillcolor="window">
            <v:imagedata r:id="rId156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95" type="#_x0000_t75" style="width:89.25pt;height:18pt" fillcolor="window">
            <v:imagedata r:id="rId157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96" type="#_x0000_t75" style="width:81.75pt;height:18pt" fillcolor="window">
            <v:imagedata r:id="rId158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197" type="#_x0000_t75" style="width:90pt;height:18pt" fillcolor="window">
            <v:imagedata r:id="rId159" o:title=""/>
          </v:shape>
        </w:pict>
      </w:r>
      <w:r w:rsidR="00B76FEA" w:rsidRPr="00A1138A">
        <w:t>;</w:t>
      </w:r>
    </w:p>
    <w:p w:rsidR="00A1138A" w:rsidRDefault="00B86BC7" w:rsidP="00A1138A">
      <w:pPr>
        <w:pStyle w:val="a6"/>
      </w:pPr>
      <w:r>
        <w:pict>
          <v:shape id="_x0000_i1198" type="#_x0000_t75" style="width:81.75pt;height:18pt" fillcolor="window">
            <v:imagedata r:id="rId160" o:title=""/>
          </v:shape>
        </w:pict>
      </w:r>
      <w:r w:rsidR="001B6979" w:rsidRPr="00A1138A">
        <w:t>.</w:t>
      </w:r>
    </w:p>
    <w:p w:rsidR="00B76FEA" w:rsidRPr="00A1138A" w:rsidRDefault="00B76FEA" w:rsidP="00A1138A">
      <w:pPr>
        <w:pStyle w:val="a6"/>
      </w:pPr>
      <w:r w:rsidRPr="00A1138A">
        <w:t xml:space="preserve">Координата середины поля допуска звена </w:t>
      </w:r>
      <w:r w:rsidR="00B86BC7">
        <w:pict>
          <v:shape id="_x0000_i1199" type="#_x0000_t75" style="width:15pt;height:17.25pt" fillcolor="window">
            <v:imagedata r:id="rId161" o:title=""/>
          </v:shape>
        </w:pict>
      </w:r>
      <w:r w:rsidRPr="00A1138A">
        <w:t>: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200" type="#_x0000_t75" style="width:129.75pt;height:33.75pt" fillcolor="window">
            <v:imagedata r:id="rId162" o:title=""/>
          </v:shape>
        </w:pict>
      </w:r>
      <w:r w:rsidR="00B76FEA" w:rsidRPr="00A1138A">
        <w:t>;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201" type="#_x0000_t75" style="width:201pt;height:17.25pt" fillcolor="window">
            <v:imagedata r:id="rId163" o:title=""/>
          </v:shape>
        </w:pict>
      </w:r>
      <w:r w:rsidR="00B76FEA" w:rsidRPr="00A1138A">
        <w:t>;</w:t>
      </w:r>
    </w:p>
    <w:p w:rsidR="00D21826" w:rsidRDefault="00D21826" w:rsidP="00A1138A">
      <w:pPr>
        <w:pStyle w:val="a6"/>
      </w:pPr>
    </w:p>
    <w:p w:rsidR="00A1138A" w:rsidRDefault="00B86BC7" w:rsidP="00A1138A">
      <w:pPr>
        <w:pStyle w:val="a6"/>
      </w:pPr>
      <w:r>
        <w:pict>
          <v:shape id="_x0000_i1202" type="#_x0000_t75" style="width:81.75pt;height:17.25pt" fillcolor="window">
            <v:imagedata r:id="rId164" o:title=""/>
          </v:shape>
        </w:pict>
      </w:r>
      <w:r w:rsidR="00B76FEA" w:rsidRPr="00A1138A">
        <w:t>;</w:t>
      </w:r>
    </w:p>
    <w:p w:rsidR="00B76FEA" w:rsidRPr="00A1138A" w:rsidRDefault="00B76FEA" w:rsidP="00A1138A">
      <w:pPr>
        <w:pStyle w:val="a6"/>
      </w:pPr>
      <w:r w:rsidRPr="00A1138A">
        <w:t xml:space="preserve">Предельные отклонения на </w:t>
      </w:r>
      <w:r w:rsidR="00B86BC7">
        <w:pict>
          <v:shape id="_x0000_i1203" type="#_x0000_t75" style="width:15pt;height:17.25pt" fillcolor="window">
            <v:imagedata r:id="rId161" o:title=""/>
          </v:shape>
        </w:pict>
      </w:r>
      <w:r w:rsidRPr="00A1138A">
        <w:t>: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204" type="#_x0000_t75" style="width:240.75pt;height:33pt" fillcolor="window">
            <v:imagedata r:id="rId165" o:title=""/>
          </v:shape>
        </w:pict>
      </w:r>
      <w:r w:rsidR="00B76FEA" w:rsidRPr="00A1138A">
        <w:t>;</w:t>
      </w:r>
    </w:p>
    <w:p w:rsidR="00D21826" w:rsidRDefault="00D21826" w:rsidP="00A1138A">
      <w:pPr>
        <w:pStyle w:val="a6"/>
      </w:pPr>
    </w:p>
    <w:p w:rsidR="00A1138A" w:rsidRDefault="00B86BC7" w:rsidP="00A1138A">
      <w:pPr>
        <w:pStyle w:val="a6"/>
      </w:pPr>
      <w:r>
        <w:pict>
          <v:shape id="_x0000_i1205" type="#_x0000_t75" style="width:233.25pt;height:33pt" fillcolor="window">
            <v:imagedata r:id="rId166" o:title=""/>
          </v:shape>
        </w:pict>
      </w:r>
      <w:r w:rsidR="00B820E4" w:rsidRPr="00A1138A">
        <w:t>.</w:t>
      </w:r>
    </w:p>
    <w:p w:rsidR="00D21826" w:rsidRDefault="00D21826" w:rsidP="00A1138A">
      <w:pPr>
        <w:pStyle w:val="a6"/>
      </w:pPr>
    </w:p>
    <w:p w:rsidR="00B76FEA" w:rsidRPr="00A1138A" w:rsidRDefault="00B76FEA" w:rsidP="00A1138A">
      <w:pPr>
        <w:pStyle w:val="a6"/>
      </w:pPr>
      <w:r w:rsidRPr="00A1138A">
        <w:t>Результаты расчета:</w:t>
      </w:r>
    </w:p>
    <w:p w:rsidR="00B76FEA" w:rsidRPr="00A1138A" w:rsidRDefault="00B86BC7" w:rsidP="00A1138A">
      <w:pPr>
        <w:pStyle w:val="a6"/>
      </w:pPr>
      <w:r>
        <w:pict>
          <v:shape id="_x0000_i1206" type="#_x0000_t75" style="width:96.75pt;height:17.25pt" fillcolor="window">
            <v:imagedata r:id="rId167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207" type="#_x0000_t75" style="width:86.25pt;height:20.25pt" fillcolor="window">
            <v:imagedata r:id="rId168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208" type="#_x0000_t75" style="width:98.25pt;height:18pt" fillcolor="window">
            <v:imagedata r:id="rId169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209" type="#_x0000_t75" style="width:77.25pt;height:18.75pt" fillcolor="window">
            <v:imagedata r:id="rId170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210" type="#_x0000_t75" style="width:78.75pt;height:18.75pt" fillcolor="window">
            <v:imagedata r:id="rId171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211" type="#_x0000_t75" style="width:72.75pt;height:18.75pt" fillcolor="window">
            <v:imagedata r:id="rId172" o:title=""/>
          </v:shape>
        </w:pict>
      </w:r>
      <w:r w:rsidR="00B76FEA" w:rsidRPr="00A1138A">
        <w:t>;</w:t>
      </w:r>
    </w:p>
    <w:p w:rsidR="00B76FEA" w:rsidRPr="00A1138A" w:rsidRDefault="00B86BC7" w:rsidP="00A1138A">
      <w:pPr>
        <w:pStyle w:val="a6"/>
      </w:pPr>
      <w:r>
        <w:pict>
          <v:shape id="_x0000_i1212" type="#_x0000_t75" style="width:80.25pt;height:18.75pt" fillcolor="window">
            <v:imagedata r:id="rId173" o:title=""/>
          </v:shape>
        </w:pict>
      </w:r>
      <w:r w:rsidR="00B76FEA" w:rsidRPr="00A1138A">
        <w:t>;</w:t>
      </w:r>
    </w:p>
    <w:p w:rsidR="00A1138A" w:rsidRDefault="00B86BC7" w:rsidP="00A1138A">
      <w:pPr>
        <w:pStyle w:val="a6"/>
      </w:pPr>
      <w:r>
        <w:pict>
          <v:shape id="_x0000_i1213" type="#_x0000_t75" style="width:75.75pt;height:18.75pt" fillcolor="window">
            <v:imagedata r:id="rId174" o:title=""/>
          </v:shape>
        </w:pict>
      </w:r>
      <w:r w:rsidR="00B76FEA" w:rsidRPr="00A1138A">
        <w:t>;</w:t>
      </w:r>
    </w:p>
    <w:p w:rsidR="00B76FEA" w:rsidRPr="00A1138A" w:rsidRDefault="00B76FEA" w:rsidP="00A1138A">
      <w:pPr>
        <w:pStyle w:val="a6"/>
      </w:pPr>
      <w:r w:rsidRPr="00A1138A">
        <w:t>Проверка правильности расчета: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214" type="#_x0000_t75" style="width:427.5pt;height:51pt" fillcolor="window">
            <v:imagedata r:id="rId175" o:title=""/>
          </v:shape>
        </w:pict>
      </w:r>
      <w:r>
        <w:pict>
          <v:shape id="_x0000_i1215" type="#_x0000_t75" style="width:210.75pt;height:15.75pt" fillcolor="window">
            <v:imagedata r:id="rId176" o:title=""/>
          </v:shape>
        </w:pict>
      </w:r>
      <w:r w:rsidR="00D33028" w:rsidRPr="00A1138A">
        <w:t>.</w:t>
      </w:r>
    </w:p>
    <w:p w:rsidR="00D21826" w:rsidRDefault="00D21826" w:rsidP="00A1138A">
      <w:pPr>
        <w:pStyle w:val="a6"/>
      </w:pPr>
    </w:p>
    <w:p w:rsidR="00B76FEA" w:rsidRPr="00A1138A" w:rsidRDefault="00B86BC7" w:rsidP="00A1138A">
      <w:pPr>
        <w:pStyle w:val="a6"/>
      </w:pPr>
      <w:r>
        <w:pict>
          <v:shape id="_x0000_i1216" type="#_x0000_t75" style="width:429pt;height:45pt" fillcolor="window">
            <v:imagedata r:id="rId177" o:title=""/>
          </v:shape>
        </w:pict>
      </w:r>
      <w:r>
        <w:pict>
          <v:shape id="_x0000_i1217" type="#_x0000_t75" style="width:239.25pt;height:15.75pt" fillcolor="window">
            <v:imagedata r:id="rId178" o:title=""/>
          </v:shape>
        </w:pict>
      </w:r>
      <w:r w:rsidR="00D33028" w:rsidRPr="00A1138A">
        <w:t>.</w:t>
      </w:r>
    </w:p>
    <w:p w:rsidR="00D21826" w:rsidRDefault="00D21826" w:rsidP="00A1138A">
      <w:pPr>
        <w:pStyle w:val="a6"/>
      </w:pPr>
    </w:p>
    <w:p w:rsidR="00B76FEA" w:rsidRPr="00A1138A" w:rsidRDefault="00B76FEA" w:rsidP="00A1138A">
      <w:pPr>
        <w:pStyle w:val="a6"/>
      </w:pPr>
      <w:r w:rsidRPr="00A1138A">
        <w:t>Выполненные расчеты сделаны верно.</w:t>
      </w:r>
    </w:p>
    <w:p w:rsidR="00B76FEA" w:rsidRPr="00A1138A" w:rsidRDefault="00B76FEA" w:rsidP="00A1138A">
      <w:pPr>
        <w:pStyle w:val="a6"/>
      </w:pPr>
    </w:p>
    <w:p w:rsidR="00B76FEA" w:rsidRPr="00A1138A" w:rsidRDefault="00D21826" w:rsidP="00D21826">
      <w:pPr>
        <w:pStyle w:val="a6"/>
        <w:outlineLvl w:val="0"/>
      </w:pPr>
      <w:r>
        <w:br w:type="page"/>
      </w:r>
      <w:bookmarkStart w:id="14" w:name="_Toc271186096"/>
      <w:r w:rsidR="00B76FEA" w:rsidRPr="00A1138A">
        <w:t>Список использованных источников</w:t>
      </w:r>
      <w:bookmarkEnd w:id="14"/>
    </w:p>
    <w:p w:rsidR="00B76FEA" w:rsidRPr="00A1138A" w:rsidRDefault="00B76FEA" w:rsidP="00A1138A">
      <w:pPr>
        <w:pStyle w:val="a6"/>
      </w:pPr>
    </w:p>
    <w:p w:rsidR="00B76FEA" w:rsidRPr="00A1138A" w:rsidRDefault="00B14C22" w:rsidP="00D21826">
      <w:pPr>
        <w:pStyle w:val="a6"/>
        <w:ind w:firstLine="0"/>
        <w:jc w:val="left"/>
      </w:pPr>
      <w:r w:rsidRPr="00A1138A">
        <w:t xml:space="preserve">1 </w:t>
      </w:r>
      <w:r w:rsidR="00B76FEA" w:rsidRPr="00A1138A">
        <w:t>Зябрева Н.Н., Перельман Е.И.- Пособие к решению задач по курсу “</w:t>
      </w:r>
      <w:r w:rsidR="006B046D" w:rsidRPr="00A1138A">
        <w:t>Взаимозаме</w:t>
      </w:r>
      <w:r w:rsidR="00B76FEA" w:rsidRPr="00A1138A">
        <w:t>няемость, стандартизация и технические измерения”- М.: Высшая школа, 1977,-282с.</w:t>
      </w:r>
    </w:p>
    <w:p w:rsidR="00B76FEA" w:rsidRPr="00A1138A" w:rsidRDefault="00B76FEA" w:rsidP="00D21826">
      <w:pPr>
        <w:pStyle w:val="a6"/>
        <w:ind w:firstLine="0"/>
        <w:jc w:val="left"/>
      </w:pPr>
      <w:r w:rsidRPr="00A1138A">
        <w:t>2</w:t>
      </w:r>
      <w:r w:rsidR="00B14C22" w:rsidRPr="00A1138A">
        <w:t xml:space="preserve"> </w:t>
      </w:r>
      <w:r w:rsidRPr="00A1138A">
        <w:t>Курсовое пр</w:t>
      </w:r>
      <w:r w:rsidR="006B046D" w:rsidRPr="00A1138A">
        <w:t>о</w:t>
      </w:r>
      <w:r w:rsidRPr="00A1138A">
        <w:t>ектирование по курсу “Взаимозаменяемость, стандартиза</w:t>
      </w:r>
      <w:r w:rsidR="006B046D" w:rsidRPr="00A1138A">
        <w:t>ция и тех</w:t>
      </w:r>
      <w:r w:rsidRPr="00A1138A">
        <w:t>нические измерения” Методические указания. В 2-х ч.- Могилев: ММИ, 1990.</w:t>
      </w:r>
    </w:p>
    <w:p w:rsidR="00B76FEA" w:rsidRPr="00A1138A" w:rsidRDefault="006B046D" w:rsidP="00D21826">
      <w:pPr>
        <w:pStyle w:val="a6"/>
        <w:ind w:firstLine="0"/>
        <w:jc w:val="left"/>
      </w:pPr>
      <w:r w:rsidRPr="00A1138A">
        <w:t>3</w:t>
      </w:r>
      <w:r w:rsidR="00B14C22" w:rsidRPr="00A1138A">
        <w:t xml:space="preserve"> </w:t>
      </w:r>
      <w:r w:rsidR="00B76FEA" w:rsidRPr="00A1138A">
        <w:t>Допуски и посадки. Справочник. В 2-х ч.-В.Д.Мягков, М.А.Палей, А.В.Романов,В.А.Брагинский.- 6-е издание, переработанное и дополненное – Л.:</w:t>
      </w:r>
      <w:r w:rsidRPr="00A1138A">
        <w:t xml:space="preserve"> машинострое</w:t>
      </w:r>
      <w:r w:rsidR="00B76FEA" w:rsidRPr="00A1138A">
        <w:t>ние. Ленинград. Отделение, 1982-4.1- 543с.</w:t>
      </w:r>
    </w:p>
    <w:p w:rsidR="00B76FEA" w:rsidRPr="00A1138A" w:rsidRDefault="006B046D" w:rsidP="00D21826">
      <w:pPr>
        <w:pStyle w:val="a6"/>
        <w:ind w:firstLine="0"/>
        <w:jc w:val="left"/>
      </w:pPr>
      <w:r w:rsidRPr="00A1138A">
        <w:t>4</w:t>
      </w:r>
      <w:r w:rsidR="00B14C22" w:rsidRPr="00A1138A">
        <w:t xml:space="preserve"> </w:t>
      </w:r>
      <w:r w:rsidR="00B76FEA" w:rsidRPr="00A1138A">
        <w:t>”Взаимозаменяемость, стандартизация и технические измерения” Методические</w:t>
      </w:r>
      <w:r w:rsidRPr="00A1138A">
        <w:t xml:space="preserve"> </w:t>
      </w:r>
      <w:r w:rsidR="00B76FEA" w:rsidRPr="00A1138A">
        <w:t>указания./ А.И.Якушев, Л.Н.Воронцов, Н.М.Федотов-6-е издание, пере</w:t>
      </w:r>
      <w:r w:rsidRPr="00A1138A">
        <w:t>работанное</w:t>
      </w:r>
      <w:r w:rsidR="00B76FEA" w:rsidRPr="00A1138A">
        <w:t xml:space="preserve"> дополненное – М.: машиностроение, 1987,-352с.</w:t>
      </w:r>
    </w:p>
    <w:p w:rsidR="00B76FEA" w:rsidRPr="00A1138A" w:rsidRDefault="006B046D" w:rsidP="00D21826">
      <w:pPr>
        <w:pStyle w:val="a6"/>
        <w:ind w:firstLine="0"/>
        <w:jc w:val="left"/>
      </w:pPr>
      <w:r w:rsidRPr="00A1138A">
        <w:t>5</w:t>
      </w:r>
      <w:r w:rsidR="00B14C22" w:rsidRPr="00A1138A">
        <w:t xml:space="preserve"> </w:t>
      </w:r>
      <w:r w:rsidR="00B76FEA" w:rsidRPr="00A1138A">
        <w:t>Справочник контролера машиностроительного завода. Допуски, посад</w:t>
      </w:r>
      <w:r w:rsidRPr="00A1138A">
        <w:t>ки, линей</w:t>
      </w:r>
      <w:r w:rsidR="00B76FEA" w:rsidRPr="00A1138A">
        <w:t>ные измерения / Виноградов А.Н. и др. Под ред. Якушева А.И.- 3-е из</w:t>
      </w:r>
      <w:r w:rsidRPr="00A1138A">
        <w:t>дание, пере</w:t>
      </w:r>
      <w:r w:rsidR="00B76FEA" w:rsidRPr="00A1138A">
        <w:t>работанное и дополненное – М.: машиностроение, 1980,-527с.</w:t>
      </w:r>
    </w:p>
    <w:p w:rsidR="00B76FEA" w:rsidRPr="00A1138A" w:rsidRDefault="00B76FEA" w:rsidP="00D21826">
      <w:pPr>
        <w:pStyle w:val="a6"/>
        <w:ind w:firstLine="0"/>
        <w:jc w:val="left"/>
      </w:pPr>
      <w:bookmarkStart w:id="15" w:name="_GoBack"/>
      <w:bookmarkEnd w:id="15"/>
    </w:p>
    <w:sectPr w:rsidR="00B76FEA" w:rsidRPr="00A1138A" w:rsidSect="00A113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F2FB3"/>
    <w:multiLevelType w:val="multilevel"/>
    <w:tmpl w:val="3F46B6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15B273BE"/>
    <w:multiLevelType w:val="multilevel"/>
    <w:tmpl w:val="95C08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55E329B5"/>
    <w:multiLevelType w:val="multilevel"/>
    <w:tmpl w:val="2A64C7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">
    <w:nsid w:val="6F3348B8"/>
    <w:multiLevelType w:val="hybridMultilevel"/>
    <w:tmpl w:val="4000A7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E6E"/>
    <w:rsid w:val="0000008D"/>
    <w:rsid w:val="00024FE8"/>
    <w:rsid w:val="000271F3"/>
    <w:rsid w:val="00037BA8"/>
    <w:rsid w:val="000440C3"/>
    <w:rsid w:val="00060F1E"/>
    <w:rsid w:val="0007283A"/>
    <w:rsid w:val="00085FD7"/>
    <w:rsid w:val="000933F6"/>
    <w:rsid w:val="000A0994"/>
    <w:rsid w:val="000B4FA0"/>
    <w:rsid w:val="000C403F"/>
    <w:rsid w:val="000C775D"/>
    <w:rsid w:val="000D3F95"/>
    <w:rsid w:val="000E118E"/>
    <w:rsid w:val="000E5495"/>
    <w:rsid w:val="000F56FA"/>
    <w:rsid w:val="000F7E6E"/>
    <w:rsid w:val="00106265"/>
    <w:rsid w:val="00126522"/>
    <w:rsid w:val="00135B70"/>
    <w:rsid w:val="00153C8B"/>
    <w:rsid w:val="00161B03"/>
    <w:rsid w:val="0017057B"/>
    <w:rsid w:val="00176ECF"/>
    <w:rsid w:val="001971A0"/>
    <w:rsid w:val="001B6979"/>
    <w:rsid w:val="001D42E3"/>
    <w:rsid w:val="001F2413"/>
    <w:rsid w:val="00210F00"/>
    <w:rsid w:val="002411C3"/>
    <w:rsid w:val="0025290F"/>
    <w:rsid w:val="00264F84"/>
    <w:rsid w:val="002730FD"/>
    <w:rsid w:val="0028053A"/>
    <w:rsid w:val="002A154A"/>
    <w:rsid w:val="002A43A5"/>
    <w:rsid w:val="002B786D"/>
    <w:rsid w:val="002E50E6"/>
    <w:rsid w:val="00301CD5"/>
    <w:rsid w:val="00303326"/>
    <w:rsid w:val="00321B57"/>
    <w:rsid w:val="00330122"/>
    <w:rsid w:val="003474CB"/>
    <w:rsid w:val="00351D2B"/>
    <w:rsid w:val="003668D1"/>
    <w:rsid w:val="00381824"/>
    <w:rsid w:val="003831A7"/>
    <w:rsid w:val="00390B47"/>
    <w:rsid w:val="00395061"/>
    <w:rsid w:val="003B560E"/>
    <w:rsid w:val="003E5A25"/>
    <w:rsid w:val="003F62C3"/>
    <w:rsid w:val="0041769D"/>
    <w:rsid w:val="0042464D"/>
    <w:rsid w:val="00442856"/>
    <w:rsid w:val="00466289"/>
    <w:rsid w:val="0047559C"/>
    <w:rsid w:val="004903DA"/>
    <w:rsid w:val="004A4F97"/>
    <w:rsid w:val="004B451C"/>
    <w:rsid w:val="004F339C"/>
    <w:rsid w:val="004F4888"/>
    <w:rsid w:val="00506F4F"/>
    <w:rsid w:val="00532B82"/>
    <w:rsid w:val="0056225B"/>
    <w:rsid w:val="005762D2"/>
    <w:rsid w:val="00576BC5"/>
    <w:rsid w:val="005A7AB9"/>
    <w:rsid w:val="005C556A"/>
    <w:rsid w:val="006028AF"/>
    <w:rsid w:val="00607342"/>
    <w:rsid w:val="00611F57"/>
    <w:rsid w:val="0062716F"/>
    <w:rsid w:val="00642548"/>
    <w:rsid w:val="00667C21"/>
    <w:rsid w:val="00686FE4"/>
    <w:rsid w:val="006B046D"/>
    <w:rsid w:val="006B1E27"/>
    <w:rsid w:val="006B4A0F"/>
    <w:rsid w:val="006D0528"/>
    <w:rsid w:val="006F1C3F"/>
    <w:rsid w:val="006F63F3"/>
    <w:rsid w:val="00736977"/>
    <w:rsid w:val="00752069"/>
    <w:rsid w:val="0075604E"/>
    <w:rsid w:val="00756A11"/>
    <w:rsid w:val="00763F07"/>
    <w:rsid w:val="0077145F"/>
    <w:rsid w:val="00795A91"/>
    <w:rsid w:val="0079790F"/>
    <w:rsid w:val="00797966"/>
    <w:rsid w:val="007A7A92"/>
    <w:rsid w:val="007B0B47"/>
    <w:rsid w:val="007C208D"/>
    <w:rsid w:val="007F6A47"/>
    <w:rsid w:val="0080347D"/>
    <w:rsid w:val="0080568C"/>
    <w:rsid w:val="00810B3C"/>
    <w:rsid w:val="00877D01"/>
    <w:rsid w:val="008C78AD"/>
    <w:rsid w:val="008F5D75"/>
    <w:rsid w:val="00906F1B"/>
    <w:rsid w:val="009137B0"/>
    <w:rsid w:val="00916399"/>
    <w:rsid w:val="00937A39"/>
    <w:rsid w:val="00942C70"/>
    <w:rsid w:val="0094630C"/>
    <w:rsid w:val="009548EC"/>
    <w:rsid w:val="00960B6B"/>
    <w:rsid w:val="00961067"/>
    <w:rsid w:val="00964D74"/>
    <w:rsid w:val="00967EBA"/>
    <w:rsid w:val="009704E2"/>
    <w:rsid w:val="00982E06"/>
    <w:rsid w:val="00996ACA"/>
    <w:rsid w:val="009A2B61"/>
    <w:rsid w:val="009B1E22"/>
    <w:rsid w:val="009D30B9"/>
    <w:rsid w:val="00A00460"/>
    <w:rsid w:val="00A1138A"/>
    <w:rsid w:val="00A12BDB"/>
    <w:rsid w:val="00A16C42"/>
    <w:rsid w:val="00A21D53"/>
    <w:rsid w:val="00A36DDF"/>
    <w:rsid w:val="00A448DB"/>
    <w:rsid w:val="00A84C64"/>
    <w:rsid w:val="00AA4891"/>
    <w:rsid w:val="00AA4CB5"/>
    <w:rsid w:val="00AB2524"/>
    <w:rsid w:val="00AB7869"/>
    <w:rsid w:val="00AD1B98"/>
    <w:rsid w:val="00AE4B37"/>
    <w:rsid w:val="00B14C22"/>
    <w:rsid w:val="00B15144"/>
    <w:rsid w:val="00B21CBB"/>
    <w:rsid w:val="00B224C0"/>
    <w:rsid w:val="00B357E2"/>
    <w:rsid w:val="00B55DA9"/>
    <w:rsid w:val="00B627CA"/>
    <w:rsid w:val="00B7146F"/>
    <w:rsid w:val="00B75C76"/>
    <w:rsid w:val="00B76FEA"/>
    <w:rsid w:val="00B820E4"/>
    <w:rsid w:val="00B86BC7"/>
    <w:rsid w:val="00B90F37"/>
    <w:rsid w:val="00BA2108"/>
    <w:rsid w:val="00BA5066"/>
    <w:rsid w:val="00BC6E08"/>
    <w:rsid w:val="00BD04CB"/>
    <w:rsid w:val="00BF790F"/>
    <w:rsid w:val="00C038D2"/>
    <w:rsid w:val="00C07191"/>
    <w:rsid w:val="00C377F2"/>
    <w:rsid w:val="00C56593"/>
    <w:rsid w:val="00C92693"/>
    <w:rsid w:val="00C96F20"/>
    <w:rsid w:val="00CB270A"/>
    <w:rsid w:val="00CC2B60"/>
    <w:rsid w:val="00D01DC4"/>
    <w:rsid w:val="00D03F34"/>
    <w:rsid w:val="00D119C1"/>
    <w:rsid w:val="00D15076"/>
    <w:rsid w:val="00D21826"/>
    <w:rsid w:val="00D234AF"/>
    <w:rsid w:val="00D30347"/>
    <w:rsid w:val="00D33028"/>
    <w:rsid w:val="00D42E68"/>
    <w:rsid w:val="00D4712D"/>
    <w:rsid w:val="00D842E4"/>
    <w:rsid w:val="00D95960"/>
    <w:rsid w:val="00DD4635"/>
    <w:rsid w:val="00E05B69"/>
    <w:rsid w:val="00E426D0"/>
    <w:rsid w:val="00E43245"/>
    <w:rsid w:val="00E54D7E"/>
    <w:rsid w:val="00E6518B"/>
    <w:rsid w:val="00E665F1"/>
    <w:rsid w:val="00E71A5F"/>
    <w:rsid w:val="00E85988"/>
    <w:rsid w:val="00E913C4"/>
    <w:rsid w:val="00E947B3"/>
    <w:rsid w:val="00EA0F24"/>
    <w:rsid w:val="00EA100A"/>
    <w:rsid w:val="00EB6AEB"/>
    <w:rsid w:val="00EC602F"/>
    <w:rsid w:val="00ED03B6"/>
    <w:rsid w:val="00EE2500"/>
    <w:rsid w:val="00EF7E29"/>
    <w:rsid w:val="00F02CDC"/>
    <w:rsid w:val="00F052C8"/>
    <w:rsid w:val="00F2113F"/>
    <w:rsid w:val="00F25513"/>
    <w:rsid w:val="00F37273"/>
    <w:rsid w:val="00F45518"/>
    <w:rsid w:val="00F70005"/>
    <w:rsid w:val="00F74236"/>
    <w:rsid w:val="00F80A71"/>
    <w:rsid w:val="00FA307F"/>
    <w:rsid w:val="00FD5B4D"/>
    <w:rsid w:val="00FD5D6E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</o:shapelayout>
  </w:shapeDefaults>
  <w:decimalSymbol w:val=","/>
  <w:listSeparator w:val=";"/>
  <w14:defaultImageDpi w14:val="0"/>
  <w15:chartTrackingRefBased/>
  <w15:docId w15:val="{96A8D47A-56BF-4AEB-9A39-25718D05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21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2182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967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90F37"/>
    <w:pPr>
      <w:spacing w:before="360"/>
      <w:jc w:val="center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a6">
    <w:name w:val="А"/>
    <w:basedOn w:val="a"/>
    <w:qFormat/>
    <w:rsid w:val="00A1138A"/>
    <w:pPr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7">
    <w:name w:val="Б"/>
    <w:basedOn w:val="a6"/>
    <w:qFormat/>
    <w:rsid w:val="00A1138A"/>
    <w:pPr>
      <w:ind w:firstLine="0"/>
      <w:jc w:val="left"/>
    </w:pPr>
    <w:rPr>
      <w:sz w:val="20"/>
    </w:rPr>
  </w:style>
  <w:style w:type="paragraph" w:styleId="a8">
    <w:name w:val="TOC Heading"/>
    <w:basedOn w:val="1"/>
    <w:next w:val="a"/>
    <w:uiPriority w:val="39"/>
    <w:semiHidden/>
    <w:unhideWhenUsed/>
    <w:qFormat/>
    <w:rsid w:val="00D2182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21826"/>
  </w:style>
  <w:style w:type="character" w:styleId="a9">
    <w:name w:val="Hyperlink"/>
    <w:uiPriority w:val="99"/>
    <w:unhideWhenUsed/>
    <w:rsid w:val="00D218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54" Type="http://schemas.openxmlformats.org/officeDocument/2006/relationships/image" Target="media/image149.wmf"/><Relationship Id="rId159" Type="http://schemas.openxmlformats.org/officeDocument/2006/relationships/image" Target="media/image154.wmf"/><Relationship Id="rId175" Type="http://schemas.openxmlformats.org/officeDocument/2006/relationships/image" Target="media/image170.wmf"/><Relationship Id="rId170" Type="http://schemas.openxmlformats.org/officeDocument/2006/relationships/image" Target="media/image165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image" Target="media/image144.wmf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65" Type="http://schemas.openxmlformats.org/officeDocument/2006/relationships/image" Target="media/image16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55" Type="http://schemas.openxmlformats.org/officeDocument/2006/relationships/image" Target="media/image150.wmf"/><Relationship Id="rId171" Type="http://schemas.openxmlformats.org/officeDocument/2006/relationships/image" Target="media/image166.wmf"/><Relationship Id="rId176" Type="http://schemas.openxmlformats.org/officeDocument/2006/relationships/image" Target="media/image171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image" Target="media/image156.wmf"/><Relationship Id="rId166" Type="http://schemas.openxmlformats.org/officeDocument/2006/relationships/image" Target="media/image161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64" Type="http://schemas.openxmlformats.org/officeDocument/2006/relationships/image" Target="media/image159.wmf"/><Relationship Id="rId169" Type="http://schemas.openxmlformats.org/officeDocument/2006/relationships/image" Target="media/image164.wmf"/><Relationship Id="rId177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72" Type="http://schemas.openxmlformats.org/officeDocument/2006/relationships/image" Target="media/image167.wmf"/><Relationship Id="rId180" Type="http://schemas.openxmlformats.org/officeDocument/2006/relationships/theme" Target="theme/theme1.xml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image" Target="media/image15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79" Type="http://schemas.openxmlformats.org/officeDocument/2006/relationships/fontTable" Target="fontTable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BB22-CD46-490F-8D6F-73D589F5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1Расчет и нормирования точности зубчатой передачи</vt:lpstr>
    </vt:vector>
  </TitlesOfParts>
  <Company>MGTU</Company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1Расчет и нормирования точности зубчатой передачи</dc:title>
  <dc:subject/>
  <dc:creator>Sergey</dc:creator>
  <cp:keywords/>
  <dc:description/>
  <cp:lastModifiedBy>admin</cp:lastModifiedBy>
  <cp:revision>2</cp:revision>
  <dcterms:created xsi:type="dcterms:W3CDTF">2014-03-04T10:48:00Z</dcterms:created>
  <dcterms:modified xsi:type="dcterms:W3CDTF">2014-03-04T10:48:00Z</dcterms:modified>
</cp:coreProperties>
</file>