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Федеральное агентство по образованию РФ</w:t>
      </w: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Нижегородский Государственный Университет</w:t>
      </w:r>
      <w:r w:rsidR="001D6E3A" w:rsidRPr="001D6E3A">
        <w:rPr>
          <w:rFonts w:ascii="Times New Roman" w:hAnsi="Times New Roman" w:cs="Times New Roman"/>
          <w:color w:val="000000"/>
          <w:sz w:val="28"/>
          <w:szCs w:val="28"/>
        </w:rPr>
        <w:t xml:space="preserve"> им. Н.</w:t>
      </w:r>
      <w:r w:rsidRPr="001D6E3A">
        <w:rPr>
          <w:rFonts w:ascii="Times New Roman" w:hAnsi="Times New Roman" w:cs="Times New Roman"/>
          <w:color w:val="000000"/>
          <w:sz w:val="28"/>
          <w:szCs w:val="28"/>
        </w:rPr>
        <w:t>И. Лобачевского</w:t>
      </w: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Финансовый факультет</w:t>
      </w: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Дневное отделение</w:t>
      </w: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Специальность «Финансы в сфере кредитно-денежного обращения»</w:t>
      </w: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p>
    <w:p w:rsidR="001D6E3A" w:rsidRDefault="001D6E3A" w:rsidP="001D6E3A">
      <w:pPr>
        <w:spacing w:after="0" w:line="360" w:lineRule="auto"/>
        <w:ind w:firstLine="709"/>
        <w:jc w:val="center"/>
        <w:rPr>
          <w:rFonts w:ascii="Times New Roman" w:hAnsi="Times New Roman" w:cs="Times New Roman"/>
          <w:color w:val="000000"/>
          <w:sz w:val="28"/>
          <w:szCs w:val="28"/>
        </w:rPr>
      </w:pPr>
    </w:p>
    <w:p w:rsidR="001D6E3A" w:rsidRDefault="001D6E3A" w:rsidP="001D6E3A">
      <w:pPr>
        <w:spacing w:after="0" w:line="360" w:lineRule="auto"/>
        <w:ind w:firstLine="709"/>
        <w:jc w:val="center"/>
        <w:rPr>
          <w:rFonts w:ascii="Times New Roman" w:hAnsi="Times New Roman" w:cs="Times New Roman"/>
          <w:color w:val="000000"/>
          <w:sz w:val="28"/>
          <w:szCs w:val="28"/>
        </w:rPr>
      </w:pPr>
    </w:p>
    <w:p w:rsidR="001D6E3A" w:rsidRDefault="001D6E3A" w:rsidP="001D6E3A">
      <w:pPr>
        <w:spacing w:after="0" w:line="360" w:lineRule="auto"/>
        <w:ind w:firstLine="709"/>
        <w:jc w:val="center"/>
        <w:rPr>
          <w:rFonts w:ascii="Times New Roman" w:hAnsi="Times New Roman" w:cs="Times New Roman"/>
          <w:color w:val="000000"/>
          <w:sz w:val="28"/>
          <w:szCs w:val="28"/>
        </w:rPr>
      </w:pPr>
    </w:p>
    <w:p w:rsidR="001D6E3A" w:rsidRDefault="001D6E3A" w:rsidP="001D6E3A">
      <w:pPr>
        <w:spacing w:after="0" w:line="360" w:lineRule="auto"/>
        <w:ind w:firstLine="709"/>
        <w:jc w:val="center"/>
        <w:rPr>
          <w:rFonts w:ascii="Times New Roman" w:hAnsi="Times New Roman" w:cs="Times New Roman"/>
          <w:color w:val="000000"/>
          <w:sz w:val="28"/>
          <w:szCs w:val="28"/>
        </w:rPr>
      </w:pPr>
    </w:p>
    <w:p w:rsidR="001D6E3A" w:rsidRDefault="001D6E3A" w:rsidP="001D6E3A">
      <w:pPr>
        <w:spacing w:after="0" w:line="360" w:lineRule="auto"/>
        <w:ind w:firstLine="709"/>
        <w:jc w:val="center"/>
        <w:rPr>
          <w:rFonts w:ascii="Times New Roman" w:hAnsi="Times New Roman" w:cs="Times New Roman"/>
          <w:color w:val="000000"/>
          <w:sz w:val="28"/>
          <w:szCs w:val="28"/>
        </w:rPr>
      </w:pP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Курсовая работа</w:t>
      </w:r>
    </w:p>
    <w:p w:rsid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 xml:space="preserve">по дисциплине </w:t>
      </w:r>
      <w:r w:rsidR="001D6E3A">
        <w:rPr>
          <w:rFonts w:ascii="Times New Roman" w:hAnsi="Times New Roman" w:cs="Times New Roman"/>
          <w:color w:val="000000"/>
          <w:sz w:val="28"/>
          <w:szCs w:val="28"/>
        </w:rPr>
        <w:t>«</w:t>
      </w:r>
      <w:r w:rsidRPr="001D6E3A">
        <w:rPr>
          <w:rFonts w:ascii="Times New Roman" w:hAnsi="Times New Roman" w:cs="Times New Roman"/>
          <w:color w:val="000000"/>
          <w:sz w:val="28"/>
          <w:szCs w:val="28"/>
        </w:rPr>
        <w:t>Финансы и кредит</w:t>
      </w:r>
      <w:r w:rsidR="001D6E3A">
        <w:rPr>
          <w:rFonts w:ascii="Times New Roman" w:hAnsi="Times New Roman" w:cs="Times New Roman"/>
          <w:color w:val="000000"/>
          <w:sz w:val="28"/>
          <w:szCs w:val="28"/>
        </w:rPr>
        <w:t>»</w:t>
      </w: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на тему: «Обеспечение финансирования расходов на образование в современных условиях»</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1D6E3A" w:rsidRPr="001D6E3A" w:rsidRDefault="001D6E3A" w:rsidP="001D6E3A">
      <w:pPr>
        <w:spacing w:after="0" w:line="360" w:lineRule="auto"/>
        <w:ind w:firstLine="709"/>
        <w:jc w:val="both"/>
        <w:rPr>
          <w:rFonts w:ascii="Times New Roman" w:hAnsi="Times New Roman" w:cs="Times New Roman"/>
          <w:color w:val="000000"/>
          <w:sz w:val="28"/>
          <w:szCs w:val="28"/>
        </w:rPr>
      </w:pPr>
    </w:p>
    <w:p w:rsidR="001D6E3A"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Выполнила</w:t>
      </w:r>
    </w:p>
    <w:p w:rsidR="001D6E3A"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студентка гр.13СПО11</w:t>
      </w:r>
    </w:p>
    <w:p w:rsidR="001D6E3A"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Сычёва М.Ф.</w:t>
      </w:r>
    </w:p>
    <w:p w:rsidR="001D6E3A"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Руковод</w:t>
      </w:r>
      <w:r w:rsidR="001D6E3A">
        <w:rPr>
          <w:rFonts w:ascii="Times New Roman" w:hAnsi="Times New Roman" w:cs="Times New Roman"/>
          <w:color w:val="000000"/>
          <w:sz w:val="28"/>
          <w:szCs w:val="28"/>
        </w:rPr>
        <w:t>итель: Макарова С.</w:t>
      </w:r>
      <w:r w:rsidRPr="001D6E3A">
        <w:rPr>
          <w:rFonts w:ascii="Times New Roman" w:hAnsi="Times New Roman" w:cs="Times New Roman"/>
          <w:color w:val="000000"/>
          <w:sz w:val="28"/>
          <w:szCs w:val="28"/>
        </w:rPr>
        <w:t>Д.</w:t>
      </w:r>
    </w:p>
    <w:p w:rsidR="008536C3" w:rsidRDefault="008536C3" w:rsidP="001D6E3A">
      <w:pPr>
        <w:spacing w:after="0" w:line="360" w:lineRule="auto"/>
        <w:ind w:firstLine="709"/>
        <w:jc w:val="both"/>
        <w:rPr>
          <w:rFonts w:ascii="Times New Roman" w:hAnsi="Times New Roman" w:cs="Times New Roman"/>
          <w:color w:val="000000"/>
          <w:sz w:val="28"/>
          <w:szCs w:val="28"/>
        </w:rPr>
      </w:pPr>
    </w:p>
    <w:p w:rsidR="001D6E3A" w:rsidRDefault="001D6E3A" w:rsidP="001D6E3A">
      <w:pPr>
        <w:spacing w:after="0" w:line="360" w:lineRule="auto"/>
        <w:ind w:firstLine="709"/>
        <w:jc w:val="both"/>
        <w:rPr>
          <w:rFonts w:ascii="Times New Roman" w:hAnsi="Times New Roman" w:cs="Times New Roman"/>
          <w:color w:val="000000"/>
          <w:sz w:val="28"/>
          <w:szCs w:val="28"/>
        </w:rPr>
      </w:pPr>
    </w:p>
    <w:p w:rsidR="001D6E3A" w:rsidRDefault="001D6E3A" w:rsidP="001D6E3A">
      <w:pPr>
        <w:spacing w:after="0" w:line="360" w:lineRule="auto"/>
        <w:ind w:firstLine="709"/>
        <w:jc w:val="both"/>
        <w:rPr>
          <w:rFonts w:ascii="Times New Roman" w:hAnsi="Times New Roman" w:cs="Times New Roman"/>
          <w:color w:val="000000"/>
          <w:sz w:val="28"/>
          <w:szCs w:val="28"/>
        </w:rPr>
      </w:pPr>
    </w:p>
    <w:p w:rsidR="001D6E3A" w:rsidRDefault="001D6E3A" w:rsidP="001D6E3A">
      <w:pPr>
        <w:spacing w:after="0" w:line="360" w:lineRule="auto"/>
        <w:ind w:firstLine="709"/>
        <w:jc w:val="both"/>
        <w:rPr>
          <w:rFonts w:ascii="Times New Roman" w:hAnsi="Times New Roman" w:cs="Times New Roman"/>
          <w:color w:val="000000"/>
          <w:sz w:val="28"/>
          <w:szCs w:val="28"/>
        </w:rPr>
      </w:pPr>
    </w:p>
    <w:p w:rsidR="001D6E3A" w:rsidRPr="001D6E3A" w:rsidRDefault="001D6E3A"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center"/>
        <w:rPr>
          <w:rFonts w:ascii="Times New Roman" w:hAnsi="Times New Roman" w:cs="Times New Roman"/>
          <w:color w:val="000000"/>
          <w:sz w:val="28"/>
          <w:szCs w:val="28"/>
        </w:rPr>
      </w:pPr>
      <w:r w:rsidRPr="001D6E3A">
        <w:rPr>
          <w:rFonts w:ascii="Times New Roman" w:hAnsi="Times New Roman" w:cs="Times New Roman"/>
          <w:color w:val="000000"/>
          <w:sz w:val="28"/>
          <w:szCs w:val="28"/>
        </w:rPr>
        <w:t>Нижний Новгород</w:t>
      </w:r>
      <w:r w:rsidR="001D6E3A" w:rsidRPr="001D6E3A">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2010 год</w:t>
      </w:r>
    </w:p>
    <w:p w:rsidR="008536C3" w:rsidRPr="006A1B29" w:rsidRDefault="001D6E3A" w:rsidP="006A1B29">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A1B29" w:rsidRPr="006A1B29">
        <w:rPr>
          <w:rFonts w:ascii="Times New Roman" w:hAnsi="Times New Roman" w:cs="Times New Roman"/>
          <w:b/>
          <w:bCs/>
          <w:color w:val="000000"/>
          <w:sz w:val="28"/>
          <w:szCs w:val="28"/>
        </w:rPr>
        <w:t>Содержание</w:t>
      </w:r>
    </w:p>
    <w:p w:rsidR="007E6B0B" w:rsidRPr="001D6E3A" w:rsidRDefault="007E6B0B"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Введение</w:t>
      </w:r>
    </w:p>
    <w:p w:rsid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Глава 1 Планирование, финансирование расходов на образование, подготовку кадров, культуру</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1.1 Расходы бюджета</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1.2 Финансирование расходов на образование</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1.3 Финансирование расходов на подготовку кадров</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1.4 Финансирование расходов на культуру</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Глава 2 Роль образования в развитии российского общества</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2.1 Российское образование и тенденции мирового развития</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2.2</w:t>
      </w:r>
      <w:r w:rsidR="001D6E3A">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Новые социальные требования к системе российского образования</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2.3</w:t>
      </w:r>
      <w:r w:rsidR="00004927">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Состояние российской системы образования и необходимость ее модернизации</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2.4 Цели и основные задачи модернизации образования</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Глава 3 Приоритеты образовательной политики</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3.1</w:t>
      </w:r>
      <w:r w:rsidR="00004927">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Обеспечение государственных гарантий доступности качественного образования</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3.2 Создание условий для повышения качества общего образования</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3.3</w:t>
      </w:r>
      <w:r w:rsidR="00004927">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Создание условий для повышения качества профессионального образования</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3.4 Формирование эффективных экономических отношений в образовании</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3.5 Обеспечение системы образования высококвалифицированными кадрами, их поддержка государством и обществом</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3.6</w:t>
      </w:r>
      <w:r w:rsidR="00004927">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Управление развитием образования на основе распределения ответственности между субъектами образовательной политики</w:t>
      </w:r>
    </w:p>
    <w:p w:rsid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Глава 4 Проблемы бюджетного финансирования образования</w:t>
      </w:r>
    </w:p>
    <w:p w:rsid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4.1 Основные проблемы бюджетного финансирования образования</w:t>
      </w:r>
    </w:p>
    <w:p w:rsid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4.2 Предложения по решению проблем бюджетного финансирования</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5 Конц</w:t>
      </w:r>
      <w:r w:rsidR="002527B1">
        <w:rPr>
          <w:rFonts w:ascii="Times New Roman" w:hAnsi="Times New Roman" w:cs="Times New Roman"/>
          <w:color w:val="000000"/>
          <w:sz w:val="28"/>
          <w:szCs w:val="28"/>
        </w:rPr>
        <w:t>епция долгосрочного социально-</w:t>
      </w:r>
      <w:r w:rsidRPr="001D6E3A">
        <w:rPr>
          <w:rFonts w:ascii="Times New Roman" w:hAnsi="Times New Roman" w:cs="Times New Roman"/>
          <w:color w:val="000000"/>
          <w:sz w:val="28"/>
          <w:szCs w:val="28"/>
        </w:rPr>
        <w:t>экономического развития Российской Федерации на период до 2020 года</w:t>
      </w:r>
    </w:p>
    <w:p w:rsid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Заключение</w:t>
      </w:r>
    </w:p>
    <w:p w:rsidR="008536C3" w:rsidRPr="001D6E3A" w:rsidRDefault="008536C3" w:rsidP="00004927">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Список использованной литературы</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004927" w:rsidRDefault="00004927" w:rsidP="00004927">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004927">
        <w:rPr>
          <w:rFonts w:ascii="Times New Roman" w:hAnsi="Times New Roman" w:cs="Times New Roman"/>
          <w:b/>
          <w:bCs/>
          <w:color w:val="000000"/>
          <w:sz w:val="28"/>
          <w:szCs w:val="28"/>
        </w:rPr>
        <w:t>Введение</w:t>
      </w:r>
    </w:p>
    <w:p w:rsidR="00004927" w:rsidRDefault="00004927" w:rsidP="001D6E3A">
      <w:pPr>
        <w:spacing w:after="0" w:line="360" w:lineRule="auto"/>
        <w:ind w:firstLine="709"/>
        <w:jc w:val="both"/>
        <w:rPr>
          <w:rFonts w:ascii="Times New Roman" w:hAnsi="Times New Roman" w:cs="Times New Roman"/>
          <w:color w:val="000000"/>
          <w:sz w:val="28"/>
          <w:szCs w:val="28"/>
        </w:rPr>
      </w:pP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своей курсовой работе я затрагиваю очень важную проблему не только нашей страны, но и всего человечества – это образование. Я думаю, что на него нужно как можно больше расходовать средств, что бы еще больше увеличивалось образованных и высококвалифицированных людей. И эти бюджетные расходы посылать не только на образование, но и на расходы социальных нужд - это самый крупный вид расходов, так как к таким расходам относятся расходы на здравоохранение, просвещение, социальное обеспечение, социальное страхование.</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Эти расходы позволяют государству поддерживать, развивать и совершенствовать систему социально - культурного обеспечения населения. Кроме того, расходы федерального бюджета на социально-культурные мероприятия имеют не только социальное, но и экономическое значение, ведь они опосредованно влияют на общественное производство, потому что способствуют улучшению качественного состава трудовых ресурсов, создают условия для повышения производительности труда за счет использования его научной организации и передовых научных достижений в этой области.</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Природа этих расходов во многом понятна - конституции многих стран, в том числе и Российской Федерации, провозгласили неотъемлемыми правами граждан права на бесплатное школьное и дошкольное образование, здравоохранение, пенсионное обеспечение после выхода на пенсию и так далее. Кроме того, Российская действительность предъявляет самые жесткие требования к данной группе расходов, во многом обеспечивающих стабильность в обществе, где без усиления социальной ориентации федерального бюджета не обойтись. Государство не только должно взять на себя финансирование национальных программ развития образования, здравоохранения, культурного, социального обеспечения, но и по мере возможности пополнять этот список новыми видами затрат.</w:t>
      </w:r>
    </w:p>
    <w:p w:rsidR="008536C3" w:rsidRPr="00AA3B2E" w:rsidRDefault="00AA3B2E" w:rsidP="00AA3B2E">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536C3" w:rsidRPr="00AA3B2E">
        <w:rPr>
          <w:rFonts w:ascii="Times New Roman" w:hAnsi="Times New Roman" w:cs="Times New Roman"/>
          <w:b/>
          <w:bCs/>
          <w:color w:val="000000"/>
          <w:sz w:val="28"/>
          <w:szCs w:val="28"/>
        </w:rPr>
        <w:t>Глава 1 Планирование, финансирование расходов на образование, подготовку кадров, культуру</w:t>
      </w:r>
    </w:p>
    <w:p w:rsidR="00AA3B2E" w:rsidRPr="00AA3B2E" w:rsidRDefault="00AA3B2E" w:rsidP="00AA3B2E">
      <w:pPr>
        <w:spacing w:after="0" w:line="360" w:lineRule="auto"/>
        <w:ind w:firstLine="709"/>
        <w:jc w:val="center"/>
        <w:rPr>
          <w:rFonts w:ascii="Times New Roman" w:hAnsi="Times New Roman" w:cs="Times New Roman"/>
          <w:b/>
          <w:bCs/>
          <w:color w:val="000000"/>
          <w:sz w:val="28"/>
          <w:szCs w:val="28"/>
        </w:rPr>
      </w:pPr>
    </w:p>
    <w:p w:rsidR="001D6E3A" w:rsidRPr="00AA3B2E" w:rsidRDefault="008536C3" w:rsidP="00AA3B2E">
      <w:pPr>
        <w:spacing w:after="0" w:line="360" w:lineRule="auto"/>
        <w:ind w:firstLine="709"/>
        <w:jc w:val="center"/>
        <w:rPr>
          <w:rFonts w:ascii="Times New Roman" w:hAnsi="Times New Roman" w:cs="Times New Roman"/>
          <w:b/>
          <w:bCs/>
          <w:color w:val="000000"/>
          <w:sz w:val="28"/>
          <w:szCs w:val="28"/>
        </w:rPr>
      </w:pPr>
      <w:r w:rsidRPr="00AA3B2E">
        <w:rPr>
          <w:rFonts w:ascii="Times New Roman" w:hAnsi="Times New Roman" w:cs="Times New Roman"/>
          <w:b/>
          <w:bCs/>
          <w:color w:val="000000"/>
          <w:sz w:val="28"/>
          <w:szCs w:val="28"/>
        </w:rPr>
        <w:t>1.1 Расходы бюджета</w:t>
      </w:r>
    </w:p>
    <w:p w:rsidR="00AA3B2E" w:rsidRDefault="00AA3B2E" w:rsidP="001D6E3A">
      <w:pPr>
        <w:spacing w:after="0" w:line="360" w:lineRule="auto"/>
        <w:ind w:firstLine="709"/>
        <w:jc w:val="both"/>
        <w:rPr>
          <w:rFonts w:ascii="Times New Roman" w:hAnsi="Times New Roman" w:cs="Times New Roman"/>
          <w:color w:val="000000"/>
          <w:sz w:val="28"/>
          <w:szCs w:val="28"/>
        </w:rPr>
      </w:pP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Расходы являются одной из важнейших характеристик государственного бюджета. Через систему расходов происходит перераспределение значительной части национального дохода, осуществляется вмешательство государства в хозяйственные процессы, реализация экономической и социальной политики государства. Расходы бюджета представляют собой затраты, возникающие в связи с выполнением государством своих функций. Они выражают экономические отношения, связанные с распределением фонда денежных средств государства и его использованием по различным направлениям.</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Экономическая сущность расходов государственного бюджета проявляется в том, что они служат активным инструментом экономической политики. С их помощью государство воздействует на перераспределительные процессы, рост национального дохода, структурное регулирование экономики, развитие отдельных отраслей и секторов хозяйства, повышение конкурентоспособности национальной экономики.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Социальная сущность расходов отражается в том, что через них государство осуществляет политику социального маневрирования, обеспечивает воспроизводство рабочей силы. Следовательно, расходы государственного бюджета обеспечивают государству осуществление его главных функций и задач. Управление процессами создания, распределения, перераспределения и потребления финансовых ресурсов осуществляется с помощью финансового планирования, объектом которого являются фонды денежных средств. Благодаря финансовому планированию обеспечивается сбалансированность народно-хозяйственных, межотраслевых пропорций,</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определяются пути рационального использования трудовых, материальных и финансовых ресурсов. По общественному назначению расходы бюджета государства могут быть поделены на следующие группы:</w:t>
      </w:r>
    </w:p>
    <w:p w:rsidR="008536C3" w:rsidRPr="001D6E3A" w:rsidRDefault="008536C3" w:rsidP="001D6E3A">
      <w:pPr>
        <w:pStyle w:val="a7"/>
        <w:numPr>
          <w:ilvl w:val="0"/>
          <w:numId w:val="3"/>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расходы на социальные цели;</w:t>
      </w:r>
    </w:p>
    <w:p w:rsidR="008536C3" w:rsidRPr="001D6E3A" w:rsidRDefault="008536C3" w:rsidP="001D6E3A">
      <w:pPr>
        <w:pStyle w:val="a7"/>
        <w:numPr>
          <w:ilvl w:val="0"/>
          <w:numId w:val="3"/>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внешнеэкономические расходы;</w:t>
      </w:r>
    </w:p>
    <w:p w:rsidR="008536C3" w:rsidRPr="001D6E3A" w:rsidRDefault="008536C3" w:rsidP="001D6E3A">
      <w:pPr>
        <w:pStyle w:val="a7"/>
        <w:numPr>
          <w:ilvl w:val="0"/>
          <w:numId w:val="3"/>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экономические расходы;</w:t>
      </w:r>
    </w:p>
    <w:p w:rsidR="008536C3" w:rsidRPr="001D6E3A" w:rsidRDefault="008536C3" w:rsidP="001D6E3A">
      <w:pPr>
        <w:pStyle w:val="a7"/>
        <w:numPr>
          <w:ilvl w:val="0"/>
          <w:numId w:val="3"/>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расходы на оборону страны;</w:t>
      </w:r>
    </w:p>
    <w:p w:rsidR="001D6E3A" w:rsidRDefault="008536C3" w:rsidP="001D6E3A">
      <w:pPr>
        <w:pStyle w:val="a7"/>
        <w:numPr>
          <w:ilvl w:val="0"/>
          <w:numId w:val="3"/>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расходы на управление.</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AA3B2E" w:rsidRDefault="008536C3" w:rsidP="00AA3B2E">
      <w:pPr>
        <w:spacing w:after="0" w:line="360" w:lineRule="auto"/>
        <w:ind w:firstLine="709"/>
        <w:jc w:val="center"/>
        <w:rPr>
          <w:rFonts w:ascii="Times New Roman" w:hAnsi="Times New Roman" w:cs="Times New Roman"/>
          <w:b/>
          <w:bCs/>
          <w:color w:val="000000"/>
          <w:sz w:val="28"/>
          <w:szCs w:val="28"/>
        </w:rPr>
      </w:pPr>
      <w:r w:rsidRPr="00AA3B2E">
        <w:rPr>
          <w:rFonts w:ascii="Times New Roman" w:hAnsi="Times New Roman" w:cs="Times New Roman"/>
          <w:b/>
          <w:bCs/>
          <w:color w:val="000000"/>
          <w:sz w:val="28"/>
          <w:szCs w:val="28"/>
        </w:rPr>
        <w:t>1.2 Финансирование расходов на образование</w:t>
      </w:r>
    </w:p>
    <w:p w:rsidR="00AA3B2E" w:rsidRDefault="00AA3B2E" w:rsidP="001D6E3A">
      <w:pPr>
        <w:spacing w:after="0" w:line="360" w:lineRule="auto"/>
        <w:ind w:firstLine="709"/>
        <w:jc w:val="both"/>
        <w:rPr>
          <w:rFonts w:ascii="Times New Roman" w:hAnsi="Times New Roman" w:cs="Times New Roman"/>
          <w:color w:val="000000"/>
          <w:sz w:val="28"/>
          <w:szCs w:val="28"/>
        </w:rPr>
      </w:pP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Образование представляет одну из важнейших отраслей непроизводственной сферы. Право на получение образование согласно Закону РФ «Об образовании» является одним из основных и неотъемлемых прав граждан РФ. В расходы на образование в соответствии с бюджетной классификацией включают затраты на общее образование, воспитание детей и подростков, культурно-просветительскую работу, подготовку кадров. Законом предусмотрено, что область образования входит в компетенцию РФ, субъектов РФ и органов местного самоуправления.</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компетенции РФ - формирование доли федерального бюджета, направляемой на финансирование образования, установление федеральных нормативов финансирования образования. В компетенции субъектов Федерации в этой области - формирование их бюджетов в части расходов на образование, установление региональных нормативов его финансирования. В компетенции органов местного самоуправления находятся формирование местных бюджетов и фондов развития образования, разработка и принятие местных нормативов финансирования. На содержание учреждений образования в последние годы выделяется примерно 12% общих расходов консолидированного бюджета. Причем, из федерального бюджета направляется около 4% его расходов и около 20% расходов - из бюджетов субъектов Федерации.</w:t>
      </w:r>
      <w:r w:rsidR="001D6E3A">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В общей сумме расходов на образование затраты на детские дошкольные учреждения составляют примерно 15%, на общее среднее образование -- 41%, школы-интернаты -- 8%, среднее специальное образование -- 10%, на высшее образование -- 12%.</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Финансирование учреждений образования осуществляется на основе государственных и местных нормативов финансирования в расчете на одного обучающегося, воспитанника по каждому типу и виду образовательного учреждения. Федеральные нормативы финансирования должны утверждаться ежегодно Государственной Думой одновременно с принятием закона о федеральном бюджете на очередной год и быть минимально допустимыми. Региональные и местные нормативы финансирования должны учитывать специфику образовательного учреждения и быть достаточными для покрытия средних по данной территории текущих расходов, связанных с образовательным процессом и эксплуатацией зданий, сооружений и штатного оборудования образовательного учреждения.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Бюджетное финансирование получают и негосударственные образовательные учреждения по нормативам финансирования, аналогичным для государственных и муниципальных образовательных учреждений на данной территории. Эти учреждения получают право на государственное и муниципальное финансирование с момента их государственной регистрации. Переход к рыночным отношениям расширил возможности образовательных учреждений по привлечению денежных средств по финансированию своей основной деятельности. Они вправе привлекать в соответствии с действующим законодательством финансовые ресурсы, а также добровольных пожертвований и целевых взносов юридических и физических лиц. Привлечение образовательным учреждением дополнительных средств не влечет за собой снижения нормативов и абсолютных размеров его финансирования из бюджетной системы.</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Негосударственные образовательные учреждения могут предоставлять учащимся дополнительные образовательные услуги (помимо услуг, регламентированных образовательным стандартом). Если такие услуги предоставляются, то они взимают плату с обучающегося не только за дополнительные образовательные услуги, но и в том числе за обучение в рамках государственных образовательных стандартов. Платная образовательная деятельность такого учреждения не рассматривается как предпринимательская, если получаемый от нее доход полностью идет на возмещение затрат по обеспечению образовательного процесса, заработную плату персонала, на его совершенствование и развитие.</w:t>
      </w:r>
    </w:p>
    <w:p w:rsidR="00AA3B2E" w:rsidRDefault="00AA3B2E" w:rsidP="001D6E3A">
      <w:pPr>
        <w:spacing w:after="0" w:line="360" w:lineRule="auto"/>
        <w:ind w:firstLine="709"/>
        <w:jc w:val="both"/>
        <w:rPr>
          <w:rFonts w:ascii="Times New Roman" w:hAnsi="Times New Roman" w:cs="Times New Roman"/>
          <w:color w:val="000000"/>
          <w:sz w:val="28"/>
          <w:szCs w:val="28"/>
        </w:rPr>
      </w:pPr>
    </w:p>
    <w:p w:rsidR="008536C3" w:rsidRPr="00AA3B2E" w:rsidRDefault="008536C3" w:rsidP="00AA3B2E">
      <w:pPr>
        <w:spacing w:after="0" w:line="360" w:lineRule="auto"/>
        <w:ind w:firstLine="709"/>
        <w:jc w:val="center"/>
        <w:rPr>
          <w:rFonts w:ascii="Times New Roman" w:hAnsi="Times New Roman" w:cs="Times New Roman"/>
          <w:b/>
          <w:bCs/>
          <w:color w:val="000000"/>
          <w:sz w:val="28"/>
          <w:szCs w:val="28"/>
        </w:rPr>
      </w:pPr>
      <w:r w:rsidRPr="00AA3B2E">
        <w:rPr>
          <w:rFonts w:ascii="Times New Roman" w:hAnsi="Times New Roman" w:cs="Times New Roman"/>
          <w:b/>
          <w:bCs/>
          <w:color w:val="000000"/>
          <w:sz w:val="28"/>
          <w:szCs w:val="28"/>
        </w:rPr>
        <w:t>1.3 Финансирование расходов на подготовку кадров</w:t>
      </w:r>
    </w:p>
    <w:p w:rsidR="00AA3B2E" w:rsidRDefault="00AA3B2E" w:rsidP="001D6E3A">
      <w:pPr>
        <w:spacing w:after="0" w:line="360" w:lineRule="auto"/>
        <w:ind w:firstLine="709"/>
        <w:jc w:val="both"/>
        <w:rPr>
          <w:rFonts w:ascii="Times New Roman" w:hAnsi="Times New Roman" w:cs="Times New Roman"/>
          <w:color w:val="000000"/>
          <w:sz w:val="28"/>
          <w:szCs w:val="28"/>
        </w:rPr>
      </w:pP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Подготовку кадров осуществляют профессионально-технические лицеи, средние специальные учебные заведения (колледжи) и высшие учебные заведения (вузы). Все более важное место в настоящее время занимает система переподготовки кадров, исходя из требований рыночной экономики.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стране сформировалась система государственного и негосударственного высшего образования. Бюджетные ассигнования направляются в основном государственным учебным заведениям. Они готовят кадры по всем специальностям, необходимым для развития экономики и непроизводственной сферы страны. Обучение осуществляется по следующим формам: дневное, вечернее, заочное. Расходы на вузы определяются отдельно по каждому из них с учетом специфических условий их функционирования исходя из среднегодового числа студентов, норм их материального обеспечения, ставок заработной платы преподавателей и других признаков.</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Основным финансовым документом вуза служит смета, определяющая общий объем, целевое направление и поквартальное распределение бюджетных ассигнований. Министерства и ведомства утверждают подведомственным высшим учебным заведениям сметы с выделением ассигнований по фонду заработной платы с начислениями, стипендиальному фонду, на капитальный ремонт, капитальные вложения, приобретение оборудования и инвентаря. Расходы по остальным затратам утверждаются в целом по строке «Прочие расходы», а по статьям их распределяет ректор вуза в пределах общей суммы расходов.</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смете приводятся общие сведения о вузе, учебно-материальной базе. При сводном планировании расходы исчисляются на основе расчетных норм на одного студента. Для этого определяют контингент студентов на планируемый год с учетом их выпуска и приема. Расчет проводится отдельно по дневному, вечернему и заочному обучению.</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При планировании учитывается возможный отсев студентов. В расходах на вузы значительный вес имеет заработная плата. В фонд заработной платы вузов включается заработная плата штатного профессорско-преподавательского персонала (включая преподавателей-совместителей) дневных, вечерних и заочных учебных заведений, лиц, привлеченных к педагогической работе на условиях почасовой оплаты, а также административно-технического, учебно-воспитательного и прочего персонала. Штаты профессорско-преподавательского состава по должностям определяет и утверждает ректор вуза в пределах численности учащихся и фонда заработной платы, установленных для этой категории работников.</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8D5825" w:rsidRDefault="008536C3" w:rsidP="008D5825">
      <w:pPr>
        <w:spacing w:after="0" w:line="360" w:lineRule="auto"/>
        <w:ind w:firstLine="709"/>
        <w:jc w:val="center"/>
        <w:rPr>
          <w:rFonts w:ascii="Times New Roman" w:hAnsi="Times New Roman" w:cs="Times New Roman"/>
          <w:b/>
          <w:bCs/>
          <w:color w:val="000000"/>
          <w:sz w:val="28"/>
          <w:szCs w:val="28"/>
        </w:rPr>
      </w:pPr>
      <w:r w:rsidRPr="008D5825">
        <w:rPr>
          <w:rFonts w:ascii="Times New Roman" w:hAnsi="Times New Roman" w:cs="Times New Roman"/>
          <w:b/>
          <w:bCs/>
          <w:color w:val="000000"/>
          <w:sz w:val="28"/>
          <w:szCs w:val="28"/>
        </w:rPr>
        <w:t>1.4 Финансирование расходов на культуру</w:t>
      </w:r>
    </w:p>
    <w:p w:rsidR="008D5825" w:rsidRDefault="008D5825"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статье 7 Конституции РФ провозглашено,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том числе его образовательного и культурного уровня.</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Ежегодно на финансовое обеспечение социально-культурных мероприятий направляется 30% доходов консолидированного бюджета России (7-8% федерального бюджета и 45-47% бюджетов территорий), в том числе финансирование расходов на культуру. В соответствии с действующими законодательными актами в культурной сфере и с Законом РФ (от 09.10.1992 г. № 3612-1) «Основы законодательства РФ о культуре» ежегодно предусматривается направление не менее 2% из федерального и 6% из региональных бюджетов.</w:t>
      </w:r>
      <w:r w:rsidR="001D6E3A">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Помимо указанного Закона нормативная база в сфере финансового обеспечения культурных мероприятий представлена совокупностью положений и норм, изложенных в ГК и других нормах законодательства РФ. Этими документами определены принципы финансирования расходов на культуру при сочетании бюджетного финансирования с элементами коммерческой деятельности, что вполне соответствует структуре современного рыночного механизма.</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 этой целью государство предоставляет учреждениям культуры дополнительные льготы (особый порядок налогообложения, налоговые льготы юридическим и физическим лицам, финансирующим культурную сферу, формирования механизма благотворительности и т.д.). В зависимости от видов учреждения культуры организуются на государственной, региональной и частной собственности. Нормативный порядок финансирования этих учреждений не ограничивает получение ими внебюджетных средств. Согласно бюджетной классификации расходы на культуру отражаются в разделах «Культура и искусство», включая кинематографию, «СМИ», включая телевидение, радиовещание, периодическую печать и издательства. Распределение расходов осуществляется по целевым и экономическим статьям посредством постатейного принципа выделения бюджетных средств на основе сметного расчета. Методика расчета по основным статьям театров и концертных организаций не имеет специфических особенностей. Заработная плата артистических и художественных работников подразделяется на фонд оплаты труда штатных сотрудников и приглашенных. Другие расходы регулируются объемом доходов и бюджетных поступлений. Бюджетные средства выделяются в качестве субсидий, определенных как разница между расходами и доходами. Смета театра представляет собой финансовый план, состоящий из 2-х разделов: доходы и поступления, расходы и отчисления.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1-м разделе учитываются доходы и сборы по основной деятельности, прочие доходы, бюджетные субсидии, во 2-м - все расходы независимо от источников покрытия.</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каждом субъекте Российской Федерации имеются организации культуры, имеющие региональное значение. Источником финансирования их деятельности выступают региональные бюджеты. Из муниципальных бюджетов финансируется самая массовая сеть государственных учреждений культуры. Финансирование таких объектов может быть свободным и индивидуальным. В зависимости от этого распределяется общий объем бюджетных ресурсов. Бюджет крупного учреждения культуры подразделяется на 2 части: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1. для финансирования государственных учреждений,</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2.для финансирования программ и мероприятий, для обеспечения деятельности негосударственных организаций и лиц, вносящих вклад в развитие культуры и искусства.</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При таком формировании бюджета учреждения культуры применяется методология «от достигнутого уровня».</w:t>
      </w:r>
    </w:p>
    <w:p w:rsidR="008D5825" w:rsidRDefault="008D5825" w:rsidP="001D6E3A">
      <w:pPr>
        <w:spacing w:after="0" w:line="360" w:lineRule="auto"/>
        <w:ind w:firstLine="709"/>
        <w:jc w:val="both"/>
        <w:rPr>
          <w:rFonts w:ascii="Times New Roman" w:hAnsi="Times New Roman" w:cs="Times New Roman"/>
          <w:color w:val="000000"/>
          <w:sz w:val="28"/>
          <w:szCs w:val="28"/>
        </w:rPr>
      </w:pPr>
    </w:p>
    <w:p w:rsidR="008536C3" w:rsidRPr="008D5825" w:rsidRDefault="008D5825" w:rsidP="008D5825">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536C3" w:rsidRPr="008D5825">
        <w:rPr>
          <w:rFonts w:ascii="Times New Roman" w:hAnsi="Times New Roman" w:cs="Times New Roman"/>
          <w:b/>
          <w:bCs/>
          <w:color w:val="000000"/>
          <w:sz w:val="28"/>
          <w:szCs w:val="28"/>
        </w:rPr>
        <w:t xml:space="preserve">Глава 2 Роль образования </w:t>
      </w:r>
      <w:r w:rsidRPr="008D5825">
        <w:rPr>
          <w:rFonts w:ascii="Times New Roman" w:hAnsi="Times New Roman" w:cs="Times New Roman"/>
          <w:b/>
          <w:bCs/>
          <w:color w:val="000000"/>
          <w:sz w:val="28"/>
          <w:szCs w:val="28"/>
        </w:rPr>
        <w:t>в развитии российского общества</w:t>
      </w:r>
    </w:p>
    <w:p w:rsidR="008D5825" w:rsidRDefault="008D5825"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Роль образования на современном этапе развития России определяется задачами ее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 В современном мире 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 Российская система образования способна конкурировать с системами образования передовых стран. При этом необходимы широкая поддержка со стороны общественности проводимой образовательной политики, восстановление ответственности и активной роли государства в этой сфере, глубокая и всесторонняя модернизация образования с выделением необходимых для этого ресурсов и созданием механизмов их эффективного использования. Концепция развивает основные принципы образовательной политики в России, которые определены в Законе Российской Федерации "Об образовании", Федеральном законе "О высшем и послевузовском профессиональном образовании" и раскрыты в Национальной доктрине образования в Российской Федерации до 2025 года, а также Федеральной программе развития образования на 2006-2009 годы. Концепция взаимосвязана с Основными направлениями социально-экономической политики Правительства Российской Федерации на долгосрочную перспективу и определяет приоритеты и меры реализации генеральной, стратегической линии в предстоящее десятилетие - модернизации образования.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32227E" w:rsidRDefault="008536C3" w:rsidP="0032227E">
      <w:pPr>
        <w:spacing w:after="0" w:line="360" w:lineRule="auto"/>
        <w:ind w:firstLine="709"/>
        <w:jc w:val="center"/>
        <w:rPr>
          <w:rFonts w:ascii="Times New Roman" w:hAnsi="Times New Roman" w:cs="Times New Roman"/>
          <w:b/>
          <w:bCs/>
          <w:color w:val="000000"/>
          <w:sz w:val="28"/>
          <w:szCs w:val="28"/>
        </w:rPr>
      </w:pPr>
      <w:r w:rsidRPr="0032227E">
        <w:rPr>
          <w:rFonts w:ascii="Times New Roman" w:hAnsi="Times New Roman" w:cs="Times New Roman"/>
          <w:b/>
          <w:bCs/>
          <w:color w:val="000000"/>
          <w:sz w:val="28"/>
          <w:szCs w:val="28"/>
        </w:rPr>
        <w:t>2.1 Российское образовани</w:t>
      </w:r>
      <w:r w:rsidR="0032227E">
        <w:rPr>
          <w:rFonts w:ascii="Times New Roman" w:hAnsi="Times New Roman" w:cs="Times New Roman"/>
          <w:b/>
          <w:bCs/>
          <w:color w:val="000000"/>
          <w:sz w:val="28"/>
          <w:szCs w:val="28"/>
        </w:rPr>
        <w:t>е и тенденции мирового развития</w:t>
      </w:r>
    </w:p>
    <w:p w:rsidR="0032227E" w:rsidRDefault="0032227E"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Образовательная политика России, отражая общенациональные интересы в сфере образования и предъявляя их мировому сообществу, учитывает вместе с тем общие тенденции мирового развития, обуславливающие необходимость существенных изменений в системе образования: ускорение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 переход к постиндустриальному, информационному обществу, значительное расширение масштабов межкультурного взаимодействия, в связи с чем особую важность приобретают факторы коммуникабельности и толерантности; 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 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 возрастание роли человеческого капитала, который в развитых странах составляет 70-80 процентов национального богатства, что, в свою очередь, обуславливает интенсивное, опережающее развитие образования как молодежи, так и взрослого населения. Отечественная система образования является важным фактором сохранения места России в ряду ведущих стран мира, ее международного престижа как страны, обладающей высоким уровнем культуры, науки, образования. Особое значение имеет развитие плодотворного сотрудничества и сохранение общего образовательного пространства со странами Содружества Независимых Государств, образовательная поддержка соотечественников за рубежом.</w:t>
      </w:r>
    </w:p>
    <w:p w:rsidR="0032227E" w:rsidRDefault="0032227E" w:rsidP="001D6E3A">
      <w:pPr>
        <w:spacing w:after="0" w:line="360" w:lineRule="auto"/>
        <w:ind w:firstLine="709"/>
        <w:jc w:val="both"/>
        <w:rPr>
          <w:rFonts w:ascii="Times New Roman" w:hAnsi="Times New Roman" w:cs="Times New Roman"/>
          <w:color w:val="000000"/>
          <w:sz w:val="28"/>
          <w:szCs w:val="28"/>
        </w:rPr>
      </w:pPr>
    </w:p>
    <w:p w:rsidR="008536C3" w:rsidRPr="0032227E" w:rsidRDefault="0032227E" w:rsidP="0032227E">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536C3" w:rsidRPr="0032227E">
        <w:rPr>
          <w:rFonts w:ascii="Times New Roman" w:hAnsi="Times New Roman" w:cs="Times New Roman"/>
          <w:b/>
          <w:bCs/>
          <w:color w:val="000000"/>
          <w:sz w:val="28"/>
          <w:szCs w:val="28"/>
        </w:rPr>
        <w:t>2.2</w:t>
      </w:r>
      <w:r w:rsidR="001D6E3A" w:rsidRPr="0032227E">
        <w:rPr>
          <w:rFonts w:ascii="Times New Roman" w:hAnsi="Times New Roman" w:cs="Times New Roman"/>
          <w:b/>
          <w:bCs/>
          <w:color w:val="000000"/>
          <w:sz w:val="28"/>
          <w:szCs w:val="28"/>
        </w:rPr>
        <w:t xml:space="preserve"> </w:t>
      </w:r>
      <w:r w:rsidR="008536C3" w:rsidRPr="0032227E">
        <w:rPr>
          <w:rFonts w:ascii="Times New Roman" w:hAnsi="Times New Roman" w:cs="Times New Roman"/>
          <w:b/>
          <w:bCs/>
          <w:color w:val="000000"/>
          <w:sz w:val="28"/>
          <w:szCs w:val="28"/>
        </w:rPr>
        <w:t>Новые социальные требования к системе российского образования</w:t>
      </w:r>
    </w:p>
    <w:p w:rsidR="0032227E" w:rsidRDefault="0032227E" w:rsidP="001D6E3A">
      <w:pPr>
        <w:spacing w:after="0" w:line="360" w:lineRule="auto"/>
        <w:ind w:firstLine="709"/>
        <w:jc w:val="both"/>
        <w:rPr>
          <w:rFonts w:ascii="Times New Roman" w:hAnsi="Times New Roman" w:cs="Times New Roman"/>
          <w:color w:val="000000"/>
          <w:sz w:val="28"/>
          <w:szCs w:val="28"/>
        </w:rPr>
      </w:pP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Школа - в широком смысле этого слова - должна стать важнейшим фактором гуманизации общественно-экономических отношений, формирования новых жизненных установок личности.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 обладают развитым чувством от</w:t>
      </w:r>
      <w:r w:rsidR="00470934">
        <w:rPr>
          <w:rFonts w:ascii="Times New Roman" w:hAnsi="Times New Roman" w:cs="Times New Roman"/>
          <w:color w:val="000000"/>
          <w:sz w:val="28"/>
          <w:szCs w:val="28"/>
        </w:rPr>
        <w:t>ветственности за судьбу страны.</w:t>
      </w: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На современном этапе развития России образование, в его неразрывной, органичной связи с наукой, становится все более мощной движущей силой экономического роста, повышения эффективности и конкурентоспособности народного хозяйства, что делает его одним из важнейших факторов национальной безопасности и благосостояния страны, б</w:t>
      </w:r>
      <w:r w:rsidR="00470934">
        <w:rPr>
          <w:rFonts w:ascii="Times New Roman" w:hAnsi="Times New Roman" w:cs="Times New Roman"/>
          <w:color w:val="000000"/>
          <w:sz w:val="28"/>
          <w:szCs w:val="28"/>
        </w:rPr>
        <w:t>лагополучия каждого гражданина.</w:t>
      </w: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Потенциал образования должен быть в полной мере использован для консолидации общества, сохранения единого социокультурного пространства страны, преодоления этно-национальной напряженности и социальных конфликтов на началах приоритета прав личности, равноправия национальных культур и различных конфессий, огран</w:t>
      </w:r>
      <w:r w:rsidR="00470934">
        <w:rPr>
          <w:rFonts w:ascii="Times New Roman" w:hAnsi="Times New Roman" w:cs="Times New Roman"/>
          <w:color w:val="000000"/>
          <w:sz w:val="28"/>
          <w:szCs w:val="28"/>
        </w:rPr>
        <w:t>ичения социального неравенства.</w:t>
      </w: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Многонациональной российской школе предстоит проявить свою значимость в деле сохранения и развития русского и родного языков, формирования российского с</w:t>
      </w:r>
      <w:r w:rsidR="00470934">
        <w:rPr>
          <w:rFonts w:ascii="Times New Roman" w:hAnsi="Times New Roman" w:cs="Times New Roman"/>
          <w:color w:val="000000"/>
          <w:sz w:val="28"/>
          <w:szCs w:val="28"/>
        </w:rPr>
        <w:t>амосознания и самоидентичности.</w:t>
      </w: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Обновленное образование должно сыграть ключевую роль в сохранении нации, ее генофонда, обеспечении устойчивого, динамичного развития российского общества - общества с высоким уровнем жизни, гражданско-правовой, профессиональной и бытовой культурой. Надлежит повсеместно обеспечить равный доступ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состояния здоровья. Необходимо использовать все возможности для социальной защиты детей и подростков</w:t>
      </w:r>
      <w:r w:rsidR="00470934">
        <w:rPr>
          <w:rFonts w:ascii="Times New Roman" w:hAnsi="Times New Roman" w:cs="Times New Roman"/>
          <w:color w:val="000000"/>
          <w:sz w:val="28"/>
          <w:szCs w:val="28"/>
        </w:rPr>
        <w:t>, лишенных попечения родителей.</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Важной задачей также является формирование профессиональной элиты, выявление и поддержка наиболее одаренных, талантливых детей и молодежи. В условиях приоритетной поддержки образования со стороны государства система образования должна обеспечить эффективное использование своих ресурсов - человеческих, информационных, материальных, финансовых.</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32227E" w:rsidRDefault="008536C3" w:rsidP="0032227E">
      <w:pPr>
        <w:spacing w:after="0" w:line="360" w:lineRule="auto"/>
        <w:ind w:firstLine="709"/>
        <w:jc w:val="center"/>
        <w:rPr>
          <w:rFonts w:ascii="Times New Roman" w:hAnsi="Times New Roman" w:cs="Times New Roman"/>
          <w:b/>
          <w:bCs/>
          <w:color w:val="000000"/>
          <w:sz w:val="28"/>
          <w:szCs w:val="28"/>
        </w:rPr>
      </w:pPr>
      <w:r w:rsidRPr="0032227E">
        <w:rPr>
          <w:rFonts w:ascii="Times New Roman" w:hAnsi="Times New Roman" w:cs="Times New Roman"/>
          <w:b/>
          <w:bCs/>
          <w:color w:val="000000"/>
          <w:sz w:val="28"/>
          <w:szCs w:val="28"/>
        </w:rPr>
        <w:t>2.3</w:t>
      </w:r>
      <w:r w:rsidR="0032227E" w:rsidRPr="0032227E">
        <w:rPr>
          <w:rFonts w:ascii="Times New Roman" w:hAnsi="Times New Roman" w:cs="Times New Roman"/>
          <w:b/>
          <w:bCs/>
          <w:color w:val="000000"/>
          <w:sz w:val="28"/>
          <w:szCs w:val="28"/>
        </w:rPr>
        <w:t xml:space="preserve"> </w:t>
      </w:r>
      <w:r w:rsidRPr="0032227E">
        <w:rPr>
          <w:rFonts w:ascii="Times New Roman" w:hAnsi="Times New Roman" w:cs="Times New Roman"/>
          <w:b/>
          <w:bCs/>
          <w:color w:val="000000"/>
          <w:sz w:val="28"/>
          <w:szCs w:val="28"/>
        </w:rPr>
        <w:t>Состояние российской системы образования и необходимость ее модернизации</w:t>
      </w:r>
    </w:p>
    <w:p w:rsidR="0032227E" w:rsidRDefault="0032227E" w:rsidP="001D6E3A">
      <w:pPr>
        <w:spacing w:after="0" w:line="360" w:lineRule="auto"/>
        <w:ind w:firstLine="709"/>
        <w:jc w:val="both"/>
        <w:rPr>
          <w:rFonts w:ascii="Times New Roman" w:hAnsi="Times New Roman" w:cs="Times New Roman"/>
          <w:color w:val="000000"/>
          <w:sz w:val="28"/>
          <w:szCs w:val="28"/>
        </w:rPr>
      </w:pP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xml:space="preserve">Государственно-политические и социально-экономические преобразования начала </w:t>
      </w:r>
      <w:r w:rsidRPr="001D6E3A">
        <w:rPr>
          <w:rFonts w:ascii="Times New Roman" w:hAnsi="Times New Roman" w:cs="Times New Roman"/>
          <w:color w:val="000000"/>
          <w:sz w:val="28"/>
          <w:szCs w:val="28"/>
          <w:lang w:val="en-US"/>
        </w:rPr>
        <w:t>XXI</w:t>
      </w:r>
      <w:r w:rsidRPr="001D6E3A">
        <w:rPr>
          <w:rFonts w:ascii="Times New Roman" w:hAnsi="Times New Roman" w:cs="Times New Roman"/>
          <w:color w:val="000000"/>
          <w:sz w:val="28"/>
          <w:szCs w:val="28"/>
        </w:rPr>
        <w:t xml:space="preserve"> века оказали существенное влияние на российское образование, позволив реализовать академическую автономию высших учебных заведений, обеспечить многообразие образовательных учреждений и вариативности образовательных программ, развитие многонациональной российской школы и негосударственного сектора образования. Эти процессы получили свое отражение и закрепление в Законе Российской Федерации "Об образовании" и Федеральном законе "О высшем и послевузовском профессиональном образовании</w:t>
      </w:r>
      <w:r w:rsidR="00470934">
        <w:rPr>
          <w:rFonts w:ascii="Times New Roman" w:hAnsi="Times New Roman" w:cs="Times New Roman"/>
          <w:color w:val="000000"/>
          <w:sz w:val="28"/>
          <w:szCs w:val="28"/>
        </w:rPr>
        <w:t>".</w:t>
      </w: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Государство во многом ушло из образования, которое вынуждено было заняться самовыживанием, в значительной мере абстрагируясь от реальных потребностей страны. В современных условиях образование более не может оставаться в состоянии внутренней замкнутости и самодостаточности. Устаревшее и перегруженное содержание школьного образования не обеспечивает выпускникам общеобразовательной школы фундаментальных знаний, важнейших составляющих стандарта образования наступившего века: математики и информатики (включая умения вести поиск и отбор информации), русского и иностранных языков, базовых социальных и гуманитарных дисципли</w:t>
      </w:r>
      <w:r w:rsidR="00470934">
        <w:rPr>
          <w:rFonts w:ascii="Times New Roman" w:hAnsi="Times New Roman" w:cs="Times New Roman"/>
          <w:color w:val="000000"/>
          <w:sz w:val="28"/>
          <w:szCs w:val="28"/>
        </w:rPr>
        <w:t>н (экономики, истории и права).</w:t>
      </w: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xml:space="preserve">Профессиональное образование, в свою очередь, еще не способно в должной мере решить проблему "кадрового голода", обусловленного новыми требованиями к уровню квалификации работников. В то же время многие выпускники учреждений профессионального образования не могут найти себе работу, определиться в современной экономической жизни. В условиях экономического расслоения общества все эти недостатки системы образования усугубились неравным доступом к качественному образованию </w:t>
      </w:r>
      <w:r w:rsidR="00470934">
        <w:rPr>
          <w:rFonts w:ascii="Times New Roman" w:hAnsi="Times New Roman" w:cs="Times New Roman"/>
          <w:color w:val="000000"/>
          <w:sz w:val="28"/>
          <w:szCs w:val="28"/>
        </w:rPr>
        <w:t>в зависимости от доходов семьи.</w:t>
      </w:r>
    </w:p>
    <w:p w:rsidR="00470934"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переходный период своего развития страна должна разрешить свои назревшие социальные и экономические проблемы не за счет экономии на общеобразовательной и профессиональной школе, а на основе ее опережающего развития, рассматриваемого как вложение средств в будущее страны, в котором участвуют государство и общество, предприятия и организации, граждане - все заинтересован</w:t>
      </w:r>
      <w:r w:rsidR="00470934">
        <w:rPr>
          <w:rFonts w:ascii="Times New Roman" w:hAnsi="Times New Roman" w:cs="Times New Roman"/>
          <w:color w:val="000000"/>
          <w:sz w:val="28"/>
          <w:szCs w:val="28"/>
        </w:rPr>
        <w:t>ные в качественном образовании.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этой связи предстоит обеспечить опережающий рост затрат на образование, существенное увеличение заработной платы работникам образования и усиление стимулирования качества и результативности педагогического труда. Должна быть повышена инвестиционная привлекательность образования для вложения средств предприятий, организаций и граждан, модернизированы действующие в образовании организационно-экономические механизмы, что позволит увеличить объем внебюджетных средств в образовании, а также кардинально улучшить использование этих средств, направив их непосредственно в учебные заведения. В условиях ожидаемого демографического спада контингент учащихся сократится практически на одну треть, что создает ситуационный резерв для внутрисистемного маневра ресурсами в целях рационализации сети общеобразовательных учреждений, поддержки инновационных школ и других "точек роста" в образовании. Меры государственной поддержки образования будут сочетаться с усилением роли органов государственной власти и управления образованием в обеспечении совместно с общественностью высокого и современного качества работы образовательных учреждений и организаций, независимо от их организационно-правовых форм, систематическом анализе перспективных потребностей рынков труда.</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662E0E" w:rsidRDefault="008536C3" w:rsidP="00662E0E">
      <w:pPr>
        <w:spacing w:after="0" w:line="360" w:lineRule="auto"/>
        <w:ind w:firstLine="709"/>
        <w:jc w:val="center"/>
        <w:rPr>
          <w:rFonts w:ascii="Times New Roman" w:hAnsi="Times New Roman" w:cs="Times New Roman"/>
          <w:b/>
          <w:bCs/>
          <w:color w:val="000000"/>
          <w:sz w:val="28"/>
          <w:szCs w:val="28"/>
        </w:rPr>
      </w:pPr>
      <w:r w:rsidRPr="00662E0E">
        <w:rPr>
          <w:rFonts w:ascii="Times New Roman" w:hAnsi="Times New Roman" w:cs="Times New Roman"/>
          <w:b/>
          <w:bCs/>
          <w:color w:val="000000"/>
          <w:sz w:val="28"/>
          <w:szCs w:val="28"/>
        </w:rPr>
        <w:t>2.4 Цели и основные задачи модернизации образования</w:t>
      </w:r>
    </w:p>
    <w:p w:rsidR="00662E0E" w:rsidRDefault="00662E0E" w:rsidP="001D6E3A">
      <w:pPr>
        <w:spacing w:after="0" w:line="360" w:lineRule="auto"/>
        <w:ind w:firstLine="709"/>
        <w:jc w:val="both"/>
        <w:rPr>
          <w:rFonts w:ascii="Times New Roman" w:hAnsi="Times New Roman" w:cs="Times New Roman"/>
          <w:color w:val="000000"/>
          <w:sz w:val="28"/>
          <w:szCs w:val="28"/>
        </w:rPr>
      </w:pPr>
    </w:p>
    <w:p w:rsidR="00662E0E"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w:t>
      </w:r>
      <w:r w:rsidR="00662E0E">
        <w:rPr>
          <w:rFonts w:ascii="Times New Roman" w:hAnsi="Times New Roman" w:cs="Times New Roman"/>
          <w:color w:val="000000"/>
          <w:sz w:val="28"/>
          <w:szCs w:val="28"/>
        </w:rPr>
        <w:t>чности, общества и государства.</w:t>
      </w:r>
    </w:p>
    <w:p w:rsidR="00662E0E"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xml:space="preserve">Модернизация образования - это политическая и общенациональная задача, она не должна и не может осуществляться как ведомственный проект. </w:t>
      </w:r>
    </w:p>
    <w:p w:rsidR="00662E0E"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Интересы общества и государства в области образования не всегда совпадают с отраслевыми интересами самой системы образования, а потому определение направлений модернизации и развития образования не может замыкаться в рамках образовательного сообществ</w:t>
      </w:r>
      <w:r w:rsidR="00662E0E">
        <w:rPr>
          <w:rFonts w:ascii="Times New Roman" w:hAnsi="Times New Roman" w:cs="Times New Roman"/>
          <w:color w:val="000000"/>
          <w:sz w:val="28"/>
          <w:szCs w:val="28"/>
        </w:rPr>
        <w:t>а и образовательного ведомства.</w:t>
      </w:r>
    </w:p>
    <w:p w:rsidR="00662E0E"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Активными субъектами образовательной политики должны стать все граждане России, семья и родительская общественность, федеральные и региональные институты государственной власти, органы местного самоуправления, профессионально-педагогическое сообщество, научные, культурные, коммерческие и общественные институты. Цель модернизации образования состоит в создании механизма устойчивого развития системы образования. Для достижения указанной цели будут решаться в первоочередном порядке следующие приоритетные, взаимосвязанные задачи: обеспечение государственных гарантий доступности и равных возможностей получения полноценного образования; достижение нового современного качества дошкольного, общего и профессионального образования; формирование в системе образования нормативно-правовых и организационно-экономических механизмов привлечения и использования внебюджетных ресурсов; повышение социального статуса и профессионализма работников образования, усиление их государственной и общественной поддержки; развитие образования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 обучающегося, педагога, родителя, образовательного учреждения. Основой современной образовательной политики государства является социальная адресность и сбалансир</w:t>
      </w:r>
      <w:r w:rsidR="00662E0E">
        <w:rPr>
          <w:rFonts w:ascii="Times New Roman" w:hAnsi="Times New Roman" w:cs="Times New Roman"/>
          <w:color w:val="000000"/>
          <w:sz w:val="28"/>
          <w:szCs w:val="28"/>
        </w:rPr>
        <w:t>ованность социальных интересов.</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Стратегические цели модернизации образования могут быть достигнуты только в процессе постоянного взаимодействия образовательной системы с представителями национальной экономики, науки, культуры, здравоохранения, всех заинтересованных ведомств и общественных организаций, с родителями и работодателями. Осуществление модернизации образования затрагивает практически каждую российскую семью. Суть изменений в образовании, их цели, направления, методы должны регулярно разъясняться населению, а результаты общественного мнения должны пристально изучаться органами управления образованием и руководителями образовательных учреждений и учитываться при проведении модернизации образования.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BE44B3" w:rsidRDefault="00BE44B3" w:rsidP="00BE44B3">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536C3" w:rsidRPr="00BE44B3">
        <w:rPr>
          <w:rFonts w:ascii="Times New Roman" w:hAnsi="Times New Roman" w:cs="Times New Roman"/>
          <w:b/>
          <w:bCs/>
          <w:color w:val="000000"/>
          <w:sz w:val="28"/>
          <w:szCs w:val="28"/>
        </w:rPr>
        <w:t>Глава 3 Приоритеты образовательной политики</w:t>
      </w:r>
    </w:p>
    <w:p w:rsidR="00BE44B3" w:rsidRPr="00BE44B3" w:rsidRDefault="00BE44B3" w:rsidP="00BE44B3">
      <w:pPr>
        <w:spacing w:after="0" w:line="360" w:lineRule="auto"/>
        <w:ind w:firstLine="709"/>
        <w:jc w:val="center"/>
        <w:rPr>
          <w:rFonts w:ascii="Times New Roman" w:hAnsi="Times New Roman" w:cs="Times New Roman"/>
          <w:b/>
          <w:bCs/>
          <w:color w:val="000000"/>
          <w:sz w:val="28"/>
          <w:szCs w:val="28"/>
        </w:rPr>
      </w:pPr>
    </w:p>
    <w:p w:rsidR="008536C3" w:rsidRPr="00BE44B3" w:rsidRDefault="008536C3" w:rsidP="00BE44B3">
      <w:pPr>
        <w:spacing w:after="0" w:line="360" w:lineRule="auto"/>
        <w:ind w:firstLine="709"/>
        <w:jc w:val="center"/>
        <w:rPr>
          <w:rFonts w:ascii="Times New Roman" w:hAnsi="Times New Roman" w:cs="Times New Roman"/>
          <w:b/>
          <w:bCs/>
          <w:color w:val="000000"/>
          <w:sz w:val="28"/>
          <w:szCs w:val="28"/>
        </w:rPr>
      </w:pPr>
      <w:r w:rsidRPr="00BE44B3">
        <w:rPr>
          <w:rFonts w:ascii="Times New Roman" w:hAnsi="Times New Roman" w:cs="Times New Roman"/>
          <w:b/>
          <w:bCs/>
          <w:color w:val="000000"/>
          <w:sz w:val="28"/>
          <w:szCs w:val="28"/>
        </w:rPr>
        <w:t>3.1</w:t>
      </w:r>
      <w:r w:rsidR="00BE44B3" w:rsidRPr="00BE44B3">
        <w:rPr>
          <w:rFonts w:ascii="Times New Roman" w:hAnsi="Times New Roman" w:cs="Times New Roman"/>
          <w:b/>
          <w:bCs/>
          <w:color w:val="000000"/>
          <w:sz w:val="28"/>
          <w:szCs w:val="28"/>
        </w:rPr>
        <w:t xml:space="preserve"> </w:t>
      </w:r>
      <w:r w:rsidRPr="00BE44B3">
        <w:rPr>
          <w:rFonts w:ascii="Times New Roman" w:hAnsi="Times New Roman" w:cs="Times New Roman"/>
          <w:b/>
          <w:bCs/>
          <w:color w:val="000000"/>
          <w:sz w:val="28"/>
          <w:szCs w:val="28"/>
        </w:rPr>
        <w:t>Обеспечение государственных гарантий доступности качественного образования</w:t>
      </w:r>
    </w:p>
    <w:p w:rsidR="00BE44B3" w:rsidRDefault="00BE44B3" w:rsidP="001D6E3A">
      <w:pPr>
        <w:spacing w:after="0" w:line="360" w:lineRule="auto"/>
        <w:ind w:firstLine="709"/>
        <w:jc w:val="both"/>
        <w:rPr>
          <w:rFonts w:ascii="Times New Roman" w:hAnsi="Times New Roman" w:cs="Times New Roman"/>
          <w:color w:val="000000"/>
          <w:sz w:val="28"/>
          <w:szCs w:val="28"/>
        </w:rPr>
      </w:pPr>
    </w:p>
    <w:p w:rsidR="00BE44B3"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Конституция Российской Федерации гарантирует права граждан на образование. Однако в условиях сложной социально-экономической ситуации эти гарантии не всегда обеспечивались в полной мере. Правительство Российской Федерации осуществит меры по их реализации, создав правовые и экономические условия для бесплатности полного среднего образования в пределах государственного образовательного стандарта и бесплатного образования других уровней в пределах, установленных законодательством РФ; получения образования в соответствии с установленными государственным</w:t>
      </w:r>
      <w:r w:rsidR="00BE44B3">
        <w:rPr>
          <w:rFonts w:ascii="Times New Roman" w:hAnsi="Times New Roman" w:cs="Times New Roman"/>
          <w:color w:val="000000"/>
          <w:sz w:val="28"/>
          <w:szCs w:val="28"/>
        </w:rPr>
        <w:t>и образовательными стандартами.</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Обучающиеся должны иметь информацию о состоянии и реальных потребностях рынков труда, о величине затрат, осуществляемых государством и обществом на их образование, о качественном уровне получаемого образования и его соответствии государственным образовательным стандартам. Для повышения объективности итоговой аттестации выпускников общеобразовательной школы и обеспечения равных возможностей на получение среднего и высшего профессионального образования предстоит осуществить изменение сложившейся системы выпускных экзаменов в общеобразовательных учреждениях и вступительных испытаний в высшие и средние специальные учебные заведения с учетом результатов эксперимента по введению ЕГЭ. При этом в высших учебных заведениях, осуществляющих подготовку по профессиям, предполагающим наличие определенных творческих, психологических, физических наклонностей. Одновременно будет отрабатываться система специализированной подготовки в старших классах общеобразовательной школы, ориентированная на индивидуализацию обучения и социализацию обучающихся, в том числе с учетом реальных потребностей рынка труда. Для расширения доступности образования вне зависимости от места жительства и уровня доходов семьи будет разработан и реализован комплекс социально-экономических мер по обеспечению доступности образования на всех его ступенях. Это обеспечит им доступность дополнительных образовательных услуг и возможность обучения в учреждениях образования, реализующих программы повышенного уровня; создание системы государственного образовательного кредитования, субсидирования для расширения возможностей детям из малообеспеченных семей получать среднее и высшее профессиональное образование, предусмотрев различные формы погашения кредита, субсидии; необходимо также использовать возможности государственного образовательного кредитования и субсидирования для подготовки студентов по специальностям, имеющим особо важное значение для экономического и социального развития государства; нормативно-правовое регулирование условий привлечения в сферу образования внебюджетных средств и их использования, обеспечение защиты прав потребителей платных образовательных услуг; стимулирование создания для обучающихся фондов рабочих мест с неполным рабочим днем.</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Для обеспечения гражданам равных условий получения на конкурсной основе среднего и высшего профессионального образования будут в установленном законом порядке рассмотрены предложения о предоставлении на определенных условиях отсрочки призыва в Вооруженные Силы выпускникам средней (полной) общеобразовательной школы и выпускникам образовательных учреждений начального и среднего профессионального образования для реализации ими права на поступление в учебные заведения соответственно среднего или высшего профессионального образования.</w:t>
      </w:r>
    </w:p>
    <w:p w:rsidR="00BE44B3"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Для обеспечения сельским школьникам равных возможностей в получении качественного общего образования будут осуществлены специальные меры по поддержке сельской школы, а также ее реструктуризации. Дети с ограниченными возможностями здоровья должны быть обеспечены медико-психологическим сопровождением и специальными условиями для обучения преимущественно в общеобразовательной школе по месту жительства, а при наличии соответствующих медицинских показаний - в специаль</w:t>
      </w:r>
      <w:r w:rsidR="00BE44B3">
        <w:rPr>
          <w:rFonts w:ascii="Times New Roman" w:hAnsi="Times New Roman" w:cs="Times New Roman"/>
          <w:color w:val="000000"/>
          <w:sz w:val="28"/>
          <w:szCs w:val="28"/>
        </w:rPr>
        <w:t>ных школах и школах-интернатах.</w:t>
      </w:r>
    </w:p>
    <w:p w:rsidR="00BE44B3"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Дети с проблемами асоциального характера должны быть обеспечены обязательным индивидуальным психолого-педагогическим сопровождением. Правительство Российской Федерации планирует осуществить комплексные меры по борьбе с беспризорностью, асоциальным поведением детей и молодежи, социальным сиротством. В их числе: создание сети учебно-воспитательных учреждений по типу суворовских, нахимовских училищ, кадетских школ и корпусов, казачьих школ, летных, мореходных, речных, промышленных, сельскохозяйственных и других училищ; создание специализированных консультативных подростковых центров, где подростки решали бы свои психолого-педагогические и медико-социальные проблемы; рационализация порядка и процедур усыновления детей, развитие системы приемных семей и детских домов семейного типа; расширение подготовки специальных кадров - социальных педагогов и психологов - по профилактике социального сиротства и для работы с детьми группы риска; подготовка и переподготовка педагогических кадров, а также проведение родительского всеобуча по профилактике наркомании и алкоголизма; введение на федеральном и региональном уровнях специальных уп</w:t>
      </w:r>
      <w:r w:rsidR="00BE44B3">
        <w:rPr>
          <w:rFonts w:ascii="Times New Roman" w:hAnsi="Times New Roman" w:cs="Times New Roman"/>
          <w:color w:val="000000"/>
          <w:sz w:val="28"/>
          <w:szCs w:val="28"/>
        </w:rPr>
        <w:t>олномоченных по правам ребенка.</w:t>
      </w:r>
    </w:p>
    <w:p w:rsidR="00BE44B3"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Одна из причин, вызывающих рост асоциального поведения подростков и молодежи, нерациональная организация досуговой деятельности и каникулярного времени, подлинной проблемой которого ста</w:t>
      </w:r>
      <w:r w:rsidR="00BE44B3">
        <w:rPr>
          <w:rFonts w:ascii="Times New Roman" w:hAnsi="Times New Roman" w:cs="Times New Roman"/>
          <w:color w:val="000000"/>
          <w:sz w:val="28"/>
          <w:szCs w:val="28"/>
        </w:rPr>
        <w:t>новится детская безнадзорность.</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Органами государственной власти всех уровней и местного самоуправления, органами управления образованием и образовательными учреждениями с привлечением общественности будут приняты меры по усилению педагогического влияния на детей и подростков в период летних каникул и повышению их занятости.</w:t>
      </w:r>
    </w:p>
    <w:p w:rsidR="00BE44B3" w:rsidRDefault="00BE44B3" w:rsidP="001D6E3A">
      <w:pPr>
        <w:spacing w:after="0" w:line="360" w:lineRule="auto"/>
        <w:ind w:firstLine="709"/>
        <w:jc w:val="both"/>
        <w:rPr>
          <w:rFonts w:ascii="Times New Roman" w:hAnsi="Times New Roman" w:cs="Times New Roman"/>
          <w:color w:val="000000"/>
          <w:sz w:val="28"/>
          <w:szCs w:val="28"/>
        </w:rPr>
      </w:pPr>
    </w:p>
    <w:p w:rsidR="008536C3" w:rsidRPr="00BE44B3" w:rsidRDefault="008536C3" w:rsidP="00BE44B3">
      <w:pPr>
        <w:spacing w:after="0" w:line="360" w:lineRule="auto"/>
        <w:ind w:firstLine="709"/>
        <w:jc w:val="center"/>
        <w:rPr>
          <w:rFonts w:ascii="Times New Roman" w:hAnsi="Times New Roman" w:cs="Times New Roman"/>
          <w:b/>
          <w:bCs/>
          <w:color w:val="000000"/>
          <w:sz w:val="28"/>
          <w:szCs w:val="28"/>
        </w:rPr>
      </w:pPr>
      <w:r w:rsidRPr="00BE44B3">
        <w:rPr>
          <w:rFonts w:ascii="Times New Roman" w:hAnsi="Times New Roman" w:cs="Times New Roman"/>
          <w:b/>
          <w:bCs/>
          <w:color w:val="000000"/>
          <w:sz w:val="28"/>
          <w:szCs w:val="28"/>
        </w:rPr>
        <w:t>3.2 Создание условий для повышения качества общего образования</w:t>
      </w:r>
    </w:p>
    <w:p w:rsidR="00BE44B3" w:rsidRDefault="00BE44B3" w:rsidP="001D6E3A">
      <w:pPr>
        <w:spacing w:after="0" w:line="360" w:lineRule="auto"/>
        <w:ind w:firstLine="709"/>
        <w:jc w:val="both"/>
        <w:rPr>
          <w:rFonts w:ascii="Times New Roman" w:hAnsi="Times New Roman" w:cs="Times New Roman"/>
          <w:color w:val="000000"/>
          <w:sz w:val="28"/>
          <w:szCs w:val="28"/>
        </w:rPr>
      </w:pPr>
    </w:p>
    <w:p w:rsidR="00BE44B3"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 Опираясь на богатейший опыт российской и советской школы, следует сохранить лучшие традиции отечественного естественно-математического, гуманитарного и художественного образования. Воспитание как первостепенный приоритет в образовании, должно стать органичной составляющей педагогической деятельности, интегрированной в общ</w:t>
      </w:r>
      <w:r w:rsidR="00BE44B3">
        <w:rPr>
          <w:rFonts w:ascii="Times New Roman" w:hAnsi="Times New Roman" w:cs="Times New Roman"/>
          <w:color w:val="000000"/>
          <w:sz w:val="28"/>
          <w:szCs w:val="28"/>
        </w:rPr>
        <w:t>ий процесс обучения и развития.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Важнейшие задачи воспитания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В решении этих задач важно взаимодействие школы с учреждениями дополнительного образования детей, которые были и остаются одной из наиболее эффективных форм развития склонностей, способностей и интересов, социального и профессионального самоопределения детей и молодежи. Исключительная роль в решении задач воспитания принадлежит семье. В целях создания необходимых условий достижения нового, современного качества общего образования планируется: по итогам проводимого эксперимента пересмотреть структуру и содержание общего образования, включая продолжительность обучения на каждой его ступени (решение о переходе на 11-12-летнее школьное образование будет принято по итогам эксперимента не ранее 2008-2009 годов); разработать и ввести в действие государственные образовательные стандарты общего образования и вариативный базисный учебный план, позволяющий учитывать особенности регионов и возможности общеобразовательных учреждений; провести оптимизацию учебной, психологической и физической нагрузки учащихся и создать в образовательных учреждениях условия для сохранения и укрепления здоровья обучающихся, в том числе за счет:</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а) реальной разгрузки содержания общего образования;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б) использования эффективных методов обучения;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повышения удельного веса и качества занятий физической культурой;</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г) организации мониторинга состояния здоровья детей и молодежи;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д) улучшения организации питания обучающихся в образовательных учреждениях;</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е) рационализации досуговой деятельности, каникулярного времени и летнего отдыха детей и молодежи; обеспечить дифференциацию и индивидуализацию образования при обеспечении государственных образовательных стандартов - на основе многообразия образовательных учреждений и вариативности образовательных программ; более полно использовать нравственный потенциал искусства как средства формирования и развития этических принципов и идеалов в целях духовного развития личности; отработать и ввести гибкую систему профилей обучения в старшей школе, в том числе путем кооперации старшей ступени школы с учреждениями начального, среднего и высшего профессионального образования; усилить роль дисциплин, обеспечивающих успешную социализацию учащихся - экономики, истории, права, русского, родного и иностранных языков, улучшить профессиональную ориентацию и трудовое обучение, обеспечить всеобщую компьютерную грамотность; обеспечить знания выпускниками средней школы на уровне функциональной грамотности как минимум одного иностранного языка; предусмотреть введение обязательного экзамена по иностранному языку за курс средней школы и обязательного экзамена по информационным технологиям за курс основной школы; создать в системе профессиональной ориентации условия для психологической поддержки молодежи, помощи в выявлении профессиональных интересов, склонностей, определения реальных возможностей в освоении той или иной профессии; отработать в порядке эксперимента в 2008-2009 годах различные механизмы реструктуризации основной и старшей ступени сельской школы (при сохранении и поддержке малокомплектных школ и обеспечении в каждом населенном пункте условий для реализации программ дошкольного и начального образования); организовать на селе систему "школьных автобусов"; обеспечить в рамках федеральной целевой программы "Развитие единой образовательной информационной среды (2007-2009 гг.)" развитие дистанционного образования и др.; разработать нормативно-правовую базу для развития новых типов общеобразовательных учреждений, в том числе образовательных центров и комплексов, а также учреждений для детей, оставшихся без попечения родителей; обеспечить государственную поддержку школ для одаренных детей; создать эффективную государственно-общественную систему экспертизы и контроля качества учебной литературы, а также поддержки организации и проведения конкурсов среди авторов на создание учебников нового поколения; обеспечить государственную поддержку образовательным учреждениям, ведущим инновационную деятельность, как опорным площадкам процесса модернизации образования; создать независимую от органов управления образованием государственную систему оценки качества образования, которая должна стать действенным и надежным инструментом повышения эффективности образовательной деятельности.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B115D1" w:rsidRDefault="008536C3" w:rsidP="00B115D1">
      <w:pPr>
        <w:spacing w:after="0" w:line="360" w:lineRule="auto"/>
        <w:ind w:firstLine="709"/>
        <w:jc w:val="center"/>
        <w:rPr>
          <w:rFonts w:ascii="Times New Roman" w:hAnsi="Times New Roman" w:cs="Times New Roman"/>
          <w:b/>
          <w:bCs/>
          <w:color w:val="000000"/>
          <w:sz w:val="28"/>
          <w:szCs w:val="28"/>
        </w:rPr>
      </w:pPr>
      <w:r w:rsidRPr="00B115D1">
        <w:rPr>
          <w:rFonts w:ascii="Times New Roman" w:hAnsi="Times New Roman" w:cs="Times New Roman"/>
          <w:b/>
          <w:bCs/>
          <w:color w:val="000000"/>
          <w:sz w:val="28"/>
          <w:szCs w:val="28"/>
        </w:rPr>
        <w:t>3.3</w:t>
      </w:r>
      <w:r w:rsidR="00B115D1" w:rsidRPr="00B115D1">
        <w:rPr>
          <w:rFonts w:ascii="Times New Roman" w:hAnsi="Times New Roman" w:cs="Times New Roman"/>
          <w:b/>
          <w:bCs/>
          <w:color w:val="000000"/>
          <w:sz w:val="28"/>
          <w:szCs w:val="28"/>
        </w:rPr>
        <w:t xml:space="preserve"> </w:t>
      </w:r>
      <w:r w:rsidRPr="00B115D1">
        <w:rPr>
          <w:rFonts w:ascii="Times New Roman" w:hAnsi="Times New Roman" w:cs="Times New Roman"/>
          <w:b/>
          <w:bCs/>
          <w:color w:val="000000"/>
          <w:sz w:val="28"/>
          <w:szCs w:val="28"/>
        </w:rPr>
        <w:t>Создание условий для повышения качества профессионального образования</w:t>
      </w:r>
    </w:p>
    <w:p w:rsidR="00B115D1" w:rsidRDefault="00B115D1" w:rsidP="001D6E3A">
      <w:pPr>
        <w:spacing w:after="0" w:line="360" w:lineRule="auto"/>
        <w:ind w:firstLine="709"/>
        <w:jc w:val="both"/>
        <w:rPr>
          <w:rFonts w:ascii="Times New Roman" w:hAnsi="Times New Roman" w:cs="Times New Roman"/>
          <w:color w:val="000000"/>
          <w:sz w:val="28"/>
          <w:szCs w:val="28"/>
        </w:rPr>
      </w:pP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Государство возвращается в образование как гарант качества образовательных программ и услуг, предоставляемых как общеобразовательными, так и профессиональными образовательными учреждениями, независимо от организационно-правовых форм. Предстоит существенная модернизация содержания и структуры профессионального образования в соответствии с требованиями основных отраслей промышленности, сферы услуг, культуры, армии, государственной службы и так далее. Должна быть создана система постоянного мониторинга текущих и перспективных потребностей рынка труда в кадрах различной квалификации, в том числе с учетом международных тенденций. В соответствие с этими потребностями предстоит выстроить оптимальную систему профессионального образования, в частности, реальную многоуровневую структуру высшего образования. Результаты прогнозирования потребностей рынка труда, а также рейтинги учреждений профессионального образования должны доводиться до населения через средства массовой информации.</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числе стратегических направлений развития профессионального образования особое место занимает укрепление и модернизация материально-технической базы и инфраструктуры образовательных учреждений. Необходимо включение их в глобальную сеть Интернет и локальные информационные сети, оснащение вузов современным оборудованием, приборами, материалами, что обеспечит как повышение качества учебного процесса, так и поддержку вузовской науки. Особое внимание будет уделено развитию в российской высшей школе научных исследований и разработок, оказывающих решающее влияние на укрепление кадрового и технологического уровня народного хозяйства страны. Наряду с этим уже в ближайшие годы будет реализован ряд мер, направленных на повышение требований к качеству профессионального образования, в частности: переаттестацию всех образовательных программ в области экономики, права и менеджмента; переаттестацию и при необходимости повторное лицензирование филиалов вузов, а также негосударственных вузов, выдающих дипломы государственного образца. Предстоит отработать и провести в жизнь оптимальную концепцию реализации общего среднего образования в начальных и средних профессиональных учебных заведениях, обеспечить взаимосвязь их профессиональных образовательных программ, вертикальную мобильность их учащихся. Необходимо обеспечить качественное изменение во взаимодействии регионов и федерального центра в вопросах функционирования и развития профессионального образования всех уровней. В целях повышения эффективности деятельности учреждений начального и среднего профессионального образования следует разделить их на два уровня - федерального и регионального подчинения, предусмотрев возможность передачи части полномочий в этой сфере на муниципальный уровень.</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Для стимулирования научно-исследовательской деятельности преподавателей высшей школы будут расширены масштабы ее финансовой государственной поддержки, в том числе - в форме грантов на конкурсной основе. Основная цель профессионального образования - подготовка квалифицированного работника соответствующего уровня и профиля, конкурентоспособного на рынке труда,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мобильности.</w:t>
      </w:r>
      <w:r w:rsidR="001D6E3A">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Решение задачи коренного улучшения системы профессионального образования, качества подготовки работников в тесной взаимосвязи с развитием фундаментальной и прикладной науки имеет определяющее значение для будущего страны. Оно предполагает совместные усилия академического и педагогического сообщества, государства, предпринимательских кругов.</w:t>
      </w:r>
    </w:p>
    <w:p w:rsidR="00B115D1" w:rsidRDefault="00B115D1" w:rsidP="001D6E3A">
      <w:pPr>
        <w:spacing w:after="0" w:line="360" w:lineRule="auto"/>
        <w:ind w:firstLine="709"/>
        <w:jc w:val="both"/>
        <w:rPr>
          <w:rFonts w:ascii="Times New Roman" w:hAnsi="Times New Roman" w:cs="Times New Roman"/>
          <w:color w:val="000000"/>
          <w:sz w:val="28"/>
          <w:szCs w:val="28"/>
        </w:rPr>
      </w:pPr>
    </w:p>
    <w:p w:rsidR="008536C3" w:rsidRPr="00B115D1" w:rsidRDefault="008536C3" w:rsidP="00B115D1">
      <w:pPr>
        <w:spacing w:after="0" w:line="360" w:lineRule="auto"/>
        <w:ind w:firstLine="709"/>
        <w:jc w:val="center"/>
        <w:rPr>
          <w:rFonts w:ascii="Times New Roman" w:hAnsi="Times New Roman" w:cs="Times New Roman"/>
          <w:b/>
          <w:bCs/>
          <w:color w:val="000000"/>
          <w:sz w:val="28"/>
          <w:szCs w:val="28"/>
        </w:rPr>
      </w:pPr>
      <w:r w:rsidRPr="00B115D1">
        <w:rPr>
          <w:rFonts w:ascii="Times New Roman" w:hAnsi="Times New Roman" w:cs="Times New Roman"/>
          <w:b/>
          <w:bCs/>
          <w:color w:val="000000"/>
          <w:sz w:val="28"/>
          <w:szCs w:val="28"/>
        </w:rPr>
        <w:t>3.4 Формирование эффективных эконом</w:t>
      </w:r>
      <w:r w:rsidR="00B115D1" w:rsidRPr="00B115D1">
        <w:rPr>
          <w:rFonts w:ascii="Times New Roman" w:hAnsi="Times New Roman" w:cs="Times New Roman"/>
          <w:b/>
          <w:bCs/>
          <w:color w:val="000000"/>
          <w:sz w:val="28"/>
          <w:szCs w:val="28"/>
        </w:rPr>
        <w:t>ических отношений в образовании</w:t>
      </w:r>
    </w:p>
    <w:p w:rsidR="00B115D1" w:rsidRDefault="00B115D1"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ходе модернизации образования, рассматриваемого как приоритетная отрасль национальной экономики, государство будет последовательно наращивать его финансовую поддержку до необходимой потребности. Важными элементами формирования эффективных экономических механизмов модернизации и развития образования, обеспечивающих фактически новые принципы и систему финансирования отрасли, должны стать: введение нормативного бюджетного финансирования общего среднего и начального профессионального образования с учетом обеспечения государственных образовательных стандартов и необходимых условий образовательного процесса; разработка дифференцированных нормативов бюджетного финансирования учреждений (организаций) высшего и в перспективе среднего профессионального образования, отражающих характер реализуемых ими образовательных программ; создание системы государственного образовательного кредитования, субсидирования граждан из малообеспеченных семей и отдаленных территорий для получения ими профессионального образования; выделение средств на развитие образования из бюджетов всех уровней, включая средства на приобретение учреждениями образования учебно-лабораторного оборудования и информационно-вычислительной техники, развитие библиотек и информационных ресурсов, а также на повышение квалификации преподавателей; достижение прозрачности межбюджетных отношений в части, касающейся финансового обеспечения образования; развитие механизмов финансовой поддержки субъектов Российской Федерации и муниципальных образований с учетом требований модернизации образования; обеспечение целевого использования средств, выделяемых на нужды образования из бюджетов разных уровней; стимулирование учредительства и многоканального финансирования учреждений профессионального образования; переход к финансированию учреждений профессионального образования на контрактной основе; нормативно-правовое обеспечение экономической самостоятельности учреждений образования, в том числе на основе увеличения разнообразия организационно-правовых форм образовательных учреждений и организаций; последовательная реализация принципа экономической автономии учебных заведений при введении казначейской системы учета внебюджетных средств образовательных учреждений; обеспечение прозрачности финансовой деятельности образовательных учреждений, повышение их финансово-экономической ответственности; создание условий для привлечения дополнительных средств в учреждения образования; систематизация льгот, в том числе налоговых; расширение на базе образовательных учреждений дополнительных платных образовательных услуг, в том числе для населения, как средства удовлетворения повышенного образовательного спроса и как внутреннего ресурса финансирования образовательных учреждений, стимулирования инновационных образовательных процессов; создание на базе образовательных учреждений (особенно в сельской местности) культурно-образовательных, учебно-производственных, медико-оздоровительных центров; поддержка профильного учебного производства на базе образовательных учреждений; предоставление возможности использовать средства Федеральной программы развития образования для финансирования программ развития всех типов и видов государственных и муниципальных образовательных учреждений на условиях финансирования из соответствующих бюджетов. Система образования должна быть ориентирована не только на задания со стороны государства, но и на постоянно возрастающий общественный образовательный спрос, на конкретные интересы семей, местных сообществ, предприятий. Именно ориентация на реальные потребности конкретных потребителей образовательных услуг должна создать основу для привлечения дополнительных финансовых и материально-технических ресурсов.</w:t>
      </w:r>
    </w:p>
    <w:p w:rsidR="00D31764" w:rsidRDefault="00D31764" w:rsidP="001D6E3A">
      <w:pPr>
        <w:spacing w:after="0" w:line="360" w:lineRule="auto"/>
        <w:ind w:firstLine="709"/>
        <w:jc w:val="both"/>
        <w:rPr>
          <w:rFonts w:ascii="Times New Roman" w:hAnsi="Times New Roman" w:cs="Times New Roman"/>
          <w:color w:val="000000"/>
          <w:sz w:val="28"/>
          <w:szCs w:val="28"/>
        </w:rPr>
      </w:pPr>
    </w:p>
    <w:p w:rsidR="008536C3" w:rsidRPr="00D31764" w:rsidRDefault="008536C3" w:rsidP="00D31764">
      <w:pPr>
        <w:spacing w:after="0" w:line="360" w:lineRule="auto"/>
        <w:ind w:firstLine="709"/>
        <w:jc w:val="center"/>
        <w:rPr>
          <w:rFonts w:ascii="Times New Roman" w:hAnsi="Times New Roman" w:cs="Times New Roman"/>
          <w:b/>
          <w:bCs/>
          <w:color w:val="000000"/>
          <w:sz w:val="28"/>
          <w:szCs w:val="28"/>
        </w:rPr>
      </w:pPr>
      <w:r w:rsidRPr="00D31764">
        <w:rPr>
          <w:rFonts w:ascii="Times New Roman" w:hAnsi="Times New Roman" w:cs="Times New Roman"/>
          <w:b/>
          <w:bCs/>
          <w:color w:val="000000"/>
          <w:sz w:val="28"/>
          <w:szCs w:val="28"/>
        </w:rPr>
        <w:t>3.5 Обеспечение системы образования высококвалифицированными кадрами, их поддержка государством и обществом</w:t>
      </w:r>
    </w:p>
    <w:p w:rsidR="00D31764" w:rsidRDefault="00D31764"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Государство рассматривает улучшение материального положения и повышение социального статуса работников образования как одну из приоритетных задач образовательной политики. Повышение профессионального уровня педагогов и формирование педагогического корпуса, соответствующего запросам современной жизни, - необходимое условие модернизации системы образования России. В рамках подпрограммы "Педагогические кадры России" Федеральной программы развития образования предусматриваются меры по преодолению негативных тенденций в кадровом обеспечении образования, повышению социального статуса и профессионализма педагогических работников. Они будут включать в себя следующие основные направления: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1. Повышение статуса педагогического работника. Все педагогические работники должны получить возможность реализовать право на: участие посредством профессиональных педагогических сообществ (ассоциаций, объединений, союзов и др.) в управлении образованием, в выработке принципов и направлений образовательной политики; свободное получение профессиональной информации, связанной с образованием; бесплатное пользование фондами государственных, муниципальных и учебных библиотек; льготное первоочередное обеспечение жилой площадью в пределах социальных норм, в случае признания их нуждающимися в улучшении жилищных условий в соответствии с законодательством Российской Федерации;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2. Усиление государственной поддержки и стимулирования труда педагогических и управленческих работников образования: введение финансирования расходов по оплате труда работников общеобразовательных учреждений из бюджетов субъектов Российской Федерации; при этом за счет введения нормативного финансирования должен быть зафиксирован обязательный надтарифный фонд, дающий возможность образовательному учреждению гибко устанавливать надбавки и доплаты в целях стимулирования качества работы и привлечения кадров, пользующихся повышенным спросом на рынке труда; осуществление на основе модернизации ETC перехода на систему оплаты труда педагогических работников с учетом специфики образовательной отрасли; доведение к 2006 году средней заработной платы учителей до уровня средней по промышленности; введение надбавок молодым специалистам на первые три года педагогической деятельности, надбавок за продолжительность непрерывной работы в образовательных учреждениях, а также надбавок, стимулирующих высокие результаты педагогической деятельности; решение в установленном порядке вопроса об отсрочке призыва в ряды Вооруженных Сил для выпускников учреждений высшего и среднего профессионального образования, получивших педагогическую специальность, на время их работы на штатных должностях с полной учебной нагрузкой педагога, воспитателя, мастера производственного обучения в учреждениях общего и начального профессионального образования, имеющих государственную аккредитацию, детских домах и интернатах; совершенствование системы пенсионного обеспечения различных категорий педагогических работников; совершенствование системы медицинского и социального страхования работников образования; формирование отраслевой системы ипотечного кредитования приобретения жилья; закрепление нормативно-правовыми актами Российской Федерации льгот педагогическим работникам в области оплаты жилья и коммунальных услуг в сельской местности.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3. Повышение профессионализма педагогических кадров: разработка и экспериментальная апробация моделей реформирования системы подготовки педагогических кадров - ее организации, структуры, содержания, принципов взаимосвязи с образовательной практикой и инновационными процессами в образовании; увеличение объема и повышение качества подготовки педагогических кадров для системы начального и среднего профессионального образования; реорганизация системы учреждений повышения квалификации работников образования, перевод их финансирования на конкурсную основу и введение персонифицированного финансирования повышения квалификации педагога на основе его собственного выбора места дополнительного профессионального образования; оплачиваемое государством повышение квалификации или переподготовку в установленных государством объемах не реже, чем один раз в пять лет; организация и проведение всеобуча по информационным технологиям для управленческих и педагогических кадров; реорганизация методической службы органов управления образованием; построение ее деятельности на принципах сетевой организации и маркетинга; создание эффективной системы подготовки, повышения квалификации и аттестации руководителей органов управления образованием и образовательных учреждений, введение единого порядка замещения ими руководящих должностей. Основной задачей является модернизация системы научно-методического обеспечения образования, предусматривающая: качественное обновление педагогической науки, преодоление неоправданного дублирования ведомственных институтов и научных учреждений Российской академии образования, оторванности их от запросов современной образовательной практики; возрождение практико-ориентированных научных школ и построение принципиально новых моделей прикладных исследований, способствующих развитию педагогической науки и распространению образовательных инноваций; целевое финансирование перспективных прикладных исследований и социально-образовательных проектов.</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D31764" w:rsidRDefault="008536C3" w:rsidP="00D31764">
      <w:pPr>
        <w:spacing w:after="0" w:line="360" w:lineRule="auto"/>
        <w:ind w:firstLine="709"/>
        <w:jc w:val="center"/>
        <w:rPr>
          <w:rFonts w:ascii="Times New Roman" w:hAnsi="Times New Roman" w:cs="Times New Roman"/>
          <w:b/>
          <w:bCs/>
          <w:color w:val="000000"/>
          <w:sz w:val="28"/>
          <w:szCs w:val="28"/>
        </w:rPr>
      </w:pPr>
      <w:r w:rsidRPr="00D31764">
        <w:rPr>
          <w:rFonts w:ascii="Times New Roman" w:hAnsi="Times New Roman" w:cs="Times New Roman"/>
          <w:b/>
          <w:bCs/>
          <w:color w:val="000000"/>
          <w:sz w:val="28"/>
          <w:szCs w:val="28"/>
        </w:rPr>
        <w:t>3.6 Управление развитием образования на основе распределения ответственности между субъ</w:t>
      </w:r>
      <w:r w:rsidR="00D31764" w:rsidRPr="00D31764">
        <w:rPr>
          <w:rFonts w:ascii="Times New Roman" w:hAnsi="Times New Roman" w:cs="Times New Roman"/>
          <w:b/>
          <w:bCs/>
          <w:color w:val="000000"/>
          <w:sz w:val="28"/>
          <w:szCs w:val="28"/>
        </w:rPr>
        <w:t>ектами образовательной политики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процессе модернизации образования предстоит обеспечить, во-первых, открытость образования как государственно-общественной системы и, во-вторых, переход от патерналистской модели к модели взаимной ответственности в сфере образования, к усилению роли всех субъектов образовательной политики и их взаимодействия. Необходимо расширить участие общества в выработке, принятии и реализации правовых и управленческих решений в образовании. Этот процесс должен обеспечиваться как соответствующей нормативно-правовой базой, так и реальными механизмами действенного общественного участия в развитии образования. Планируется в установленном порядке закрепить правовой статус попечительского совета образовательного учреждения, обеспечивающий участие совета в формировании перечня платных образовательных услуг, оказываемых учреждением сверх соответствующих образовательных программ и государственных образовательных стандартов, определении направлений профориентационной деятельности, решении кадровых вопросов, организации общественного контроля за расходованием внебюджетных средств учреждения и др. Важнейшая задача и одно из приоритетных направлений модернизации системы образования - модернизация самой модели управления этой системой. В современных условиях управление образованием - это прежде всего управление процессом его развития. Необходимо создать отсутствующую до настоящего времени единую систему образовательной статистики и показателей качества образования, сопоставимую с мировой практикой, а также систему мониторинга образования. Ближайшая цель - формирование оптимальной модели управления, в которой будут четко распределены и согласованы компетенция и полномочия, функции и ответственность всех субъектов образовательной политики, прежде всего - образовательных учреждений и органов местного самоуправления, региональных и федеральных управленческих структур. Должна быть обеспечена гласность и прозрачность обсуждения и принятия управленческих решений. В современных условиях значительную и все возрастающую часть информации учащиеся получают самостоятельно и, в первую очередь, через средства массовой информации. В этой связи планируется разработать и осуществить меры активизации роли средств массовой информации в формировании культуры, воспитании гражданских качеств, повышении ответственности за демонстрацию и пропаганду насилия, порнографии, расовой и национальной розни, религиозной нетерпимости. Будет увеличено число и повышено качество образовательных программ на государственных радио- и телеканалах, расширены возможности свободного и оперативного получения информации, в частности через создание общедоступных электронных библиотек в рамках федеральных целевых программ "Электронная Россия" и "Развитие единой образовательной информационной среды (2001-2005 годы)". Предполагается осуществить следующие меры, направленные на развитие образования как открытой и единой государственно-общественной системы: введение государственных минимальных требований нормативной обеспеченности образовательных учреждений (методической, кадровой, информационной, материально-технической), за исполнение которых несут ответственность учредители и несоблюдение которых может служить основанием для прекращения деятельности соответствующих учреждений; создание нормативно-правовой базы для обеспечения широкого развития многообразных договорных отношений в сфере образования (между гражданами и образовательным учреждением; между образовательным учреждением и его учредителями; между соучредителями образовательного учреждения; между образовательными учреждениями и работодателями); отработка правовых и экономических механизмов соучредительства и софинансирования образовательных учреждений органами государственной власти федерального и регионального уровня и органами местного самоуправления; расширение публичности деятельности образовательных учреждений и органов управления образованием, в том числе и в части использования бюджетных и внебюджетных средств; поддержка инновационной деятельности образовательных учреждений путем финансирования и софинансирования наиболее значимых образовательных проектов; развитие негосударственных образовательных организаций (учреждений) при одновременном усилении контроля за качеством реализации ими образовательных программ; осуществление в системе дошкольного образования постепенного перехода к долевому финансированию дошкольных образовательных учреждений со стороны государства, учредителя и родителей, при одновременной адресной социальной поддержке малообеспеченных семей; упорядочение форм оплаты дополнительных образовательных услуг сверх государственного образовательного стандарта в общем и профессиональном образовании и усиление контроля за использованием полученных средств со стороны попечительских и родительских советов; введение персональных счетов для детей-инвалидов с целью аккумулирования государственных, корпоративных, спонсорских и родительских средств на образование и оздоровление каждого ребенка; повышение ответственности образовательного учреждения за невыполнение своих функций, определенных уставом, нормативных условий образовательного процесса, государственного образовательного стандарта. Система образования является сферой взаимодействия интересов государства и общества, в лице их институтов и граждан. Каждый из субъектов образовательных правоотношений должен иметь возможность влиять на функционирование и развитие системы образования, но вместе с тем нести свою долю ответственности за создание условий, необходимых для выполнения системой образования своих социальных и образовательных функций.</w:t>
      </w:r>
    </w:p>
    <w:p w:rsidR="00D31764" w:rsidRDefault="00D31764" w:rsidP="001D6E3A">
      <w:pPr>
        <w:spacing w:after="0" w:line="360" w:lineRule="auto"/>
        <w:ind w:firstLine="709"/>
        <w:jc w:val="both"/>
        <w:rPr>
          <w:rFonts w:ascii="Times New Roman" w:hAnsi="Times New Roman" w:cs="Times New Roman"/>
          <w:color w:val="000000"/>
          <w:sz w:val="28"/>
          <w:szCs w:val="28"/>
        </w:rPr>
      </w:pPr>
    </w:p>
    <w:p w:rsidR="008536C3" w:rsidRPr="00D31764" w:rsidRDefault="00D31764" w:rsidP="00D31764">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536C3" w:rsidRPr="00D31764">
        <w:rPr>
          <w:rFonts w:ascii="Times New Roman" w:hAnsi="Times New Roman" w:cs="Times New Roman"/>
          <w:b/>
          <w:bCs/>
          <w:color w:val="000000"/>
          <w:sz w:val="28"/>
          <w:szCs w:val="28"/>
        </w:rPr>
        <w:t>Глава 4 Проблемы бюджетного финансирования образования</w:t>
      </w:r>
    </w:p>
    <w:p w:rsidR="00D31764" w:rsidRPr="00D31764" w:rsidRDefault="00D31764" w:rsidP="00D31764">
      <w:pPr>
        <w:spacing w:after="0" w:line="360" w:lineRule="auto"/>
        <w:ind w:firstLine="709"/>
        <w:jc w:val="center"/>
        <w:rPr>
          <w:rFonts w:ascii="Times New Roman" w:hAnsi="Times New Roman" w:cs="Times New Roman"/>
          <w:b/>
          <w:bCs/>
          <w:color w:val="000000"/>
          <w:sz w:val="28"/>
          <w:szCs w:val="28"/>
        </w:rPr>
      </w:pPr>
    </w:p>
    <w:p w:rsidR="001D6E3A" w:rsidRPr="00D31764" w:rsidRDefault="008536C3" w:rsidP="00D31764">
      <w:pPr>
        <w:spacing w:after="0" w:line="360" w:lineRule="auto"/>
        <w:ind w:firstLine="709"/>
        <w:jc w:val="center"/>
        <w:rPr>
          <w:rFonts w:ascii="Times New Roman" w:hAnsi="Times New Roman" w:cs="Times New Roman"/>
          <w:b/>
          <w:bCs/>
          <w:color w:val="000000"/>
          <w:sz w:val="28"/>
          <w:szCs w:val="28"/>
        </w:rPr>
      </w:pPr>
      <w:r w:rsidRPr="00D31764">
        <w:rPr>
          <w:rFonts w:ascii="Times New Roman" w:hAnsi="Times New Roman" w:cs="Times New Roman"/>
          <w:b/>
          <w:bCs/>
          <w:color w:val="000000"/>
          <w:sz w:val="28"/>
          <w:szCs w:val="28"/>
        </w:rPr>
        <w:t>4.1 Основные проблемы бюджетного финансирования образования</w:t>
      </w:r>
    </w:p>
    <w:p w:rsidR="00D31764" w:rsidRDefault="00D31764" w:rsidP="001D6E3A">
      <w:pPr>
        <w:spacing w:after="0" w:line="360" w:lineRule="auto"/>
        <w:ind w:firstLine="709"/>
        <w:jc w:val="both"/>
        <w:rPr>
          <w:rFonts w:ascii="Times New Roman" w:hAnsi="Times New Roman" w:cs="Times New Roman"/>
          <w:color w:val="000000"/>
          <w:sz w:val="28"/>
          <w:szCs w:val="28"/>
        </w:rPr>
      </w:pP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Характерной особенностью современного состояния бюджетного финансирования образования является недостаток выделяемых средств для нормального функционирования бюджетных заведений. Считается, что финансироваться из бюджета должны лишь основные виды расходов образовательных учреждений. И при этом не финансируются даже те расходы, которые предусмотрены законами «Об образовании» и «О высшем и послевузовском профессиональном образовании». Приоритеты при финансировании конкретных статей расходов определяются таким образом: оплата труда; стипендия; трансферты;</w:t>
      </w:r>
      <w:r w:rsidR="001D6E3A">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оплата коммунальных услуг; остальные виды расходов.</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Такая оценка значимости расходов связана с тем, что действующее законодательство установило достаточно большую зону ответственности государства за обеспечение определённого уровня финансирования образования: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выделение на нужды развития образования не менее 10% национального дохода, в том числе на высшее профессиональное образование - не менее 3% расходной части федерального бюджета;</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установление уровня оплаты труда работников образования в зависимости от уровня оплаты труда в промышленности;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введение социальных доплат, надбавок для работников образования.</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Выполнение всех обязательств, взятых на себя государством, требует увеличения ассигнований на образование из федерального бюджета по разным оценкам в 2-4 раза, что, очевидно, невыполнимо. Действующий порядок бюджетного финансирования, установленный БК РФ, характеризуется наличием противоречий с действующим законодательством об образовании, а также внутренних противоречий, недостатков и неясностей, усугубляющихся практикой его применения. Это снижает эффективность использования бюджетных средств, приводит к значительным трансакционным издержкам.</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Нормативно-методическая база бюджетного финансирования образования в основном опирается на документы и материалы, разработанные для условий планово-директивной экономики и отсутствия выраженного дефицита бюджетных средств. В современных условиях это порождает ряд проблем, решить которые не удаётся.</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законодательной базе, определяющей процедуру бюджетного финансирования образования, отсутствует механизм, позволяющий с единых позиций решать возникающие частные вопросы финансирования, руководствуясь единственным критерием - целями, на достижение которых направляются бюджетные средства. Такое положение обусловлено принятой в настоящее время трактовкой определения целевого характера использования бюджетных средств, не связанного ни с образовательным процессом, ни с его результатами, а основанного исключительно на соблюдении установленных сметных назначений в рамках экономической бюджетной классификации.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Возможности маневрирования ресурсами носят ограниченный характер, связанный с необходимостью строгого соблюдения установленных бюджетных процедур.</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Всё это позволяет предположить, что бюджетная (финансовая, экономическая) политика государства (точнее, финансовых органов) направлена в первую очередь на учёт и контроль бюджетных средств, а не обеспечение деятельности сферы образования.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CA641C" w:rsidRDefault="00CA641C" w:rsidP="00CA641C">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536C3" w:rsidRPr="00CA641C">
        <w:rPr>
          <w:rFonts w:ascii="Times New Roman" w:hAnsi="Times New Roman" w:cs="Times New Roman"/>
          <w:b/>
          <w:bCs/>
          <w:color w:val="000000"/>
          <w:sz w:val="28"/>
          <w:szCs w:val="28"/>
        </w:rPr>
        <w:t>4.</w:t>
      </w:r>
      <w:r w:rsidRPr="00CA641C">
        <w:rPr>
          <w:rFonts w:ascii="Times New Roman" w:hAnsi="Times New Roman" w:cs="Times New Roman"/>
          <w:b/>
          <w:bCs/>
          <w:color w:val="000000"/>
          <w:sz w:val="28"/>
          <w:szCs w:val="28"/>
        </w:rPr>
        <w:t>2</w:t>
      </w:r>
      <w:r w:rsidR="008536C3" w:rsidRPr="00CA641C">
        <w:rPr>
          <w:rFonts w:ascii="Times New Roman" w:hAnsi="Times New Roman" w:cs="Times New Roman"/>
          <w:b/>
          <w:bCs/>
          <w:color w:val="000000"/>
          <w:sz w:val="28"/>
          <w:szCs w:val="28"/>
        </w:rPr>
        <w:t xml:space="preserve"> Предложения по решению проблем бюджетного финансирования</w:t>
      </w:r>
    </w:p>
    <w:p w:rsidR="00CA641C" w:rsidRDefault="00CA641C" w:rsidP="001D6E3A">
      <w:pPr>
        <w:spacing w:after="0" w:line="360" w:lineRule="auto"/>
        <w:ind w:firstLine="709"/>
        <w:jc w:val="both"/>
        <w:rPr>
          <w:rFonts w:ascii="Times New Roman" w:hAnsi="Times New Roman" w:cs="Times New Roman"/>
          <w:color w:val="000000"/>
          <w:sz w:val="28"/>
          <w:szCs w:val="28"/>
        </w:rPr>
      </w:pP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1. Необходимо упорядочить бюджетное законодательство, в частности внести уточнения в Бюджетный кодекс РФ, предусматривающие:</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передачу права утверждения сводной сметы доходов и расходов учреждения, в том числе образовательного, руководителю этого учреждения;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включение бюджетополучателей в процедуру разработки бюджета. Это обусловлено тем, что действующий порядок распределения бюджетных средств, и установленное законодательством требование перехода к нормативам финансирования должны предусматривать объективно сложившиеся особенности отдельных бюджетных учреждений, образовательных, связанных с их профилем, материальной базой, территориальным расположением и др. факторами, которые не могут быть в полной мере учтены главными распорядителями бюджетных средств, составляющих проект бюджета;</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доведение уведомлений о бюджетных ассигнованиях, объёмах доходов и расходов и лимитов бюджетных обязательств одной строкой;</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предоставление права бюджетополучателям осуществлять расходование средств бюджета в пределах общей суммы финансирования, самостоятельно определяя их распределение по статьям экономической классификации. При этом финансирование также должно осуществляться одной строкой, а не постатейно, как это делается сейчас;</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корректировку росписи расходов бюджета на основе фактически произведённых расходов в соответствии с кодами бюджетной классификации, предоставленными в бухгалтерском отчёте за конкретный отчётный период;</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сохранение за бюджетным учреждением остатка средств, обоснованно образовавшегося по состоянию на 31 декабря текущего года на счёте бюджетного учреждения; наделение руководителя бюджетного учреждения правом на установление порядка, сроков и целевого назначения расходования этого остатка, включая составление учреждением отдельной сметы расходования этих средств.</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2. Необходимо при определении объёмов бюджетного финансирования образования на очередной финансовый год руководствоваться следующими принципами: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общий объём бюджетного финансирования образования должен быть увеличен в соответствии с положениями Национальной доктрины развития образования и программными документами Правительства РФ, предусматривающими опережающий рост бюджетных ассигнований в эту сферу деятельности;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в качестве приоритетных статей экономической классификации, по которым должно быть предусмотрено увеличение по обоснованным расчётам, необходимо выделить оплату труда, трансферты, расходы на обеспечение учебного процесса, комплектование библиотек, проведение учебно-производственных практик и т.п., приобретение учебного и научного и учебно-производственного оборудования, капитальный и, особенно, текущий ремонт. Необходимо также предусмотреть увеличение расходов на оплату коммунальных услуг</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3. Целесообразно изменить подходы к бюджетному финансированию капитального ремонта и приобретения оборудования для образовательных учреждений, переведя эти расходы из раздела 14 «Образование» функциональной классификации в федеральную адресную инвестиционную программу или формируемый в составе бюджета бюджетный фонда развития образования. Это позволит:</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обеспечить концентрацию финансовых ресурсов на действительно важных направлениях, требующих значительных инвестиций;</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 повысить обоснованность проводимых работ, осуществляемых закупок и т.д. вследствие применения отработанных процедур реализации инвестиционных проектов и использования опыта специалистов в этой области;</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4. Необходимо отказаться от практики централизованного планирования структурных и организационных преобразований в сфере образования, сделав основной упор на постепенный запуск механизмов саморегулирования.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5. При переводе стипендий в разряд адресных социальных выплат следует сохранить порядок их назначения через образовательные учреждения, т.е. через места фактического нахождения учащихся, а не места их проживания.</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6. Целесообразно отменить регрессию единого социального налога для образовательных учреждений, установив вместо этого сниженную ставку данного налога.</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7. Необходимо предусмотреть возможность отмены финансирования начислений на оплату труда (единого социального налога) и прямого перечисления этих средств со счёта бюджета.</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8. Необходимо освободить бюджетные учреждения от уплаты налогов с бюджетных средств, к которым отнесены все доходы бюджетного учреждения, в том числе от осуществления соответствующей деятельности с использованием государственного имущества, переданного ему в оперативное управление.</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CA641C" w:rsidRDefault="00CA641C" w:rsidP="00CA641C">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536C3" w:rsidRPr="00CA641C">
        <w:rPr>
          <w:rFonts w:ascii="Times New Roman" w:hAnsi="Times New Roman" w:cs="Times New Roman"/>
          <w:b/>
          <w:bCs/>
          <w:color w:val="000000"/>
          <w:sz w:val="28"/>
          <w:szCs w:val="28"/>
        </w:rPr>
        <w:t>Глава 5 Концепция долгосрочного социально-экономического развития Российской Ф</w:t>
      </w:r>
      <w:r w:rsidRPr="00CA641C">
        <w:rPr>
          <w:rFonts w:ascii="Times New Roman" w:hAnsi="Times New Roman" w:cs="Times New Roman"/>
          <w:b/>
          <w:bCs/>
          <w:color w:val="000000"/>
          <w:sz w:val="28"/>
          <w:szCs w:val="28"/>
        </w:rPr>
        <w:t>едерации на период до 2020 года</w:t>
      </w:r>
    </w:p>
    <w:p w:rsidR="00CA641C" w:rsidRPr="00CA641C" w:rsidRDefault="00CA641C" w:rsidP="00CA641C">
      <w:pPr>
        <w:spacing w:after="0" w:line="360" w:lineRule="auto"/>
        <w:ind w:firstLine="709"/>
        <w:jc w:val="center"/>
        <w:rPr>
          <w:rFonts w:ascii="Times New Roman" w:hAnsi="Times New Roman" w:cs="Times New Roman"/>
          <w:b/>
          <w:bCs/>
          <w:color w:val="000000"/>
          <w:sz w:val="28"/>
          <w:szCs w:val="28"/>
        </w:rPr>
      </w:pP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Необходимым условием для формирования инновационной экономики является модернизация системы образования, являющейся основой динамичного экономического роста и социального развития общества, фактором благополучия граждан и безопасности страны. Конкуренция различных систем образования стала ключевым элементом глобальной конкуренции, требующей постоянного обновления технологий, ускоренного освоения инноваций, быстрой адаптации к запросам и требованиям динамично меняющегося мира. Одновременно 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 основу развития системы образования должны быть положены такие принципы проектной деятельности, реализованные в приоритетном национальном проекте "Образование", как открытость образования к внешним запросам, применение проектных методов, конкурсное выявление и поддержка лидеров, успешно реализующих новые подходы на практике, адресность инструментов ресурсной поддержки и комплексный характер принимаемых решений.</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Обновление организационно-экономических механизмов на всех уровнях системы образования обеспечит ее соответствие перспективным тенденциям экономического развития и общественным потребностям, повысит практическую ориентацию отрасли, ее инвестиционную привлекательность.</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Повышение гибкости и многообразия форм предоставления услуг системы дошкольного образования обеспечит поддержку и более полное использование образовательного потенциала семей. Развитие системы общего образования предусматривает индивидуализацию, ориентацию на практические навыки и фундаментальные умения, расширение сферы дополнительного образования, а развитие системы профессионального образования - расширение участия работодателей на всех этапах образовательного процесса. Одним из главных условий развития системы высшего профессионального образования является вовлеченность студентов и преподавателей в фундаментальные и прикладные исследования. Это позволит не только сохранить известные в мире российские научные школы, но и вырастить новое поколение исследователей, ориентированных на потребности инновационной экономики знаний. Фундаментальные научные исследования должны стать важнейшим ресурсом и инструментом освоения студентами компетентностей поиска, анализа, освоения и обновления информации.</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Формирование системы непрерывного образования на основе внедрения национальной квалификационной рамки, системы сертификации квалификаций, модульных программ позволит максимально эффективно использовать человеческий потенциал и создать условия для самореализации граждан в течение всей жизни.</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Необходимо обеспечить равные условия доступа государственных и негосударственных организаций, предоставляющих качественные образовательные услуги, к образовательной инфраструктуре и государственному и муниципальному финансированию.</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Реализация этой цели предполагает решение следующих приоритетных задач.</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Первая задача - обеспечение инновационного характера базового образования, в том числе:</w:t>
      </w:r>
    </w:p>
    <w:p w:rsidR="001D6E3A" w:rsidRDefault="008536C3" w:rsidP="001D6E3A">
      <w:pPr>
        <w:pStyle w:val="a7"/>
        <w:numPr>
          <w:ilvl w:val="0"/>
          <w:numId w:val="6"/>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обновление структуры сети образовательных учреждений в соответствии с задачами инновационного развития, в том числе формирование федеральных университетов, национальных исследовательских университетов;</w:t>
      </w:r>
    </w:p>
    <w:p w:rsidR="001D6E3A" w:rsidRDefault="008536C3" w:rsidP="001D6E3A">
      <w:pPr>
        <w:pStyle w:val="a7"/>
        <w:numPr>
          <w:ilvl w:val="0"/>
          <w:numId w:val="6"/>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обеспечение компетентностного подхода, взаимосвязи академических знаний и практических умений;</w:t>
      </w:r>
    </w:p>
    <w:p w:rsidR="001D6E3A" w:rsidRDefault="008536C3" w:rsidP="001D6E3A">
      <w:pPr>
        <w:pStyle w:val="a7"/>
        <w:numPr>
          <w:ilvl w:val="0"/>
          <w:numId w:val="6"/>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обновление механизмов финансирования образовательных учреждений в соответствии с задачами инновационного развития;</w:t>
      </w:r>
    </w:p>
    <w:p w:rsidR="001D6E3A" w:rsidRDefault="008536C3" w:rsidP="001D6E3A">
      <w:pPr>
        <w:pStyle w:val="a7"/>
        <w:numPr>
          <w:ilvl w:val="0"/>
          <w:numId w:val="6"/>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обеспечение увеличения оплаты труда работникам образовательных учреждений в зависимости от качества и результатов их труда до уровня, сопоставимого с уровнем оплаты труда в сфере экономики и выше его.</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Вторая задача - модернизация институтов системы образования как инструментов социального развития, в том числе:</w:t>
      </w:r>
    </w:p>
    <w:p w:rsidR="001D6E3A" w:rsidRDefault="008536C3" w:rsidP="001D6E3A">
      <w:pPr>
        <w:pStyle w:val="a7"/>
        <w:numPr>
          <w:ilvl w:val="0"/>
          <w:numId w:val="7"/>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rsidR="001D6E3A" w:rsidRDefault="008536C3" w:rsidP="001D6E3A">
      <w:pPr>
        <w:pStyle w:val="a7"/>
        <w:numPr>
          <w:ilvl w:val="0"/>
          <w:numId w:val="7"/>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системы выявления и поддержки одаренных детей и талантливой молодежи;</w:t>
      </w:r>
    </w:p>
    <w:p w:rsidR="001D6E3A" w:rsidRDefault="008536C3" w:rsidP="001D6E3A">
      <w:pPr>
        <w:pStyle w:val="a7"/>
        <w:numPr>
          <w:ilvl w:val="0"/>
          <w:numId w:val="7"/>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инфраструктуры социальной мобильности обучающихся;</w:t>
      </w:r>
    </w:p>
    <w:p w:rsidR="001D6E3A" w:rsidRDefault="008536C3" w:rsidP="001D6E3A">
      <w:pPr>
        <w:pStyle w:val="a7"/>
        <w:numPr>
          <w:ilvl w:val="0"/>
          <w:numId w:val="7"/>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развитие финансовых инструментов социальной мобильности, включая образовательные кредиты.</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Третья задача - создание современной системы непрерывного образования, подготовки и переподготовки профессиональных кадров, в том числе:</w:t>
      </w:r>
    </w:p>
    <w:p w:rsidR="001D6E3A" w:rsidRDefault="008536C3" w:rsidP="001D6E3A">
      <w:pPr>
        <w:pStyle w:val="a7"/>
        <w:numPr>
          <w:ilvl w:val="0"/>
          <w:numId w:val="8"/>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системы внешней независимой сертификации профессиональных квалификаций;</w:t>
      </w:r>
    </w:p>
    <w:p w:rsidR="001D6E3A" w:rsidRDefault="008536C3" w:rsidP="001D6E3A">
      <w:pPr>
        <w:pStyle w:val="a7"/>
        <w:numPr>
          <w:ilvl w:val="0"/>
          <w:numId w:val="8"/>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системы поддержки потребителей услуг непрерывного профессионального образования, поддержка корпоративных программ подготовки и переподготовки профессиональных кадров;</w:t>
      </w:r>
    </w:p>
    <w:p w:rsidR="001D6E3A" w:rsidRDefault="008536C3" w:rsidP="001D6E3A">
      <w:pPr>
        <w:pStyle w:val="a7"/>
        <w:numPr>
          <w:ilvl w:val="0"/>
          <w:numId w:val="8"/>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формирование системы непрерывного образования военнослужащих, включая переподготовку при завершении военной службы.</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Четвертая задача - формирование механизмов оценки качества и востребованности образовательных услуг с участием потребителей, участие в международных сопоставительных исследованиях путем создания:</w:t>
      </w:r>
    </w:p>
    <w:p w:rsidR="001D6E3A" w:rsidRDefault="008536C3" w:rsidP="001D6E3A">
      <w:pPr>
        <w:pStyle w:val="a7"/>
        <w:numPr>
          <w:ilvl w:val="0"/>
          <w:numId w:val="8"/>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прозрачной, открытой системы информирования граждан об образовательных услугах, обеспечивающей полноту, доступность, своевременное обновление и достоверность информации;</w:t>
      </w:r>
    </w:p>
    <w:p w:rsidR="001D6E3A" w:rsidRDefault="008536C3" w:rsidP="001D6E3A">
      <w:pPr>
        <w:pStyle w:val="a7"/>
        <w:numPr>
          <w:ilvl w:val="0"/>
          <w:numId w:val="8"/>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условий для привлечения иностранных студентов в российские образовательные учреждения;</w:t>
      </w:r>
    </w:p>
    <w:p w:rsidR="001D6E3A" w:rsidRDefault="008536C3" w:rsidP="001D6E3A">
      <w:pPr>
        <w:pStyle w:val="a7"/>
        <w:numPr>
          <w:ilvl w:val="0"/>
          <w:numId w:val="8"/>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механизмов участия потребителей и общественных институтов в осуществлении контроля и проведении оценки качества образования.</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Установлены следующие целевые ориентиры развития системы образования: к 2012 году:</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формирование сети научно-образовательных центров мирового уровня, интегрирующих передовые научные исследования и образовательные программы, решающих кадровые и исследовательские задачи общенациональных инновационных проектов;</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развитие интегрированных инновационных программ, решающих кадровые и исследовательские задачи развития инновационной экономики на основе интеграции образовательной, научной и производственной деятельности;</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введение новой системы оплаты труда на всех уровнях образования как основы для заключения эффективных контрактов;</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повышение доли (не менее чем на 25 процентов) внебюджетных средств в общем объеме инвестиций в сферу профессионального образования;</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развитие форм финансирования образовательных учреждений, позволяющих сконцентрировать частные и государственные финансовые средства на цели опережающего развития и структурных изменений в системе образования, перевод всех учреждений общего образования и не менее 50 процентов учреждений профессионального образования на нормативное подушевое финансирование (включая разработку нормативов финансирования по всем направлениям подготовки);</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становление системы привлечения работодателей к созданию образовательных стандартов и аккредитации образовательных программ;</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формирование национальной квалификационной структуры с учетом перспективных требований опережающего развития инновационной экономики и профессиональной мобильности граждан, обновление государственных образовательных стандартов и модернизация программ обучения всех уровней на базе квалификационных требований национальной квалификационной структуры;</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переход на уровневые программы подготовки специалистов с учетом кредитно-модульных принципов построения образовательных программ, внедрение общеевропейского приложения к диплому о высшем образовании;</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переход учреждений профессионального образования на систему адресных стипендий, предоставление стипендий, обеспечивающих возможность нуждающимся студентам самостоятельно прожить в регионе обучения;</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в образовательных организациях органов самоуправления (попечительских, наблюдательных и управляющих советов);</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введение систем оплаты труда педагогического и административно-управленческого персонала образовательных учреждений, учитывающих качество и результативность их деятельности;</w:t>
      </w:r>
    </w:p>
    <w:p w:rsid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разработка стандартизированной программы повышения квалификации "Современный образовательный менеджмент" на базе современных квалификационных требований к руководителям образовательных учреждений и проведение сертификации всех руководителей образовательных учреждений;</w:t>
      </w:r>
    </w:p>
    <w:p w:rsidR="008536C3" w:rsidRPr="001D6E3A" w:rsidRDefault="008536C3" w:rsidP="001D6E3A">
      <w:pPr>
        <w:pStyle w:val="a7"/>
        <w:numPr>
          <w:ilvl w:val="0"/>
          <w:numId w:val="9"/>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системы общественных рейтингов образовательных учреждений, программ непрерывного профессионального образования;</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к 2020 году:</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формирование около 20 научно-образовательных центров мирового уровня, интегрирующих передовые научные исследования и образовательные программы, решающих кадровые и исследовательские задачи общенациональных инновационных проектов;</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формирование инфраструктуры и институциональных условий академической мобильности студентов и преподавателей;</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увеличение доли средств в структуре доходов российских университетов, получаемых за счет выполнения научно-исследовательских разработок и научно-исследовательских и опытно-конструкторских работ (не менее 25 процентов);</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условий для обеспечения участия в непрерывном образовании не менее 50 процентов граждан трудоспособного возраста ежегодно;</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введение в действие единого механизма государственной (итоговой) аттестации выпускников на всех уровнях системы образования, обеспечивающего прохождение выпускниками итоговой аттестации во внешних независимых аттестационных центрах;</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внедрение системы ежегодной поддержки до 100 организаций, реализующих лучшие инновационные программы непрерывного профессионального образования;</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внедрение новых организационно-правовых форм учреждений образования, обеспечивающих сочетание академической автономии и государственно-общественного контроля за их деятельностью;</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наличие квалификационных сертификатов не менее чем у 50 процентов мигрантов трудоспособного возраста;</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усиление позиций российского образования на мировом рынке образовательных услуг (доход от обучения иностранных студентов в российских вузах - не менее 10 процентов объема финансирования системы образования);</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обеспечение условий, при которых показатели качества образования в российских образовательных учреждениях будут находиться в начале рейтинглиста результатов международных сопоставительных исследований;</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наличие не менее 10 - 12 современных студенческих городков и центров сопровождения одаренных детей и талантливой молодежи при ведущих научно-образовательных центрах;</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увеличение доли средств, предоставляемых на научные исследования, проводимые в вузах, в общем объеме средств, направляемых на научные исследования, до 30 процентов;</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обеспечение значения показателей среднего возраста профессорско-преподавательского состава вузов на уровне средних показателей стран Организации экономического сотрудничества и развития;</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предоставление возможностей всем обучающимся старших классов осваивать индивидуальные образовательные программы, в том числе профильное обучение и профессиональную подготовку;</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не менее 500 центров сертификации и присвоения профессиональных квалификаций;</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создание программ развития персонала, включающих в себя финансирование программ подготовки, переподготовки, повышения квалификации работников не менее чем 60 процентов предприятий и организаций;</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аккредитация не менее 15 процентов программ профессионального образования в международных ассоциациях, действующих в Российской Федерации;</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получение бесплатных услуг дополнительного образования не менее чем 60 процентами детей в возрасте от 5 до 18 лет;</w:t>
      </w:r>
    </w:p>
    <w:p w:rsid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использование образовательных кредитов не менее чем 12 процентами студентов;</w:t>
      </w:r>
    </w:p>
    <w:p w:rsidR="008536C3" w:rsidRPr="001D6E3A" w:rsidRDefault="008536C3" w:rsidP="001D6E3A">
      <w:pPr>
        <w:pStyle w:val="a7"/>
        <w:numPr>
          <w:ilvl w:val="0"/>
          <w:numId w:val="10"/>
        </w:numPr>
        <w:spacing w:after="0" w:line="360" w:lineRule="auto"/>
        <w:ind w:left="0"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увеличение доли иностранных студентов, обучающихся в России, до 5 процентов общего числа студентов, создание условий для подготовки в</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Повышение конкурентоспособности российского образования станет критерием его высокого качества, а также обеспечит позиционирование России как одного из лидеров в области экспорта образовательных услуг.</w:t>
      </w: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По мере реализации Концепции, осуществления институциональных преобразований, обеспечивающих повышение эффективности расходования бюджетных средств в сфере образования, текущие расходы на образование возрастут. Это потребует обеспечить рост доли расходов на образование в валовом внутреннем продукте.</w:t>
      </w:r>
    </w:p>
    <w:p w:rsidR="00CA641C"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Реализация инновационного варианта развития экономики предполагает увеличение общих расходов на образование с 4,8 процента валового внутреннего продукта (в 2007-2008 годах) до 7 процентов в 2020 году, в том числе увеличение расходов бюджетной системы - с 4,1 процента до 5,5-6</w:t>
      </w:r>
      <w:r w:rsidR="00CA641C">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процентов валового внутреннего продукта.</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p>
    <w:p w:rsidR="008536C3" w:rsidRPr="00CA641C" w:rsidRDefault="00CA641C" w:rsidP="00CA641C">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536C3" w:rsidRPr="00CA641C">
        <w:rPr>
          <w:rFonts w:ascii="Times New Roman" w:hAnsi="Times New Roman" w:cs="Times New Roman"/>
          <w:b/>
          <w:bCs/>
          <w:color w:val="000000"/>
          <w:sz w:val="28"/>
          <w:szCs w:val="28"/>
        </w:rPr>
        <w:t>Заключение</w:t>
      </w:r>
    </w:p>
    <w:p w:rsidR="00CA641C" w:rsidRDefault="00CA641C" w:rsidP="001D6E3A">
      <w:pPr>
        <w:spacing w:after="0" w:line="360" w:lineRule="auto"/>
        <w:ind w:firstLine="709"/>
        <w:jc w:val="both"/>
        <w:rPr>
          <w:rFonts w:ascii="Times New Roman" w:hAnsi="Times New Roman" w:cs="Times New Roman"/>
          <w:color w:val="000000"/>
          <w:sz w:val="28"/>
          <w:szCs w:val="28"/>
        </w:rPr>
      </w:pPr>
    </w:p>
    <w:p w:rsid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w:t>
      </w:r>
      <w:r w:rsidRPr="001D6E3A">
        <w:rPr>
          <w:rFonts w:ascii="Times New Roman" w:hAnsi="Times New Roman" w:cs="Times New Roman"/>
          <w:b/>
          <w:bCs/>
          <w:color w:val="000000"/>
          <w:sz w:val="28"/>
          <w:szCs w:val="28"/>
        </w:rPr>
        <w:t xml:space="preserve"> </w:t>
      </w:r>
      <w:r w:rsidRPr="001D6E3A">
        <w:rPr>
          <w:rFonts w:ascii="Times New Roman" w:hAnsi="Times New Roman" w:cs="Times New Roman"/>
          <w:color w:val="000000"/>
          <w:sz w:val="28"/>
          <w:szCs w:val="28"/>
        </w:rPr>
        <w:t>своем заключении я бы хотела рассказать о том, что будет с нами, если мы не будем уделять большое внимание образованию. Я поняла, что сейчас мы - будущее, что наше государство не поможет нам в образовании, не улучшит качество и доступность, то мы не сможем дать все, то, что было познано столетиями своим детям, внукам.…</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Я думаю, что ограниченность бюджетных ресурсов, сложности со сбором налогов, появление новых статей расходов, даже, несмотря на важную роль данной группы бюджетных расходов в социально-экономических процессах, не позволяет найти достаточно средств по осуществлению социальной функции государства. Количественные характеристики бюджетных затрат на эти цели не только далеки от оптимальных, но и отражают постепенное ухудшение уровня социального обслуживания населения нашей страны. Во многом это связано с тем, что социальная функция государства долгое время находилась «на втором плане», что позволяло экономить на затратах в социальной сфере.</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Но это не единственная проблема, существуют также и возникшие относительно недавно трудности в формировании данной группы расходов - это нахождение разумного баланса между социальными запросами граждан, отраженными в принятых социальных программах, и источниками их финансирования. Как известно, в нашей стране долгое время применялся принцип остаточного финансирования социальных потребностей, который оставил без источников финансирования многие вновь принятые Российским парламентом социальные программы. Такой принцип формирования социально - культурных расходов чреват невыполнением закона, ростом бюджетного дефицита и социальной напряженности в обществе.</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Все эти и многие другие проблемы привели к тому, что динамика бюджетных расходов на социально-культурные нужды отчетливо показывает их отставание по темпам роста не только от общего объема расходов бюджета, но и от расходов на народное хозяйство страны. Но рынок заставляет государство искать ресурсы не только для осуществления экономической функции государства, а, пожалуй, даже, в первую очередь - для социальной. Отечественный бюджет перегружен расходами на финансирование народного хозяйства, в то время как государство не смогло обеспечить средствами надлежащий уровень социального обслуживания граждан.</w:t>
      </w:r>
    </w:p>
    <w:p w:rsidR="008536C3" w:rsidRPr="001D6E3A" w:rsidRDefault="008536C3" w:rsidP="001D6E3A">
      <w:pPr>
        <w:spacing w:after="0" w:line="360" w:lineRule="auto"/>
        <w:ind w:firstLine="709"/>
        <w:jc w:val="both"/>
        <w:rPr>
          <w:rFonts w:ascii="Times New Roman" w:hAnsi="Times New Roman" w:cs="Times New Roman"/>
          <w:color w:val="000000"/>
          <w:sz w:val="28"/>
          <w:szCs w:val="28"/>
        </w:rPr>
      </w:pPr>
      <w:r w:rsidRPr="001D6E3A">
        <w:rPr>
          <w:rFonts w:ascii="Times New Roman" w:hAnsi="Times New Roman" w:cs="Times New Roman"/>
          <w:color w:val="000000"/>
          <w:sz w:val="28"/>
          <w:szCs w:val="28"/>
        </w:rPr>
        <w:t>Это и есть та самая российская действительность, однако, переход на основы рыночного хозяйствования должен заставить активно искать реальные пути усиления социальной ориентации расходов бюджета, т.к. это должно снять имеющуюся социальную напряженность в стране.</w:t>
      </w:r>
    </w:p>
    <w:p w:rsidR="00CA641C" w:rsidRDefault="00CA641C" w:rsidP="001D6E3A">
      <w:pPr>
        <w:spacing w:after="0" w:line="360" w:lineRule="auto"/>
        <w:ind w:firstLine="709"/>
        <w:jc w:val="center"/>
        <w:rPr>
          <w:rFonts w:ascii="Times New Roman" w:hAnsi="Times New Roman" w:cs="Times New Roman"/>
          <w:color w:val="000000"/>
          <w:sz w:val="28"/>
          <w:szCs w:val="28"/>
        </w:rPr>
      </w:pPr>
    </w:p>
    <w:p w:rsidR="008536C3" w:rsidRPr="002527B1" w:rsidRDefault="001D6E3A" w:rsidP="001D6E3A">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536C3" w:rsidRPr="001D6E3A">
        <w:rPr>
          <w:rFonts w:ascii="Times New Roman" w:hAnsi="Times New Roman" w:cs="Times New Roman"/>
          <w:b/>
          <w:bCs/>
          <w:color w:val="000000"/>
          <w:sz w:val="28"/>
          <w:szCs w:val="28"/>
        </w:rPr>
        <w:t>Список использованной литературы</w:t>
      </w:r>
    </w:p>
    <w:p w:rsidR="001D6E3A" w:rsidRPr="002527B1" w:rsidRDefault="001D6E3A" w:rsidP="001D6E3A">
      <w:pPr>
        <w:spacing w:after="0" w:line="360" w:lineRule="auto"/>
        <w:ind w:firstLine="709"/>
        <w:jc w:val="both"/>
        <w:rPr>
          <w:rFonts w:ascii="Times New Roman" w:hAnsi="Times New Roman" w:cs="Times New Roman"/>
          <w:color w:val="000000"/>
          <w:sz w:val="28"/>
          <w:szCs w:val="28"/>
        </w:rPr>
      </w:pPr>
    </w:p>
    <w:p w:rsidR="008536C3" w:rsidRPr="001D6E3A" w:rsidRDefault="001D6E3A" w:rsidP="001D6E3A">
      <w:pPr>
        <w:widowControl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 Поляк, Г.</w:t>
      </w:r>
      <w:r w:rsidR="008536C3" w:rsidRPr="001D6E3A">
        <w:rPr>
          <w:rFonts w:ascii="Times New Roman" w:hAnsi="Times New Roman" w:cs="Times New Roman"/>
          <w:color w:val="000000"/>
          <w:sz w:val="28"/>
          <w:szCs w:val="28"/>
        </w:rPr>
        <w:t>Б. Финансы: учебник для студентов вузов. - М.: ЮНИТА-ДАНА, 2007. - 703с.</w:t>
      </w:r>
    </w:p>
    <w:p w:rsidR="008536C3" w:rsidRPr="001D6E3A" w:rsidRDefault="008536C3" w:rsidP="001D6E3A">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2. Брайчева, Т.В. Государственные финансы: учебное пособие. - СПб.: Питер, 2001.-288с.</w:t>
      </w:r>
    </w:p>
    <w:p w:rsidR="008536C3" w:rsidRPr="001D6E3A" w:rsidRDefault="008536C3" w:rsidP="001D6E3A">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3. Бабич, А. М. Государственные и муниципальные финансы: учебник для вузов. - М.: ЮНИТИ, 2001.-687с.</w:t>
      </w:r>
    </w:p>
    <w:p w:rsidR="001D6E3A" w:rsidRDefault="008536C3" w:rsidP="001D6E3A">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4. Алифанова, И.А., Галаган, А.И. Финансирование образования // Социально - гуманитарные знания. - 2003. - №2. - С. 101 - 105.</w:t>
      </w:r>
    </w:p>
    <w:p w:rsidR="008536C3" w:rsidRPr="001D6E3A" w:rsidRDefault="008536C3" w:rsidP="001D6E3A">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5. Бюджетная система России: Учебник. / Под ред. Г.Б.</w:t>
      </w:r>
      <w:r w:rsidR="001D6E3A" w:rsidRPr="002527B1">
        <w:rPr>
          <w:rFonts w:ascii="Times New Roman" w:hAnsi="Times New Roman" w:cs="Times New Roman"/>
          <w:color w:val="000000"/>
          <w:sz w:val="28"/>
          <w:szCs w:val="28"/>
        </w:rPr>
        <w:t xml:space="preserve"> </w:t>
      </w:r>
      <w:r w:rsidRPr="001D6E3A">
        <w:rPr>
          <w:rFonts w:ascii="Times New Roman" w:hAnsi="Times New Roman" w:cs="Times New Roman"/>
          <w:color w:val="000000"/>
          <w:sz w:val="28"/>
          <w:szCs w:val="28"/>
        </w:rPr>
        <w:t>Поляка. М.: Юнити, 2006, - 540 с.;</w:t>
      </w:r>
    </w:p>
    <w:p w:rsidR="001D6E3A" w:rsidRDefault="008536C3" w:rsidP="001D6E3A">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6. Ходорович, М. И. «Бюджет и бюджетная система»: Учебное пособие /ВЗФЭИ-М.: Экономическое образование, 2006. - 450 с.</w:t>
      </w:r>
    </w:p>
    <w:p w:rsidR="008536C3" w:rsidRPr="001D6E3A" w:rsidRDefault="008536C3" w:rsidP="001D6E3A">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7. http://www1.minfin.ru/ru/ - официальный сайт Министерства финансов РФ.</w:t>
      </w:r>
    </w:p>
    <w:p w:rsidR="008536C3" w:rsidRPr="001D6E3A" w:rsidRDefault="008536C3" w:rsidP="001D6E3A">
      <w:pPr>
        <w:widowControl w:val="0"/>
        <w:spacing w:after="0" w:line="360" w:lineRule="auto"/>
        <w:rPr>
          <w:rFonts w:ascii="Times New Roman" w:hAnsi="Times New Roman" w:cs="Times New Roman"/>
          <w:color w:val="000000"/>
          <w:sz w:val="28"/>
          <w:szCs w:val="28"/>
        </w:rPr>
      </w:pPr>
      <w:r w:rsidRPr="001D6E3A">
        <w:rPr>
          <w:rFonts w:ascii="Times New Roman" w:hAnsi="Times New Roman" w:cs="Times New Roman"/>
          <w:color w:val="000000"/>
          <w:sz w:val="28"/>
          <w:szCs w:val="28"/>
        </w:rPr>
        <w:t>8. Конституция РФ</w:t>
      </w:r>
      <w:bookmarkStart w:id="0" w:name="_GoBack"/>
      <w:bookmarkEnd w:id="0"/>
    </w:p>
    <w:sectPr w:rsidR="008536C3" w:rsidRPr="001D6E3A" w:rsidSect="001D6E3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83" w:rsidRDefault="00E14C83" w:rsidP="00A41D39">
      <w:pPr>
        <w:spacing w:after="0" w:line="240" w:lineRule="auto"/>
      </w:pPr>
      <w:r>
        <w:separator/>
      </w:r>
    </w:p>
  </w:endnote>
  <w:endnote w:type="continuationSeparator" w:id="0">
    <w:p w:rsidR="00E14C83" w:rsidRDefault="00E14C83" w:rsidP="00A4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83" w:rsidRDefault="00E14C83" w:rsidP="00A41D39">
      <w:pPr>
        <w:spacing w:after="0" w:line="240" w:lineRule="auto"/>
      </w:pPr>
      <w:r>
        <w:separator/>
      </w:r>
    </w:p>
  </w:footnote>
  <w:footnote w:type="continuationSeparator" w:id="0">
    <w:p w:rsidR="00E14C83" w:rsidRDefault="00E14C83" w:rsidP="00A41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03E2"/>
    <w:multiLevelType w:val="hybridMultilevel"/>
    <w:tmpl w:val="D1F079D8"/>
    <w:lvl w:ilvl="0" w:tplc="6708F38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D00761F"/>
    <w:multiLevelType w:val="hybridMultilevel"/>
    <w:tmpl w:val="C3645B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7D7962"/>
    <w:multiLevelType w:val="hybridMultilevel"/>
    <w:tmpl w:val="E7BA4C2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C0C5EFE"/>
    <w:multiLevelType w:val="hybridMultilevel"/>
    <w:tmpl w:val="1C7C35D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6DA2E14"/>
    <w:multiLevelType w:val="hybridMultilevel"/>
    <w:tmpl w:val="1E32E06E"/>
    <w:lvl w:ilvl="0" w:tplc="92FE983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6A87815"/>
    <w:multiLevelType w:val="hybridMultilevel"/>
    <w:tmpl w:val="3EF468B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F89369D"/>
    <w:multiLevelType w:val="hybridMultilevel"/>
    <w:tmpl w:val="B178F538"/>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B08367F"/>
    <w:multiLevelType w:val="hybridMultilevel"/>
    <w:tmpl w:val="AB96316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C6B7188"/>
    <w:multiLevelType w:val="hybridMultilevel"/>
    <w:tmpl w:val="9996938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F151DFE"/>
    <w:multiLevelType w:val="hybridMultilevel"/>
    <w:tmpl w:val="B85424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2"/>
  </w:num>
  <w:num w:numId="4">
    <w:abstractNumId w:val="1"/>
  </w:num>
  <w:num w:numId="5">
    <w:abstractNumId w:val="0"/>
  </w:num>
  <w:num w:numId="6">
    <w:abstractNumId w:val="7"/>
  </w:num>
  <w:num w:numId="7">
    <w:abstractNumId w:val="6"/>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D39"/>
    <w:rsid w:val="00004927"/>
    <w:rsid w:val="00004CBB"/>
    <w:rsid w:val="00067B28"/>
    <w:rsid w:val="000A6034"/>
    <w:rsid w:val="0017722B"/>
    <w:rsid w:val="001D6E3A"/>
    <w:rsid w:val="002040CE"/>
    <w:rsid w:val="002527B1"/>
    <w:rsid w:val="00253992"/>
    <w:rsid w:val="00282780"/>
    <w:rsid w:val="00316C70"/>
    <w:rsid w:val="0032227E"/>
    <w:rsid w:val="0032612B"/>
    <w:rsid w:val="00392029"/>
    <w:rsid w:val="003D6B4E"/>
    <w:rsid w:val="00415D7F"/>
    <w:rsid w:val="00470934"/>
    <w:rsid w:val="004A1D98"/>
    <w:rsid w:val="004C7BE2"/>
    <w:rsid w:val="005439E2"/>
    <w:rsid w:val="00662E0E"/>
    <w:rsid w:val="006A1B29"/>
    <w:rsid w:val="006D41AC"/>
    <w:rsid w:val="006D5D89"/>
    <w:rsid w:val="007E6B0B"/>
    <w:rsid w:val="008536C3"/>
    <w:rsid w:val="00884E99"/>
    <w:rsid w:val="008D092B"/>
    <w:rsid w:val="008D5825"/>
    <w:rsid w:val="008F199D"/>
    <w:rsid w:val="008F2AA4"/>
    <w:rsid w:val="00951E51"/>
    <w:rsid w:val="00974493"/>
    <w:rsid w:val="009F54E0"/>
    <w:rsid w:val="00A41D39"/>
    <w:rsid w:val="00A646E1"/>
    <w:rsid w:val="00AA3B2E"/>
    <w:rsid w:val="00AE185A"/>
    <w:rsid w:val="00B115D1"/>
    <w:rsid w:val="00B95A8A"/>
    <w:rsid w:val="00BE44B3"/>
    <w:rsid w:val="00C3285C"/>
    <w:rsid w:val="00CA641C"/>
    <w:rsid w:val="00CD6AD8"/>
    <w:rsid w:val="00D13383"/>
    <w:rsid w:val="00D31764"/>
    <w:rsid w:val="00D43F6C"/>
    <w:rsid w:val="00D46D14"/>
    <w:rsid w:val="00D57C8D"/>
    <w:rsid w:val="00DE0B6B"/>
    <w:rsid w:val="00E14C83"/>
    <w:rsid w:val="00ED5273"/>
    <w:rsid w:val="00EE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5E4574-C186-4BE6-80C4-B0503A82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02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41D39"/>
    <w:pPr>
      <w:tabs>
        <w:tab w:val="center" w:pos="4677"/>
        <w:tab w:val="right" w:pos="9355"/>
      </w:tabs>
      <w:spacing w:after="0" w:line="240" w:lineRule="auto"/>
    </w:pPr>
  </w:style>
  <w:style w:type="paragraph" w:styleId="a5">
    <w:name w:val="footer"/>
    <w:basedOn w:val="a"/>
    <w:link w:val="a6"/>
    <w:uiPriority w:val="99"/>
    <w:semiHidden/>
    <w:rsid w:val="00A41D3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41D39"/>
  </w:style>
  <w:style w:type="paragraph" w:styleId="a7">
    <w:name w:val="List Paragraph"/>
    <w:basedOn w:val="a"/>
    <w:uiPriority w:val="99"/>
    <w:qFormat/>
    <w:rsid w:val="00D46D14"/>
    <w:pPr>
      <w:ind w:left="720"/>
    </w:pPr>
  </w:style>
  <w:style w:type="character" w:customStyle="1" w:styleId="a6">
    <w:name w:val="Нижний колонтитул Знак"/>
    <w:link w:val="a5"/>
    <w:uiPriority w:val="99"/>
    <w:semiHidden/>
    <w:locked/>
    <w:rsid w:val="00A4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12027</Words>
  <Characters>68560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80427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Пользователь Windows</dc:creator>
  <cp:keywords/>
  <dc:description/>
  <cp:lastModifiedBy>admin</cp:lastModifiedBy>
  <cp:revision>2</cp:revision>
  <dcterms:created xsi:type="dcterms:W3CDTF">2014-03-12T17:49:00Z</dcterms:created>
  <dcterms:modified xsi:type="dcterms:W3CDTF">2014-03-12T17:49:00Z</dcterms:modified>
</cp:coreProperties>
</file>