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34" w:rsidRPr="009B24FA" w:rsidRDefault="00E32134" w:rsidP="00DB6F9D">
      <w:pPr>
        <w:pStyle w:val="a4"/>
        <w:keepNext/>
        <w:widowControl w:val="0"/>
        <w:tabs>
          <w:tab w:val="left" w:pos="225"/>
          <w:tab w:val="center" w:pos="4535"/>
        </w:tabs>
        <w:ind w:firstLine="709"/>
        <w:rPr>
          <w:b w:val="0"/>
          <w:bCs w:val="0"/>
          <w:i w:val="0"/>
          <w:iCs w:val="0"/>
          <w:smallCaps w:val="0"/>
          <w:noProof w:val="0"/>
          <w:lang w:eastAsia="en-US"/>
        </w:rPr>
      </w:pPr>
      <w:r w:rsidRPr="009B24FA">
        <w:rPr>
          <w:b w:val="0"/>
          <w:bCs w:val="0"/>
          <w:i w:val="0"/>
          <w:iCs w:val="0"/>
          <w:smallCaps w:val="0"/>
          <w:noProof w:val="0"/>
          <w:lang w:eastAsia="en-US"/>
        </w:rPr>
        <w:t>Федеральное Агентство по Образованию РФ</w:t>
      </w: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Филиал ГОУ ВПО</w:t>
      </w: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«Московский Государственный Университет Технологий и Управления»</w:t>
      </w: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Кафедра Экономики и Менеджмента</w:t>
      </w:r>
    </w:p>
    <w:p w:rsidR="00E32134" w:rsidRPr="00581D19" w:rsidRDefault="00E32134" w:rsidP="00DB6F9D">
      <w:pPr>
        <w:spacing w:after="0" w:line="360" w:lineRule="auto"/>
        <w:ind w:firstLine="709"/>
        <w:jc w:val="center"/>
        <w:rPr>
          <w:rFonts w:ascii="Times New Roman" w:hAnsi="Times New Roman"/>
          <w:sz w:val="28"/>
          <w:szCs w:val="28"/>
        </w:rPr>
      </w:pPr>
    </w:p>
    <w:p w:rsidR="00E32134" w:rsidRDefault="00E32134"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E32134" w:rsidRPr="00581D19" w:rsidRDefault="00E32134" w:rsidP="00DB6F9D">
      <w:pPr>
        <w:spacing w:after="0" w:line="360" w:lineRule="auto"/>
        <w:ind w:firstLine="709"/>
        <w:rPr>
          <w:rFonts w:ascii="Times New Roman" w:hAnsi="Times New Roman"/>
          <w:sz w:val="28"/>
          <w:szCs w:val="28"/>
        </w:rPr>
      </w:pPr>
      <w:r w:rsidRPr="00581D19">
        <w:rPr>
          <w:rFonts w:ascii="Times New Roman" w:hAnsi="Times New Roman"/>
          <w:sz w:val="28"/>
          <w:szCs w:val="28"/>
        </w:rPr>
        <w:t>Курсовая работа по Экономике Предприятия</w:t>
      </w: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на тему: «Оборотные фонды и оборотные средства предприятия»</w:t>
      </w:r>
    </w:p>
    <w:p w:rsidR="00E32134" w:rsidRPr="00581D19" w:rsidRDefault="00E32134" w:rsidP="00DB6F9D">
      <w:pPr>
        <w:spacing w:after="0" w:line="360" w:lineRule="auto"/>
        <w:ind w:firstLine="709"/>
        <w:jc w:val="center"/>
        <w:rPr>
          <w:rFonts w:ascii="Times New Roman" w:hAnsi="Times New Roman"/>
          <w:sz w:val="28"/>
          <w:szCs w:val="28"/>
        </w:rPr>
      </w:pPr>
    </w:p>
    <w:p w:rsidR="00E32134" w:rsidRDefault="00E32134" w:rsidP="00DB6F9D">
      <w:pPr>
        <w:spacing w:after="0" w:line="360" w:lineRule="auto"/>
        <w:ind w:firstLine="709"/>
        <w:jc w:val="center"/>
        <w:rPr>
          <w:rFonts w:ascii="Times New Roman" w:hAnsi="Times New Roman"/>
          <w:sz w:val="28"/>
          <w:szCs w:val="28"/>
          <w:lang w:val="uk-UA"/>
        </w:rPr>
      </w:pPr>
    </w:p>
    <w:p w:rsidR="009B24FA" w:rsidRDefault="009B24FA" w:rsidP="00DB6F9D">
      <w:pPr>
        <w:spacing w:after="0" w:line="360" w:lineRule="auto"/>
        <w:ind w:firstLine="709"/>
        <w:jc w:val="center"/>
        <w:rPr>
          <w:rFonts w:ascii="Times New Roman" w:hAnsi="Times New Roman"/>
          <w:sz w:val="28"/>
          <w:szCs w:val="28"/>
          <w:lang w:val="uk-UA"/>
        </w:rPr>
      </w:pPr>
    </w:p>
    <w:p w:rsidR="00DB6F9D" w:rsidRPr="009B24FA" w:rsidRDefault="00DB6F9D" w:rsidP="00DB6F9D">
      <w:pPr>
        <w:spacing w:after="0" w:line="360" w:lineRule="auto"/>
        <w:ind w:firstLine="709"/>
        <w:jc w:val="center"/>
        <w:rPr>
          <w:rFonts w:ascii="Times New Roman" w:hAnsi="Times New Roman"/>
          <w:sz w:val="28"/>
          <w:szCs w:val="28"/>
          <w:lang w:val="uk-UA"/>
        </w:rPr>
      </w:pPr>
    </w:p>
    <w:p w:rsidR="009B24FA" w:rsidRDefault="00E32134" w:rsidP="00DB6F9D">
      <w:pPr>
        <w:spacing w:after="0" w:line="360" w:lineRule="auto"/>
        <w:ind w:firstLine="709"/>
        <w:rPr>
          <w:rFonts w:ascii="Times New Roman" w:hAnsi="Times New Roman"/>
          <w:sz w:val="28"/>
          <w:szCs w:val="28"/>
          <w:lang w:val="uk-UA"/>
        </w:rPr>
      </w:pPr>
      <w:r w:rsidRPr="00581D19">
        <w:rPr>
          <w:rFonts w:ascii="Times New Roman" w:hAnsi="Times New Roman"/>
          <w:sz w:val="28"/>
          <w:szCs w:val="28"/>
        </w:rPr>
        <w:t>Выполнил студент 2 курса</w:t>
      </w:r>
    </w:p>
    <w:p w:rsidR="00E32134" w:rsidRPr="009B24FA" w:rsidRDefault="00E32134" w:rsidP="00DB6F9D">
      <w:pPr>
        <w:spacing w:after="0" w:line="360" w:lineRule="auto"/>
        <w:ind w:firstLine="709"/>
        <w:rPr>
          <w:rFonts w:ascii="Times New Roman" w:hAnsi="Times New Roman"/>
          <w:sz w:val="28"/>
          <w:szCs w:val="28"/>
          <w:lang w:val="uk-UA"/>
        </w:rPr>
      </w:pPr>
      <w:r w:rsidRPr="00581D19">
        <w:rPr>
          <w:rFonts w:ascii="Times New Roman" w:hAnsi="Times New Roman"/>
          <w:sz w:val="28"/>
          <w:szCs w:val="28"/>
        </w:rPr>
        <w:t>Сидорова Н.В</w:t>
      </w:r>
      <w:r w:rsidR="009B24FA">
        <w:rPr>
          <w:rFonts w:ascii="Times New Roman" w:hAnsi="Times New Roman"/>
          <w:sz w:val="28"/>
          <w:szCs w:val="28"/>
        </w:rPr>
        <w:t>.</w:t>
      </w:r>
    </w:p>
    <w:p w:rsidR="00E32134" w:rsidRPr="00581D19" w:rsidRDefault="00E32134" w:rsidP="00DB6F9D">
      <w:pPr>
        <w:spacing w:after="0" w:line="360" w:lineRule="auto"/>
        <w:ind w:firstLine="709"/>
        <w:jc w:val="center"/>
        <w:rPr>
          <w:rFonts w:ascii="Times New Roman" w:hAnsi="Times New Roman"/>
          <w:sz w:val="28"/>
          <w:szCs w:val="28"/>
        </w:rPr>
      </w:pPr>
    </w:p>
    <w:p w:rsidR="00E32134" w:rsidRPr="00581D19" w:rsidRDefault="00E32134" w:rsidP="00DB6F9D">
      <w:pPr>
        <w:spacing w:after="0" w:line="360" w:lineRule="auto"/>
        <w:ind w:firstLine="709"/>
        <w:jc w:val="center"/>
        <w:rPr>
          <w:rFonts w:ascii="Times New Roman" w:hAnsi="Times New Roman"/>
          <w:sz w:val="28"/>
          <w:szCs w:val="28"/>
        </w:rPr>
      </w:pPr>
    </w:p>
    <w:p w:rsidR="00E32134" w:rsidRPr="00581D19" w:rsidRDefault="00E32134" w:rsidP="00DB6F9D">
      <w:pPr>
        <w:spacing w:after="0" w:line="360" w:lineRule="auto"/>
        <w:ind w:firstLine="709"/>
        <w:jc w:val="center"/>
        <w:rPr>
          <w:rFonts w:ascii="Times New Roman" w:hAnsi="Times New Roman"/>
          <w:sz w:val="28"/>
          <w:szCs w:val="28"/>
        </w:rPr>
      </w:pPr>
    </w:p>
    <w:p w:rsidR="00E32134" w:rsidRPr="00581D19" w:rsidRDefault="00E32134" w:rsidP="00DB6F9D">
      <w:pPr>
        <w:spacing w:after="0" w:line="360" w:lineRule="auto"/>
        <w:ind w:firstLine="709"/>
        <w:jc w:val="center"/>
        <w:rPr>
          <w:rFonts w:ascii="Times New Roman" w:hAnsi="Times New Roman"/>
          <w:sz w:val="28"/>
          <w:szCs w:val="28"/>
        </w:rPr>
      </w:pPr>
    </w:p>
    <w:p w:rsidR="00E32134" w:rsidRDefault="00E32134" w:rsidP="00DB6F9D">
      <w:pPr>
        <w:spacing w:after="0" w:line="360" w:lineRule="auto"/>
        <w:ind w:firstLine="709"/>
        <w:jc w:val="center"/>
        <w:rPr>
          <w:rFonts w:ascii="Times New Roman" w:hAnsi="Times New Roman"/>
          <w:sz w:val="28"/>
          <w:szCs w:val="28"/>
          <w:lang w:val="uk-UA"/>
        </w:rPr>
      </w:pPr>
    </w:p>
    <w:p w:rsidR="009B24FA" w:rsidRPr="009B24FA" w:rsidRDefault="009B24FA" w:rsidP="00DB6F9D">
      <w:pPr>
        <w:spacing w:after="0" w:line="360" w:lineRule="auto"/>
        <w:ind w:firstLine="709"/>
        <w:jc w:val="center"/>
        <w:rPr>
          <w:rFonts w:ascii="Times New Roman" w:hAnsi="Times New Roman"/>
          <w:sz w:val="28"/>
          <w:szCs w:val="28"/>
          <w:lang w:val="uk-UA"/>
        </w:rPr>
      </w:pPr>
    </w:p>
    <w:p w:rsidR="00E32134" w:rsidRPr="00581D19" w:rsidRDefault="00E32134" w:rsidP="00DB6F9D">
      <w:pPr>
        <w:spacing w:after="0" w:line="360" w:lineRule="auto"/>
        <w:ind w:firstLine="709"/>
        <w:jc w:val="center"/>
        <w:rPr>
          <w:rFonts w:ascii="Times New Roman" w:hAnsi="Times New Roman"/>
          <w:sz w:val="28"/>
          <w:szCs w:val="28"/>
        </w:rPr>
      </w:pP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г. Ростов-на-Дону</w:t>
      </w:r>
    </w:p>
    <w:p w:rsidR="00E32134" w:rsidRPr="00581D19" w:rsidRDefault="00E32134" w:rsidP="00DB6F9D">
      <w:pPr>
        <w:spacing w:after="0" w:line="360" w:lineRule="auto"/>
        <w:ind w:firstLine="709"/>
        <w:jc w:val="center"/>
        <w:rPr>
          <w:rFonts w:ascii="Times New Roman" w:hAnsi="Times New Roman"/>
          <w:sz w:val="28"/>
          <w:szCs w:val="28"/>
        </w:rPr>
      </w:pPr>
      <w:r w:rsidRPr="00581D19">
        <w:rPr>
          <w:rFonts w:ascii="Times New Roman" w:hAnsi="Times New Roman"/>
          <w:sz w:val="28"/>
          <w:szCs w:val="28"/>
        </w:rPr>
        <w:t>- 2010 –</w:t>
      </w:r>
    </w:p>
    <w:p w:rsidR="00E32134" w:rsidRDefault="009B24FA"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Аннотация</w:t>
      </w:r>
    </w:p>
    <w:p w:rsidR="00DB6F9D" w:rsidRPr="00581D19" w:rsidRDefault="00DB6F9D"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Курсо</w:t>
      </w:r>
      <w:r w:rsidR="009B24FA">
        <w:rPr>
          <w:rFonts w:ascii="Times New Roman" w:hAnsi="Times New Roman"/>
          <w:sz w:val="28"/>
          <w:szCs w:val="28"/>
        </w:rPr>
        <w:t>вая работа выполнена на тему: «</w:t>
      </w:r>
      <w:r w:rsidRPr="00581D19">
        <w:rPr>
          <w:rFonts w:ascii="Times New Roman" w:hAnsi="Times New Roman"/>
          <w:sz w:val="28"/>
          <w:szCs w:val="28"/>
        </w:rPr>
        <w:t>Оборотные фонды и оборотные средства предприятия» и состоит из 40 страниц. В ней я раскрываю эти понятия, чем они отличаются друг от друга. Так же здесь рассматривается порядок и методы нормирования фондов предприятия. Познакомимся с моделями управления оборотными средствами. При написании курсовой работы были использованы учебники «Экономика предприятия» под ред. Н.А.</w:t>
      </w:r>
      <w:r w:rsidR="009B24FA">
        <w:rPr>
          <w:rFonts w:ascii="Times New Roman" w:hAnsi="Times New Roman"/>
          <w:sz w:val="28"/>
          <w:szCs w:val="28"/>
        </w:rPr>
        <w:t xml:space="preserve"> </w:t>
      </w:r>
      <w:r w:rsidRPr="00581D19">
        <w:rPr>
          <w:rFonts w:ascii="Times New Roman" w:hAnsi="Times New Roman"/>
          <w:sz w:val="28"/>
          <w:szCs w:val="28"/>
        </w:rPr>
        <w:t>Сафронова, «Экономика организаций» под ред. И.В.</w:t>
      </w:r>
      <w:r w:rsidR="009B24FA">
        <w:rPr>
          <w:rFonts w:ascii="Times New Roman" w:hAnsi="Times New Roman"/>
          <w:sz w:val="28"/>
          <w:szCs w:val="28"/>
        </w:rPr>
        <w:t xml:space="preserve"> </w:t>
      </w:r>
      <w:r w:rsidRPr="00581D19">
        <w:rPr>
          <w:rFonts w:ascii="Times New Roman" w:hAnsi="Times New Roman"/>
          <w:sz w:val="28"/>
          <w:szCs w:val="28"/>
        </w:rPr>
        <w:t>Сергеева, «Теория экономического анализа» М.И.</w:t>
      </w:r>
      <w:r w:rsidR="009B24FA">
        <w:rPr>
          <w:rFonts w:ascii="Times New Roman" w:hAnsi="Times New Roman"/>
          <w:sz w:val="28"/>
          <w:szCs w:val="28"/>
        </w:rPr>
        <w:t xml:space="preserve"> Баканов, А.</w:t>
      </w:r>
      <w:r w:rsidRPr="00581D19">
        <w:rPr>
          <w:rFonts w:ascii="Times New Roman" w:hAnsi="Times New Roman"/>
          <w:sz w:val="28"/>
          <w:szCs w:val="28"/>
        </w:rPr>
        <w:t>Д. Шеремет, а так же другая литература.</w:t>
      </w:r>
    </w:p>
    <w:p w:rsidR="00E32134" w:rsidRPr="00581D19" w:rsidRDefault="00E32134" w:rsidP="00581D19">
      <w:pPr>
        <w:spacing w:after="0" w:line="360" w:lineRule="auto"/>
        <w:ind w:firstLine="709"/>
        <w:jc w:val="both"/>
        <w:rPr>
          <w:rFonts w:ascii="Times New Roman" w:hAnsi="Times New Roman"/>
          <w:sz w:val="28"/>
          <w:szCs w:val="28"/>
        </w:rPr>
      </w:pPr>
    </w:p>
    <w:p w:rsidR="00E32134" w:rsidRPr="00581D19" w:rsidRDefault="009B24FA"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Содержание</w:t>
      </w:r>
    </w:p>
    <w:p w:rsidR="009B24FA" w:rsidRDefault="009B24FA" w:rsidP="00581D19">
      <w:pPr>
        <w:spacing w:after="0" w:line="360" w:lineRule="auto"/>
        <w:ind w:firstLine="709"/>
        <w:jc w:val="both"/>
        <w:rPr>
          <w:rFonts w:ascii="Times New Roman" w:hAnsi="Times New Roman"/>
          <w:sz w:val="28"/>
          <w:szCs w:val="28"/>
        </w:rPr>
      </w:pPr>
    </w:p>
    <w:p w:rsidR="00E32134" w:rsidRPr="00581D19"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Введение</w:t>
      </w:r>
    </w:p>
    <w:p w:rsidR="00E32134" w:rsidRPr="00581D19" w:rsidRDefault="00E32134" w:rsidP="009B24FA">
      <w:pPr>
        <w:keepNext/>
        <w:spacing w:after="0" w:line="360" w:lineRule="auto"/>
        <w:contextualSpacing/>
        <w:jc w:val="both"/>
        <w:rPr>
          <w:rFonts w:ascii="Times New Roman" w:hAnsi="Times New Roman"/>
          <w:sz w:val="28"/>
          <w:szCs w:val="28"/>
        </w:rPr>
      </w:pPr>
      <w:r w:rsidRPr="00581D19">
        <w:rPr>
          <w:rFonts w:ascii="Times New Roman" w:hAnsi="Times New Roman"/>
          <w:sz w:val="28"/>
          <w:szCs w:val="28"/>
        </w:rPr>
        <w:t>1.</w:t>
      </w:r>
      <w:r w:rsidR="00E225A8">
        <w:rPr>
          <w:rFonts w:ascii="Times New Roman" w:hAnsi="Times New Roman"/>
          <w:sz w:val="28"/>
          <w:szCs w:val="28"/>
        </w:rPr>
        <w:t xml:space="preserve"> </w:t>
      </w:r>
      <w:r w:rsidRPr="00581D19">
        <w:rPr>
          <w:rFonts w:ascii="Times New Roman" w:hAnsi="Times New Roman"/>
          <w:sz w:val="28"/>
          <w:szCs w:val="28"/>
        </w:rPr>
        <w:t>Оборотные фонды и оборотные средства предприятия</w:t>
      </w:r>
    </w:p>
    <w:p w:rsidR="00E32134" w:rsidRPr="00581D19" w:rsidRDefault="00E32134" w:rsidP="009B24FA">
      <w:pPr>
        <w:keepNext/>
        <w:spacing w:after="0" w:line="360" w:lineRule="auto"/>
        <w:contextualSpacing/>
        <w:jc w:val="both"/>
        <w:rPr>
          <w:rFonts w:ascii="Times New Roman" w:hAnsi="Times New Roman"/>
          <w:sz w:val="28"/>
          <w:szCs w:val="28"/>
        </w:rPr>
      </w:pPr>
      <w:r w:rsidRPr="00581D19">
        <w:rPr>
          <w:rFonts w:ascii="Times New Roman" w:hAnsi="Times New Roman"/>
          <w:sz w:val="28"/>
          <w:szCs w:val="28"/>
        </w:rPr>
        <w:t>1.1 Состав и структура оборотных средств предприятия</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1.2</w:t>
      </w:r>
      <w:r w:rsidR="009B24FA">
        <w:rPr>
          <w:rFonts w:ascii="Times New Roman" w:hAnsi="Times New Roman"/>
          <w:sz w:val="28"/>
          <w:szCs w:val="28"/>
        </w:rPr>
        <w:t xml:space="preserve"> </w:t>
      </w:r>
      <w:r w:rsidRPr="00581D19">
        <w:rPr>
          <w:rFonts w:ascii="Times New Roman" w:hAnsi="Times New Roman"/>
          <w:sz w:val="28"/>
          <w:szCs w:val="28"/>
        </w:rPr>
        <w:t xml:space="preserve">Состав и структура оборотных фондов предприятия </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2.</w:t>
      </w:r>
      <w:r w:rsidR="009B24FA">
        <w:rPr>
          <w:rFonts w:ascii="Times New Roman" w:hAnsi="Times New Roman"/>
          <w:sz w:val="28"/>
          <w:szCs w:val="28"/>
        </w:rPr>
        <w:t xml:space="preserve"> </w:t>
      </w:r>
      <w:r w:rsidRPr="00581D19">
        <w:rPr>
          <w:rFonts w:ascii="Times New Roman" w:hAnsi="Times New Roman"/>
          <w:sz w:val="28"/>
          <w:szCs w:val="28"/>
        </w:rPr>
        <w:t>Управление текущими активами</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3.</w:t>
      </w:r>
      <w:r w:rsidR="009B24FA">
        <w:rPr>
          <w:rFonts w:ascii="Times New Roman" w:hAnsi="Times New Roman"/>
          <w:sz w:val="28"/>
          <w:szCs w:val="28"/>
        </w:rPr>
        <w:t xml:space="preserve"> </w:t>
      </w:r>
      <w:r w:rsidRPr="00581D19">
        <w:rPr>
          <w:rFonts w:ascii="Times New Roman" w:hAnsi="Times New Roman"/>
          <w:sz w:val="28"/>
          <w:szCs w:val="28"/>
        </w:rPr>
        <w:t>Установление потребности в оборотных активах</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3.1</w:t>
      </w:r>
      <w:r w:rsidR="009B24FA">
        <w:rPr>
          <w:rFonts w:ascii="Times New Roman" w:hAnsi="Times New Roman"/>
          <w:sz w:val="28"/>
          <w:szCs w:val="28"/>
        </w:rPr>
        <w:t xml:space="preserve"> </w:t>
      </w:r>
      <w:r w:rsidRPr="00581D19">
        <w:rPr>
          <w:rFonts w:ascii="Times New Roman" w:hAnsi="Times New Roman"/>
          <w:sz w:val="28"/>
          <w:szCs w:val="28"/>
        </w:rPr>
        <w:t>Порядок и методы нормирования</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3.2</w:t>
      </w:r>
      <w:r w:rsidR="009B24FA">
        <w:rPr>
          <w:rFonts w:ascii="Times New Roman" w:hAnsi="Times New Roman"/>
          <w:sz w:val="28"/>
          <w:szCs w:val="28"/>
        </w:rPr>
        <w:t xml:space="preserve"> </w:t>
      </w:r>
      <w:r w:rsidRPr="00581D19">
        <w:rPr>
          <w:rFonts w:ascii="Times New Roman" w:hAnsi="Times New Roman"/>
          <w:sz w:val="28"/>
          <w:szCs w:val="28"/>
        </w:rPr>
        <w:t>Нормирование материалов</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4.</w:t>
      </w:r>
      <w:r w:rsidR="009B24FA">
        <w:rPr>
          <w:rFonts w:ascii="Times New Roman" w:hAnsi="Times New Roman"/>
          <w:sz w:val="28"/>
          <w:szCs w:val="28"/>
        </w:rPr>
        <w:t xml:space="preserve"> </w:t>
      </w:r>
      <w:r w:rsidRPr="00581D19">
        <w:rPr>
          <w:rFonts w:ascii="Times New Roman" w:hAnsi="Times New Roman"/>
          <w:sz w:val="28"/>
          <w:szCs w:val="28"/>
        </w:rPr>
        <w:t>Выявление источников формирования оборотных средств</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5.</w:t>
      </w:r>
      <w:r w:rsidR="009B24FA">
        <w:rPr>
          <w:rFonts w:ascii="Times New Roman" w:hAnsi="Times New Roman"/>
          <w:sz w:val="28"/>
          <w:szCs w:val="28"/>
        </w:rPr>
        <w:t xml:space="preserve"> </w:t>
      </w:r>
      <w:r w:rsidRPr="00581D19">
        <w:rPr>
          <w:rFonts w:ascii="Times New Roman" w:hAnsi="Times New Roman"/>
          <w:sz w:val="28"/>
          <w:szCs w:val="28"/>
        </w:rPr>
        <w:t>Модели управления оборотными средствами</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Практический пример</w:t>
      </w:r>
    </w:p>
    <w:p w:rsidR="009B24FA"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Заключение</w:t>
      </w:r>
    </w:p>
    <w:p w:rsidR="00E32134" w:rsidRDefault="00E32134" w:rsidP="009B24FA">
      <w:pPr>
        <w:spacing w:after="0" w:line="360" w:lineRule="auto"/>
        <w:jc w:val="both"/>
        <w:rPr>
          <w:rFonts w:ascii="Times New Roman" w:hAnsi="Times New Roman"/>
          <w:sz w:val="28"/>
          <w:szCs w:val="28"/>
        </w:rPr>
      </w:pPr>
      <w:r w:rsidRPr="00581D19">
        <w:rPr>
          <w:rFonts w:ascii="Times New Roman" w:hAnsi="Times New Roman"/>
          <w:sz w:val="28"/>
          <w:szCs w:val="28"/>
        </w:rPr>
        <w:t>Список литературы</w:t>
      </w:r>
    </w:p>
    <w:p w:rsidR="00E32134" w:rsidRPr="00581D19" w:rsidRDefault="00E32134" w:rsidP="00581D19">
      <w:pPr>
        <w:spacing w:after="0" w:line="360" w:lineRule="auto"/>
        <w:ind w:firstLine="709"/>
        <w:jc w:val="both"/>
        <w:rPr>
          <w:rFonts w:ascii="Times New Roman" w:hAnsi="Times New Roman"/>
          <w:sz w:val="28"/>
          <w:szCs w:val="28"/>
        </w:rPr>
      </w:pPr>
    </w:p>
    <w:p w:rsidR="00E32134" w:rsidRPr="009B24FA" w:rsidRDefault="009B24FA" w:rsidP="009B24FA">
      <w:pPr>
        <w:spacing w:after="0" w:line="360" w:lineRule="auto"/>
        <w:ind w:firstLine="709"/>
        <w:jc w:val="both"/>
        <w:rPr>
          <w:rFonts w:ascii="Times New Roman" w:hAnsi="Times New Roman"/>
          <w:sz w:val="28"/>
          <w:szCs w:val="28"/>
        </w:rPr>
      </w:pPr>
      <w:bookmarkStart w:id="0" w:name="_Toc263793010"/>
      <w:r>
        <w:rPr>
          <w:rFonts w:ascii="Times New Roman" w:hAnsi="Times New Roman"/>
          <w:sz w:val="28"/>
          <w:szCs w:val="28"/>
        </w:rPr>
        <w:br w:type="page"/>
      </w:r>
      <w:r w:rsidR="00E32134" w:rsidRPr="009B24FA">
        <w:rPr>
          <w:rFonts w:ascii="Times New Roman" w:hAnsi="Times New Roman"/>
          <w:sz w:val="28"/>
          <w:szCs w:val="28"/>
        </w:rPr>
        <w:t>Введение</w:t>
      </w:r>
      <w:bookmarkEnd w:id="0"/>
    </w:p>
    <w:p w:rsidR="00E32134" w:rsidRPr="00581D19" w:rsidRDefault="00E32134" w:rsidP="00581D19">
      <w:pPr>
        <w:keepNext/>
        <w:widowControl w:val="0"/>
        <w:spacing w:after="0" w:line="360" w:lineRule="auto"/>
        <w:ind w:firstLine="709"/>
        <w:jc w:val="both"/>
        <w:rPr>
          <w:rFonts w:ascii="Times New Roman" w:hAnsi="Times New Roman"/>
          <w:sz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Основой любой экономической системы является производственная деятельность, т.е. производство продукции, выполнение работ и оказание услуг.</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Производство создает необходимую базу для потребления, непосредственно определяет его уровень и обеспечивает благосостояние как отдельных работников, так и общества в целом.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 современной экономике производство организуется в форме предприятия. Поэтому предприятие является основным элементом экономической системы, а уровень используемой на предприятии техники и технологии, организация производства, финансовое состояние предприятия непосредственно определяет степень развития экономики в целом.</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 xml:space="preserve">Предприятие - это самостоятельный хозяйствующий субъект, созданный в порядке, установленном законом, для производства продукции и оказания услуг в целях удовлетворения общественных потребностей и получения прибыли. </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Основные черты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организационное единство: предприятие - это определенным образом организованный коллектив со своей внутренней структурой и порядком управления. Базируется на иерархическом принципе организации экономической деятельности;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определенный комплекс средств производства: предприятие объединяет экономические ресурсы для производства экономических благ с целью максимизации прибыли;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обособленное имущество: предприятие имеет собственное имущество, которое самостоятельно использует в определенных целях;</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имущественная ответственность: предприятие несет полную ответственность всем своим имуществом по различным обязательствам;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предприятие предполагает единоначалие, основывается на прямых, административных формах управления;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выступает в хозяйственном обороте от собственного имени (наименования);</w:t>
      </w:r>
    </w:p>
    <w:p w:rsidR="00E32134" w:rsidRPr="00581D19" w:rsidRDefault="00E32134" w:rsidP="00581D19">
      <w:pPr>
        <w:keepNext/>
        <w:keepLines/>
        <w:widowControl w:val="0"/>
        <w:spacing w:after="0" w:line="360" w:lineRule="auto"/>
        <w:ind w:firstLine="709"/>
        <w:contextualSpacing/>
        <w:jc w:val="both"/>
        <w:rPr>
          <w:rFonts w:ascii="Times New Roman" w:hAnsi="Times New Roman"/>
          <w:sz w:val="28"/>
          <w:szCs w:val="28"/>
        </w:rPr>
      </w:pPr>
      <w:r w:rsidRPr="00581D19">
        <w:rPr>
          <w:rFonts w:ascii="Times New Roman" w:hAnsi="Times New Roman"/>
          <w:sz w:val="28"/>
          <w:szCs w:val="28"/>
        </w:rPr>
        <w:t>оперативно-хозяйственная и экономическая самостоятельность: предприятие само осуществляет разного рода сделки и операции, само получает прибыль или несет убытки, за счет прибыли обеспечивает стабильное финансовое положение и дальнейшее развитие производства.</w:t>
      </w:r>
    </w:p>
    <w:p w:rsidR="00E32134" w:rsidRPr="00581D19" w:rsidRDefault="00E32134" w:rsidP="00581D19">
      <w:pPr>
        <w:pStyle w:val="af"/>
        <w:spacing w:after="0" w:line="360" w:lineRule="auto"/>
        <w:ind w:left="0" w:firstLine="709"/>
        <w:jc w:val="both"/>
        <w:rPr>
          <w:rFonts w:ascii="Times New Roman" w:hAnsi="Times New Roman" w:cs="Times New Roman"/>
          <w:sz w:val="28"/>
          <w:szCs w:val="28"/>
        </w:rPr>
      </w:pPr>
      <w:r w:rsidRPr="00581D19">
        <w:rPr>
          <w:rFonts w:ascii="Times New Roman" w:hAnsi="Times New Roman" w:cs="Times New Roman"/>
          <w:sz w:val="28"/>
          <w:szCs w:val="28"/>
        </w:rPr>
        <w:t>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E32134" w:rsidRPr="00B72AE7" w:rsidRDefault="00B72AE7" w:rsidP="00581D19">
      <w:pPr>
        <w:pStyle w:val="2"/>
        <w:ind w:firstLine="709"/>
        <w:jc w:val="both"/>
        <w:rPr>
          <w:rFonts w:eastAsia="NewtonC-Italic"/>
          <w:b w:val="0"/>
          <w:bCs w:val="0"/>
          <w:smallCaps w:val="0"/>
          <w:lang w:eastAsia="en-US"/>
        </w:rPr>
      </w:pPr>
      <w:r>
        <w:rPr>
          <w:b w:val="0"/>
        </w:rPr>
        <w:br w:type="page"/>
      </w:r>
      <w:r w:rsidR="00E32134" w:rsidRPr="00B72AE7">
        <w:rPr>
          <w:rFonts w:eastAsia="NewtonC-Italic"/>
          <w:b w:val="0"/>
          <w:bCs w:val="0"/>
          <w:smallCaps w:val="0"/>
          <w:lang w:eastAsia="en-US"/>
        </w:rPr>
        <w:t>1. Оборотные фонды и оборотные средства предприятия</w:t>
      </w:r>
    </w:p>
    <w:p w:rsidR="00E32134" w:rsidRPr="00B72AE7" w:rsidRDefault="00E32134" w:rsidP="00581D19">
      <w:pPr>
        <w:keepNext/>
        <w:widowControl w:val="0"/>
        <w:spacing w:after="0" w:line="360" w:lineRule="auto"/>
        <w:ind w:firstLine="709"/>
        <w:jc w:val="both"/>
        <w:rPr>
          <w:rFonts w:ascii="Times New Roman" w:eastAsia="NewtonC-Italic" w:hAnsi="Times New Roman"/>
          <w:iCs/>
          <w:sz w:val="28"/>
          <w:szCs w:val="28"/>
        </w:rPr>
      </w:pPr>
    </w:p>
    <w:p w:rsidR="00E32134" w:rsidRPr="00B72AE7" w:rsidRDefault="00E32134" w:rsidP="00581D19">
      <w:pPr>
        <w:pStyle w:val="2"/>
        <w:ind w:firstLine="709"/>
        <w:jc w:val="both"/>
        <w:rPr>
          <w:rFonts w:eastAsia="NewtonC-Italic"/>
          <w:b w:val="0"/>
          <w:bCs w:val="0"/>
          <w:smallCaps w:val="0"/>
          <w:lang w:eastAsia="en-US"/>
        </w:rPr>
      </w:pPr>
      <w:bookmarkStart w:id="1" w:name="_Toc263793012"/>
      <w:r w:rsidRPr="00B72AE7">
        <w:rPr>
          <w:rFonts w:eastAsia="NewtonC-Italic"/>
          <w:b w:val="0"/>
          <w:bCs w:val="0"/>
          <w:smallCaps w:val="0"/>
          <w:lang w:eastAsia="en-US"/>
        </w:rPr>
        <w:t>1.1 Состав и структура оборотных средств предприятия</w:t>
      </w:r>
      <w:bookmarkEnd w:id="1"/>
    </w:p>
    <w:p w:rsidR="00E32134" w:rsidRPr="00581D19" w:rsidRDefault="00E32134" w:rsidP="00581D19">
      <w:pPr>
        <w:keepNext/>
        <w:widowControl w:val="0"/>
        <w:spacing w:after="0" w:line="360" w:lineRule="auto"/>
        <w:ind w:firstLine="709"/>
        <w:jc w:val="both"/>
        <w:rPr>
          <w:rFonts w:ascii="Times New Roman" w:eastAsia="NewtonC-Italic" w:hAnsi="Times New Roman"/>
          <w:iCs/>
          <w:sz w:val="28"/>
          <w:szCs w:val="28"/>
        </w:rPr>
      </w:pPr>
    </w:p>
    <w:p w:rsidR="00E32134" w:rsidRPr="00581D19" w:rsidRDefault="00E32134" w:rsidP="00581D19">
      <w:pPr>
        <w:keepNext/>
        <w:widowControl w:val="0"/>
        <w:spacing w:after="0" w:line="360" w:lineRule="auto"/>
        <w:ind w:firstLine="709"/>
        <w:jc w:val="both"/>
        <w:rPr>
          <w:rFonts w:ascii="Times New Roman" w:eastAsia="NewtonC" w:hAnsi="Times New Roman"/>
          <w:sz w:val="28"/>
          <w:szCs w:val="28"/>
        </w:rPr>
      </w:pPr>
      <w:r w:rsidRPr="00581D19">
        <w:rPr>
          <w:rFonts w:ascii="Times New Roman" w:eastAsia="NewtonC-Italic" w:hAnsi="Times New Roman"/>
          <w:iCs/>
          <w:sz w:val="28"/>
          <w:szCs w:val="28"/>
        </w:rPr>
        <w:t xml:space="preserve">Оборотные средства - </w:t>
      </w:r>
      <w:r w:rsidRPr="00581D19">
        <w:rPr>
          <w:rFonts w:ascii="Times New Roman" w:eastAsia="NewtonC" w:hAnsi="Times New Roman"/>
          <w:sz w:val="28"/>
          <w:szCs w:val="28"/>
        </w:rPr>
        <w:t xml:space="preserve">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w:t>
      </w:r>
      <w:r w:rsidRPr="00581D19">
        <w:rPr>
          <w:rStyle w:val="ab"/>
          <w:rFonts w:ascii="Times New Roman" w:eastAsia="NewtonC" w:hAnsi="Times New Roman"/>
        </w:rPr>
        <w:footnoteReference w:id="1"/>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bCs/>
          <w:sz w:val="28"/>
          <w:szCs w:val="28"/>
        </w:rPr>
        <w:t xml:space="preserve">Величина оборотных средств, </w:t>
      </w:r>
      <w:r w:rsidRPr="00581D19">
        <w:rPr>
          <w:rFonts w:ascii="Times New Roman" w:hAnsi="Times New Roman"/>
          <w:sz w:val="28"/>
          <w:szCs w:val="28"/>
        </w:rPr>
        <w:t>занятых в производстве, определяется в основном: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длительностью производственных циклов изготовления изделий;</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уровнем развития техники;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совершенством технологии и организации труда.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bCs/>
          <w:sz w:val="28"/>
          <w:szCs w:val="28"/>
        </w:rPr>
        <w:t xml:space="preserve">Сумма средств обращения </w:t>
      </w:r>
      <w:r w:rsidRPr="00581D19">
        <w:rPr>
          <w:rFonts w:ascii="Times New Roman" w:hAnsi="Times New Roman"/>
          <w:sz w:val="28"/>
          <w:szCs w:val="28"/>
        </w:rPr>
        <w:t>зависит, главным образом, от условий реализации продукции и уровня организации системы снабжения и сбыта продукции.</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Соотношение между отдельными элементами оборотных средств, или их составными частями выраженное в процентах, называется структурой оборотных средств.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Структура оборотных средств на предприятиях различных отраслей промышленности непостоянна, изменяется в динамике под влиянием многих причин и зависит от: особенностей организации производственного процесса; условий снабжения и сбыта; местонахождения поставщиков и потребителей; структуры затрат на производство; специфики предприятия. На предприятиях с длительным производственным циклом (например, в судостроении) велика доля незавершенного производства; на предприятиях горного профиля большая доля расходов будущих периодов. На тех предприятиях, у которых процесс производства продукции скоротечный, как правило, наблюдается большой удельный вес производственных запасов; качества готовой продукции. Если на предприятии выпускается продукция низкого качества, которая не пользуется спросом у покупателей, то резко повышается доля готовой продукции на складах; уровня концентрации, специализации, кооперирования и комбинирования производства; ускорения научно-технического прогресса. Этот фактор влияет на структуру оборотных средств разнопланово и практически на соотношение всех элементов. Если на предприятии внедряется топливосберегающая техника и технология, безотходное производство, то это сразу влияет на снижение доли производственных запасов в структуре оборотных средств.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Влияют на структуру оборотных средств и другие факторы. При этом необходимо иметь в виду, что одни факторы носят долговременный характер, другие - кратковременный. </w:t>
      </w:r>
      <w:r w:rsidRPr="00581D19">
        <w:rPr>
          <w:rStyle w:val="ab"/>
          <w:rFonts w:ascii="Times New Roman" w:hAnsi="Times New Roman"/>
        </w:rPr>
        <w:footnoteReference w:id="2"/>
      </w:r>
      <w:r w:rsidRPr="00581D19">
        <w:rPr>
          <w:rFonts w:ascii="Times New Roman" w:hAnsi="Times New Roman"/>
          <w:sz w:val="28"/>
          <w:szCs w:val="28"/>
        </w:rPr>
        <w:t xml:space="preserve"> Состав и структура оборотных средств приведены на рис.1.</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32pt">
            <v:imagedata r:id="rId7" o:title="" cropbottom="21267f"/>
          </v:shape>
        </w:pic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bCs/>
          <w:sz w:val="28"/>
          <w:szCs w:val="28"/>
        </w:rPr>
        <w:t xml:space="preserve">Рис.1. </w:t>
      </w:r>
      <w:r w:rsidRPr="00581D19">
        <w:rPr>
          <w:rFonts w:ascii="Times New Roman" w:hAnsi="Times New Roman"/>
          <w:sz w:val="28"/>
          <w:szCs w:val="28"/>
        </w:rPr>
        <w:t>Состав и классификация оборотных средств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По назначению в производственном процессе (по элементам) оборотные средства можно подразделить на следующие группы: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А) Производственные запасы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 Транспортный запас - со дня оплаты счета поставщика до прибытия груза на склад.</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 Складской запас разделяется на подготовительный и текущий.</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2.1 Подготовительный запас создается в тех случаях, когда данный вид сырья или материалов нуждается в выдержке (время естественных процессов, например, сушка пиломатериалов, старение крупного литья, ферментация табака и т.п.).</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2.2 Текущий запас создается для обеспечения потребности в материалах и сырье между двумя поставками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Размер максимального текущего запаса определяется по формуле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noProof/>
          <w:position w:val="-10"/>
          <w:sz w:val="28"/>
          <w:szCs w:val="28"/>
          <w:lang w:val="en-US"/>
        </w:rPr>
        <w:pict>
          <v:shape id="Рисунок 52" o:spid="_x0000_i1026" type="#_x0000_t75" style="width:66.75pt;height:15pt;visibility:visible">
            <v:imagedata r:id="rId8" o:title=""/>
          </v:shape>
        </w:pict>
      </w:r>
      <w:r w:rsidR="00E32134" w:rsidRPr="00581D19">
        <w:rPr>
          <w:rFonts w:ascii="Times New Roman" w:hAnsi="Times New Roman"/>
          <w:sz w:val="28"/>
          <w:szCs w:val="28"/>
        </w:rPr>
        <w:t>,</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где</w:t>
      </w:r>
      <w:r w:rsidR="00456B45">
        <w:rPr>
          <w:rFonts w:ascii="Times New Roman" w:hAnsi="Times New Roman"/>
          <w:noProof/>
          <w:position w:val="-11"/>
          <w:sz w:val="28"/>
          <w:szCs w:val="28"/>
          <w:lang w:val="en-US"/>
        </w:rPr>
        <w:pict>
          <v:shape id="Рисунок 53" o:spid="_x0000_i1027" type="#_x0000_t75" style="width:24pt;height:15pt;visibility:visible">
            <v:imagedata r:id="rId9" o:title=""/>
          </v:shape>
        </w:pict>
      </w:r>
      <w:r w:rsidRPr="00581D19">
        <w:rPr>
          <w:rFonts w:ascii="Times New Roman" w:hAnsi="Times New Roman"/>
          <w:sz w:val="28"/>
          <w:szCs w:val="28"/>
        </w:rPr>
        <w:t xml:space="preserve"> - максимальный текущий запас соответствующего материала;</w:t>
      </w: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noProof/>
          <w:position w:val="-11"/>
          <w:sz w:val="28"/>
          <w:szCs w:val="28"/>
          <w:lang w:val="en-US"/>
        </w:rPr>
        <w:pict>
          <v:shape id="Рисунок 54" o:spid="_x0000_i1028" type="#_x0000_t75" style="width:17.25pt;height:15pt;visibility:visible">
            <v:imagedata r:id="rId10" o:title=""/>
          </v:shape>
        </w:pict>
      </w:r>
      <w:r w:rsidR="00E32134" w:rsidRPr="00581D19">
        <w:rPr>
          <w:rFonts w:ascii="Times New Roman" w:hAnsi="Times New Roman"/>
          <w:sz w:val="28"/>
          <w:szCs w:val="28"/>
        </w:rPr>
        <w:t xml:space="preserve"> - объем среднесуточного календарного потребления;</w:t>
      </w: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noProof/>
          <w:position w:val="-12"/>
          <w:sz w:val="28"/>
          <w:szCs w:val="28"/>
          <w:lang w:val="en-US"/>
        </w:rPr>
        <w:pict>
          <v:shape id="Рисунок 55" o:spid="_x0000_i1029" type="#_x0000_t75" style="width:12.75pt;height:15pt;visibility:visible">
            <v:imagedata r:id="rId11" o:title=""/>
          </v:shape>
        </w:pict>
      </w:r>
      <w:r w:rsidR="00E32134" w:rsidRPr="00581D19">
        <w:rPr>
          <w:rFonts w:ascii="Times New Roman" w:hAnsi="Times New Roman"/>
          <w:sz w:val="28"/>
          <w:szCs w:val="28"/>
        </w:rPr>
        <w:t xml:space="preserve"> - величина интервала поставок данного вида материалов.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3. Страховой запас создается в тех случаях, когда происходят частые изменения интервала поставок, и зависит от конкретных условий работы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 Средства в затратах на производство</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4. Незавершенное производство - продукция (работы), не прошедшая всех стадий, предусмотренных технологическим процессом, а также изделия неукомплектованные или не прошедшие испытания и технической приемки;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5. Полуфабрикаты собственного производства (отливки, поковки, штамповки и т.д.);</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6. Расходы будущих периодов - это расходы, произведенные в отчетном периоде, но относящиеся к следующим отчетным периодам.</w:t>
      </w:r>
    </w:p>
    <w:p w:rsidR="00B72AE7"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 Готовая продукция - это законченная и изготовленная продукция, прошедшая испытание и приемку, полностью укомплектованная согласно договорам с заказчиками и соответствующая техническим условиям и</w:t>
      </w:r>
      <w:r w:rsidRPr="00581D19">
        <w:rPr>
          <w:rFonts w:ascii="Times New Roman" w:hAnsi="Times New Roman"/>
          <w:sz w:val="28"/>
        </w:rPr>
        <w:t xml:space="preserve"> </w:t>
      </w:r>
      <w:r w:rsidRPr="00581D19">
        <w:rPr>
          <w:rFonts w:ascii="Times New Roman" w:hAnsi="Times New Roman"/>
          <w:sz w:val="28"/>
          <w:szCs w:val="28"/>
        </w:rPr>
        <w:t>требованиям.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7. Готовая продукция на складе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8. Отгруженная, но не оплаченная продукция;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 Денежные средства и расчеты (средства расчета)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9. Расчеты с дебиторами (средства в расчетах с дебиторами).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Дебиторы - это юридические и физические лица, которые имеют задолженность данному предприятию (эта задолженность называется дебиторской).</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10. Доходные активы - это краткосрочные (на срок не более 1 года) вложения предприятия в ценные бумаги (рыночные высоколиквидные ценные бумаги), а также предоставленные другим хозяйствующим субъектам займы.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11. Денежные средства - это средства на расчетных счетах и в кассе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Структура оборотных средств характеризуется удельным весом отдельных элементов в общей совокупности и выражается, как правило, в процентах.</w:t>
      </w:r>
    </w:p>
    <w:p w:rsidR="00E32134" w:rsidRPr="00581D19" w:rsidRDefault="00E32134" w:rsidP="00581D19">
      <w:pPr>
        <w:keepNext/>
        <w:widowControl w:val="0"/>
        <w:spacing w:after="0" w:line="360" w:lineRule="auto"/>
        <w:ind w:firstLine="709"/>
        <w:jc w:val="both"/>
        <w:rPr>
          <w:rFonts w:ascii="Times New Roman" w:hAnsi="Times New Roman"/>
          <w:iCs/>
          <w:sz w:val="28"/>
          <w:szCs w:val="28"/>
        </w:rPr>
      </w:pPr>
      <w:r w:rsidRPr="00581D19">
        <w:rPr>
          <w:rFonts w:ascii="Times New Roman" w:hAnsi="Times New Roman"/>
          <w:iCs/>
          <w:sz w:val="28"/>
          <w:szCs w:val="28"/>
        </w:rPr>
        <w:t>Кругооборот и оборачиваемость оборотных средств</w:t>
      </w:r>
    </w:p>
    <w:p w:rsidR="00E32134"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По характеру участия в производственно-торговом обороте оборотные производственные фонды и фонды обращения тесно взаимосвязаны и постоянно переходят из сферы обращения в сферу производства и наоборот. Поэтому мы рассмотрим их как единое оборотное средство. Кругооборот оборотных средств происходит по следующей схеме:</w:t>
      </w:r>
    </w:p>
    <w:p w:rsidR="00B72AE7" w:rsidRPr="00581D19" w:rsidRDefault="00B72AE7" w:rsidP="00581D19">
      <w:pPr>
        <w:keepNext/>
        <w:widowControl w:val="0"/>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 - ПЗ... ПР... ГП - Д1,</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B72AE7"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Г</w:t>
      </w:r>
      <w:r w:rsidR="00E32134" w:rsidRPr="00581D19">
        <w:rPr>
          <w:rFonts w:ascii="Times New Roman" w:hAnsi="Times New Roman"/>
          <w:sz w:val="28"/>
          <w:szCs w:val="28"/>
        </w:rPr>
        <w:t>де</w:t>
      </w:r>
      <w:r>
        <w:rPr>
          <w:rFonts w:ascii="Times New Roman" w:hAnsi="Times New Roman"/>
          <w:sz w:val="28"/>
          <w:szCs w:val="28"/>
        </w:rPr>
        <w:t xml:space="preserve"> </w:t>
      </w:r>
      <w:r w:rsidR="00E32134" w:rsidRPr="00581D19">
        <w:rPr>
          <w:rFonts w:ascii="Times New Roman" w:hAnsi="Times New Roman"/>
          <w:sz w:val="28"/>
          <w:szCs w:val="28"/>
        </w:rPr>
        <w:t>Д - денежные средства, авансируемые хозяйствующим субъектом;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ПЗ - производственные запасы;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ГП - готовая продукция;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Д1 - денежные средства, полученные от продажи продукции (стоимость потребленных средств производства, прибавочный продукт, добавленная стоимость);</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ПР... - процесс обращения прерван, но процесс кругооборота продолжается в сфере производства.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Принято выделять три стадии кругооборота: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 Оборотные средства выступают в денежной форме и используются для создания производственных запасов (ПЗ) - денежная стадия.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 Производственные запасы потребляются в процессе производства (ПР), образуя незавершенное производство и превращаясь в готовую продукцию (ГП).</w:t>
      </w:r>
    </w:p>
    <w:p w:rsidR="00B72AE7"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3. Процесс реализации готовой продукции, в результате которого получаются необходимые денежные средства для восполнения производственных запасов.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Затем кругооборот повторяется и таким образом непрерывно создаются условия для возобновления процесса производства.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Экономическая оценка состояния и оборачиваемости оборотных средств характеризуется следующими показателями:</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 Коэффициент оборачиваемости (К</w:t>
      </w:r>
      <w:r w:rsidRPr="00581D19">
        <w:rPr>
          <w:rStyle w:val="ae"/>
          <w:rFonts w:ascii="Times New Roman" w:hAnsi="Times New Roman"/>
          <w:sz w:val="28"/>
          <w:szCs w:val="28"/>
        </w:rPr>
        <w:t>об</w:t>
      </w:r>
      <w:r w:rsidRPr="00581D19">
        <w:rPr>
          <w:rFonts w:ascii="Times New Roman" w:hAnsi="Times New Roman"/>
          <w:sz w:val="28"/>
          <w:szCs w:val="28"/>
        </w:rPr>
        <w:t>) - характеризует число оборотов, которое совершают оборотные средства за определенный период времени:</w:t>
      </w:r>
    </w:p>
    <w:p w:rsidR="00E32134" w:rsidRPr="00581D19" w:rsidRDefault="00E32134" w:rsidP="00581D19">
      <w:pPr>
        <w:keepNext/>
        <w:widowControl w:val="0"/>
        <w:spacing w:after="0" w:line="360" w:lineRule="auto"/>
        <w:ind w:firstLine="709"/>
        <w:jc w:val="both"/>
        <w:rPr>
          <w:rFonts w:ascii="Times New Roman" w:hAnsi="Times New Roman"/>
          <w:sz w:val="28"/>
        </w:rPr>
      </w:pP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noProof/>
          <w:position w:val="-31"/>
          <w:sz w:val="28"/>
          <w:szCs w:val="28"/>
          <w:lang w:val="en-US"/>
        </w:rPr>
        <w:pict>
          <v:shape id="Рисунок 56" o:spid="_x0000_i1030" type="#_x0000_t75" style="width:56.25pt;height:32.25pt;visibility:visible">
            <v:imagedata r:id="rId12" o:title=""/>
          </v:shape>
        </w:pict>
      </w:r>
      <w:r w:rsidR="00E32134" w:rsidRPr="00581D19">
        <w:rPr>
          <w:rFonts w:ascii="Times New Roman" w:hAnsi="Times New Roman"/>
          <w:sz w:val="28"/>
          <w:szCs w:val="28"/>
        </w:rPr>
        <w:t>,</w:t>
      </w:r>
    </w:p>
    <w:p w:rsidR="00B72AE7" w:rsidRDefault="00B72AE7" w:rsidP="00581D19">
      <w:pPr>
        <w:keepNext/>
        <w:widowControl w:val="0"/>
        <w:spacing w:after="0" w:line="360" w:lineRule="auto"/>
        <w:ind w:firstLine="709"/>
        <w:jc w:val="both"/>
        <w:rPr>
          <w:rFonts w:ascii="Times New Roman" w:hAnsi="Times New Roman"/>
          <w:sz w:val="28"/>
          <w:szCs w:val="28"/>
        </w:rPr>
      </w:pPr>
    </w:p>
    <w:p w:rsidR="00E32134" w:rsidRPr="00581D19" w:rsidRDefault="00B72AE7"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где </w:t>
      </w:r>
      <w:r w:rsidR="00E32134" w:rsidRPr="00581D19">
        <w:rPr>
          <w:rFonts w:ascii="Times New Roman" w:hAnsi="Times New Roman"/>
          <w:sz w:val="28"/>
          <w:szCs w:val="28"/>
        </w:rPr>
        <w:t>Q - объем реализованной продукции; ОС</w:t>
      </w:r>
      <w:r w:rsidR="00E32134" w:rsidRPr="00581D19">
        <w:rPr>
          <w:rStyle w:val="ae"/>
          <w:rFonts w:ascii="Times New Roman" w:hAnsi="Times New Roman"/>
          <w:sz w:val="28"/>
          <w:szCs w:val="28"/>
        </w:rPr>
        <w:t>о</w:t>
      </w:r>
      <w:r w:rsidR="00E32134" w:rsidRPr="00581D19">
        <w:rPr>
          <w:rFonts w:ascii="Times New Roman" w:hAnsi="Times New Roman"/>
          <w:sz w:val="28"/>
          <w:szCs w:val="28"/>
        </w:rPr>
        <w:t xml:space="preserve"> - средние остатки оборотных средств. Расчет среднего остатка оборотных средств осуществляется по формуле расчета среднехронологической величины.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 Оборачиваемость в днях (длительность одного оборота) (То):</w:t>
      </w:r>
    </w:p>
    <w:p w:rsidR="00B72AE7" w:rsidRDefault="00B72AE7" w:rsidP="00581D19">
      <w:pPr>
        <w:keepNext/>
        <w:widowControl w:val="0"/>
        <w:spacing w:after="0" w:line="360" w:lineRule="auto"/>
        <w:ind w:firstLine="709"/>
        <w:jc w:val="both"/>
        <w:rPr>
          <w:rFonts w:ascii="Times New Roman" w:hAnsi="Times New Roman"/>
          <w:noProof/>
          <w:position w:val="-32"/>
          <w:sz w:val="28"/>
          <w:szCs w:val="28"/>
        </w:rPr>
      </w:pPr>
    </w:p>
    <w:p w:rsidR="00E32134" w:rsidRPr="00581D19" w:rsidRDefault="00456B45" w:rsidP="00581D19">
      <w:pPr>
        <w:keepNext/>
        <w:widowControl w:val="0"/>
        <w:spacing w:after="0" w:line="360" w:lineRule="auto"/>
        <w:ind w:firstLine="709"/>
        <w:jc w:val="both"/>
        <w:rPr>
          <w:rFonts w:ascii="Times New Roman" w:hAnsi="Times New Roman"/>
          <w:sz w:val="28"/>
          <w:szCs w:val="28"/>
        </w:rPr>
      </w:pPr>
      <w:r>
        <w:rPr>
          <w:rFonts w:ascii="Times New Roman" w:hAnsi="Times New Roman"/>
          <w:noProof/>
          <w:position w:val="-32"/>
          <w:sz w:val="28"/>
          <w:szCs w:val="28"/>
          <w:lang w:val="en-US"/>
        </w:rPr>
        <w:pict>
          <v:shape id="Рисунок 57" o:spid="_x0000_i1031" type="#_x0000_t75" style="width:47.25pt;height:32.25pt;visibility:visible">
            <v:imagedata r:id="rId13" o:title=""/>
          </v:shape>
        </w:pict>
      </w:r>
      <w:r w:rsidR="00E32134" w:rsidRPr="00581D19">
        <w:rPr>
          <w:rFonts w:ascii="Times New Roman" w:hAnsi="Times New Roman"/>
          <w:sz w:val="28"/>
          <w:szCs w:val="28"/>
        </w:rPr>
        <w:t>,</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B72AE7" w:rsidP="00581D1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Где Т</w:t>
      </w:r>
      <w:r w:rsidR="00E32134" w:rsidRPr="00581D19">
        <w:rPr>
          <w:rStyle w:val="ae"/>
          <w:rFonts w:ascii="Times New Roman" w:hAnsi="Times New Roman"/>
          <w:sz w:val="28"/>
          <w:szCs w:val="28"/>
        </w:rPr>
        <w:t>п</w:t>
      </w:r>
      <w:r w:rsidR="00E32134" w:rsidRPr="00581D19">
        <w:rPr>
          <w:rFonts w:ascii="Times New Roman" w:hAnsi="Times New Roman"/>
          <w:sz w:val="28"/>
          <w:szCs w:val="28"/>
        </w:rPr>
        <w:t xml:space="preserve"> - длительность периода.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Ускорение оборачиваемости сопровождается дополнительным вовлечением средств в оборот. Замедление оборачиваемости сопровождается отвлечением средств из хозяйственного оборота, их относительно более длительным омертвлением в производственных запасах, в незавершенном производстве, готовой продукции. Показатели оборачиваемости можно рассчитывать как по всей совокупности оборотных средств, так и по отдельным элементам. </w:t>
      </w:r>
      <w:r w:rsidRPr="00581D19">
        <w:rPr>
          <w:rStyle w:val="ab"/>
          <w:rFonts w:ascii="Times New Roman" w:hAnsi="Times New Roman"/>
        </w:rPr>
        <w:footnoteReference w:id="3"/>
      </w:r>
    </w:p>
    <w:p w:rsidR="00E32134" w:rsidRPr="00581D19" w:rsidRDefault="00E32134" w:rsidP="00581D19">
      <w:pPr>
        <w:pStyle w:val="2"/>
        <w:ind w:firstLine="709"/>
        <w:jc w:val="both"/>
        <w:rPr>
          <w:b w:val="0"/>
        </w:rPr>
      </w:pPr>
    </w:p>
    <w:p w:rsidR="00E32134" w:rsidRPr="00B72AE7" w:rsidRDefault="00E32134" w:rsidP="00581D19">
      <w:pPr>
        <w:pStyle w:val="2"/>
        <w:ind w:firstLine="709"/>
        <w:jc w:val="both"/>
        <w:rPr>
          <w:b w:val="0"/>
          <w:bCs w:val="0"/>
          <w:iCs w:val="0"/>
          <w:smallCaps w:val="0"/>
          <w:lang w:eastAsia="en-US"/>
        </w:rPr>
      </w:pPr>
      <w:bookmarkStart w:id="2" w:name="_Toc263793013"/>
      <w:r w:rsidRPr="00B72AE7">
        <w:rPr>
          <w:b w:val="0"/>
          <w:bCs w:val="0"/>
          <w:iCs w:val="0"/>
          <w:smallCaps w:val="0"/>
          <w:lang w:eastAsia="en-US"/>
        </w:rPr>
        <w:t>1.2 Состав и структура оборотных фондов предприятия</w:t>
      </w:r>
      <w:bookmarkEnd w:id="2"/>
    </w:p>
    <w:p w:rsidR="00E32134" w:rsidRPr="00581D19" w:rsidRDefault="00E32134" w:rsidP="00581D19">
      <w:pPr>
        <w:keepNext/>
        <w:widowControl w:val="0"/>
        <w:spacing w:after="0" w:line="360" w:lineRule="auto"/>
        <w:ind w:firstLine="709"/>
        <w:jc w:val="both"/>
        <w:rPr>
          <w:rFonts w:ascii="Times New Roman" w:eastAsia="NewtonC-Italic" w:hAnsi="Times New Roman"/>
          <w:iCs/>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eastAsia="NewtonC-Italic" w:hAnsi="Times New Roman"/>
          <w:iCs/>
          <w:sz w:val="28"/>
          <w:szCs w:val="28"/>
        </w:rPr>
        <w:t xml:space="preserve">Оборотные производственные фонды - </w:t>
      </w:r>
      <w:r w:rsidRPr="00581D19">
        <w:rPr>
          <w:rFonts w:ascii="Times New Roman" w:eastAsia="NewtonC" w:hAnsi="Times New Roman"/>
          <w:sz w:val="28"/>
          <w:szCs w:val="28"/>
        </w:rPr>
        <w:t xml:space="preserve">это предметы труда (сырье, основные материалы и полуфабрикаты, вспомогательные материалы, топливо, тара, запасные части и др.), незавершенное производство и расходы будущих периодов. Оборотные производственные фонды вступают в производство в своей натурально-вещественной форме и в процессе изготовления продукции целиком потребляются, перенося свою стоимость на создаваемый продукт. </w:t>
      </w:r>
      <w:r w:rsidRPr="00581D19">
        <w:rPr>
          <w:rStyle w:val="ab"/>
          <w:rFonts w:ascii="Times New Roman" w:eastAsia="NewtonC" w:hAnsi="Times New Roman"/>
        </w:rPr>
        <w:footnoteReference w:id="4"/>
      </w:r>
    </w:p>
    <w:p w:rsidR="00B72AE7"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 отличие от основных фондов, неоднократно участвующих в процессе производства, оборотные фонды функционируют только в одном производственном цикле.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К оборотным фондам относятся: сырье, основные и вспомогательные материалы, комплектующие изделия, не законченная производством продукция, топливо, тара и другие предметы труда. Оборотные фонды -</w:t>
      </w:r>
      <w:r w:rsidR="00B72AE7">
        <w:rPr>
          <w:rFonts w:ascii="Times New Roman" w:hAnsi="Times New Roman"/>
          <w:sz w:val="28"/>
          <w:szCs w:val="28"/>
        </w:rPr>
        <w:t xml:space="preserve"> </w:t>
      </w:r>
      <w:r w:rsidRPr="00581D19">
        <w:rPr>
          <w:rFonts w:ascii="Times New Roman" w:hAnsi="Times New Roman"/>
          <w:sz w:val="28"/>
          <w:szCs w:val="28"/>
        </w:rPr>
        <w:t>основная часть себестоимости продукции: чем меньше расход сырья, материалов, топлива и энергии на единицу продукции, тем дешевле продукт.</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Оборотные производственные фонды предприятия включают:</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1. Производственные запасы.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2. Незавершенное производство и полуфабрикаты собственного изготовления.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3. Расходы будущих периодов.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Первая группа - </w:t>
      </w:r>
      <w:r w:rsidRPr="00581D19">
        <w:rPr>
          <w:rFonts w:ascii="Times New Roman" w:hAnsi="Times New Roman"/>
          <w:bCs/>
          <w:sz w:val="28"/>
          <w:szCs w:val="28"/>
        </w:rPr>
        <w:t xml:space="preserve">производственные запасы </w:t>
      </w:r>
      <w:r w:rsidRPr="00581D19">
        <w:rPr>
          <w:rFonts w:ascii="Times New Roman" w:hAnsi="Times New Roman"/>
          <w:sz w:val="28"/>
          <w:szCs w:val="28"/>
        </w:rPr>
        <w:t>- это предметы труда, подготовленные для запуска в производственной процесс. В их составе можно выделить следующие элементы: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сырье;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основные и вспомогательные материалы;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покупные полуфабрикаты и комплектующие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изделия;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топливо;</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тара и тарные материалы;</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запасные части для текущего ремонта;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малоценные и быстроизнашивающиеся предметы (сроком службы менее 1 года и стоимостью не выше 100 минимальных заработных плат за единицу).</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Вторая группа - </w:t>
      </w:r>
      <w:r w:rsidRPr="00581D19">
        <w:rPr>
          <w:rFonts w:ascii="Times New Roman" w:hAnsi="Times New Roman"/>
          <w:bCs/>
          <w:sz w:val="28"/>
          <w:szCs w:val="28"/>
        </w:rPr>
        <w:t xml:space="preserve">незавершенное производство и полуфабрикаты собственного изготовления </w:t>
      </w:r>
      <w:r w:rsidRPr="00581D19">
        <w:rPr>
          <w:rFonts w:ascii="Times New Roman" w:hAnsi="Times New Roman"/>
          <w:sz w:val="28"/>
          <w:szCs w:val="28"/>
        </w:rPr>
        <w:t>-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и подлежащие дальнейшей переработке в других цехах того же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bCs/>
          <w:sz w:val="28"/>
          <w:szCs w:val="28"/>
        </w:rPr>
        <w:t xml:space="preserve">Оборотные фонды в незавершенном производстве авансируются </w:t>
      </w:r>
      <w:r w:rsidRPr="00581D19">
        <w:rPr>
          <w:rFonts w:ascii="Times New Roman" w:hAnsi="Times New Roman"/>
          <w:sz w:val="28"/>
          <w:szCs w:val="28"/>
        </w:rPr>
        <w:t>для создания циклового, оборотного и страхового запасов, обеспечивающих бесперебойный производственный процесс.</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К третьей группе оборотных фондов относятся </w:t>
      </w:r>
      <w:r w:rsidRPr="00581D19">
        <w:rPr>
          <w:rFonts w:ascii="Times New Roman" w:hAnsi="Times New Roman"/>
          <w:bCs/>
          <w:sz w:val="28"/>
          <w:szCs w:val="28"/>
        </w:rPr>
        <w:t xml:space="preserve">расходы будущих периодов </w:t>
      </w:r>
      <w:r w:rsidRPr="00581D19">
        <w:rPr>
          <w:rFonts w:ascii="Times New Roman" w:hAnsi="Times New Roman"/>
          <w:sz w:val="28"/>
          <w:szCs w:val="28"/>
        </w:rPr>
        <w:t xml:space="preserve">-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В их состав входят:</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расходы на освоение будущих видов продукции и новых технологических процессов;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расходы по подписке на периодические издания;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арендная плата;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связь, налоги и сборы, уплачиваемые за будущее время.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Величина каждой группы оборотных фондов зависит от: характера деятельности предприятия; технологии производства; условий снабжения предприятия сырьем, материалами, топливом и т.п.</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Оборотные производственные фонды вступают в производство в своей натуральной форме и в процессе изготовления продукции целиком потребляются.</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sz w:val="28"/>
          <w:szCs w:val="28"/>
        </w:rPr>
        <w:t xml:space="preserve">Вторая часть оборотных средств - </w:t>
      </w:r>
      <w:r w:rsidRPr="00581D19">
        <w:rPr>
          <w:rFonts w:ascii="Times New Roman" w:hAnsi="Times New Roman"/>
          <w:bCs/>
          <w:sz w:val="28"/>
          <w:szCs w:val="28"/>
        </w:rPr>
        <w:t>фонды обращения.</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Фонды обращения - 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Фонды обращения связаны с обслуживанием процесса обращения товаров. Они не участвуют в образовании стоимости, а являются ее носителями.</w:t>
      </w: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К фондам обращения относятся: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готовая продукция на складе;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товары отгруженные, но неоплаченные в срок;</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денежные средства, находящиеся в кассе предприятия на стадии расчетов покупателей с предприятием;</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все виды дебиторской задолженности. </w:t>
      </w:r>
      <w:r w:rsidRPr="00581D19">
        <w:rPr>
          <w:rStyle w:val="ab"/>
          <w:rFonts w:ascii="Times New Roman" w:hAnsi="Times New Roman"/>
        </w:rPr>
        <w:footnoteReference w:id="5"/>
      </w:r>
    </w:p>
    <w:p w:rsidR="00E32134" w:rsidRPr="00581D19" w:rsidRDefault="00E32134" w:rsidP="00581D19">
      <w:pPr>
        <w:keepNext/>
        <w:widowControl w:val="0"/>
        <w:spacing w:after="0" w:line="360" w:lineRule="auto"/>
        <w:ind w:firstLine="709"/>
        <w:jc w:val="both"/>
        <w:rPr>
          <w:rFonts w:ascii="Times New Roman" w:hAnsi="Times New Roman"/>
          <w:sz w:val="28"/>
          <w:szCs w:val="28"/>
        </w:rPr>
      </w:pPr>
    </w:p>
    <w:p w:rsidR="00E32134" w:rsidRPr="00581D19" w:rsidRDefault="00B72AE7"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2. Управление текущими активами</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Управление активами - деятельность коммерческой организации по прибыльному (с минимальным риском) размещению собственных и привлеченных средств.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Выделяют управление текущими активами, управление оборотными средствами, превращение ликвидных активов в факторы производства, управление фиксированными активами (основными средствами), управление нематериальными активами.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Главная цель системы управления активами - добиться наивысших конечных результатов при рациональном использовании всех видов активов.</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Основные задачи и принципы управления активами предприятия:</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Увеличение активов. Любое увеличение активов означает использование фондов.</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B72AE7"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планирования закупок необходимых материалов;</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введения жестких производственных систем;</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использования современных складов;</w:t>
      </w:r>
    </w:p>
    <w:p w:rsidR="00E32134" w:rsidRPr="00581D19"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совершенствования прогнозирования спроса;</w:t>
      </w:r>
    </w:p>
    <w:p w:rsidR="00B72AE7"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быстрой доставки.</w:t>
      </w:r>
    </w:p>
    <w:p w:rsidR="00B72AE7"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r w:rsidR="00B72AE7">
        <w:rPr>
          <w:rFonts w:ascii="Times New Roman" w:hAnsi="Times New Roman"/>
          <w:sz w:val="28"/>
          <w:szCs w:val="28"/>
        </w:rPr>
        <w:t xml:space="preserve"> </w:t>
      </w:r>
    </w:p>
    <w:p w:rsidR="00B72AE7"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r w:rsidR="00B72AE7">
        <w:rPr>
          <w:rFonts w:ascii="Times New Roman" w:hAnsi="Times New Roman"/>
          <w:sz w:val="28"/>
          <w:szCs w:val="28"/>
        </w:rPr>
        <w:t xml:space="preserve"> </w:t>
      </w:r>
    </w:p>
    <w:p w:rsidR="00B72AE7" w:rsidRDefault="00E32134" w:rsidP="00581D19">
      <w:pPr>
        <w:suppressAutoHyphens/>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Одной из основных обязанностей финансового менеджера предприятия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 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Капитал в денежной форме представляет собой пассивы фирмы, а в производственной форме – активы фирмы. Активы отражают в стоимостном выражении все имеющиеся у организации материальные и нематериальные (интеллектуальная собственность) и денежные ценности, а также имущественные права с точки зрения их состава и размещения или инвестирования.</w:t>
      </w:r>
    </w:p>
    <w:p w:rsidR="00B72AE7" w:rsidRPr="00B72AE7" w:rsidRDefault="00B72AE7" w:rsidP="00B72AE7">
      <w:pPr>
        <w:spacing w:line="360" w:lineRule="auto"/>
        <w:ind w:firstLine="709"/>
        <w:jc w:val="both"/>
        <w:rPr>
          <w:rFonts w:ascii="Times New Roman" w:hAnsi="Times New Roman"/>
          <w:color w:val="FFFFFF"/>
          <w:sz w:val="28"/>
          <w:szCs w:val="28"/>
        </w:rPr>
      </w:pPr>
      <w:r w:rsidRPr="00B72AE7">
        <w:rPr>
          <w:rFonts w:ascii="Times New Roman" w:hAnsi="Times New Roman"/>
          <w:color w:val="FFFFFF"/>
          <w:sz w:val="28"/>
          <w:szCs w:val="28"/>
        </w:rPr>
        <w:t>оборотный фонд средства актив</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B72AE7"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3. Установление потребности в оборотных активах</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Определение потребности предприятия в собственных оборотных средствах осуществляется в процессе нормирования, т.е. определения норматива оборотных средств.</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3.1 Порядок и методы нормирования</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Потребность в оборотных средствах определяется предприятием при составлении финансового плана.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Величина норматива не является постоянной. Размер собственных оборотных средств зависит от объема производства, условий снабжения и сбыта, ассортимента производимой продукции, применяемых форм расчетов.</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При исчислении потребности предприятия в собственных оборотных средствах необходимо учитывать следующее. Собственными оборотными средствами должны покрываться потребности не только основного производства для выполнения производственной программы, но и потребности подсобного и вспомогательного производств жилищно-коммунального хозяйства и других хозяйств, не относящихся к основной деятельности предприятия и не состоящих в самостоятельном балансе, а также для капитального ремонта, осуществляемого собственными силами. На практике, однако, часто учитывают потребность в собственных оборотных средствах только для основной деятельности предприятия, тем самым занижая эту потребность.</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Нормирование оборотных средств осуществляется в денежном выражении. В основу определения потребности в них положена смета затрат на производство продукции (работ, услуг) на планируемый период. При этом для предприятий с несезонным характером производства за основу расчетов целесообразно брать данные IV квартала, в котором объем производства, как правило, наибольший в годовой программе. Для предприятий с сезонным характером производства - данные квартала с наименьшим объемом производства, поскольку сезонную потребность в дополнительных оборотных средствах обеспечивают краткосрочные ссуды банка.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Для определения норматива принимается во внимание среднесуточный расход нормируемых элементов в денежном выражении. По производственным запасам среднесуточный расход рассчитывается по соответствующей статье сметы затрат на производство; по незавершенному производству — исходя из себестоимости валовой или товарной продукции; по готовой продукции — на основании производственной себестоимости товарной продукции.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 процессе нормирования устанавливаются частные и совокупный нормативы.</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Процесс нормирования состоит из нескольких последовательных этапов. Вначале разрабатываются нормы запаса по каждому элементу нормируемых оборотных средств. Норма — это относительная величина, соответствующая объему запаса каждого элемента оборотных средств. Как правило, нормы устанавливаются в днях запаса и означают длительность периода, обеспечиваемого данным видом материальных ценностей. Например, норма запаса составляет 24 дня. Следовательно, запасов должно быть ровно столько, сколько обеспечит производство в течение 24 дней.</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 запаса может устанавливаться в процентах или в денежном выражении к определенной базе.</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Далее, исходя из нормы запаса и расхода данного вида товарно-материальных ценностей, определяется сумма необходимых для создания нормируемых запасов по каждому виду оборотных средств. Так определяются частные нормативы.</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К частным относятся нормативы оборотных средств в производственных запасах: сырья, основных и вспомогательных материалов, покупных полуфабрикатов, комплектующих изделий, топлива, тары, малоценных и быстроизнашивающихся предметов (МБП); в незавершенном производстве и полуфабрикатах собственного производства; в расходах будущих периодов; готовых изделиях.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Однодневным расходом для отдельных элементов производственных запасов считается сумма затрат по соответствующей статье производства за квартал, деленная на 90.</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И наконец, определяется совокупный норматив путем сложения частных нормативов. Таким образом, норматив оборотных средств представляет собой денежное выражение планируемого запаса товарно-материальных ценностей, минимально необходимых для нормальной хозяйственной деятельности предприятия.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Методы нормирования</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Применяются следующие основные методы нормирования оборотных средств: прямого счета, аналитический, коэффициентный.</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предприятий (снабжения, юридической, сбыта продукции, производственного отдела, бухгалтерии). Но это позволяет наиболее точно рассчитать потребность предприятия в оборотных средствах.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Аналитический метод применяется в том случае, когда в планируемом периоде не предусмотрено существенных изменений в условиях работы предприятия по сравнению с предшествующим. В этом случае расчет норматива оборотных средств осуществляется укрупненно, учитывая соотношение между темпами роста объема производства и размером нормируемых оборотных средств в предшествующем периоде. При анализе имеющихся оборотных средств их фактические запасы корректируются, излишние исключаются.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При коэффициентном методе новый норматив определяется на базе норматива предшествующего периода путем внесения в него изменений с учетом условий производства, снабжения, реализации продукции (работ, услуг), расчетов.</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 не располагают достаточным количеством квалифицированных экономистов для более детальной работы в области планирования оборотных средств.</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На практике наиболее распространен метод прямого счета. Преимуществом этого метода является достоверность, позволяющая сделать наиболее точные расчеты частных и совокупного нормативов.</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Особенности различных элементов оборотных средств определяют специфику их нормирования. Рассмотрим основные методы нормирования важнейших элементов оборотных средств: материалов (сырья, основных материалов и полуфабрикатов), незавершенного производства и готовой продукции.</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3.2 Нормирование материалов</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Норматив оборотных средств по запасам сырья, основных материалов и покупных полуфабрикатов исчисляется на основании их среднего однодневного расхода (Р) и средней нормы запаса в днях.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Однодневный расход определяется путем деления затрат на определенный элемент оборотных средств на 90 дней (при равномерном характере производства — на 360 дней).</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Средняя норма оборотных средств определяется как средневзвешенная величина исходя из норм оборотных средств на отдельные виды или группы сырья, основных материалов и покупных полуфабрикатов и их однодневного расхода.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 оборотных средств по каждому виду или однородной группе материалов учитывает время пребывания в текущем (Т), страховом (С), транспортном (М), технологическом (А) и подготовительном (Д) запасах.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Текущий запас —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материалов по договорам и объем их потребления в производстве. Норма оборотных средств в текущем запасе обычно принимается в размере 50% среднего цикла снабжения, что обусловлено поставкой материалов несколькими поставщиками и в разные сроки.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Страховой запас — второй по величине вид запаса, который создается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местоположения поставщиков и вероятности перебоя в поставках.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Транспортный запас создается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Технологический запас создается в случаях, когда данный вид сырья нуждается в предварительной обработке, выдержке для придания определенных потребительских свойств. Этот запас учитывается в том случае, если он не является частью процесса производства. Например, при подготовке к производству некоторых видов сырья и материалов необходимо время на подсушку, разогрев, размол и т.д.</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Подготовительный запас связан с необходимостью приемки, разгрузки, сортировки и складирования производственных запасов. Нормы времени, необходимого для этих операций, устанавливаются по каждой операции на средний размер поставки на основании технологических расчетов или посредством хронометража.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Норматив оборотных средств в запасах сырья, основных материалов и покупных полуфабрикатов (Н), отражающий общую потребность в оборотных средствах по этому элементу производственных запасов, исчисляется как сумма норм оборотных средств в текущем, страховом, транспортном, технологическом и подготовительном запасах. Полученная общая норма умножается на однодневный расход по каждому виду или группам материалов:</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Н=Р (Т+С + М + А+Д).</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 производственных запасах нормируются также оборотные средства в запасах вспомогательных материалов, топлива, тары, малоценных и быстроизнашивающихся предметов и др.</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Нормирование незавершенного производства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Величина норматива оборотных средств в незавершенном производстве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Объем производимой продукции непосредственно влияет на величину незавершенного производства: чем больше производится продукции при прочих равных условиях, тем больше будет размер незавершенного производства. Изменение состава производимой продукции по-разному влияет на величину незавершенного производства. При повышении удельного веса продукции с более коротким циклом производства объем незавершенного производства сократится, и наоборот.</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Себестоимость продукции прямо влияет на размер незавершенного производства. Чем ниже затраты на производство, тем меньше объем незавершенного производства в денежном выражении. Рост себестоимости продукции влечет увеличение незавершенного производства.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Объем незавершенного производства прямо пропорционален продолжительности производственного цикла. Производственный цикл включает время производственного процесса, технологический запас, транспортный запас, время накопления полуфабрикатов перед началом следующей операции (оборотный запас), время нахождения полуфабрикатов в запасе для гарантии непрерывности процесса производства (страховой запас). Продолжительность производственного цикла равна времени с момента первой технологической операции до приемки готового изделия на складе готовой продукции. Сокращение запасов в незавершенном производстве способствует улучшению использования оборотных средств за счет сокращения длительности производственного цикла.</w:t>
      </w:r>
    </w:p>
    <w:p w:rsidR="00E32134"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Пусть имеются следующие данные для расчета продолжительности производственного цикла:</w:t>
      </w:r>
    </w:p>
    <w:p w:rsidR="00B72AE7" w:rsidRPr="00581D19" w:rsidRDefault="00B72AE7" w:rsidP="00581D19">
      <w:pPr>
        <w:spacing w:after="0" w:line="360" w:lineRule="auto"/>
        <w:ind w:firstLine="709"/>
        <w:jc w:val="both"/>
        <w:rPr>
          <w:rFonts w:ascii="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5"/>
        <w:gridCol w:w="3032"/>
        <w:gridCol w:w="3043"/>
      </w:tblGrid>
      <w:tr w:rsidR="00E32134" w:rsidRPr="00581D19" w:rsidTr="00581D19">
        <w:trPr>
          <w:jc w:val="center"/>
        </w:trPr>
        <w:tc>
          <w:tcPr>
            <w:tcW w:w="3190"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Изделия или группа изделий</w:t>
            </w:r>
          </w:p>
        </w:tc>
        <w:tc>
          <w:tcPr>
            <w:tcW w:w="3190"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Период изготовления изделий, дни</w:t>
            </w:r>
          </w:p>
        </w:tc>
        <w:tc>
          <w:tcPr>
            <w:tcW w:w="3191"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Удельный вес изделий в общем объеме продукции по плановой себестоимости</w:t>
            </w:r>
          </w:p>
        </w:tc>
      </w:tr>
      <w:tr w:rsidR="00E32134" w:rsidRPr="00581D19" w:rsidTr="00581D19">
        <w:trPr>
          <w:jc w:val="center"/>
        </w:trPr>
        <w:tc>
          <w:tcPr>
            <w:tcW w:w="3190"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А</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Б</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В</w:t>
            </w:r>
          </w:p>
        </w:tc>
        <w:tc>
          <w:tcPr>
            <w:tcW w:w="3190"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40</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8</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16</w:t>
            </w:r>
          </w:p>
        </w:tc>
        <w:tc>
          <w:tcPr>
            <w:tcW w:w="3191" w:type="dxa"/>
            <w:vAlign w:val="center"/>
          </w:tcPr>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0,35</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0,40</w:t>
            </w:r>
          </w:p>
          <w:p w:rsidR="00E32134" w:rsidRPr="00581D19" w:rsidRDefault="00E32134" w:rsidP="00581D19">
            <w:pPr>
              <w:spacing w:after="0" w:line="360" w:lineRule="auto"/>
              <w:rPr>
                <w:rFonts w:ascii="Times New Roman" w:hAnsi="Times New Roman"/>
                <w:sz w:val="20"/>
              </w:rPr>
            </w:pPr>
            <w:r w:rsidRPr="00581D19">
              <w:rPr>
                <w:rFonts w:ascii="Times New Roman" w:hAnsi="Times New Roman"/>
                <w:sz w:val="20"/>
              </w:rPr>
              <w:t>0,10</w:t>
            </w:r>
          </w:p>
        </w:tc>
      </w:tr>
    </w:tbl>
    <w:p w:rsidR="00E32134" w:rsidRPr="00581D19" w:rsidRDefault="00E32134"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Средняя продолжительность производственного цикла (</w:t>
      </w:r>
      <w:r w:rsidRPr="00581D19">
        <w:rPr>
          <w:rFonts w:ascii="Times New Roman" w:hAnsi="Times New Roman"/>
          <w:sz w:val="28"/>
          <w:szCs w:val="28"/>
          <w:lang w:val="en-US"/>
        </w:rPr>
        <w:t>t</w:t>
      </w:r>
      <w:r w:rsidRPr="00581D19">
        <w:rPr>
          <w:rFonts w:ascii="Times New Roman" w:hAnsi="Times New Roman"/>
          <w:sz w:val="28"/>
          <w:szCs w:val="28"/>
          <w:vertAlign w:val="subscript"/>
        </w:rPr>
        <w:t>ц</w:t>
      </w:r>
      <w:r w:rsidRPr="00581D19">
        <w:rPr>
          <w:rFonts w:ascii="Times New Roman" w:hAnsi="Times New Roman"/>
          <w:sz w:val="28"/>
          <w:szCs w:val="28"/>
        </w:rPr>
        <w:t>) составит 40 х 0,35 + 8 х 0,40 + 16 x 0,10 = 14 + 3,2 + 1,6 = 18,8 дня.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Для определения нормы оборотных средств по незавершенному производству необходимо знать степень готовности изделий. Ее отражает так называемый коэффициент нарастания затрат.</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Все затраты в процессе производства подразделяются на единовременные и нарастающие. К единовременным относятся затраты, производимые в самом начале производственного цикла, — затраты сырья, материалов, покупных полуфабрикатов. Остальные затраты считаются нарастающими. Нарастание затрат в процессе производства может происходить равномерно и неравномерно.</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Коэффициент нарастания затрат определяется при равномерном и неравномерном нарастании затрат.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Если равномерность в наслаивании затрат отсутствует, то коэффициент нарастания затрат определяется по графику последовательности нарастания затрат по главным изделиям.</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В рассматриваемом примере норма оборотных средств по незавершенному производству я, определяемая как произведение средней продолжительности производственного цикла в днях и коэффициента нарастания затрат, составит: </w:t>
      </w:r>
      <w:r w:rsidRPr="00581D19">
        <w:rPr>
          <w:rFonts w:ascii="Times New Roman" w:hAnsi="Times New Roman"/>
          <w:sz w:val="28"/>
          <w:szCs w:val="28"/>
          <w:lang w:val="en-US"/>
        </w:rPr>
        <w:t>n</w:t>
      </w:r>
      <w:r w:rsidRPr="00581D19">
        <w:rPr>
          <w:rFonts w:ascii="Times New Roman" w:hAnsi="Times New Roman"/>
          <w:sz w:val="28"/>
          <w:szCs w:val="28"/>
        </w:rPr>
        <w:t xml:space="preserve"> = 18,8 х 0,76 = 14,2 дня.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Норматив оборотных средств на незавершенное производство определяется как произведение стоимости однодневного расхода по смете затрат на производство валовой продукции и нормы оборотных средств. Если смета затрат по плану на квартал составляет 46 тыс. руб., то однодневный расход 511 руб. (46 000:90). В этом случае норматив на незавершенное производство</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Н= З </w:t>
      </w:r>
      <w:r w:rsidR="00456B45">
        <w:rPr>
          <w:rFonts w:ascii="Times New Roman" w:hAnsi="Times New Roman"/>
          <w:position w:val="-6"/>
          <w:sz w:val="28"/>
        </w:rPr>
        <w:pict>
          <v:shape id="_x0000_i1032" type="#_x0000_t75" style="width:3.75pt;height:16.5pt">
            <v:imagedata r:id="rId14" o:title="" chromakey="white"/>
          </v:shape>
        </w:pict>
      </w:r>
      <w:r w:rsidRPr="00581D19">
        <w:rPr>
          <w:rFonts w:ascii="Times New Roman" w:hAnsi="Times New Roman"/>
          <w:sz w:val="28"/>
          <w:szCs w:val="28"/>
        </w:rPr>
        <w:t xml:space="preserve"> Т </w:t>
      </w:r>
      <w:r w:rsidR="00456B45">
        <w:rPr>
          <w:rFonts w:ascii="Times New Roman" w:hAnsi="Times New Roman"/>
          <w:position w:val="-6"/>
          <w:sz w:val="28"/>
        </w:rPr>
        <w:pict>
          <v:shape id="_x0000_i1033" type="#_x0000_t75" style="width:3.75pt;height:16.5pt">
            <v:imagedata r:id="rId14" o:title="" chromakey="white"/>
          </v:shape>
        </w:pict>
      </w:r>
      <w:r w:rsidRPr="00581D19">
        <w:rPr>
          <w:rFonts w:ascii="Times New Roman" w:hAnsi="Times New Roman"/>
          <w:sz w:val="28"/>
          <w:szCs w:val="28"/>
        </w:rPr>
        <w:t xml:space="preserve"> К= 511 х 18,8 x 0,76 = 7302 руб., где 3 — однодневный расход; Т — длительность производственного цикла, дни; К — коэффициент нарастания затрат в незавершен ном производстве.</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Расчет норматива оборотных средств на незавершенное производство в отдельных отраслях промышленности может производиться иными методами в зависимости от характера производства.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Нормирование готовой продукции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Норматив оборотных средств на готовую продукцию определяется как произведение однодневного выпуска товарной продукции в предстоящем году по производственной себестоимости и нормы оборотных средств:</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Н=В</w:t>
      </w:r>
      <w:r w:rsidR="00456B45">
        <w:rPr>
          <w:rFonts w:ascii="Times New Roman" w:hAnsi="Times New Roman"/>
          <w:position w:val="-6"/>
          <w:sz w:val="28"/>
        </w:rPr>
        <w:pict>
          <v:shape id="_x0000_i1034" type="#_x0000_t75" style="width:3.75pt;height:16.5pt">
            <v:imagedata r:id="rId14" o:title="" chromakey="white"/>
          </v:shape>
        </w:pict>
      </w:r>
      <w:r w:rsidRPr="00581D19">
        <w:rPr>
          <w:rFonts w:ascii="Times New Roman" w:hAnsi="Times New Roman"/>
          <w:sz w:val="28"/>
          <w:szCs w:val="28"/>
        </w:rPr>
        <w:t>Т/Д,</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где Н — норматив оборотных средств на готовую продукцию; В — выпуск товарной продукции в IV квартале предстоящего года (при равномерном характере производства) по производственной себестоимости; Д — число дней в периоде; Т — норма оборотных средств на готовую продукцию, дни.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Норма запаса (Т) устанавливается в зависимости от времени, необходимого:</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•на подбор отдельных видов изделий и их комплектования в партии;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•на упаковку и транспортировку продукции со склада поставщиков до станции отправителя;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•на погрузку.</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Например по плану выпуск товарной продукции за квартал должен составить 63 тыс. руб., а норма оборотных средств — 6,9 дня, тогда норматив оборотных средств на готовую продукцию равен</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456B45" w:rsidP="00581D19">
      <w:pPr>
        <w:spacing w:after="0" w:line="360" w:lineRule="auto"/>
        <w:ind w:firstLine="709"/>
        <w:jc w:val="both"/>
        <w:rPr>
          <w:rFonts w:ascii="Times New Roman" w:hAnsi="Times New Roman"/>
          <w:sz w:val="28"/>
          <w:szCs w:val="28"/>
        </w:rPr>
      </w:pPr>
      <w:r>
        <w:rPr>
          <w:rFonts w:ascii="Times New Roman" w:hAnsi="Times New Roman"/>
          <w:sz w:val="28"/>
        </w:rPr>
        <w:pict>
          <v:shape id="_x0000_i1035" type="#_x0000_t75" style="width:15.75pt;height:27.75pt">
            <v:imagedata r:id="rId15" o:title="" chromakey="white"/>
          </v:shape>
        </w:pict>
      </w:r>
      <w:r w:rsidR="00E32134" w:rsidRPr="00581D19">
        <w:rPr>
          <w:rFonts w:ascii="Times New Roman" w:hAnsi="Times New Roman"/>
          <w:sz w:val="28"/>
          <w:szCs w:val="28"/>
        </w:rPr>
        <w:t xml:space="preserve"> х 6,9 = 4830 руб.</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Совокупный норматив оборотных средств на предприятии равен сумме нормативов по всем их элементам и определяет общую потребность хозяйствующего субъекта в оборотных средствах. Общая норма оборотных средств устанавливается путем деления совокупного норматива оборотных средств на однодневный выпуск товарной продукции по производственной себестоимости в IV квартале, по данным которого рассчитывалась норма.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К ненормируемым оборотным средствам сферы обращения относятся средства в товарах отгруженных, денежные средства, средства в Дебиторской задолженности и прочих расчетах. Хозяйствующие субъекты имеют возможность управлять этими средствами и воздействовать на их величину с помощью системы кредитования и расчетов.</w:t>
      </w:r>
    </w:p>
    <w:p w:rsidR="00E32134" w:rsidRPr="00581D19" w:rsidRDefault="00E32134" w:rsidP="00581D19">
      <w:pPr>
        <w:spacing w:after="0" w:line="360" w:lineRule="auto"/>
        <w:ind w:firstLine="709"/>
        <w:jc w:val="both"/>
        <w:rPr>
          <w:rFonts w:ascii="Times New Roman" w:hAnsi="Times New Roman"/>
          <w:sz w:val="28"/>
          <w:szCs w:val="28"/>
        </w:rPr>
      </w:pPr>
    </w:p>
    <w:p w:rsidR="00E32134" w:rsidRPr="00581D19" w:rsidRDefault="00B72AE7"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4. Выявление источников формирования оборотных средств</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 условиях перехода к рыночной экономике у большинства предприятий к концу 1993 года состояние оборотных средств серьезно ухудшилось вследствие как локальных, так и общих причин: разрушение</w:t>
      </w:r>
      <w:r w:rsidR="00B72AE7">
        <w:rPr>
          <w:rFonts w:ascii="Times New Roman" w:hAnsi="Times New Roman"/>
          <w:sz w:val="28"/>
          <w:szCs w:val="28"/>
        </w:rPr>
        <w:t xml:space="preserve"> </w:t>
      </w:r>
      <w:r w:rsidRPr="00581D19">
        <w:rPr>
          <w:rFonts w:ascii="Times New Roman" w:hAnsi="Times New Roman"/>
          <w:sz w:val="28"/>
          <w:szCs w:val="28"/>
        </w:rPr>
        <w:t xml:space="preserve">единого экономического пространства, падение уровня производства, рост цен после их непродуманной либерализации (особенно на сырье, материалы, комплектующие и другие необходимые элементы производства) и т.д.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Ликвидация системы госзаказов и планово-централизованного материально-технического снабжения, с одной стороны, и отсутствие сформировавшейся системы рыночных отношений- с другой, привели к тому, что на протяжении всего 1993 года происходили серьезные сбои в кругообороте оборотных средств.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Многие предприятия пытались найти выход в создании перестраховочных запасов дефицитных ресурсов, еще более обострив ситуацию.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Поставки материалов и полуфабрикатов в значительной части взяли в свои руки вновь созданные посреднические структуры, которые, ничего не создавая, продают дефицитные материалы и полуфабрикаты со значительными наценками. В итоге выросла потребность в дополнительных и весьма значительных оборотных средствах.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Например, на Ульяновском авиационном предприятии остатки материалов и незавершенного производства по балансу на 1 января 1992 года составили 3.1 млрд. руб. на 1 июня того же года они выросли до 12.9 млрд. руб., хотя соответственного увеличения выпуска готовой продукции не отмечалось.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3 февраля 1992 года было принято известное постановление, которое предусматривало изъятие в бесспорном порядке в доход бюджета излишне полученной прибыли от незаконного повышения цен и уплаты штрафа в такой же сумме. Однако реализация этого постановления на практике была сопряжена с большими трудностями, что позволило значительной части предприятий его игнорировать.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Конкуренция заставляет многие предприятия осваивать новую продукцию. А это вынуждает создавать новую конструкторско-технологическую документацию, разрабатывать оснастку и инструмент, привлекать организации-соисполнителей для выполнения различных работ, связанных с внедрением в производство новой продукции. Все это увеличивает потребность в оборотных средствах.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Ситуацию с оборотными средствами усложняют также учащающиеся отказы потребителей оплачивать продукцию в связи с ее несоответствием качеству и техническим стандартам, вследствие чего выпущенная продукция оседает на складах изготовителя. С другой стороны, участившаяся практика предоплаты в подобных ситуациях наносит ущерб заказчику. Характерный пример: еще в 1991 году Московский завод "Азполитех" заключил договор с Омским предприятием "Текстильобувьторг" на поставку технической ткани условием предоплаты 19 млн. рублей. Поставленный продукт оказался браком. Однако поставщик отказался вернуть деньги. Длительная судебная тяжба привела к омертвлению оборотных средств заказчика и уплате им больших процентов банку за полученную ссуду по этому элементу оборотных средств.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Действие только этого фактора замедлило оборачиваемость оборотных средств на Люзиновском машиностроительном заводе на 34%, на Екатеринбургском машиностроительном заводе - на 36%.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Еще один фактор замедления оборачиваемости - неторопливая работа банков. Некоторые из них сознательно задерживают полученные ими суммы в своих интересах. Следовало бы ввести штрафные санкции, например, в размере 0.5 % за день просрочки платежей.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По данным Минфина РФ, на начало 1993 года около 9600 предприятий не работало из-за отсутствия спроса на их продукцию. Крупные суммы оборотных средств оказались замороженными. Для некоторых из этих предприятий реальной становиться угроза банкротства.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Переход к рыночной экономике связан с большими изменениями в сфере оборотных средств. И прежде всего возрастает их важность для эффективного функционирования любых хозяйственных объектов. Вышедший в конце октября 1993 года указ Президента "Об улучшении расчетов в хозяйстве и повышении ответственности за их «совершенствование" мог бы внести вклад в решение этой проблемы, если бы в России существовал механизм реализации этого очередного указа.</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Наиболее значимый источник формирования оборотных средств в условиях рынка - это ссуды в банках. Также существуют другие источники: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1. накопление собственных ресурсов (из прибыли);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2. амортизационные отчисления; </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3. если предприятие является АО, то взносы учредителей, а также доходы по акциям и облигациям и др.</w:t>
      </w:r>
    </w:p>
    <w:p w:rsidR="00E32134" w:rsidRPr="00581D19" w:rsidRDefault="00E32134" w:rsidP="00581D19">
      <w:pPr>
        <w:spacing w:after="0" w:line="360" w:lineRule="auto"/>
        <w:ind w:firstLine="709"/>
        <w:jc w:val="both"/>
        <w:rPr>
          <w:rFonts w:ascii="Times New Roman" w:hAnsi="Times New Roman"/>
          <w:sz w:val="28"/>
          <w:szCs w:val="28"/>
        </w:rPr>
      </w:pPr>
    </w:p>
    <w:p w:rsidR="00E32134" w:rsidRPr="00581D19" w:rsidRDefault="00B72AE7" w:rsidP="00581D1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5. Модели управления оборотными средствами</w:t>
      </w:r>
    </w:p>
    <w:p w:rsid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финансирования.</w:t>
      </w:r>
    </w:p>
    <w:p w:rsidR="00B72AE7"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Можно выделить три основных модели управления оборотными средствами.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Агрессивная модель управления текущими активами и пассивами.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Предприятие не ставит ограничений в наращивании текущих активов, имеет значительные денежные средства, запасы сырья и готовой</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продукции, существенную дебиторскую задолженность - в этом случае удельный вес текущих активов в составе всех активов высок, а период оборачиваемости оборотных средств длителен.</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Консервативная модель управления текущими активами и пассивами.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Предприятие сдерживает рост текущих активов - и тогда удельный</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вес текущих активов в общей сумме активов низок, а период оборачиваемости оборотных средств краток. Такую политику ведут предприятия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т.д. известны заранее, либо при необходимости строгой экономии.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Такая политика управления текущими активами обеспечивает высокую экономическую рентабельность активов, но несет в себе повышенный риск возникновения технической неплатежеспособности в случае непредвиденных ситуаций при реализации продукции или при ошибке в расчетах.</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Признаком консервативной политики управления текущими пассивами служит отсутствие или очень низкий удельный вес краткосрочного кредита в общей сумме всех пассивов предприятия. Все активы при этом финансируются за счет постоянных пассивов (собственных средств и долгосрочных кредитов и займов).</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Умеренная модель управления текущими активами и пассивами.</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Предприятие занимает промежуточную, «центристскую» позицию - при этом текущие активы составляют примерно половину всех активов предприятия, период оборачиваемости оборотных средств имеет усредненную длительность. В этом случае и экономическая рентабельность активов, и риск технической неплатежеспособности находятся на среднем уровне.</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Для умеренной политики управления текущими пассивами характерен средний уровень краткосрочного кредита в общей сумме пассивов предприятия.</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Умеренная политика управления оборотными средствами представляет собой компромисс между агрессивной и консервативной моделью.</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 С учетом этих факторов и строится политика управления финансированием оборотных средств.</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Если при неизменном объеме краткосрочных финансовых обязательств будет расти доля оборотных активов, финансируемых за счет собственных источников и долгосрочного заемного капитала, то в этом случае будет повышаться финансовая устойчивость предприятия, но снижаться эффект финансового рычага и расти средневзвешенная стоимость капитала в целом (т.к. процентная ставка по долгосрочным займам в силу большего их риска выше, чем по краткосрочным займам).</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Соответственно,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 то в этом</w:t>
      </w: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случае может быть снижена общая средневзвешенная стоимость капитала, достигнуто более эффективное использование собственного капитала (за счет роста эффекта финансового рычага), но при этом будет снижаться финансовая устойчивость и платежеспособность предприятия (за счет роста объема текущих обязательств и увеличения частоты выплат долга).</w:t>
      </w:r>
    </w:p>
    <w:p w:rsidR="00E32134" w:rsidRPr="00581D19" w:rsidRDefault="00E32134" w:rsidP="00581D19">
      <w:pPr>
        <w:spacing w:after="0" w:line="360" w:lineRule="auto"/>
        <w:ind w:firstLine="709"/>
        <w:jc w:val="both"/>
        <w:rPr>
          <w:rFonts w:ascii="Times New Roman" w:hAnsi="Times New Roman"/>
          <w:sz w:val="28"/>
          <w:szCs w:val="28"/>
        </w:rPr>
      </w:pPr>
    </w:p>
    <w:p w:rsidR="00E32134" w:rsidRPr="00581D19" w:rsidRDefault="00E32134" w:rsidP="00581D19">
      <w:pPr>
        <w:spacing w:after="0" w:line="360" w:lineRule="auto"/>
        <w:ind w:firstLine="709"/>
        <w:jc w:val="both"/>
        <w:rPr>
          <w:rFonts w:ascii="Times New Roman" w:hAnsi="Times New Roman"/>
          <w:sz w:val="28"/>
          <w:szCs w:val="28"/>
        </w:rPr>
      </w:pPr>
      <w:r w:rsidRPr="00581D19">
        <w:rPr>
          <w:rFonts w:ascii="Times New Roman" w:hAnsi="Times New Roman"/>
          <w:sz w:val="28"/>
          <w:szCs w:val="28"/>
        </w:rPr>
        <w:t>Практическое задание</w:t>
      </w:r>
    </w:p>
    <w:p w:rsidR="00B72AE7" w:rsidRPr="00B72AE7" w:rsidRDefault="00B72AE7" w:rsidP="00B72AE7">
      <w:pPr>
        <w:spacing w:after="0" w:line="360" w:lineRule="auto"/>
        <w:ind w:firstLine="709"/>
        <w:jc w:val="both"/>
        <w:rPr>
          <w:rFonts w:ascii="Times New Roman" w:hAnsi="Times New Roman"/>
          <w:sz w:val="28"/>
          <w:szCs w:val="28"/>
        </w:rPr>
      </w:pP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 xml:space="preserve">Разработаны четыре варианта технологического процесса изготовления шифера, обеспечивающие качество выпускаемой продукции в соответствии с действующими стандартами и техническими условиями. Основные показатели использования различных вариантов технологического процесса приводятся в таблице, а их размерность указана в примечании. </w:t>
      </w:r>
    </w:p>
    <w:p w:rsidR="00E32134" w:rsidRPr="00B72AE7" w:rsidRDefault="00E32134" w:rsidP="00B72AE7">
      <w:pPr>
        <w:rPr>
          <w:rFonts w:ascii="Times New Roman" w:hAnsi="Times New Roman"/>
          <w:sz w:val="20"/>
          <w:szCs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597"/>
        <w:gridCol w:w="597"/>
        <w:gridCol w:w="598"/>
        <w:gridCol w:w="597"/>
        <w:gridCol w:w="597"/>
        <w:gridCol w:w="598"/>
        <w:gridCol w:w="597"/>
        <w:gridCol w:w="597"/>
        <w:gridCol w:w="598"/>
        <w:gridCol w:w="597"/>
        <w:gridCol w:w="597"/>
        <w:gridCol w:w="598"/>
      </w:tblGrid>
      <w:tr w:rsidR="00E32134" w:rsidRPr="00B72AE7" w:rsidTr="00581D19">
        <w:trPr>
          <w:trHeight w:val="268"/>
          <w:jc w:val="center"/>
        </w:trPr>
        <w:tc>
          <w:tcPr>
            <w:tcW w:w="2093" w:type="dxa"/>
            <w:vMerge w:val="restart"/>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 xml:space="preserve">Норма эффективности кап. вложений (Ен) </w:t>
            </w:r>
          </w:p>
        </w:tc>
        <w:tc>
          <w:tcPr>
            <w:tcW w:w="1915" w:type="dxa"/>
            <w:gridSpan w:val="3"/>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Вариант 1</w:t>
            </w:r>
          </w:p>
        </w:tc>
        <w:tc>
          <w:tcPr>
            <w:tcW w:w="1915" w:type="dxa"/>
            <w:gridSpan w:val="3"/>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Вариант 2</w:t>
            </w:r>
          </w:p>
        </w:tc>
        <w:tc>
          <w:tcPr>
            <w:tcW w:w="1915" w:type="dxa"/>
            <w:gridSpan w:val="3"/>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Вариант 3</w:t>
            </w:r>
          </w:p>
        </w:tc>
        <w:tc>
          <w:tcPr>
            <w:tcW w:w="1915" w:type="dxa"/>
            <w:gridSpan w:val="3"/>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Вариант 4</w:t>
            </w:r>
          </w:p>
        </w:tc>
      </w:tr>
      <w:tr w:rsidR="00E32134" w:rsidRPr="00B72AE7" w:rsidTr="00581D19">
        <w:trPr>
          <w:trHeight w:val="766"/>
          <w:jc w:val="center"/>
        </w:trPr>
        <w:tc>
          <w:tcPr>
            <w:tcW w:w="2093" w:type="dxa"/>
            <w:vMerge/>
          </w:tcPr>
          <w:p w:rsidR="00E32134" w:rsidRPr="00B72AE7" w:rsidRDefault="00E32134" w:rsidP="00B72AE7">
            <w:pPr>
              <w:rPr>
                <w:rFonts w:ascii="Times New Roman" w:hAnsi="Times New Roman"/>
                <w:sz w:val="20"/>
                <w:szCs w:val="20"/>
              </w:rPr>
            </w:pP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q</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s</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K</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q</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s</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K</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q</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s</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K</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Q</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s</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K</w:t>
            </w:r>
          </w:p>
        </w:tc>
      </w:tr>
      <w:tr w:rsidR="00E32134" w:rsidRPr="00B72AE7" w:rsidTr="00581D19">
        <w:trPr>
          <w:trHeight w:val="234"/>
          <w:jc w:val="center"/>
        </w:trPr>
        <w:tc>
          <w:tcPr>
            <w:tcW w:w="2093"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0,240</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2,2</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69,4</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35,2</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2,2</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51,5</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68,4</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2,2</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48,3</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86,7</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2,2</w:t>
            </w:r>
          </w:p>
        </w:tc>
        <w:tc>
          <w:tcPr>
            <w:tcW w:w="638"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72,4</w:t>
            </w:r>
          </w:p>
        </w:tc>
        <w:tc>
          <w:tcPr>
            <w:tcW w:w="639" w:type="dxa"/>
          </w:tcPr>
          <w:p w:rsidR="00E32134" w:rsidRPr="00B72AE7" w:rsidRDefault="00E32134" w:rsidP="00B72AE7">
            <w:pPr>
              <w:rPr>
                <w:rFonts w:ascii="Times New Roman" w:hAnsi="Times New Roman"/>
                <w:sz w:val="20"/>
                <w:szCs w:val="20"/>
              </w:rPr>
            </w:pPr>
            <w:r w:rsidRPr="00B72AE7">
              <w:rPr>
                <w:rFonts w:ascii="Times New Roman" w:hAnsi="Times New Roman"/>
                <w:sz w:val="20"/>
                <w:szCs w:val="20"/>
              </w:rPr>
              <w:t>32,6</w:t>
            </w:r>
          </w:p>
        </w:tc>
      </w:tr>
    </w:tbl>
    <w:p w:rsidR="00E32134" w:rsidRPr="00581D19" w:rsidRDefault="00E32134" w:rsidP="00581D19">
      <w:pPr>
        <w:keepNext/>
        <w:widowControl w:val="0"/>
        <w:spacing w:after="0" w:line="360" w:lineRule="auto"/>
        <w:ind w:firstLine="709"/>
        <w:jc w:val="both"/>
        <w:rPr>
          <w:rFonts w:ascii="Times New Roman" w:hAnsi="Times New Roman"/>
          <w:bCs/>
          <w:iCs/>
          <w:sz w:val="28"/>
          <w:szCs w:val="28"/>
        </w:rPr>
      </w:pPr>
    </w:p>
    <w:p w:rsidR="00E32134" w:rsidRPr="00581D19" w:rsidRDefault="00E32134" w:rsidP="00581D19">
      <w:pPr>
        <w:keepNext/>
        <w:widowControl w:val="0"/>
        <w:spacing w:after="0" w:line="360" w:lineRule="auto"/>
        <w:ind w:firstLine="709"/>
        <w:jc w:val="both"/>
        <w:rPr>
          <w:rFonts w:ascii="Times New Roman" w:hAnsi="Times New Roman"/>
          <w:bCs/>
          <w:iCs/>
          <w:sz w:val="28"/>
          <w:szCs w:val="28"/>
        </w:rPr>
      </w:pPr>
      <w:r w:rsidRPr="00581D19">
        <w:rPr>
          <w:rFonts w:ascii="Times New Roman" w:hAnsi="Times New Roman"/>
          <w:bCs/>
          <w:iCs/>
          <w:sz w:val="28"/>
          <w:szCs w:val="28"/>
        </w:rPr>
        <w:t>Примечание: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Задаваемые показатели имеют следующую размерность: </w:t>
      </w:r>
      <w:r w:rsidRPr="00581D19">
        <w:rPr>
          <w:rFonts w:ascii="Times New Roman" w:hAnsi="Times New Roman"/>
          <w:sz w:val="28"/>
          <w:szCs w:val="28"/>
          <w:lang w:val="en-US"/>
        </w:rPr>
        <w:t>q</w:t>
      </w:r>
      <w:r w:rsidRPr="00581D19">
        <w:rPr>
          <w:rFonts w:ascii="Times New Roman" w:hAnsi="Times New Roman"/>
          <w:sz w:val="28"/>
          <w:szCs w:val="28"/>
        </w:rPr>
        <w:t xml:space="preserve"> - млн. мІ </w:t>
      </w:r>
      <w:r w:rsidRPr="00581D19">
        <w:rPr>
          <w:rFonts w:ascii="Times New Roman" w:hAnsi="Times New Roman"/>
          <w:sz w:val="28"/>
          <w:szCs w:val="28"/>
          <w:lang w:val="en-US"/>
        </w:rPr>
        <w:t>s</w:t>
      </w:r>
      <w:r w:rsidRPr="00581D19">
        <w:rPr>
          <w:rFonts w:ascii="Times New Roman" w:hAnsi="Times New Roman"/>
          <w:sz w:val="28"/>
          <w:szCs w:val="28"/>
        </w:rPr>
        <w:t xml:space="preserve"> - тыс. руб. /м; К - млн. руб.</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Выбор лучшего варианта технологического процесса следует осуществить путем расчета коэффициентов сравнительной эффективности дополнительных капитальных вложений и подтвердить полученное решение расчетом приведенных затрат.</w:t>
      </w:r>
    </w:p>
    <w:p w:rsidR="00B72AE7" w:rsidRDefault="00B72AE7" w:rsidP="00581D19">
      <w:pPr>
        <w:keepNext/>
        <w:widowControl w:val="0"/>
        <w:spacing w:after="0" w:line="360" w:lineRule="auto"/>
        <w:ind w:firstLine="709"/>
        <w:jc w:val="both"/>
        <w:rPr>
          <w:rFonts w:ascii="Times New Roman" w:hAnsi="Times New Roman"/>
          <w:bCs/>
          <w:sz w:val="28"/>
          <w:szCs w:val="28"/>
        </w:rPr>
      </w:pPr>
    </w:p>
    <w:p w:rsidR="00E32134" w:rsidRPr="00581D19" w:rsidRDefault="00E32134" w:rsidP="00581D19">
      <w:pPr>
        <w:keepNext/>
        <w:widowControl w:val="0"/>
        <w:spacing w:after="0" w:line="360" w:lineRule="auto"/>
        <w:ind w:firstLine="709"/>
        <w:jc w:val="both"/>
        <w:rPr>
          <w:rFonts w:ascii="Times New Roman" w:hAnsi="Times New Roman"/>
          <w:bCs/>
          <w:sz w:val="28"/>
          <w:szCs w:val="28"/>
        </w:rPr>
      </w:pPr>
      <w:r w:rsidRPr="00581D19">
        <w:rPr>
          <w:rFonts w:ascii="Times New Roman" w:hAnsi="Times New Roman"/>
          <w:bCs/>
          <w:sz w:val="28"/>
          <w:szCs w:val="28"/>
        </w:rPr>
        <w:t>Решение:</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Выбор лучшего варианта осуществляется одним из методов: первый - по коэффициенту эффективности дополнительных капиталовложений, второй - путем расчета приведенных затрат. Коэффициент эффективности определяется по формуле:</w:t>
      </w:r>
    </w:p>
    <w:p w:rsidR="00E32134" w:rsidRPr="00B72AE7" w:rsidRDefault="00E32134" w:rsidP="00581D19">
      <w:pPr>
        <w:spacing w:after="0" w:line="360" w:lineRule="auto"/>
        <w:ind w:firstLine="709"/>
        <w:jc w:val="both"/>
        <w:rPr>
          <w:rFonts w:ascii="Times New Roman" w:hAnsi="Times New Roman"/>
          <w:sz w:val="28"/>
          <w:szCs w:val="28"/>
        </w:rPr>
      </w:pPr>
    </w:p>
    <w:p w:rsidR="00E32134" w:rsidRPr="00B72AE7" w:rsidRDefault="00456B45" w:rsidP="00B72AE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68.25pt;height:30.75pt">
            <v:imagedata r:id="rId16" o:title=""/>
          </v:shape>
        </w:pict>
      </w:r>
      <w:r w:rsidR="00E32134" w:rsidRPr="00B72AE7">
        <w:rPr>
          <w:rFonts w:ascii="Times New Roman" w:hAnsi="Times New Roman"/>
          <w:sz w:val="28"/>
          <w:szCs w:val="28"/>
        </w:rPr>
        <w:t xml:space="preserve"> </w:t>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E32134" w:rsidRPr="00B72AE7">
        <w:rPr>
          <w:rFonts w:ascii="Times New Roman" w:hAnsi="Times New Roman"/>
          <w:sz w:val="28"/>
          <w:szCs w:val="28"/>
        </w:rPr>
        <w:t>(1),</w:t>
      </w:r>
    </w:p>
    <w:p w:rsidR="00B72AE7" w:rsidRDefault="00B72AE7" w:rsidP="00B72AE7">
      <w:pPr>
        <w:spacing w:after="0" w:line="360" w:lineRule="auto"/>
        <w:ind w:firstLine="709"/>
        <w:jc w:val="both"/>
        <w:rPr>
          <w:rFonts w:ascii="Times New Roman" w:hAnsi="Times New Roman"/>
          <w:sz w:val="28"/>
          <w:szCs w:val="28"/>
        </w:rPr>
      </w:pP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где: S1 и S2 - себестоимость годового объема производства продукции по двум сравнительным вариантам;</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К1 и К2 - капиталовложения по двум сравнительным вариантам.</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При Е &gt; Ен внедряется более капиталоемкий вариант, при Е &lt; Ен - менее капиталоемкий.</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Приведенные затраты определяются по формуле:</w:t>
      </w:r>
    </w:p>
    <w:p w:rsidR="00E32134" w:rsidRPr="00B72AE7" w:rsidRDefault="00E32134" w:rsidP="00B72AE7">
      <w:pPr>
        <w:spacing w:after="0" w:line="360" w:lineRule="auto"/>
        <w:ind w:firstLine="709"/>
        <w:jc w:val="both"/>
        <w:rPr>
          <w:rFonts w:ascii="Times New Roman" w:hAnsi="Times New Roman"/>
          <w:sz w:val="28"/>
          <w:szCs w:val="28"/>
        </w:rPr>
      </w:pP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 xml:space="preserve">П= S+ Ен*К </w:t>
      </w:r>
      <w:r w:rsidRPr="00B72AE7">
        <w:rPr>
          <w:rFonts w:ascii="Times New Roman" w:hAnsi="Times New Roman"/>
          <w:sz w:val="28"/>
          <w:szCs w:val="28"/>
        </w:rPr>
        <w:sym w:font="Symbol" w:char="F0AE"/>
      </w:r>
      <w:r w:rsidRPr="00B72AE7">
        <w:rPr>
          <w:rFonts w:ascii="Times New Roman" w:hAnsi="Times New Roman"/>
          <w:sz w:val="28"/>
          <w:szCs w:val="28"/>
        </w:rPr>
        <w:t xml:space="preserve"> min, </w:t>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00B72AE7">
        <w:rPr>
          <w:rFonts w:ascii="Times New Roman" w:hAnsi="Times New Roman"/>
          <w:sz w:val="28"/>
          <w:szCs w:val="28"/>
        </w:rPr>
        <w:tab/>
      </w:r>
      <w:r w:rsidRPr="00B72AE7">
        <w:rPr>
          <w:rFonts w:ascii="Times New Roman" w:hAnsi="Times New Roman"/>
          <w:sz w:val="28"/>
          <w:szCs w:val="28"/>
        </w:rPr>
        <w:t>(2)</w:t>
      </w:r>
    </w:p>
    <w:p w:rsidR="00E32134" w:rsidRPr="00B72AE7" w:rsidRDefault="00E32134" w:rsidP="00B72AE7">
      <w:pPr>
        <w:spacing w:after="0" w:line="360" w:lineRule="auto"/>
        <w:ind w:firstLine="709"/>
        <w:jc w:val="both"/>
        <w:rPr>
          <w:rFonts w:ascii="Times New Roman" w:hAnsi="Times New Roman"/>
          <w:sz w:val="28"/>
          <w:szCs w:val="28"/>
        </w:rPr>
      </w:pP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где: S - себестоимость годового объема производимой продукции по варианту;</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Ен - нормативный коэффициент эффективности дополнительных капиталовложений;</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К - капиталовложения по варианту.</w:t>
      </w: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Внедряется тот вариант, у которого приведенные затраты окажутся наименьшими.</w:t>
      </w:r>
    </w:p>
    <w:p w:rsidR="00E32134" w:rsidRPr="00B72AE7" w:rsidRDefault="00E32134" w:rsidP="00B72AE7">
      <w:pPr>
        <w:spacing w:after="0" w:line="360" w:lineRule="auto"/>
        <w:ind w:firstLine="709"/>
        <w:jc w:val="both"/>
        <w:rPr>
          <w:rFonts w:ascii="Times New Roman" w:hAnsi="Times New Roman"/>
          <w:sz w:val="28"/>
          <w:szCs w:val="28"/>
        </w:rPr>
      </w:pPr>
    </w:p>
    <w:p w:rsidR="00E32134" w:rsidRPr="00B72AE7" w:rsidRDefault="00E32134" w:rsidP="00B72AE7">
      <w:pPr>
        <w:spacing w:after="0" w:line="360" w:lineRule="auto"/>
        <w:ind w:firstLine="709"/>
        <w:jc w:val="both"/>
        <w:rPr>
          <w:rFonts w:ascii="Times New Roman" w:hAnsi="Times New Roman"/>
          <w:sz w:val="28"/>
          <w:szCs w:val="28"/>
        </w:rPr>
      </w:pPr>
      <w:r w:rsidRPr="00B72AE7">
        <w:rPr>
          <w:rFonts w:ascii="Times New Roman" w:hAnsi="Times New Roman"/>
          <w:sz w:val="28"/>
          <w:szCs w:val="28"/>
        </w:rPr>
        <w:t xml:space="preserve">Представим исходную информацию в следующем виде.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945"/>
        <w:gridCol w:w="945"/>
        <w:gridCol w:w="945"/>
        <w:gridCol w:w="945"/>
      </w:tblGrid>
      <w:tr w:rsidR="00E32134" w:rsidRPr="00B72AE7" w:rsidTr="00581D19">
        <w:trPr>
          <w:trHeight w:val="340"/>
          <w:jc w:val="center"/>
        </w:trPr>
        <w:tc>
          <w:tcPr>
            <w:tcW w:w="4569"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Порядковый номер технологического варианта</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1</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2</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3</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4</w:t>
            </w:r>
          </w:p>
        </w:tc>
      </w:tr>
      <w:tr w:rsidR="00E32134" w:rsidRPr="00B72AE7" w:rsidTr="00581D19">
        <w:trPr>
          <w:trHeight w:val="260"/>
          <w:jc w:val="center"/>
        </w:trPr>
        <w:tc>
          <w:tcPr>
            <w:tcW w:w="4569"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 xml:space="preserve">Ежегодный объем производства, тыс. мІ (q) </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2200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2200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2200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2200</w:t>
            </w:r>
          </w:p>
        </w:tc>
      </w:tr>
      <w:tr w:rsidR="00E32134" w:rsidRPr="00B72AE7" w:rsidTr="00581D19">
        <w:trPr>
          <w:trHeight w:val="349"/>
          <w:jc w:val="center"/>
        </w:trPr>
        <w:tc>
          <w:tcPr>
            <w:tcW w:w="4569"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 xml:space="preserve">Себестоимость изготовления, руб. мІ (S) </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69400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51500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48300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72400</w:t>
            </w:r>
          </w:p>
        </w:tc>
      </w:tr>
      <w:tr w:rsidR="00E32134" w:rsidRPr="00B72AE7" w:rsidTr="00581D19">
        <w:trPr>
          <w:trHeight w:val="270"/>
          <w:jc w:val="center"/>
        </w:trPr>
        <w:tc>
          <w:tcPr>
            <w:tcW w:w="4569"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 xml:space="preserve">Капиталовложения в оборудование, тыс. руб. (К) </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35200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68400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86700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32600</w:t>
            </w:r>
          </w:p>
        </w:tc>
      </w:tr>
      <w:tr w:rsidR="00E32134" w:rsidRPr="00B72AE7" w:rsidTr="00581D19">
        <w:trPr>
          <w:trHeight w:val="331"/>
          <w:jc w:val="center"/>
        </w:trPr>
        <w:tc>
          <w:tcPr>
            <w:tcW w:w="4569"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Нормативный коэффициент эффективности, Ен</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0,240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0,240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0,240</w:t>
            </w:r>
          </w:p>
        </w:tc>
        <w:tc>
          <w:tcPr>
            <w:tcW w:w="816" w:type="dxa"/>
          </w:tcPr>
          <w:p w:rsidR="00E32134" w:rsidRPr="00B72AE7" w:rsidRDefault="00E32134" w:rsidP="00B72AE7">
            <w:pPr>
              <w:spacing w:after="0" w:line="360" w:lineRule="auto"/>
              <w:rPr>
                <w:rFonts w:ascii="Times New Roman" w:hAnsi="Times New Roman"/>
                <w:sz w:val="20"/>
                <w:szCs w:val="20"/>
              </w:rPr>
            </w:pPr>
            <w:r w:rsidRPr="00B72AE7">
              <w:rPr>
                <w:rFonts w:ascii="Times New Roman" w:hAnsi="Times New Roman"/>
                <w:sz w:val="20"/>
                <w:szCs w:val="20"/>
              </w:rPr>
              <w:t>0,240</w:t>
            </w:r>
          </w:p>
        </w:tc>
      </w:tr>
    </w:tbl>
    <w:p w:rsidR="00E32134" w:rsidRPr="00B72AE7" w:rsidRDefault="00E32134" w:rsidP="00B72AE7">
      <w:pPr>
        <w:spacing w:after="0" w:line="360" w:lineRule="auto"/>
        <w:ind w:firstLine="709"/>
        <w:jc w:val="both"/>
        <w:rPr>
          <w:rFonts w:ascii="Times New Roman" w:hAnsi="Times New Roman"/>
        </w:rPr>
      </w:pPr>
    </w:p>
    <w:p w:rsidR="00E32134" w:rsidRDefault="00E32134" w:rsidP="00581D19">
      <w:pPr>
        <w:spacing w:after="0" w:line="360" w:lineRule="auto"/>
        <w:ind w:firstLine="709"/>
        <w:jc w:val="both"/>
        <w:rPr>
          <w:rFonts w:ascii="Times New Roman" w:hAnsi="Times New Roman"/>
          <w:iCs/>
          <w:sz w:val="28"/>
          <w:szCs w:val="28"/>
        </w:rPr>
      </w:pPr>
      <w:r w:rsidRPr="00581D19">
        <w:rPr>
          <w:rFonts w:ascii="Times New Roman" w:hAnsi="Times New Roman"/>
          <w:sz w:val="28"/>
          <w:szCs w:val="28"/>
        </w:rPr>
        <w:t xml:space="preserve">В связи с исходным условием о равенстве производственной программы и об одинаковом уровне качества продукции по сравниваемым вариантам для выбора лучшего варианта целесообразно применить расчет коэффициента эффективности дополнительных капитальных вложений, или расчет приведенных затрат. При этом следует обратить внимание на приведение в сопоставимый вид используемых показателей. Так как показатель себестоимости изготовления задан в руб. /тыс. мІ, то капитальные вложения следует перевести в рубли, умножив их на 1000. </w:t>
      </w:r>
      <w:r w:rsidRPr="00581D19">
        <w:rPr>
          <w:rFonts w:ascii="Times New Roman" w:hAnsi="Times New Roman"/>
          <w:iCs/>
          <w:sz w:val="28"/>
          <w:szCs w:val="28"/>
        </w:rPr>
        <w:t>Сравним между собой варианты 1 и 2:</w:t>
      </w:r>
    </w:p>
    <w:p w:rsidR="00B72AE7" w:rsidRPr="00581D19" w:rsidRDefault="00B72AE7" w:rsidP="00581D19">
      <w:pPr>
        <w:spacing w:after="0" w:line="360" w:lineRule="auto"/>
        <w:ind w:firstLine="709"/>
        <w:jc w:val="both"/>
        <w:rPr>
          <w:rFonts w:ascii="Times New Roman" w:hAnsi="Times New Roman"/>
          <w:iCs/>
          <w:sz w:val="28"/>
          <w:szCs w:val="28"/>
        </w:rPr>
      </w:pPr>
    </w:p>
    <w:p w:rsidR="00E32134" w:rsidRDefault="00456B45" w:rsidP="00581D19">
      <w:pPr>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187" o:spid="_x0000_i1037" type="#_x0000_t75" style="width:267.75pt;height:37.5pt;visibility:visible">
            <v:imagedata r:id="rId17" o:title="" chromakey="white"/>
          </v:shape>
        </w:pict>
      </w:r>
    </w:p>
    <w:p w:rsidR="00B72AE7" w:rsidRPr="00B72AE7"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Поскольку Е&gt;Ен, то к внедрению принимается более капиталоемкий вариант, т.е. вариант 2. Вариант 1 из дальнейшего анализа исключается как неэффективный.</w:t>
      </w:r>
    </w:p>
    <w:p w:rsidR="00E32134" w:rsidRDefault="00E32134" w:rsidP="00581D19">
      <w:pPr>
        <w:keepNext/>
        <w:widowControl w:val="0"/>
        <w:spacing w:after="0" w:line="360" w:lineRule="auto"/>
        <w:ind w:firstLine="709"/>
        <w:jc w:val="both"/>
        <w:rPr>
          <w:rFonts w:ascii="Times New Roman" w:hAnsi="Times New Roman"/>
          <w:iCs/>
          <w:sz w:val="28"/>
          <w:szCs w:val="28"/>
        </w:rPr>
      </w:pPr>
      <w:r w:rsidRPr="00581D19">
        <w:rPr>
          <w:rFonts w:ascii="Times New Roman" w:hAnsi="Times New Roman"/>
          <w:iCs/>
          <w:sz w:val="28"/>
          <w:szCs w:val="28"/>
        </w:rPr>
        <w:t>Сравним между собой варианты 2 и 3:</w:t>
      </w:r>
    </w:p>
    <w:p w:rsidR="00B72AE7" w:rsidRPr="00581D19" w:rsidRDefault="00B72AE7" w:rsidP="00581D19">
      <w:pPr>
        <w:keepNext/>
        <w:widowControl w:val="0"/>
        <w:spacing w:after="0" w:line="360" w:lineRule="auto"/>
        <w:ind w:firstLine="709"/>
        <w:jc w:val="both"/>
        <w:rPr>
          <w:rFonts w:ascii="Times New Roman" w:hAnsi="Times New Roman"/>
          <w:iCs/>
          <w:sz w:val="28"/>
          <w:szCs w:val="28"/>
        </w:rPr>
      </w:pPr>
    </w:p>
    <w:p w:rsidR="00E32134" w:rsidRDefault="00456B45" w:rsidP="00581D19">
      <w:pPr>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188" o:spid="_x0000_i1038" type="#_x0000_t75" style="width:267.75pt;height:37.5pt;visibility:visible">
            <v:imagedata r:id="rId18" o:title="" chromakey="white"/>
          </v:shape>
        </w:pict>
      </w:r>
    </w:p>
    <w:p w:rsidR="00B72AE7" w:rsidRPr="00B72AE7" w:rsidRDefault="00B72AE7" w:rsidP="00581D19">
      <w:pPr>
        <w:spacing w:after="0" w:line="360" w:lineRule="auto"/>
        <w:ind w:firstLine="709"/>
        <w:jc w:val="both"/>
        <w:rPr>
          <w:rFonts w:ascii="Times New Roman" w:hAnsi="Times New Roman"/>
          <w:sz w:val="28"/>
          <w:szCs w:val="28"/>
        </w:rPr>
      </w:pPr>
    </w:p>
    <w:p w:rsidR="00E32134" w:rsidRPr="00581D19" w:rsidRDefault="00B72AE7" w:rsidP="00581D1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134" w:rsidRPr="00581D19">
        <w:rPr>
          <w:rFonts w:ascii="Times New Roman" w:hAnsi="Times New Roman"/>
          <w:sz w:val="28"/>
          <w:szCs w:val="28"/>
        </w:rPr>
        <w:t>Поскольку Е&gt;Ен, то к внедрению принимается более капиталоемкий вариант, т.е. вариант 3. Вариант 2 из дальнейшего анализа исключается как неэффективный.</w:t>
      </w:r>
    </w:p>
    <w:p w:rsidR="00E32134" w:rsidRDefault="00E32134" w:rsidP="00581D19">
      <w:pPr>
        <w:keepNext/>
        <w:widowControl w:val="0"/>
        <w:spacing w:after="0" w:line="360" w:lineRule="auto"/>
        <w:ind w:firstLine="709"/>
        <w:jc w:val="both"/>
        <w:rPr>
          <w:rFonts w:ascii="Times New Roman" w:hAnsi="Times New Roman"/>
          <w:iCs/>
          <w:sz w:val="28"/>
          <w:szCs w:val="28"/>
        </w:rPr>
      </w:pPr>
      <w:r w:rsidRPr="00581D19">
        <w:rPr>
          <w:rFonts w:ascii="Times New Roman" w:hAnsi="Times New Roman"/>
          <w:iCs/>
          <w:sz w:val="28"/>
          <w:szCs w:val="28"/>
        </w:rPr>
        <w:t>Сравним между собой варианты 3 и 4:</w:t>
      </w:r>
    </w:p>
    <w:p w:rsidR="00B72AE7" w:rsidRPr="00581D19" w:rsidRDefault="00B72AE7" w:rsidP="00581D19">
      <w:pPr>
        <w:keepNext/>
        <w:widowControl w:val="0"/>
        <w:spacing w:after="0" w:line="360" w:lineRule="auto"/>
        <w:ind w:firstLine="709"/>
        <w:jc w:val="both"/>
        <w:rPr>
          <w:rFonts w:ascii="Times New Roman" w:hAnsi="Times New Roman"/>
          <w:iCs/>
          <w:sz w:val="28"/>
          <w:szCs w:val="28"/>
        </w:rPr>
      </w:pPr>
    </w:p>
    <w:p w:rsidR="00E32134" w:rsidRDefault="00456B45" w:rsidP="00581D19">
      <w:pPr>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01" o:spid="_x0000_i1039" type="#_x0000_t75" style="width:267.75pt;height:36.75pt;visibility:visible">
            <v:imagedata r:id="rId19" o:title="" chromakey="white"/>
          </v:shape>
        </w:pict>
      </w:r>
      <w:r w:rsidR="00B72AE7">
        <w:rPr>
          <w:rFonts w:ascii="Times New Roman" w:hAnsi="Times New Roman"/>
          <w:sz w:val="28"/>
          <w:szCs w:val="28"/>
        </w:rPr>
        <w:t xml:space="preserve"> </w:t>
      </w:r>
    </w:p>
    <w:p w:rsidR="00B72AE7" w:rsidRPr="00581D19" w:rsidRDefault="00B72AE7" w:rsidP="00581D19">
      <w:pPr>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Так как Е&gt;Ен, то к внедрению принимается более капиталоемкий вариант 3. Он является эффективным из всех альтернативных вариантов.</w:t>
      </w:r>
    </w:p>
    <w:p w:rsidR="00E32134" w:rsidRPr="00581D19" w:rsidRDefault="00E32134" w:rsidP="00581D19">
      <w:pPr>
        <w:keepNext/>
        <w:widowControl w:val="0"/>
        <w:spacing w:after="0" w:line="360" w:lineRule="auto"/>
        <w:ind w:firstLine="709"/>
        <w:jc w:val="both"/>
        <w:rPr>
          <w:rFonts w:ascii="Times New Roman" w:hAnsi="Times New Roman"/>
          <w:iCs/>
          <w:sz w:val="28"/>
          <w:szCs w:val="28"/>
        </w:rPr>
      </w:pPr>
      <w:r w:rsidRPr="00581D19">
        <w:rPr>
          <w:rFonts w:ascii="Times New Roman" w:hAnsi="Times New Roman"/>
          <w:iCs/>
          <w:sz w:val="28"/>
          <w:szCs w:val="28"/>
        </w:rPr>
        <w:t>Проверим полученный вывод путем расчета приведенных затрат.</w:t>
      </w:r>
    </w:p>
    <w:p w:rsidR="00E32134" w:rsidRPr="00581D19" w:rsidRDefault="00E32134" w:rsidP="00581D19">
      <w:pPr>
        <w:keepNext/>
        <w:widowControl w:val="0"/>
        <w:spacing w:after="0" w:line="360" w:lineRule="auto"/>
        <w:ind w:firstLine="709"/>
        <w:jc w:val="both"/>
        <w:rPr>
          <w:rFonts w:ascii="Times New Roman" w:hAnsi="Times New Roman"/>
          <w:iCs/>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П1 = </w:t>
      </w:r>
      <w:r w:rsidRPr="00581D19">
        <w:rPr>
          <w:rFonts w:ascii="Times New Roman" w:hAnsi="Times New Roman"/>
          <w:sz w:val="28"/>
          <w:szCs w:val="28"/>
          <w:lang w:val="en-US"/>
        </w:rPr>
        <w:t>S</w:t>
      </w:r>
      <w:r w:rsidRPr="00581D19">
        <w:rPr>
          <w:rFonts w:ascii="Times New Roman" w:hAnsi="Times New Roman"/>
          <w:sz w:val="28"/>
          <w:szCs w:val="28"/>
        </w:rPr>
        <w:t>1 + Ен*К1 = 2200*69400 + 0,240*35200 = 152 699 448 руб.</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П2 = </w:t>
      </w:r>
      <w:r w:rsidRPr="00581D19">
        <w:rPr>
          <w:rFonts w:ascii="Times New Roman" w:hAnsi="Times New Roman"/>
          <w:sz w:val="28"/>
          <w:szCs w:val="28"/>
          <w:lang w:val="en-US"/>
        </w:rPr>
        <w:t>S</w:t>
      </w:r>
      <w:r w:rsidRPr="00581D19">
        <w:rPr>
          <w:rFonts w:ascii="Times New Roman" w:hAnsi="Times New Roman"/>
          <w:sz w:val="28"/>
          <w:szCs w:val="28"/>
        </w:rPr>
        <w:t>2 + Ен*К2 = 2200*51500 + 0,240*68400 = 113 316 416 руб.</w:t>
      </w:r>
    </w:p>
    <w:p w:rsidR="00E32134" w:rsidRPr="00581D19" w:rsidRDefault="00E32134" w:rsidP="00581D19">
      <w:pPr>
        <w:keepNext/>
        <w:widowControl w:val="0"/>
        <w:spacing w:after="0" w:line="360" w:lineRule="auto"/>
        <w:ind w:firstLine="709"/>
        <w:jc w:val="both"/>
        <w:rPr>
          <w:rFonts w:ascii="Times New Roman" w:hAnsi="Times New Roman"/>
          <w:bCs/>
          <w:iCs/>
          <w:sz w:val="28"/>
          <w:szCs w:val="28"/>
        </w:rPr>
      </w:pPr>
      <w:r w:rsidRPr="00581D19">
        <w:rPr>
          <w:rFonts w:ascii="Times New Roman" w:hAnsi="Times New Roman"/>
          <w:bCs/>
          <w:iCs/>
          <w:sz w:val="28"/>
          <w:szCs w:val="28"/>
        </w:rPr>
        <w:t xml:space="preserve">П3 = </w:t>
      </w:r>
      <w:r w:rsidRPr="00581D19">
        <w:rPr>
          <w:rFonts w:ascii="Times New Roman" w:hAnsi="Times New Roman"/>
          <w:bCs/>
          <w:iCs/>
          <w:sz w:val="28"/>
          <w:szCs w:val="28"/>
          <w:lang w:val="en-US"/>
        </w:rPr>
        <w:t>S</w:t>
      </w:r>
      <w:r w:rsidRPr="00581D19">
        <w:rPr>
          <w:rFonts w:ascii="Times New Roman" w:hAnsi="Times New Roman"/>
          <w:bCs/>
          <w:iCs/>
          <w:sz w:val="28"/>
          <w:szCs w:val="28"/>
        </w:rPr>
        <w:t>3 + Ен*К3 = 2200*48300 + 0,240*86700 = 106280 808 руб.</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П4 = </w:t>
      </w:r>
      <w:r w:rsidRPr="00581D19">
        <w:rPr>
          <w:rFonts w:ascii="Times New Roman" w:hAnsi="Times New Roman"/>
          <w:sz w:val="28"/>
          <w:szCs w:val="28"/>
          <w:lang w:val="en-US"/>
        </w:rPr>
        <w:t>S</w:t>
      </w:r>
      <w:r w:rsidRPr="00581D19">
        <w:rPr>
          <w:rFonts w:ascii="Times New Roman" w:hAnsi="Times New Roman"/>
          <w:sz w:val="28"/>
          <w:szCs w:val="28"/>
        </w:rPr>
        <w:t>4 + Ен*К4 = 2200*72400 + 0,240*32600 = 159 287 824 руб.</w:t>
      </w:r>
    </w:p>
    <w:p w:rsidR="00B72AE7" w:rsidRDefault="00B72AE7" w:rsidP="00581D19">
      <w:pPr>
        <w:keepNext/>
        <w:widowControl w:val="0"/>
        <w:spacing w:after="0" w:line="360" w:lineRule="auto"/>
        <w:ind w:firstLine="709"/>
        <w:jc w:val="both"/>
        <w:rPr>
          <w:rFonts w:ascii="Times New Roman" w:hAnsi="Times New Roman"/>
          <w:bCs/>
          <w:iCs/>
          <w:sz w:val="28"/>
          <w:szCs w:val="28"/>
        </w:rPr>
      </w:pPr>
    </w:p>
    <w:p w:rsidR="00E32134" w:rsidRDefault="00E32134" w:rsidP="00581D19">
      <w:pPr>
        <w:keepNext/>
        <w:widowControl w:val="0"/>
        <w:spacing w:after="0" w:line="360" w:lineRule="auto"/>
        <w:ind w:firstLine="709"/>
        <w:jc w:val="both"/>
        <w:rPr>
          <w:rFonts w:ascii="Times New Roman" w:hAnsi="Times New Roman"/>
          <w:bCs/>
          <w:iCs/>
          <w:sz w:val="28"/>
          <w:szCs w:val="28"/>
        </w:rPr>
      </w:pPr>
      <w:r w:rsidRPr="00581D19">
        <w:rPr>
          <w:rFonts w:ascii="Times New Roman" w:hAnsi="Times New Roman"/>
          <w:bCs/>
          <w:iCs/>
          <w:sz w:val="28"/>
          <w:szCs w:val="28"/>
        </w:rPr>
        <w:t>Таким образом, расчет приведенных затрат по вариантам подтвердил, что лучшим является вариант 3, так как его затраты оказались наименьшими.</w:t>
      </w:r>
    </w:p>
    <w:p w:rsidR="00B72AE7" w:rsidRPr="00581D19" w:rsidRDefault="00B72AE7" w:rsidP="00581D19">
      <w:pPr>
        <w:keepNext/>
        <w:widowControl w:val="0"/>
        <w:spacing w:after="0" w:line="360" w:lineRule="auto"/>
        <w:ind w:firstLine="709"/>
        <w:jc w:val="both"/>
        <w:rPr>
          <w:rFonts w:ascii="Times New Roman" w:hAnsi="Times New Roman"/>
          <w:bCs/>
          <w:iCs/>
          <w:sz w:val="28"/>
          <w:szCs w:val="28"/>
        </w:rPr>
      </w:pPr>
    </w:p>
    <w:p w:rsidR="00E32134" w:rsidRPr="00581D19" w:rsidRDefault="00E32134" w:rsidP="00B72AE7">
      <w:pPr>
        <w:spacing w:after="0" w:line="360" w:lineRule="auto"/>
        <w:ind w:firstLine="709"/>
        <w:jc w:val="both"/>
        <w:rPr>
          <w:rFonts w:ascii="Times New Roman" w:hAnsi="Times New Roman"/>
          <w:sz w:val="28"/>
        </w:rPr>
      </w:pPr>
      <w:r w:rsidRPr="00581D19">
        <w:rPr>
          <w:rFonts w:ascii="Times New Roman" w:hAnsi="Times New Roman"/>
          <w:sz w:val="28"/>
          <w:szCs w:val="28"/>
        </w:rPr>
        <w:br w:type="page"/>
      </w:r>
      <w:r w:rsidRPr="00581D19">
        <w:rPr>
          <w:rFonts w:ascii="Times New Roman" w:hAnsi="Times New Roman"/>
          <w:snapToGrid w:val="0"/>
          <w:sz w:val="28"/>
        </w:rPr>
        <w:t>Заключение</w:t>
      </w:r>
    </w:p>
    <w:p w:rsidR="00B72AE7" w:rsidRDefault="00B72AE7" w:rsidP="00581D19">
      <w:pPr>
        <w:keepNext/>
        <w:widowControl w:val="0"/>
        <w:spacing w:after="0" w:line="360" w:lineRule="auto"/>
        <w:ind w:firstLine="709"/>
        <w:jc w:val="both"/>
        <w:rPr>
          <w:rFonts w:ascii="Times New Roman" w:hAnsi="Times New Roman"/>
          <w:sz w:val="28"/>
          <w:szCs w:val="28"/>
        </w:rPr>
      </w:pP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Для обеспечения бесперебойного процесса производства продукции, промышленности наряду с основными производственными фондами необходимы предметы труда и материальные ресурсы, т.е. кроме основного капитала, требуется и оборотный капитал (оборотные средства).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К оборотным средствам относятся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т.д.</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 xml:space="preserve">Различают два понятия: </w:t>
      </w:r>
      <w:r w:rsidRPr="00581D19">
        <w:rPr>
          <w:rFonts w:ascii="Times New Roman" w:hAnsi="Times New Roman"/>
          <w:bCs/>
          <w:sz w:val="28"/>
          <w:szCs w:val="28"/>
        </w:rPr>
        <w:t>оборотные средства и оборотные фонды</w:t>
      </w:r>
      <w:r w:rsidRPr="00581D19">
        <w:rPr>
          <w:rFonts w:ascii="Times New Roman" w:hAnsi="Times New Roman"/>
          <w:sz w:val="28"/>
          <w:szCs w:val="28"/>
        </w:rPr>
        <w:t>.</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bCs/>
          <w:sz w:val="28"/>
          <w:szCs w:val="28"/>
        </w:rPr>
        <w:t xml:space="preserve">Оборотные средства как экономическая категория шире, чем оборотные фонды. </w:t>
      </w:r>
      <w:r w:rsidRPr="00581D19">
        <w:rPr>
          <w:rFonts w:ascii="Times New Roman" w:hAnsi="Times New Roman"/>
          <w:sz w:val="28"/>
          <w:szCs w:val="28"/>
        </w:rPr>
        <w:t>Оборотные средства складываются из оборотных фондов и фондов обращения.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В данной работе мы рассмотрели особенности оборотных фондов и оборотных средств предприятия.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По своей экономической природе оборотные средства представляют собой денежные средства, вложенные (авансированные) в оборотные производственные фонды и фонды обращения.</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Основное назначение оборотных средств - это обеспечение непрерывности и ритмичности производства.</w:t>
      </w:r>
    </w:p>
    <w:p w:rsidR="00E32134" w:rsidRPr="00581D19" w:rsidRDefault="00E32134" w:rsidP="00581D19">
      <w:pPr>
        <w:keepNext/>
        <w:widowControl w:val="0"/>
        <w:spacing w:after="0" w:line="360" w:lineRule="auto"/>
        <w:ind w:firstLine="709"/>
        <w:jc w:val="both"/>
        <w:rPr>
          <w:rFonts w:ascii="Times New Roman" w:hAnsi="Times New Roman"/>
          <w:sz w:val="28"/>
          <w:szCs w:val="28"/>
        </w:rPr>
      </w:pPr>
      <w:r w:rsidRPr="00581D19">
        <w:rPr>
          <w:rFonts w:ascii="Times New Roman" w:hAnsi="Times New Roman"/>
          <w:sz w:val="28"/>
          <w:szCs w:val="28"/>
        </w:rPr>
        <w:t>Структура оборотных средств характеризуется удельным весом отдельных элементов оборотных средств в общей совокупности и выражается в процентах.</w:t>
      </w:r>
    </w:p>
    <w:p w:rsidR="00E32134" w:rsidRPr="00581D19" w:rsidRDefault="00E32134" w:rsidP="00581D19">
      <w:pPr>
        <w:widowControl w:val="0"/>
        <w:spacing w:after="0" w:line="360" w:lineRule="auto"/>
        <w:ind w:firstLine="709"/>
        <w:jc w:val="both"/>
        <w:rPr>
          <w:rFonts w:ascii="Times New Roman" w:hAnsi="Times New Roman"/>
          <w:snapToGrid w:val="0"/>
          <w:sz w:val="28"/>
        </w:rPr>
      </w:pPr>
      <w:r w:rsidRPr="00581D19">
        <w:rPr>
          <w:rFonts w:ascii="Times New Roman" w:hAnsi="Times New Roman"/>
          <w:snapToGrid w:val="0"/>
          <w:sz w:val="28"/>
        </w:rPr>
        <w:t>Для нормального функционирования каждого предприятия необходимы оборотные средства, представляющие собой денежные средства, используемые предприятием для приобретения оборотных фондов и фондов обращения.</w:t>
      </w:r>
    </w:p>
    <w:p w:rsidR="00E32134" w:rsidRPr="00581D19" w:rsidRDefault="00E32134" w:rsidP="00581D19">
      <w:pPr>
        <w:widowControl w:val="0"/>
        <w:spacing w:after="0" w:line="360" w:lineRule="auto"/>
        <w:ind w:firstLine="709"/>
        <w:jc w:val="both"/>
        <w:rPr>
          <w:rFonts w:ascii="Times New Roman" w:hAnsi="Times New Roman"/>
          <w:snapToGrid w:val="0"/>
          <w:sz w:val="28"/>
        </w:rPr>
      </w:pPr>
      <w:r w:rsidRPr="00581D19">
        <w:rPr>
          <w:rFonts w:ascii="Times New Roman" w:hAnsi="Times New Roman"/>
          <w:snapToGrid w:val="0"/>
          <w:sz w:val="28"/>
        </w:rPr>
        <w:t>Оборотные фонды, т.е. материальные ресурсы в отличие от основных фондов используются в одном производственном цикле, и стоимость их переносится на продукт сразу и полностью.</w:t>
      </w:r>
    </w:p>
    <w:p w:rsidR="00E32134" w:rsidRPr="00581D19" w:rsidRDefault="00E32134" w:rsidP="00581D19">
      <w:pPr>
        <w:widowControl w:val="0"/>
        <w:spacing w:after="0" w:line="360" w:lineRule="auto"/>
        <w:ind w:firstLine="709"/>
        <w:jc w:val="both"/>
        <w:rPr>
          <w:rFonts w:ascii="Times New Roman" w:hAnsi="Times New Roman"/>
          <w:snapToGrid w:val="0"/>
          <w:sz w:val="28"/>
        </w:rPr>
      </w:pPr>
      <w:r w:rsidRPr="00581D19">
        <w:rPr>
          <w:rFonts w:ascii="Times New Roman" w:hAnsi="Times New Roman"/>
          <w:snapToGrid w:val="0"/>
          <w:sz w:val="28"/>
        </w:rPr>
        <w:t>Рациональное и экономное использование оборотных фондов — первоочередная задача предприятий, так как материальные затраты составляют 3/4 себестоимости промышленной продукции. Снижение материалоемкости изделия (расход материальных ресурсов в натуральном и стоимостном выражении на единицу 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E32134" w:rsidRPr="00581D19" w:rsidRDefault="00E32134" w:rsidP="00581D19">
      <w:pPr>
        <w:spacing w:after="0" w:line="360" w:lineRule="auto"/>
        <w:ind w:firstLine="709"/>
        <w:jc w:val="both"/>
        <w:rPr>
          <w:rFonts w:ascii="Times New Roman" w:hAnsi="Times New Roman"/>
          <w:sz w:val="28"/>
          <w:szCs w:val="28"/>
        </w:rPr>
      </w:pPr>
    </w:p>
    <w:p w:rsidR="00E32134" w:rsidRDefault="00B72AE7" w:rsidP="00B72AE7">
      <w:pPr>
        <w:pStyle w:val="af3"/>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t>Список используемой литературы</w:t>
      </w:r>
    </w:p>
    <w:p w:rsidR="00B72AE7" w:rsidRPr="00581D19" w:rsidRDefault="00B72AE7" w:rsidP="00B72AE7">
      <w:pPr>
        <w:pStyle w:val="af3"/>
        <w:spacing w:after="0" w:line="360" w:lineRule="auto"/>
        <w:ind w:left="0"/>
        <w:jc w:val="both"/>
        <w:rPr>
          <w:rFonts w:ascii="Times New Roman" w:hAnsi="Times New Roman"/>
          <w:bCs/>
          <w:sz w:val="28"/>
          <w:szCs w:val="28"/>
        </w:rPr>
      </w:pPr>
    </w:p>
    <w:p w:rsidR="00E32134" w:rsidRPr="00581D19" w:rsidRDefault="00E32134" w:rsidP="00B72AE7">
      <w:pPr>
        <w:pStyle w:val="21"/>
        <w:numPr>
          <w:ilvl w:val="0"/>
          <w:numId w:val="3"/>
        </w:numPr>
        <w:spacing w:after="0" w:line="360" w:lineRule="auto"/>
        <w:ind w:left="0" w:firstLine="0"/>
        <w:jc w:val="both"/>
        <w:rPr>
          <w:rFonts w:ascii="Times New Roman" w:hAnsi="Times New Roman"/>
          <w:sz w:val="28"/>
          <w:szCs w:val="28"/>
        </w:rPr>
      </w:pPr>
      <w:r w:rsidRPr="00581D19">
        <w:rPr>
          <w:rFonts w:ascii="Times New Roman" w:hAnsi="Times New Roman"/>
          <w:sz w:val="28"/>
          <w:szCs w:val="28"/>
        </w:rPr>
        <w:t>Экономика предприятия: Учебник/Под ред.проф. Н.А.</w:t>
      </w:r>
      <w:r w:rsidR="00B72AE7">
        <w:rPr>
          <w:rFonts w:ascii="Times New Roman" w:hAnsi="Times New Roman"/>
          <w:sz w:val="28"/>
          <w:szCs w:val="28"/>
        </w:rPr>
        <w:t xml:space="preserve"> </w:t>
      </w:r>
      <w:r w:rsidRPr="00581D19">
        <w:rPr>
          <w:rFonts w:ascii="Times New Roman" w:hAnsi="Times New Roman"/>
          <w:sz w:val="28"/>
          <w:szCs w:val="28"/>
        </w:rPr>
        <w:t>Сафронова.</w:t>
      </w:r>
      <w:r w:rsidR="00B72AE7">
        <w:rPr>
          <w:rFonts w:ascii="Times New Roman" w:hAnsi="Times New Roman"/>
          <w:sz w:val="28"/>
          <w:szCs w:val="28"/>
        </w:rPr>
        <w:t xml:space="preserve"> </w:t>
      </w:r>
      <w:r w:rsidRPr="00581D19">
        <w:rPr>
          <w:rFonts w:ascii="Times New Roman" w:hAnsi="Times New Roman"/>
          <w:sz w:val="28"/>
          <w:szCs w:val="28"/>
        </w:rPr>
        <w:t>-</w:t>
      </w:r>
      <w:r w:rsidR="00B72AE7">
        <w:rPr>
          <w:rFonts w:ascii="Times New Roman" w:hAnsi="Times New Roman"/>
          <w:sz w:val="28"/>
          <w:szCs w:val="28"/>
        </w:rPr>
        <w:t xml:space="preserve"> </w:t>
      </w:r>
      <w:r w:rsidRPr="00581D19">
        <w:rPr>
          <w:rFonts w:ascii="Times New Roman" w:hAnsi="Times New Roman"/>
          <w:sz w:val="28"/>
          <w:szCs w:val="28"/>
        </w:rPr>
        <w:t>М.: Юристъ, 2003. - 608с.</w:t>
      </w:r>
    </w:p>
    <w:p w:rsidR="00E32134" w:rsidRPr="00581D19" w:rsidRDefault="00E32134" w:rsidP="00B72AE7">
      <w:pPr>
        <w:pStyle w:val="21"/>
        <w:numPr>
          <w:ilvl w:val="0"/>
          <w:numId w:val="3"/>
        </w:numPr>
        <w:spacing w:after="0" w:line="360" w:lineRule="auto"/>
        <w:ind w:left="0" w:firstLine="0"/>
        <w:jc w:val="both"/>
        <w:rPr>
          <w:rFonts w:ascii="Times New Roman" w:hAnsi="Times New Roman"/>
          <w:sz w:val="28"/>
          <w:szCs w:val="28"/>
        </w:rPr>
      </w:pPr>
      <w:r w:rsidRPr="00581D19">
        <w:rPr>
          <w:rFonts w:ascii="Times New Roman" w:hAnsi="Times New Roman"/>
          <w:sz w:val="28"/>
          <w:szCs w:val="28"/>
        </w:rPr>
        <w:t>Экономика организаций (предприятий): учеб./под ред. И.В. Сергеева. – 3-е изд., перераб. и доп. – М.:ТК Велби, Изд-во Проспект, 2007. – 560 с.</w:t>
      </w:r>
    </w:p>
    <w:p w:rsidR="00E32134" w:rsidRPr="00581D19" w:rsidRDefault="00E32134" w:rsidP="00B72AE7">
      <w:pPr>
        <w:pStyle w:val="21"/>
        <w:numPr>
          <w:ilvl w:val="0"/>
          <w:numId w:val="3"/>
        </w:numPr>
        <w:spacing w:after="0" w:line="360" w:lineRule="auto"/>
        <w:ind w:left="0" w:firstLine="0"/>
        <w:jc w:val="both"/>
        <w:rPr>
          <w:rFonts w:ascii="Times New Roman" w:hAnsi="Times New Roman"/>
          <w:sz w:val="28"/>
          <w:szCs w:val="28"/>
        </w:rPr>
      </w:pPr>
      <w:r w:rsidRPr="00581D19">
        <w:rPr>
          <w:rFonts w:ascii="Times New Roman" w:hAnsi="Times New Roman"/>
          <w:sz w:val="28"/>
          <w:szCs w:val="28"/>
        </w:rPr>
        <w:t>«Методика финансового анализа» Шеремет А.Д. Москва: ИНФРА-М, 1995г.</w:t>
      </w:r>
    </w:p>
    <w:p w:rsidR="00E32134" w:rsidRPr="00581D19" w:rsidRDefault="00E32134" w:rsidP="00B72AE7">
      <w:pPr>
        <w:pStyle w:val="21"/>
        <w:numPr>
          <w:ilvl w:val="0"/>
          <w:numId w:val="3"/>
        </w:numPr>
        <w:spacing w:after="0" w:line="360" w:lineRule="auto"/>
        <w:ind w:left="0" w:firstLine="0"/>
        <w:jc w:val="both"/>
        <w:rPr>
          <w:rFonts w:ascii="Times New Roman" w:hAnsi="Times New Roman"/>
          <w:sz w:val="28"/>
          <w:szCs w:val="28"/>
        </w:rPr>
      </w:pPr>
      <w:r w:rsidRPr="00581D19">
        <w:rPr>
          <w:rFonts w:ascii="Times New Roman" w:hAnsi="Times New Roman"/>
          <w:sz w:val="28"/>
          <w:szCs w:val="28"/>
        </w:rPr>
        <w:t>«Финансовый анализ» Ефимова О.В. Москва Бух. учет, 1996г.</w:t>
      </w:r>
    </w:p>
    <w:p w:rsidR="00E32134" w:rsidRPr="00581D19" w:rsidRDefault="00E32134" w:rsidP="00B72AE7">
      <w:pPr>
        <w:numPr>
          <w:ilvl w:val="0"/>
          <w:numId w:val="3"/>
        </w:numPr>
        <w:spacing w:after="0" w:line="360" w:lineRule="auto"/>
        <w:ind w:left="0" w:firstLine="0"/>
        <w:jc w:val="both"/>
        <w:rPr>
          <w:rFonts w:ascii="Times New Roman" w:hAnsi="Times New Roman"/>
          <w:sz w:val="28"/>
          <w:szCs w:val="28"/>
        </w:rPr>
      </w:pPr>
      <w:r w:rsidRPr="00581D19">
        <w:rPr>
          <w:rFonts w:ascii="Times New Roman" w:hAnsi="Times New Roman"/>
          <w:sz w:val="28"/>
          <w:szCs w:val="28"/>
        </w:rPr>
        <w:t>«Теория экономического анализа» М.И. Баканов, А.Д. Шеремет, Москва: Финансы и Статистика, 1996 г.</w:t>
      </w:r>
    </w:p>
    <w:p w:rsidR="00E32134" w:rsidRPr="00581D19" w:rsidRDefault="00E32134" w:rsidP="00B72AE7">
      <w:pPr>
        <w:pStyle w:val="a"/>
        <w:keepNext/>
        <w:widowControl w:val="0"/>
        <w:numPr>
          <w:ilvl w:val="0"/>
          <w:numId w:val="3"/>
        </w:numPr>
        <w:ind w:left="0" w:firstLine="0"/>
      </w:pPr>
      <w:r w:rsidRPr="00581D19">
        <w:t>«Анализ хозяйственной деятельности предприятия» Савицкая Г.В., 2-е изд, переработанное и дополненной, Москва, Минск: ИП Экоперспектива7.Богатин Ю.В., Швандар В.А. Экономическое управление бизнесом: Учеб. пособие для вузов. ― М.: ЮНИТИ-ДАНА, 2001. ― 391 с.</w:t>
      </w:r>
    </w:p>
    <w:p w:rsidR="00E32134" w:rsidRPr="00581D19" w:rsidRDefault="00E32134" w:rsidP="00B72AE7">
      <w:pPr>
        <w:pStyle w:val="a"/>
        <w:keepNext/>
        <w:widowControl w:val="0"/>
        <w:numPr>
          <w:ilvl w:val="0"/>
          <w:numId w:val="3"/>
        </w:numPr>
        <w:ind w:left="0" w:firstLine="0"/>
      </w:pPr>
      <w:r w:rsidRPr="00581D19">
        <w:t>Непомнящий Е.Г. Экономика и управление предприятием: Конспект лекций. Таганрог: ТРТУ, 1999.169 с.</w:t>
      </w:r>
    </w:p>
    <w:p w:rsidR="00E32134" w:rsidRPr="00581D19" w:rsidRDefault="00E32134" w:rsidP="00B72AE7">
      <w:pPr>
        <w:pStyle w:val="a"/>
        <w:keepNext/>
        <w:widowControl w:val="0"/>
        <w:numPr>
          <w:ilvl w:val="0"/>
          <w:numId w:val="3"/>
        </w:numPr>
        <w:ind w:left="0" w:firstLine="0"/>
      </w:pPr>
      <w:r w:rsidRPr="00581D19">
        <w:t>Хунгуреева И.П., Шабыкова Н.Э., Унгаева И.Ю. Экономика предприятия: Учебное пособие. - Улан-Удэ, Изд-во ВСГТУ, 2004. - 240 с.</w:t>
      </w:r>
    </w:p>
    <w:p w:rsidR="00E32134" w:rsidRPr="004D51C0" w:rsidRDefault="00E32134" w:rsidP="00B72AE7">
      <w:pPr>
        <w:pStyle w:val="a"/>
        <w:keepNext/>
        <w:widowControl w:val="0"/>
        <w:numPr>
          <w:ilvl w:val="0"/>
          <w:numId w:val="3"/>
        </w:numPr>
        <w:ind w:left="0" w:firstLine="0"/>
      </w:pPr>
      <w:r w:rsidRPr="00581D19">
        <w:t>Экономика предприятия (фирмы):</w:t>
      </w:r>
      <w:r w:rsidRPr="00581D19">
        <w:rPr>
          <w:rFonts w:eastAsia="NewtonC"/>
        </w:rPr>
        <w:t xml:space="preserve"> Практикум/Под ред. проф.</w:t>
      </w:r>
      <w:r w:rsidR="00B72AE7">
        <w:rPr>
          <w:rFonts w:eastAsia="NewtonC"/>
        </w:rPr>
        <w:t xml:space="preserve"> </w:t>
      </w:r>
      <w:r w:rsidRPr="00581D19">
        <w:rPr>
          <w:rFonts w:eastAsia="NewtonC"/>
        </w:rPr>
        <w:t>В.Я. Позднякова, доц.В.М. Прудникова. - 2-е изд. - М.: ИНФРА-М, 2008. - 319 с.</w:t>
      </w:r>
    </w:p>
    <w:p w:rsidR="004D51C0" w:rsidRPr="004D51C0" w:rsidRDefault="004D51C0" w:rsidP="004D51C0">
      <w:pPr>
        <w:spacing w:line="360" w:lineRule="auto"/>
        <w:jc w:val="center"/>
        <w:rPr>
          <w:rFonts w:ascii="Times New Roman" w:eastAsia="NewtonC" w:hAnsi="Times New Roman"/>
          <w:color w:val="FFFFFF"/>
          <w:sz w:val="28"/>
          <w:szCs w:val="28"/>
          <w:lang w:eastAsia="ru-RU"/>
        </w:rPr>
      </w:pPr>
    </w:p>
    <w:p w:rsidR="004D51C0" w:rsidRPr="00581D19" w:rsidRDefault="004D51C0" w:rsidP="004D51C0">
      <w:pPr>
        <w:pStyle w:val="a"/>
        <w:keepNext/>
        <w:widowControl w:val="0"/>
        <w:numPr>
          <w:ilvl w:val="0"/>
          <w:numId w:val="0"/>
        </w:numPr>
      </w:pPr>
      <w:bookmarkStart w:id="3" w:name="_GoBack"/>
      <w:bookmarkEnd w:id="3"/>
    </w:p>
    <w:sectPr w:rsidR="004D51C0" w:rsidRPr="00581D19" w:rsidSect="00581D19">
      <w:headerReference w:type="default" r:id="rId20"/>
      <w:footerReference w:type="default" r:id="rId21"/>
      <w:headerReference w:type="first" r:id="rId22"/>
      <w:pgSz w:w="11906" w:h="16838"/>
      <w:pgMar w:top="1134" w:right="850" w:bottom="1134" w:left="1701" w:header="708" w:footer="708"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2A" w:rsidRDefault="00E8242A" w:rsidP="001C35C5">
      <w:pPr>
        <w:spacing w:after="0" w:line="240" w:lineRule="auto"/>
      </w:pPr>
      <w:r>
        <w:separator/>
      </w:r>
    </w:p>
  </w:endnote>
  <w:endnote w:type="continuationSeparator" w:id="0">
    <w:p w:rsidR="00E8242A" w:rsidRDefault="00E8242A" w:rsidP="001C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Italic">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34" w:rsidRDefault="004B6DAD">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2A" w:rsidRDefault="00E8242A" w:rsidP="001C35C5">
      <w:pPr>
        <w:spacing w:after="0" w:line="240" w:lineRule="auto"/>
      </w:pPr>
      <w:r>
        <w:separator/>
      </w:r>
    </w:p>
  </w:footnote>
  <w:footnote w:type="continuationSeparator" w:id="0">
    <w:p w:rsidR="00E8242A" w:rsidRDefault="00E8242A" w:rsidP="001C35C5">
      <w:pPr>
        <w:spacing w:after="0" w:line="240" w:lineRule="auto"/>
      </w:pPr>
      <w:r>
        <w:continuationSeparator/>
      </w:r>
    </w:p>
  </w:footnote>
  <w:footnote w:id="1">
    <w:p w:rsidR="00E8242A" w:rsidRDefault="00E32134" w:rsidP="00B72AE7">
      <w:pPr>
        <w:pStyle w:val="ac"/>
        <w:spacing w:line="240" w:lineRule="auto"/>
        <w:ind w:firstLine="0"/>
      </w:pPr>
      <w:r w:rsidRPr="00B72AE7">
        <w:rPr>
          <w:rStyle w:val="ab"/>
          <w:sz w:val="20"/>
          <w:szCs w:val="20"/>
        </w:rPr>
        <w:footnoteRef/>
      </w:r>
      <w:r w:rsidRPr="00B72AE7">
        <w:t xml:space="preserve"> Экономика предприятия (фирмы)</w:t>
      </w:r>
      <w:r w:rsidRPr="00B72AE7">
        <w:rPr>
          <w:rFonts w:eastAsia="NewtonC"/>
        </w:rPr>
        <w:t>: Практикум/Под ред. проф. В.Я. Позднякова, доц. В.М. Прудникова. — 2-е изд. — М.: ИНФРА-М, 2008. — 319 с.</w:t>
      </w:r>
    </w:p>
  </w:footnote>
  <w:footnote w:id="2">
    <w:p w:rsidR="00E8242A" w:rsidRDefault="00E32134" w:rsidP="00B72AE7">
      <w:pPr>
        <w:pStyle w:val="ac"/>
        <w:spacing w:line="240" w:lineRule="auto"/>
        <w:ind w:firstLine="0"/>
      </w:pPr>
      <w:r w:rsidRPr="00B72AE7">
        <w:rPr>
          <w:rStyle w:val="ab"/>
          <w:sz w:val="20"/>
          <w:szCs w:val="20"/>
        </w:rPr>
        <w:footnoteRef/>
      </w:r>
      <w:r w:rsidRPr="00B72AE7">
        <w:t xml:space="preserve"> Хунгуреева И.П., Шабыкова Н.Э., Унгаева И.Ю. Экономика предприятия: Учебное пособие. – Улан-Удэ, Изд-во ВСГТУ, 2004. – 240 с.</w:t>
      </w:r>
    </w:p>
  </w:footnote>
  <w:footnote w:id="3">
    <w:p w:rsidR="00E8242A" w:rsidRDefault="00E32134" w:rsidP="00B72AE7">
      <w:pPr>
        <w:pStyle w:val="ac"/>
        <w:spacing w:line="240" w:lineRule="auto"/>
        <w:ind w:firstLine="0"/>
      </w:pPr>
      <w:r w:rsidRPr="00B72AE7">
        <w:rPr>
          <w:rStyle w:val="ab"/>
          <w:sz w:val="20"/>
          <w:szCs w:val="20"/>
        </w:rPr>
        <w:footnoteRef/>
      </w:r>
      <w:r w:rsidRPr="00B72AE7">
        <w:t xml:space="preserve"> Непомнящий Е.Г. Экономика и управление предприятием: Конспект лекций. Таганрог: ТРТУ, 1999. 169 с.</w:t>
      </w:r>
    </w:p>
  </w:footnote>
  <w:footnote w:id="4">
    <w:p w:rsidR="00E8242A" w:rsidRDefault="00E32134" w:rsidP="00B72AE7">
      <w:pPr>
        <w:pStyle w:val="ac"/>
        <w:spacing w:line="240" w:lineRule="auto"/>
        <w:ind w:firstLine="0"/>
      </w:pPr>
      <w:r w:rsidRPr="00B72AE7">
        <w:rPr>
          <w:rStyle w:val="ab"/>
          <w:sz w:val="20"/>
          <w:szCs w:val="20"/>
        </w:rPr>
        <w:footnoteRef/>
      </w:r>
      <w:r w:rsidRPr="00B72AE7">
        <w:t xml:space="preserve"> Экономика предприятия (фирмы)</w:t>
      </w:r>
      <w:r w:rsidRPr="00B72AE7">
        <w:rPr>
          <w:rFonts w:eastAsia="NewtonC"/>
        </w:rPr>
        <w:t>: Практикум / Под ред. проф. В.Я. Позднякова, доц. В.М. Прудникова. — 2-е изд. — М.: ИНФРА-М, 2008. — 319 с.</w:t>
      </w:r>
    </w:p>
  </w:footnote>
  <w:footnote w:id="5">
    <w:p w:rsidR="00E8242A" w:rsidRDefault="00E32134" w:rsidP="00B72AE7">
      <w:pPr>
        <w:pStyle w:val="ac"/>
        <w:spacing w:line="240" w:lineRule="auto"/>
        <w:ind w:firstLine="0"/>
      </w:pPr>
      <w:r w:rsidRPr="00B72AE7">
        <w:rPr>
          <w:rStyle w:val="ab"/>
          <w:sz w:val="20"/>
          <w:szCs w:val="20"/>
        </w:rPr>
        <w:footnoteRef/>
      </w:r>
      <w:r w:rsidRPr="00B72AE7">
        <w:t xml:space="preserve"> Хунгуреева И.П., Шабыкова Н.Э., Унгаева И.Ю. Экономика предприятия: Учебное пособие. – Улан-Уд</w:t>
      </w:r>
      <w:r w:rsidRPr="00F35D05">
        <w:t>э, Изд-во ВСГТУ, 2004. – 240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FA" w:rsidRPr="009B24FA" w:rsidRDefault="009B24FA" w:rsidP="009B24FA">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FA" w:rsidRPr="009B24FA" w:rsidRDefault="009B24FA" w:rsidP="009B24FA">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0AA9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A61A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FCAA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A924D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565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BCF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C8D2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8C3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9E60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72976E"/>
    <w:lvl w:ilvl="0">
      <w:start w:val="1"/>
      <w:numFmt w:val="bullet"/>
      <w:lvlText w:val=""/>
      <w:lvlJc w:val="left"/>
      <w:pPr>
        <w:tabs>
          <w:tab w:val="num" w:pos="360"/>
        </w:tabs>
        <w:ind w:left="360" w:hanging="360"/>
      </w:pPr>
      <w:rPr>
        <w:rFonts w:ascii="Symbol" w:hAnsi="Symbol" w:hint="default"/>
      </w:rPr>
    </w:lvl>
  </w:abstractNum>
  <w:abstractNum w:abstractNumId="10">
    <w:nsid w:val="17D8723D"/>
    <w:multiLevelType w:val="hybridMultilevel"/>
    <w:tmpl w:val="B1AEF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A40A4A"/>
    <w:multiLevelType w:val="hybridMultilevel"/>
    <w:tmpl w:val="5CC0C35A"/>
    <w:lvl w:ilvl="0" w:tplc="1660A7BC">
      <w:start w:val="38"/>
      <w:numFmt w:val="decimal"/>
      <w:lvlText w:val="%1"/>
      <w:lvlJc w:val="left"/>
      <w:pPr>
        <w:tabs>
          <w:tab w:val="num" w:pos="2749"/>
        </w:tabs>
        <w:ind w:left="2749" w:hanging="204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2">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DC710B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A38"/>
    <w:rsid w:val="00007C8D"/>
    <w:rsid w:val="00032B70"/>
    <w:rsid w:val="0004249B"/>
    <w:rsid w:val="000A1502"/>
    <w:rsid w:val="000B56F1"/>
    <w:rsid w:val="000B665F"/>
    <w:rsid w:val="000C68A4"/>
    <w:rsid w:val="000C6A8E"/>
    <w:rsid w:val="001047F7"/>
    <w:rsid w:val="0011113A"/>
    <w:rsid w:val="00121567"/>
    <w:rsid w:val="001400CE"/>
    <w:rsid w:val="00146A73"/>
    <w:rsid w:val="00156DDF"/>
    <w:rsid w:val="001C35C5"/>
    <w:rsid w:val="002312B3"/>
    <w:rsid w:val="002321C2"/>
    <w:rsid w:val="00254F66"/>
    <w:rsid w:val="00286B27"/>
    <w:rsid w:val="002C4B87"/>
    <w:rsid w:val="002D088C"/>
    <w:rsid w:val="00306BE3"/>
    <w:rsid w:val="003418B5"/>
    <w:rsid w:val="0034200A"/>
    <w:rsid w:val="003915FE"/>
    <w:rsid w:val="003E2E15"/>
    <w:rsid w:val="00456B45"/>
    <w:rsid w:val="0046244D"/>
    <w:rsid w:val="00471DA2"/>
    <w:rsid w:val="004871D4"/>
    <w:rsid w:val="00492281"/>
    <w:rsid w:val="004B6DAD"/>
    <w:rsid w:val="004D05DB"/>
    <w:rsid w:val="004D51C0"/>
    <w:rsid w:val="004F7DB8"/>
    <w:rsid w:val="00537F5B"/>
    <w:rsid w:val="00581D19"/>
    <w:rsid w:val="005832FD"/>
    <w:rsid w:val="005B5F53"/>
    <w:rsid w:val="005E70E5"/>
    <w:rsid w:val="00654F35"/>
    <w:rsid w:val="00692C60"/>
    <w:rsid w:val="00697509"/>
    <w:rsid w:val="006A57B6"/>
    <w:rsid w:val="006B6A21"/>
    <w:rsid w:val="006D15AA"/>
    <w:rsid w:val="0075097F"/>
    <w:rsid w:val="00766564"/>
    <w:rsid w:val="00776764"/>
    <w:rsid w:val="00783C1B"/>
    <w:rsid w:val="007F5A38"/>
    <w:rsid w:val="008033CE"/>
    <w:rsid w:val="00882D9D"/>
    <w:rsid w:val="008915DB"/>
    <w:rsid w:val="008A7625"/>
    <w:rsid w:val="008C2D05"/>
    <w:rsid w:val="008E629C"/>
    <w:rsid w:val="008F3963"/>
    <w:rsid w:val="00984033"/>
    <w:rsid w:val="009A202F"/>
    <w:rsid w:val="009B24FA"/>
    <w:rsid w:val="009C4E29"/>
    <w:rsid w:val="009E0345"/>
    <w:rsid w:val="00A16649"/>
    <w:rsid w:val="00A617FD"/>
    <w:rsid w:val="00AA0B8C"/>
    <w:rsid w:val="00AC3C68"/>
    <w:rsid w:val="00AE34EE"/>
    <w:rsid w:val="00AE3738"/>
    <w:rsid w:val="00B55976"/>
    <w:rsid w:val="00B72AE7"/>
    <w:rsid w:val="00B7389B"/>
    <w:rsid w:val="00B7610F"/>
    <w:rsid w:val="00B76834"/>
    <w:rsid w:val="00BD181F"/>
    <w:rsid w:val="00C039D3"/>
    <w:rsid w:val="00C15176"/>
    <w:rsid w:val="00C42625"/>
    <w:rsid w:val="00C44143"/>
    <w:rsid w:val="00C92835"/>
    <w:rsid w:val="00D03981"/>
    <w:rsid w:val="00D136F0"/>
    <w:rsid w:val="00D45B6C"/>
    <w:rsid w:val="00D90344"/>
    <w:rsid w:val="00DA4368"/>
    <w:rsid w:val="00DB6F9D"/>
    <w:rsid w:val="00DD0961"/>
    <w:rsid w:val="00DE3C5F"/>
    <w:rsid w:val="00E1419F"/>
    <w:rsid w:val="00E225A8"/>
    <w:rsid w:val="00E32134"/>
    <w:rsid w:val="00E35715"/>
    <w:rsid w:val="00E440AF"/>
    <w:rsid w:val="00E601B6"/>
    <w:rsid w:val="00E8242A"/>
    <w:rsid w:val="00E90E23"/>
    <w:rsid w:val="00EE78A7"/>
    <w:rsid w:val="00F00CC4"/>
    <w:rsid w:val="00F23643"/>
    <w:rsid w:val="00F30539"/>
    <w:rsid w:val="00F35D05"/>
    <w:rsid w:val="00F659E0"/>
    <w:rsid w:val="00F666C2"/>
    <w:rsid w:val="00F72AEC"/>
    <w:rsid w:val="00F7395E"/>
    <w:rsid w:val="00F8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36DA9BE1-528A-4CDE-B479-DA37362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539"/>
    <w:pPr>
      <w:spacing w:after="200" w:line="276" w:lineRule="auto"/>
    </w:pPr>
    <w:rPr>
      <w:sz w:val="22"/>
      <w:szCs w:val="22"/>
      <w:lang w:eastAsia="en-US"/>
    </w:rPr>
  </w:style>
  <w:style w:type="paragraph" w:styleId="2">
    <w:name w:val="heading 2"/>
    <w:basedOn w:val="a0"/>
    <w:next w:val="a0"/>
    <w:link w:val="20"/>
    <w:autoRedefine/>
    <w:uiPriority w:val="99"/>
    <w:qFormat/>
    <w:rsid w:val="00B55976"/>
    <w:pPr>
      <w:keepNext/>
      <w:widowControl w:val="0"/>
      <w:spacing w:after="0" w:line="360" w:lineRule="auto"/>
      <w:jc w:val="center"/>
      <w:outlineLvl w:val="1"/>
    </w:pPr>
    <w:rPr>
      <w:rFonts w:ascii="Times New Roman" w:hAnsi="Times New Roman"/>
      <w:b/>
      <w:bCs/>
      <w:iCs/>
      <w:smallCap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B55976"/>
    <w:rPr>
      <w:rFonts w:ascii="Times New Roman" w:hAnsi="Times New Roman" w:cs="Times New Roman"/>
      <w:b/>
      <w:bCs/>
      <w:iCs/>
      <w:smallCaps/>
      <w:sz w:val="28"/>
      <w:szCs w:val="28"/>
      <w:lang w:val="x-none" w:eastAsia="ru-RU"/>
    </w:rPr>
  </w:style>
  <w:style w:type="paragraph" w:customStyle="1" w:styleId="a4">
    <w:name w:val="содержание"/>
    <w:uiPriority w:val="99"/>
    <w:rsid w:val="007F5A38"/>
    <w:pPr>
      <w:spacing w:line="360" w:lineRule="auto"/>
      <w:jc w:val="center"/>
    </w:pPr>
    <w:rPr>
      <w:rFonts w:ascii="Times New Roman" w:hAnsi="Times New Roman"/>
      <w:b/>
      <w:bCs/>
      <w:i/>
      <w:iCs/>
      <w:smallCaps/>
      <w:noProof/>
      <w:sz w:val="28"/>
      <w:szCs w:val="28"/>
    </w:rPr>
  </w:style>
  <w:style w:type="paragraph" w:styleId="a5">
    <w:name w:val="header"/>
    <w:basedOn w:val="a0"/>
    <w:link w:val="a6"/>
    <w:uiPriority w:val="99"/>
    <w:rsid w:val="001C35C5"/>
    <w:pPr>
      <w:tabs>
        <w:tab w:val="center" w:pos="4677"/>
        <w:tab w:val="right" w:pos="9355"/>
      </w:tabs>
      <w:spacing w:after="0" w:line="240" w:lineRule="auto"/>
    </w:pPr>
  </w:style>
  <w:style w:type="character" w:customStyle="1" w:styleId="a6">
    <w:name w:val="Верхний колонтитул Знак"/>
    <w:link w:val="a5"/>
    <w:uiPriority w:val="99"/>
    <w:locked/>
    <w:rsid w:val="001C35C5"/>
    <w:rPr>
      <w:rFonts w:cs="Times New Roman"/>
    </w:rPr>
  </w:style>
  <w:style w:type="paragraph" w:styleId="a7">
    <w:name w:val="footer"/>
    <w:basedOn w:val="a0"/>
    <w:link w:val="a8"/>
    <w:uiPriority w:val="99"/>
    <w:rsid w:val="001C35C5"/>
    <w:pPr>
      <w:tabs>
        <w:tab w:val="center" w:pos="4677"/>
        <w:tab w:val="right" w:pos="9355"/>
      </w:tabs>
      <w:spacing w:after="0" w:line="240" w:lineRule="auto"/>
    </w:pPr>
  </w:style>
  <w:style w:type="character" w:customStyle="1" w:styleId="a8">
    <w:name w:val="Нижний колонтитул Знак"/>
    <w:link w:val="a7"/>
    <w:uiPriority w:val="99"/>
    <w:locked/>
    <w:rsid w:val="001C35C5"/>
    <w:rPr>
      <w:rFonts w:cs="Times New Roman"/>
    </w:rPr>
  </w:style>
  <w:style w:type="paragraph" w:styleId="a9">
    <w:name w:val="Balloon Text"/>
    <w:basedOn w:val="a0"/>
    <w:link w:val="aa"/>
    <w:uiPriority w:val="99"/>
    <w:semiHidden/>
    <w:rsid w:val="00E440A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440AF"/>
    <w:rPr>
      <w:rFonts w:ascii="Tahoma" w:hAnsi="Tahoma" w:cs="Tahoma"/>
      <w:sz w:val="16"/>
      <w:szCs w:val="16"/>
    </w:rPr>
  </w:style>
  <w:style w:type="character" w:styleId="ab">
    <w:name w:val="footnote reference"/>
    <w:uiPriority w:val="99"/>
    <w:semiHidden/>
    <w:rsid w:val="00F7395E"/>
    <w:rPr>
      <w:rFonts w:cs="Times New Roman"/>
      <w:sz w:val="28"/>
      <w:szCs w:val="28"/>
      <w:vertAlign w:val="superscript"/>
    </w:rPr>
  </w:style>
  <w:style w:type="paragraph" w:styleId="ac">
    <w:name w:val="endnote text"/>
    <w:basedOn w:val="a0"/>
    <w:link w:val="ad"/>
    <w:uiPriority w:val="99"/>
    <w:semiHidden/>
    <w:rsid w:val="00F7395E"/>
    <w:pPr>
      <w:spacing w:after="0" w:line="360" w:lineRule="auto"/>
      <w:ind w:firstLine="709"/>
      <w:jc w:val="both"/>
    </w:pPr>
    <w:rPr>
      <w:rFonts w:ascii="Times New Roman" w:hAnsi="Times New Roman"/>
      <w:sz w:val="20"/>
      <w:szCs w:val="20"/>
      <w:lang w:eastAsia="ru-RU"/>
    </w:rPr>
  </w:style>
  <w:style w:type="character" w:customStyle="1" w:styleId="ad">
    <w:name w:val="Текст концевой сноски Знак"/>
    <w:link w:val="ac"/>
    <w:uiPriority w:val="99"/>
    <w:semiHidden/>
    <w:locked/>
    <w:rsid w:val="00F7395E"/>
    <w:rPr>
      <w:rFonts w:ascii="Times New Roman" w:hAnsi="Times New Roman" w:cs="Times New Roman"/>
      <w:sz w:val="20"/>
      <w:szCs w:val="20"/>
      <w:lang w:val="x-none" w:eastAsia="ru-RU"/>
    </w:rPr>
  </w:style>
  <w:style w:type="character" w:customStyle="1" w:styleId="ae">
    <w:name w:val="Нижний индекс"/>
    <w:uiPriority w:val="99"/>
    <w:rsid w:val="0046244D"/>
    <w:rPr>
      <w:rFonts w:cs="Times New Roman"/>
      <w:position w:val="-2"/>
      <w:sz w:val="16"/>
      <w:szCs w:val="16"/>
    </w:rPr>
  </w:style>
  <w:style w:type="paragraph" w:styleId="af">
    <w:name w:val="Body Text Indent"/>
    <w:basedOn w:val="a0"/>
    <w:link w:val="af0"/>
    <w:uiPriority w:val="99"/>
    <w:rsid w:val="00AE3738"/>
    <w:pPr>
      <w:spacing w:after="120" w:line="240" w:lineRule="auto"/>
      <w:ind w:left="283"/>
    </w:pPr>
    <w:rPr>
      <w:rFonts w:ascii="Arial" w:hAnsi="Arial" w:cs="Arial"/>
      <w:sz w:val="20"/>
      <w:szCs w:val="20"/>
    </w:rPr>
  </w:style>
  <w:style w:type="character" w:customStyle="1" w:styleId="af0">
    <w:name w:val="Основной текст с отступом Знак"/>
    <w:link w:val="af"/>
    <w:uiPriority w:val="99"/>
    <w:locked/>
    <w:rsid w:val="00AE3738"/>
    <w:rPr>
      <w:rFonts w:ascii="Arial" w:hAnsi="Arial" w:cs="Arial"/>
      <w:sz w:val="20"/>
      <w:szCs w:val="20"/>
    </w:rPr>
  </w:style>
  <w:style w:type="paragraph" w:styleId="af1">
    <w:name w:val="Document Map"/>
    <w:basedOn w:val="a0"/>
    <w:link w:val="af2"/>
    <w:uiPriority w:val="99"/>
    <w:semiHidden/>
    <w:rsid w:val="00984033"/>
    <w:pPr>
      <w:spacing w:after="0" w:line="240" w:lineRule="auto"/>
    </w:pPr>
    <w:rPr>
      <w:rFonts w:ascii="Tahoma" w:hAnsi="Tahoma" w:cs="Tahoma"/>
      <w:sz w:val="16"/>
      <w:szCs w:val="16"/>
    </w:rPr>
  </w:style>
  <w:style w:type="character" w:customStyle="1" w:styleId="af2">
    <w:name w:val="Схема документа Знак"/>
    <w:link w:val="af1"/>
    <w:uiPriority w:val="99"/>
    <w:semiHidden/>
    <w:locked/>
    <w:rsid w:val="00984033"/>
    <w:rPr>
      <w:rFonts w:ascii="Tahoma" w:hAnsi="Tahoma" w:cs="Tahoma"/>
      <w:sz w:val="16"/>
      <w:szCs w:val="16"/>
    </w:rPr>
  </w:style>
  <w:style w:type="paragraph" w:styleId="af3">
    <w:name w:val="List Paragraph"/>
    <w:basedOn w:val="a0"/>
    <w:uiPriority w:val="99"/>
    <w:qFormat/>
    <w:rsid w:val="00B7389B"/>
    <w:pPr>
      <w:ind w:left="720"/>
      <w:contextualSpacing/>
    </w:pPr>
  </w:style>
  <w:style w:type="paragraph" w:styleId="21">
    <w:name w:val="Body Text 2"/>
    <w:basedOn w:val="a0"/>
    <w:link w:val="22"/>
    <w:uiPriority w:val="99"/>
    <w:semiHidden/>
    <w:rsid w:val="00F829E4"/>
    <w:pPr>
      <w:spacing w:after="120" w:line="480" w:lineRule="auto"/>
    </w:pPr>
  </w:style>
  <w:style w:type="character" w:customStyle="1" w:styleId="22">
    <w:name w:val="Основной текст 2 Знак"/>
    <w:link w:val="21"/>
    <w:uiPriority w:val="99"/>
    <w:semiHidden/>
    <w:locked/>
    <w:rsid w:val="00F829E4"/>
    <w:rPr>
      <w:rFonts w:cs="Times New Roman"/>
    </w:rPr>
  </w:style>
  <w:style w:type="paragraph" w:customStyle="1" w:styleId="a">
    <w:name w:val="лит"/>
    <w:autoRedefine/>
    <w:uiPriority w:val="99"/>
    <w:rsid w:val="00EE78A7"/>
    <w:pPr>
      <w:numPr>
        <w:numId w:val="2"/>
      </w:numPr>
      <w:spacing w:line="360" w:lineRule="auto"/>
      <w:jc w:val="both"/>
    </w:pPr>
    <w:rPr>
      <w:rFonts w:ascii="Times New Roman" w:hAnsi="Times New Roman"/>
      <w:sz w:val="28"/>
      <w:szCs w:val="28"/>
    </w:rPr>
  </w:style>
  <w:style w:type="paragraph" w:customStyle="1" w:styleId="af4">
    <w:name w:val="ТАБЛИЦА"/>
    <w:next w:val="a0"/>
    <w:autoRedefine/>
    <w:uiPriority w:val="99"/>
    <w:rsid w:val="002321C2"/>
    <w:pPr>
      <w:spacing w:line="360" w:lineRule="auto"/>
    </w:pPr>
    <w:rPr>
      <w:rFonts w:ascii="Times New Roman" w:hAnsi="Times New Roman"/>
      <w:color w:val="000000"/>
    </w:rPr>
  </w:style>
  <w:style w:type="table" w:customStyle="1" w:styleId="1">
    <w:name w:val="Стиль таблицы1"/>
    <w:uiPriority w:val="99"/>
    <w:rsid w:val="002321C2"/>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5">
    <w:name w:val="Hyperlink"/>
    <w:uiPriority w:val="99"/>
    <w:rsid w:val="009B24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42040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49317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dcterms:created xsi:type="dcterms:W3CDTF">2014-03-22T23:38:00Z</dcterms:created>
  <dcterms:modified xsi:type="dcterms:W3CDTF">2014-03-22T23:38:00Z</dcterms:modified>
</cp:coreProperties>
</file>