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AF" w:rsidRPr="00236606" w:rsidRDefault="009F6CAF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b/>
          <w:bCs/>
          <w:sz w:val="28"/>
          <w:szCs w:val="28"/>
        </w:rPr>
        <w:t>Оглавление</w:t>
      </w:r>
    </w:p>
    <w:p w:rsidR="009F6CAF" w:rsidRPr="00236606" w:rsidRDefault="009F6CAF" w:rsidP="0023660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F6CAF" w:rsidRPr="00236606" w:rsidRDefault="009F6CAF" w:rsidP="00236606">
      <w:pPr>
        <w:spacing w:line="360" w:lineRule="auto"/>
        <w:rPr>
          <w:kern w:val="32"/>
          <w:sz w:val="28"/>
          <w:szCs w:val="28"/>
        </w:rPr>
      </w:pPr>
      <w:r w:rsidRPr="00236606">
        <w:rPr>
          <w:kern w:val="32"/>
          <w:sz w:val="28"/>
          <w:szCs w:val="28"/>
        </w:rPr>
        <w:t>Введение</w:t>
      </w:r>
    </w:p>
    <w:p w:rsidR="009F6CAF" w:rsidRPr="00236606" w:rsidRDefault="00020FC1" w:rsidP="00236606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66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DD7AD1" w:rsidRPr="00236606"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 производства следственных действий</w:t>
      </w:r>
      <w:r w:rsidR="009F6CAF" w:rsidRPr="0023660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DD7AD1" w:rsidRPr="00236606" w:rsidRDefault="00020FC1" w:rsidP="00236606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</w:pPr>
      <w:r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 xml:space="preserve">1.1 </w:t>
      </w:r>
      <w:r w:rsidR="00DD7AD1"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>Место криминалистической тактики в системе криминалистики</w:t>
      </w:r>
    </w:p>
    <w:p w:rsidR="00DD7AD1" w:rsidRPr="00236606" w:rsidRDefault="00020FC1" w:rsidP="00236606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</w:pPr>
      <w:r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 xml:space="preserve">1.2 </w:t>
      </w:r>
      <w:r w:rsidR="00DD7AD1"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>Тактико-криминалистические приемы и рекомендации</w:t>
      </w:r>
    </w:p>
    <w:p w:rsidR="00DD7AD1" w:rsidRPr="00236606" w:rsidRDefault="00020FC1" w:rsidP="00236606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</w:pPr>
      <w:r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 xml:space="preserve">1.3 </w:t>
      </w:r>
      <w:r w:rsidR="00DD7AD1"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>Общие положения тактики отдельных следственных действий</w:t>
      </w:r>
    </w:p>
    <w:p w:rsidR="009F6CAF" w:rsidRPr="00236606" w:rsidRDefault="00020FC1" w:rsidP="00236606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66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DD7AD1" w:rsidRPr="00236606">
        <w:rPr>
          <w:rFonts w:ascii="Times New Roman" w:hAnsi="Times New Roman" w:cs="Times New Roman"/>
          <w:b w:val="0"/>
          <w:bCs w:val="0"/>
          <w:sz w:val="28"/>
          <w:szCs w:val="28"/>
        </w:rPr>
        <w:t>Тактика проверки показаний на месте</w:t>
      </w:r>
    </w:p>
    <w:p w:rsidR="009F6CAF" w:rsidRPr="00236606" w:rsidRDefault="00020FC1" w:rsidP="00236606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</w:pPr>
      <w:r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 xml:space="preserve">2.1 </w:t>
      </w:r>
      <w:r w:rsidR="00DD7AD1"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>Понятие и задачи показаний на месте</w:t>
      </w:r>
    </w:p>
    <w:p w:rsidR="009F6CAF" w:rsidRPr="00236606" w:rsidRDefault="00020FC1" w:rsidP="00236606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</w:pPr>
      <w:r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 xml:space="preserve">2.2 </w:t>
      </w:r>
      <w:r w:rsidR="00DD7AD1"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>Подготовка к проверке показаний на месте</w:t>
      </w:r>
    </w:p>
    <w:p w:rsidR="00DD7AD1" w:rsidRPr="00236606" w:rsidRDefault="00020FC1" w:rsidP="00236606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</w:pPr>
      <w:r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 xml:space="preserve">2.3 </w:t>
      </w:r>
      <w:r w:rsidR="00DD7AD1"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>Тактические приемы проверки показаний на месте</w:t>
      </w:r>
    </w:p>
    <w:p w:rsidR="00DD7AD1" w:rsidRPr="00236606" w:rsidRDefault="00020FC1" w:rsidP="00236606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</w:pPr>
      <w:r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 xml:space="preserve">2.4 </w:t>
      </w:r>
      <w:r w:rsidR="00DD7AD1" w:rsidRPr="00236606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>Фиксация хода и результатов проверки показаний на месте</w:t>
      </w:r>
    </w:p>
    <w:p w:rsidR="009F6CAF" w:rsidRPr="00236606" w:rsidRDefault="009F6CAF" w:rsidP="00236606">
      <w:pPr>
        <w:spacing w:line="360" w:lineRule="auto"/>
        <w:rPr>
          <w:kern w:val="32"/>
          <w:sz w:val="28"/>
          <w:szCs w:val="28"/>
        </w:rPr>
      </w:pPr>
      <w:r w:rsidRPr="00236606">
        <w:rPr>
          <w:kern w:val="32"/>
          <w:sz w:val="28"/>
          <w:szCs w:val="28"/>
        </w:rPr>
        <w:t>Заключение</w:t>
      </w:r>
    </w:p>
    <w:p w:rsidR="009F6CAF" w:rsidRPr="00236606" w:rsidRDefault="009F6CAF" w:rsidP="00236606">
      <w:pPr>
        <w:spacing w:line="360" w:lineRule="auto"/>
        <w:rPr>
          <w:kern w:val="32"/>
          <w:sz w:val="28"/>
          <w:szCs w:val="28"/>
        </w:rPr>
      </w:pPr>
      <w:r w:rsidRPr="00236606">
        <w:rPr>
          <w:kern w:val="32"/>
          <w:sz w:val="28"/>
          <w:szCs w:val="28"/>
        </w:rPr>
        <w:t>Список литературы и нормативных источников</w:t>
      </w:r>
    </w:p>
    <w:p w:rsidR="009F6CAF" w:rsidRPr="00236606" w:rsidRDefault="009F6CAF" w:rsidP="0023660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D7AD1" w:rsidRPr="00236606" w:rsidRDefault="00DD7AD1" w:rsidP="002366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sz w:val="28"/>
          <w:szCs w:val="28"/>
        </w:rPr>
        <w:br w:type="page"/>
      </w:r>
      <w:r w:rsidRPr="00236606">
        <w:rPr>
          <w:b/>
          <w:bCs/>
          <w:sz w:val="28"/>
          <w:szCs w:val="28"/>
        </w:rPr>
        <w:t>Введение</w:t>
      </w:r>
    </w:p>
    <w:p w:rsidR="00DD7AD1" w:rsidRPr="00236606" w:rsidRDefault="00DD7AD1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D131F" w:rsidRPr="00236606" w:rsidRDefault="003D131F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Криминалистика – наука, разрабатывающая систему специальных приемов, методов и средств собирания, фиксации, исследования и использования судебных доказательств. Одним из важнейших разделов криминалистики является криминалистическая тактика.</w:t>
      </w:r>
    </w:p>
    <w:p w:rsidR="00787D8B" w:rsidRPr="00236606" w:rsidRDefault="00787D8B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 xml:space="preserve">Криминалистическая тактика – учение о психологических и тактических принципах и методах раскрытия и предупреждения преступлений, которое включает в себя меры обнаружения, раскрытия и расследования </w:t>
      </w:r>
      <w:r w:rsidR="003D131F" w:rsidRPr="00236606">
        <w:rPr>
          <w:sz w:val="28"/>
          <w:szCs w:val="28"/>
        </w:rPr>
        <w:t>уголовно наказуемых деяний.</w:t>
      </w:r>
    </w:p>
    <w:p w:rsidR="00777C80" w:rsidRPr="00236606" w:rsidRDefault="00777C80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Криминалистическая тактика, учитывая положения науки уголовного процесса, разрабатывает приемы, обеспечивающие максимальную эффективность тех или иных следственных и судебных действий, работы следователя по собиранию, исследованию и оценке доказательств.</w:t>
      </w:r>
    </w:p>
    <w:p w:rsidR="00DD7AD1" w:rsidRPr="00236606" w:rsidRDefault="009F70B1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Проверка показаний на месте – это следственное действие, состоящее в воспроизведении по предложению следователя определенных действий на месте, где происходило то или иное событие, в целях выявления совпадений или несовпадений показаний с особенностями местности и обнаружения вещественных доказательств. Данное действие обладает сложной структурой, охватывающей приемы допроса, осмотра и опознания.</w:t>
      </w:r>
    </w:p>
    <w:p w:rsidR="009F70B1" w:rsidRPr="00236606" w:rsidRDefault="009F70B1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Закон определяет цель проверки показаний на месте в обобщенной форме как установление новых обстоятельств, имеющих значение для дела.</w:t>
      </w:r>
    </w:p>
    <w:p w:rsidR="00777C80" w:rsidRPr="00236606" w:rsidRDefault="00777C80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данной работе мы рассмотрим общие положения криминалистической тактики и тактику проверки показаний на месте.</w:t>
      </w:r>
    </w:p>
    <w:p w:rsidR="00F06230" w:rsidRPr="00236606" w:rsidRDefault="00F06230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D7AD1" w:rsidRPr="00236606" w:rsidRDefault="00DD7AD1" w:rsidP="002366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sz w:val="28"/>
          <w:szCs w:val="28"/>
        </w:rPr>
        <w:br w:type="page"/>
      </w:r>
      <w:r w:rsidR="00777C80" w:rsidRPr="00236606">
        <w:rPr>
          <w:b/>
          <w:bCs/>
          <w:sz w:val="28"/>
          <w:szCs w:val="28"/>
        </w:rPr>
        <w:t>Глава 1. Общие положения производства следственных действий</w:t>
      </w:r>
    </w:p>
    <w:p w:rsidR="009F6CAF" w:rsidRPr="00236606" w:rsidRDefault="009F6CAF" w:rsidP="0023660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F6CAF" w:rsidRPr="00236606" w:rsidRDefault="00777C80" w:rsidP="00236606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b/>
          <w:bCs/>
          <w:sz w:val="28"/>
          <w:szCs w:val="28"/>
        </w:rPr>
        <w:t>1.1</w:t>
      </w:r>
      <w:r w:rsidR="00F06230" w:rsidRPr="00236606">
        <w:rPr>
          <w:b/>
          <w:bCs/>
          <w:sz w:val="28"/>
          <w:szCs w:val="28"/>
        </w:rPr>
        <w:t xml:space="preserve"> Ме</w:t>
      </w:r>
      <w:r w:rsidR="00D0691B" w:rsidRPr="00236606">
        <w:rPr>
          <w:b/>
          <w:bCs/>
          <w:kern w:val="32"/>
          <w:sz w:val="28"/>
          <w:szCs w:val="28"/>
        </w:rPr>
        <w:t>сто криминалистической тактики в системе криминалистики</w:t>
      </w:r>
    </w:p>
    <w:p w:rsidR="009F6CAF" w:rsidRPr="00236606" w:rsidRDefault="009F6CAF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87D8B" w:rsidRPr="00236606" w:rsidRDefault="00787D8B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Криминалистическая тактика – раздел науки криминалистики Ее можно определить как систему научных положений и разрабатываемых на их основе рекомендаций по проведению отдельных следственных и судебных действий, направленных на собирание и исследование доказательств по уголовным делам.</w:t>
      </w:r>
    </w:p>
    <w:p w:rsidR="00787D8B" w:rsidRPr="00236606" w:rsidRDefault="00787D8B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Это определение не является общепризнанным. Большинство авторов включают в содержание криминалистической тактики и другие вопросы, не относящиеся прямо к проведению следственных действий, – такие, как организация и планирование предварительного и судебного следствия, розыскные действия следователя, взаимодействие следователя с оперативно-розыскными аппаратами, использование помощи специалистов и т.д. В частности, Р.С. Белкин определяет криминалистическую тактику как систему научных положений и разрабатываемых на их основе рекомендаций по организации и планированию предварительного и судебного следствия, определению линии поведения лиц, осуществляющих судебное исследование, и приемов проведения отдельных процессуальных действий, направленных на собирание и исследование доказательств, на установление причин и условий, способствовавших совершению и сокрытию преступлений</w:t>
      </w:r>
      <w:r w:rsidRPr="00236606">
        <w:rPr>
          <w:rStyle w:val="a5"/>
          <w:sz w:val="28"/>
          <w:szCs w:val="28"/>
        </w:rPr>
        <w:footnoteReference w:id="1"/>
      </w:r>
      <w:r w:rsidRPr="00236606">
        <w:rPr>
          <w:sz w:val="28"/>
          <w:szCs w:val="28"/>
        </w:rPr>
        <w:t>.</w:t>
      </w:r>
    </w:p>
    <w:p w:rsidR="003D131F" w:rsidRPr="00236606" w:rsidRDefault="003D131F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Представляется, что такое традиционное определение криминалистической тактики уже не вполне соответствует современному уровню развития криминалистики. Все вопросы, связанные преимущественно с организацией расследования, целесообразно выделить в самостоятельный раздел. Отметим попутно терминологическую неточность в определении Р.С. Белкина. В криминалистике изучаются не все процессуальные действия, а только ч</w:t>
      </w:r>
      <w:r w:rsidR="00202C2B" w:rsidRPr="00236606">
        <w:rPr>
          <w:sz w:val="28"/>
          <w:szCs w:val="28"/>
        </w:rPr>
        <w:t>асть их – следственные действия</w:t>
      </w:r>
      <w:r w:rsidRPr="00236606">
        <w:rPr>
          <w:sz w:val="28"/>
          <w:szCs w:val="28"/>
        </w:rPr>
        <w:t>.</w:t>
      </w:r>
    </w:p>
    <w:p w:rsidR="003D131F" w:rsidRPr="00236606" w:rsidRDefault="003D131F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Криминалистическая тактика неразрывно связана с криминалистической техникой, а также с организацией и методикой расследования отдельных видов преступлений. Тактические приемы и рекомендации обеспечивают наиболее полное и эффективное применение в процессе расследования, а также судебного рассмотрения уголовных дел средств и приемов криминалистической техники. И наоборот, эти тактические приемы и рекомендации могут быть в полной мере реализованы лишь на основе широкого и умелого применения технико-криминалистических средств и методов. Тактика проведения того или иного следственного действия существенно изменяется, в зависимости от того, какие технические средства применяются при проведении этого следственного действия. В то же время потребности тактики приводят к тому, что соответствующие технические средства изменяются и даже становятся качественно иными.</w:t>
      </w:r>
    </w:p>
    <w:p w:rsidR="003D131F" w:rsidRPr="00236606" w:rsidRDefault="003D131F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Важнейшим условием успеха в применении приемов и рекомендаций криминалистической тактики является правильная организация предварительного и судебного следствия. Умелые, построенные на научных основах выдвижение версий, планирование расследования, правильно организованное взаимодействие с оперативно-розыскными аппаратами, со специалистами, а также использование помощи населения, как правило, позволяют в короткие сроки полно и всесторонне расследовать даже наиболее сложные преступления. В то же время надлежащая организация расследования предполагает точное соблюдение разработанных в криминалистической тактике приемов и рекомендаций по проведению следственных действий.</w:t>
      </w:r>
    </w:p>
    <w:p w:rsidR="003D131F" w:rsidRPr="00236606" w:rsidRDefault="003D131F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Наука уголовного процесса, исследуя правоотношения, возникающие в уголовном судопроизводстве, разрабатывает, в частности, процедуры проведения предварительного и судебного следствия. Конечно, при этом учитываются выводы и рекомендации криминалистической тактики. Криминалистическая тактика, со своей стороны, учитывая положения науки уголовного процесса, разрабатывает приемы, обеспечивающие максимальную эффективность тех или иных следственных и судебных действий, работы следователя по собиранию, исследованию и оценке доказательств.</w:t>
      </w:r>
    </w:p>
    <w:p w:rsidR="003D131F" w:rsidRPr="00236606" w:rsidRDefault="003D131F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Криминалистическая тактика и уголовный процесс – науки, взаимопроникающие и взаимообогащающие. Положения науки уголовного процесса, основывающиеся на нормах закона, определяют, что можно и нужно и чего нельзя делать в ходе расследования и судебного разбирательства; о том, как это нужно делать, в уголовном процессе говорится лишь в общих чертах. Соответствующие положения криминалистической тактики говорят именно о том, как провести то или иное следственное или судебное действие, чтобы с минимальной затратой времени и сил добиться наибольшего успеха.</w:t>
      </w:r>
    </w:p>
    <w:p w:rsidR="003D131F" w:rsidRPr="00236606" w:rsidRDefault="003D131F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 xml:space="preserve">Естественно, соответствующие положения криминалистической тактики полностью основываются на нормах закона. Значит, нормы уголовно-процессуального законодательства, регламентирующие порядок проведения предварительного и судебного следствия, являются одним из объектов </w:t>
      </w:r>
      <w:r w:rsidR="006D530A" w:rsidRPr="00236606">
        <w:rPr>
          <w:sz w:val="28"/>
          <w:szCs w:val="28"/>
        </w:rPr>
        <w:t>изучения,</w:t>
      </w:r>
      <w:r w:rsidRPr="00236606">
        <w:rPr>
          <w:sz w:val="28"/>
          <w:szCs w:val="28"/>
        </w:rPr>
        <w:t xml:space="preserve"> как для науки уголовного процесса, так и для криминалистики.</w:t>
      </w:r>
    </w:p>
    <w:p w:rsidR="003D131F" w:rsidRPr="00236606" w:rsidRDefault="003D131F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25618" w:rsidRPr="00236606" w:rsidRDefault="006D530A" w:rsidP="0023660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b/>
          <w:bCs/>
          <w:sz w:val="28"/>
          <w:szCs w:val="28"/>
        </w:rPr>
        <w:t xml:space="preserve">1.2 </w:t>
      </w:r>
      <w:r w:rsidR="00225618" w:rsidRPr="00236606">
        <w:rPr>
          <w:b/>
          <w:bCs/>
          <w:sz w:val="28"/>
          <w:szCs w:val="28"/>
        </w:rPr>
        <w:t>Тактико-криминалистические приемы и рекомендации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Криминалистический прием – это наиболее рациональный и эффективный способ действий или наиболее целесообразная линия поведения при убирании, исследовании, оценке и использовании доказательств и предотвращении преступлений.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Тактико-криминалистические приемы можно определить как приемы подготовки и проведения отдельных следственных действий.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Тактико-криминалистическая рекомендация – это научно обоснованный и апробированный практикой совет, касающийся выбора и применения тактических приемов.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криминалистике сформулирован ряд требований, предъявляемых к тактическим приемам. К их числу относятся:</w:t>
      </w:r>
    </w:p>
    <w:p w:rsidR="00225618" w:rsidRPr="00236606" w:rsidRDefault="002D1D3A" w:rsidP="00236606">
      <w:pPr>
        <w:numPr>
          <w:ilvl w:val="0"/>
          <w:numId w:val="3"/>
        </w:numPr>
        <w:shd w:val="clear" w:color="auto" w:fill="FFFFFF"/>
        <w:tabs>
          <w:tab w:val="clear" w:pos="111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допустимость, т.</w:t>
      </w:r>
      <w:r w:rsidR="00225618" w:rsidRPr="00236606">
        <w:rPr>
          <w:sz w:val="28"/>
          <w:szCs w:val="28"/>
        </w:rPr>
        <w:t>е. правомерность приема с точки зрения действующего законодательства и морально-этических норм;</w:t>
      </w:r>
    </w:p>
    <w:p w:rsidR="00225618" w:rsidRPr="00236606" w:rsidRDefault="00225618" w:rsidP="00236606">
      <w:pPr>
        <w:numPr>
          <w:ilvl w:val="0"/>
          <w:numId w:val="3"/>
        </w:numPr>
        <w:shd w:val="clear" w:color="auto" w:fill="FFFFFF"/>
        <w:tabs>
          <w:tab w:val="clear" w:pos="111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научная обоснованность;</w:t>
      </w:r>
    </w:p>
    <w:p w:rsidR="00225618" w:rsidRPr="00236606" w:rsidRDefault="00225618" w:rsidP="00236606">
      <w:pPr>
        <w:numPr>
          <w:ilvl w:val="0"/>
          <w:numId w:val="3"/>
        </w:numPr>
        <w:shd w:val="clear" w:color="auto" w:fill="FFFFFF"/>
        <w:tabs>
          <w:tab w:val="clear" w:pos="111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целесообразность, т.е. зависимость тактического приема от конкретной следственной ситуации, обусловленность конкретной целью;</w:t>
      </w:r>
    </w:p>
    <w:p w:rsidR="00225618" w:rsidRPr="00236606" w:rsidRDefault="00225618" w:rsidP="00236606">
      <w:pPr>
        <w:numPr>
          <w:ilvl w:val="0"/>
          <w:numId w:val="3"/>
        </w:numPr>
        <w:shd w:val="clear" w:color="auto" w:fill="FFFFFF"/>
        <w:tabs>
          <w:tab w:val="clear" w:pos="111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эффективность (прием может рекомендоваться и применяться только в том случае, если есть уверенность, что в результате его применения будет достигнут необходимый эффект);</w:t>
      </w:r>
    </w:p>
    <w:p w:rsidR="00225618" w:rsidRPr="00236606" w:rsidRDefault="00225618" w:rsidP="00236606">
      <w:pPr>
        <w:numPr>
          <w:ilvl w:val="0"/>
          <w:numId w:val="3"/>
        </w:numPr>
        <w:shd w:val="clear" w:color="auto" w:fill="FFFFFF"/>
        <w:tabs>
          <w:tab w:val="clear" w:pos="111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экономичность (прием должен обеспечивать достижение цели при минимальной затрате сил и средств);</w:t>
      </w:r>
    </w:p>
    <w:p w:rsidR="00225618" w:rsidRPr="00236606" w:rsidRDefault="00225618" w:rsidP="00236606">
      <w:pPr>
        <w:numPr>
          <w:ilvl w:val="0"/>
          <w:numId w:val="3"/>
        </w:numPr>
        <w:shd w:val="clear" w:color="auto" w:fill="FFFFFF"/>
        <w:tabs>
          <w:tab w:val="clear" w:pos="111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простота и доступность: осуществление данного тактического приема должно быть доступно рядовому сотруднику, располагающему штатными технико-криминалистическими средствами.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Все перечисленные требования не должны противоречить друг другу; соблюсти этот принцип подчас бывает нелегко. Иногда, например, трудно провести четкую грань между целесообразной следственной хитростью и недопустимым обманом допрашиваемого; между целесообразным обыском у лица, не причастного прямо к преступлению, и недопустимым нарушением его прав. Здесь тесно смыкаются вопросы правд и морали, а от следователя требуются не только высокое профессиональное мастерство, но и умение подходить к профессиональным вопросам с позиций нравственности</w:t>
      </w:r>
      <w:r w:rsidR="004E649C" w:rsidRPr="00236606">
        <w:rPr>
          <w:sz w:val="28"/>
          <w:szCs w:val="28"/>
        </w:rPr>
        <w:t>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последние годы в криминалистической тактике появились новые понятия – в частности, понятия тактических и оперативно-тактических комбинаций (или операций)</w:t>
      </w:r>
      <w:r w:rsidRPr="00236606">
        <w:rPr>
          <w:rStyle w:val="a5"/>
          <w:sz w:val="28"/>
          <w:szCs w:val="28"/>
        </w:rPr>
        <w:footnoteReference w:id="2"/>
      </w:r>
      <w:r w:rsidRPr="00236606">
        <w:rPr>
          <w:sz w:val="28"/>
          <w:szCs w:val="28"/>
        </w:rPr>
        <w:t>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Тактические комбинации – это сочетания определенных следственных действий, проводимых с целью решения конкретной промежуточной задачи расследования (например, задержания преступника или группы преступников, обнаружения нажитого преступным путем и подлежащего</w:t>
      </w:r>
      <w:r w:rsidR="00E92862" w:rsidRPr="00236606">
        <w:rPr>
          <w:sz w:val="28"/>
          <w:szCs w:val="28"/>
        </w:rPr>
        <w:t xml:space="preserve"> конфискации имущества и т.д.).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Оперативно-тактические комбинации представляют собой сочетания следственных действий и оперативно-розыскных мероприятий, проводимых с теми же целями. При их реализации осуществляется широкое взаимодействие следователей и работников оперативно-розыскных аппаратов, а также других служб милиции. Например, задержанию преступников могут предшествовать наблюдение за ними, проводимое силами уголовного розыска, или другие оперативные мероприятия.</w:t>
      </w:r>
    </w:p>
    <w:p w:rsidR="00D0691B" w:rsidRPr="00236606" w:rsidRDefault="00D0691B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25618" w:rsidRPr="00236606" w:rsidRDefault="00225618" w:rsidP="0023660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b/>
          <w:bCs/>
          <w:sz w:val="28"/>
          <w:szCs w:val="28"/>
        </w:rPr>
        <w:t>1.3</w:t>
      </w:r>
      <w:r w:rsidR="006D530A" w:rsidRPr="00236606">
        <w:rPr>
          <w:b/>
          <w:bCs/>
          <w:sz w:val="28"/>
          <w:szCs w:val="28"/>
        </w:rPr>
        <w:t xml:space="preserve"> </w:t>
      </w:r>
      <w:r w:rsidRPr="00236606">
        <w:rPr>
          <w:b/>
          <w:bCs/>
          <w:sz w:val="28"/>
          <w:szCs w:val="28"/>
        </w:rPr>
        <w:t>Общие положения тактики отдельных следственных действий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Тактика следственных действий как совокупность общих положений и отдельных тактических приемов представляет собой двухступенчатую систему. Первую, верхнюю ее ступень составляют общие положения тактики всех следственных действий; иначе говоря, это те общие требования, которые следователь должен иметь в виду при подготовке и проведении любого следственного действия. Вторую, нижнюю ступень образуют многочисленные и разнообразные тактические приемы проведения конкретных следственных действий. Некоторые из этих приемов применяются безотносительно к ситуациям, в которых проводится данное следственное действие, другие – только при определенных условиях.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Рассмотрим общие положения тактики всех следственных действий</w:t>
      </w:r>
      <w:r w:rsidR="00E92862" w:rsidRPr="00236606">
        <w:rPr>
          <w:rStyle w:val="a5"/>
          <w:sz w:val="28"/>
          <w:szCs w:val="28"/>
        </w:rPr>
        <w:footnoteReference w:id="3"/>
      </w:r>
      <w:r w:rsidRPr="00236606">
        <w:rPr>
          <w:sz w:val="28"/>
          <w:szCs w:val="28"/>
        </w:rPr>
        <w:t>.</w:t>
      </w:r>
    </w:p>
    <w:p w:rsidR="00225618" w:rsidRPr="00236606" w:rsidRDefault="00225618" w:rsidP="00236606">
      <w:pPr>
        <w:numPr>
          <w:ilvl w:val="0"/>
          <w:numId w:val="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Законность следственного действия.</w:t>
      </w:r>
    </w:p>
    <w:p w:rsidR="00225618" w:rsidRPr="00236606" w:rsidRDefault="00225618" w:rsidP="00236606">
      <w:pPr>
        <w:numPr>
          <w:ilvl w:val="0"/>
          <w:numId w:val="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Единство руководства при проведении данного действия.</w:t>
      </w:r>
    </w:p>
    <w:p w:rsidR="00225618" w:rsidRPr="00236606" w:rsidRDefault="00225618" w:rsidP="00236606">
      <w:pPr>
        <w:numPr>
          <w:ilvl w:val="0"/>
          <w:numId w:val="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Активность и целеустремленность следователя.</w:t>
      </w:r>
    </w:p>
    <w:p w:rsidR="00225618" w:rsidRPr="00236606" w:rsidRDefault="00225618" w:rsidP="00236606">
      <w:pPr>
        <w:numPr>
          <w:ilvl w:val="0"/>
          <w:numId w:val="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Стадийность.</w:t>
      </w:r>
    </w:p>
    <w:p w:rsidR="00225618" w:rsidRPr="00236606" w:rsidRDefault="00225618" w:rsidP="00236606">
      <w:pPr>
        <w:numPr>
          <w:ilvl w:val="0"/>
          <w:numId w:val="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Ситуационность.</w:t>
      </w:r>
    </w:p>
    <w:p w:rsidR="00225618" w:rsidRPr="00236606" w:rsidRDefault="00225618" w:rsidP="00236606">
      <w:pPr>
        <w:numPr>
          <w:ilvl w:val="0"/>
          <w:numId w:val="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Необходимость применения соответствующих технико-криминалистических средств</w:t>
      </w:r>
    </w:p>
    <w:p w:rsidR="00225618" w:rsidRPr="00236606" w:rsidRDefault="00225618" w:rsidP="00236606">
      <w:pPr>
        <w:numPr>
          <w:ilvl w:val="0"/>
          <w:numId w:val="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Использование (в необходимых случаях) помощи специалистов, а также сотрудников оперативно-розыскных аппаратов и других служб и подразделений органов внутренних дел</w:t>
      </w:r>
      <w:r w:rsidR="006D530A" w:rsidRPr="00236606">
        <w:rPr>
          <w:sz w:val="28"/>
          <w:szCs w:val="28"/>
        </w:rPr>
        <w:t>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 xml:space="preserve">Законность следственного действия означает, что оно, во-первых, должно проводиться обоснованно, при наличии действительной необходимости, т.е. тогда, когда следователь имеет реальные основания полагать, что в результате его проведения будут получены доказательства, имеющие существенное значение для расследуемого дела. Нельзя считать оправданным вызов свидетеля на допрос или назначение экспертизы </w:t>
      </w:r>
      <w:r w:rsidR="00E92862" w:rsidRPr="00236606">
        <w:rPr>
          <w:sz w:val="28"/>
          <w:szCs w:val="28"/>
        </w:rPr>
        <w:t>«</w:t>
      </w:r>
      <w:r w:rsidRPr="00236606">
        <w:rPr>
          <w:sz w:val="28"/>
          <w:szCs w:val="28"/>
        </w:rPr>
        <w:t>на всякий случай</w:t>
      </w:r>
      <w:r w:rsidR="00E92862" w:rsidRPr="00236606">
        <w:rPr>
          <w:sz w:val="28"/>
          <w:szCs w:val="28"/>
        </w:rPr>
        <w:t>»</w:t>
      </w:r>
      <w:r w:rsidRPr="00236606">
        <w:rPr>
          <w:sz w:val="28"/>
          <w:szCs w:val="28"/>
        </w:rPr>
        <w:t>, если необходимость этого не вытекает из материалов дела. Во-вторых, законность следственного действия означает, что в ходе его должны неукоснительно соблюдаться все правовые гарантии участников и процессуальный порядок его проведения. В-третьих, законность следственного действия предполагает обеспечение его объективности, всесторонности и полноты. Иначе говоря, в результате следственного действия необходимо получить полную, точную и объективную картину факта, имеющего отношение к расследуемому событию, а не только ту информацию о нем, которая соответствует версии следователя. Тенденциозный, субъективный отбор информации недопустим. Он приводит к искажению картины события и, в конечном счете, к нарушениям законности.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Единство руководства при проведении следственного действия означает, что руководить им и нести полную ответственность за его результаты должен один человек – следователь либо лицо, производящее дознание. Это общее положение тактики приобретает особ</w:t>
      </w:r>
      <w:r w:rsidR="006D530A" w:rsidRPr="00236606">
        <w:rPr>
          <w:sz w:val="28"/>
          <w:szCs w:val="28"/>
        </w:rPr>
        <w:t>ое</w:t>
      </w:r>
      <w:r w:rsidRPr="00236606">
        <w:rPr>
          <w:sz w:val="28"/>
          <w:szCs w:val="28"/>
        </w:rPr>
        <w:t xml:space="preserve"> значение при проведении следственных действий, в которых уч</w:t>
      </w:r>
      <w:r w:rsidR="00E92862" w:rsidRPr="00236606">
        <w:rPr>
          <w:sz w:val="28"/>
          <w:szCs w:val="28"/>
        </w:rPr>
        <w:t>аствует значительное число лиц.</w:t>
      </w:r>
    </w:p>
    <w:p w:rsidR="00E92862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Необходимо иметь в виду, что следователь и только он решает все вопросы, связанные с подготовкой и проведением следственного действия, вносит необходимые коррективы в его тактику, лично фиксирует его ход и результаты, критически оценивает действия других участников, в том числе специалистов.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 xml:space="preserve">Активность следователя </w:t>
      </w:r>
      <w:r w:rsidR="006D530A" w:rsidRPr="00236606">
        <w:rPr>
          <w:sz w:val="28"/>
          <w:szCs w:val="28"/>
        </w:rPr>
        <w:t>заключается,</w:t>
      </w:r>
      <w:r w:rsidRPr="00236606">
        <w:rPr>
          <w:sz w:val="28"/>
          <w:szCs w:val="28"/>
        </w:rPr>
        <w:t xml:space="preserve"> прежде </w:t>
      </w:r>
      <w:r w:rsidR="006D530A" w:rsidRPr="00236606">
        <w:rPr>
          <w:sz w:val="28"/>
          <w:szCs w:val="28"/>
        </w:rPr>
        <w:t>всего,</w:t>
      </w:r>
      <w:r w:rsidRPr="00236606">
        <w:rPr>
          <w:sz w:val="28"/>
          <w:szCs w:val="28"/>
        </w:rPr>
        <w:t xml:space="preserve"> в том, чтобы в ходе следственного действия он не ограничивался простой фиксацией фактов и обстоятельств, которые являются более или менее очевидными Нужно, чтобы он прилагал максимум усилий, делал все от него зависящее для выявления материальных следов преступления, включая невидимые и слабовидимые следы, для отыскания других вещественных доказательств, в том числе тех, которые тщательно спрятаны преступником, для изобличения при допросе лиц, не желающих давать правдивые показания. Задача следователя состоит в том, чтобы с помощью всех имеющихся в его распоряжении законных средств обеспечить результативность следственного действия, получить необходимые доказательства по делу.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Целеустремленность заключается в оценке информации, получаемой в результате следственного действия, и в отсеивании всего того, что, по мнению следователя, не относится к числу обстоятельств, имеющих значение для дела. Неукоснительно соблюдая требования всесторонности, полноты и объективности расследования, ни в коем случае не допуская тенденциозности, следователь в то же время фиксирует в протоколе следственного действия только действительно необходимые факты и сведения.</w:t>
      </w:r>
    </w:p>
    <w:p w:rsidR="006D530A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Еще одним общим положением тактики следственных действий является стадийность, т.е. необходимость соблюдения определенной последовательности при проведении следственного действия. Так, в криминалистической литературе указывается, что допрос должен состоять из четырех стадий:</w:t>
      </w:r>
    </w:p>
    <w:p w:rsidR="006D530A" w:rsidRPr="00236606" w:rsidRDefault="00225618" w:rsidP="00236606">
      <w:pPr>
        <w:numPr>
          <w:ilvl w:val="0"/>
          <w:numId w:val="13"/>
        </w:numPr>
        <w:shd w:val="clear" w:color="auto" w:fill="FFFFFF"/>
        <w:tabs>
          <w:tab w:val="clear" w:pos="285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предварительной (выяснение биографических данных допрашиваемого)</w:t>
      </w:r>
      <w:r w:rsidR="006D530A" w:rsidRPr="00236606">
        <w:rPr>
          <w:sz w:val="28"/>
          <w:szCs w:val="28"/>
        </w:rPr>
        <w:t>;</w:t>
      </w:r>
    </w:p>
    <w:p w:rsidR="006D530A" w:rsidRPr="00236606" w:rsidRDefault="00225618" w:rsidP="00236606">
      <w:pPr>
        <w:numPr>
          <w:ilvl w:val="0"/>
          <w:numId w:val="13"/>
        </w:numPr>
        <w:shd w:val="clear" w:color="auto" w:fill="FFFFFF"/>
        <w:tabs>
          <w:tab w:val="clear" w:pos="285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стадии свободного рассказа</w:t>
      </w:r>
      <w:r w:rsidR="006D530A" w:rsidRPr="00236606">
        <w:rPr>
          <w:sz w:val="28"/>
          <w:szCs w:val="28"/>
        </w:rPr>
        <w:t>;</w:t>
      </w:r>
    </w:p>
    <w:p w:rsidR="006D530A" w:rsidRPr="00236606" w:rsidRDefault="00225618" w:rsidP="00236606">
      <w:pPr>
        <w:numPr>
          <w:ilvl w:val="0"/>
          <w:numId w:val="13"/>
        </w:numPr>
        <w:shd w:val="clear" w:color="auto" w:fill="FFFFFF"/>
        <w:tabs>
          <w:tab w:val="clear" w:pos="285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вопросно-ответной</w:t>
      </w:r>
      <w:r w:rsidR="006D530A" w:rsidRPr="00236606">
        <w:rPr>
          <w:sz w:val="28"/>
          <w:szCs w:val="28"/>
        </w:rPr>
        <w:t>;</w:t>
      </w:r>
    </w:p>
    <w:p w:rsidR="006D530A" w:rsidRPr="00236606" w:rsidRDefault="00225618" w:rsidP="00236606">
      <w:pPr>
        <w:numPr>
          <w:ilvl w:val="0"/>
          <w:numId w:val="13"/>
        </w:numPr>
        <w:shd w:val="clear" w:color="auto" w:fill="FFFFFF"/>
        <w:tabs>
          <w:tab w:val="clear" w:pos="285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стадий фиксации показаний.</w:t>
      </w:r>
    </w:p>
    <w:p w:rsidR="00782D4D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Стадийность характерна не только для допроса, но и для других следственных действий.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Ситуационност</w:t>
      </w:r>
      <w:r w:rsidR="00782D4D" w:rsidRPr="00236606">
        <w:rPr>
          <w:sz w:val="28"/>
          <w:szCs w:val="28"/>
        </w:rPr>
        <w:t>ь</w:t>
      </w:r>
      <w:r w:rsidRPr="00236606">
        <w:rPr>
          <w:sz w:val="28"/>
          <w:szCs w:val="28"/>
        </w:rPr>
        <w:t xml:space="preserve"> как общее положение криминалистической тактики означает, что в ходе проведения любого следственного действия обстановка может внезапно резко измениться, и что следователь должен учитывать такую возможность и быть готовым к любым неожиданностям. Поэтому при проведении наиболее сложных и ответственных следственных действий рекомендуется, в частности, разрабатывать несколько вариантов плана, в ходе следственных действий, в которых участвуют подозреваемый или обвиняемый (допроса, обыска, проверки показаний на месте и др.), нужно все время следить за их поведением, вовремя реагировать на изменения в настроении этих лиц и вносить в тактику следственного действия необходимые коррективы.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Следующее общее положение тактики – требование применения соответствующих технико-криминалистических средств при проведении любого следственного действия. К сожалению, техническая оснащенность следователей до настоящего времени далеко не отвечает существующим потребностям. Более того, даже имеющуюся в их распоряжении технику следователи используют не всегда и недостаточно умело. Это обстоятельство в ряде случаев резко снижает эффективность следственной работы.</w:t>
      </w:r>
    </w:p>
    <w:p w:rsidR="006A1339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Наконец, последнее из общих тактических положений – использование при проведении следственных действий в случае необходимости помощи специалистов, а также сотрудников оперативно-розыскных аппаратов. Это положение обусловлено рядом факторов. Во-первых, в борьбе с преступностью все шире используются средства и методы, основанные на достижениях самых разнообразных естественных и технических наук. Расследование по уголовному делу уже невозможно представить без использования таких методов и средств.</w:t>
      </w:r>
    </w:p>
    <w:p w:rsidR="00225618" w:rsidRPr="00236606" w:rsidRDefault="00225618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Во-вторых, раскрывать силами одного следователя сложные, тщательно замаскированные преступления, совершенные изощренными способами, когда остается мало материальных и идеальных следов, в ряде случаев практически невозможно. Только использование оперативно-розыскных средств и методов, применение которых составляет исключительную прерогативу аппаратов дознания, дает возможность раскрыть такие преступления и изобличить преступников.</w:t>
      </w:r>
    </w:p>
    <w:p w:rsidR="006D530A" w:rsidRPr="00236606" w:rsidRDefault="006D530A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sz w:val="28"/>
          <w:szCs w:val="28"/>
        </w:rPr>
        <w:br w:type="page"/>
      </w:r>
      <w:r w:rsidRPr="00236606">
        <w:rPr>
          <w:b/>
          <w:bCs/>
          <w:sz w:val="28"/>
          <w:szCs w:val="28"/>
        </w:rPr>
        <w:t>Глава 2. Тактика проверки показаний на месте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225618" w:rsidRPr="00236606" w:rsidRDefault="00225618" w:rsidP="0023660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b/>
          <w:bCs/>
          <w:sz w:val="28"/>
          <w:szCs w:val="28"/>
        </w:rPr>
        <w:t>2.1</w:t>
      </w:r>
      <w:r w:rsidR="006D530A" w:rsidRPr="00236606">
        <w:rPr>
          <w:b/>
          <w:bCs/>
          <w:sz w:val="28"/>
          <w:szCs w:val="28"/>
        </w:rPr>
        <w:t xml:space="preserve"> П</w:t>
      </w:r>
      <w:r w:rsidRPr="00236606">
        <w:rPr>
          <w:b/>
          <w:bCs/>
          <w:sz w:val="28"/>
          <w:szCs w:val="28"/>
        </w:rPr>
        <w:t>онятие и задачи показаний на месте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B1AF3" w:rsidRPr="00236606" w:rsidRDefault="004B1AF3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 xml:space="preserve">Требования уголовно-процессуального закона об установлении истины, возможны лишь на основе доказательств, собранных по делу в процессе расследования. Способы собирания и проверки доказательств регламентированы законом и представляют собой единую систему следственных действий. </w:t>
      </w:r>
      <w:r w:rsidR="005A22B6" w:rsidRPr="00236606">
        <w:rPr>
          <w:sz w:val="28"/>
          <w:szCs w:val="28"/>
        </w:rPr>
        <w:t xml:space="preserve">Ныне действующий </w:t>
      </w:r>
      <w:r w:rsidRPr="00236606">
        <w:rPr>
          <w:sz w:val="28"/>
          <w:szCs w:val="28"/>
        </w:rPr>
        <w:t xml:space="preserve">УПК РФ дополнил существовавший ранее перечень следственных действий новым </w:t>
      </w:r>
      <w:r w:rsidR="00F43E1F" w:rsidRPr="00236606">
        <w:rPr>
          <w:sz w:val="28"/>
          <w:szCs w:val="28"/>
        </w:rPr>
        <w:t>–</w:t>
      </w:r>
      <w:r w:rsidRPr="00236606">
        <w:rPr>
          <w:sz w:val="28"/>
          <w:szCs w:val="28"/>
        </w:rPr>
        <w:t xml:space="preserve"> проверкой показаний на месте (ст. 194 УПК РФ).</w:t>
      </w:r>
    </w:p>
    <w:p w:rsidR="004B1AF3" w:rsidRPr="00236606" w:rsidRDefault="004B1AF3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Для рассматриваемого следственного действия характерно то, что оно фактически представляет собой совокупность ряда следственных действий, сохраняя при этом самостоятельность, которая подкреплена:</w:t>
      </w:r>
    </w:p>
    <w:p w:rsidR="004B1AF3" w:rsidRPr="00236606" w:rsidRDefault="004B1AF3" w:rsidP="00236606">
      <w:pPr>
        <w:numPr>
          <w:ilvl w:val="0"/>
          <w:numId w:val="7"/>
        </w:numPr>
        <w:tabs>
          <w:tab w:val="clear" w:pos="1429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во-первых, положением данного следственного действия в системе других следственных действий;</w:t>
      </w:r>
    </w:p>
    <w:p w:rsidR="004B1AF3" w:rsidRPr="00236606" w:rsidRDefault="004B1AF3" w:rsidP="00236606">
      <w:pPr>
        <w:numPr>
          <w:ilvl w:val="0"/>
          <w:numId w:val="7"/>
        </w:numPr>
        <w:tabs>
          <w:tab w:val="clear" w:pos="1429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во-вторых, пригодностью проверки и уточнения показаний на месте к выявлению и отображению новой</w:t>
      </w:r>
      <w:r w:rsidRPr="00236606">
        <w:rPr>
          <w:b/>
          <w:bCs/>
          <w:sz w:val="28"/>
          <w:szCs w:val="28"/>
        </w:rPr>
        <w:t xml:space="preserve"> </w:t>
      </w:r>
      <w:r w:rsidRPr="00236606">
        <w:rPr>
          <w:sz w:val="28"/>
          <w:szCs w:val="28"/>
        </w:rPr>
        <w:t>доказательственной информации, не доступной любому другому способу получения доказательств;</w:t>
      </w:r>
    </w:p>
    <w:p w:rsidR="004B1AF3" w:rsidRPr="00236606" w:rsidRDefault="004B1AF3" w:rsidP="00236606">
      <w:pPr>
        <w:numPr>
          <w:ilvl w:val="0"/>
          <w:numId w:val="7"/>
        </w:numPr>
        <w:tabs>
          <w:tab w:val="clear" w:pos="1429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в-третьих, наличием самостоятельных задач и тактических приемов ее производства;</w:t>
      </w:r>
    </w:p>
    <w:p w:rsidR="004B1AF3" w:rsidRPr="00236606" w:rsidRDefault="004B1AF3" w:rsidP="00236606">
      <w:pPr>
        <w:numPr>
          <w:ilvl w:val="0"/>
          <w:numId w:val="7"/>
        </w:numPr>
        <w:tabs>
          <w:tab w:val="clear" w:pos="1429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в-четвертых, уникальностью информационного потенциала проверки и уточнения показаний на месте, позволяющей широко использовать это следственное действие для оптимизации процесса раскрытия и расследования преступления.</w:t>
      </w:r>
    </w:p>
    <w:p w:rsidR="004B1AF3" w:rsidRPr="00236606" w:rsidRDefault="004B1AF3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Таким образом, криминалистическая сущность проверки и уточнения показаний на месте заключается в получении от лица показаний о расследуемом преступном событии на месте, где происходило событие, или месте, имеющем отношение к нему, с одновременным частичным моделированием преступного события как с целью сопоставления таких показаний с обстановкой и условиями места события, а также иными имеющимися в распоряжении следствия материалами по делу, так и с целью выявления новой фактической информации, имеющей значение для раскрытия и расследования преступления.</w:t>
      </w:r>
    </w:p>
    <w:p w:rsidR="004B1AF3" w:rsidRPr="00236606" w:rsidRDefault="004B1AF3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Проверка и уточнение показаний на месте применялась следователями при расследовании уголовных дел еще до его законодательного закрепления, и это обстоятельство практически не являлось препятствием судам признавать доказательственное значение результатов проверки и уточнения показаний на месте и основываться на них (наряду с другими материалами следствия) при вынесении приговоров.</w:t>
      </w:r>
    </w:p>
    <w:p w:rsidR="004B1AF3" w:rsidRPr="00236606" w:rsidRDefault="004B1AF3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Все это привело к тому, что в настоящее время мы имеем дело с уникальным случаем, заключающемся в том, что ряд тактических приемов производства рассматриваемого следственного действия, был разработан и реализован практикой гораздо ранее, нежели в законодательстве были закреплены процессуальные правила его производства.</w:t>
      </w:r>
    </w:p>
    <w:p w:rsidR="00ED047F" w:rsidRPr="00236606" w:rsidRDefault="00ED047F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Главная цель воспроизведения показаний на месте – получить дополнительную информацию по отношению к той, которая уже была получена в ходе допроса лица, показания которого подлежат воспроизведению. При проверке показания на месте у допрашиваемого лица</w:t>
      </w:r>
      <w:r w:rsidR="00A51432" w:rsidRPr="00236606">
        <w:rPr>
          <w:sz w:val="28"/>
          <w:szCs w:val="28"/>
        </w:rPr>
        <w:t xml:space="preserve"> путем ассоциативных связей улучшается память. На месте происшествия, находясь среди вещей и предметов, о которых во время допроса лишь по памяти, человек может вспомнить такие факты, о которых в кабинете следователя он просто забыл сказать</w:t>
      </w:r>
      <w:r w:rsidR="00A51432" w:rsidRPr="00236606">
        <w:rPr>
          <w:rStyle w:val="a5"/>
          <w:sz w:val="28"/>
          <w:szCs w:val="28"/>
        </w:rPr>
        <w:footnoteReference w:id="4"/>
      </w:r>
      <w:r w:rsidR="00A51432" w:rsidRPr="00236606">
        <w:rPr>
          <w:sz w:val="28"/>
          <w:szCs w:val="28"/>
        </w:rPr>
        <w:t>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Проверку показаний на месте можно определить, как следственное действие, состоящее в показе ранее допрошенным лицом места и объектов, связанных с расследуемым событием, одновременной даче показаний по поводу этого события и демонстрации отдельных действий в целях проверки имеющихся и получения новых доказательств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Проверка показаний на месте – действие комплексное. В ходе его даются показания, изучается и фиксируется обстановка места события, иногда проводятся опыты (обычно с целью проверки возможности совершения каких-либо действий), осуществляются поиски отдельных следов и вещественных доказательств. Таким образом, в проверке показаний на месте сочетаются элементы целого ряда других следственных действий – допроса, осмотра места происшествия, следственного эксперимента, предъявления для опознания помещений или участков местности, обыска. Именно сочетание элементов нескольких следственных действий делает проверку показаний на месте эффективным средством получения доказательств. В то же время она принципиально отличается от каждого из названных следственных действий как в уголовно-процессуальном, так и в криминалистическом отношениях.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Путем проверки показаний на месте в процессе расследования может быть решен целый ряд задач. Среди них в качестве основных необходимо выделить следующие:</w:t>
      </w:r>
    </w:p>
    <w:p w:rsidR="00225618" w:rsidRPr="00236606" w:rsidRDefault="00225618" w:rsidP="00236606">
      <w:pPr>
        <w:numPr>
          <w:ilvl w:val="0"/>
          <w:numId w:val="5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проверка и уточнение доказательств, содержащихся в показаниях конкретного лица;</w:t>
      </w:r>
    </w:p>
    <w:p w:rsidR="00225618" w:rsidRPr="00236606" w:rsidRDefault="00225618" w:rsidP="00236606">
      <w:pPr>
        <w:numPr>
          <w:ilvl w:val="0"/>
          <w:numId w:val="5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проверка следственных версий;</w:t>
      </w:r>
    </w:p>
    <w:p w:rsidR="00225618" w:rsidRPr="00236606" w:rsidRDefault="00225618" w:rsidP="00236606">
      <w:pPr>
        <w:numPr>
          <w:ilvl w:val="0"/>
          <w:numId w:val="5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получение новых доказательств.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Новыми доказательствами могут быть, в частности, неизвестные ранее следы преступления и другие вещественные доказательства. Однако даже и тогда, когда в ходе проверки показаний на месте обнаружить новые материальные следы преступления не удается, результаты этого следственного действия имеют важное доказательственное значение. Если человек хорошо ориентируется в обстановке на местности, а его показания, которые он уверенно дает в присутствии понятых, согласуются с обстановкой данного места и с собранными по делу доказательствами, этот факт, бесспорно, является новым самостоятельным доказательством по делу. Если же лицо, показания которого проверяются, не может показать дорогу к месту события, а его показания не совпадают с обстановкой и обнаруженными на ней следами, это является доказательством, опровергающим соответствующую версию.</w:t>
      </w:r>
    </w:p>
    <w:p w:rsidR="006D530A" w:rsidRPr="00236606" w:rsidRDefault="006D530A" w:rsidP="0023660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</w:p>
    <w:p w:rsidR="00225618" w:rsidRPr="00236606" w:rsidRDefault="00225618" w:rsidP="0023660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b/>
          <w:bCs/>
          <w:sz w:val="28"/>
          <w:szCs w:val="28"/>
        </w:rPr>
        <w:t>2.2</w:t>
      </w:r>
      <w:r w:rsidR="006D530A" w:rsidRPr="00236606">
        <w:rPr>
          <w:b/>
          <w:bCs/>
          <w:sz w:val="28"/>
          <w:szCs w:val="28"/>
        </w:rPr>
        <w:t xml:space="preserve"> </w:t>
      </w:r>
      <w:r w:rsidRPr="00236606">
        <w:rPr>
          <w:b/>
          <w:bCs/>
          <w:sz w:val="28"/>
          <w:szCs w:val="28"/>
        </w:rPr>
        <w:t>Подготовка к проверке показаний на месте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Подготовка к проверке показаний на месте состоит из ряда элементов.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ходе предварительного допроса лица, показания которого предполагается проверить, необходимо выяснить знание этим лицом места, где произошло событие, маршрута движения к данному месту, а также готовности допрашиваемого принять участие в проверке показаний на месте. Обычно все это выясняется в ходе первоначального допроса. В отдельных случаях, если указанные вопросы не были отражены в протоколе первоначального допроса, может быть проведен специальный дополнительный допрос.</w:t>
      </w:r>
    </w:p>
    <w:p w:rsidR="004475D9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Очень важно выяснить подлинные намерения подозреваемого или обвиняемого, который соглашается участвовать в проверке показаний на месте. Следует иметь в виду, что целью этого лица может быть как искреннее стремление доказать свое раскаяние, так и попытка совершить побег, установить контакт с соучастниками, оставшимися на свободе, уничтожить следы или вещественные доказательства на месте события и т.д. Поэтому, принимая решение о проведении этого следственного действия, нужно учитывать всю совокупность информации о характере расследуемого преступления, месте, где предполагается осуществить проверку, и особенно о личности подозреваемого или обвиняемого.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При выборе времени проверки показаний на месте надо исходить лишь из того, что она должна проводиться днем. Однако в отдельных случаях ее приходится проводить в определенные часы – если, например, это связано с установлением возможностей лица, показания которого проверяются, показать маршрут движения и ориентироваться в обстановке в вечернее либо ночное время и т.д.</w:t>
      </w:r>
      <w:r w:rsidR="00A51432" w:rsidRPr="00236606">
        <w:rPr>
          <w:sz w:val="28"/>
          <w:szCs w:val="28"/>
        </w:rPr>
        <w:t xml:space="preserve"> Следует учитывать и ряд организаторских моментов, имеющих психологический аспект. Обвиняемого после дачи им правдивых показаний следует готовить к выезду на место происшествия, промедление в несколько дней, а тем более недель может привести к утрате психологического контакта с обвиняемым, к изменению им своей позиции.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ходе предварительной рекогносцировки следователь выясняет расположение места события, маршрут движения к нему, определяет, где и какую нужно поставить охрану. При этом не следует привлекать внимания местных жителей к предстоящему следственному действию.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После рекогносцировки обычно намечается план проверки показаний на месте. Необходимо четко определить время и место проверки, состав участников, транспортные и технические средства, которые предполагается использовать, а также тактику ее проведения: исходную точку, откуда группа будет следовать к месту проверки, порядок движения и работы на месте, точный расчет времени. К плану могут прилагаться графические схемы движения и размещения участников.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Участники проверки показаний на месте делятся на обязательных и факультативных. К числу обязательных участников относятся: следователь; лицо, показания которого предполагается проверить (потерпевший, свидетель, подозреваемый, обвиняемый); понятые. Факультативными участниками могут быть: специалист; работники милиции, осуществляющие охрану; инспектор-кинолог; лица, выполняющие сложные и трудоемкие технические работы.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Из числа факультативных участников наиболее важную роль в проверке показаний на месте играют специалисты. На практике чаще всего используется помощь специалиста-криминалиста, который обеспечивает фиксацию хода и результатов проверки показаний на месте с помощью технических средств, а также выявление и изъятие следов и вещественных доказательств. Если в ходе проверки возможно обнаружение трупа или его частей, должен быть приглашен специалист – судебный медик. Технические помощники – лица, имеющие необходимые навыки и оборудование, приглашаются в тех случаях, когда предполагается проведение раскопок, поисков каких-либо предметов под водой и тому подобных действий.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качестве транспортных средств обычно используются легковая автомашина или небольшой автобус. Использовать автобус предпочтительнее, так как это дает возможность вести по ходу движения фото- и видеосъемку.</w:t>
      </w:r>
    </w:p>
    <w:p w:rsidR="006D530A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К числу технических средств, применяемых при проверке показаний на месте, относятся:</w:t>
      </w:r>
    </w:p>
    <w:p w:rsidR="006D530A" w:rsidRPr="00236606" w:rsidRDefault="00225618" w:rsidP="00236606">
      <w:pPr>
        <w:numPr>
          <w:ilvl w:val="0"/>
          <w:numId w:val="15"/>
        </w:numPr>
        <w:shd w:val="clear" w:color="auto" w:fill="FFFFFF"/>
        <w:tabs>
          <w:tab w:val="clear" w:pos="285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поисковые (прибор для обнаружения трупов, щуп, металлоискатель, магнитный подъемник)</w:t>
      </w:r>
      <w:r w:rsidR="006D530A" w:rsidRPr="00236606">
        <w:rPr>
          <w:sz w:val="28"/>
          <w:szCs w:val="28"/>
        </w:rPr>
        <w:t>;</w:t>
      </w:r>
    </w:p>
    <w:p w:rsidR="00225618" w:rsidRPr="00236606" w:rsidRDefault="00225618" w:rsidP="00236606">
      <w:pPr>
        <w:numPr>
          <w:ilvl w:val="0"/>
          <w:numId w:val="15"/>
        </w:numPr>
        <w:shd w:val="clear" w:color="auto" w:fill="FFFFFF"/>
        <w:tabs>
          <w:tab w:val="clear" w:pos="285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средства фиксации хода и результатов следственного действия (фотоаппарат, магнитофон, видеокамера). При необходимости следователь должен также заблаговременно позаботиться об упаковочных материалах и средствах связи.</w:t>
      </w:r>
    </w:p>
    <w:p w:rsidR="00450856" w:rsidRPr="00236606" w:rsidRDefault="00450856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Согласно анализу, проведенному ВНИИ МВД России</w:t>
      </w:r>
      <w:r w:rsidRPr="00236606">
        <w:rPr>
          <w:rStyle w:val="a5"/>
          <w:sz w:val="28"/>
          <w:szCs w:val="28"/>
        </w:rPr>
        <w:footnoteReference w:id="5"/>
      </w:r>
      <w:r w:rsidRPr="00236606">
        <w:rPr>
          <w:sz w:val="28"/>
          <w:szCs w:val="28"/>
        </w:rPr>
        <w:t>, можно обозначить типичные ошибки, встречающиеся при производстве проверки и уточнения показаний на месте, которые подразделяются на две группы:</w:t>
      </w:r>
    </w:p>
    <w:p w:rsidR="00450856" w:rsidRPr="00236606" w:rsidRDefault="00450856" w:rsidP="00236606">
      <w:pPr>
        <w:numPr>
          <w:ilvl w:val="0"/>
          <w:numId w:val="9"/>
        </w:numPr>
        <w:tabs>
          <w:tab w:val="clear" w:pos="1429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Допускаемые в процессе подготовки.</w:t>
      </w:r>
    </w:p>
    <w:p w:rsidR="00450856" w:rsidRPr="00236606" w:rsidRDefault="00450856" w:rsidP="00236606">
      <w:pPr>
        <w:numPr>
          <w:ilvl w:val="0"/>
          <w:numId w:val="9"/>
        </w:numPr>
        <w:tabs>
          <w:tab w:val="clear" w:pos="1429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Встречающиеся при непосредственном ее проведении; необходимо отметить, что некоторые ошибки второй группы – следствие ошибок первой.</w:t>
      </w:r>
    </w:p>
    <w:p w:rsidR="00450856" w:rsidRPr="00236606" w:rsidRDefault="00450856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Основная ошибка первой группы – отсутствие планирования подготовки и порядка проведения проверки и уточнения показаний на месте.</w:t>
      </w:r>
    </w:p>
    <w:p w:rsidR="00450856" w:rsidRPr="00236606" w:rsidRDefault="00450856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Отсутствие планирования подготовки и порядка производства проверки и уточнения показаний на месте, влечет появление других ошибок. К ним относятся непродуманность и неоправданное сужение круга задач, подлежащих разрешению при производстве данного следственного действия.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25618" w:rsidRPr="00236606" w:rsidRDefault="006D530A" w:rsidP="0023660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b/>
          <w:bCs/>
          <w:sz w:val="28"/>
          <w:szCs w:val="28"/>
        </w:rPr>
        <w:br w:type="page"/>
        <w:t xml:space="preserve">2.3 </w:t>
      </w:r>
      <w:r w:rsidR="00225618" w:rsidRPr="00236606">
        <w:rPr>
          <w:b/>
          <w:bCs/>
          <w:sz w:val="28"/>
          <w:szCs w:val="28"/>
        </w:rPr>
        <w:t>Тактические приемы проверки показаний на месте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 xml:space="preserve">Как уже отмечалось, проверка показаний </w:t>
      </w:r>
      <w:r w:rsidR="007E41A5" w:rsidRPr="00236606">
        <w:rPr>
          <w:sz w:val="28"/>
          <w:szCs w:val="28"/>
        </w:rPr>
        <w:t>н</w:t>
      </w:r>
      <w:r w:rsidRPr="00236606">
        <w:rPr>
          <w:sz w:val="28"/>
          <w:szCs w:val="28"/>
        </w:rPr>
        <w:t>а месте всегда проводится в присутствии понятых. Лицо, показания которого проверяются, вначале должно подтвердить свое согласие участвовать в этом следственном действии. В ходе проверки не допускаются действия, унижающие честь, достоинство или опасные для здоровья участников.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Если необходимо провести проверку показаний нескольких лиц по одному и тому же делу, каждое такое действие проводится раздельно; общение лиц, показания которых предполагается проверить на месте, по возможности не допускается.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Какие-либо подсказки лицу, показания которого проверяются, наводящие вопросы со стороны следователя или других участников проверки показаний на месте либо действия, которые могут быть истолкованы таким образом, недопустимы.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ходе проверки проводятся необходимые поисковые действия с целью обнаружения материальных следов преступления. Если при этом удается обнаружить какие-либо предметы, они могут осматриваться как на месте обнаружения, так и в ином месте.</w:t>
      </w:r>
    </w:p>
    <w:p w:rsidR="007E41A5" w:rsidRPr="00236606" w:rsidRDefault="007E41A5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ходе проверки необходимо сократить до минимума отвлекающие моменты (наличие посторонних лиц, возможно, знакомых или родственников, ненужная для данного действия аппаратура и т.п.).</w:t>
      </w:r>
    </w:p>
    <w:p w:rsidR="00450856" w:rsidRPr="00236606" w:rsidRDefault="00450856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На наш взгляд, проведение проверки и уточнения показаний на месте не имеет смысла и доказательственной ценности, даже если повторные показания сопровождаются имитацией каких-то действий, якобы имевших место в действительности, так как основной целью данного следственного действия, в соответствии с ч. 1 ст. 194 УПК РФ, является установление новых обстоятельств, имеющих значение для уголовного дела. Проверить и уточнить ранее данные показания, в этом случае целесообразней путем проведения других следственных действий.</w:t>
      </w:r>
    </w:p>
    <w:p w:rsidR="00450856" w:rsidRPr="00236606" w:rsidRDefault="00450856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В тех же случаях, когда в ходе проверки и уточнения показаний на месте обнаруживаются новые вещественные доказательства, их осмотр и изъятие проводятся в рамках этого же следственного действия, путем описания выявленных предметов в протоколе.</w:t>
      </w:r>
    </w:p>
    <w:p w:rsidR="00450856" w:rsidRPr="00236606" w:rsidRDefault="00450856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Однако анализ ст. 194 УПК РФ и приложения 108 к нему приводят к выводу, что в рамках данного следственного действия исследовать места, предметы, указанные лицом, чьи показания проверяются – нельзя. Дело в том, что в ходе проверки и уточнения показаний на месте лицо указывает на предметы, документы, следы, демонстрирует определенные действия, при этом, в соответствии с ч. 2 ст. 194 УПК РФ, постороннее вмешательство в ход данного следственного действия недопустимо. Исследование мест, предметов, указанных лицом, чьи показания проверяются как раз, и будет таким вмешательством.</w:t>
      </w:r>
    </w:p>
    <w:p w:rsidR="00450856" w:rsidRPr="00236606" w:rsidRDefault="00450856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Однако опрос судей по данному вопросу показал, что большинство из них не считает изъятие обнаруженных вещественных доказательств в рамках проверки и уточнения показаний на месте, вмешательством в ход данного следственного действия. Несмотря на это, судьи признают, что в случае отказа обвиняемого от своих показаний в суде, протокол проверки и уточнения показаний на месте будет изъят, и соответственно все обнаруженное и изъятое при этом следственном действии не будет иметь доказательственной силы. Исходя из этого, судьи согласились с мнением о том, что в данном случае целесообразно применение такого тактического приема как выделение указанных лицом предметов, документов и следов для последующего следственного осмотра, в ходе которого они и будут изъяты.</w:t>
      </w:r>
    </w:p>
    <w:p w:rsidR="00450856" w:rsidRPr="00236606" w:rsidRDefault="00450856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Таким образом, исследование данного вопроса, позволяет сделать вывод, что вещественные доказательства в ходе проверки и уточнения показаний на месте не изымаются. Но однозначно при проведении данного следственного действия должен применяться такой тактический прием, как выделение указанных лицом предметов, документов и следов для последующего следственного осмотра, в ходе которого они и будут изъяты. Следовательно, в подобных случаях должны иметь место два самостоятельных следственных действия: проверка и уточнение показаний на месте, и следственный осмотр, проведенные в соответствии со ст. ст. 194, 177 УПК РФ.</w:t>
      </w:r>
    </w:p>
    <w:p w:rsidR="00450856" w:rsidRPr="00236606" w:rsidRDefault="002031D5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П</w:t>
      </w:r>
      <w:r w:rsidR="00450856" w:rsidRPr="00236606">
        <w:rPr>
          <w:sz w:val="28"/>
          <w:szCs w:val="28"/>
        </w:rPr>
        <w:t>ренебрежительное отношение к соблюдению тактических приемов, выработанных следственной, судебной практикой и наукой сводит на нет результаты данного следственного действия, как, например, если следователь не использует такой тактический прием, как предоставление полной инициативы лицу, чьи показания проверяются.</w:t>
      </w:r>
      <w:r w:rsidR="00450856" w:rsidRPr="00236606">
        <w:rPr>
          <w:b/>
          <w:bCs/>
          <w:sz w:val="28"/>
          <w:szCs w:val="28"/>
        </w:rPr>
        <w:t xml:space="preserve"> </w:t>
      </w:r>
      <w:r w:rsidR="00450856" w:rsidRPr="00236606">
        <w:rPr>
          <w:sz w:val="28"/>
          <w:szCs w:val="28"/>
        </w:rPr>
        <w:t>Следственной и судебной практике известны случаи, когда следователь приводил обвиняемого к определенному месту и спрашивал: «Это ли место преступления?». Обвиняемый давал положительный ответ, а впоследствии на суде отказывался от результатов проверки, заявляя, что на это место его привел следователь.</w:t>
      </w:r>
    </w:p>
    <w:p w:rsidR="00450856" w:rsidRPr="00236606" w:rsidRDefault="00450856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Таким образом, можно сделать вывод, что тактические приемы, отвечающие процессуальным требованиям, позволяют получить наиболее полную криминалистическую информацию в результате проведения как проверки и уточнения показаний на месте, так и других следственных действий.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Наиболее целесообразен следующий порядок проведения проверки показаний на месте. Вначале ее участников (кроме лица, показания которого подлежат проверке) собирают в кабинете следователя или ином месте и проводят их инструктаж: разъясняют цель следственного действия, задачи каждого участника, их права и обязанности, порядок предстоящей работы. Затем следует пригласить главного участника. Ему также разъясняют цель следственного действия, еще раз задают вопрос об его готовности показать место события и рассказать, что там произошло. В случае положительного ответа свидетель или потерпевший предупреждаются об уголовной ответственности за отказ от дачи показаний и за дачу заведомо ложных показаний. После этого данному лицу вместе с другими участниками проверки предлагают пройти к месту события либо сесть в автомашину и показать водителю, как туда проехать.</w:t>
      </w:r>
    </w:p>
    <w:p w:rsidR="006278DC" w:rsidRPr="00236606" w:rsidRDefault="006278DC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Существенное психологическое значение имеют объяснения обвиняемого с так называемым «упреждением»:</w:t>
      </w:r>
      <w:r w:rsidR="009D20C8" w:rsidRPr="00236606">
        <w:rPr>
          <w:sz w:val="28"/>
          <w:szCs w:val="28"/>
        </w:rPr>
        <w:t xml:space="preserve"> обвиняемый до прихода на место происшествия должен рассказать участникам проверки показаний, как оно выглядит до входа в помещение, где происходили интересующие следствие события, описать запо</w:t>
      </w:r>
      <w:r w:rsidR="004277C4" w:rsidRPr="00236606">
        <w:rPr>
          <w:sz w:val="28"/>
          <w:szCs w:val="28"/>
        </w:rPr>
        <w:t>мнившуюся ему обстановку этого помещения и т.д</w:t>
      </w:r>
      <w:r w:rsidR="006D530A" w:rsidRPr="00236606">
        <w:rPr>
          <w:sz w:val="28"/>
          <w:szCs w:val="28"/>
        </w:rPr>
        <w:t>.</w:t>
      </w:r>
      <w:r w:rsidR="004277C4" w:rsidRPr="00236606">
        <w:rPr>
          <w:rStyle w:val="a5"/>
          <w:sz w:val="28"/>
          <w:szCs w:val="28"/>
        </w:rPr>
        <w:footnoteReference w:id="6"/>
      </w:r>
      <w:r w:rsidR="004277C4" w:rsidRPr="00236606">
        <w:rPr>
          <w:sz w:val="28"/>
          <w:szCs w:val="28"/>
        </w:rPr>
        <w:t>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Лицо, показания которого проверяются, само выбирает маршрут движения, определяет участки и предметы, относительно которых будет давать показания, причем остальные участники не должны ему в этом мешать. Это лицо идет несколько впереди группы либо сидит на переднем сидении рядом с водителем, указывая маршрут и давая необходимые пояснения. В целях предотвращения побега или иных эксцессов на подозреваемого или обвиняемого обычно надевают наручники. Следователь в ходе проверки показаний на месте может попросить остановиться, чтобы лицо, показания которого проверяются, рассказало о том, что здесь происходило, более подробно. Остановки делаются также для поиска следов и предметов, производства фотосъемки. Задавать вопросы все участники проверки могут только с разрешения следователя.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Иногда из содержания показаний явствует, что преступление сопровождалось проявлениями жестокости цинизма, пренебрежения к нормам морали. В таких случаях нельзя выражать свое отношение к рассказу и действиям подозреваемого или обвиняемого, комментировать их, давать какие-либо оценки; об этом необходимо заранее предупредить понятых и других участников проверки, так как иначе подозреваемый или обвиняемый может отказаться от дачи показаний.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 xml:space="preserve">Предоставляя лицу, показания которого проверяются, необходимую инициативу, следователь остается руководителем следственного действия. </w:t>
      </w:r>
      <w:r w:rsidR="004277C4" w:rsidRPr="00236606">
        <w:rPr>
          <w:sz w:val="28"/>
          <w:szCs w:val="28"/>
        </w:rPr>
        <w:t>Не следует понимать, что роль следователя при выходе на место сводится к пассивной регистрации происходящего</w:t>
      </w:r>
      <w:r w:rsidR="004277C4" w:rsidRPr="00236606">
        <w:rPr>
          <w:rStyle w:val="a5"/>
          <w:sz w:val="28"/>
          <w:szCs w:val="28"/>
        </w:rPr>
        <w:footnoteReference w:id="7"/>
      </w:r>
      <w:r w:rsidR="004277C4" w:rsidRPr="00236606">
        <w:rPr>
          <w:sz w:val="28"/>
          <w:szCs w:val="28"/>
        </w:rPr>
        <w:t xml:space="preserve">. </w:t>
      </w:r>
      <w:r w:rsidRPr="00236606">
        <w:rPr>
          <w:sz w:val="28"/>
          <w:szCs w:val="28"/>
        </w:rPr>
        <w:t>Он должен оперативно решать все организационные вопросы, в любую минусу, полностью контролировать весь ход проверки показаний на месте. Получая необходимую информацию, следователь обязан постоянно оценивать ее и сопоставлять с обстановкой места события, с показаниями, данными этим лицом ранее, а также с другими собранными по делу доказательствами. При выявлении каких-либо противоречий следователь должен путем постановки соответствующих вопросов добиваться устранения этих противоречий. Следователь предпринимает также необходимые поисковые действия для выявления вещественных доказательств и их фиксации, осматривает обнаруженные следы и предметы. Он должен быть готов немедленно пресечь возможные попытки подозреваемого или обвиняемого затруднить ход расследования, добиться каких-либо противозаконных целей и т.д.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Если есть основания полагать, что подозреваемый или обвиняемый в ходе проверки показаний на месте может совершить попытку побега, принимаются дополнительные меры предосторожности. На него, как уже отмечалось, надевают наручники; при поездке в автомашине его помещают на заднем сидении, а не рядом с водителем. Хорошие результаты дает также включение в состав группы инспектора-кинолога с собакой.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25618" w:rsidRPr="00236606" w:rsidRDefault="00225618" w:rsidP="0023660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b/>
          <w:bCs/>
          <w:sz w:val="28"/>
          <w:szCs w:val="28"/>
        </w:rPr>
        <w:t>2.4</w:t>
      </w:r>
      <w:r w:rsidR="006D530A" w:rsidRPr="00236606">
        <w:rPr>
          <w:b/>
          <w:bCs/>
          <w:sz w:val="28"/>
          <w:szCs w:val="28"/>
        </w:rPr>
        <w:t xml:space="preserve"> </w:t>
      </w:r>
      <w:r w:rsidRPr="00236606">
        <w:rPr>
          <w:b/>
          <w:bCs/>
          <w:sz w:val="28"/>
          <w:szCs w:val="28"/>
        </w:rPr>
        <w:t>Фиксация хода и результатов проверки показаний на месте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Основное средство фиксации хода и результатов проверки показаний на месте – протокол. Он составляется в кабинете следователя на основе тех записей (в рабочем блокноте или на магнитной ленте), которые делаются на месте в ходе следственного действия</w:t>
      </w:r>
      <w:r w:rsidR="00A55803" w:rsidRPr="00236606">
        <w:rPr>
          <w:sz w:val="28"/>
          <w:szCs w:val="28"/>
        </w:rPr>
        <w:t xml:space="preserve"> (см. Приложения 1 и 2)</w:t>
      </w:r>
      <w:r w:rsidRPr="00236606">
        <w:rPr>
          <w:sz w:val="28"/>
          <w:szCs w:val="28"/>
        </w:rPr>
        <w:t>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Во вводной части протокола, кроме общих сведений (место и дата его составления; время начала и окончания следственного действия; сведения о лице, составившем протокол, понятых и т.д.) указывается, что лицу, показания которого предстоит проверить, был задан вопрос, готов ли он повторить на месте события свои показания по существу расследуемого дела, и что он ответил утвердительно.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описательной части подробно излагается ход следственного действия: по какому маршруту, согласно указаниям лица, показания которого проверялись, двигались участники проверки к месту основного события; где делались остановки; где и какие пояснения при этом давало указанное лицо. Какие демонстрировало действия; где и какие следы преступления были обнаружены и т.д.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Важная особенность описательной части заключается в том, что в нем чередуются записи показаний, которые, как в протоколе допроса, ведутся от первого лица, с описанием действий, которые описываются в третьем лице, а также с описанием места события, обнаруженных на нем следов и предметов. При этом действия, обстановка и предметы описываются не только в том виде, в каком они обнаружены в данный момент, но и какими они (согласно показанием) были в момент события. В протоколе отражаются вопросы следователя и других участников проверки и ответы на них.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заключительной части протокола отмечается, какие технико-криминалистические средства были применены, что конкретно сфотографировано, снято на видеопленку; заявление лица, показания которого проверялись, что его показания и все, происходившее во время проверки, записано в протоколе верно, дополнений он не имеет.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качестве дополнительного средства фиксации обычно используются фотоснимки, которые позднее оформляются в виде фототаблиц. Однако поскольку проверка показаний на месте – действие динамичное, более эффективным дополнением к протоколу является видеозапись, позволяющая запечатлеть это следственное действие с максимальной точностью и объективностью. Если проверка показаний на месте проводится правильно, в соответствии с рекомендациями криминалистики, и сопровождается видеозаписью, поставить кому-либо под сомнение ее результаты, как правило, не удается.</w:t>
      </w:r>
    </w:p>
    <w:p w:rsidR="00CE4594" w:rsidRPr="00236606" w:rsidRDefault="00CE4594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В настоящее время полное и качественное расследование любого преступления немыслимо без использования специальных познаний и применения новейших технико-криминалистических средств для обнаружения, фиксации и исследования криминалистической информации.</w:t>
      </w:r>
    </w:p>
    <w:p w:rsidR="00CE4594" w:rsidRPr="00236606" w:rsidRDefault="00CE4594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Использование следователем помощи, например, специалиста-криминалиста и организация надлежащего взаимодействия с ним значительно активизирует применение технико-криминалистических средств, повышает результативность проведения проверки и уточнения показаний на месте, способствует объективной фиксации порядка ее проведения.</w:t>
      </w:r>
    </w:p>
    <w:p w:rsidR="00E22E87" w:rsidRPr="00236606" w:rsidRDefault="00CE4594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Уголовно-процессуальный закон предоставляет следователю право привлечения к участию в производстве следственного действия специалиста, не заинтересованного в исходе дела, и право производства измерений, фотографирования, киносъемки, звукозаписи, составления планов и схем, изготовления слепков и оттисков следов.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 xml:space="preserve">В процессе подготовки к проверке показаний на месте дополнительно изучаются протокол осмотра места происшествия, приложения к нему (фототаблицы, планы) и другие материалы. Результаты осмотра сопоставляются с информацией, полученной в ходе допроса лица, показания которого предполагается проверить. На основе этого анализа предварительно намечаются так называемые </w:t>
      </w:r>
      <w:r w:rsidR="00EF2E9B" w:rsidRPr="00236606">
        <w:rPr>
          <w:sz w:val="28"/>
          <w:szCs w:val="28"/>
        </w:rPr>
        <w:t>«</w:t>
      </w:r>
      <w:r w:rsidRPr="00236606">
        <w:rPr>
          <w:sz w:val="28"/>
          <w:szCs w:val="28"/>
        </w:rPr>
        <w:t>опорные точки</w:t>
      </w:r>
      <w:r w:rsidR="00EF2E9B" w:rsidRPr="00236606">
        <w:rPr>
          <w:sz w:val="28"/>
          <w:szCs w:val="28"/>
        </w:rPr>
        <w:t>»</w:t>
      </w:r>
      <w:r w:rsidRPr="00236606">
        <w:rPr>
          <w:sz w:val="28"/>
          <w:szCs w:val="28"/>
        </w:rPr>
        <w:t xml:space="preserve"> – пункты, где лицо, показания которого проверяются, в ходе движения к месту события и на самом месте будет останавливаться и давать показания</w:t>
      </w:r>
      <w:r w:rsidR="006D530A" w:rsidRPr="00236606">
        <w:rPr>
          <w:sz w:val="28"/>
          <w:szCs w:val="28"/>
        </w:rPr>
        <w:t>,</w:t>
      </w:r>
      <w:r w:rsidRPr="00236606">
        <w:rPr>
          <w:sz w:val="28"/>
          <w:szCs w:val="28"/>
        </w:rPr>
        <w:t xml:space="preserve"> и где</w:t>
      </w:r>
      <w:r w:rsidR="006D530A" w:rsidRPr="00236606">
        <w:rPr>
          <w:sz w:val="28"/>
          <w:szCs w:val="28"/>
        </w:rPr>
        <w:t>,</w:t>
      </w:r>
      <w:r w:rsidRPr="00236606">
        <w:rPr>
          <w:sz w:val="28"/>
          <w:szCs w:val="28"/>
        </w:rPr>
        <w:t xml:space="preserve"> соответственно</w:t>
      </w:r>
      <w:r w:rsidR="006D530A" w:rsidRPr="00236606">
        <w:rPr>
          <w:sz w:val="28"/>
          <w:szCs w:val="28"/>
        </w:rPr>
        <w:t>,</w:t>
      </w:r>
      <w:r w:rsidRPr="00236606">
        <w:rPr>
          <w:sz w:val="28"/>
          <w:szCs w:val="28"/>
        </w:rPr>
        <w:t xml:space="preserve"> необходимо будет вести запись. Одновременно намечаются точки, откуда будет вестись съемка.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Кроме того, необходимо решить все организационно-технические вопросы, вплоть до самых мелких (например, подготовить таблички – предупреждения: "Не входить. Соблюдать тишину – идет следственное действие с видеозаписью").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Завершающим этапом подготовки является составление плана проверки показаний на месте. В подготовке плана самое активное участие должен принимать специалист. Именно он с учетом особенностей места следственного действия, его продолжительности и других обстоятельств определяет, какие необходимо подготовить дополнительные приспособления для видеозаписи, сколько кассет должно быть в запасе, какие способы и приемы видеосъемки будут применены. Специалист обязательно участвует в определении основных точек съемки; с ним заранее согласовываются условные сигналы (например, сигналы следователя к началу съемки или перерыву в ней, сигналы специалиста в случае технических неполадок с аппаратурой или необходимости смены кассеты и т.д.).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В начале видеозаписи после того, как следователь разъяснит права и обязанности всех участников следственного действия и уведомит их о применении видеозаписи, обязательно выясняется, готово ли лицо, показания которого проверяются, рассказать и показать на месте события, что там происходило. Затем следователь подробно разъясняет порядок проведения следственного действия и объясняет задачи и обязанности всех участников. Вводная часть заканчивается тем, что следователь уточняет у лица, чьи показания проверяются, куда следует направиться участникам следственного действия (по какому маршруту и каким способом можно туда попасть).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После этого следственное действие может осуществляться в двух вариантах. Если лицо, показания которого проверяются, будет показывать маршрут движения к месту события, следуя пешком или в автомашине, процесс движения записывается на видеофонограмму. Специалист следует за группой, ведя запись с рук, либо сидит рядом с водителем, а съемка осуществляется через стекло машины. Лицо, показания которого проверяются, указывает при этом путь движения; следователь при необходимости задает уточняющие и конкретизирующие вопросы.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Если проверку показаний на месте решено начать не от помещения органа внутренних дел, а от какого-либо другого места (например, от места встречи соучастников, адрес которого известен), видеозапись после вступительной части может быть прервана и возобновлена после прибытия группы на указанное место.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Далее видеозапись ведется с таким расчетом, чтобы лицо, показания которого проверяются, все время находилось в кадре. В момент, когда ведется рассказ, целесообразно вести съемку крупным планом, чтобы можно было видеть выражение его лица и мимику, а когда происходит показ или демонстрация каких-либо действий – общим планом. Переводить камеру с лица, показания которого проверяются, на другие объекты, как правило, следует только тогда, когда на месте события удается обнаружить какие-либо следы или другие вещественные доказательства, имеющие значение по делу. В таких случаях соответствующий объект запечатлевается крупным планом, при необходимости – с масштабной линейкой сначала в момент обнаружения, а затем в момент изъятия и последующего осмотра.</w:t>
      </w:r>
    </w:p>
    <w:p w:rsidR="00225618" w:rsidRPr="00236606" w:rsidRDefault="00225618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Делать перерывы в видеозаписи, как правило, нецелесообразно. Это оправданно только в том случае, когда лицо, показания которого проверяются, закончив рассказ и показ в одном месте, заявляет о необходимости перемещения в другое место и если фиксация процесса перемещения не имеет значения для дела.</w:t>
      </w:r>
    </w:p>
    <w:p w:rsidR="00225618" w:rsidRPr="00236606" w:rsidRDefault="00225618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После завершения основной части следственного действия группа возвращается в помещение органа внутренних дел для оформления документов. На это время, как объявляет следователь, видеозапись прерывается и возобновляется после составления протокола и просмотра отснятого материала. Заключительная часть видеофонограммы должна отражать удостоверение участниками правильности записи хода следственного действия и видеозаписи. Желательно, чтобы в последних кадрах были запечатлены все участники в момент, когда следователь спрашивает, соответствует ли воспроизводимая видеофонограмма содержанию и результатам следственного действия. Видеофильм заканчивается записью ответов на поставленный вопрос и сообщением следователя о времени окончания проверки показаний на месте.</w:t>
      </w:r>
    </w:p>
    <w:p w:rsidR="00D0691B" w:rsidRPr="00236606" w:rsidRDefault="00D0691B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0691B" w:rsidRPr="00236606" w:rsidRDefault="003D131F" w:rsidP="002366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sz w:val="28"/>
          <w:szCs w:val="28"/>
        </w:rPr>
        <w:br w:type="page"/>
      </w:r>
      <w:r w:rsidRPr="00236606">
        <w:rPr>
          <w:b/>
          <w:bCs/>
          <w:sz w:val="28"/>
          <w:szCs w:val="28"/>
        </w:rPr>
        <w:t>Заключение</w:t>
      </w:r>
    </w:p>
    <w:p w:rsidR="003D131F" w:rsidRPr="00236606" w:rsidRDefault="003D131F" w:rsidP="0023660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D131F" w:rsidRPr="00236606" w:rsidRDefault="003D131F" w:rsidP="002366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36606">
        <w:rPr>
          <w:sz w:val="28"/>
          <w:szCs w:val="28"/>
        </w:rPr>
        <w:t>Основными источниками криминалистической тактики являются:</w:t>
      </w:r>
    </w:p>
    <w:p w:rsidR="003D131F" w:rsidRPr="00236606" w:rsidRDefault="003D131F" w:rsidP="00236606">
      <w:pPr>
        <w:numPr>
          <w:ilvl w:val="0"/>
          <w:numId w:val="2"/>
        </w:numPr>
        <w:shd w:val="clear" w:color="auto" w:fill="FFFFFF"/>
        <w:tabs>
          <w:tab w:val="clear" w:pos="28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нормы уголовно-процессуального законодательства, регламентирующие общий порядок расследования и судебного разбирательства по уголовным делам, а также проведение отдельных следственных и судебных действий;</w:t>
      </w:r>
    </w:p>
    <w:p w:rsidR="003D131F" w:rsidRPr="00236606" w:rsidRDefault="003D131F" w:rsidP="00236606">
      <w:pPr>
        <w:numPr>
          <w:ilvl w:val="0"/>
          <w:numId w:val="2"/>
        </w:numPr>
        <w:shd w:val="clear" w:color="auto" w:fill="FFFFFF"/>
        <w:tabs>
          <w:tab w:val="clear" w:pos="28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передовой опыт раскрытия и расследования преступлений;</w:t>
      </w:r>
    </w:p>
    <w:p w:rsidR="003D131F" w:rsidRPr="00236606" w:rsidRDefault="003D131F" w:rsidP="00236606">
      <w:pPr>
        <w:numPr>
          <w:ilvl w:val="0"/>
          <w:numId w:val="2"/>
        </w:numPr>
        <w:shd w:val="clear" w:color="auto" w:fill="FFFFFF"/>
        <w:tabs>
          <w:tab w:val="clear" w:pos="28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положения других разделов науки криминалистики: общей теории; криминалистической техники; раздела, изучающего криминалистические вопросы организации раскрытия и расследования преступлений; криминалистической методики;</w:t>
      </w:r>
    </w:p>
    <w:p w:rsidR="003D131F" w:rsidRPr="00236606" w:rsidRDefault="003D131F" w:rsidP="00236606">
      <w:pPr>
        <w:numPr>
          <w:ilvl w:val="0"/>
          <w:numId w:val="2"/>
        </w:numPr>
        <w:shd w:val="clear" w:color="auto" w:fill="FFFFFF"/>
        <w:tabs>
          <w:tab w:val="clear" w:pos="28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36606">
        <w:rPr>
          <w:sz w:val="28"/>
          <w:szCs w:val="28"/>
        </w:rPr>
        <w:t>положения других наук, в первую очередь – науки уголовного процесса, а также криминологии, уголовного права, судебной психологии и др.</w:t>
      </w:r>
    </w:p>
    <w:p w:rsidR="00FD1C9E" w:rsidRPr="00236606" w:rsidRDefault="00FD1C9E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Исходя из сказанного, можно сделать вывод, что только четкое соблюдение процессуальных требований и тактических приемов, выработанных следственной, судебной практикой и наукой, позволяет эффективно провести такое сложное комплексное действие, как проверка и уточнение показаний на месте и разрешить стоящие перед расследованием задачи.</w:t>
      </w:r>
    </w:p>
    <w:p w:rsidR="00FD1C9E" w:rsidRPr="00236606" w:rsidRDefault="00FD1C9E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Анализ результатов проведенных исследований позволяет утверждать, что закрепление проверки и уточнения показаний на месте в УПК РФ в качестве самостоятельного следственного действия ставит проблему разработки теоретических положений и систематизации выработанных практикой особенностей тактики его производства на новый, более высокий уровень.</w:t>
      </w:r>
      <w:r w:rsidR="006D530A" w:rsidRPr="00236606">
        <w:rPr>
          <w:sz w:val="28"/>
          <w:szCs w:val="28"/>
        </w:rPr>
        <w:t xml:space="preserve"> </w:t>
      </w:r>
      <w:r w:rsidRPr="00236606">
        <w:rPr>
          <w:sz w:val="28"/>
          <w:szCs w:val="28"/>
        </w:rPr>
        <w:t>В настоящее время, необходимо предложить работникам правоохранительных органов и суда рекомендации и разработки по тактике производства данного следственного действия. Кроме того, следует обратить более пристальное внимание на процессуальную регламентацию проверки и уточнения показаний на месте, которая</w:t>
      </w:r>
      <w:r w:rsidR="004E649C" w:rsidRPr="00236606">
        <w:rPr>
          <w:sz w:val="28"/>
          <w:szCs w:val="28"/>
        </w:rPr>
        <w:t>,</w:t>
      </w:r>
      <w:r w:rsidRPr="00236606">
        <w:rPr>
          <w:sz w:val="28"/>
          <w:szCs w:val="28"/>
        </w:rPr>
        <w:t xml:space="preserve"> по нашему мнению, также нуждается в дальнейшем совершенствовании.</w:t>
      </w:r>
    </w:p>
    <w:p w:rsidR="00FD1C9E" w:rsidRPr="00236606" w:rsidRDefault="00FD1C9E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 xml:space="preserve">Дело в том, </w:t>
      </w:r>
      <w:r w:rsidR="006D530A" w:rsidRPr="00236606">
        <w:rPr>
          <w:sz w:val="28"/>
          <w:szCs w:val="28"/>
        </w:rPr>
        <w:t>что,</w:t>
      </w:r>
      <w:r w:rsidRPr="00236606">
        <w:rPr>
          <w:sz w:val="28"/>
          <w:szCs w:val="28"/>
        </w:rPr>
        <w:t xml:space="preserve"> несмотря на то, что проверка и уточнение показаний на месте нашла свое отражение в качестве самостоятельного следственного действия в уголовно-процессуальном законодательстве РФ, в теории и практике существует все же еще не мало спорных вопросов относительно данного следственного действия, например, до сих пор вопрос о наименовании носит дискуссионный характер.</w:t>
      </w:r>
      <w:r w:rsidR="00A378C8" w:rsidRPr="00236606">
        <w:rPr>
          <w:sz w:val="28"/>
          <w:szCs w:val="28"/>
        </w:rPr>
        <w:t xml:space="preserve"> Н</w:t>
      </w:r>
      <w:r w:rsidRPr="00236606">
        <w:rPr>
          <w:sz w:val="28"/>
          <w:szCs w:val="28"/>
        </w:rPr>
        <w:t>азвание следственного действия, должно отражать его сущность, быть присуще только данному следственному действию.</w:t>
      </w:r>
    </w:p>
    <w:p w:rsidR="00FD1C9E" w:rsidRPr="00236606" w:rsidRDefault="00FD1C9E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Одной из основных составляющих сущности проверки и уточнения показаний на месте, бесспорно, является непосредственно сама проверка, так как познавательная функция данного следственного действия определяется сочетанием двух информационных потоков – пояснений допрошенного лица и фактической обстановки места события. Дальнейшее сопоставление этих потоков информации с данными ранее проведенного осмотра места происшествия указывает на достоверность или недостоверность результатов проверки и уточнения показаний на месте.</w:t>
      </w:r>
    </w:p>
    <w:p w:rsidR="00FD1C9E" w:rsidRPr="00236606" w:rsidRDefault="00FD1C9E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 xml:space="preserve">УПК РФ достаточно удачно решил проблему наименования данного следственного действия, назвав его «проверкой показаний на месте», однако, оставил в ч. 1 ст. 194 УПК РФ альтернативу выбора: «… показания, ранее данные подозреваемым или обвиняемым, а также потерпевшим или свидетелем, могут быть проверены </w:t>
      </w:r>
      <w:r w:rsidRPr="00236606">
        <w:rPr>
          <w:b/>
          <w:bCs/>
          <w:sz w:val="28"/>
          <w:szCs w:val="28"/>
        </w:rPr>
        <w:t xml:space="preserve">или уточнены </w:t>
      </w:r>
      <w:r w:rsidRPr="00236606">
        <w:rPr>
          <w:sz w:val="28"/>
          <w:szCs w:val="28"/>
        </w:rPr>
        <w:t>на месте, связанном с исследуемым событием».</w:t>
      </w:r>
    </w:p>
    <w:p w:rsidR="00FD1C9E" w:rsidRPr="00236606" w:rsidRDefault="00FD1C9E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Таким образом, проверка и уточнение показаний на месте имеет целью не только установление новых обстоятельств, имеющих значение для дела и определение достоверности показаний, но и их уточнение.</w:t>
      </w:r>
    </w:p>
    <w:p w:rsidR="00D0691B" w:rsidRPr="00236606" w:rsidRDefault="00FD1C9E" w:rsidP="0023660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606">
        <w:rPr>
          <w:sz w:val="28"/>
          <w:szCs w:val="28"/>
        </w:rPr>
        <w:t>Исходя из сказанного, учитывая сущность, специфику данного следственного действия, на наш взгляд, более точным названием для него, будет</w:t>
      </w:r>
      <w:r w:rsidR="00020FC1" w:rsidRPr="00236606">
        <w:rPr>
          <w:sz w:val="28"/>
          <w:szCs w:val="28"/>
        </w:rPr>
        <w:t xml:space="preserve"> – </w:t>
      </w:r>
      <w:r w:rsidRPr="00236606">
        <w:rPr>
          <w:sz w:val="28"/>
          <w:szCs w:val="28"/>
        </w:rPr>
        <w:t xml:space="preserve">«проверка и </w:t>
      </w:r>
      <w:r w:rsidRPr="00236606">
        <w:rPr>
          <w:b/>
          <w:bCs/>
          <w:sz w:val="28"/>
          <w:szCs w:val="28"/>
        </w:rPr>
        <w:t xml:space="preserve">уточнение </w:t>
      </w:r>
      <w:r w:rsidRPr="00236606">
        <w:rPr>
          <w:sz w:val="28"/>
          <w:szCs w:val="28"/>
        </w:rPr>
        <w:t>показаний на месте».</w:t>
      </w:r>
    </w:p>
    <w:p w:rsidR="00A378C8" w:rsidRPr="00236606" w:rsidRDefault="003D131F" w:rsidP="002366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6606">
        <w:rPr>
          <w:sz w:val="28"/>
          <w:szCs w:val="28"/>
        </w:rPr>
        <w:br w:type="page"/>
      </w:r>
      <w:r w:rsidR="00A378C8" w:rsidRPr="00236606">
        <w:rPr>
          <w:b/>
          <w:bCs/>
          <w:sz w:val="28"/>
          <w:szCs w:val="28"/>
        </w:rPr>
        <w:t>Список литературы и нормативных источников</w:t>
      </w:r>
    </w:p>
    <w:p w:rsidR="00A378C8" w:rsidRPr="00236606" w:rsidRDefault="00A378C8" w:rsidP="00236606">
      <w:pPr>
        <w:spacing w:line="360" w:lineRule="auto"/>
        <w:ind w:firstLine="709"/>
        <w:rPr>
          <w:sz w:val="28"/>
          <w:szCs w:val="28"/>
        </w:rPr>
      </w:pPr>
    </w:p>
    <w:p w:rsidR="00F06230" w:rsidRPr="00236606" w:rsidRDefault="00A378C8" w:rsidP="00236606">
      <w:pPr>
        <w:pStyle w:val="a6"/>
        <w:widowControl w:val="0"/>
        <w:numPr>
          <w:ilvl w:val="0"/>
          <w:numId w:val="17"/>
        </w:numPr>
        <w:tabs>
          <w:tab w:val="clear" w:pos="1429"/>
          <w:tab w:val="num" w:pos="3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36606">
        <w:rPr>
          <w:sz w:val="28"/>
          <w:szCs w:val="28"/>
        </w:rPr>
        <w:t>Уголовно-процессуальный кодекс Российской Федерации</w:t>
      </w:r>
    </w:p>
    <w:p w:rsidR="00A378C8" w:rsidRPr="00236606" w:rsidRDefault="00A378C8" w:rsidP="00236606">
      <w:pPr>
        <w:numPr>
          <w:ilvl w:val="0"/>
          <w:numId w:val="17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sz w:val="28"/>
          <w:szCs w:val="28"/>
        </w:rPr>
      </w:pPr>
      <w:r w:rsidRPr="00236606">
        <w:rPr>
          <w:sz w:val="28"/>
          <w:szCs w:val="28"/>
        </w:rPr>
        <w:t>Белкин Р.С. Курс криминалистики: в 3 т. Т. 1. Общая теория криминалистики. – М., 1997.</w:t>
      </w:r>
    </w:p>
    <w:p w:rsidR="00A378C8" w:rsidRPr="00236606" w:rsidRDefault="00A378C8" w:rsidP="00236606">
      <w:pPr>
        <w:numPr>
          <w:ilvl w:val="0"/>
          <w:numId w:val="17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sz w:val="28"/>
          <w:szCs w:val="28"/>
        </w:rPr>
      </w:pPr>
      <w:r w:rsidRPr="00236606">
        <w:rPr>
          <w:sz w:val="28"/>
          <w:szCs w:val="28"/>
        </w:rPr>
        <w:t>Быховский И.Е., Корниенко Н.А. Проверка показаний на месте. – Л., 1987.</w:t>
      </w:r>
    </w:p>
    <w:p w:rsidR="00A378C8" w:rsidRPr="00236606" w:rsidRDefault="00A378C8" w:rsidP="00236606">
      <w:pPr>
        <w:numPr>
          <w:ilvl w:val="0"/>
          <w:numId w:val="17"/>
        </w:numPr>
        <w:tabs>
          <w:tab w:val="clear" w:pos="1429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sz w:val="28"/>
          <w:szCs w:val="28"/>
        </w:rPr>
      </w:pPr>
      <w:r w:rsidRPr="00236606">
        <w:rPr>
          <w:sz w:val="28"/>
          <w:szCs w:val="28"/>
        </w:rPr>
        <w:t>Возгрин И.А. Общие положения криминалистической тактики. – Л., 1988.</w:t>
      </w:r>
    </w:p>
    <w:p w:rsidR="00A378C8" w:rsidRPr="00236606" w:rsidRDefault="00A378C8" w:rsidP="00236606">
      <w:pPr>
        <w:numPr>
          <w:ilvl w:val="0"/>
          <w:numId w:val="17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sz w:val="28"/>
          <w:szCs w:val="28"/>
        </w:rPr>
      </w:pPr>
      <w:r w:rsidRPr="00236606">
        <w:rPr>
          <w:sz w:val="28"/>
          <w:szCs w:val="28"/>
        </w:rPr>
        <w:t>Комиссаров В.И. Теоретические проблемы следственной тактики. – Саратов, 1987.</w:t>
      </w:r>
    </w:p>
    <w:p w:rsidR="000C37A9" w:rsidRPr="00236606" w:rsidRDefault="000C37A9" w:rsidP="00236606">
      <w:pPr>
        <w:numPr>
          <w:ilvl w:val="0"/>
          <w:numId w:val="17"/>
        </w:numPr>
        <w:tabs>
          <w:tab w:val="clear" w:pos="1429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sz w:val="28"/>
          <w:szCs w:val="28"/>
        </w:rPr>
      </w:pPr>
      <w:r w:rsidRPr="00236606">
        <w:rPr>
          <w:sz w:val="28"/>
          <w:szCs w:val="28"/>
        </w:rPr>
        <w:t>Криминалистика. – М.: Юрид.лит., 1983.</w:t>
      </w:r>
    </w:p>
    <w:p w:rsidR="000C37A9" w:rsidRPr="00236606" w:rsidRDefault="000C37A9" w:rsidP="00236606">
      <w:pPr>
        <w:numPr>
          <w:ilvl w:val="0"/>
          <w:numId w:val="17"/>
        </w:numPr>
        <w:tabs>
          <w:tab w:val="clear" w:pos="1429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sz w:val="28"/>
          <w:szCs w:val="28"/>
        </w:rPr>
      </w:pPr>
      <w:r w:rsidRPr="00236606">
        <w:rPr>
          <w:sz w:val="28"/>
          <w:szCs w:val="28"/>
        </w:rPr>
        <w:t>Криминалистика: Учебник / Под ред. А.Г.Филиппова. – М.: Спарк, 2004.</w:t>
      </w:r>
    </w:p>
    <w:p w:rsidR="00EB38E7" w:rsidRPr="00236606" w:rsidRDefault="00EB38E7" w:rsidP="00236606">
      <w:pPr>
        <w:numPr>
          <w:ilvl w:val="0"/>
          <w:numId w:val="17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sz w:val="28"/>
          <w:szCs w:val="28"/>
        </w:rPr>
      </w:pPr>
      <w:r w:rsidRPr="00236606">
        <w:rPr>
          <w:sz w:val="28"/>
          <w:szCs w:val="28"/>
        </w:rPr>
        <w:t>Соя-Серко Л.А. Проверка показаний на месте. – М., 1986.</w:t>
      </w:r>
    </w:p>
    <w:p w:rsidR="00EB38E7" w:rsidRPr="00236606" w:rsidRDefault="00F818DC" w:rsidP="00236606">
      <w:pPr>
        <w:numPr>
          <w:ilvl w:val="0"/>
          <w:numId w:val="17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sz w:val="28"/>
          <w:szCs w:val="28"/>
        </w:rPr>
      </w:pPr>
      <w:r w:rsidRPr="00236606">
        <w:rPr>
          <w:sz w:val="28"/>
          <w:szCs w:val="28"/>
        </w:rPr>
        <w:t>Чуфаровский Ю.В. Юридическая психология. – М.,</w:t>
      </w:r>
      <w:r w:rsidR="004475D9" w:rsidRPr="00236606">
        <w:rPr>
          <w:sz w:val="28"/>
          <w:szCs w:val="28"/>
        </w:rPr>
        <w:t xml:space="preserve"> </w:t>
      </w:r>
      <w:r w:rsidRPr="00236606">
        <w:rPr>
          <w:sz w:val="28"/>
          <w:szCs w:val="28"/>
        </w:rPr>
        <w:t>2006.</w:t>
      </w:r>
      <w:bookmarkStart w:id="0" w:name="_GoBack"/>
      <w:bookmarkEnd w:id="0"/>
    </w:p>
    <w:sectPr w:rsidR="00EB38E7" w:rsidRPr="00236606" w:rsidSect="00020FC1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8C" w:rsidRDefault="001A458C">
      <w:pPr>
        <w:autoSpaceDE w:val="0"/>
        <w:autoSpaceDN w:val="0"/>
        <w:adjustRightInd w:val="0"/>
        <w:jc w:val="left"/>
      </w:pPr>
      <w:r>
        <w:separator/>
      </w:r>
    </w:p>
  </w:endnote>
  <w:endnote w:type="continuationSeparator" w:id="0">
    <w:p w:rsidR="001A458C" w:rsidRDefault="001A458C">
      <w:pPr>
        <w:autoSpaceDE w:val="0"/>
        <w:autoSpaceDN w:val="0"/>
        <w:adjustRightInd w:val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5E" w:rsidRDefault="005B3DB7" w:rsidP="00F06230">
    <w:pPr>
      <w:pStyle w:val="a7"/>
      <w:framePr w:wrap="auto" w:vAnchor="text" w:hAnchor="margin" w:xAlign="right" w:y="1"/>
      <w:spacing w:line="360" w:lineRule="auto"/>
      <w:rPr>
        <w:rStyle w:val="a9"/>
      </w:rPr>
    </w:pPr>
    <w:r>
      <w:rPr>
        <w:rStyle w:val="a9"/>
        <w:noProof/>
      </w:rPr>
      <w:t>3</w:t>
    </w:r>
  </w:p>
  <w:p w:rsidR="000D125E" w:rsidRDefault="000D125E" w:rsidP="00F06230">
    <w:pPr>
      <w:pStyle w:val="a7"/>
      <w:spacing w:line="360" w:lineRule="auto"/>
      <w:ind w:righ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8C" w:rsidRDefault="001A458C">
      <w:pPr>
        <w:autoSpaceDE w:val="0"/>
        <w:autoSpaceDN w:val="0"/>
        <w:adjustRightInd w:val="0"/>
        <w:jc w:val="left"/>
      </w:pPr>
      <w:r>
        <w:separator/>
      </w:r>
    </w:p>
  </w:footnote>
  <w:footnote w:type="continuationSeparator" w:id="0">
    <w:p w:rsidR="001A458C" w:rsidRDefault="001A458C">
      <w:pPr>
        <w:autoSpaceDE w:val="0"/>
        <w:autoSpaceDN w:val="0"/>
        <w:adjustRightInd w:val="0"/>
        <w:jc w:val="left"/>
      </w:pPr>
      <w:r>
        <w:continuationSeparator/>
      </w:r>
    </w:p>
  </w:footnote>
  <w:footnote w:id="1">
    <w:p w:rsidR="001A458C" w:rsidRDefault="000D125E" w:rsidP="00F06230">
      <w:pPr>
        <w:pStyle w:val="a3"/>
        <w:spacing w:line="360" w:lineRule="auto"/>
        <w:ind w:firstLine="709"/>
        <w:jc w:val="both"/>
      </w:pPr>
      <w:r w:rsidRPr="00F06230">
        <w:rPr>
          <w:rStyle w:val="a5"/>
        </w:rPr>
        <w:footnoteRef/>
      </w:r>
      <w:r w:rsidRPr="00F06230">
        <w:t xml:space="preserve"> Белкин Р.С. Курс криминалистики: В 3 т. Т. 1. Общая теория криминалистики. – М., 1997. с.287-288.</w:t>
      </w:r>
    </w:p>
  </w:footnote>
  <w:footnote w:id="2">
    <w:p w:rsidR="001A458C" w:rsidRDefault="000D125E" w:rsidP="00F06230">
      <w:pPr>
        <w:pStyle w:val="a3"/>
        <w:spacing w:line="360" w:lineRule="auto"/>
        <w:ind w:firstLine="709"/>
        <w:jc w:val="both"/>
      </w:pPr>
      <w:r w:rsidRPr="00F06230">
        <w:rPr>
          <w:rStyle w:val="a5"/>
        </w:rPr>
        <w:footnoteRef/>
      </w:r>
      <w:r w:rsidRPr="00F06230">
        <w:t xml:space="preserve"> См.: Комиссаров В.И. Теоретические проблемы следственной тактики. Саратов, 2003.</w:t>
      </w:r>
    </w:p>
  </w:footnote>
  <w:footnote w:id="3">
    <w:p w:rsidR="001A458C" w:rsidRDefault="000D125E" w:rsidP="00F06230">
      <w:pPr>
        <w:pStyle w:val="a3"/>
        <w:spacing w:line="360" w:lineRule="auto"/>
        <w:ind w:firstLine="709"/>
        <w:jc w:val="both"/>
      </w:pPr>
      <w:r w:rsidRPr="00F06230">
        <w:rPr>
          <w:rStyle w:val="a5"/>
        </w:rPr>
        <w:footnoteRef/>
      </w:r>
      <w:r w:rsidRPr="00F06230">
        <w:t xml:space="preserve"> См.: Белкин Р.С. Общий курс криминалистики. Т.1. Общая теория криминалистики. М., 1997Возгрин И.А. Общие положения криминалистической тактики. Л., 1988.</w:t>
      </w:r>
    </w:p>
  </w:footnote>
  <w:footnote w:id="4">
    <w:p w:rsidR="001A458C" w:rsidRDefault="000D125E" w:rsidP="00F06230">
      <w:pPr>
        <w:pStyle w:val="a3"/>
        <w:spacing w:line="360" w:lineRule="auto"/>
        <w:ind w:firstLine="709"/>
        <w:jc w:val="both"/>
      </w:pPr>
      <w:r w:rsidRPr="00F06230">
        <w:rPr>
          <w:rStyle w:val="a5"/>
        </w:rPr>
        <w:footnoteRef/>
      </w:r>
      <w:r w:rsidRPr="00F06230">
        <w:t xml:space="preserve"> Чуфаровский Ю.В. Юридическая психология. М., 2006. с.410.</w:t>
      </w:r>
    </w:p>
  </w:footnote>
  <w:footnote w:id="5">
    <w:p w:rsidR="001A458C" w:rsidRDefault="000D125E" w:rsidP="00F06230">
      <w:pPr>
        <w:pStyle w:val="a3"/>
        <w:spacing w:line="360" w:lineRule="auto"/>
        <w:ind w:firstLine="709"/>
        <w:jc w:val="both"/>
      </w:pPr>
      <w:r w:rsidRPr="00F06230">
        <w:rPr>
          <w:rStyle w:val="a5"/>
        </w:rPr>
        <w:footnoteRef/>
      </w:r>
      <w:r w:rsidRPr="00F06230">
        <w:t xml:space="preserve"> Практика ОВД по проверке и уточнению показаний на месте. ВНИИ МВД России, 2004.</w:t>
      </w:r>
    </w:p>
  </w:footnote>
  <w:footnote w:id="6">
    <w:p w:rsidR="001A458C" w:rsidRDefault="000D125E" w:rsidP="00F06230">
      <w:pPr>
        <w:pStyle w:val="a3"/>
        <w:spacing w:line="360" w:lineRule="auto"/>
        <w:ind w:firstLine="709"/>
        <w:jc w:val="both"/>
      </w:pPr>
      <w:r w:rsidRPr="00F06230">
        <w:rPr>
          <w:rStyle w:val="a5"/>
        </w:rPr>
        <w:footnoteRef/>
      </w:r>
      <w:r w:rsidRPr="00F06230">
        <w:t xml:space="preserve"> Закатов А.А., Оропай Ю.Н. Использование научно-технических средств и специальных знаний в расследовании преступлений. Киев, 1980. с.71.</w:t>
      </w:r>
    </w:p>
  </w:footnote>
  <w:footnote w:id="7">
    <w:p w:rsidR="001A458C" w:rsidRDefault="000D125E" w:rsidP="00F06230">
      <w:pPr>
        <w:pStyle w:val="a3"/>
        <w:spacing w:line="360" w:lineRule="auto"/>
        <w:ind w:firstLine="709"/>
        <w:jc w:val="both"/>
      </w:pPr>
      <w:r w:rsidRPr="00F06230">
        <w:rPr>
          <w:rStyle w:val="a5"/>
        </w:rPr>
        <w:footnoteRef/>
      </w:r>
      <w:r w:rsidRPr="00F06230">
        <w:t xml:space="preserve"> Соя-Серко Л.А. Проверка показаний на месте. М., 1986. с.47-48.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885"/>
    <w:multiLevelType w:val="hybridMultilevel"/>
    <w:tmpl w:val="E20EB9EE"/>
    <w:lvl w:ilvl="0" w:tplc="E446ECEC"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1">
    <w:nsid w:val="0209366F"/>
    <w:multiLevelType w:val="multilevel"/>
    <w:tmpl w:val="E9B6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39A67AB"/>
    <w:multiLevelType w:val="hybridMultilevel"/>
    <w:tmpl w:val="C1CC5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662A0"/>
    <w:multiLevelType w:val="multilevel"/>
    <w:tmpl w:val="5978D478"/>
    <w:lvl w:ilvl="0">
      <w:start w:val="1"/>
      <w:numFmt w:val="decimal"/>
      <w:pStyle w:val="1"/>
      <w:lvlText w:val="Глава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C5E7B6F"/>
    <w:multiLevelType w:val="hybridMultilevel"/>
    <w:tmpl w:val="3A74EA62"/>
    <w:lvl w:ilvl="0" w:tplc="27A422D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823763C"/>
    <w:multiLevelType w:val="hybridMultilevel"/>
    <w:tmpl w:val="6E1808A2"/>
    <w:lvl w:ilvl="0" w:tplc="E446ECEC">
      <w:numFmt w:val="bullet"/>
      <w:lvlText w:val="­"/>
      <w:lvlJc w:val="left"/>
      <w:pPr>
        <w:tabs>
          <w:tab w:val="num" w:pos="1117"/>
        </w:tabs>
        <w:ind w:left="1117" w:hanging="284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148427C"/>
    <w:multiLevelType w:val="hybridMultilevel"/>
    <w:tmpl w:val="889428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2191CB6"/>
    <w:multiLevelType w:val="hybridMultilevel"/>
    <w:tmpl w:val="D5B8B15C"/>
    <w:lvl w:ilvl="0" w:tplc="AFA62760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A5101D0"/>
    <w:multiLevelType w:val="hybridMultilevel"/>
    <w:tmpl w:val="53AA37B0"/>
    <w:lvl w:ilvl="0" w:tplc="27A422D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3A67B3E"/>
    <w:multiLevelType w:val="hybridMultilevel"/>
    <w:tmpl w:val="EAB274F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A0970A5"/>
    <w:multiLevelType w:val="hybridMultilevel"/>
    <w:tmpl w:val="712403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3F331D"/>
    <w:multiLevelType w:val="multilevel"/>
    <w:tmpl w:val="AD6E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13927"/>
    <w:multiLevelType w:val="hybridMultilevel"/>
    <w:tmpl w:val="8FB246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CA97989"/>
    <w:multiLevelType w:val="hybridMultilevel"/>
    <w:tmpl w:val="3B7A08E4"/>
    <w:lvl w:ilvl="0" w:tplc="688056AA">
      <w:start w:val="1"/>
      <w:numFmt w:val="decimal"/>
      <w:lvlText w:val="%1)"/>
      <w:lvlJc w:val="left"/>
      <w:pPr>
        <w:tabs>
          <w:tab w:val="num" w:pos="2164"/>
        </w:tabs>
        <w:ind w:left="2164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7637E7"/>
    <w:multiLevelType w:val="hybridMultilevel"/>
    <w:tmpl w:val="9418D78A"/>
    <w:lvl w:ilvl="0" w:tplc="9CBEA1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6A81906"/>
    <w:multiLevelType w:val="hybridMultilevel"/>
    <w:tmpl w:val="13AAB430"/>
    <w:lvl w:ilvl="0" w:tplc="0658E1B8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6">
    <w:nsid w:val="68932A71"/>
    <w:multiLevelType w:val="hybridMultilevel"/>
    <w:tmpl w:val="E88E14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5"/>
  </w:num>
  <w:num w:numId="11">
    <w:abstractNumId w:val="2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CAF"/>
    <w:rsid w:val="00020FC1"/>
    <w:rsid w:val="0005655F"/>
    <w:rsid w:val="000C37A9"/>
    <w:rsid w:val="000D125E"/>
    <w:rsid w:val="001A458C"/>
    <w:rsid w:val="00202C2B"/>
    <w:rsid w:val="002031D5"/>
    <w:rsid w:val="00225618"/>
    <w:rsid w:val="00236606"/>
    <w:rsid w:val="002C3A1B"/>
    <w:rsid w:val="002D1D3A"/>
    <w:rsid w:val="0032430E"/>
    <w:rsid w:val="003655B4"/>
    <w:rsid w:val="003D131F"/>
    <w:rsid w:val="004277C4"/>
    <w:rsid w:val="004475D9"/>
    <w:rsid w:val="00450856"/>
    <w:rsid w:val="004711F2"/>
    <w:rsid w:val="004738D0"/>
    <w:rsid w:val="004B1AF3"/>
    <w:rsid w:val="004E649C"/>
    <w:rsid w:val="005A22B6"/>
    <w:rsid w:val="005A28B5"/>
    <w:rsid w:val="005B3DB7"/>
    <w:rsid w:val="005F1DD3"/>
    <w:rsid w:val="006278DC"/>
    <w:rsid w:val="0068647C"/>
    <w:rsid w:val="00694667"/>
    <w:rsid w:val="006A1339"/>
    <w:rsid w:val="006D530A"/>
    <w:rsid w:val="00777C80"/>
    <w:rsid w:val="00782D4D"/>
    <w:rsid w:val="00787D8B"/>
    <w:rsid w:val="007E41A5"/>
    <w:rsid w:val="008C2D5C"/>
    <w:rsid w:val="00942320"/>
    <w:rsid w:val="009A2D70"/>
    <w:rsid w:val="009D20C8"/>
    <w:rsid w:val="009F6CAF"/>
    <w:rsid w:val="009F70B1"/>
    <w:rsid w:val="00A378C8"/>
    <w:rsid w:val="00A51432"/>
    <w:rsid w:val="00A55803"/>
    <w:rsid w:val="00AB5A12"/>
    <w:rsid w:val="00AC2FC0"/>
    <w:rsid w:val="00AC3A8E"/>
    <w:rsid w:val="00B14E9F"/>
    <w:rsid w:val="00C066BA"/>
    <w:rsid w:val="00C43019"/>
    <w:rsid w:val="00C451A3"/>
    <w:rsid w:val="00CE4594"/>
    <w:rsid w:val="00D0691B"/>
    <w:rsid w:val="00DD7AD1"/>
    <w:rsid w:val="00E22E87"/>
    <w:rsid w:val="00E45FCB"/>
    <w:rsid w:val="00E92862"/>
    <w:rsid w:val="00EB38E7"/>
    <w:rsid w:val="00ED047F"/>
    <w:rsid w:val="00ED671E"/>
    <w:rsid w:val="00EF2E9B"/>
    <w:rsid w:val="00F06230"/>
    <w:rsid w:val="00F11DB8"/>
    <w:rsid w:val="00F43E1F"/>
    <w:rsid w:val="00F818DC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06B682-F2D1-44EC-9EE1-444EB30D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F6C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9F6CAF"/>
    <w:pPr>
      <w:keepNext/>
      <w:widowControl/>
      <w:numPr>
        <w:numId w:val="1"/>
      </w:numPr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F6CAF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6CAF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F6CAF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6CAF"/>
    <w:pPr>
      <w:widowControl/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F6CAF"/>
    <w:pPr>
      <w:widowControl/>
      <w:numPr>
        <w:ilvl w:val="5"/>
        <w:numId w:val="1"/>
      </w:num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F6CAF"/>
    <w:pPr>
      <w:widowControl/>
      <w:numPr>
        <w:ilvl w:val="6"/>
        <w:numId w:val="1"/>
      </w:num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F6CAF"/>
    <w:pPr>
      <w:widowControl/>
      <w:numPr>
        <w:ilvl w:val="7"/>
        <w:numId w:val="1"/>
      </w:num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F6CAF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note text"/>
    <w:basedOn w:val="a"/>
    <w:link w:val="a4"/>
    <w:uiPriority w:val="99"/>
    <w:semiHidden/>
    <w:rsid w:val="00777C80"/>
    <w:pPr>
      <w:autoSpaceDE w:val="0"/>
      <w:autoSpaceDN w:val="0"/>
      <w:adjustRightInd w:val="0"/>
      <w:jc w:val="left"/>
    </w:p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777C80"/>
    <w:rPr>
      <w:vertAlign w:val="superscript"/>
    </w:rPr>
  </w:style>
  <w:style w:type="paragraph" w:styleId="a6">
    <w:name w:val="Normal (Web)"/>
    <w:basedOn w:val="a"/>
    <w:uiPriority w:val="99"/>
    <w:rsid w:val="004B1AF3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694667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694667"/>
  </w:style>
  <w:style w:type="paragraph" w:styleId="aa">
    <w:name w:val="header"/>
    <w:basedOn w:val="a"/>
    <w:link w:val="ab"/>
    <w:uiPriority w:val="99"/>
    <w:rsid w:val="00F06230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7124</Words>
  <Characters>40612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47641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Усова</dc:creator>
  <cp:keywords/>
  <dc:description/>
  <cp:lastModifiedBy>admin</cp:lastModifiedBy>
  <cp:revision>2</cp:revision>
  <dcterms:created xsi:type="dcterms:W3CDTF">2014-03-22T05:33:00Z</dcterms:created>
  <dcterms:modified xsi:type="dcterms:W3CDTF">2014-03-22T05:33:00Z</dcterms:modified>
</cp:coreProperties>
</file>