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C4" w:rsidRPr="0003188A" w:rsidRDefault="00793E2F" w:rsidP="0003188A">
      <w:pPr>
        <w:spacing w:line="360" w:lineRule="auto"/>
        <w:ind w:firstLine="709"/>
        <w:jc w:val="center"/>
        <w:rPr>
          <w:sz w:val="28"/>
          <w:szCs w:val="28"/>
        </w:rPr>
      </w:pPr>
      <w:r w:rsidRPr="0003188A">
        <w:rPr>
          <w:sz w:val="28"/>
          <w:szCs w:val="28"/>
        </w:rPr>
        <w:t>Министерство образования Российской Федерации</w:t>
      </w:r>
    </w:p>
    <w:p w:rsidR="00793E2F" w:rsidRPr="0003188A" w:rsidRDefault="00793E2F" w:rsidP="0003188A">
      <w:pPr>
        <w:spacing w:line="360" w:lineRule="auto"/>
        <w:ind w:firstLine="709"/>
        <w:jc w:val="center"/>
        <w:rPr>
          <w:sz w:val="28"/>
          <w:szCs w:val="28"/>
        </w:rPr>
      </w:pPr>
      <w:r w:rsidRPr="0003188A">
        <w:rPr>
          <w:sz w:val="28"/>
          <w:szCs w:val="28"/>
        </w:rPr>
        <w:t>Южно-Уральский Государственный Университет</w:t>
      </w:r>
    </w:p>
    <w:p w:rsidR="00793E2F" w:rsidRPr="0003188A" w:rsidRDefault="00793E2F" w:rsidP="0003188A">
      <w:pPr>
        <w:spacing w:line="360" w:lineRule="auto"/>
        <w:ind w:firstLine="709"/>
        <w:jc w:val="center"/>
        <w:rPr>
          <w:sz w:val="28"/>
          <w:szCs w:val="28"/>
        </w:rPr>
      </w:pPr>
      <w:r w:rsidRPr="0003188A">
        <w:rPr>
          <w:sz w:val="28"/>
          <w:szCs w:val="28"/>
        </w:rPr>
        <w:t>Заочный инженерно-экономический факультет</w:t>
      </w:r>
    </w:p>
    <w:p w:rsidR="00793E2F" w:rsidRPr="0003188A" w:rsidRDefault="00793E2F" w:rsidP="0003188A">
      <w:pPr>
        <w:spacing w:line="360" w:lineRule="auto"/>
        <w:ind w:firstLine="709"/>
        <w:jc w:val="center"/>
        <w:rPr>
          <w:sz w:val="28"/>
          <w:szCs w:val="28"/>
        </w:rPr>
      </w:pPr>
      <w:r w:rsidRPr="0003188A">
        <w:rPr>
          <w:sz w:val="28"/>
          <w:szCs w:val="28"/>
        </w:rPr>
        <w:t>Кафедра экономики, управления и инвестиций</w:t>
      </w: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tabs>
          <w:tab w:val="left" w:pos="2460"/>
        </w:tabs>
        <w:spacing w:line="360" w:lineRule="auto"/>
        <w:ind w:firstLine="709"/>
        <w:jc w:val="center"/>
        <w:rPr>
          <w:sz w:val="28"/>
          <w:szCs w:val="28"/>
        </w:rPr>
      </w:pPr>
      <w:r w:rsidRPr="0003188A">
        <w:rPr>
          <w:sz w:val="28"/>
          <w:szCs w:val="28"/>
        </w:rPr>
        <w:t>Ку</w:t>
      </w:r>
      <w:r w:rsidR="008F62B9" w:rsidRPr="0003188A">
        <w:rPr>
          <w:sz w:val="28"/>
          <w:szCs w:val="28"/>
        </w:rPr>
        <w:t>рсовая работа по налогам и налогообложению</w:t>
      </w:r>
    </w:p>
    <w:p w:rsidR="008F62B9" w:rsidRPr="0003188A" w:rsidRDefault="008F62B9" w:rsidP="0003188A">
      <w:pPr>
        <w:tabs>
          <w:tab w:val="left" w:pos="2460"/>
        </w:tabs>
        <w:spacing w:line="360" w:lineRule="auto"/>
        <w:ind w:firstLine="709"/>
        <w:jc w:val="center"/>
        <w:rPr>
          <w:sz w:val="28"/>
          <w:szCs w:val="28"/>
        </w:rPr>
      </w:pPr>
      <w:r w:rsidRPr="0003188A">
        <w:rPr>
          <w:sz w:val="28"/>
          <w:szCs w:val="28"/>
        </w:rPr>
        <w:t>Вариант №10</w:t>
      </w:r>
    </w:p>
    <w:p w:rsidR="00793E2F" w:rsidRPr="0003188A" w:rsidRDefault="00793E2F" w:rsidP="0003188A">
      <w:pPr>
        <w:tabs>
          <w:tab w:val="left" w:pos="2460"/>
        </w:tabs>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793E2F" w:rsidRPr="0003188A" w:rsidRDefault="00793E2F" w:rsidP="0003188A">
      <w:pPr>
        <w:spacing w:line="360" w:lineRule="auto"/>
        <w:ind w:firstLine="709"/>
        <w:jc w:val="center"/>
        <w:rPr>
          <w:sz w:val="28"/>
          <w:szCs w:val="28"/>
        </w:rPr>
      </w:pPr>
    </w:p>
    <w:p w:rsidR="000463FE" w:rsidRPr="0003188A" w:rsidRDefault="00793E2F" w:rsidP="0003188A">
      <w:pPr>
        <w:tabs>
          <w:tab w:val="left" w:pos="3200"/>
        </w:tabs>
        <w:spacing w:line="360" w:lineRule="auto"/>
        <w:ind w:firstLine="709"/>
        <w:jc w:val="center"/>
        <w:rPr>
          <w:sz w:val="28"/>
          <w:szCs w:val="28"/>
        </w:rPr>
      </w:pPr>
      <w:r w:rsidRPr="0003188A">
        <w:rPr>
          <w:sz w:val="28"/>
          <w:szCs w:val="28"/>
        </w:rPr>
        <w:t>Челябинск</w:t>
      </w:r>
    </w:p>
    <w:p w:rsidR="00793E2F" w:rsidRPr="0003188A" w:rsidRDefault="00793E2F" w:rsidP="0003188A">
      <w:pPr>
        <w:tabs>
          <w:tab w:val="left" w:pos="3200"/>
        </w:tabs>
        <w:spacing w:line="360" w:lineRule="auto"/>
        <w:ind w:firstLine="709"/>
        <w:jc w:val="center"/>
        <w:rPr>
          <w:sz w:val="28"/>
          <w:szCs w:val="28"/>
        </w:rPr>
      </w:pPr>
      <w:r w:rsidRPr="0003188A">
        <w:rPr>
          <w:sz w:val="28"/>
          <w:szCs w:val="28"/>
        </w:rPr>
        <w:t>2010 год</w:t>
      </w:r>
    </w:p>
    <w:p w:rsidR="00793E2F" w:rsidRPr="0003188A" w:rsidRDefault="0003188A" w:rsidP="0003188A">
      <w:pPr>
        <w:tabs>
          <w:tab w:val="left" w:pos="3200"/>
        </w:tabs>
        <w:spacing w:line="360" w:lineRule="auto"/>
        <w:ind w:firstLine="709"/>
        <w:jc w:val="both"/>
        <w:rPr>
          <w:sz w:val="28"/>
          <w:szCs w:val="28"/>
        </w:rPr>
      </w:pPr>
      <w:r>
        <w:rPr>
          <w:sz w:val="28"/>
          <w:szCs w:val="28"/>
        </w:rPr>
        <w:br w:type="page"/>
        <w:t>Содержание</w:t>
      </w:r>
    </w:p>
    <w:p w:rsidR="005F3B7D" w:rsidRPr="0003188A" w:rsidRDefault="005F3B7D" w:rsidP="0003188A">
      <w:pPr>
        <w:tabs>
          <w:tab w:val="left" w:pos="3200"/>
        </w:tabs>
        <w:spacing w:line="360" w:lineRule="auto"/>
        <w:ind w:firstLine="709"/>
        <w:jc w:val="both"/>
        <w:rPr>
          <w:sz w:val="28"/>
          <w:szCs w:val="28"/>
        </w:rPr>
      </w:pPr>
    </w:p>
    <w:p w:rsidR="00B72FBE" w:rsidRPr="0003188A" w:rsidRDefault="00FB7B7A" w:rsidP="0003188A">
      <w:pPr>
        <w:tabs>
          <w:tab w:val="left" w:pos="3200"/>
        </w:tabs>
        <w:spacing w:line="360" w:lineRule="auto"/>
        <w:jc w:val="both"/>
        <w:rPr>
          <w:sz w:val="28"/>
          <w:szCs w:val="28"/>
        </w:rPr>
      </w:pPr>
      <w:r w:rsidRPr="0003188A">
        <w:rPr>
          <w:sz w:val="28"/>
          <w:szCs w:val="28"/>
        </w:rPr>
        <w:t xml:space="preserve">Налоговые периоды </w:t>
      </w:r>
    </w:p>
    <w:p w:rsidR="00FB7B7A" w:rsidRPr="0003188A" w:rsidRDefault="00FB7B7A" w:rsidP="0003188A">
      <w:pPr>
        <w:tabs>
          <w:tab w:val="left" w:pos="3200"/>
        </w:tabs>
        <w:spacing w:line="360" w:lineRule="auto"/>
        <w:jc w:val="both"/>
        <w:rPr>
          <w:sz w:val="28"/>
          <w:szCs w:val="28"/>
        </w:rPr>
      </w:pPr>
      <w:r w:rsidRPr="0003188A">
        <w:rPr>
          <w:sz w:val="28"/>
          <w:szCs w:val="28"/>
        </w:rPr>
        <w:t>Расчет налога НДС</w:t>
      </w:r>
    </w:p>
    <w:p w:rsidR="00FB7B7A" w:rsidRPr="0003188A" w:rsidRDefault="00FB7B7A" w:rsidP="0003188A">
      <w:pPr>
        <w:tabs>
          <w:tab w:val="left" w:pos="3200"/>
        </w:tabs>
        <w:spacing w:line="360" w:lineRule="auto"/>
        <w:jc w:val="both"/>
        <w:rPr>
          <w:sz w:val="28"/>
          <w:szCs w:val="28"/>
        </w:rPr>
      </w:pPr>
      <w:r w:rsidRPr="0003188A">
        <w:rPr>
          <w:sz w:val="28"/>
          <w:szCs w:val="28"/>
        </w:rPr>
        <w:t>Расчет налога на имущество</w:t>
      </w:r>
    </w:p>
    <w:p w:rsidR="00FB7B7A" w:rsidRPr="0003188A" w:rsidRDefault="00FB7B7A" w:rsidP="0003188A">
      <w:pPr>
        <w:tabs>
          <w:tab w:val="left" w:pos="3200"/>
        </w:tabs>
        <w:spacing w:line="360" w:lineRule="auto"/>
        <w:jc w:val="both"/>
        <w:rPr>
          <w:sz w:val="28"/>
          <w:szCs w:val="28"/>
        </w:rPr>
      </w:pPr>
      <w:r w:rsidRPr="0003188A">
        <w:rPr>
          <w:sz w:val="28"/>
          <w:szCs w:val="28"/>
        </w:rPr>
        <w:t>Расчет страховых взносов в государственные</w:t>
      </w:r>
      <w:r w:rsidR="0003188A">
        <w:rPr>
          <w:sz w:val="28"/>
          <w:szCs w:val="28"/>
        </w:rPr>
        <w:t xml:space="preserve"> </w:t>
      </w:r>
      <w:r w:rsidRPr="0003188A">
        <w:rPr>
          <w:sz w:val="28"/>
          <w:szCs w:val="28"/>
        </w:rPr>
        <w:t>внебюджетные фонды</w:t>
      </w:r>
    </w:p>
    <w:p w:rsidR="00FB7B7A" w:rsidRPr="0003188A" w:rsidRDefault="00FB7B7A" w:rsidP="0003188A">
      <w:pPr>
        <w:tabs>
          <w:tab w:val="left" w:pos="3200"/>
        </w:tabs>
        <w:spacing w:line="360" w:lineRule="auto"/>
        <w:jc w:val="both"/>
        <w:rPr>
          <w:sz w:val="28"/>
          <w:szCs w:val="28"/>
        </w:rPr>
      </w:pPr>
      <w:r w:rsidRPr="0003188A">
        <w:rPr>
          <w:sz w:val="28"/>
          <w:szCs w:val="28"/>
        </w:rPr>
        <w:t>Расчет налога на прибыль</w:t>
      </w:r>
    </w:p>
    <w:p w:rsidR="00FB7B7A" w:rsidRPr="0003188A" w:rsidRDefault="00FB7B7A" w:rsidP="0003188A">
      <w:pPr>
        <w:tabs>
          <w:tab w:val="left" w:pos="3200"/>
        </w:tabs>
        <w:spacing w:line="360" w:lineRule="auto"/>
        <w:jc w:val="both"/>
        <w:rPr>
          <w:sz w:val="28"/>
          <w:szCs w:val="28"/>
        </w:rPr>
      </w:pPr>
      <w:r w:rsidRPr="0003188A">
        <w:rPr>
          <w:sz w:val="28"/>
          <w:szCs w:val="28"/>
        </w:rPr>
        <w:t>Проводки по задаче</w:t>
      </w:r>
    </w:p>
    <w:p w:rsidR="00FB7B7A" w:rsidRPr="0003188A" w:rsidRDefault="00FB7B7A" w:rsidP="0003188A">
      <w:pPr>
        <w:tabs>
          <w:tab w:val="left" w:pos="3200"/>
        </w:tabs>
        <w:spacing w:line="360" w:lineRule="auto"/>
        <w:jc w:val="both"/>
        <w:rPr>
          <w:sz w:val="28"/>
          <w:szCs w:val="28"/>
        </w:rPr>
      </w:pPr>
      <w:r w:rsidRPr="0003188A">
        <w:rPr>
          <w:sz w:val="28"/>
          <w:szCs w:val="28"/>
        </w:rPr>
        <w:t>Список литературы</w:t>
      </w:r>
    </w:p>
    <w:p w:rsidR="00B72FBE" w:rsidRPr="0003188A" w:rsidRDefault="00B72FBE" w:rsidP="0003188A">
      <w:pPr>
        <w:tabs>
          <w:tab w:val="left" w:pos="3200"/>
        </w:tabs>
        <w:spacing w:line="360" w:lineRule="auto"/>
        <w:ind w:firstLine="709"/>
        <w:jc w:val="both"/>
        <w:rPr>
          <w:sz w:val="28"/>
          <w:szCs w:val="28"/>
        </w:rPr>
      </w:pPr>
    </w:p>
    <w:p w:rsidR="001053ED" w:rsidRPr="0003188A" w:rsidRDefault="0003188A" w:rsidP="0003188A">
      <w:pPr>
        <w:tabs>
          <w:tab w:val="left" w:pos="3200"/>
        </w:tabs>
        <w:spacing w:line="360" w:lineRule="auto"/>
        <w:ind w:firstLine="709"/>
        <w:jc w:val="both"/>
        <w:rPr>
          <w:sz w:val="28"/>
          <w:szCs w:val="28"/>
        </w:rPr>
      </w:pPr>
      <w:r>
        <w:rPr>
          <w:sz w:val="28"/>
          <w:szCs w:val="28"/>
        </w:rPr>
        <w:br w:type="page"/>
      </w:r>
      <w:r w:rsidR="001053ED" w:rsidRPr="0003188A">
        <w:rPr>
          <w:sz w:val="28"/>
          <w:szCs w:val="28"/>
        </w:rPr>
        <w:t>Налоговые периоды</w:t>
      </w:r>
    </w:p>
    <w:p w:rsidR="000463FE" w:rsidRPr="0003188A" w:rsidRDefault="000463FE" w:rsidP="0003188A">
      <w:pPr>
        <w:tabs>
          <w:tab w:val="left" w:pos="3200"/>
        </w:tabs>
        <w:spacing w:line="360" w:lineRule="auto"/>
        <w:ind w:firstLine="709"/>
        <w:jc w:val="both"/>
        <w:rPr>
          <w:sz w:val="28"/>
          <w:szCs w:val="28"/>
        </w:rPr>
      </w:pPr>
    </w:p>
    <w:p w:rsidR="00B72FBE" w:rsidRPr="0003188A" w:rsidRDefault="00B72FBE" w:rsidP="0003188A">
      <w:pPr>
        <w:tabs>
          <w:tab w:val="left" w:pos="3200"/>
        </w:tabs>
        <w:spacing w:line="360" w:lineRule="auto"/>
        <w:ind w:firstLine="709"/>
        <w:jc w:val="both"/>
        <w:rPr>
          <w:sz w:val="28"/>
          <w:szCs w:val="28"/>
        </w:rPr>
      </w:pPr>
      <w:r w:rsidRPr="0003188A">
        <w:rPr>
          <w:sz w:val="28"/>
          <w:szCs w:val="28"/>
        </w:rPr>
        <w:t xml:space="preserve">Строительно-монтажная организация г. Челябинска, применяющая основную систему налогообложения, должна заплатить за </w:t>
      </w:r>
      <w:r w:rsidRPr="0003188A">
        <w:rPr>
          <w:sz w:val="28"/>
          <w:szCs w:val="28"/>
          <w:lang w:val="en-US"/>
        </w:rPr>
        <w:t>I</w:t>
      </w:r>
      <w:r w:rsidRPr="0003188A">
        <w:rPr>
          <w:sz w:val="28"/>
          <w:szCs w:val="28"/>
        </w:rPr>
        <w:t xml:space="preserve"> квартал ряд обязательных налогов и взносов, а именно:</w:t>
      </w:r>
    </w:p>
    <w:p w:rsidR="00B72FBE" w:rsidRPr="0003188A" w:rsidRDefault="00B72FBE" w:rsidP="0003188A">
      <w:pPr>
        <w:numPr>
          <w:ilvl w:val="0"/>
          <w:numId w:val="10"/>
        </w:numPr>
        <w:tabs>
          <w:tab w:val="left" w:pos="3200"/>
        </w:tabs>
        <w:spacing w:line="360" w:lineRule="auto"/>
        <w:ind w:left="0" w:firstLine="709"/>
        <w:jc w:val="both"/>
        <w:rPr>
          <w:sz w:val="28"/>
          <w:szCs w:val="28"/>
        </w:rPr>
      </w:pPr>
      <w:r w:rsidRPr="0003188A">
        <w:rPr>
          <w:sz w:val="28"/>
          <w:szCs w:val="28"/>
        </w:rPr>
        <w:t>Налог на добавленную стоимость</w:t>
      </w:r>
      <w:r w:rsidR="007B0A0D" w:rsidRPr="0003188A">
        <w:rPr>
          <w:sz w:val="28"/>
          <w:szCs w:val="28"/>
        </w:rPr>
        <w:t xml:space="preserve"> (НДС)</w:t>
      </w:r>
      <w:r w:rsidRPr="0003188A">
        <w:rPr>
          <w:sz w:val="28"/>
          <w:szCs w:val="28"/>
        </w:rPr>
        <w:t>.</w:t>
      </w:r>
    </w:p>
    <w:p w:rsidR="00B72FBE" w:rsidRPr="0003188A" w:rsidRDefault="00B72FBE" w:rsidP="0003188A">
      <w:pPr>
        <w:numPr>
          <w:ilvl w:val="0"/>
          <w:numId w:val="10"/>
        </w:numPr>
        <w:tabs>
          <w:tab w:val="left" w:pos="3200"/>
        </w:tabs>
        <w:spacing w:line="360" w:lineRule="auto"/>
        <w:ind w:left="0" w:firstLine="709"/>
        <w:jc w:val="both"/>
        <w:rPr>
          <w:sz w:val="28"/>
          <w:szCs w:val="28"/>
        </w:rPr>
      </w:pPr>
      <w:r w:rsidRPr="0003188A">
        <w:rPr>
          <w:sz w:val="28"/>
          <w:szCs w:val="28"/>
        </w:rPr>
        <w:t>Налог на имущество организации.</w:t>
      </w:r>
    </w:p>
    <w:p w:rsidR="00B72FBE" w:rsidRPr="0003188A" w:rsidRDefault="00B72FBE" w:rsidP="0003188A">
      <w:pPr>
        <w:numPr>
          <w:ilvl w:val="0"/>
          <w:numId w:val="10"/>
        </w:numPr>
        <w:tabs>
          <w:tab w:val="left" w:pos="3200"/>
        </w:tabs>
        <w:spacing w:line="360" w:lineRule="auto"/>
        <w:ind w:left="0" w:firstLine="709"/>
        <w:jc w:val="both"/>
        <w:rPr>
          <w:sz w:val="28"/>
          <w:szCs w:val="28"/>
        </w:rPr>
      </w:pPr>
      <w:r w:rsidRPr="0003188A">
        <w:rPr>
          <w:sz w:val="28"/>
          <w:szCs w:val="28"/>
        </w:rPr>
        <w:t>Страховые взносы в государственные внебюджетные фонды.</w:t>
      </w:r>
    </w:p>
    <w:p w:rsidR="00B72FBE" w:rsidRPr="0003188A" w:rsidRDefault="00B72FBE" w:rsidP="0003188A">
      <w:pPr>
        <w:numPr>
          <w:ilvl w:val="0"/>
          <w:numId w:val="10"/>
        </w:numPr>
        <w:tabs>
          <w:tab w:val="left" w:pos="3200"/>
        </w:tabs>
        <w:spacing w:line="360" w:lineRule="auto"/>
        <w:ind w:left="0" w:firstLine="709"/>
        <w:jc w:val="both"/>
        <w:rPr>
          <w:sz w:val="28"/>
          <w:szCs w:val="28"/>
        </w:rPr>
      </w:pPr>
      <w:r w:rsidRPr="0003188A">
        <w:rPr>
          <w:sz w:val="28"/>
          <w:szCs w:val="28"/>
        </w:rPr>
        <w:t>Налог на прибыль организации.</w:t>
      </w:r>
    </w:p>
    <w:p w:rsidR="00B72FBE" w:rsidRPr="0003188A" w:rsidRDefault="00B72FBE" w:rsidP="0003188A">
      <w:pPr>
        <w:tabs>
          <w:tab w:val="left" w:pos="3200"/>
        </w:tabs>
        <w:spacing w:line="360" w:lineRule="auto"/>
        <w:ind w:firstLine="709"/>
        <w:jc w:val="both"/>
        <w:rPr>
          <w:sz w:val="28"/>
          <w:szCs w:val="28"/>
        </w:rPr>
      </w:pPr>
      <w:r w:rsidRPr="0003188A">
        <w:rPr>
          <w:sz w:val="28"/>
          <w:szCs w:val="28"/>
        </w:rPr>
        <w:t>Для начала определим</w:t>
      </w:r>
      <w:r w:rsidR="00B34E3A" w:rsidRPr="0003188A">
        <w:rPr>
          <w:sz w:val="28"/>
          <w:szCs w:val="28"/>
        </w:rPr>
        <w:t>,</w:t>
      </w:r>
      <w:r w:rsidRPr="0003188A">
        <w:rPr>
          <w:sz w:val="28"/>
          <w:szCs w:val="28"/>
        </w:rPr>
        <w:t xml:space="preserve"> какие по каждому налогу, взносу определены налоговые </w:t>
      </w:r>
      <w:r w:rsidR="00B34E3A" w:rsidRPr="0003188A">
        <w:rPr>
          <w:sz w:val="28"/>
          <w:szCs w:val="28"/>
        </w:rPr>
        <w:t>(</w:t>
      </w:r>
      <w:r w:rsidRPr="0003188A">
        <w:rPr>
          <w:sz w:val="28"/>
          <w:szCs w:val="28"/>
        </w:rPr>
        <w:t>отчетные</w:t>
      </w:r>
      <w:r w:rsidR="00B34E3A" w:rsidRPr="0003188A">
        <w:rPr>
          <w:sz w:val="28"/>
          <w:szCs w:val="28"/>
        </w:rPr>
        <w:t>)</w:t>
      </w:r>
      <w:r w:rsidRPr="0003188A">
        <w:rPr>
          <w:sz w:val="28"/>
          <w:szCs w:val="28"/>
        </w:rPr>
        <w:t xml:space="preserve"> периоды.</w:t>
      </w:r>
    </w:p>
    <w:p w:rsidR="00B34E3A" w:rsidRPr="0003188A" w:rsidRDefault="007B0A0D" w:rsidP="0003188A">
      <w:pPr>
        <w:tabs>
          <w:tab w:val="left" w:pos="3200"/>
        </w:tabs>
        <w:spacing w:line="360" w:lineRule="auto"/>
        <w:ind w:firstLine="709"/>
        <w:jc w:val="both"/>
        <w:rPr>
          <w:sz w:val="28"/>
          <w:szCs w:val="28"/>
        </w:rPr>
      </w:pPr>
      <w:r w:rsidRPr="0003188A">
        <w:rPr>
          <w:sz w:val="28"/>
          <w:szCs w:val="28"/>
        </w:rPr>
        <w:t>Так для НДС</w:t>
      </w:r>
      <w:r w:rsidR="00B34E3A" w:rsidRPr="0003188A">
        <w:rPr>
          <w:sz w:val="28"/>
          <w:szCs w:val="28"/>
        </w:rPr>
        <w:t>, согласно статьи 163 Главы 21 НК РФ, налоговым периодом (отчетным) периодом является квартал. Согласно пункта 1 статьи 174 Глава 21 НК РФ, уплата налога по операциям, признаваемым объектом налогообложения, в соответствии с подпунктами 1-3 пункта 1 статьи 146 НК РФ, на территории РФ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услуг, в том числе для собственных нужд, услуг) за истекший налоговый период равными долями не позднее 20-го числа каждого и</w:t>
      </w:r>
      <w:r w:rsidR="00124B4E" w:rsidRPr="0003188A">
        <w:rPr>
          <w:sz w:val="28"/>
          <w:szCs w:val="28"/>
        </w:rPr>
        <w:t>з</w:t>
      </w:r>
      <w:r w:rsidR="00B34E3A" w:rsidRPr="0003188A">
        <w:rPr>
          <w:sz w:val="28"/>
          <w:szCs w:val="28"/>
        </w:rPr>
        <w:t xml:space="preserve"> трех месяцев, следующего за истекшим налоговым периодом.</w:t>
      </w:r>
    </w:p>
    <w:p w:rsidR="00B34E3A" w:rsidRPr="0003188A" w:rsidRDefault="00B34E3A" w:rsidP="0003188A">
      <w:pPr>
        <w:tabs>
          <w:tab w:val="left" w:pos="3200"/>
        </w:tabs>
        <w:spacing w:line="360" w:lineRule="auto"/>
        <w:ind w:firstLine="709"/>
        <w:jc w:val="both"/>
        <w:rPr>
          <w:sz w:val="28"/>
          <w:szCs w:val="28"/>
        </w:rPr>
      </w:pPr>
      <w:r w:rsidRPr="0003188A">
        <w:rPr>
          <w:sz w:val="28"/>
          <w:szCs w:val="28"/>
        </w:rPr>
        <w:t>Для налога на имущество налоговый период – календарный год. Отчетным же периодом является квартал</w:t>
      </w:r>
      <w:r w:rsidR="00B55B11" w:rsidRPr="0003188A">
        <w:rPr>
          <w:sz w:val="28"/>
          <w:szCs w:val="28"/>
        </w:rPr>
        <w:t>, полугодие, 9 месяцев</w:t>
      </w:r>
      <w:r w:rsidR="001C00D6" w:rsidRPr="0003188A">
        <w:rPr>
          <w:sz w:val="28"/>
          <w:szCs w:val="28"/>
        </w:rPr>
        <w:t xml:space="preserve"> (статья 379 Глава 30 НК РФ).</w:t>
      </w:r>
    </w:p>
    <w:p w:rsidR="001C00D6" w:rsidRPr="0003188A" w:rsidRDefault="001C00D6" w:rsidP="0003188A">
      <w:pPr>
        <w:tabs>
          <w:tab w:val="left" w:pos="3200"/>
        </w:tabs>
        <w:spacing w:line="360" w:lineRule="auto"/>
        <w:ind w:firstLine="709"/>
        <w:jc w:val="both"/>
        <w:rPr>
          <w:sz w:val="28"/>
          <w:szCs w:val="28"/>
        </w:rPr>
      </w:pPr>
      <w:r w:rsidRPr="0003188A">
        <w:rPr>
          <w:sz w:val="28"/>
          <w:szCs w:val="28"/>
        </w:rPr>
        <w:t xml:space="preserve">Срок оплаты авансовых платежей предусмотрены пунктом 2 статьи 386 Главы 30 НК РФ и </w:t>
      </w:r>
      <w:r w:rsidR="001C2D35" w:rsidRPr="0003188A">
        <w:rPr>
          <w:sz w:val="28"/>
          <w:szCs w:val="28"/>
        </w:rPr>
        <w:t>подпунктом 2 статьи 4 Закона</w:t>
      </w:r>
      <w:r w:rsidRPr="0003188A">
        <w:rPr>
          <w:sz w:val="28"/>
          <w:szCs w:val="28"/>
        </w:rPr>
        <w:t xml:space="preserve"> Челябинской области №</w:t>
      </w:r>
      <w:r w:rsidR="001C2D35" w:rsidRPr="0003188A">
        <w:rPr>
          <w:sz w:val="28"/>
          <w:szCs w:val="28"/>
        </w:rPr>
        <w:t xml:space="preserve"> </w:t>
      </w:r>
      <w:r w:rsidRPr="0003188A">
        <w:rPr>
          <w:sz w:val="28"/>
          <w:szCs w:val="28"/>
        </w:rPr>
        <w:t>189-ЗО «О налоге на имущество организаций».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 Уплата авансовых платежей производится не позднее 5 дней со дня окончания срока представления налогового расчета по авансовым платежам за соответствующий налоговый период.</w:t>
      </w:r>
    </w:p>
    <w:p w:rsidR="001C00D6" w:rsidRPr="0003188A" w:rsidRDefault="001C2D35" w:rsidP="0003188A">
      <w:pPr>
        <w:tabs>
          <w:tab w:val="left" w:pos="3200"/>
        </w:tabs>
        <w:spacing w:line="360" w:lineRule="auto"/>
        <w:ind w:firstLine="709"/>
        <w:jc w:val="both"/>
        <w:rPr>
          <w:sz w:val="28"/>
          <w:szCs w:val="28"/>
        </w:rPr>
      </w:pPr>
      <w:r w:rsidRPr="0003188A">
        <w:rPr>
          <w:sz w:val="28"/>
          <w:szCs w:val="28"/>
        </w:rPr>
        <w:t>Согласно пункту 3 статьи 386 Главы 30 НК РФ и подпункту 1 статьи 4 Закона Челябинской области № 189-ЗО «О налоге на имущество организаций налоговые декларации по налогу на имущество по итогам года предоставляется налогоплательщиками не позднее 30 марта года, следующего за отчетным. Уплачивается налог на имущество не позднее 10 дней со дня окончания срока предоставления декларации за налоговый период.</w:t>
      </w:r>
    </w:p>
    <w:p w:rsidR="00185C07" w:rsidRPr="0003188A" w:rsidRDefault="001C2D35" w:rsidP="0003188A">
      <w:pPr>
        <w:spacing w:line="360" w:lineRule="auto"/>
        <w:ind w:firstLine="709"/>
        <w:jc w:val="both"/>
        <w:rPr>
          <w:sz w:val="28"/>
          <w:szCs w:val="28"/>
        </w:rPr>
      </w:pPr>
      <w:r w:rsidRPr="0003188A">
        <w:rPr>
          <w:sz w:val="28"/>
          <w:szCs w:val="28"/>
        </w:rPr>
        <w:t xml:space="preserve">Страховые взносы </w:t>
      </w:r>
      <w:r w:rsidR="00571DBA" w:rsidRPr="0003188A">
        <w:rPr>
          <w:sz w:val="28"/>
          <w:szCs w:val="28"/>
        </w:rPr>
        <w:t xml:space="preserve">в бюджеты Пенсионного фонда РФ (ПФ РФ), Фонда социального страхования (ФСС), Федерального фонда обязательного медицинского страхования и территориальных фондов обязательного медицинского страхования (ФФОМС, ТФОМС) уплачиваются ежемесячно до 15 числа месяца, </w:t>
      </w:r>
      <w:r w:rsidR="004B3EE2" w:rsidRPr="0003188A">
        <w:rPr>
          <w:sz w:val="28"/>
          <w:szCs w:val="28"/>
        </w:rPr>
        <w:t>следующего за расчетным месяцем (подпункт 2 пункта 9 статьи 15 главы 2 Федерального Закона №212-ФЗ от 24.07.2009г.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571DBA" w:rsidRPr="0003188A">
        <w:rPr>
          <w:sz w:val="28"/>
          <w:szCs w:val="28"/>
        </w:rPr>
        <w:t xml:space="preserve"> </w:t>
      </w:r>
      <w:r w:rsidR="00185C07" w:rsidRPr="0003188A">
        <w:rPr>
          <w:sz w:val="28"/>
          <w:szCs w:val="28"/>
        </w:rPr>
        <w:t>Расчетным периодом по страховым взносам признается календарный год, а отчетными периодами – квартал, полугодие, 9 месяцев (пункт 1, 2 статьи 10 главы 2 Федерального Закона №212-ФЗ от 24.07.2009г.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853F7F" w:rsidRPr="0003188A" w:rsidRDefault="005D1C10" w:rsidP="0003188A">
      <w:pPr>
        <w:autoSpaceDE w:val="0"/>
        <w:autoSpaceDN w:val="0"/>
        <w:adjustRightInd w:val="0"/>
        <w:spacing w:line="360" w:lineRule="auto"/>
        <w:ind w:firstLine="709"/>
        <w:jc w:val="both"/>
        <w:rPr>
          <w:sz w:val="28"/>
          <w:szCs w:val="28"/>
        </w:rPr>
      </w:pPr>
      <w:r w:rsidRPr="0003188A">
        <w:rPr>
          <w:sz w:val="28"/>
          <w:szCs w:val="28"/>
        </w:rPr>
        <w:t xml:space="preserve">И, наконец, налог на прибыль. </w:t>
      </w:r>
      <w:r w:rsidR="00853F7F" w:rsidRPr="0003188A">
        <w:rPr>
          <w:sz w:val="28"/>
          <w:szCs w:val="28"/>
        </w:rPr>
        <w:t xml:space="preserve">Налоговым периодом, согласно пункта 1 и 2 статьи 285 Главы 25 НК РФ, признается календарный год, а отчетным периодом – квартал, полугодие, 9 месяцев.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 (пункт 1 и 4 статья 289 Глава 25 НК РФ). </w:t>
      </w:r>
    </w:p>
    <w:p w:rsidR="00853F7F" w:rsidRPr="0003188A" w:rsidRDefault="00853F7F" w:rsidP="0003188A">
      <w:pPr>
        <w:autoSpaceDE w:val="0"/>
        <w:autoSpaceDN w:val="0"/>
        <w:adjustRightInd w:val="0"/>
        <w:spacing w:line="360" w:lineRule="auto"/>
        <w:ind w:firstLine="709"/>
        <w:jc w:val="both"/>
        <w:rPr>
          <w:sz w:val="28"/>
          <w:szCs w:val="28"/>
        </w:rPr>
      </w:pPr>
      <w:r w:rsidRPr="0003188A">
        <w:rPr>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Авансовые платежи по итогам отчетного периода уплачиваются не позднее срока, установленного для подачи налоговых деклараций за соответствующий отчетный период.</w:t>
      </w:r>
    </w:p>
    <w:p w:rsidR="00853F7F" w:rsidRPr="0003188A" w:rsidRDefault="00853F7F" w:rsidP="0003188A">
      <w:pPr>
        <w:autoSpaceDE w:val="0"/>
        <w:autoSpaceDN w:val="0"/>
        <w:adjustRightInd w:val="0"/>
        <w:spacing w:line="360" w:lineRule="auto"/>
        <w:ind w:firstLine="709"/>
        <w:jc w:val="both"/>
        <w:rPr>
          <w:sz w:val="28"/>
          <w:szCs w:val="28"/>
        </w:rPr>
      </w:pPr>
      <w:r w:rsidRPr="0003188A">
        <w:rPr>
          <w:sz w:val="28"/>
          <w:szCs w:val="28"/>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 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 (пункт 1 статья 287 Глава 25 НК РФ).</w:t>
      </w:r>
    </w:p>
    <w:p w:rsidR="008F225B" w:rsidRPr="0003188A" w:rsidRDefault="008F225B" w:rsidP="0003188A">
      <w:pPr>
        <w:tabs>
          <w:tab w:val="left" w:pos="3200"/>
        </w:tabs>
        <w:spacing w:line="360" w:lineRule="auto"/>
        <w:ind w:firstLine="709"/>
        <w:jc w:val="both"/>
        <w:rPr>
          <w:sz w:val="28"/>
          <w:szCs w:val="28"/>
        </w:rPr>
      </w:pPr>
    </w:p>
    <w:p w:rsidR="008F225B" w:rsidRPr="0003188A" w:rsidRDefault="008F225B" w:rsidP="0003188A">
      <w:pPr>
        <w:tabs>
          <w:tab w:val="left" w:pos="3200"/>
        </w:tabs>
        <w:spacing w:line="360" w:lineRule="auto"/>
        <w:ind w:firstLine="709"/>
        <w:jc w:val="both"/>
        <w:rPr>
          <w:sz w:val="28"/>
          <w:szCs w:val="28"/>
        </w:rPr>
      </w:pPr>
      <w:r w:rsidRPr="0003188A">
        <w:rPr>
          <w:sz w:val="28"/>
          <w:szCs w:val="28"/>
        </w:rPr>
        <w:t>Расчет налога НДС</w:t>
      </w:r>
    </w:p>
    <w:p w:rsidR="008D2FAF" w:rsidRPr="0003188A" w:rsidRDefault="008D2FAF" w:rsidP="0003188A">
      <w:pPr>
        <w:tabs>
          <w:tab w:val="left" w:pos="3200"/>
        </w:tabs>
        <w:spacing w:line="360" w:lineRule="auto"/>
        <w:ind w:firstLine="709"/>
        <w:jc w:val="both"/>
        <w:rPr>
          <w:sz w:val="28"/>
          <w:szCs w:val="28"/>
        </w:rPr>
      </w:pPr>
    </w:p>
    <w:p w:rsidR="008D2FAF" w:rsidRPr="0003188A" w:rsidRDefault="00DC35C9" w:rsidP="0003188A">
      <w:pPr>
        <w:tabs>
          <w:tab w:val="left" w:pos="3200"/>
        </w:tabs>
        <w:spacing w:line="360" w:lineRule="auto"/>
        <w:ind w:firstLine="709"/>
        <w:jc w:val="both"/>
        <w:rPr>
          <w:sz w:val="28"/>
          <w:szCs w:val="28"/>
        </w:rPr>
      </w:pPr>
      <w:r w:rsidRPr="0003188A">
        <w:rPr>
          <w:sz w:val="28"/>
          <w:szCs w:val="28"/>
        </w:rPr>
        <w:t>НДС «квартальный» налог, поэтому его расчет будет использован с данными 1,2,3 месяцев.</w:t>
      </w:r>
      <w:r w:rsidR="00651C4F" w:rsidRPr="0003188A">
        <w:rPr>
          <w:sz w:val="28"/>
          <w:szCs w:val="28"/>
        </w:rPr>
        <w:t xml:space="preserve"> Так же стоит отметить, что ставка НДС 18%, так как деятельность организации (СМР) не указана в пунктах 1, 2 и 4 статьи 164 Главы 21 НК РФ.</w:t>
      </w:r>
    </w:p>
    <w:p w:rsidR="00DC35C9" w:rsidRPr="0003188A" w:rsidRDefault="00DC35C9" w:rsidP="0003188A">
      <w:pPr>
        <w:tabs>
          <w:tab w:val="left" w:pos="3200"/>
        </w:tabs>
        <w:spacing w:line="360" w:lineRule="auto"/>
        <w:ind w:firstLine="709"/>
        <w:jc w:val="both"/>
        <w:rPr>
          <w:sz w:val="28"/>
          <w:szCs w:val="28"/>
        </w:rPr>
      </w:pPr>
      <w:r w:rsidRPr="0003188A">
        <w:rPr>
          <w:sz w:val="28"/>
          <w:szCs w:val="28"/>
        </w:rPr>
        <w:t>Для расчета налога нам потребуются данные по НДС по приобретенным ценностям и оказанным рекламным услугам, НДС по реализации СМР, НДС по полученным авансам.</w:t>
      </w:r>
    </w:p>
    <w:p w:rsidR="00B55F81" w:rsidRPr="0003188A" w:rsidRDefault="00B55F81" w:rsidP="0003188A">
      <w:pPr>
        <w:tabs>
          <w:tab w:val="left" w:pos="3200"/>
        </w:tabs>
        <w:spacing w:line="360" w:lineRule="auto"/>
        <w:ind w:firstLine="709"/>
        <w:jc w:val="both"/>
        <w:rPr>
          <w:sz w:val="28"/>
          <w:szCs w:val="28"/>
        </w:rPr>
      </w:pPr>
      <w:r w:rsidRPr="0003188A">
        <w:rPr>
          <w:sz w:val="28"/>
          <w:szCs w:val="28"/>
        </w:rPr>
        <w:t>Порядок определения налоговой базы определяется согласно статьи 153 Главы 21 НК РФ.</w:t>
      </w:r>
    </w:p>
    <w:p w:rsidR="00DC35C9" w:rsidRPr="0003188A" w:rsidRDefault="00A74623" w:rsidP="0003188A">
      <w:pPr>
        <w:tabs>
          <w:tab w:val="left" w:pos="3200"/>
        </w:tabs>
        <w:spacing w:line="360" w:lineRule="auto"/>
        <w:ind w:firstLine="709"/>
        <w:jc w:val="both"/>
        <w:rPr>
          <w:sz w:val="28"/>
          <w:szCs w:val="28"/>
        </w:rPr>
      </w:pPr>
      <w:r w:rsidRPr="0003188A">
        <w:rPr>
          <w:sz w:val="28"/>
          <w:szCs w:val="28"/>
        </w:rPr>
        <w:t>При этом необходимо учесть, что при получении налогоплательщиком оплаты, частичной оплаты в счет предстоящих поставок товаров (выполнения работ, оказания услуг) налоговая база определяется исходя из суммы полученной оплаты с учетом налога (пункт 1 статья 154 Глава 21 НК РФ).</w:t>
      </w:r>
    </w:p>
    <w:p w:rsidR="00651C4F" w:rsidRPr="0003188A" w:rsidRDefault="00651C4F" w:rsidP="0003188A">
      <w:pPr>
        <w:tabs>
          <w:tab w:val="left" w:pos="3200"/>
        </w:tabs>
        <w:spacing w:line="360" w:lineRule="auto"/>
        <w:ind w:firstLine="709"/>
        <w:jc w:val="both"/>
        <w:rPr>
          <w:sz w:val="28"/>
          <w:szCs w:val="28"/>
        </w:rPr>
      </w:pPr>
      <w:r w:rsidRPr="0003188A">
        <w:rPr>
          <w:sz w:val="28"/>
          <w:szCs w:val="28"/>
        </w:rPr>
        <w:t>Для удобства расчета НДС запишем бухгалтерские проводки по произведенным операциям за 3 месяца, учитывая, что данные о выручке и полученный аванс не включают налог НДС, то есть мы начислим его самостоятельно.</w:t>
      </w:r>
    </w:p>
    <w:p w:rsidR="00651C4F" w:rsidRPr="0003188A" w:rsidRDefault="008F0818" w:rsidP="0003188A">
      <w:pPr>
        <w:tabs>
          <w:tab w:val="left" w:pos="3200"/>
        </w:tabs>
        <w:spacing w:line="360" w:lineRule="auto"/>
        <w:ind w:firstLine="709"/>
        <w:jc w:val="both"/>
        <w:rPr>
          <w:sz w:val="28"/>
          <w:szCs w:val="28"/>
        </w:rPr>
      </w:pPr>
      <w:r w:rsidRPr="0003188A">
        <w:rPr>
          <w:sz w:val="28"/>
          <w:szCs w:val="28"/>
        </w:rPr>
        <w:t>1. Д68.2</w:t>
      </w:r>
      <w:r w:rsidR="0003188A" w:rsidRPr="0003188A">
        <w:rPr>
          <w:sz w:val="28"/>
          <w:szCs w:val="28"/>
        </w:rPr>
        <w:t xml:space="preserve"> </w:t>
      </w:r>
      <w:r w:rsidRPr="0003188A">
        <w:rPr>
          <w:sz w:val="28"/>
          <w:szCs w:val="28"/>
        </w:rPr>
        <w:t>К 19.3</w:t>
      </w:r>
      <w:r w:rsidR="0003188A">
        <w:rPr>
          <w:sz w:val="28"/>
          <w:szCs w:val="28"/>
        </w:rPr>
        <w:t xml:space="preserve"> </w:t>
      </w:r>
      <w:r w:rsidRPr="0003188A">
        <w:rPr>
          <w:sz w:val="28"/>
          <w:szCs w:val="28"/>
        </w:rPr>
        <w:t>105800,00 «НДС по приобретенным ценностям»</w:t>
      </w:r>
    </w:p>
    <w:p w:rsidR="008F0818" w:rsidRPr="0003188A" w:rsidRDefault="005B3F66" w:rsidP="0003188A">
      <w:pPr>
        <w:tabs>
          <w:tab w:val="left" w:pos="3200"/>
          <w:tab w:val="left" w:pos="6150"/>
        </w:tabs>
        <w:spacing w:line="360" w:lineRule="auto"/>
        <w:ind w:firstLine="709"/>
        <w:jc w:val="both"/>
        <w:rPr>
          <w:sz w:val="28"/>
          <w:szCs w:val="28"/>
        </w:rPr>
      </w:pPr>
      <w:r w:rsidRPr="0003188A">
        <w:rPr>
          <w:sz w:val="28"/>
          <w:szCs w:val="28"/>
        </w:rPr>
        <w:t>2. Д</w:t>
      </w:r>
      <w:r w:rsidR="008F0818" w:rsidRPr="0003188A">
        <w:rPr>
          <w:sz w:val="28"/>
          <w:szCs w:val="28"/>
        </w:rPr>
        <w:t>90.3</w:t>
      </w:r>
      <w:r w:rsidR="0003188A" w:rsidRPr="0003188A">
        <w:rPr>
          <w:sz w:val="28"/>
          <w:szCs w:val="28"/>
        </w:rPr>
        <w:t xml:space="preserve"> </w:t>
      </w:r>
      <w:r w:rsidR="008F0818" w:rsidRPr="0003188A">
        <w:rPr>
          <w:sz w:val="28"/>
          <w:szCs w:val="28"/>
        </w:rPr>
        <w:t>К68.21 месяц – 171000,00</w:t>
      </w:r>
      <w:r w:rsidR="00B24003" w:rsidRPr="0003188A">
        <w:rPr>
          <w:sz w:val="28"/>
          <w:szCs w:val="28"/>
        </w:rPr>
        <w:t xml:space="preserve"> Начислен НДС по отгрузке</w:t>
      </w:r>
      <w:r w:rsidR="0003188A">
        <w:rPr>
          <w:sz w:val="28"/>
          <w:szCs w:val="28"/>
        </w:rPr>
        <w:t xml:space="preserve"> </w:t>
      </w:r>
      <w:r w:rsidRPr="0003188A">
        <w:rPr>
          <w:sz w:val="28"/>
          <w:szCs w:val="28"/>
        </w:rPr>
        <w:t>Д</w:t>
      </w:r>
      <w:r w:rsidR="008F0818" w:rsidRPr="0003188A">
        <w:rPr>
          <w:sz w:val="28"/>
          <w:szCs w:val="28"/>
        </w:rPr>
        <w:t>90.3</w:t>
      </w:r>
      <w:r w:rsidR="0003188A" w:rsidRPr="0003188A">
        <w:rPr>
          <w:sz w:val="28"/>
          <w:szCs w:val="28"/>
        </w:rPr>
        <w:t xml:space="preserve"> </w:t>
      </w:r>
      <w:r w:rsidR="008F0818" w:rsidRPr="0003188A">
        <w:rPr>
          <w:sz w:val="28"/>
          <w:szCs w:val="28"/>
        </w:rPr>
        <w:t>К68.2</w:t>
      </w:r>
      <w:r w:rsidR="0003188A">
        <w:rPr>
          <w:sz w:val="28"/>
          <w:szCs w:val="28"/>
        </w:rPr>
        <w:t xml:space="preserve"> </w:t>
      </w:r>
      <w:r w:rsidR="008F0818" w:rsidRPr="0003188A">
        <w:rPr>
          <w:sz w:val="28"/>
          <w:szCs w:val="28"/>
        </w:rPr>
        <w:t>2 месяц – 162000,00</w:t>
      </w:r>
      <w:r w:rsidR="0003188A">
        <w:rPr>
          <w:sz w:val="28"/>
          <w:szCs w:val="28"/>
        </w:rPr>
        <w:t xml:space="preserve"> </w:t>
      </w:r>
      <w:r w:rsidR="008F0818" w:rsidRPr="0003188A">
        <w:rPr>
          <w:sz w:val="28"/>
          <w:szCs w:val="28"/>
        </w:rPr>
        <w:t>Д90.3</w:t>
      </w:r>
      <w:r w:rsidR="0003188A" w:rsidRPr="0003188A">
        <w:rPr>
          <w:sz w:val="28"/>
          <w:szCs w:val="28"/>
        </w:rPr>
        <w:t xml:space="preserve"> </w:t>
      </w:r>
      <w:r w:rsidR="008F0818" w:rsidRPr="0003188A">
        <w:rPr>
          <w:sz w:val="28"/>
          <w:szCs w:val="28"/>
        </w:rPr>
        <w:t>К68.2</w:t>
      </w:r>
      <w:r w:rsidR="0003188A">
        <w:rPr>
          <w:sz w:val="28"/>
          <w:szCs w:val="28"/>
        </w:rPr>
        <w:t xml:space="preserve"> </w:t>
      </w:r>
      <w:r w:rsidR="008F0818" w:rsidRPr="0003188A">
        <w:rPr>
          <w:sz w:val="28"/>
          <w:szCs w:val="28"/>
        </w:rPr>
        <w:t>3 месяц – 324000,00</w:t>
      </w:r>
    </w:p>
    <w:p w:rsidR="00026AE5" w:rsidRPr="0003188A" w:rsidRDefault="00026AE5" w:rsidP="0003188A">
      <w:pPr>
        <w:tabs>
          <w:tab w:val="left" w:pos="3200"/>
        </w:tabs>
        <w:spacing w:line="360" w:lineRule="auto"/>
        <w:ind w:firstLine="709"/>
        <w:jc w:val="both"/>
        <w:rPr>
          <w:sz w:val="28"/>
          <w:szCs w:val="28"/>
        </w:rPr>
      </w:pPr>
      <w:r w:rsidRPr="0003188A">
        <w:rPr>
          <w:sz w:val="28"/>
          <w:szCs w:val="28"/>
        </w:rPr>
        <w:t>3. Д51</w:t>
      </w:r>
      <w:r w:rsidR="0003188A">
        <w:rPr>
          <w:sz w:val="28"/>
          <w:szCs w:val="28"/>
        </w:rPr>
        <w:t xml:space="preserve"> </w:t>
      </w:r>
      <w:r w:rsidR="008F0818" w:rsidRPr="0003188A">
        <w:rPr>
          <w:sz w:val="28"/>
          <w:szCs w:val="28"/>
        </w:rPr>
        <w:t>К62</w:t>
      </w:r>
      <w:r w:rsidRPr="0003188A">
        <w:rPr>
          <w:sz w:val="28"/>
          <w:szCs w:val="28"/>
        </w:rPr>
        <w:t xml:space="preserve"> 985000,00</w:t>
      </w:r>
    </w:p>
    <w:p w:rsidR="00026AE5" w:rsidRPr="0003188A" w:rsidRDefault="00026AE5" w:rsidP="0003188A">
      <w:pPr>
        <w:tabs>
          <w:tab w:val="left" w:pos="3200"/>
        </w:tabs>
        <w:spacing w:line="360" w:lineRule="auto"/>
        <w:ind w:firstLine="709"/>
        <w:jc w:val="both"/>
        <w:rPr>
          <w:sz w:val="28"/>
          <w:szCs w:val="28"/>
        </w:rPr>
      </w:pPr>
      <w:r w:rsidRPr="0003188A">
        <w:rPr>
          <w:sz w:val="28"/>
          <w:szCs w:val="28"/>
        </w:rPr>
        <w:t>4. Д76АВ К68.2</w:t>
      </w:r>
      <w:r w:rsidR="0003188A" w:rsidRPr="0003188A">
        <w:rPr>
          <w:sz w:val="28"/>
          <w:szCs w:val="28"/>
        </w:rPr>
        <w:t xml:space="preserve"> </w:t>
      </w:r>
      <w:r w:rsidR="00B21C7A" w:rsidRPr="0003188A">
        <w:rPr>
          <w:sz w:val="28"/>
          <w:szCs w:val="28"/>
        </w:rPr>
        <w:t>150254,24</w:t>
      </w:r>
      <w:r w:rsidRPr="0003188A">
        <w:rPr>
          <w:sz w:val="28"/>
          <w:szCs w:val="28"/>
        </w:rPr>
        <w:t xml:space="preserve"> (</w:t>
      </w:r>
      <w:r w:rsidR="00721DEB" w:rsidRPr="0003188A">
        <w:rPr>
          <w:sz w:val="28"/>
          <w:szCs w:val="28"/>
        </w:rPr>
        <w:t>начислен НДС с оплаты</w:t>
      </w:r>
      <w:r w:rsidRPr="0003188A">
        <w:rPr>
          <w:sz w:val="28"/>
          <w:szCs w:val="28"/>
        </w:rPr>
        <w:t>)</w:t>
      </w:r>
    </w:p>
    <w:p w:rsidR="00026AE5" w:rsidRPr="0003188A" w:rsidRDefault="00026AE5" w:rsidP="0003188A">
      <w:pPr>
        <w:tabs>
          <w:tab w:val="left" w:pos="3200"/>
        </w:tabs>
        <w:spacing w:line="360" w:lineRule="auto"/>
        <w:ind w:firstLine="709"/>
        <w:jc w:val="both"/>
        <w:rPr>
          <w:sz w:val="28"/>
          <w:szCs w:val="28"/>
        </w:rPr>
      </w:pPr>
      <w:r w:rsidRPr="0003188A">
        <w:rPr>
          <w:sz w:val="28"/>
          <w:szCs w:val="28"/>
        </w:rPr>
        <w:t>5. Д</w:t>
      </w:r>
      <w:r w:rsidR="005B3F66" w:rsidRPr="0003188A">
        <w:rPr>
          <w:sz w:val="28"/>
          <w:szCs w:val="28"/>
        </w:rPr>
        <w:t>68.2</w:t>
      </w:r>
      <w:r w:rsidR="0003188A" w:rsidRPr="0003188A">
        <w:rPr>
          <w:sz w:val="28"/>
          <w:szCs w:val="28"/>
        </w:rPr>
        <w:t xml:space="preserve"> </w:t>
      </w:r>
      <w:r w:rsidRPr="0003188A">
        <w:rPr>
          <w:sz w:val="28"/>
          <w:szCs w:val="28"/>
        </w:rPr>
        <w:t xml:space="preserve">К76АВ </w:t>
      </w:r>
      <w:r w:rsidR="00B21C7A" w:rsidRPr="0003188A">
        <w:rPr>
          <w:sz w:val="28"/>
          <w:szCs w:val="28"/>
        </w:rPr>
        <w:t>150254,24</w:t>
      </w:r>
      <w:r w:rsidRPr="0003188A">
        <w:rPr>
          <w:sz w:val="28"/>
          <w:szCs w:val="28"/>
        </w:rPr>
        <w:t xml:space="preserve"> (</w:t>
      </w:r>
      <w:r w:rsidR="00721DEB" w:rsidRPr="0003188A">
        <w:rPr>
          <w:sz w:val="28"/>
          <w:szCs w:val="28"/>
        </w:rPr>
        <w:t>НДС восстановленный с аванса)</w:t>
      </w:r>
    </w:p>
    <w:p w:rsidR="005B3F66" w:rsidRPr="0003188A" w:rsidRDefault="005B3F66" w:rsidP="0003188A">
      <w:pPr>
        <w:tabs>
          <w:tab w:val="left" w:pos="3200"/>
        </w:tabs>
        <w:spacing w:line="360" w:lineRule="auto"/>
        <w:ind w:firstLine="709"/>
        <w:jc w:val="both"/>
        <w:rPr>
          <w:sz w:val="28"/>
          <w:szCs w:val="28"/>
        </w:rPr>
      </w:pPr>
      <w:r w:rsidRPr="0003188A">
        <w:rPr>
          <w:sz w:val="28"/>
          <w:szCs w:val="28"/>
        </w:rPr>
        <w:t>6. Д19.4</w:t>
      </w:r>
      <w:r w:rsidR="0003188A" w:rsidRPr="0003188A">
        <w:rPr>
          <w:sz w:val="28"/>
          <w:szCs w:val="28"/>
        </w:rPr>
        <w:t xml:space="preserve"> </w:t>
      </w:r>
      <w:r w:rsidRPr="0003188A">
        <w:rPr>
          <w:sz w:val="28"/>
          <w:szCs w:val="28"/>
        </w:rPr>
        <w:t>К76</w:t>
      </w:r>
      <w:r w:rsidR="0003188A" w:rsidRPr="0003188A">
        <w:rPr>
          <w:sz w:val="28"/>
          <w:szCs w:val="28"/>
        </w:rPr>
        <w:t xml:space="preserve"> </w:t>
      </w:r>
      <w:r w:rsidRPr="0003188A">
        <w:rPr>
          <w:sz w:val="28"/>
          <w:szCs w:val="28"/>
        </w:rPr>
        <w:t>12600,00 НДС по оказанным рекламным услугам</w:t>
      </w:r>
    </w:p>
    <w:p w:rsidR="00124B4E" w:rsidRPr="0003188A" w:rsidRDefault="00124B4E" w:rsidP="0003188A">
      <w:pPr>
        <w:tabs>
          <w:tab w:val="left" w:pos="3200"/>
        </w:tabs>
        <w:spacing w:line="360" w:lineRule="auto"/>
        <w:ind w:firstLine="709"/>
        <w:jc w:val="both"/>
        <w:rPr>
          <w:sz w:val="28"/>
          <w:szCs w:val="28"/>
        </w:rPr>
      </w:pPr>
      <w:r w:rsidRPr="0003188A">
        <w:rPr>
          <w:sz w:val="28"/>
          <w:szCs w:val="28"/>
        </w:rPr>
        <w:t>7. Д68.2</w:t>
      </w:r>
      <w:r w:rsidR="0003188A" w:rsidRPr="0003188A">
        <w:rPr>
          <w:sz w:val="28"/>
          <w:szCs w:val="28"/>
        </w:rPr>
        <w:t xml:space="preserve"> </w:t>
      </w:r>
      <w:r w:rsidRPr="0003188A">
        <w:rPr>
          <w:sz w:val="28"/>
          <w:szCs w:val="28"/>
        </w:rPr>
        <w:t>К19.4 12600,00 НДС принят к зачету</w:t>
      </w:r>
    </w:p>
    <w:p w:rsidR="00124B4E" w:rsidRDefault="005B3F66" w:rsidP="0003188A">
      <w:pPr>
        <w:tabs>
          <w:tab w:val="left" w:pos="3200"/>
        </w:tabs>
        <w:spacing w:line="360" w:lineRule="auto"/>
        <w:ind w:firstLine="709"/>
        <w:jc w:val="both"/>
        <w:rPr>
          <w:sz w:val="28"/>
          <w:szCs w:val="28"/>
        </w:rPr>
      </w:pPr>
      <w:r w:rsidRPr="0003188A">
        <w:rPr>
          <w:sz w:val="28"/>
          <w:szCs w:val="28"/>
        </w:rPr>
        <w:t>Для наглядности расчета налога НДС сделаем «самолетики» по счету 19 и счету 68</w:t>
      </w:r>
    </w:p>
    <w:p w:rsidR="0003188A" w:rsidRPr="0003188A" w:rsidRDefault="0003188A" w:rsidP="0003188A">
      <w:pPr>
        <w:tabs>
          <w:tab w:val="left" w:pos="320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5"/>
      </w:tblGrid>
      <w:tr w:rsidR="00124B4E" w:rsidRPr="00F7439C" w:rsidTr="00F7439C">
        <w:trPr>
          <w:jc w:val="center"/>
        </w:trPr>
        <w:tc>
          <w:tcPr>
            <w:tcW w:w="9570" w:type="dxa"/>
            <w:gridSpan w:val="2"/>
            <w:shd w:val="clear" w:color="auto" w:fill="auto"/>
          </w:tcPr>
          <w:p w:rsidR="00124B4E" w:rsidRPr="00F7439C" w:rsidRDefault="00124B4E" w:rsidP="00F7439C">
            <w:pPr>
              <w:tabs>
                <w:tab w:val="left" w:pos="1410"/>
                <w:tab w:val="left" w:pos="3200"/>
                <w:tab w:val="center" w:pos="4677"/>
                <w:tab w:val="left" w:pos="6615"/>
              </w:tabs>
              <w:spacing w:line="360" w:lineRule="auto"/>
              <w:rPr>
                <w:sz w:val="20"/>
                <w:szCs w:val="20"/>
              </w:rPr>
            </w:pPr>
            <w:r w:rsidRPr="00F7439C">
              <w:rPr>
                <w:sz w:val="20"/>
                <w:szCs w:val="20"/>
              </w:rPr>
              <w:t>Дебет19Кредит</w:t>
            </w:r>
          </w:p>
        </w:tc>
      </w:tr>
      <w:tr w:rsidR="005B3F66" w:rsidRPr="00F7439C" w:rsidTr="00F7439C">
        <w:trPr>
          <w:jc w:val="center"/>
        </w:trPr>
        <w:tc>
          <w:tcPr>
            <w:tcW w:w="4785" w:type="dxa"/>
            <w:shd w:val="clear" w:color="auto" w:fill="auto"/>
          </w:tcPr>
          <w:p w:rsidR="005B3F66" w:rsidRPr="00F7439C" w:rsidRDefault="00124B4E" w:rsidP="00F7439C">
            <w:pPr>
              <w:tabs>
                <w:tab w:val="left" w:pos="3200"/>
              </w:tabs>
              <w:spacing w:line="360" w:lineRule="auto"/>
              <w:rPr>
                <w:sz w:val="20"/>
                <w:szCs w:val="20"/>
              </w:rPr>
            </w:pPr>
            <w:r w:rsidRPr="00F7439C">
              <w:rPr>
                <w:sz w:val="20"/>
                <w:szCs w:val="20"/>
              </w:rPr>
              <w:t>105800,00</w:t>
            </w:r>
          </w:p>
        </w:tc>
        <w:tc>
          <w:tcPr>
            <w:tcW w:w="4785" w:type="dxa"/>
            <w:shd w:val="clear" w:color="auto" w:fill="auto"/>
          </w:tcPr>
          <w:p w:rsidR="005B3F66" w:rsidRPr="00F7439C" w:rsidRDefault="00124B4E" w:rsidP="00F7439C">
            <w:pPr>
              <w:tabs>
                <w:tab w:val="left" w:pos="3200"/>
              </w:tabs>
              <w:spacing w:line="360" w:lineRule="auto"/>
              <w:rPr>
                <w:sz w:val="20"/>
                <w:szCs w:val="20"/>
              </w:rPr>
            </w:pPr>
            <w:r w:rsidRPr="00F7439C">
              <w:rPr>
                <w:sz w:val="20"/>
                <w:szCs w:val="20"/>
              </w:rPr>
              <w:t>105800,00</w:t>
            </w:r>
          </w:p>
        </w:tc>
      </w:tr>
      <w:tr w:rsidR="005B3F66" w:rsidRPr="00F7439C" w:rsidTr="00F7439C">
        <w:trPr>
          <w:jc w:val="center"/>
        </w:trPr>
        <w:tc>
          <w:tcPr>
            <w:tcW w:w="4785" w:type="dxa"/>
            <w:shd w:val="clear" w:color="auto" w:fill="auto"/>
          </w:tcPr>
          <w:p w:rsidR="005B3F66" w:rsidRPr="00F7439C" w:rsidRDefault="00124B4E" w:rsidP="00F7439C">
            <w:pPr>
              <w:tabs>
                <w:tab w:val="left" w:pos="3200"/>
              </w:tabs>
              <w:spacing w:line="360" w:lineRule="auto"/>
              <w:rPr>
                <w:sz w:val="20"/>
                <w:szCs w:val="20"/>
              </w:rPr>
            </w:pPr>
            <w:r w:rsidRPr="00F7439C">
              <w:rPr>
                <w:sz w:val="20"/>
                <w:szCs w:val="20"/>
              </w:rPr>
              <w:t>12600,00</w:t>
            </w:r>
          </w:p>
        </w:tc>
        <w:tc>
          <w:tcPr>
            <w:tcW w:w="4785" w:type="dxa"/>
            <w:shd w:val="clear" w:color="auto" w:fill="auto"/>
          </w:tcPr>
          <w:p w:rsidR="005B3F66" w:rsidRPr="00F7439C" w:rsidRDefault="00124B4E" w:rsidP="00F7439C">
            <w:pPr>
              <w:tabs>
                <w:tab w:val="left" w:pos="3200"/>
              </w:tabs>
              <w:spacing w:line="360" w:lineRule="auto"/>
              <w:rPr>
                <w:sz w:val="20"/>
                <w:szCs w:val="20"/>
              </w:rPr>
            </w:pPr>
            <w:r w:rsidRPr="00F7439C">
              <w:rPr>
                <w:sz w:val="20"/>
                <w:szCs w:val="20"/>
              </w:rPr>
              <w:t>12600,00</w:t>
            </w:r>
          </w:p>
        </w:tc>
      </w:tr>
      <w:tr w:rsidR="005B3F66" w:rsidRPr="00F7439C" w:rsidTr="00F7439C">
        <w:trPr>
          <w:jc w:val="center"/>
        </w:trPr>
        <w:tc>
          <w:tcPr>
            <w:tcW w:w="4785" w:type="dxa"/>
            <w:shd w:val="clear" w:color="auto" w:fill="auto"/>
          </w:tcPr>
          <w:p w:rsidR="005B3F66" w:rsidRPr="00F7439C" w:rsidRDefault="00124B4E" w:rsidP="00F7439C">
            <w:pPr>
              <w:tabs>
                <w:tab w:val="left" w:pos="3200"/>
              </w:tabs>
              <w:spacing w:line="360" w:lineRule="auto"/>
              <w:rPr>
                <w:sz w:val="20"/>
                <w:szCs w:val="20"/>
              </w:rPr>
            </w:pPr>
            <w:r w:rsidRPr="00F7439C">
              <w:rPr>
                <w:sz w:val="20"/>
                <w:szCs w:val="20"/>
              </w:rPr>
              <w:t>-</w:t>
            </w:r>
          </w:p>
        </w:tc>
        <w:tc>
          <w:tcPr>
            <w:tcW w:w="4785" w:type="dxa"/>
            <w:shd w:val="clear" w:color="auto" w:fill="auto"/>
          </w:tcPr>
          <w:p w:rsidR="005B3F66" w:rsidRPr="00F7439C" w:rsidRDefault="00124B4E" w:rsidP="00F7439C">
            <w:pPr>
              <w:tabs>
                <w:tab w:val="left" w:pos="3200"/>
              </w:tabs>
              <w:spacing w:line="360" w:lineRule="auto"/>
              <w:rPr>
                <w:sz w:val="20"/>
                <w:szCs w:val="20"/>
              </w:rPr>
            </w:pPr>
            <w:r w:rsidRPr="00F7439C">
              <w:rPr>
                <w:sz w:val="20"/>
                <w:szCs w:val="20"/>
              </w:rPr>
              <w:t>-</w:t>
            </w:r>
          </w:p>
        </w:tc>
      </w:tr>
    </w:tbl>
    <w:p w:rsidR="00124B4E" w:rsidRPr="0003188A" w:rsidRDefault="00124B4E" w:rsidP="0003188A">
      <w:pPr>
        <w:tabs>
          <w:tab w:val="left" w:pos="320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5"/>
      </w:tblGrid>
      <w:tr w:rsidR="00124B4E" w:rsidRPr="00F7439C" w:rsidTr="00F7439C">
        <w:trPr>
          <w:jc w:val="center"/>
        </w:trPr>
        <w:tc>
          <w:tcPr>
            <w:tcW w:w="9570" w:type="dxa"/>
            <w:gridSpan w:val="2"/>
            <w:shd w:val="clear" w:color="auto" w:fill="auto"/>
          </w:tcPr>
          <w:p w:rsidR="00124B4E" w:rsidRPr="00F7439C" w:rsidRDefault="00124B4E" w:rsidP="00F7439C">
            <w:pPr>
              <w:tabs>
                <w:tab w:val="left" w:pos="1410"/>
                <w:tab w:val="left" w:pos="3200"/>
                <w:tab w:val="center" w:pos="4677"/>
                <w:tab w:val="left" w:pos="6615"/>
              </w:tabs>
              <w:spacing w:line="360" w:lineRule="auto"/>
              <w:rPr>
                <w:sz w:val="20"/>
                <w:szCs w:val="20"/>
              </w:rPr>
            </w:pPr>
            <w:r w:rsidRPr="00F7439C">
              <w:rPr>
                <w:sz w:val="20"/>
                <w:szCs w:val="20"/>
              </w:rPr>
              <w:t>Дебет68</w:t>
            </w:r>
            <w:r w:rsidR="006A6DD9" w:rsidRPr="00F7439C">
              <w:rPr>
                <w:sz w:val="20"/>
                <w:szCs w:val="20"/>
              </w:rPr>
              <w:t>НДС</w:t>
            </w:r>
            <w:r w:rsidRPr="00F7439C">
              <w:rPr>
                <w:sz w:val="20"/>
                <w:szCs w:val="20"/>
              </w:rPr>
              <w:t>Кредит</w:t>
            </w:r>
          </w:p>
        </w:tc>
      </w:tr>
      <w:tr w:rsidR="00124B4E" w:rsidRPr="00F7439C" w:rsidTr="00F7439C">
        <w:trPr>
          <w:jc w:val="center"/>
        </w:trPr>
        <w:tc>
          <w:tcPr>
            <w:tcW w:w="4785" w:type="dxa"/>
            <w:shd w:val="clear" w:color="auto" w:fill="auto"/>
          </w:tcPr>
          <w:p w:rsidR="00124B4E" w:rsidRPr="00F7439C" w:rsidRDefault="00124B4E" w:rsidP="00F7439C">
            <w:pPr>
              <w:tabs>
                <w:tab w:val="left" w:pos="3200"/>
              </w:tabs>
              <w:spacing w:line="360" w:lineRule="auto"/>
              <w:rPr>
                <w:sz w:val="20"/>
                <w:szCs w:val="20"/>
              </w:rPr>
            </w:pPr>
            <w:r w:rsidRPr="00F7439C">
              <w:rPr>
                <w:sz w:val="20"/>
                <w:szCs w:val="20"/>
              </w:rPr>
              <w:t>105800,00</w:t>
            </w:r>
          </w:p>
        </w:tc>
        <w:tc>
          <w:tcPr>
            <w:tcW w:w="4785" w:type="dxa"/>
            <w:shd w:val="clear" w:color="auto" w:fill="auto"/>
          </w:tcPr>
          <w:p w:rsidR="00124B4E" w:rsidRPr="00F7439C" w:rsidRDefault="00124B4E" w:rsidP="00F7439C">
            <w:pPr>
              <w:tabs>
                <w:tab w:val="left" w:pos="3200"/>
              </w:tabs>
              <w:spacing w:line="360" w:lineRule="auto"/>
              <w:rPr>
                <w:sz w:val="20"/>
                <w:szCs w:val="20"/>
              </w:rPr>
            </w:pPr>
            <w:r w:rsidRPr="00F7439C">
              <w:rPr>
                <w:sz w:val="20"/>
                <w:szCs w:val="20"/>
              </w:rPr>
              <w:t>171000,00</w:t>
            </w:r>
          </w:p>
        </w:tc>
      </w:tr>
      <w:tr w:rsidR="00124B4E" w:rsidRPr="00F7439C" w:rsidTr="00F7439C">
        <w:trPr>
          <w:jc w:val="center"/>
        </w:trPr>
        <w:tc>
          <w:tcPr>
            <w:tcW w:w="4785" w:type="dxa"/>
            <w:shd w:val="clear" w:color="auto" w:fill="auto"/>
          </w:tcPr>
          <w:p w:rsidR="00124B4E" w:rsidRPr="00F7439C" w:rsidRDefault="00124B4E" w:rsidP="00F7439C">
            <w:pPr>
              <w:tabs>
                <w:tab w:val="left" w:pos="3200"/>
              </w:tabs>
              <w:spacing w:line="360" w:lineRule="auto"/>
              <w:rPr>
                <w:sz w:val="20"/>
                <w:szCs w:val="20"/>
              </w:rPr>
            </w:pPr>
            <w:r w:rsidRPr="00F7439C">
              <w:rPr>
                <w:sz w:val="20"/>
                <w:szCs w:val="20"/>
              </w:rPr>
              <w:t>12600,00</w:t>
            </w:r>
          </w:p>
        </w:tc>
        <w:tc>
          <w:tcPr>
            <w:tcW w:w="4785" w:type="dxa"/>
            <w:shd w:val="clear" w:color="auto" w:fill="auto"/>
          </w:tcPr>
          <w:p w:rsidR="00124B4E" w:rsidRPr="00F7439C" w:rsidRDefault="00124B4E" w:rsidP="00F7439C">
            <w:pPr>
              <w:tabs>
                <w:tab w:val="left" w:pos="3200"/>
              </w:tabs>
              <w:spacing w:line="360" w:lineRule="auto"/>
              <w:rPr>
                <w:sz w:val="20"/>
                <w:szCs w:val="20"/>
              </w:rPr>
            </w:pPr>
            <w:r w:rsidRPr="00F7439C">
              <w:rPr>
                <w:sz w:val="20"/>
                <w:szCs w:val="20"/>
              </w:rPr>
              <w:t>162000,00</w:t>
            </w:r>
          </w:p>
        </w:tc>
      </w:tr>
      <w:tr w:rsidR="00124B4E" w:rsidRPr="00F7439C" w:rsidTr="00F7439C">
        <w:trPr>
          <w:jc w:val="center"/>
        </w:trPr>
        <w:tc>
          <w:tcPr>
            <w:tcW w:w="4785" w:type="dxa"/>
            <w:shd w:val="clear" w:color="auto" w:fill="auto"/>
          </w:tcPr>
          <w:p w:rsidR="00124B4E" w:rsidRPr="00F7439C" w:rsidRDefault="00B21C7A" w:rsidP="00F7439C">
            <w:pPr>
              <w:tabs>
                <w:tab w:val="left" w:pos="3200"/>
              </w:tabs>
              <w:spacing w:line="360" w:lineRule="auto"/>
              <w:rPr>
                <w:sz w:val="20"/>
                <w:szCs w:val="20"/>
              </w:rPr>
            </w:pPr>
            <w:r w:rsidRPr="00F7439C">
              <w:rPr>
                <w:sz w:val="20"/>
                <w:szCs w:val="20"/>
              </w:rPr>
              <w:t>150254,24</w:t>
            </w:r>
          </w:p>
        </w:tc>
        <w:tc>
          <w:tcPr>
            <w:tcW w:w="4785" w:type="dxa"/>
            <w:shd w:val="clear" w:color="auto" w:fill="auto"/>
          </w:tcPr>
          <w:p w:rsidR="00124B4E" w:rsidRPr="00F7439C" w:rsidRDefault="00124B4E" w:rsidP="00F7439C">
            <w:pPr>
              <w:tabs>
                <w:tab w:val="left" w:pos="3200"/>
              </w:tabs>
              <w:spacing w:line="360" w:lineRule="auto"/>
              <w:rPr>
                <w:sz w:val="20"/>
                <w:szCs w:val="20"/>
              </w:rPr>
            </w:pPr>
            <w:r w:rsidRPr="00F7439C">
              <w:rPr>
                <w:sz w:val="20"/>
                <w:szCs w:val="20"/>
              </w:rPr>
              <w:t>324000,00</w:t>
            </w:r>
          </w:p>
        </w:tc>
      </w:tr>
      <w:tr w:rsidR="00124B4E" w:rsidRPr="00F7439C" w:rsidTr="00F7439C">
        <w:trPr>
          <w:jc w:val="center"/>
        </w:trPr>
        <w:tc>
          <w:tcPr>
            <w:tcW w:w="4785" w:type="dxa"/>
            <w:shd w:val="clear" w:color="auto" w:fill="auto"/>
          </w:tcPr>
          <w:p w:rsidR="00124B4E" w:rsidRPr="00F7439C" w:rsidRDefault="00124B4E" w:rsidP="00F7439C">
            <w:pPr>
              <w:tabs>
                <w:tab w:val="left" w:pos="3200"/>
              </w:tabs>
              <w:spacing w:line="360" w:lineRule="auto"/>
              <w:rPr>
                <w:sz w:val="20"/>
                <w:szCs w:val="20"/>
              </w:rPr>
            </w:pPr>
          </w:p>
        </w:tc>
        <w:tc>
          <w:tcPr>
            <w:tcW w:w="4785" w:type="dxa"/>
            <w:shd w:val="clear" w:color="auto" w:fill="auto"/>
          </w:tcPr>
          <w:p w:rsidR="00124B4E" w:rsidRPr="00F7439C" w:rsidRDefault="00B21C7A" w:rsidP="00F7439C">
            <w:pPr>
              <w:tabs>
                <w:tab w:val="left" w:pos="3200"/>
              </w:tabs>
              <w:spacing w:line="360" w:lineRule="auto"/>
              <w:rPr>
                <w:sz w:val="20"/>
                <w:szCs w:val="20"/>
              </w:rPr>
            </w:pPr>
            <w:r w:rsidRPr="00F7439C">
              <w:rPr>
                <w:sz w:val="20"/>
                <w:szCs w:val="20"/>
              </w:rPr>
              <w:t>150254,24</w:t>
            </w:r>
          </w:p>
        </w:tc>
      </w:tr>
      <w:tr w:rsidR="00124B4E" w:rsidRPr="00F7439C" w:rsidTr="00F7439C">
        <w:trPr>
          <w:jc w:val="center"/>
        </w:trPr>
        <w:tc>
          <w:tcPr>
            <w:tcW w:w="4785" w:type="dxa"/>
            <w:shd w:val="clear" w:color="auto" w:fill="auto"/>
          </w:tcPr>
          <w:p w:rsidR="00124B4E" w:rsidRPr="00F7439C" w:rsidRDefault="00124B4E" w:rsidP="00F7439C">
            <w:pPr>
              <w:tabs>
                <w:tab w:val="left" w:pos="3200"/>
              </w:tabs>
              <w:spacing w:line="360" w:lineRule="auto"/>
              <w:rPr>
                <w:sz w:val="20"/>
                <w:szCs w:val="20"/>
              </w:rPr>
            </w:pPr>
            <w:r w:rsidRPr="00F7439C">
              <w:rPr>
                <w:sz w:val="20"/>
                <w:szCs w:val="20"/>
              </w:rPr>
              <w:t>Об</w:t>
            </w:r>
            <w:r w:rsidR="0003188A" w:rsidRPr="00F7439C">
              <w:rPr>
                <w:sz w:val="20"/>
                <w:szCs w:val="20"/>
              </w:rPr>
              <w:t xml:space="preserve"> </w:t>
            </w:r>
            <w:r w:rsidR="00B21C7A" w:rsidRPr="00F7439C">
              <w:rPr>
                <w:sz w:val="20"/>
                <w:szCs w:val="20"/>
              </w:rPr>
              <w:t>268654,24</w:t>
            </w:r>
          </w:p>
        </w:tc>
        <w:tc>
          <w:tcPr>
            <w:tcW w:w="4785" w:type="dxa"/>
            <w:shd w:val="clear" w:color="auto" w:fill="auto"/>
          </w:tcPr>
          <w:p w:rsidR="00124B4E" w:rsidRPr="00F7439C" w:rsidRDefault="00124B4E" w:rsidP="00F7439C">
            <w:pPr>
              <w:tabs>
                <w:tab w:val="left" w:pos="3200"/>
              </w:tabs>
              <w:spacing w:line="360" w:lineRule="auto"/>
              <w:rPr>
                <w:sz w:val="20"/>
                <w:szCs w:val="20"/>
              </w:rPr>
            </w:pPr>
            <w:r w:rsidRPr="00F7439C">
              <w:rPr>
                <w:sz w:val="20"/>
                <w:szCs w:val="20"/>
              </w:rPr>
              <w:t>Об</w:t>
            </w:r>
            <w:r w:rsidR="0003188A" w:rsidRPr="00F7439C">
              <w:rPr>
                <w:sz w:val="20"/>
                <w:szCs w:val="20"/>
              </w:rPr>
              <w:t xml:space="preserve"> </w:t>
            </w:r>
            <w:r w:rsidR="00B21C7A" w:rsidRPr="00F7439C">
              <w:rPr>
                <w:sz w:val="20"/>
                <w:szCs w:val="20"/>
              </w:rPr>
              <w:t>807254,24</w:t>
            </w:r>
          </w:p>
        </w:tc>
      </w:tr>
      <w:tr w:rsidR="00124B4E" w:rsidRPr="00F7439C" w:rsidTr="00F7439C">
        <w:trPr>
          <w:jc w:val="center"/>
        </w:trPr>
        <w:tc>
          <w:tcPr>
            <w:tcW w:w="4785" w:type="dxa"/>
            <w:shd w:val="clear" w:color="auto" w:fill="auto"/>
          </w:tcPr>
          <w:p w:rsidR="00124B4E" w:rsidRPr="00F7439C" w:rsidRDefault="00124B4E" w:rsidP="00F7439C">
            <w:pPr>
              <w:tabs>
                <w:tab w:val="left" w:pos="3200"/>
              </w:tabs>
              <w:spacing w:line="360" w:lineRule="auto"/>
              <w:rPr>
                <w:sz w:val="20"/>
                <w:szCs w:val="20"/>
              </w:rPr>
            </w:pPr>
          </w:p>
        </w:tc>
        <w:tc>
          <w:tcPr>
            <w:tcW w:w="4785" w:type="dxa"/>
            <w:shd w:val="clear" w:color="auto" w:fill="auto"/>
          </w:tcPr>
          <w:p w:rsidR="00124B4E" w:rsidRPr="00F7439C" w:rsidRDefault="00124B4E" w:rsidP="00F7439C">
            <w:pPr>
              <w:tabs>
                <w:tab w:val="left" w:pos="3200"/>
              </w:tabs>
              <w:spacing w:line="360" w:lineRule="auto"/>
              <w:rPr>
                <w:sz w:val="20"/>
                <w:szCs w:val="20"/>
              </w:rPr>
            </w:pPr>
            <w:r w:rsidRPr="00F7439C">
              <w:rPr>
                <w:sz w:val="20"/>
                <w:szCs w:val="20"/>
              </w:rPr>
              <w:t>Ск</w:t>
            </w:r>
            <w:r w:rsidR="0003188A" w:rsidRPr="00F7439C">
              <w:rPr>
                <w:sz w:val="20"/>
                <w:szCs w:val="20"/>
              </w:rPr>
              <w:t xml:space="preserve"> </w:t>
            </w:r>
            <w:r w:rsidRPr="00F7439C">
              <w:rPr>
                <w:sz w:val="20"/>
                <w:szCs w:val="20"/>
              </w:rPr>
              <w:t>538600,00</w:t>
            </w:r>
          </w:p>
        </w:tc>
      </w:tr>
    </w:tbl>
    <w:p w:rsidR="005B3F66" w:rsidRPr="0003188A" w:rsidRDefault="005B3F66" w:rsidP="0003188A">
      <w:pPr>
        <w:spacing w:line="360" w:lineRule="auto"/>
        <w:ind w:firstLine="709"/>
        <w:jc w:val="both"/>
        <w:rPr>
          <w:sz w:val="28"/>
          <w:szCs w:val="28"/>
        </w:rPr>
      </w:pPr>
    </w:p>
    <w:p w:rsidR="006A6DD9" w:rsidRPr="0003188A" w:rsidRDefault="0003188A" w:rsidP="0003188A">
      <w:pPr>
        <w:spacing w:line="360" w:lineRule="auto"/>
        <w:ind w:firstLine="709"/>
        <w:jc w:val="both"/>
        <w:rPr>
          <w:sz w:val="28"/>
          <w:szCs w:val="28"/>
        </w:rPr>
      </w:pPr>
      <w:r>
        <w:rPr>
          <w:sz w:val="28"/>
          <w:szCs w:val="28"/>
        </w:rPr>
        <w:br w:type="page"/>
      </w:r>
      <w:r w:rsidR="00124B4E" w:rsidRPr="0003188A">
        <w:rPr>
          <w:sz w:val="28"/>
          <w:szCs w:val="28"/>
        </w:rPr>
        <w:t xml:space="preserve">По данным счета 68 видно, что организация должна уплатить в бюджет за </w:t>
      </w:r>
      <w:r w:rsidR="00124B4E" w:rsidRPr="0003188A">
        <w:rPr>
          <w:sz w:val="28"/>
          <w:szCs w:val="28"/>
          <w:lang w:val="en-US"/>
        </w:rPr>
        <w:t>I</w:t>
      </w:r>
      <w:r w:rsidR="00124B4E" w:rsidRPr="0003188A">
        <w:rPr>
          <w:sz w:val="28"/>
          <w:szCs w:val="28"/>
        </w:rPr>
        <w:t xml:space="preserve"> квартал 538600,00</w:t>
      </w:r>
      <w:r w:rsidR="00144EF2" w:rsidRPr="0003188A">
        <w:rPr>
          <w:sz w:val="28"/>
          <w:szCs w:val="28"/>
        </w:rPr>
        <w:t>.</w:t>
      </w:r>
    </w:p>
    <w:p w:rsidR="00144EF2" w:rsidRPr="0003188A" w:rsidRDefault="00144EF2" w:rsidP="0003188A">
      <w:pPr>
        <w:spacing w:line="360" w:lineRule="auto"/>
        <w:ind w:firstLine="709"/>
        <w:jc w:val="both"/>
        <w:rPr>
          <w:sz w:val="28"/>
          <w:szCs w:val="28"/>
        </w:rPr>
      </w:pPr>
      <w:r w:rsidRPr="0003188A">
        <w:rPr>
          <w:sz w:val="28"/>
          <w:szCs w:val="28"/>
        </w:rPr>
        <w:t>Согласно пункта 1 статьи 174 Глава 21 НК РФ, организация может заплатить налог НДС</w:t>
      </w:r>
      <w:r w:rsidR="0003188A" w:rsidRPr="0003188A">
        <w:rPr>
          <w:sz w:val="28"/>
          <w:szCs w:val="28"/>
        </w:rPr>
        <w:t xml:space="preserve"> </w:t>
      </w:r>
      <w:r w:rsidRPr="0003188A">
        <w:rPr>
          <w:sz w:val="28"/>
          <w:szCs w:val="28"/>
        </w:rPr>
        <w:t>в размере 538600,00до 20-го числа 4 месяца, либо 179500,00 до 20-го числа 4 месяца, 179500,00 до 20-го числа 5 месяца и, наконец, 179600,00 до 20-го числа 6 месяца.</w:t>
      </w:r>
    </w:p>
    <w:p w:rsidR="00A933A8" w:rsidRPr="0003188A" w:rsidRDefault="006A6DD9" w:rsidP="0003188A">
      <w:pPr>
        <w:spacing w:line="360" w:lineRule="auto"/>
        <w:ind w:firstLine="709"/>
        <w:jc w:val="both"/>
        <w:rPr>
          <w:sz w:val="28"/>
          <w:szCs w:val="28"/>
        </w:rPr>
      </w:pPr>
      <w:r w:rsidRPr="0003188A">
        <w:rPr>
          <w:sz w:val="28"/>
          <w:szCs w:val="28"/>
        </w:rPr>
        <w:t>При оплате налога в бюджет сделаем проводку Д68 К51</w:t>
      </w:r>
      <w:r w:rsidR="0003188A" w:rsidRPr="0003188A">
        <w:rPr>
          <w:sz w:val="28"/>
          <w:szCs w:val="28"/>
        </w:rPr>
        <w:t xml:space="preserve"> </w:t>
      </w:r>
      <w:r w:rsidRPr="0003188A">
        <w:rPr>
          <w:sz w:val="28"/>
          <w:szCs w:val="28"/>
        </w:rPr>
        <w:t>538600,00</w:t>
      </w:r>
    </w:p>
    <w:p w:rsidR="00A933A8" w:rsidRPr="0003188A" w:rsidRDefault="00A933A8" w:rsidP="0003188A">
      <w:pPr>
        <w:spacing w:line="360" w:lineRule="auto"/>
        <w:ind w:firstLine="709"/>
        <w:jc w:val="both"/>
        <w:rPr>
          <w:sz w:val="28"/>
          <w:szCs w:val="28"/>
        </w:rPr>
      </w:pPr>
    </w:p>
    <w:p w:rsidR="00A933A8" w:rsidRPr="0003188A" w:rsidRDefault="00A933A8" w:rsidP="0003188A">
      <w:pPr>
        <w:spacing w:line="360" w:lineRule="auto"/>
        <w:ind w:firstLine="709"/>
        <w:jc w:val="both"/>
        <w:rPr>
          <w:sz w:val="28"/>
          <w:szCs w:val="28"/>
        </w:rPr>
      </w:pPr>
      <w:r w:rsidRPr="0003188A">
        <w:rPr>
          <w:sz w:val="28"/>
          <w:szCs w:val="28"/>
        </w:rPr>
        <w:t>Расчет налога на имущество</w:t>
      </w:r>
    </w:p>
    <w:p w:rsidR="007455E5" w:rsidRPr="0003188A" w:rsidRDefault="007455E5" w:rsidP="0003188A">
      <w:pPr>
        <w:spacing w:line="360" w:lineRule="auto"/>
        <w:ind w:firstLine="709"/>
        <w:jc w:val="both"/>
        <w:rPr>
          <w:sz w:val="28"/>
          <w:szCs w:val="28"/>
        </w:rPr>
      </w:pPr>
    </w:p>
    <w:p w:rsidR="00A933A8" w:rsidRPr="0003188A" w:rsidRDefault="007455E5" w:rsidP="0003188A">
      <w:pPr>
        <w:autoSpaceDE w:val="0"/>
        <w:autoSpaceDN w:val="0"/>
        <w:adjustRightInd w:val="0"/>
        <w:spacing w:line="360" w:lineRule="auto"/>
        <w:ind w:firstLine="709"/>
        <w:jc w:val="both"/>
        <w:rPr>
          <w:sz w:val="28"/>
          <w:szCs w:val="28"/>
        </w:rPr>
      </w:pPr>
      <w:r w:rsidRPr="0003188A">
        <w:rPr>
          <w:sz w:val="28"/>
          <w:szCs w:val="28"/>
        </w:rPr>
        <w:t>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(статья 374 Глава 30 НК РФ).</w:t>
      </w:r>
    </w:p>
    <w:p w:rsidR="00A933A8" w:rsidRPr="0003188A" w:rsidRDefault="006D3C98" w:rsidP="0003188A">
      <w:pPr>
        <w:spacing w:line="360" w:lineRule="auto"/>
        <w:ind w:firstLine="709"/>
        <w:jc w:val="both"/>
        <w:rPr>
          <w:sz w:val="28"/>
          <w:szCs w:val="28"/>
        </w:rPr>
      </w:pPr>
      <w:r w:rsidRPr="0003188A">
        <w:rPr>
          <w:sz w:val="28"/>
          <w:szCs w:val="28"/>
        </w:rPr>
        <w:t xml:space="preserve">Налог на имущество </w:t>
      </w:r>
      <w:r w:rsidR="007C632B" w:rsidRPr="0003188A">
        <w:rPr>
          <w:sz w:val="28"/>
          <w:szCs w:val="28"/>
        </w:rPr>
        <w:t>с</w:t>
      </w:r>
      <w:r w:rsidRPr="0003188A">
        <w:rPr>
          <w:sz w:val="28"/>
          <w:szCs w:val="28"/>
        </w:rPr>
        <w:t xml:space="preserve">огласно Закону Челябинской области №189-ЗО от 27.11.2003г. «О налоге на имущество организаций» ставка налога устанавливается в размере 2,2% от налоговой базы. </w:t>
      </w:r>
    </w:p>
    <w:p w:rsidR="007455E5" w:rsidRPr="0003188A" w:rsidRDefault="006D3C98" w:rsidP="0003188A">
      <w:pPr>
        <w:autoSpaceDE w:val="0"/>
        <w:autoSpaceDN w:val="0"/>
        <w:adjustRightInd w:val="0"/>
        <w:spacing w:line="360" w:lineRule="auto"/>
        <w:ind w:firstLine="709"/>
        <w:jc w:val="both"/>
        <w:rPr>
          <w:sz w:val="28"/>
          <w:szCs w:val="28"/>
        </w:rPr>
      </w:pPr>
      <w:r w:rsidRPr="0003188A">
        <w:rPr>
          <w:sz w:val="28"/>
          <w:szCs w:val="28"/>
        </w:rPr>
        <w:t xml:space="preserve">Налоговая база для налога на имущество определяется как среднегодовая стоимость имущества, признаваемого объектом налогообложения. </w:t>
      </w:r>
      <w:r w:rsidR="007455E5" w:rsidRPr="0003188A">
        <w:rPr>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(статья 375 Глава 30 НК РФ).</w:t>
      </w:r>
    </w:p>
    <w:p w:rsidR="006D3C98" w:rsidRPr="0003188A" w:rsidRDefault="00881936" w:rsidP="0003188A">
      <w:pPr>
        <w:spacing w:line="360" w:lineRule="auto"/>
        <w:ind w:firstLine="709"/>
        <w:jc w:val="both"/>
        <w:rPr>
          <w:sz w:val="28"/>
          <w:szCs w:val="28"/>
        </w:rPr>
      </w:pPr>
      <w:r w:rsidRPr="0003188A">
        <w:rPr>
          <w:sz w:val="28"/>
          <w:szCs w:val="28"/>
        </w:rPr>
        <w:t>Рассчитаем налоговую базу для расчета авансового платежа по налогу на прибыль.</w:t>
      </w:r>
    </w:p>
    <w:p w:rsidR="00881936" w:rsidRPr="0003188A" w:rsidRDefault="00881936" w:rsidP="0003188A">
      <w:pPr>
        <w:spacing w:line="360" w:lineRule="auto"/>
        <w:ind w:firstLine="709"/>
        <w:jc w:val="both"/>
        <w:rPr>
          <w:sz w:val="28"/>
          <w:szCs w:val="28"/>
        </w:rPr>
      </w:pPr>
      <w:r w:rsidRPr="0003188A">
        <w:rPr>
          <w:sz w:val="28"/>
          <w:szCs w:val="28"/>
        </w:rPr>
        <w:t>Так как имущество учитывается по остаточной стоимости, то получим, что:</w:t>
      </w:r>
    </w:p>
    <w:p w:rsidR="00881936" w:rsidRPr="0003188A" w:rsidRDefault="0003188A" w:rsidP="0003188A">
      <w:pPr>
        <w:spacing w:line="360" w:lineRule="auto"/>
        <w:ind w:firstLine="709"/>
        <w:jc w:val="both"/>
        <w:rPr>
          <w:sz w:val="28"/>
          <w:szCs w:val="28"/>
        </w:rPr>
      </w:pPr>
      <w:r>
        <w:rPr>
          <w:sz w:val="28"/>
          <w:szCs w:val="28"/>
        </w:rPr>
        <w:br w:type="page"/>
      </w:r>
      <w:r w:rsidR="00881936" w:rsidRPr="0003188A">
        <w:rPr>
          <w:sz w:val="28"/>
          <w:szCs w:val="28"/>
        </w:rPr>
        <w:t xml:space="preserve">на 01.01. число </w:t>
      </w:r>
      <w:r w:rsidR="000D6F20" w:rsidRPr="0003188A">
        <w:rPr>
          <w:sz w:val="28"/>
          <w:szCs w:val="28"/>
        </w:rPr>
        <w:t>984000,00-20450,00=963550,00</w:t>
      </w:r>
    </w:p>
    <w:p w:rsidR="000D6F20" w:rsidRPr="0003188A" w:rsidRDefault="000D6F20" w:rsidP="0003188A">
      <w:pPr>
        <w:spacing w:line="360" w:lineRule="auto"/>
        <w:ind w:firstLine="709"/>
        <w:jc w:val="both"/>
        <w:rPr>
          <w:sz w:val="28"/>
          <w:szCs w:val="28"/>
        </w:rPr>
      </w:pPr>
      <w:r w:rsidRPr="0003188A">
        <w:rPr>
          <w:sz w:val="28"/>
          <w:szCs w:val="28"/>
        </w:rPr>
        <w:t>на 01.02. число 1105600,00-22670,00=1082930,00</w:t>
      </w:r>
    </w:p>
    <w:p w:rsidR="000D6F20" w:rsidRPr="0003188A" w:rsidRDefault="000D6F20" w:rsidP="0003188A">
      <w:pPr>
        <w:spacing w:line="360" w:lineRule="auto"/>
        <w:ind w:firstLine="709"/>
        <w:jc w:val="both"/>
        <w:rPr>
          <w:sz w:val="28"/>
          <w:szCs w:val="28"/>
        </w:rPr>
      </w:pPr>
      <w:r w:rsidRPr="0003188A">
        <w:rPr>
          <w:sz w:val="28"/>
          <w:szCs w:val="28"/>
        </w:rPr>
        <w:t>на 01.03. число 1156000,00-24980,00=1131110,00</w:t>
      </w:r>
    </w:p>
    <w:p w:rsidR="000D6F20" w:rsidRDefault="000D6F20" w:rsidP="0003188A">
      <w:pPr>
        <w:spacing w:line="360" w:lineRule="auto"/>
        <w:ind w:firstLine="709"/>
        <w:jc w:val="both"/>
        <w:rPr>
          <w:sz w:val="28"/>
          <w:szCs w:val="28"/>
        </w:rPr>
      </w:pPr>
      <w:r w:rsidRPr="0003188A">
        <w:rPr>
          <w:sz w:val="28"/>
          <w:szCs w:val="28"/>
        </w:rPr>
        <w:t>на 01.04. число 1485000,00-27110,00=1457890,00</w:t>
      </w:r>
    </w:p>
    <w:p w:rsidR="006669C7" w:rsidRPr="0003188A" w:rsidRDefault="006669C7" w:rsidP="0003188A">
      <w:pPr>
        <w:spacing w:line="360" w:lineRule="auto"/>
        <w:ind w:firstLine="709"/>
        <w:jc w:val="both"/>
        <w:rPr>
          <w:sz w:val="28"/>
          <w:szCs w:val="28"/>
        </w:rPr>
      </w:pPr>
    </w:p>
    <w:p w:rsidR="000D6F20" w:rsidRDefault="000D6F20" w:rsidP="0003188A">
      <w:pPr>
        <w:spacing w:line="360" w:lineRule="auto"/>
        <w:ind w:firstLine="709"/>
        <w:jc w:val="both"/>
        <w:rPr>
          <w:sz w:val="28"/>
          <w:szCs w:val="28"/>
        </w:rPr>
      </w:pPr>
      <w:r w:rsidRPr="0003188A">
        <w:rPr>
          <w:sz w:val="28"/>
          <w:szCs w:val="28"/>
        </w:rPr>
        <w:t xml:space="preserve">Рассчитаем среднюю стоимость имущества за </w:t>
      </w:r>
      <w:r w:rsidRPr="0003188A">
        <w:rPr>
          <w:sz w:val="28"/>
          <w:szCs w:val="28"/>
          <w:lang w:val="en-US"/>
        </w:rPr>
        <w:t>I</w:t>
      </w:r>
      <w:r w:rsidRPr="0003188A">
        <w:rPr>
          <w:sz w:val="28"/>
          <w:szCs w:val="28"/>
        </w:rPr>
        <w:t xml:space="preserve"> квартал:</w:t>
      </w:r>
    </w:p>
    <w:p w:rsidR="006669C7" w:rsidRPr="0003188A" w:rsidRDefault="006669C7" w:rsidP="0003188A">
      <w:pPr>
        <w:spacing w:line="360" w:lineRule="auto"/>
        <w:ind w:firstLine="709"/>
        <w:jc w:val="both"/>
        <w:rPr>
          <w:sz w:val="28"/>
          <w:szCs w:val="28"/>
        </w:rPr>
      </w:pPr>
    </w:p>
    <w:p w:rsidR="000D6F20" w:rsidRPr="0003188A" w:rsidRDefault="000D6F20" w:rsidP="0003188A">
      <w:pPr>
        <w:spacing w:line="360" w:lineRule="auto"/>
        <w:ind w:firstLine="709"/>
        <w:jc w:val="both"/>
        <w:rPr>
          <w:sz w:val="28"/>
          <w:szCs w:val="28"/>
        </w:rPr>
      </w:pPr>
      <w:r w:rsidRPr="0003188A">
        <w:rPr>
          <w:sz w:val="28"/>
          <w:szCs w:val="28"/>
        </w:rPr>
        <w:t>С</w:t>
      </w:r>
      <w:r w:rsidRPr="0003188A">
        <w:rPr>
          <w:sz w:val="28"/>
          <w:szCs w:val="20"/>
        </w:rPr>
        <w:t xml:space="preserve">редняя </w:t>
      </w:r>
      <w:r w:rsidRPr="0003188A">
        <w:rPr>
          <w:sz w:val="28"/>
          <w:szCs w:val="28"/>
        </w:rPr>
        <w:t>= (С</w:t>
      </w:r>
      <w:r w:rsidRPr="0003188A">
        <w:rPr>
          <w:sz w:val="28"/>
          <w:szCs w:val="20"/>
        </w:rPr>
        <w:t>01.01</w:t>
      </w:r>
      <w:r w:rsidRPr="0003188A">
        <w:rPr>
          <w:sz w:val="28"/>
          <w:szCs w:val="28"/>
        </w:rPr>
        <w:t>+С</w:t>
      </w:r>
      <w:r w:rsidRPr="0003188A">
        <w:rPr>
          <w:sz w:val="28"/>
          <w:szCs w:val="20"/>
        </w:rPr>
        <w:t>01.02</w:t>
      </w:r>
      <w:r w:rsidRPr="0003188A">
        <w:rPr>
          <w:sz w:val="28"/>
          <w:szCs w:val="28"/>
        </w:rPr>
        <w:t>+С</w:t>
      </w:r>
      <w:r w:rsidRPr="0003188A">
        <w:rPr>
          <w:sz w:val="28"/>
          <w:szCs w:val="20"/>
        </w:rPr>
        <w:t>01.03</w:t>
      </w:r>
      <w:r w:rsidRPr="0003188A">
        <w:rPr>
          <w:sz w:val="28"/>
          <w:szCs w:val="28"/>
        </w:rPr>
        <w:t>+С</w:t>
      </w:r>
      <w:r w:rsidRPr="0003188A">
        <w:rPr>
          <w:sz w:val="28"/>
          <w:szCs w:val="20"/>
        </w:rPr>
        <w:t>01.04</w:t>
      </w:r>
      <w:r w:rsidRPr="0003188A">
        <w:rPr>
          <w:sz w:val="28"/>
          <w:szCs w:val="28"/>
        </w:rPr>
        <w:t>)/4</w:t>
      </w:r>
    </w:p>
    <w:p w:rsidR="0003188A" w:rsidRDefault="000D6F20" w:rsidP="0003188A">
      <w:pPr>
        <w:spacing w:line="360" w:lineRule="auto"/>
        <w:ind w:firstLine="709"/>
        <w:jc w:val="both"/>
        <w:rPr>
          <w:sz w:val="28"/>
          <w:szCs w:val="28"/>
        </w:rPr>
      </w:pPr>
      <w:r w:rsidRPr="0003188A">
        <w:rPr>
          <w:sz w:val="28"/>
          <w:szCs w:val="28"/>
        </w:rPr>
        <w:t>С</w:t>
      </w:r>
      <w:r w:rsidRPr="0003188A">
        <w:rPr>
          <w:sz w:val="28"/>
          <w:szCs w:val="20"/>
        </w:rPr>
        <w:t xml:space="preserve">редняя </w:t>
      </w:r>
      <w:r w:rsidRPr="0003188A">
        <w:rPr>
          <w:sz w:val="28"/>
          <w:szCs w:val="28"/>
        </w:rPr>
        <w:t>= (963550,00+1082930,00+1131110,00+1457890,00)/4</w:t>
      </w:r>
      <w:r w:rsidR="0003188A">
        <w:rPr>
          <w:sz w:val="28"/>
          <w:szCs w:val="28"/>
        </w:rPr>
        <w:t xml:space="preserve"> </w:t>
      </w:r>
      <w:r w:rsidRPr="0003188A">
        <w:rPr>
          <w:sz w:val="28"/>
          <w:szCs w:val="28"/>
        </w:rPr>
        <w:t>=</w:t>
      </w:r>
      <w:r w:rsidR="0003188A">
        <w:rPr>
          <w:sz w:val="28"/>
          <w:szCs w:val="28"/>
        </w:rPr>
        <w:t xml:space="preserve"> </w:t>
      </w:r>
      <w:r w:rsidRPr="0003188A">
        <w:rPr>
          <w:sz w:val="28"/>
          <w:szCs w:val="28"/>
        </w:rPr>
        <w:t>1158870,00</w:t>
      </w:r>
      <w:r w:rsidR="006A6DD9" w:rsidRPr="0003188A">
        <w:rPr>
          <w:sz w:val="28"/>
          <w:szCs w:val="28"/>
        </w:rPr>
        <w:t xml:space="preserve">, </w:t>
      </w:r>
    </w:p>
    <w:p w:rsidR="0003188A" w:rsidRDefault="0003188A" w:rsidP="0003188A">
      <w:pPr>
        <w:spacing w:line="360" w:lineRule="auto"/>
        <w:ind w:firstLine="709"/>
        <w:jc w:val="both"/>
        <w:rPr>
          <w:sz w:val="28"/>
          <w:szCs w:val="28"/>
        </w:rPr>
      </w:pPr>
    </w:p>
    <w:p w:rsidR="000D6F20" w:rsidRPr="0003188A" w:rsidRDefault="006A6DD9" w:rsidP="0003188A">
      <w:pPr>
        <w:spacing w:line="360" w:lineRule="auto"/>
        <w:ind w:firstLine="709"/>
        <w:jc w:val="both"/>
        <w:rPr>
          <w:sz w:val="28"/>
          <w:szCs w:val="28"/>
        </w:rPr>
      </w:pPr>
      <w:r w:rsidRPr="0003188A">
        <w:rPr>
          <w:sz w:val="28"/>
          <w:szCs w:val="28"/>
        </w:rPr>
        <w:t>тогда размер налога составит: 1158870,00*</w:t>
      </w:r>
      <w:r w:rsidR="001C0D25" w:rsidRPr="0003188A">
        <w:rPr>
          <w:sz w:val="28"/>
          <w:szCs w:val="28"/>
        </w:rPr>
        <w:t>2,2%=25495,14</w:t>
      </w:r>
      <w:r w:rsidRPr="0003188A">
        <w:rPr>
          <w:sz w:val="28"/>
          <w:szCs w:val="28"/>
        </w:rPr>
        <w:t>≈</w:t>
      </w:r>
      <w:r w:rsidR="001C0D25" w:rsidRPr="0003188A">
        <w:rPr>
          <w:sz w:val="28"/>
          <w:szCs w:val="28"/>
        </w:rPr>
        <w:t>25945,00</w:t>
      </w:r>
      <w:r w:rsidRPr="0003188A">
        <w:rPr>
          <w:sz w:val="28"/>
          <w:szCs w:val="28"/>
        </w:rPr>
        <w:t xml:space="preserve"> но так как это авансовый квартальный платеж, то сумма авансового платежа будет равна </w:t>
      </w:r>
      <w:r w:rsidR="001C0D25" w:rsidRPr="0003188A">
        <w:rPr>
          <w:sz w:val="28"/>
          <w:szCs w:val="28"/>
        </w:rPr>
        <w:t>25945,00/4</w:t>
      </w:r>
      <w:r w:rsidRPr="0003188A">
        <w:rPr>
          <w:sz w:val="28"/>
          <w:szCs w:val="28"/>
        </w:rPr>
        <w:t>=6373,75≈6374,00. Эту сумму организация должна перечислить в бюджет не позднее 5 дней со дня окончания срока предоставления налоговой декларации.</w:t>
      </w:r>
    </w:p>
    <w:p w:rsidR="006A6DD9" w:rsidRDefault="006A6DD9" w:rsidP="0003188A">
      <w:pPr>
        <w:spacing w:line="360" w:lineRule="auto"/>
        <w:ind w:firstLine="709"/>
        <w:jc w:val="both"/>
        <w:rPr>
          <w:sz w:val="28"/>
          <w:szCs w:val="28"/>
        </w:rPr>
      </w:pPr>
      <w:r w:rsidRPr="0003188A">
        <w:rPr>
          <w:sz w:val="28"/>
          <w:szCs w:val="28"/>
        </w:rPr>
        <w:t xml:space="preserve">Начисление </w:t>
      </w:r>
      <w:r w:rsidR="002C0776" w:rsidRPr="0003188A">
        <w:rPr>
          <w:sz w:val="28"/>
          <w:szCs w:val="28"/>
        </w:rPr>
        <w:t xml:space="preserve">аванса по </w:t>
      </w:r>
      <w:r w:rsidRPr="0003188A">
        <w:rPr>
          <w:sz w:val="28"/>
          <w:szCs w:val="28"/>
        </w:rPr>
        <w:t>налог</w:t>
      </w:r>
      <w:r w:rsidR="002C0776" w:rsidRPr="0003188A">
        <w:rPr>
          <w:sz w:val="28"/>
          <w:szCs w:val="28"/>
        </w:rPr>
        <w:t>у на прибыль</w:t>
      </w:r>
      <w:r w:rsidRPr="0003188A">
        <w:rPr>
          <w:sz w:val="28"/>
          <w:szCs w:val="28"/>
        </w:rPr>
        <w:t xml:space="preserve"> в бухгалтерском учете будет выглядеть так:</w:t>
      </w:r>
    </w:p>
    <w:p w:rsidR="002C0776" w:rsidRDefault="006A6DD9" w:rsidP="0003188A">
      <w:pPr>
        <w:spacing w:line="360" w:lineRule="auto"/>
        <w:ind w:firstLine="709"/>
        <w:jc w:val="both"/>
        <w:rPr>
          <w:sz w:val="28"/>
          <w:szCs w:val="28"/>
        </w:rPr>
      </w:pPr>
      <w:r w:rsidRPr="0003188A">
        <w:rPr>
          <w:sz w:val="28"/>
          <w:szCs w:val="28"/>
        </w:rPr>
        <w:t>Д91 К68 6374,00</w:t>
      </w:r>
      <w:r w:rsidR="00D25962">
        <w:rPr>
          <w:sz w:val="28"/>
          <w:szCs w:val="28"/>
        </w:rPr>
        <w:t>.</w:t>
      </w:r>
    </w:p>
    <w:p w:rsidR="006A6DD9" w:rsidRDefault="002C0776" w:rsidP="0003188A">
      <w:pPr>
        <w:spacing w:line="360" w:lineRule="auto"/>
        <w:ind w:firstLine="709"/>
        <w:jc w:val="both"/>
        <w:rPr>
          <w:sz w:val="28"/>
          <w:szCs w:val="28"/>
        </w:rPr>
      </w:pPr>
      <w:r w:rsidRPr="0003188A">
        <w:rPr>
          <w:sz w:val="28"/>
          <w:szCs w:val="28"/>
        </w:rPr>
        <w:t>П</w:t>
      </w:r>
      <w:r w:rsidR="006A6DD9" w:rsidRPr="0003188A">
        <w:rPr>
          <w:sz w:val="28"/>
          <w:szCs w:val="28"/>
        </w:rPr>
        <w:t>еречисление</w:t>
      </w:r>
      <w:r w:rsidRPr="0003188A">
        <w:rPr>
          <w:sz w:val="28"/>
          <w:szCs w:val="28"/>
        </w:rPr>
        <w:t xml:space="preserve"> авансового платежа в бюджет:</w:t>
      </w:r>
    </w:p>
    <w:p w:rsidR="002C0776" w:rsidRPr="0003188A" w:rsidRDefault="002C0776" w:rsidP="0003188A">
      <w:pPr>
        <w:spacing w:line="360" w:lineRule="auto"/>
        <w:ind w:firstLine="709"/>
        <w:jc w:val="both"/>
        <w:rPr>
          <w:sz w:val="28"/>
          <w:szCs w:val="28"/>
        </w:rPr>
      </w:pPr>
      <w:r w:rsidRPr="0003188A">
        <w:rPr>
          <w:sz w:val="28"/>
          <w:szCs w:val="28"/>
        </w:rPr>
        <w:t>Д68 К51 6374,00.</w:t>
      </w:r>
    </w:p>
    <w:p w:rsidR="002C0776" w:rsidRPr="0003188A" w:rsidRDefault="002C0776" w:rsidP="0003188A">
      <w:pPr>
        <w:spacing w:line="360" w:lineRule="auto"/>
        <w:ind w:firstLine="709"/>
        <w:jc w:val="both"/>
        <w:rPr>
          <w:sz w:val="28"/>
          <w:szCs w:val="28"/>
        </w:rPr>
      </w:pPr>
    </w:p>
    <w:p w:rsidR="00B45FCD" w:rsidRPr="0003188A" w:rsidRDefault="002C0776" w:rsidP="0003188A">
      <w:pPr>
        <w:tabs>
          <w:tab w:val="left" w:pos="3200"/>
        </w:tabs>
        <w:spacing w:line="360" w:lineRule="auto"/>
        <w:ind w:firstLine="709"/>
        <w:jc w:val="both"/>
        <w:rPr>
          <w:sz w:val="28"/>
          <w:szCs w:val="28"/>
        </w:rPr>
      </w:pPr>
      <w:r w:rsidRPr="0003188A">
        <w:rPr>
          <w:sz w:val="28"/>
          <w:szCs w:val="28"/>
        </w:rPr>
        <w:t>Расчет страховых взносов в госу</w:t>
      </w:r>
      <w:r w:rsidR="00510248">
        <w:rPr>
          <w:sz w:val="28"/>
          <w:szCs w:val="28"/>
        </w:rPr>
        <w:t>дарственные внебюджетные фонды</w:t>
      </w:r>
    </w:p>
    <w:p w:rsidR="00B45FCD" w:rsidRPr="0003188A" w:rsidRDefault="00B45FCD" w:rsidP="0003188A">
      <w:pPr>
        <w:tabs>
          <w:tab w:val="left" w:pos="3200"/>
        </w:tabs>
        <w:spacing w:line="360" w:lineRule="auto"/>
        <w:ind w:firstLine="709"/>
        <w:jc w:val="both"/>
        <w:rPr>
          <w:sz w:val="28"/>
          <w:szCs w:val="28"/>
        </w:rPr>
      </w:pPr>
    </w:p>
    <w:p w:rsidR="00EE0134" w:rsidRPr="0003188A" w:rsidRDefault="00EE0134" w:rsidP="0003188A">
      <w:pPr>
        <w:tabs>
          <w:tab w:val="left" w:pos="3200"/>
        </w:tabs>
        <w:spacing w:line="360" w:lineRule="auto"/>
        <w:ind w:firstLine="709"/>
        <w:jc w:val="both"/>
        <w:rPr>
          <w:sz w:val="28"/>
          <w:szCs w:val="28"/>
        </w:rPr>
      </w:pPr>
      <w:r w:rsidRPr="0003188A">
        <w:rPr>
          <w:sz w:val="28"/>
          <w:szCs w:val="28"/>
        </w:rPr>
        <w:t>Весь расчет страховых взносов основан на Федеральном Законе №212-ФЗ от 24.07.2009г.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03188A" w:rsidRPr="0003188A">
        <w:rPr>
          <w:sz w:val="28"/>
          <w:szCs w:val="28"/>
        </w:rPr>
        <w:t xml:space="preserve"> </w:t>
      </w:r>
      <w:r w:rsidR="000C7DB0" w:rsidRPr="0003188A">
        <w:rPr>
          <w:sz w:val="28"/>
          <w:szCs w:val="28"/>
        </w:rPr>
        <w:t>В частности база для начисления страховых взносов указана в статье 8 настоящего Федерального закона.</w:t>
      </w:r>
    </w:p>
    <w:p w:rsidR="00B45FCD" w:rsidRPr="0003188A" w:rsidRDefault="00B45FCD" w:rsidP="0003188A">
      <w:pPr>
        <w:tabs>
          <w:tab w:val="left" w:pos="3200"/>
        </w:tabs>
        <w:spacing w:line="360" w:lineRule="auto"/>
        <w:ind w:firstLine="709"/>
        <w:jc w:val="both"/>
        <w:rPr>
          <w:sz w:val="28"/>
          <w:szCs w:val="28"/>
        </w:rPr>
      </w:pPr>
      <w:r w:rsidRPr="0003188A">
        <w:rPr>
          <w:sz w:val="28"/>
          <w:szCs w:val="28"/>
        </w:rPr>
        <w:t>Расчет страховых взносов за 2010 год производятся по следующим тарифам</w:t>
      </w:r>
      <w:r w:rsidR="00EE0134" w:rsidRPr="0003188A">
        <w:rPr>
          <w:sz w:val="28"/>
          <w:szCs w:val="28"/>
        </w:rPr>
        <w:t>:</w:t>
      </w:r>
    </w:p>
    <w:p w:rsidR="00EE0134" w:rsidRPr="0003188A" w:rsidRDefault="00EE0134" w:rsidP="0003188A">
      <w:pPr>
        <w:tabs>
          <w:tab w:val="left" w:pos="3200"/>
        </w:tabs>
        <w:spacing w:line="360" w:lineRule="auto"/>
        <w:ind w:firstLine="709"/>
        <w:jc w:val="both"/>
        <w:rPr>
          <w:sz w:val="28"/>
          <w:szCs w:val="28"/>
        </w:rPr>
      </w:pPr>
      <w:r w:rsidRPr="0003188A">
        <w:rPr>
          <w:sz w:val="28"/>
          <w:szCs w:val="28"/>
        </w:rPr>
        <w:t>В ПФР – 20%</w:t>
      </w:r>
    </w:p>
    <w:p w:rsidR="00EE0134" w:rsidRPr="0003188A" w:rsidRDefault="00EE0134" w:rsidP="0003188A">
      <w:pPr>
        <w:tabs>
          <w:tab w:val="left" w:pos="3200"/>
        </w:tabs>
        <w:spacing w:line="360" w:lineRule="auto"/>
        <w:ind w:firstLine="709"/>
        <w:jc w:val="both"/>
        <w:rPr>
          <w:sz w:val="28"/>
          <w:szCs w:val="28"/>
        </w:rPr>
      </w:pPr>
      <w:r w:rsidRPr="0003188A">
        <w:rPr>
          <w:sz w:val="28"/>
          <w:szCs w:val="28"/>
        </w:rPr>
        <w:t>В ФСС РФ – 2,9%</w:t>
      </w:r>
    </w:p>
    <w:p w:rsidR="00EE0134" w:rsidRPr="0003188A" w:rsidRDefault="00EE0134" w:rsidP="0003188A">
      <w:pPr>
        <w:tabs>
          <w:tab w:val="left" w:pos="3200"/>
        </w:tabs>
        <w:spacing w:line="360" w:lineRule="auto"/>
        <w:ind w:firstLine="709"/>
        <w:jc w:val="both"/>
        <w:rPr>
          <w:sz w:val="28"/>
          <w:szCs w:val="28"/>
        </w:rPr>
      </w:pPr>
      <w:r w:rsidRPr="0003188A">
        <w:rPr>
          <w:sz w:val="28"/>
          <w:szCs w:val="28"/>
        </w:rPr>
        <w:t>В ФФОМС – 1,1%</w:t>
      </w:r>
    </w:p>
    <w:p w:rsidR="00EE0134" w:rsidRPr="0003188A" w:rsidRDefault="00EE0134" w:rsidP="0003188A">
      <w:pPr>
        <w:tabs>
          <w:tab w:val="left" w:pos="3200"/>
        </w:tabs>
        <w:spacing w:line="360" w:lineRule="auto"/>
        <w:ind w:firstLine="709"/>
        <w:jc w:val="both"/>
        <w:rPr>
          <w:sz w:val="28"/>
          <w:szCs w:val="28"/>
        </w:rPr>
      </w:pPr>
      <w:r w:rsidRPr="0003188A">
        <w:rPr>
          <w:sz w:val="28"/>
          <w:szCs w:val="28"/>
        </w:rPr>
        <w:t xml:space="preserve">В ТФОМС – 2%, так же следует отметить, что вознаграждения, выплаченные по гражданско-правовым договорам (договор подряда), авторским договорам, не облагаются взносами в ФСС. </w:t>
      </w:r>
    </w:p>
    <w:p w:rsidR="00C0316D" w:rsidRPr="0003188A" w:rsidRDefault="00C0316D" w:rsidP="0003188A">
      <w:pPr>
        <w:tabs>
          <w:tab w:val="left" w:pos="3200"/>
        </w:tabs>
        <w:spacing w:line="360" w:lineRule="auto"/>
        <w:ind w:firstLine="709"/>
        <w:jc w:val="both"/>
        <w:rPr>
          <w:sz w:val="28"/>
          <w:szCs w:val="28"/>
        </w:rPr>
      </w:pPr>
      <w:r w:rsidRPr="0003188A">
        <w:rPr>
          <w:sz w:val="28"/>
          <w:szCs w:val="28"/>
        </w:rPr>
        <w:t>Для нашей организации страховые выплаты составят 26%, для работников по договору подряда 23,1%.</w:t>
      </w:r>
    </w:p>
    <w:p w:rsidR="00C0316D" w:rsidRDefault="00C0316D" w:rsidP="0003188A">
      <w:pPr>
        <w:tabs>
          <w:tab w:val="left" w:pos="3200"/>
        </w:tabs>
        <w:spacing w:line="360" w:lineRule="auto"/>
        <w:ind w:firstLine="709"/>
        <w:jc w:val="both"/>
        <w:rPr>
          <w:sz w:val="28"/>
          <w:szCs w:val="28"/>
        </w:rPr>
      </w:pPr>
      <w:r w:rsidRPr="0003188A">
        <w:rPr>
          <w:sz w:val="28"/>
          <w:szCs w:val="28"/>
        </w:rPr>
        <w:t>Произведем расчет в виде таблицы.</w:t>
      </w:r>
    </w:p>
    <w:p w:rsidR="00D25962" w:rsidRPr="0003188A" w:rsidRDefault="00D25962" w:rsidP="0003188A">
      <w:pPr>
        <w:tabs>
          <w:tab w:val="left" w:pos="320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1483"/>
        <w:gridCol w:w="1066"/>
        <w:gridCol w:w="988"/>
        <w:gridCol w:w="966"/>
        <w:gridCol w:w="966"/>
        <w:gridCol w:w="1066"/>
      </w:tblGrid>
      <w:tr w:rsidR="00C0316D" w:rsidRPr="00F7439C" w:rsidTr="00F7439C">
        <w:trPr>
          <w:jc w:val="center"/>
        </w:trPr>
        <w:tc>
          <w:tcPr>
            <w:tcW w:w="0" w:type="auto"/>
            <w:vMerge w:val="restart"/>
            <w:shd w:val="clear" w:color="auto" w:fill="auto"/>
          </w:tcPr>
          <w:p w:rsidR="00C0316D" w:rsidRPr="00F7439C" w:rsidRDefault="00C0316D" w:rsidP="00F7439C">
            <w:pPr>
              <w:tabs>
                <w:tab w:val="left" w:pos="3200"/>
              </w:tabs>
              <w:spacing w:line="360" w:lineRule="auto"/>
              <w:rPr>
                <w:sz w:val="20"/>
                <w:szCs w:val="20"/>
              </w:rPr>
            </w:pPr>
          </w:p>
        </w:tc>
        <w:tc>
          <w:tcPr>
            <w:tcW w:w="0" w:type="auto"/>
            <w:gridSpan w:val="5"/>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Месяц 1</w:t>
            </w:r>
          </w:p>
        </w:tc>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Итого:</w:t>
            </w:r>
          </w:p>
        </w:tc>
      </w:tr>
      <w:tr w:rsidR="00C0316D" w:rsidRPr="00F7439C" w:rsidTr="00F7439C">
        <w:trPr>
          <w:jc w:val="center"/>
        </w:trPr>
        <w:tc>
          <w:tcPr>
            <w:tcW w:w="0" w:type="auto"/>
            <w:vMerge/>
            <w:shd w:val="clear" w:color="auto" w:fill="auto"/>
          </w:tcPr>
          <w:p w:rsidR="00C0316D" w:rsidRPr="00F7439C" w:rsidRDefault="00C0316D" w:rsidP="00F7439C">
            <w:pPr>
              <w:tabs>
                <w:tab w:val="left" w:pos="3200"/>
              </w:tabs>
              <w:spacing w:line="360" w:lineRule="auto"/>
              <w:rPr>
                <w:sz w:val="20"/>
                <w:szCs w:val="20"/>
              </w:rPr>
            </w:pPr>
          </w:p>
        </w:tc>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Фонд оплаты труда</w:t>
            </w:r>
          </w:p>
        </w:tc>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ПФ РФ</w:t>
            </w:r>
          </w:p>
        </w:tc>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ФФОМС</w:t>
            </w:r>
          </w:p>
        </w:tc>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ТФОМС</w:t>
            </w:r>
          </w:p>
        </w:tc>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ФСС</w:t>
            </w:r>
          </w:p>
        </w:tc>
        <w:tc>
          <w:tcPr>
            <w:tcW w:w="0" w:type="auto"/>
            <w:shd w:val="clear" w:color="auto" w:fill="auto"/>
          </w:tcPr>
          <w:p w:rsidR="00C0316D" w:rsidRPr="00F7439C" w:rsidRDefault="00C0316D" w:rsidP="00F7439C">
            <w:pPr>
              <w:tabs>
                <w:tab w:val="left" w:pos="3200"/>
              </w:tabs>
              <w:spacing w:line="360" w:lineRule="auto"/>
              <w:rPr>
                <w:sz w:val="20"/>
                <w:szCs w:val="20"/>
              </w:rPr>
            </w:pP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Основные производственные рабочие</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318433,00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63686,60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3502,76</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6368,66</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9234,56</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82792,58</w:t>
            </w: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Рабочие по договору подряда</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25400,00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5080,00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279,40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508,00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5867,40</w:t>
            </w: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p>
        </w:tc>
        <w:tc>
          <w:tcPr>
            <w:tcW w:w="0" w:type="auto"/>
            <w:gridSpan w:val="5"/>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Месяц 2</w:t>
            </w:r>
          </w:p>
        </w:tc>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Итого:</w:t>
            </w: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Основные производственные рабочие</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327584,00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65516,80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3603,42</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6551,68</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9499,94</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85171,84</w:t>
            </w: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Рабочие по договору подряда</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18200,00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3640,00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200,20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364,00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4204,20</w:t>
            </w: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p>
        </w:tc>
        <w:tc>
          <w:tcPr>
            <w:tcW w:w="0" w:type="auto"/>
            <w:gridSpan w:val="5"/>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Месяц 3</w:t>
            </w:r>
          </w:p>
        </w:tc>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Итого:</w:t>
            </w: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Основные производственные рабочие</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421356,00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84271,20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4634,92</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8427,12</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12219,32</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109552,56</w:t>
            </w: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Рабочие по договору подряда</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25700,00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5140,00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282,70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514,00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5936,70</w:t>
            </w:r>
          </w:p>
        </w:tc>
      </w:tr>
      <w:tr w:rsidR="00C0316D" w:rsidRPr="00F7439C" w:rsidTr="00F7439C">
        <w:trPr>
          <w:jc w:val="center"/>
        </w:trPr>
        <w:tc>
          <w:tcPr>
            <w:tcW w:w="0" w:type="auto"/>
            <w:shd w:val="clear" w:color="auto" w:fill="auto"/>
          </w:tcPr>
          <w:p w:rsidR="00C0316D" w:rsidRPr="00F7439C" w:rsidRDefault="00C0316D" w:rsidP="00F7439C">
            <w:pPr>
              <w:tabs>
                <w:tab w:val="left" w:pos="3200"/>
              </w:tabs>
              <w:spacing w:line="360" w:lineRule="auto"/>
              <w:rPr>
                <w:sz w:val="20"/>
                <w:szCs w:val="20"/>
              </w:rPr>
            </w:pPr>
            <w:r w:rsidRPr="00F7439C">
              <w:rPr>
                <w:sz w:val="20"/>
                <w:szCs w:val="20"/>
              </w:rPr>
              <w:t>ИТОГО:</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1136673,00</w:t>
            </w:r>
          </w:p>
        </w:tc>
        <w:tc>
          <w:tcPr>
            <w:tcW w:w="0" w:type="auto"/>
            <w:shd w:val="clear" w:color="auto" w:fill="auto"/>
          </w:tcPr>
          <w:p w:rsidR="00C0316D" w:rsidRPr="00F7439C" w:rsidRDefault="00245054" w:rsidP="00F7439C">
            <w:pPr>
              <w:tabs>
                <w:tab w:val="left" w:pos="3200"/>
              </w:tabs>
              <w:spacing w:line="360" w:lineRule="auto"/>
              <w:rPr>
                <w:sz w:val="20"/>
                <w:szCs w:val="20"/>
              </w:rPr>
            </w:pPr>
            <w:r w:rsidRPr="00F7439C">
              <w:rPr>
                <w:sz w:val="20"/>
                <w:szCs w:val="20"/>
              </w:rPr>
              <w:t>227334,60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12503,40</w:t>
            </w:r>
          </w:p>
        </w:tc>
        <w:tc>
          <w:tcPr>
            <w:tcW w:w="0" w:type="auto"/>
            <w:shd w:val="clear" w:color="auto" w:fill="auto"/>
          </w:tcPr>
          <w:p w:rsidR="00C0316D" w:rsidRPr="00F7439C" w:rsidRDefault="00AA19CF" w:rsidP="00F7439C">
            <w:pPr>
              <w:tabs>
                <w:tab w:val="left" w:pos="3200"/>
              </w:tabs>
              <w:spacing w:line="360" w:lineRule="auto"/>
              <w:rPr>
                <w:sz w:val="20"/>
                <w:szCs w:val="20"/>
              </w:rPr>
            </w:pPr>
            <w:r w:rsidRPr="00F7439C">
              <w:rPr>
                <w:sz w:val="20"/>
                <w:szCs w:val="20"/>
              </w:rPr>
              <w:t>22733,46</w:t>
            </w:r>
          </w:p>
        </w:tc>
        <w:tc>
          <w:tcPr>
            <w:tcW w:w="0" w:type="auto"/>
            <w:shd w:val="clear" w:color="auto" w:fill="auto"/>
          </w:tcPr>
          <w:p w:rsidR="00C0316D" w:rsidRPr="00F7439C" w:rsidRDefault="00245054" w:rsidP="00F7439C">
            <w:pPr>
              <w:tabs>
                <w:tab w:val="left" w:pos="3200"/>
              </w:tabs>
              <w:spacing w:line="360" w:lineRule="auto"/>
              <w:rPr>
                <w:sz w:val="20"/>
                <w:szCs w:val="20"/>
              </w:rPr>
            </w:pPr>
            <w:r w:rsidRPr="00F7439C">
              <w:rPr>
                <w:sz w:val="20"/>
                <w:szCs w:val="20"/>
              </w:rPr>
              <w:t>30953,82</w:t>
            </w:r>
          </w:p>
        </w:tc>
        <w:tc>
          <w:tcPr>
            <w:tcW w:w="0" w:type="auto"/>
            <w:shd w:val="clear" w:color="auto" w:fill="auto"/>
          </w:tcPr>
          <w:p w:rsidR="00C0316D" w:rsidRPr="00F7439C" w:rsidRDefault="00245054" w:rsidP="00F7439C">
            <w:pPr>
              <w:tabs>
                <w:tab w:val="left" w:pos="3200"/>
              </w:tabs>
              <w:spacing w:line="360" w:lineRule="auto"/>
              <w:rPr>
                <w:sz w:val="20"/>
                <w:szCs w:val="20"/>
              </w:rPr>
            </w:pPr>
            <w:r w:rsidRPr="00F7439C">
              <w:rPr>
                <w:sz w:val="20"/>
                <w:szCs w:val="20"/>
              </w:rPr>
              <w:t>293525,28</w:t>
            </w:r>
          </w:p>
        </w:tc>
      </w:tr>
    </w:tbl>
    <w:p w:rsidR="000507C9" w:rsidRPr="0003188A" w:rsidRDefault="006F749C" w:rsidP="0003188A">
      <w:pPr>
        <w:tabs>
          <w:tab w:val="left" w:pos="3200"/>
        </w:tabs>
        <w:spacing w:line="360" w:lineRule="auto"/>
        <w:ind w:firstLine="709"/>
        <w:jc w:val="both"/>
        <w:rPr>
          <w:sz w:val="28"/>
          <w:szCs w:val="28"/>
        </w:rPr>
      </w:pPr>
      <w:r>
        <w:rPr>
          <w:sz w:val="28"/>
          <w:szCs w:val="28"/>
        </w:rPr>
        <w:br w:type="page"/>
      </w:r>
      <w:r w:rsidR="000507C9" w:rsidRPr="0003188A">
        <w:rPr>
          <w:sz w:val="28"/>
          <w:szCs w:val="28"/>
        </w:rPr>
        <w:t>В бухгалтерском учете операция будет отражены следующим образом (за 3 месяца):</w:t>
      </w:r>
    </w:p>
    <w:p w:rsidR="000507C9" w:rsidRPr="0003188A" w:rsidRDefault="000507C9" w:rsidP="0003188A">
      <w:pPr>
        <w:tabs>
          <w:tab w:val="left" w:pos="3200"/>
        </w:tabs>
        <w:spacing w:line="360" w:lineRule="auto"/>
        <w:ind w:firstLine="709"/>
        <w:jc w:val="both"/>
        <w:rPr>
          <w:sz w:val="28"/>
          <w:szCs w:val="28"/>
        </w:rPr>
      </w:pPr>
      <w:r w:rsidRPr="0003188A">
        <w:rPr>
          <w:sz w:val="28"/>
          <w:szCs w:val="28"/>
        </w:rPr>
        <w:t>Д20</w:t>
      </w:r>
      <w:r w:rsidR="0003188A" w:rsidRPr="0003188A">
        <w:rPr>
          <w:sz w:val="28"/>
          <w:szCs w:val="28"/>
        </w:rPr>
        <w:t xml:space="preserve"> </w:t>
      </w:r>
      <w:r w:rsidRPr="0003188A">
        <w:rPr>
          <w:sz w:val="28"/>
          <w:szCs w:val="28"/>
        </w:rPr>
        <w:t>К70 – 1136673,00</w:t>
      </w:r>
      <w:r w:rsidR="0003188A" w:rsidRPr="0003188A">
        <w:rPr>
          <w:sz w:val="28"/>
          <w:szCs w:val="28"/>
        </w:rPr>
        <w:t xml:space="preserve"> </w:t>
      </w:r>
      <w:r w:rsidRPr="0003188A">
        <w:rPr>
          <w:sz w:val="28"/>
          <w:szCs w:val="28"/>
        </w:rPr>
        <w:t>начислена заработная плата</w:t>
      </w:r>
    </w:p>
    <w:p w:rsidR="000507C9" w:rsidRPr="0003188A" w:rsidRDefault="000507C9" w:rsidP="0003188A">
      <w:pPr>
        <w:tabs>
          <w:tab w:val="left" w:pos="3200"/>
        </w:tabs>
        <w:spacing w:line="360" w:lineRule="auto"/>
        <w:ind w:firstLine="709"/>
        <w:jc w:val="both"/>
        <w:rPr>
          <w:sz w:val="28"/>
          <w:szCs w:val="28"/>
        </w:rPr>
      </w:pPr>
      <w:r w:rsidRPr="0003188A">
        <w:rPr>
          <w:sz w:val="28"/>
          <w:szCs w:val="28"/>
        </w:rPr>
        <w:t>Д20</w:t>
      </w:r>
      <w:r w:rsidR="0003188A" w:rsidRPr="0003188A">
        <w:rPr>
          <w:sz w:val="28"/>
          <w:szCs w:val="28"/>
        </w:rPr>
        <w:t xml:space="preserve"> </w:t>
      </w:r>
      <w:r w:rsidRPr="0003188A">
        <w:rPr>
          <w:sz w:val="28"/>
          <w:szCs w:val="28"/>
        </w:rPr>
        <w:t>К69 – 293525,28</w:t>
      </w:r>
      <w:r w:rsidR="0003188A" w:rsidRPr="0003188A">
        <w:rPr>
          <w:sz w:val="28"/>
          <w:szCs w:val="28"/>
        </w:rPr>
        <w:t xml:space="preserve"> </w:t>
      </w:r>
      <w:r w:rsidRPr="0003188A">
        <w:rPr>
          <w:sz w:val="28"/>
          <w:szCs w:val="28"/>
        </w:rPr>
        <w:t>начислены страховые взносы в государственные внебюджетные фонды.</w:t>
      </w:r>
    </w:p>
    <w:p w:rsidR="000507C9" w:rsidRPr="0003188A" w:rsidRDefault="000507C9" w:rsidP="0003188A">
      <w:pPr>
        <w:tabs>
          <w:tab w:val="left" w:pos="3200"/>
        </w:tabs>
        <w:spacing w:line="360" w:lineRule="auto"/>
        <w:ind w:firstLine="709"/>
        <w:jc w:val="both"/>
        <w:rPr>
          <w:sz w:val="28"/>
          <w:szCs w:val="28"/>
        </w:rPr>
      </w:pPr>
    </w:p>
    <w:p w:rsidR="00EE0134" w:rsidRPr="0003188A" w:rsidRDefault="00757DD1" w:rsidP="0003188A">
      <w:pPr>
        <w:tabs>
          <w:tab w:val="left" w:pos="3200"/>
        </w:tabs>
        <w:spacing w:line="360" w:lineRule="auto"/>
        <w:ind w:firstLine="709"/>
        <w:jc w:val="both"/>
        <w:rPr>
          <w:sz w:val="28"/>
          <w:szCs w:val="28"/>
        </w:rPr>
      </w:pPr>
      <w:r w:rsidRPr="0003188A">
        <w:rPr>
          <w:sz w:val="28"/>
          <w:szCs w:val="28"/>
        </w:rPr>
        <w:t>Расчет налога на прибыль</w:t>
      </w:r>
    </w:p>
    <w:p w:rsidR="00B55F81" w:rsidRPr="0003188A" w:rsidRDefault="00B55F81" w:rsidP="0003188A">
      <w:pPr>
        <w:tabs>
          <w:tab w:val="left" w:pos="3200"/>
        </w:tabs>
        <w:spacing w:line="360" w:lineRule="auto"/>
        <w:ind w:firstLine="709"/>
        <w:jc w:val="both"/>
        <w:rPr>
          <w:sz w:val="28"/>
          <w:szCs w:val="28"/>
        </w:rPr>
      </w:pPr>
    </w:p>
    <w:p w:rsidR="00EF351E" w:rsidRPr="0003188A" w:rsidRDefault="00B55F81" w:rsidP="0003188A">
      <w:pPr>
        <w:tabs>
          <w:tab w:val="left" w:pos="3200"/>
        </w:tabs>
        <w:spacing w:line="360" w:lineRule="auto"/>
        <w:ind w:firstLine="709"/>
        <w:jc w:val="both"/>
        <w:rPr>
          <w:sz w:val="28"/>
          <w:szCs w:val="28"/>
        </w:rPr>
      </w:pPr>
      <w:r w:rsidRPr="0003188A">
        <w:rPr>
          <w:sz w:val="28"/>
          <w:szCs w:val="28"/>
        </w:rPr>
        <w:t>Для расчета налога на прибыль необходимо руководствоваться Главой 25 НК РФ</w:t>
      </w:r>
      <w:r w:rsidR="000C7DB0" w:rsidRPr="0003188A">
        <w:rPr>
          <w:sz w:val="28"/>
          <w:szCs w:val="28"/>
        </w:rPr>
        <w:t xml:space="preserve"> и следующим алгоритмом действий:</w:t>
      </w:r>
    </w:p>
    <w:p w:rsidR="000C7DB0" w:rsidRPr="0003188A" w:rsidRDefault="000C7DB0" w:rsidP="0003188A">
      <w:pPr>
        <w:numPr>
          <w:ilvl w:val="0"/>
          <w:numId w:val="11"/>
        </w:numPr>
        <w:tabs>
          <w:tab w:val="left" w:pos="3200"/>
        </w:tabs>
        <w:spacing w:line="360" w:lineRule="auto"/>
        <w:ind w:left="0" w:firstLine="709"/>
        <w:jc w:val="both"/>
        <w:rPr>
          <w:sz w:val="28"/>
          <w:szCs w:val="28"/>
        </w:rPr>
      </w:pPr>
      <w:r w:rsidRPr="0003188A">
        <w:rPr>
          <w:sz w:val="28"/>
          <w:szCs w:val="28"/>
        </w:rPr>
        <w:t>определение доходов, подлежащих налогообложению;</w:t>
      </w:r>
    </w:p>
    <w:p w:rsidR="000C7DB0" w:rsidRPr="0003188A" w:rsidRDefault="000C7DB0" w:rsidP="0003188A">
      <w:pPr>
        <w:numPr>
          <w:ilvl w:val="0"/>
          <w:numId w:val="11"/>
        </w:numPr>
        <w:tabs>
          <w:tab w:val="left" w:pos="3200"/>
        </w:tabs>
        <w:spacing w:line="360" w:lineRule="auto"/>
        <w:ind w:left="0" w:firstLine="709"/>
        <w:jc w:val="both"/>
        <w:rPr>
          <w:sz w:val="28"/>
          <w:szCs w:val="28"/>
        </w:rPr>
      </w:pPr>
      <w:r w:rsidRPr="0003188A">
        <w:rPr>
          <w:sz w:val="28"/>
          <w:szCs w:val="28"/>
        </w:rPr>
        <w:t>определение расходов, принимаемых к вычету, при расчете налога на прибыль;</w:t>
      </w:r>
    </w:p>
    <w:p w:rsidR="000C7DB0" w:rsidRPr="0003188A" w:rsidRDefault="000C7DB0" w:rsidP="0003188A">
      <w:pPr>
        <w:numPr>
          <w:ilvl w:val="0"/>
          <w:numId w:val="11"/>
        </w:numPr>
        <w:tabs>
          <w:tab w:val="left" w:pos="3200"/>
        </w:tabs>
        <w:spacing w:line="360" w:lineRule="auto"/>
        <w:ind w:left="0" w:firstLine="709"/>
        <w:jc w:val="both"/>
        <w:rPr>
          <w:sz w:val="28"/>
          <w:szCs w:val="28"/>
        </w:rPr>
      </w:pPr>
      <w:r w:rsidRPr="0003188A">
        <w:rPr>
          <w:sz w:val="28"/>
          <w:szCs w:val="28"/>
        </w:rPr>
        <w:t>определение налоговой базы;</w:t>
      </w:r>
    </w:p>
    <w:p w:rsidR="009C2764" w:rsidRPr="0003188A" w:rsidRDefault="009C2764" w:rsidP="0003188A">
      <w:pPr>
        <w:numPr>
          <w:ilvl w:val="0"/>
          <w:numId w:val="11"/>
        </w:numPr>
        <w:tabs>
          <w:tab w:val="left" w:pos="3200"/>
        </w:tabs>
        <w:spacing w:line="360" w:lineRule="auto"/>
        <w:ind w:left="0" w:firstLine="709"/>
        <w:jc w:val="both"/>
        <w:rPr>
          <w:sz w:val="28"/>
          <w:szCs w:val="28"/>
        </w:rPr>
      </w:pPr>
      <w:r w:rsidRPr="0003188A">
        <w:rPr>
          <w:sz w:val="28"/>
          <w:szCs w:val="28"/>
        </w:rPr>
        <w:t>уменьшение налоговой базы на сумму убытков прошлых лет;</w:t>
      </w:r>
    </w:p>
    <w:p w:rsidR="000C7DB0" w:rsidRPr="0003188A" w:rsidRDefault="000C7DB0" w:rsidP="0003188A">
      <w:pPr>
        <w:numPr>
          <w:ilvl w:val="0"/>
          <w:numId w:val="11"/>
        </w:numPr>
        <w:tabs>
          <w:tab w:val="left" w:pos="3200"/>
        </w:tabs>
        <w:spacing w:line="360" w:lineRule="auto"/>
        <w:ind w:left="0" w:firstLine="709"/>
        <w:jc w:val="both"/>
        <w:rPr>
          <w:sz w:val="28"/>
          <w:szCs w:val="28"/>
        </w:rPr>
      </w:pPr>
      <w:r w:rsidRPr="0003188A">
        <w:rPr>
          <w:sz w:val="28"/>
          <w:szCs w:val="28"/>
        </w:rPr>
        <w:t>расчет и уплата налога.</w:t>
      </w:r>
    </w:p>
    <w:p w:rsidR="00431D3F" w:rsidRPr="0003188A" w:rsidRDefault="00431D3F" w:rsidP="0003188A">
      <w:pPr>
        <w:tabs>
          <w:tab w:val="left" w:pos="3200"/>
        </w:tabs>
        <w:spacing w:line="360" w:lineRule="auto"/>
        <w:ind w:firstLine="709"/>
        <w:jc w:val="both"/>
        <w:rPr>
          <w:sz w:val="28"/>
          <w:szCs w:val="28"/>
        </w:rPr>
      </w:pPr>
      <w:r w:rsidRPr="0003188A">
        <w:rPr>
          <w:sz w:val="28"/>
          <w:szCs w:val="28"/>
        </w:rPr>
        <w:t>В соответствии</w:t>
      </w:r>
      <w:r w:rsidR="0003188A" w:rsidRPr="0003188A">
        <w:rPr>
          <w:sz w:val="28"/>
          <w:szCs w:val="28"/>
        </w:rPr>
        <w:t xml:space="preserve"> </w:t>
      </w:r>
      <w:r w:rsidRPr="0003188A">
        <w:rPr>
          <w:sz w:val="28"/>
          <w:szCs w:val="28"/>
        </w:rPr>
        <w:t xml:space="preserve">со статьей 41 Главы 8 НК РФ доходом признается экономическая выгода в денежной или натуральной форме, учитываемая в случае возможности ее оценки в той мере, в какой такую выгоду можно оценить. </w:t>
      </w:r>
    </w:p>
    <w:p w:rsidR="00431D3F" w:rsidRPr="0003188A" w:rsidRDefault="00431D3F" w:rsidP="0003188A">
      <w:pPr>
        <w:tabs>
          <w:tab w:val="left" w:pos="3200"/>
        </w:tabs>
        <w:spacing w:line="360" w:lineRule="auto"/>
        <w:ind w:firstLine="709"/>
        <w:jc w:val="both"/>
        <w:rPr>
          <w:sz w:val="28"/>
          <w:szCs w:val="28"/>
        </w:rPr>
      </w:pPr>
      <w:r w:rsidRPr="0003188A">
        <w:rPr>
          <w:sz w:val="28"/>
          <w:szCs w:val="28"/>
        </w:rPr>
        <w:t>Облагаемыми доходами являются: доходы от реализации продукции, товаров, работ, услуг; внереализационные доходы.</w:t>
      </w:r>
    </w:p>
    <w:p w:rsidR="0094415E" w:rsidRPr="0003188A" w:rsidRDefault="0094415E" w:rsidP="0003188A">
      <w:pPr>
        <w:autoSpaceDE w:val="0"/>
        <w:autoSpaceDN w:val="0"/>
        <w:adjustRightInd w:val="0"/>
        <w:spacing w:line="360" w:lineRule="auto"/>
        <w:ind w:firstLine="709"/>
        <w:jc w:val="both"/>
        <w:rPr>
          <w:sz w:val="28"/>
          <w:szCs w:val="28"/>
        </w:rPr>
      </w:pPr>
      <w:r w:rsidRPr="0003188A">
        <w:rPr>
          <w:sz w:val="28"/>
          <w:szCs w:val="28"/>
        </w:rPr>
        <w:t>Согласно пункту 1,2 статьи 249 Главы 25 НК РФ доходом от реализации признается выручка от реализации товаров (работ, услуг) как собственного производства, так и ранее приобретенных, выручка от реализации имущественных прав.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 признаются в соответствии со статьей 271 или статьей 273 Главы 25 НК РФ.</w:t>
      </w:r>
    </w:p>
    <w:p w:rsidR="00EA5A65" w:rsidRPr="0003188A" w:rsidRDefault="007B6CF7" w:rsidP="0003188A">
      <w:pPr>
        <w:autoSpaceDE w:val="0"/>
        <w:autoSpaceDN w:val="0"/>
        <w:adjustRightInd w:val="0"/>
        <w:spacing w:line="360" w:lineRule="auto"/>
        <w:ind w:firstLine="709"/>
        <w:jc w:val="both"/>
        <w:rPr>
          <w:sz w:val="28"/>
          <w:szCs w:val="28"/>
        </w:rPr>
      </w:pPr>
      <w:r w:rsidRPr="0003188A">
        <w:rPr>
          <w:sz w:val="28"/>
          <w:szCs w:val="28"/>
        </w:rPr>
        <w:t xml:space="preserve">Статья 250 Главы 25 НК РФ дает определение внереализационных доходов, которые признаются доходами. Согласно пункту 3 статьи 250 Главы 25 НК РФ внереализационными доходами налогоплательщика признаются доходы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 определяем, что штрафы за нарушение договорных обязательств, выплаченные организации, принимаются как внереализационные доходы. </w:t>
      </w:r>
    </w:p>
    <w:p w:rsidR="0094415E" w:rsidRPr="0003188A" w:rsidRDefault="007B6CF7" w:rsidP="0003188A">
      <w:pPr>
        <w:autoSpaceDE w:val="0"/>
        <w:autoSpaceDN w:val="0"/>
        <w:adjustRightInd w:val="0"/>
        <w:spacing w:line="360" w:lineRule="auto"/>
        <w:ind w:firstLine="709"/>
        <w:jc w:val="both"/>
        <w:rPr>
          <w:sz w:val="28"/>
          <w:szCs w:val="28"/>
        </w:rPr>
      </w:pPr>
      <w:r w:rsidRPr="0003188A">
        <w:rPr>
          <w:sz w:val="28"/>
          <w:szCs w:val="28"/>
        </w:rPr>
        <w:t xml:space="preserve">Что касается выбора метода определения доходов и расходов принимаем следующее: </w:t>
      </w:r>
      <w:r w:rsidR="0094415E" w:rsidRPr="0003188A">
        <w:rPr>
          <w:sz w:val="28"/>
          <w:szCs w:val="28"/>
        </w:rPr>
        <w:t xml:space="preserve">у данной организации за предыдущий год сумма выручки от реализации в среднем превысила 3 млн.руб. за квартал, выбором метода определения доходов и расходов является метод начисления. </w:t>
      </w:r>
      <w:r w:rsidR="0073770A" w:rsidRPr="0003188A">
        <w:rPr>
          <w:sz w:val="28"/>
          <w:szCs w:val="28"/>
        </w:rPr>
        <w:t>Налог на прибыль (точнее авансовый платеж) будет рассчитан за квартал.</w:t>
      </w:r>
    </w:p>
    <w:p w:rsidR="00EA5A65" w:rsidRPr="0003188A" w:rsidRDefault="00E830E6" w:rsidP="0003188A">
      <w:pPr>
        <w:autoSpaceDE w:val="0"/>
        <w:autoSpaceDN w:val="0"/>
        <w:adjustRightInd w:val="0"/>
        <w:spacing w:line="360" w:lineRule="auto"/>
        <w:ind w:firstLine="709"/>
        <w:jc w:val="both"/>
        <w:rPr>
          <w:sz w:val="28"/>
          <w:szCs w:val="28"/>
        </w:rPr>
      </w:pPr>
      <w:r w:rsidRPr="0003188A">
        <w:rPr>
          <w:sz w:val="28"/>
          <w:szCs w:val="28"/>
        </w:rPr>
        <w:t>При использовании метода начисления в соответствии со статьей 271 Главы 25 НК РФ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Порядок признания внереализационных доходов при методе начисления так же рассмотрены в статье 271 Главы 25 НК РФ.</w:t>
      </w:r>
    </w:p>
    <w:p w:rsidR="00431D3F" w:rsidRPr="0003188A" w:rsidRDefault="0073770A" w:rsidP="0003188A">
      <w:pPr>
        <w:tabs>
          <w:tab w:val="left" w:pos="3200"/>
        </w:tabs>
        <w:spacing w:line="360" w:lineRule="auto"/>
        <w:ind w:firstLine="709"/>
        <w:jc w:val="both"/>
        <w:rPr>
          <w:sz w:val="28"/>
          <w:szCs w:val="28"/>
        </w:rPr>
      </w:pPr>
      <w:r w:rsidRPr="0003188A">
        <w:rPr>
          <w:sz w:val="28"/>
          <w:szCs w:val="28"/>
        </w:rPr>
        <w:t>Исходя из законодательства РФ, получаем, что доходами организации будут признаны:</w:t>
      </w:r>
    </w:p>
    <w:p w:rsidR="0073770A" w:rsidRPr="0003188A" w:rsidRDefault="0073770A" w:rsidP="0003188A">
      <w:pPr>
        <w:numPr>
          <w:ilvl w:val="0"/>
          <w:numId w:val="12"/>
        </w:numPr>
        <w:tabs>
          <w:tab w:val="left" w:pos="3200"/>
        </w:tabs>
        <w:spacing w:line="360" w:lineRule="auto"/>
        <w:ind w:left="0" w:firstLine="709"/>
        <w:jc w:val="both"/>
        <w:rPr>
          <w:sz w:val="28"/>
          <w:szCs w:val="28"/>
        </w:rPr>
      </w:pPr>
      <w:r w:rsidRPr="0003188A">
        <w:rPr>
          <w:sz w:val="28"/>
          <w:szCs w:val="28"/>
        </w:rPr>
        <w:t>выручка от реализации СМР без учета НДС</w:t>
      </w:r>
      <w:r w:rsidR="0003188A" w:rsidRPr="0003188A">
        <w:rPr>
          <w:sz w:val="28"/>
          <w:szCs w:val="28"/>
        </w:rPr>
        <w:t xml:space="preserve"> </w:t>
      </w:r>
      <w:r w:rsidRPr="0003188A">
        <w:rPr>
          <w:sz w:val="28"/>
          <w:szCs w:val="28"/>
        </w:rPr>
        <w:t xml:space="preserve">– 3650000,00 </w:t>
      </w:r>
    </w:p>
    <w:p w:rsidR="0073770A" w:rsidRPr="0003188A" w:rsidRDefault="007B6CF7" w:rsidP="0003188A">
      <w:pPr>
        <w:numPr>
          <w:ilvl w:val="0"/>
          <w:numId w:val="12"/>
        </w:numPr>
        <w:spacing w:line="360" w:lineRule="auto"/>
        <w:ind w:left="0" w:firstLine="709"/>
        <w:jc w:val="both"/>
        <w:rPr>
          <w:sz w:val="28"/>
          <w:szCs w:val="28"/>
        </w:rPr>
      </w:pPr>
      <w:r w:rsidRPr="0003188A">
        <w:rPr>
          <w:sz w:val="28"/>
          <w:szCs w:val="28"/>
        </w:rPr>
        <w:t>внереализационные доходы</w:t>
      </w:r>
      <w:r w:rsidR="0003188A" w:rsidRPr="0003188A">
        <w:rPr>
          <w:sz w:val="28"/>
          <w:szCs w:val="28"/>
        </w:rPr>
        <w:t xml:space="preserve"> </w:t>
      </w:r>
      <w:r w:rsidR="00F31A45" w:rsidRPr="0003188A">
        <w:rPr>
          <w:sz w:val="28"/>
          <w:szCs w:val="28"/>
        </w:rPr>
        <w:t>(</w:t>
      </w:r>
      <w:r w:rsidRPr="0003188A">
        <w:rPr>
          <w:sz w:val="28"/>
          <w:szCs w:val="28"/>
        </w:rPr>
        <w:t>штрафы за нарушение договорных</w:t>
      </w:r>
      <w:r w:rsidR="0003188A" w:rsidRPr="0003188A">
        <w:rPr>
          <w:sz w:val="28"/>
          <w:szCs w:val="28"/>
        </w:rPr>
        <w:t xml:space="preserve"> </w:t>
      </w:r>
      <w:r w:rsidRPr="0003188A">
        <w:rPr>
          <w:sz w:val="28"/>
          <w:szCs w:val="28"/>
        </w:rPr>
        <w:t>обязательств) – 59000,00</w:t>
      </w:r>
    </w:p>
    <w:p w:rsidR="002C0776" w:rsidRPr="0003188A" w:rsidRDefault="007707CE" w:rsidP="0003188A">
      <w:pPr>
        <w:tabs>
          <w:tab w:val="left" w:pos="3200"/>
        </w:tabs>
        <w:spacing w:line="360" w:lineRule="auto"/>
        <w:ind w:firstLine="709"/>
        <w:jc w:val="both"/>
        <w:rPr>
          <w:sz w:val="28"/>
          <w:szCs w:val="28"/>
        </w:rPr>
      </w:pPr>
      <w:r w:rsidRPr="0003188A">
        <w:rPr>
          <w:sz w:val="28"/>
          <w:szCs w:val="28"/>
        </w:rPr>
        <w:t>Итого: 3709000,00</w:t>
      </w:r>
    </w:p>
    <w:p w:rsidR="00D80284" w:rsidRPr="0003188A" w:rsidRDefault="000B0273" w:rsidP="0003188A">
      <w:pPr>
        <w:autoSpaceDE w:val="0"/>
        <w:autoSpaceDN w:val="0"/>
        <w:adjustRightInd w:val="0"/>
        <w:spacing w:line="360" w:lineRule="auto"/>
        <w:ind w:firstLine="709"/>
        <w:jc w:val="both"/>
        <w:rPr>
          <w:sz w:val="28"/>
          <w:szCs w:val="28"/>
        </w:rPr>
      </w:pPr>
      <w:r w:rsidRPr="0003188A">
        <w:rPr>
          <w:sz w:val="28"/>
          <w:szCs w:val="28"/>
        </w:rPr>
        <w:t>Рассмотрим виды расходов, принимаемые к вычету при расчете налога на прибыль. Статья 256 Главы 25 НК РФ указывает на расходы, связанные с производством и реализацией, а именно подразделяет их на материальные расходы, расходы на оплату труда, начисленную амортизацию, прочие расходы. Статьи 254-264 Главы 25 НК РФ подробно объясняют, какие именно расходы, связанные с производством и реализацией (в разбивке по группам) и в каких размерах можно отнести на расходы, принимаемые к вычету при определении налоговой базы.</w:t>
      </w:r>
      <w:r w:rsidR="00717CAA" w:rsidRPr="0003188A">
        <w:rPr>
          <w:sz w:val="28"/>
          <w:szCs w:val="28"/>
        </w:rPr>
        <w:t xml:space="preserve"> </w:t>
      </w:r>
    </w:p>
    <w:p w:rsidR="00D80284" w:rsidRPr="0003188A" w:rsidRDefault="0071299C" w:rsidP="0003188A">
      <w:pPr>
        <w:autoSpaceDE w:val="0"/>
        <w:autoSpaceDN w:val="0"/>
        <w:adjustRightInd w:val="0"/>
        <w:spacing w:line="360" w:lineRule="auto"/>
        <w:ind w:firstLine="709"/>
        <w:jc w:val="both"/>
        <w:rPr>
          <w:sz w:val="28"/>
          <w:szCs w:val="28"/>
        </w:rPr>
      </w:pPr>
      <w:r w:rsidRPr="0003188A">
        <w:rPr>
          <w:sz w:val="28"/>
          <w:szCs w:val="28"/>
        </w:rPr>
        <w:t xml:space="preserve">В расходы на оплату труда согласно статье 255 Главы 25 НК РФ относятся: заработная плата, начисления стимулирующего и компенсационного </w:t>
      </w:r>
      <w:r w:rsidR="00967EC2" w:rsidRPr="0003188A">
        <w:rPr>
          <w:sz w:val="28"/>
          <w:szCs w:val="28"/>
        </w:rPr>
        <w:t>характера, платежи страховых взносов в негосударственные бюджетные фонды и другие</w:t>
      </w:r>
      <w:r w:rsidR="0012242F" w:rsidRPr="0003188A">
        <w:rPr>
          <w:sz w:val="28"/>
          <w:szCs w:val="28"/>
        </w:rPr>
        <w:t>.</w:t>
      </w:r>
      <w:r w:rsidR="00967EC2" w:rsidRPr="0003188A">
        <w:rPr>
          <w:sz w:val="28"/>
          <w:szCs w:val="28"/>
        </w:rPr>
        <w:t xml:space="preserve"> </w:t>
      </w:r>
    </w:p>
    <w:p w:rsidR="003A12E4" w:rsidRPr="0003188A" w:rsidRDefault="003A12E4" w:rsidP="0003188A">
      <w:pPr>
        <w:autoSpaceDE w:val="0"/>
        <w:autoSpaceDN w:val="0"/>
        <w:adjustRightInd w:val="0"/>
        <w:spacing w:line="360" w:lineRule="auto"/>
        <w:ind w:firstLine="709"/>
        <w:jc w:val="both"/>
        <w:rPr>
          <w:sz w:val="28"/>
          <w:szCs w:val="28"/>
        </w:rPr>
      </w:pPr>
      <w:r w:rsidRPr="0003188A">
        <w:rPr>
          <w:sz w:val="28"/>
          <w:szCs w:val="28"/>
        </w:rPr>
        <w:t>Дополнительно отметим, что расходами работодателя будут являться расходы по выплате пособия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два дня нетрудоспособности работника в соответствии с законодательством Российской Федерации в части, не покрытой страховыми выплатами, произведенными работникам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по договорам с работодателями в пользу работников на случай их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два дня нетрудоспособности (подпункт 48.1, пункта 1 статьи 264 Главы 25 НК РФ).</w:t>
      </w:r>
    </w:p>
    <w:p w:rsidR="00717CAA" w:rsidRPr="0003188A" w:rsidRDefault="00717CAA" w:rsidP="0003188A">
      <w:pPr>
        <w:autoSpaceDE w:val="0"/>
        <w:autoSpaceDN w:val="0"/>
        <w:adjustRightInd w:val="0"/>
        <w:spacing w:line="360" w:lineRule="auto"/>
        <w:ind w:firstLine="709"/>
        <w:jc w:val="both"/>
        <w:rPr>
          <w:sz w:val="28"/>
          <w:szCs w:val="28"/>
        </w:rPr>
      </w:pPr>
      <w:r w:rsidRPr="0003188A">
        <w:rPr>
          <w:sz w:val="28"/>
          <w:szCs w:val="28"/>
        </w:rPr>
        <w:t>В пункте 4 статьи 264 Главы 25 НК РФ (Прочие расходы, связанные с производством и (или)</w:t>
      </w:r>
      <w:r w:rsidR="0003188A" w:rsidRPr="0003188A">
        <w:rPr>
          <w:sz w:val="28"/>
          <w:szCs w:val="28"/>
        </w:rPr>
        <w:t xml:space="preserve"> </w:t>
      </w:r>
      <w:r w:rsidRPr="0003188A">
        <w:rPr>
          <w:sz w:val="28"/>
          <w:szCs w:val="28"/>
        </w:rPr>
        <w:t>реализацией) сказано, что к расходам на рекламу относятся: 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осуществленные им в течение отчетного (налогового) периода, для целей налогообложения признаются в размере, не превышающем 1 процента выручки от реализации, определяемой в соответствии со статьей 249 НК РФ.</w:t>
      </w:r>
    </w:p>
    <w:p w:rsidR="00244A7F" w:rsidRPr="0003188A" w:rsidRDefault="00244A7F" w:rsidP="0003188A">
      <w:pPr>
        <w:autoSpaceDE w:val="0"/>
        <w:autoSpaceDN w:val="0"/>
        <w:adjustRightInd w:val="0"/>
        <w:spacing w:line="360" w:lineRule="auto"/>
        <w:ind w:firstLine="709"/>
        <w:jc w:val="both"/>
        <w:rPr>
          <w:sz w:val="28"/>
        </w:rPr>
      </w:pPr>
      <w:r w:rsidRPr="0003188A">
        <w:rPr>
          <w:sz w:val="28"/>
          <w:szCs w:val="28"/>
        </w:rPr>
        <w:t>Подпункт 1 пункт 1 статья 264 Глава 25 НК РФ относит также к прочим расходам суммы налогов и сборов, таможенных пошлин и сборов, начисленных в установленном законодательством РФ порядке.</w:t>
      </w:r>
    </w:p>
    <w:p w:rsidR="00F007BB" w:rsidRPr="0003188A" w:rsidRDefault="00F007BB" w:rsidP="0003188A">
      <w:pPr>
        <w:tabs>
          <w:tab w:val="left" w:pos="3200"/>
        </w:tabs>
        <w:spacing w:line="360" w:lineRule="auto"/>
        <w:ind w:firstLine="709"/>
        <w:jc w:val="both"/>
        <w:rPr>
          <w:sz w:val="28"/>
          <w:szCs w:val="28"/>
        </w:rPr>
      </w:pPr>
      <w:r w:rsidRPr="0003188A">
        <w:rPr>
          <w:sz w:val="28"/>
          <w:szCs w:val="28"/>
        </w:rPr>
        <w:t>Так же как есть внереализационные доходы, есть и внереализационные расходы, которые объяснены в статье 265 Главы 25 НК РФ.</w:t>
      </w:r>
    </w:p>
    <w:p w:rsidR="00636753" w:rsidRPr="0003188A" w:rsidRDefault="00636753" w:rsidP="0003188A">
      <w:pPr>
        <w:tabs>
          <w:tab w:val="left" w:pos="3200"/>
        </w:tabs>
        <w:spacing w:line="360" w:lineRule="auto"/>
        <w:ind w:firstLine="709"/>
        <w:jc w:val="both"/>
        <w:rPr>
          <w:sz w:val="28"/>
          <w:szCs w:val="28"/>
        </w:rPr>
      </w:pPr>
      <w:r w:rsidRPr="0003188A">
        <w:rPr>
          <w:sz w:val="28"/>
          <w:szCs w:val="28"/>
        </w:rPr>
        <w:t>Исходя из законодательства РФ, получаем, что расходами организации будут признаны:</w:t>
      </w:r>
    </w:p>
    <w:p w:rsidR="002C0776" w:rsidRPr="0003188A" w:rsidRDefault="00636753" w:rsidP="0003188A">
      <w:pPr>
        <w:spacing w:line="360" w:lineRule="auto"/>
        <w:ind w:firstLine="709"/>
        <w:jc w:val="both"/>
        <w:rPr>
          <w:sz w:val="28"/>
          <w:szCs w:val="28"/>
        </w:rPr>
      </w:pPr>
      <w:r w:rsidRPr="0003188A">
        <w:rPr>
          <w:sz w:val="28"/>
          <w:szCs w:val="28"/>
        </w:rPr>
        <w:t xml:space="preserve">1. </w:t>
      </w:r>
      <w:r w:rsidR="003A12E4" w:rsidRPr="0003188A">
        <w:rPr>
          <w:sz w:val="28"/>
          <w:szCs w:val="28"/>
        </w:rPr>
        <w:t>Себестоимость работ (включая заработную плату, страховые взносы в государственные</w:t>
      </w:r>
      <w:r w:rsidR="00BE7176" w:rsidRPr="0003188A">
        <w:rPr>
          <w:sz w:val="28"/>
          <w:szCs w:val="28"/>
        </w:rPr>
        <w:t xml:space="preserve"> внебюджетные фонды, материальные расходы, амортизационные отчисления и другие) – 3035500,00</w:t>
      </w:r>
    </w:p>
    <w:p w:rsidR="00BE7176" w:rsidRDefault="00BE7176" w:rsidP="0003188A">
      <w:pPr>
        <w:spacing w:line="360" w:lineRule="auto"/>
        <w:ind w:firstLine="709"/>
        <w:jc w:val="both"/>
        <w:rPr>
          <w:sz w:val="28"/>
          <w:szCs w:val="28"/>
        </w:rPr>
      </w:pPr>
      <w:r w:rsidRPr="0003188A">
        <w:rPr>
          <w:sz w:val="28"/>
          <w:szCs w:val="28"/>
        </w:rPr>
        <w:t>2. Расходы на приобретение призов, вручаемых победителям в рекламной компании:</w:t>
      </w:r>
    </w:p>
    <w:p w:rsidR="00D25962" w:rsidRPr="0003188A" w:rsidRDefault="00D25962" w:rsidP="0003188A">
      <w:pPr>
        <w:spacing w:line="360" w:lineRule="auto"/>
        <w:ind w:firstLine="709"/>
        <w:jc w:val="both"/>
        <w:rPr>
          <w:sz w:val="28"/>
          <w:szCs w:val="28"/>
        </w:rPr>
      </w:pPr>
    </w:p>
    <w:p w:rsidR="00BE7176" w:rsidRPr="0003188A" w:rsidRDefault="00BE7176" w:rsidP="0003188A">
      <w:pPr>
        <w:spacing w:line="360" w:lineRule="auto"/>
        <w:ind w:firstLine="709"/>
        <w:jc w:val="both"/>
        <w:rPr>
          <w:sz w:val="28"/>
          <w:szCs w:val="28"/>
        </w:rPr>
      </w:pPr>
      <w:r w:rsidRPr="0003188A">
        <w:rPr>
          <w:sz w:val="28"/>
          <w:szCs w:val="28"/>
        </w:rPr>
        <w:t>1 месяц</w:t>
      </w:r>
      <w:r w:rsidR="0003188A" w:rsidRPr="0003188A">
        <w:rPr>
          <w:sz w:val="28"/>
          <w:szCs w:val="28"/>
        </w:rPr>
        <w:t xml:space="preserve"> </w:t>
      </w:r>
      <w:r w:rsidRPr="0003188A">
        <w:rPr>
          <w:sz w:val="28"/>
          <w:szCs w:val="28"/>
        </w:rPr>
        <w:t>950000,00*1%=9500,00 вместо 15000,00</w:t>
      </w:r>
    </w:p>
    <w:p w:rsidR="00BE7176" w:rsidRPr="0003188A" w:rsidRDefault="00BE7176" w:rsidP="0003188A">
      <w:pPr>
        <w:spacing w:line="360" w:lineRule="auto"/>
        <w:ind w:firstLine="709"/>
        <w:jc w:val="both"/>
        <w:rPr>
          <w:sz w:val="28"/>
          <w:szCs w:val="28"/>
        </w:rPr>
      </w:pPr>
      <w:r w:rsidRPr="0003188A">
        <w:rPr>
          <w:sz w:val="28"/>
          <w:szCs w:val="28"/>
        </w:rPr>
        <w:t>2 месяц</w:t>
      </w:r>
      <w:r w:rsidR="0003188A" w:rsidRPr="0003188A">
        <w:rPr>
          <w:sz w:val="28"/>
          <w:szCs w:val="28"/>
        </w:rPr>
        <w:t xml:space="preserve"> </w:t>
      </w:r>
      <w:r w:rsidRPr="0003188A">
        <w:rPr>
          <w:sz w:val="28"/>
          <w:szCs w:val="28"/>
        </w:rPr>
        <w:t>900000,00*1%=9000,00 вместо 20000,00</w:t>
      </w:r>
    </w:p>
    <w:p w:rsidR="00BE7176" w:rsidRPr="0003188A" w:rsidRDefault="00BE7176" w:rsidP="0003188A">
      <w:pPr>
        <w:spacing w:line="360" w:lineRule="auto"/>
        <w:ind w:firstLine="709"/>
        <w:jc w:val="both"/>
        <w:rPr>
          <w:sz w:val="28"/>
          <w:szCs w:val="28"/>
        </w:rPr>
      </w:pPr>
      <w:r w:rsidRPr="0003188A">
        <w:rPr>
          <w:sz w:val="28"/>
          <w:szCs w:val="28"/>
        </w:rPr>
        <w:t>3 месяц 1800000,00*1%=18000,00 вместо 35000,00</w:t>
      </w:r>
    </w:p>
    <w:p w:rsidR="00BE7176" w:rsidRDefault="00BE7176" w:rsidP="0003188A">
      <w:pPr>
        <w:spacing w:line="360" w:lineRule="auto"/>
        <w:ind w:firstLine="709"/>
        <w:jc w:val="both"/>
        <w:rPr>
          <w:sz w:val="28"/>
          <w:szCs w:val="28"/>
        </w:rPr>
      </w:pPr>
      <w:r w:rsidRPr="0003188A">
        <w:rPr>
          <w:sz w:val="28"/>
          <w:szCs w:val="28"/>
        </w:rPr>
        <w:t>Итого – 36500,00</w:t>
      </w:r>
    </w:p>
    <w:p w:rsidR="00D25962" w:rsidRPr="0003188A" w:rsidRDefault="00D25962" w:rsidP="0003188A">
      <w:pPr>
        <w:spacing w:line="360" w:lineRule="auto"/>
        <w:ind w:firstLine="709"/>
        <w:jc w:val="both"/>
        <w:rPr>
          <w:sz w:val="28"/>
          <w:szCs w:val="28"/>
        </w:rPr>
      </w:pPr>
    </w:p>
    <w:p w:rsidR="00BE7176" w:rsidRPr="0003188A" w:rsidRDefault="00BE7176" w:rsidP="0003188A">
      <w:pPr>
        <w:numPr>
          <w:ilvl w:val="0"/>
          <w:numId w:val="12"/>
        </w:numPr>
        <w:spacing w:line="360" w:lineRule="auto"/>
        <w:ind w:left="0" w:firstLine="709"/>
        <w:jc w:val="both"/>
        <w:rPr>
          <w:sz w:val="28"/>
          <w:szCs w:val="28"/>
        </w:rPr>
      </w:pPr>
      <w:r w:rsidRPr="0003188A">
        <w:rPr>
          <w:sz w:val="28"/>
          <w:szCs w:val="28"/>
        </w:rPr>
        <w:t>Расходы по пособиям по временной нетрудоспособности в расходы включаться не будут, так как мы не знаем какое количество дней в больничном. Предполагаем, что эти два дня компенсации работнику больничного листа за счет работодателя уже включены в себестоимость работ.</w:t>
      </w:r>
    </w:p>
    <w:p w:rsidR="00244A7F" w:rsidRPr="0003188A" w:rsidRDefault="00244A7F" w:rsidP="0003188A">
      <w:pPr>
        <w:numPr>
          <w:ilvl w:val="0"/>
          <w:numId w:val="12"/>
        </w:numPr>
        <w:spacing w:line="360" w:lineRule="auto"/>
        <w:ind w:left="0" w:firstLine="709"/>
        <w:jc w:val="both"/>
        <w:rPr>
          <w:sz w:val="28"/>
          <w:szCs w:val="28"/>
        </w:rPr>
      </w:pPr>
      <w:r w:rsidRPr="0003188A">
        <w:rPr>
          <w:sz w:val="28"/>
          <w:szCs w:val="28"/>
        </w:rPr>
        <w:t xml:space="preserve">Начисленный налог на имущество за </w:t>
      </w:r>
      <w:r w:rsidRPr="0003188A">
        <w:rPr>
          <w:sz w:val="28"/>
          <w:szCs w:val="28"/>
          <w:lang w:val="en-US"/>
        </w:rPr>
        <w:t>I</w:t>
      </w:r>
      <w:r w:rsidRPr="0003188A">
        <w:rPr>
          <w:sz w:val="28"/>
          <w:szCs w:val="28"/>
        </w:rPr>
        <w:t xml:space="preserve"> квартал – 6374,00</w:t>
      </w:r>
    </w:p>
    <w:p w:rsidR="00BE7176" w:rsidRPr="0003188A" w:rsidRDefault="00BE7176" w:rsidP="0003188A">
      <w:pPr>
        <w:spacing w:line="360" w:lineRule="auto"/>
        <w:ind w:firstLine="709"/>
        <w:jc w:val="both"/>
        <w:rPr>
          <w:sz w:val="28"/>
          <w:szCs w:val="28"/>
        </w:rPr>
      </w:pPr>
      <w:r w:rsidRPr="0003188A">
        <w:rPr>
          <w:sz w:val="28"/>
          <w:szCs w:val="28"/>
        </w:rPr>
        <w:t>Итого: 307</w:t>
      </w:r>
      <w:r w:rsidR="00B24003" w:rsidRPr="0003188A">
        <w:rPr>
          <w:sz w:val="28"/>
          <w:szCs w:val="28"/>
        </w:rPr>
        <w:t>8374</w:t>
      </w:r>
      <w:r w:rsidRPr="0003188A">
        <w:rPr>
          <w:sz w:val="28"/>
          <w:szCs w:val="28"/>
        </w:rPr>
        <w:t>,00</w:t>
      </w:r>
    </w:p>
    <w:p w:rsidR="00BE7176" w:rsidRDefault="00BE7176" w:rsidP="0003188A">
      <w:pPr>
        <w:spacing w:line="360" w:lineRule="auto"/>
        <w:ind w:firstLine="709"/>
        <w:jc w:val="both"/>
        <w:rPr>
          <w:sz w:val="28"/>
          <w:szCs w:val="28"/>
        </w:rPr>
      </w:pPr>
      <w:r w:rsidRPr="0003188A">
        <w:rPr>
          <w:sz w:val="28"/>
          <w:szCs w:val="28"/>
        </w:rPr>
        <w:t>Зная доходы и расходы организации, принимаемые для расчета налога на прибыль, вычислим налоговую базу.</w:t>
      </w:r>
    </w:p>
    <w:p w:rsidR="00F56CC1" w:rsidRPr="0003188A" w:rsidRDefault="00F56CC1" w:rsidP="0003188A">
      <w:pPr>
        <w:spacing w:line="360" w:lineRule="auto"/>
        <w:ind w:firstLine="709"/>
        <w:jc w:val="both"/>
        <w:rPr>
          <w:sz w:val="28"/>
          <w:szCs w:val="28"/>
        </w:rPr>
      </w:pPr>
    </w:p>
    <w:p w:rsidR="00BE7176" w:rsidRPr="0003188A" w:rsidRDefault="006F749C" w:rsidP="0003188A">
      <w:pPr>
        <w:spacing w:line="360" w:lineRule="auto"/>
        <w:ind w:firstLine="709"/>
        <w:jc w:val="both"/>
        <w:rPr>
          <w:sz w:val="28"/>
          <w:szCs w:val="28"/>
        </w:rPr>
      </w:pPr>
      <w:r>
        <w:rPr>
          <w:sz w:val="28"/>
          <w:szCs w:val="28"/>
        </w:rPr>
        <w:br w:type="page"/>
      </w:r>
      <w:r w:rsidR="00BE7176" w:rsidRPr="0003188A">
        <w:rPr>
          <w:sz w:val="28"/>
          <w:szCs w:val="28"/>
        </w:rPr>
        <w:t>Налоговая База=</w:t>
      </w:r>
      <w:r w:rsidR="00B24003" w:rsidRPr="0003188A">
        <w:rPr>
          <w:sz w:val="28"/>
          <w:szCs w:val="28"/>
        </w:rPr>
        <w:t>3709000,00-3078374</w:t>
      </w:r>
      <w:r w:rsidR="00BE7176" w:rsidRPr="0003188A">
        <w:rPr>
          <w:sz w:val="28"/>
          <w:szCs w:val="28"/>
        </w:rPr>
        <w:t>,00=</w:t>
      </w:r>
      <w:r w:rsidR="00B24003" w:rsidRPr="0003188A">
        <w:rPr>
          <w:sz w:val="28"/>
          <w:szCs w:val="28"/>
        </w:rPr>
        <w:t>630626</w:t>
      </w:r>
      <w:r w:rsidR="00BE7176" w:rsidRPr="0003188A">
        <w:rPr>
          <w:sz w:val="28"/>
          <w:szCs w:val="28"/>
        </w:rPr>
        <w:t>,00</w:t>
      </w:r>
    </w:p>
    <w:p w:rsidR="006F749C" w:rsidRDefault="006F749C" w:rsidP="0003188A">
      <w:pPr>
        <w:spacing w:line="360" w:lineRule="auto"/>
        <w:ind w:firstLine="709"/>
        <w:jc w:val="both"/>
        <w:rPr>
          <w:sz w:val="28"/>
          <w:szCs w:val="28"/>
        </w:rPr>
      </w:pPr>
    </w:p>
    <w:p w:rsidR="00BE7176" w:rsidRPr="0003188A" w:rsidRDefault="00930C8A" w:rsidP="0003188A">
      <w:pPr>
        <w:spacing w:line="360" w:lineRule="auto"/>
        <w:ind w:firstLine="709"/>
        <w:jc w:val="both"/>
        <w:rPr>
          <w:sz w:val="28"/>
          <w:szCs w:val="28"/>
        </w:rPr>
      </w:pPr>
      <w:r w:rsidRPr="0003188A">
        <w:rPr>
          <w:sz w:val="28"/>
          <w:szCs w:val="28"/>
        </w:rPr>
        <w:t>Убытков прошлых лет у организации нет, значит, прибыль, подлежащая налогообложению, будет равна 63</w:t>
      </w:r>
      <w:r w:rsidR="00B24003" w:rsidRPr="0003188A">
        <w:rPr>
          <w:sz w:val="28"/>
          <w:szCs w:val="28"/>
        </w:rPr>
        <w:t>0626</w:t>
      </w:r>
      <w:r w:rsidRPr="0003188A">
        <w:rPr>
          <w:sz w:val="28"/>
          <w:szCs w:val="28"/>
        </w:rPr>
        <w:t>,00.</w:t>
      </w:r>
    </w:p>
    <w:p w:rsidR="00930C8A" w:rsidRPr="0003188A" w:rsidRDefault="00930C8A" w:rsidP="0003188A">
      <w:pPr>
        <w:spacing w:line="360" w:lineRule="auto"/>
        <w:ind w:firstLine="709"/>
        <w:jc w:val="both"/>
        <w:rPr>
          <w:sz w:val="28"/>
          <w:szCs w:val="28"/>
        </w:rPr>
      </w:pPr>
      <w:r w:rsidRPr="0003188A">
        <w:rPr>
          <w:sz w:val="28"/>
          <w:szCs w:val="28"/>
        </w:rPr>
        <w:t xml:space="preserve">Пункт 1 статья 284 Глава 25 НК РФ </w:t>
      </w:r>
      <w:r w:rsidR="00365B2E" w:rsidRPr="0003188A">
        <w:rPr>
          <w:sz w:val="28"/>
          <w:szCs w:val="28"/>
        </w:rPr>
        <w:t>гласит, что налоговая ставка устанавливается в размере 20%, за исключением случае, не относящихся к деятельности рассматриваемой организации, из них 2% – зачисляется в федеральный бюджет, а</w:t>
      </w:r>
      <w:r w:rsidR="0003188A" w:rsidRPr="0003188A">
        <w:rPr>
          <w:sz w:val="28"/>
          <w:szCs w:val="28"/>
        </w:rPr>
        <w:t xml:space="preserve"> </w:t>
      </w:r>
      <w:r w:rsidR="00365B2E" w:rsidRPr="0003188A">
        <w:rPr>
          <w:sz w:val="28"/>
          <w:szCs w:val="28"/>
        </w:rPr>
        <w:t>18% – зачисляется в бюджет субъектов РФ.</w:t>
      </w:r>
    </w:p>
    <w:p w:rsidR="00365B2E" w:rsidRDefault="00365B2E" w:rsidP="0003188A">
      <w:pPr>
        <w:spacing w:line="360" w:lineRule="auto"/>
        <w:ind w:firstLine="709"/>
        <w:jc w:val="both"/>
        <w:rPr>
          <w:sz w:val="28"/>
          <w:szCs w:val="28"/>
        </w:rPr>
      </w:pPr>
      <w:r w:rsidRPr="0003188A">
        <w:rPr>
          <w:sz w:val="28"/>
          <w:szCs w:val="28"/>
        </w:rPr>
        <w:t xml:space="preserve">Исходя из данных о налоговой ставке, получаем налог на прибыль за </w:t>
      </w:r>
      <w:r w:rsidRPr="0003188A">
        <w:rPr>
          <w:sz w:val="28"/>
          <w:szCs w:val="28"/>
          <w:lang w:val="en-US"/>
        </w:rPr>
        <w:t>I</w:t>
      </w:r>
      <w:r w:rsidRPr="0003188A">
        <w:rPr>
          <w:sz w:val="28"/>
          <w:szCs w:val="28"/>
        </w:rPr>
        <w:t xml:space="preserve"> квартал, составляет:</w:t>
      </w:r>
    </w:p>
    <w:p w:rsidR="00D25962" w:rsidRPr="0003188A" w:rsidRDefault="00D25962" w:rsidP="0003188A">
      <w:pPr>
        <w:spacing w:line="360" w:lineRule="auto"/>
        <w:ind w:firstLine="709"/>
        <w:jc w:val="both"/>
        <w:rPr>
          <w:sz w:val="28"/>
          <w:szCs w:val="28"/>
        </w:rPr>
      </w:pPr>
    </w:p>
    <w:p w:rsidR="00365B2E" w:rsidRDefault="00B24003" w:rsidP="0003188A">
      <w:pPr>
        <w:spacing w:line="360" w:lineRule="auto"/>
        <w:ind w:firstLine="709"/>
        <w:jc w:val="both"/>
        <w:rPr>
          <w:sz w:val="28"/>
          <w:szCs w:val="28"/>
        </w:rPr>
      </w:pPr>
      <w:r w:rsidRPr="0003188A">
        <w:rPr>
          <w:sz w:val="28"/>
          <w:szCs w:val="28"/>
        </w:rPr>
        <w:t>630626</w:t>
      </w:r>
      <w:r w:rsidR="00365B2E" w:rsidRPr="0003188A">
        <w:rPr>
          <w:sz w:val="28"/>
          <w:szCs w:val="28"/>
        </w:rPr>
        <w:t>,00*20%=</w:t>
      </w:r>
      <w:r w:rsidRPr="0003188A">
        <w:rPr>
          <w:sz w:val="28"/>
          <w:szCs w:val="28"/>
        </w:rPr>
        <w:t>126125</w:t>
      </w:r>
      <w:r w:rsidR="00365B2E" w:rsidRPr="0003188A">
        <w:rPr>
          <w:sz w:val="28"/>
          <w:szCs w:val="28"/>
        </w:rPr>
        <w:t>,00</w:t>
      </w:r>
    </w:p>
    <w:p w:rsidR="00D25962" w:rsidRPr="0003188A" w:rsidRDefault="00D25962" w:rsidP="0003188A">
      <w:pPr>
        <w:spacing w:line="360" w:lineRule="auto"/>
        <w:ind w:firstLine="709"/>
        <w:jc w:val="both"/>
        <w:rPr>
          <w:sz w:val="28"/>
          <w:szCs w:val="28"/>
        </w:rPr>
      </w:pPr>
    </w:p>
    <w:p w:rsidR="00244A7F" w:rsidRDefault="00244A7F" w:rsidP="0003188A">
      <w:pPr>
        <w:spacing w:line="360" w:lineRule="auto"/>
        <w:ind w:firstLine="709"/>
        <w:jc w:val="both"/>
        <w:rPr>
          <w:sz w:val="28"/>
          <w:szCs w:val="28"/>
        </w:rPr>
      </w:pPr>
      <w:r w:rsidRPr="0003188A">
        <w:rPr>
          <w:sz w:val="28"/>
          <w:szCs w:val="28"/>
        </w:rPr>
        <w:t>В бухгалтерском учете отразим начисление налога следующей проводкой:</w:t>
      </w:r>
      <w:r w:rsidR="00301254">
        <w:rPr>
          <w:sz w:val="28"/>
          <w:szCs w:val="28"/>
        </w:rPr>
        <w:t xml:space="preserve"> </w:t>
      </w:r>
      <w:r w:rsidRPr="0003188A">
        <w:rPr>
          <w:sz w:val="28"/>
          <w:szCs w:val="28"/>
        </w:rPr>
        <w:t>Д99</w:t>
      </w:r>
      <w:r w:rsidR="0003188A" w:rsidRPr="0003188A">
        <w:rPr>
          <w:sz w:val="28"/>
          <w:szCs w:val="28"/>
        </w:rPr>
        <w:t xml:space="preserve"> </w:t>
      </w:r>
      <w:r w:rsidRPr="0003188A">
        <w:rPr>
          <w:sz w:val="28"/>
          <w:szCs w:val="28"/>
        </w:rPr>
        <w:t>К68</w:t>
      </w:r>
      <w:r w:rsidR="0003188A" w:rsidRPr="0003188A">
        <w:rPr>
          <w:sz w:val="28"/>
          <w:szCs w:val="28"/>
        </w:rPr>
        <w:t xml:space="preserve"> </w:t>
      </w:r>
      <w:r w:rsidRPr="0003188A">
        <w:rPr>
          <w:sz w:val="28"/>
          <w:szCs w:val="28"/>
        </w:rPr>
        <w:t>12</w:t>
      </w:r>
      <w:r w:rsidR="00B24003" w:rsidRPr="0003188A">
        <w:rPr>
          <w:sz w:val="28"/>
          <w:szCs w:val="28"/>
        </w:rPr>
        <w:t>6125</w:t>
      </w:r>
      <w:r w:rsidRPr="0003188A">
        <w:rPr>
          <w:sz w:val="28"/>
          <w:szCs w:val="28"/>
        </w:rPr>
        <w:t>,00</w:t>
      </w:r>
    </w:p>
    <w:p w:rsidR="00D25962" w:rsidRPr="0003188A" w:rsidRDefault="00D25962" w:rsidP="0003188A">
      <w:pPr>
        <w:spacing w:line="360" w:lineRule="auto"/>
        <w:ind w:firstLine="709"/>
        <w:jc w:val="both"/>
        <w:rPr>
          <w:sz w:val="28"/>
          <w:szCs w:val="28"/>
        </w:rPr>
      </w:pPr>
    </w:p>
    <w:p w:rsidR="00BE7176" w:rsidRPr="0003188A" w:rsidRDefault="00244A7F" w:rsidP="0003188A">
      <w:pPr>
        <w:spacing w:line="360" w:lineRule="auto"/>
        <w:ind w:firstLine="709"/>
        <w:jc w:val="both"/>
        <w:rPr>
          <w:sz w:val="28"/>
          <w:szCs w:val="28"/>
        </w:rPr>
      </w:pPr>
      <w:r w:rsidRPr="0003188A">
        <w:rPr>
          <w:sz w:val="28"/>
          <w:szCs w:val="28"/>
        </w:rPr>
        <w:t>Проводки по задаче: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754"/>
        <w:gridCol w:w="720"/>
        <w:gridCol w:w="835"/>
        <w:gridCol w:w="1166"/>
      </w:tblGrid>
      <w:tr w:rsidR="00244A7F" w:rsidRPr="00F7439C" w:rsidTr="00F7439C">
        <w:trPr>
          <w:jc w:val="center"/>
        </w:trPr>
        <w:tc>
          <w:tcPr>
            <w:tcW w:w="0" w:type="auto"/>
            <w:shd w:val="clear" w:color="auto" w:fill="auto"/>
          </w:tcPr>
          <w:p w:rsidR="00244A7F" w:rsidRPr="00F7439C" w:rsidRDefault="00244A7F" w:rsidP="00F7439C">
            <w:pPr>
              <w:spacing w:line="360" w:lineRule="auto"/>
              <w:rPr>
                <w:sz w:val="20"/>
                <w:szCs w:val="20"/>
              </w:rPr>
            </w:pPr>
            <w:r w:rsidRPr="00F7439C">
              <w:rPr>
                <w:sz w:val="20"/>
                <w:szCs w:val="20"/>
              </w:rPr>
              <w:t xml:space="preserve">№ п/п </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Наименование операции</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Дебет</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Кредит</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Сумма</w:t>
            </w:r>
          </w:p>
        </w:tc>
      </w:tr>
      <w:tr w:rsidR="00244A7F" w:rsidRPr="00F7439C" w:rsidTr="00F7439C">
        <w:trPr>
          <w:jc w:val="center"/>
        </w:trPr>
        <w:tc>
          <w:tcPr>
            <w:tcW w:w="0" w:type="auto"/>
            <w:shd w:val="clear" w:color="auto" w:fill="auto"/>
          </w:tcPr>
          <w:p w:rsidR="00244A7F" w:rsidRPr="00F7439C" w:rsidRDefault="00244A7F" w:rsidP="00F7439C">
            <w:pPr>
              <w:spacing w:line="360" w:lineRule="auto"/>
              <w:rPr>
                <w:sz w:val="20"/>
                <w:szCs w:val="20"/>
              </w:rPr>
            </w:pPr>
            <w:r w:rsidRPr="00F7439C">
              <w:rPr>
                <w:sz w:val="20"/>
                <w:szCs w:val="20"/>
              </w:rPr>
              <w:t>1.</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Начислена заработная плата сотрудникам, в том числе по договору подряда</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20</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70</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1136673,00</w:t>
            </w:r>
          </w:p>
        </w:tc>
      </w:tr>
      <w:tr w:rsidR="00244A7F" w:rsidRPr="00F7439C" w:rsidTr="00F7439C">
        <w:trPr>
          <w:jc w:val="center"/>
        </w:trPr>
        <w:tc>
          <w:tcPr>
            <w:tcW w:w="0" w:type="auto"/>
            <w:shd w:val="clear" w:color="auto" w:fill="auto"/>
          </w:tcPr>
          <w:p w:rsidR="00244A7F" w:rsidRPr="00F7439C" w:rsidRDefault="00244A7F" w:rsidP="00F7439C">
            <w:pPr>
              <w:spacing w:line="360" w:lineRule="auto"/>
              <w:rPr>
                <w:sz w:val="20"/>
                <w:szCs w:val="20"/>
              </w:rPr>
            </w:pPr>
            <w:r w:rsidRPr="00F7439C">
              <w:rPr>
                <w:sz w:val="20"/>
                <w:szCs w:val="20"/>
              </w:rPr>
              <w:t>2.</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Начислены страховые взносы в государственные внебюджетные фонды, в том числе работникам по договору подряда</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20</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69</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293525,28</w:t>
            </w:r>
          </w:p>
        </w:tc>
      </w:tr>
      <w:tr w:rsidR="00244A7F" w:rsidRPr="00F7439C" w:rsidTr="00F7439C">
        <w:trPr>
          <w:jc w:val="center"/>
        </w:trPr>
        <w:tc>
          <w:tcPr>
            <w:tcW w:w="0" w:type="auto"/>
            <w:shd w:val="clear" w:color="auto" w:fill="auto"/>
          </w:tcPr>
          <w:p w:rsidR="00244A7F" w:rsidRPr="00F7439C" w:rsidRDefault="00244A7F" w:rsidP="00F7439C">
            <w:pPr>
              <w:spacing w:line="360" w:lineRule="auto"/>
              <w:rPr>
                <w:sz w:val="20"/>
                <w:szCs w:val="20"/>
              </w:rPr>
            </w:pPr>
            <w:r w:rsidRPr="00F7439C">
              <w:rPr>
                <w:sz w:val="20"/>
                <w:szCs w:val="20"/>
              </w:rPr>
              <w:t>3.</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Начислено пособие по временной нетрудоспособности</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69</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70</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20550,00</w:t>
            </w:r>
          </w:p>
        </w:tc>
      </w:tr>
      <w:tr w:rsidR="00244A7F" w:rsidRPr="00F7439C" w:rsidTr="00F7439C">
        <w:trPr>
          <w:jc w:val="center"/>
        </w:trPr>
        <w:tc>
          <w:tcPr>
            <w:tcW w:w="0" w:type="auto"/>
            <w:shd w:val="clear" w:color="auto" w:fill="auto"/>
          </w:tcPr>
          <w:p w:rsidR="00244A7F" w:rsidRPr="00F7439C" w:rsidRDefault="00244A7F" w:rsidP="00F7439C">
            <w:pPr>
              <w:spacing w:line="360" w:lineRule="auto"/>
              <w:rPr>
                <w:sz w:val="20"/>
                <w:szCs w:val="20"/>
              </w:rPr>
            </w:pPr>
            <w:r w:rsidRPr="00F7439C">
              <w:rPr>
                <w:sz w:val="20"/>
                <w:szCs w:val="20"/>
              </w:rPr>
              <w:t>4.</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Расходы на приобретение призов, вручаемых победителям в рекламной компании</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90</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44</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70000,00</w:t>
            </w:r>
          </w:p>
        </w:tc>
      </w:tr>
      <w:tr w:rsidR="00244A7F" w:rsidRPr="00F7439C" w:rsidTr="00F7439C">
        <w:trPr>
          <w:jc w:val="center"/>
        </w:trPr>
        <w:tc>
          <w:tcPr>
            <w:tcW w:w="0" w:type="auto"/>
            <w:shd w:val="clear" w:color="auto" w:fill="auto"/>
          </w:tcPr>
          <w:p w:rsidR="00244A7F" w:rsidRPr="00F7439C" w:rsidRDefault="00244A7F" w:rsidP="00F7439C">
            <w:pPr>
              <w:spacing w:line="360" w:lineRule="auto"/>
              <w:rPr>
                <w:sz w:val="20"/>
                <w:szCs w:val="20"/>
              </w:rPr>
            </w:pPr>
            <w:r w:rsidRPr="00F7439C">
              <w:rPr>
                <w:sz w:val="20"/>
                <w:szCs w:val="20"/>
              </w:rPr>
              <w:t>5.</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НДС по приобретенным ценностям</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68</w:t>
            </w:r>
          </w:p>
        </w:tc>
        <w:tc>
          <w:tcPr>
            <w:tcW w:w="0" w:type="auto"/>
            <w:shd w:val="clear" w:color="auto" w:fill="auto"/>
          </w:tcPr>
          <w:p w:rsidR="00244A7F" w:rsidRPr="00F7439C" w:rsidRDefault="00244A7F" w:rsidP="00F7439C">
            <w:pPr>
              <w:spacing w:line="360" w:lineRule="auto"/>
              <w:rPr>
                <w:sz w:val="20"/>
                <w:szCs w:val="20"/>
              </w:rPr>
            </w:pPr>
            <w:r w:rsidRPr="00F7439C">
              <w:rPr>
                <w:sz w:val="20"/>
                <w:szCs w:val="20"/>
              </w:rPr>
              <w:t>19</w:t>
            </w:r>
          </w:p>
        </w:tc>
        <w:tc>
          <w:tcPr>
            <w:tcW w:w="0" w:type="auto"/>
            <w:shd w:val="clear" w:color="auto" w:fill="auto"/>
          </w:tcPr>
          <w:p w:rsidR="00244A7F" w:rsidRPr="00F7439C" w:rsidRDefault="00B24003" w:rsidP="00F7439C">
            <w:pPr>
              <w:spacing w:line="360" w:lineRule="auto"/>
              <w:rPr>
                <w:sz w:val="20"/>
                <w:szCs w:val="20"/>
              </w:rPr>
            </w:pPr>
            <w:r w:rsidRPr="00F7439C">
              <w:rPr>
                <w:sz w:val="20"/>
                <w:szCs w:val="20"/>
              </w:rPr>
              <w:t>118400,00</w:t>
            </w:r>
          </w:p>
        </w:tc>
      </w:tr>
      <w:tr w:rsidR="00B24003" w:rsidRPr="00F7439C" w:rsidTr="00F7439C">
        <w:trPr>
          <w:jc w:val="center"/>
        </w:trPr>
        <w:tc>
          <w:tcPr>
            <w:tcW w:w="0" w:type="auto"/>
            <w:shd w:val="clear" w:color="auto" w:fill="auto"/>
          </w:tcPr>
          <w:p w:rsidR="00B24003" w:rsidRPr="00F7439C" w:rsidRDefault="00B24003" w:rsidP="00F7439C">
            <w:pPr>
              <w:spacing w:line="360" w:lineRule="auto"/>
              <w:rPr>
                <w:sz w:val="20"/>
                <w:szCs w:val="20"/>
              </w:rPr>
            </w:pPr>
            <w:r w:rsidRPr="00F7439C">
              <w:rPr>
                <w:sz w:val="20"/>
                <w:szCs w:val="20"/>
              </w:rPr>
              <w:t>6.</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Списана себестоимость продаж</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90</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20</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3035500,00</w:t>
            </w:r>
          </w:p>
        </w:tc>
      </w:tr>
      <w:tr w:rsidR="00B24003" w:rsidRPr="00F7439C" w:rsidTr="00F7439C">
        <w:trPr>
          <w:jc w:val="center"/>
        </w:trPr>
        <w:tc>
          <w:tcPr>
            <w:tcW w:w="0" w:type="auto"/>
            <w:shd w:val="clear" w:color="auto" w:fill="auto"/>
          </w:tcPr>
          <w:p w:rsidR="00B24003" w:rsidRPr="00F7439C" w:rsidRDefault="00B24003" w:rsidP="00F7439C">
            <w:pPr>
              <w:spacing w:line="360" w:lineRule="auto"/>
              <w:rPr>
                <w:sz w:val="20"/>
                <w:szCs w:val="20"/>
              </w:rPr>
            </w:pPr>
            <w:r w:rsidRPr="00F7439C">
              <w:rPr>
                <w:sz w:val="20"/>
                <w:szCs w:val="20"/>
              </w:rPr>
              <w:t>7.</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Отражена выручка от реализации СМР</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62</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90</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3650000,00</w:t>
            </w:r>
          </w:p>
        </w:tc>
      </w:tr>
      <w:tr w:rsidR="00B24003" w:rsidRPr="00F7439C" w:rsidTr="00F7439C">
        <w:trPr>
          <w:jc w:val="center"/>
        </w:trPr>
        <w:tc>
          <w:tcPr>
            <w:tcW w:w="0" w:type="auto"/>
            <w:shd w:val="clear" w:color="auto" w:fill="auto"/>
          </w:tcPr>
          <w:p w:rsidR="00B24003" w:rsidRPr="00F7439C" w:rsidRDefault="00B24003" w:rsidP="00F7439C">
            <w:pPr>
              <w:spacing w:line="360" w:lineRule="auto"/>
              <w:rPr>
                <w:sz w:val="20"/>
                <w:szCs w:val="20"/>
              </w:rPr>
            </w:pPr>
            <w:r w:rsidRPr="00F7439C">
              <w:rPr>
                <w:sz w:val="20"/>
                <w:szCs w:val="20"/>
              </w:rPr>
              <w:t>8.</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Начислен НДС по отгрузке</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90</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68</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657000,00</w:t>
            </w:r>
          </w:p>
        </w:tc>
      </w:tr>
      <w:tr w:rsidR="00E25000" w:rsidRPr="00F7439C" w:rsidTr="00F7439C">
        <w:trPr>
          <w:jc w:val="center"/>
        </w:trPr>
        <w:tc>
          <w:tcPr>
            <w:tcW w:w="0" w:type="auto"/>
            <w:shd w:val="clear" w:color="auto" w:fill="auto"/>
          </w:tcPr>
          <w:p w:rsidR="00E25000" w:rsidRPr="00F7439C" w:rsidRDefault="00E25000" w:rsidP="00F7439C">
            <w:pPr>
              <w:spacing w:line="360" w:lineRule="auto"/>
              <w:rPr>
                <w:sz w:val="20"/>
                <w:szCs w:val="20"/>
              </w:rPr>
            </w:pPr>
            <w:r w:rsidRPr="00F7439C">
              <w:rPr>
                <w:sz w:val="20"/>
                <w:szCs w:val="20"/>
              </w:rPr>
              <w:t>9.</w:t>
            </w:r>
          </w:p>
        </w:tc>
        <w:tc>
          <w:tcPr>
            <w:tcW w:w="0" w:type="auto"/>
            <w:shd w:val="clear" w:color="auto" w:fill="auto"/>
          </w:tcPr>
          <w:p w:rsidR="00E25000" w:rsidRPr="00F7439C" w:rsidRDefault="00E25000" w:rsidP="00F7439C">
            <w:pPr>
              <w:spacing w:line="360" w:lineRule="auto"/>
              <w:rPr>
                <w:sz w:val="20"/>
                <w:szCs w:val="20"/>
              </w:rPr>
            </w:pPr>
            <w:r w:rsidRPr="00F7439C">
              <w:rPr>
                <w:sz w:val="20"/>
                <w:szCs w:val="20"/>
              </w:rPr>
              <w:t>Поступили денежные средства от покупателя</w:t>
            </w:r>
          </w:p>
        </w:tc>
        <w:tc>
          <w:tcPr>
            <w:tcW w:w="0" w:type="auto"/>
            <w:shd w:val="clear" w:color="auto" w:fill="auto"/>
          </w:tcPr>
          <w:p w:rsidR="00E25000" w:rsidRPr="00F7439C" w:rsidRDefault="00E25000" w:rsidP="00F7439C">
            <w:pPr>
              <w:spacing w:line="360" w:lineRule="auto"/>
              <w:rPr>
                <w:sz w:val="20"/>
                <w:szCs w:val="20"/>
              </w:rPr>
            </w:pPr>
            <w:r w:rsidRPr="00F7439C">
              <w:rPr>
                <w:sz w:val="20"/>
                <w:szCs w:val="20"/>
              </w:rPr>
              <w:t>51</w:t>
            </w:r>
          </w:p>
        </w:tc>
        <w:tc>
          <w:tcPr>
            <w:tcW w:w="0" w:type="auto"/>
            <w:shd w:val="clear" w:color="auto" w:fill="auto"/>
          </w:tcPr>
          <w:p w:rsidR="00E25000" w:rsidRPr="00F7439C" w:rsidRDefault="00E25000" w:rsidP="00F7439C">
            <w:pPr>
              <w:spacing w:line="360" w:lineRule="auto"/>
              <w:rPr>
                <w:sz w:val="20"/>
                <w:szCs w:val="20"/>
              </w:rPr>
            </w:pPr>
            <w:r w:rsidRPr="00F7439C">
              <w:rPr>
                <w:sz w:val="20"/>
                <w:szCs w:val="20"/>
              </w:rPr>
              <w:t>62</w:t>
            </w:r>
          </w:p>
        </w:tc>
        <w:tc>
          <w:tcPr>
            <w:tcW w:w="0" w:type="auto"/>
            <w:shd w:val="clear" w:color="auto" w:fill="auto"/>
          </w:tcPr>
          <w:p w:rsidR="00E25000" w:rsidRPr="00F7439C" w:rsidRDefault="00E25000" w:rsidP="00F7439C">
            <w:pPr>
              <w:spacing w:line="360" w:lineRule="auto"/>
              <w:rPr>
                <w:sz w:val="20"/>
                <w:szCs w:val="20"/>
              </w:rPr>
            </w:pPr>
            <w:r w:rsidRPr="00F7439C">
              <w:rPr>
                <w:sz w:val="20"/>
                <w:szCs w:val="20"/>
              </w:rPr>
              <w:t>985000,00</w:t>
            </w:r>
          </w:p>
        </w:tc>
      </w:tr>
      <w:tr w:rsidR="00B24003" w:rsidRPr="00F7439C" w:rsidTr="00F7439C">
        <w:trPr>
          <w:jc w:val="center"/>
        </w:trPr>
        <w:tc>
          <w:tcPr>
            <w:tcW w:w="0" w:type="auto"/>
            <w:shd w:val="clear" w:color="auto" w:fill="auto"/>
          </w:tcPr>
          <w:p w:rsidR="00B24003" w:rsidRPr="00F7439C" w:rsidRDefault="00B24003" w:rsidP="00F7439C">
            <w:pPr>
              <w:spacing w:line="360" w:lineRule="auto"/>
              <w:rPr>
                <w:sz w:val="20"/>
                <w:szCs w:val="20"/>
              </w:rPr>
            </w:pPr>
            <w:r w:rsidRPr="00F7439C">
              <w:rPr>
                <w:sz w:val="20"/>
                <w:szCs w:val="20"/>
              </w:rPr>
              <w:t>9.</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НДС с оплаты аванса</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76АВ</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68</w:t>
            </w:r>
          </w:p>
        </w:tc>
        <w:tc>
          <w:tcPr>
            <w:tcW w:w="0" w:type="auto"/>
            <w:shd w:val="clear" w:color="auto" w:fill="auto"/>
          </w:tcPr>
          <w:p w:rsidR="00B24003" w:rsidRPr="00F7439C" w:rsidRDefault="00E25000" w:rsidP="00F7439C">
            <w:pPr>
              <w:spacing w:line="360" w:lineRule="auto"/>
              <w:rPr>
                <w:sz w:val="20"/>
                <w:szCs w:val="20"/>
              </w:rPr>
            </w:pPr>
            <w:r w:rsidRPr="00F7439C">
              <w:rPr>
                <w:sz w:val="20"/>
                <w:szCs w:val="20"/>
              </w:rPr>
              <w:t>150254,24</w:t>
            </w:r>
          </w:p>
        </w:tc>
      </w:tr>
      <w:tr w:rsidR="00B24003" w:rsidRPr="00F7439C" w:rsidTr="00F7439C">
        <w:trPr>
          <w:jc w:val="center"/>
        </w:trPr>
        <w:tc>
          <w:tcPr>
            <w:tcW w:w="0" w:type="auto"/>
            <w:shd w:val="clear" w:color="auto" w:fill="auto"/>
          </w:tcPr>
          <w:p w:rsidR="00B24003" w:rsidRPr="00F7439C" w:rsidRDefault="00B24003" w:rsidP="00F7439C">
            <w:pPr>
              <w:spacing w:line="360" w:lineRule="auto"/>
              <w:rPr>
                <w:sz w:val="20"/>
                <w:szCs w:val="20"/>
              </w:rPr>
            </w:pPr>
            <w:r w:rsidRPr="00F7439C">
              <w:rPr>
                <w:sz w:val="20"/>
                <w:szCs w:val="20"/>
              </w:rPr>
              <w:t>10.</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НДС восстановлен с аванса</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68</w:t>
            </w:r>
          </w:p>
        </w:tc>
        <w:tc>
          <w:tcPr>
            <w:tcW w:w="0" w:type="auto"/>
            <w:shd w:val="clear" w:color="auto" w:fill="auto"/>
          </w:tcPr>
          <w:p w:rsidR="00B24003" w:rsidRPr="00F7439C" w:rsidRDefault="00B24003" w:rsidP="00F7439C">
            <w:pPr>
              <w:spacing w:line="360" w:lineRule="auto"/>
              <w:rPr>
                <w:sz w:val="20"/>
                <w:szCs w:val="20"/>
              </w:rPr>
            </w:pPr>
            <w:r w:rsidRPr="00F7439C">
              <w:rPr>
                <w:sz w:val="20"/>
                <w:szCs w:val="20"/>
              </w:rPr>
              <w:t>76АВ</w:t>
            </w:r>
          </w:p>
        </w:tc>
        <w:tc>
          <w:tcPr>
            <w:tcW w:w="0" w:type="auto"/>
            <w:shd w:val="clear" w:color="auto" w:fill="auto"/>
          </w:tcPr>
          <w:p w:rsidR="00B24003" w:rsidRPr="00F7439C" w:rsidRDefault="00E25000" w:rsidP="00F7439C">
            <w:pPr>
              <w:spacing w:line="360" w:lineRule="auto"/>
              <w:rPr>
                <w:sz w:val="20"/>
                <w:szCs w:val="20"/>
              </w:rPr>
            </w:pPr>
            <w:r w:rsidRPr="00F7439C">
              <w:rPr>
                <w:sz w:val="20"/>
                <w:szCs w:val="20"/>
              </w:rPr>
              <w:t>150254,24</w:t>
            </w:r>
          </w:p>
        </w:tc>
      </w:tr>
      <w:tr w:rsidR="007C632B" w:rsidRPr="00F7439C" w:rsidTr="00F7439C">
        <w:trPr>
          <w:jc w:val="center"/>
        </w:trPr>
        <w:tc>
          <w:tcPr>
            <w:tcW w:w="0" w:type="auto"/>
            <w:shd w:val="clear" w:color="auto" w:fill="auto"/>
          </w:tcPr>
          <w:p w:rsidR="007C632B" w:rsidRPr="00F7439C" w:rsidRDefault="007C632B" w:rsidP="00F7439C">
            <w:pPr>
              <w:spacing w:line="360" w:lineRule="auto"/>
              <w:rPr>
                <w:sz w:val="20"/>
                <w:szCs w:val="20"/>
              </w:rPr>
            </w:pPr>
            <w:r w:rsidRPr="00F7439C">
              <w:rPr>
                <w:sz w:val="20"/>
                <w:szCs w:val="20"/>
              </w:rPr>
              <w:t>11.</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Перечислены штрафы за нарушение договорных условий</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51</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91.1</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57000,00</w:t>
            </w:r>
          </w:p>
        </w:tc>
      </w:tr>
      <w:tr w:rsidR="007C632B" w:rsidRPr="00F7439C" w:rsidTr="00F7439C">
        <w:trPr>
          <w:jc w:val="center"/>
        </w:trPr>
        <w:tc>
          <w:tcPr>
            <w:tcW w:w="0" w:type="auto"/>
            <w:shd w:val="clear" w:color="auto" w:fill="auto"/>
          </w:tcPr>
          <w:p w:rsidR="007C632B" w:rsidRPr="00F7439C" w:rsidRDefault="007C632B" w:rsidP="00F7439C">
            <w:pPr>
              <w:spacing w:line="360" w:lineRule="auto"/>
              <w:rPr>
                <w:sz w:val="20"/>
                <w:szCs w:val="20"/>
              </w:rPr>
            </w:pPr>
            <w:r w:rsidRPr="00F7439C">
              <w:rPr>
                <w:sz w:val="20"/>
                <w:szCs w:val="20"/>
              </w:rPr>
              <w:t>12.</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Начислен налог на имущество</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91</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68</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6374,00</w:t>
            </w:r>
          </w:p>
        </w:tc>
      </w:tr>
      <w:tr w:rsidR="007C632B" w:rsidRPr="00F7439C" w:rsidTr="00F7439C">
        <w:trPr>
          <w:jc w:val="center"/>
        </w:trPr>
        <w:tc>
          <w:tcPr>
            <w:tcW w:w="0" w:type="auto"/>
            <w:shd w:val="clear" w:color="auto" w:fill="auto"/>
          </w:tcPr>
          <w:p w:rsidR="007C632B" w:rsidRPr="00F7439C" w:rsidRDefault="007C632B" w:rsidP="00F7439C">
            <w:pPr>
              <w:spacing w:line="360" w:lineRule="auto"/>
              <w:rPr>
                <w:sz w:val="20"/>
                <w:szCs w:val="20"/>
              </w:rPr>
            </w:pPr>
            <w:r w:rsidRPr="00F7439C">
              <w:rPr>
                <w:sz w:val="20"/>
                <w:szCs w:val="20"/>
              </w:rPr>
              <w:t>13.</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Начислен налог на прибыль</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99</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68</w:t>
            </w:r>
          </w:p>
        </w:tc>
        <w:tc>
          <w:tcPr>
            <w:tcW w:w="0" w:type="auto"/>
            <w:shd w:val="clear" w:color="auto" w:fill="auto"/>
          </w:tcPr>
          <w:p w:rsidR="007C632B" w:rsidRPr="00F7439C" w:rsidRDefault="007C632B" w:rsidP="00F7439C">
            <w:pPr>
              <w:spacing w:line="360" w:lineRule="auto"/>
              <w:rPr>
                <w:sz w:val="20"/>
                <w:szCs w:val="20"/>
              </w:rPr>
            </w:pPr>
            <w:r w:rsidRPr="00F7439C">
              <w:rPr>
                <w:sz w:val="20"/>
                <w:szCs w:val="20"/>
              </w:rPr>
              <w:t>126125,00</w:t>
            </w:r>
          </w:p>
        </w:tc>
      </w:tr>
    </w:tbl>
    <w:p w:rsidR="00301254" w:rsidRDefault="00301254" w:rsidP="0003188A">
      <w:pPr>
        <w:spacing w:line="360" w:lineRule="auto"/>
        <w:ind w:firstLine="709"/>
        <w:jc w:val="both"/>
        <w:rPr>
          <w:sz w:val="28"/>
          <w:szCs w:val="28"/>
        </w:rPr>
      </w:pPr>
    </w:p>
    <w:p w:rsidR="007C632B" w:rsidRPr="0003188A" w:rsidRDefault="00301254" w:rsidP="0003188A">
      <w:pPr>
        <w:spacing w:line="360" w:lineRule="auto"/>
        <w:ind w:firstLine="709"/>
        <w:jc w:val="both"/>
        <w:rPr>
          <w:sz w:val="28"/>
          <w:szCs w:val="28"/>
        </w:rPr>
      </w:pPr>
      <w:r>
        <w:rPr>
          <w:sz w:val="28"/>
          <w:szCs w:val="28"/>
        </w:rPr>
        <w:br w:type="page"/>
      </w:r>
      <w:r w:rsidR="007C632B" w:rsidRPr="0003188A">
        <w:rPr>
          <w:sz w:val="28"/>
          <w:szCs w:val="28"/>
        </w:rPr>
        <w:t>Список литературы</w:t>
      </w:r>
    </w:p>
    <w:p w:rsidR="007C632B" w:rsidRPr="0003188A" w:rsidRDefault="007C632B" w:rsidP="0003188A">
      <w:pPr>
        <w:spacing w:line="360" w:lineRule="auto"/>
        <w:ind w:firstLine="709"/>
        <w:jc w:val="both"/>
        <w:rPr>
          <w:sz w:val="28"/>
          <w:szCs w:val="28"/>
        </w:rPr>
      </w:pPr>
    </w:p>
    <w:p w:rsidR="007C632B" w:rsidRPr="0003188A" w:rsidRDefault="007C632B" w:rsidP="00D25962">
      <w:pPr>
        <w:numPr>
          <w:ilvl w:val="0"/>
          <w:numId w:val="13"/>
        </w:numPr>
        <w:tabs>
          <w:tab w:val="clear" w:pos="720"/>
          <w:tab w:val="num" w:pos="0"/>
          <w:tab w:val="left" w:pos="840"/>
        </w:tabs>
        <w:spacing w:line="360" w:lineRule="auto"/>
        <w:ind w:left="0" w:firstLine="0"/>
        <w:jc w:val="both"/>
        <w:rPr>
          <w:sz w:val="28"/>
          <w:szCs w:val="28"/>
        </w:rPr>
      </w:pPr>
      <w:r w:rsidRPr="0003188A">
        <w:rPr>
          <w:sz w:val="28"/>
          <w:szCs w:val="28"/>
        </w:rPr>
        <w:t>Налоговый Кодекс Российской Федерации 2010год.</w:t>
      </w:r>
    </w:p>
    <w:p w:rsidR="007C632B" w:rsidRPr="0003188A" w:rsidRDefault="007C632B" w:rsidP="00D25962">
      <w:pPr>
        <w:numPr>
          <w:ilvl w:val="0"/>
          <w:numId w:val="13"/>
        </w:numPr>
        <w:tabs>
          <w:tab w:val="clear" w:pos="720"/>
          <w:tab w:val="num" w:pos="0"/>
          <w:tab w:val="num" w:pos="360"/>
          <w:tab w:val="left" w:pos="840"/>
        </w:tabs>
        <w:spacing w:line="360" w:lineRule="auto"/>
        <w:ind w:left="0" w:firstLine="0"/>
        <w:jc w:val="both"/>
        <w:rPr>
          <w:sz w:val="28"/>
          <w:szCs w:val="28"/>
        </w:rPr>
      </w:pPr>
      <w:r w:rsidRPr="0003188A">
        <w:rPr>
          <w:sz w:val="28"/>
          <w:szCs w:val="28"/>
        </w:rPr>
        <w:t>Федеральный Закон №212-ФЗ от 24.07.2009г.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7C632B" w:rsidRPr="0003188A" w:rsidRDefault="007C632B" w:rsidP="00D25962">
      <w:pPr>
        <w:numPr>
          <w:ilvl w:val="0"/>
          <w:numId w:val="13"/>
        </w:numPr>
        <w:tabs>
          <w:tab w:val="clear" w:pos="720"/>
          <w:tab w:val="num" w:pos="0"/>
          <w:tab w:val="left" w:pos="840"/>
        </w:tabs>
        <w:spacing w:line="360" w:lineRule="auto"/>
        <w:ind w:left="0" w:firstLine="0"/>
        <w:jc w:val="both"/>
        <w:rPr>
          <w:sz w:val="28"/>
          <w:szCs w:val="28"/>
        </w:rPr>
      </w:pPr>
      <w:r w:rsidRPr="0003188A">
        <w:rPr>
          <w:sz w:val="28"/>
          <w:szCs w:val="28"/>
        </w:rPr>
        <w:t>Закон Челябинской области №189-ЗО от 27.11.2003г. «О налоге на имущество организаций»</w:t>
      </w:r>
      <w:bookmarkStart w:id="0" w:name="_GoBack"/>
      <w:bookmarkEnd w:id="0"/>
    </w:p>
    <w:sectPr w:rsidR="007C632B" w:rsidRPr="0003188A" w:rsidSect="0003188A">
      <w:footerReference w:type="even" r:id="rId7"/>
      <w:footerReference w:type="default" r:id="rId8"/>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9C" w:rsidRDefault="00F7439C">
      <w:r>
        <w:separator/>
      </w:r>
    </w:p>
  </w:endnote>
  <w:endnote w:type="continuationSeparator" w:id="0">
    <w:p w:rsidR="00F7439C" w:rsidRDefault="00F7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98" w:rsidRDefault="006D3C98" w:rsidP="00BE70AB">
    <w:pPr>
      <w:pStyle w:val="a9"/>
      <w:framePr w:wrap="around" w:vAnchor="text" w:hAnchor="margin" w:xAlign="right" w:y="1"/>
      <w:rPr>
        <w:rStyle w:val="ab"/>
      </w:rPr>
    </w:pPr>
  </w:p>
  <w:p w:rsidR="006D3C98" w:rsidRDefault="006D3C98" w:rsidP="006D3C9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98" w:rsidRDefault="0073155C" w:rsidP="00BE70AB">
    <w:pPr>
      <w:pStyle w:val="a9"/>
      <w:framePr w:wrap="around" w:vAnchor="text" w:hAnchor="margin" w:xAlign="right" w:y="1"/>
      <w:rPr>
        <w:rStyle w:val="ab"/>
      </w:rPr>
    </w:pPr>
    <w:r>
      <w:rPr>
        <w:rStyle w:val="ab"/>
        <w:noProof/>
      </w:rPr>
      <w:t>2</w:t>
    </w:r>
  </w:p>
  <w:p w:rsidR="006D3C98" w:rsidRDefault="006D3C98" w:rsidP="006D3C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9C" w:rsidRDefault="00F7439C">
      <w:r>
        <w:separator/>
      </w:r>
    </w:p>
  </w:footnote>
  <w:footnote w:type="continuationSeparator" w:id="0">
    <w:p w:rsidR="00F7439C" w:rsidRDefault="00F74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1A04"/>
    <w:multiLevelType w:val="hybridMultilevel"/>
    <w:tmpl w:val="8F149964"/>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6C2512"/>
    <w:multiLevelType w:val="hybridMultilevel"/>
    <w:tmpl w:val="A7C6D596"/>
    <w:lvl w:ilvl="0" w:tplc="D700AA58">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
    <w:nsid w:val="125218C7"/>
    <w:multiLevelType w:val="multilevel"/>
    <w:tmpl w:val="5986C504"/>
    <w:lvl w:ilvl="0">
      <w:start w:val="1"/>
      <w:numFmt w:val="decimal"/>
      <w:pStyle w:val="a"/>
      <w:lvlText w:val="%1."/>
      <w:lvlJc w:val="left"/>
      <w:pPr>
        <w:tabs>
          <w:tab w:val="num" w:pos="1077"/>
        </w:tabs>
        <w:ind w:left="1077" w:hanging="51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6F6191F"/>
    <w:multiLevelType w:val="hybridMultilevel"/>
    <w:tmpl w:val="9C527A90"/>
    <w:lvl w:ilvl="0" w:tplc="2BCA5B50">
      <w:start w:val="5"/>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4">
    <w:nsid w:val="273E2EBD"/>
    <w:multiLevelType w:val="hybridMultilevel"/>
    <w:tmpl w:val="AA16A15C"/>
    <w:lvl w:ilvl="0" w:tplc="8D0A2CF2">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5">
    <w:nsid w:val="2CFF6C3D"/>
    <w:multiLevelType w:val="hybridMultilevel"/>
    <w:tmpl w:val="AAD64CE6"/>
    <w:lvl w:ilvl="0" w:tplc="8938BBDE">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6">
    <w:nsid w:val="318D3019"/>
    <w:multiLevelType w:val="hybridMultilevel"/>
    <w:tmpl w:val="E85E1BA8"/>
    <w:lvl w:ilvl="0" w:tplc="ED32496A">
      <w:start w:val="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3C4D60"/>
    <w:multiLevelType w:val="hybridMultilevel"/>
    <w:tmpl w:val="85CA3AB0"/>
    <w:lvl w:ilvl="0" w:tplc="AD2629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646F3722"/>
    <w:multiLevelType w:val="hybridMultilevel"/>
    <w:tmpl w:val="289678B6"/>
    <w:lvl w:ilvl="0" w:tplc="EED87C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EF74046"/>
    <w:multiLevelType w:val="hybridMultilevel"/>
    <w:tmpl w:val="AA16A15C"/>
    <w:lvl w:ilvl="0" w:tplc="8D0A2CF2">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71DD0582"/>
    <w:multiLevelType w:val="hybridMultilevel"/>
    <w:tmpl w:val="89307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391964"/>
    <w:multiLevelType w:val="hybridMultilevel"/>
    <w:tmpl w:val="DC649248"/>
    <w:lvl w:ilvl="0" w:tplc="2F541C0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num w:numId="1">
    <w:abstractNumId w:val="9"/>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4"/>
  </w:num>
  <w:num w:numId="8">
    <w:abstractNumId w:val="7"/>
  </w:num>
  <w:num w:numId="9">
    <w:abstractNumId w:val="8"/>
  </w:num>
  <w:num w:numId="10">
    <w:abstractNumId w:val="11"/>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2F"/>
    <w:rsid w:val="00010024"/>
    <w:rsid w:val="000214BB"/>
    <w:rsid w:val="00023C91"/>
    <w:rsid w:val="00026AE5"/>
    <w:rsid w:val="00027CB1"/>
    <w:rsid w:val="0003188A"/>
    <w:rsid w:val="00036167"/>
    <w:rsid w:val="0003626B"/>
    <w:rsid w:val="00045137"/>
    <w:rsid w:val="000463FE"/>
    <w:rsid w:val="000507C9"/>
    <w:rsid w:val="00054FAB"/>
    <w:rsid w:val="00065A2D"/>
    <w:rsid w:val="000A0C87"/>
    <w:rsid w:val="000A75E9"/>
    <w:rsid w:val="000B0273"/>
    <w:rsid w:val="000B726E"/>
    <w:rsid w:val="000C7DB0"/>
    <w:rsid w:val="000D0204"/>
    <w:rsid w:val="000D1EFC"/>
    <w:rsid w:val="000D66AD"/>
    <w:rsid w:val="000D6F20"/>
    <w:rsid w:val="000D73A0"/>
    <w:rsid w:val="000E09D6"/>
    <w:rsid w:val="000E7222"/>
    <w:rsid w:val="001053ED"/>
    <w:rsid w:val="00107F57"/>
    <w:rsid w:val="0012242F"/>
    <w:rsid w:val="001236EF"/>
    <w:rsid w:val="00124B4E"/>
    <w:rsid w:val="00130C8A"/>
    <w:rsid w:val="00133137"/>
    <w:rsid w:val="001357E5"/>
    <w:rsid w:val="00135CED"/>
    <w:rsid w:val="00144627"/>
    <w:rsid w:val="00144EF2"/>
    <w:rsid w:val="00152ACA"/>
    <w:rsid w:val="00164C02"/>
    <w:rsid w:val="00166C84"/>
    <w:rsid w:val="00167B37"/>
    <w:rsid w:val="0017552A"/>
    <w:rsid w:val="00175B50"/>
    <w:rsid w:val="00185C07"/>
    <w:rsid w:val="0019422D"/>
    <w:rsid w:val="001947C4"/>
    <w:rsid w:val="001A6178"/>
    <w:rsid w:val="001A746E"/>
    <w:rsid w:val="001C00D6"/>
    <w:rsid w:val="001C0D25"/>
    <w:rsid w:val="001C24D6"/>
    <w:rsid w:val="001C2D35"/>
    <w:rsid w:val="001C4894"/>
    <w:rsid w:val="001E15B1"/>
    <w:rsid w:val="001F2D28"/>
    <w:rsid w:val="00204EF9"/>
    <w:rsid w:val="00213A80"/>
    <w:rsid w:val="00215828"/>
    <w:rsid w:val="00224F3A"/>
    <w:rsid w:val="00225A81"/>
    <w:rsid w:val="00231176"/>
    <w:rsid w:val="00236D53"/>
    <w:rsid w:val="00244211"/>
    <w:rsid w:val="00244A7F"/>
    <w:rsid w:val="00245054"/>
    <w:rsid w:val="00257E54"/>
    <w:rsid w:val="00270B69"/>
    <w:rsid w:val="00281FED"/>
    <w:rsid w:val="0029643A"/>
    <w:rsid w:val="002A0420"/>
    <w:rsid w:val="002A11A0"/>
    <w:rsid w:val="002A14E5"/>
    <w:rsid w:val="002A4E78"/>
    <w:rsid w:val="002A7F40"/>
    <w:rsid w:val="002B407B"/>
    <w:rsid w:val="002C0776"/>
    <w:rsid w:val="002C6A49"/>
    <w:rsid w:val="002F2B0B"/>
    <w:rsid w:val="002F7E31"/>
    <w:rsid w:val="00301254"/>
    <w:rsid w:val="0030184C"/>
    <w:rsid w:val="00303AFA"/>
    <w:rsid w:val="00312645"/>
    <w:rsid w:val="003175F6"/>
    <w:rsid w:val="00317DF1"/>
    <w:rsid w:val="003314A0"/>
    <w:rsid w:val="00331C1D"/>
    <w:rsid w:val="003346A8"/>
    <w:rsid w:val="0034763D"/>
    <w:rsid w:val="00347AD2"/>
    <w:rsid w:val="00365B2E"/>
    <w:rsid w:val="00380FA9"/>
    <w:rsid w:val="00387177"/>
    <w:rsid w:val="003A12E4"/>
    <w:rsid w:val="003A7927"/>
    <w:rsid w:val="003B0614"/>
    <w:rsid w:val="003B5D3B"/>
    <w:rsid w:val="003C673C"/>
    <w:rsid w:val="003E504E"/>
    <w:rsid w:val="003F1858"/>
    <w:rsid w:val="003F1E1D"/>
    <w:rsid w:val="00400035"/>
    <w:rsid w:val="004033FA"/>
    <w:rsid w:val="00407D8E"/>
    <w:rsid w:val="00410D17"/>
    <w:rsid w:val="00424398"/>
    <w:rsid w:val="00431083"/>
    <w:rsid w:val="00431D3F"/>
    <w:rsid w:val="004410E5"/>
    <w:rsid w:val="00446591"/>
    <w:rsid w:val="00446C3E"/>
    <w:rsid w:val="0045124F"/>
    <w:rsid w:val="00461524"/>
    <w:rsid w:val="00462EF7"/>
    <w:rsid w:val="004649BB"/>
    <w:rsid w:val="00474066"/>
    <w:rsid w:val="00475B4E"/>
    <w:rsid w:val="004843B1"/>
    <w:rsid w:val="004A130D"/>
    <w:rsid w:val="004B3EE2"/>
    <w:rsid w:val="00510248"/>
    <w:rsid w:val="00520978"/>
    <w:rsid w:val="005252D5"/>
    <w:rsid w:val="00531411"/>
    <w:rsid w:val="00536EF3"/>
    <w:rsid w:val="00550632"/>
    <w:rsid w:val="005555A1"/>
    <w:rsid w:val="00566484"/>
    <w:rsid w:val="005666D4"/>
    <w:rsid w:val="00571DBA"/>
    <w:rsid w:val="0057771A"/>
    <w:rsid w:val="005A3E4A"/>
    <w:rsid w:val="005A5E19"/>
    <w:rsid w:val="005B3F66"/>
    <w:rsid w:val="005D1C10"/>
    <w:rsid w:val="005D741F"/>
    <w:rsid w:val="005E22E7"/>
    <w:rsid w:val="005E7CB2"/>
    <w:rsid w:val="005F3B7D"/>
    <w:rsid w:val="00601081"/>
    <w:rsid w:val="00602D43"/>
    <w:rsid w:val="00603B41"/>
    <w:rsid w:val="00636753"/>
    <w:rsid w:val="00651C4F"/>
    <w:rsid w:val="00661E1B"/>
    <w:rsid w:val="006669C7"/>
    <w:rsid w:val="006726B8"/>
    <w:rsid w:val="006730C3"/>
    <w:rsid w:val="00680236"/>
    <w:rsid w:val="006813E4"/>
    <w:rsid w:val="00683B51"/>
    <w:rsid w:val="00686E28"/>
    <w:rsid w:val="0069382C"/>
    <w:rsid w:val="006A6DD9"/>
    <w:rsid w:val="006B0942"/>
    <w:rsid w:val="006D3C98"/>
    <w:rsid w:val="006E4650"/>
    <w:rsid w:val="006F0DB1"/>
    <w:rsid w:val="006F749C"/>
    <w:rsid w:val="0071299C"/>
    <w:rsid w:val="00717CAA"/>
    <w:rsid w:val="00721DEB"/>
    <w:rsid w:val="00723E35"/>
    <w:rsid w:val="00724BAF"/>
    <w:rsid w:val="00725CFF"/>
    <w:rsid w:val="0073155C"/>
    <w:rsid w:val="0073770A"/>
    <w:rsid w:val="00741E74"/>
    <w:rsid w:val="007455E5"/>
    <w:rsid w:val="00757DD1"/>
    <w:rsid w:val="007663D6"/>
    <w:rsid w:val="007707CE"/>
    <w:rsid w:val="00790F50"/>
    <w:rsid w:val="00793E2F"/>
    <w:rsid w:val="007B0012"/>
    <w:rsid w:val="007B0A0D"/>
    <w:rsid w:val="007B6A36"/>
    <w:rsid w:val="007B6CF7"/>
    <w:rsid w:val="007C2C80"/>
    <w:rsid w:val="007C3139"/>
    <w:rsid w:val="007C632B"/>
    <w:rsid w:val="007E6064"/>
    <w:rsid w:val="007F6997"/>
    <w:rsid w:val="007F7993"/>
    <w:rsid w:val="00804EE5"/>
    <w:rsid w:val="00822C3C"/>
    <w:rsid w:val="00822C97"/>
    <w:rsid w:val="008279CE"/>
    <w:rsid w:val="00836C51"/>
    <w:rsid w:val="00845C4B"/>
    <w:rsid w:val="0084657A"/>
    <w:rsid w:val="00853F7F"/>
    <w:rsid w:val="00857064"/>
    <w:rsid w:val="008644F9"/>
    <w:rsid w:val="00881936"/>
    <w:rsid w:val="0089174B"/>
    <w:rsid w:val="008946F3"/>
    <w:rsid w:val="00895EF9"/>
    <w:rsid w:val="008C22C2"/>
    <w:rsid w:val="008D2FAF"/>
    <w:rsid w:val="008E7482"/>
    <w:rsid w:val="008F0818"/>
    <w:rsid w:val="008F225B"/>
    <w:rsid w:val="008F62B9"/>
    <w:rsid w:val="00905096"/>
    <w:rsid w:val="009200A8"/>
    <w:rsid w:val="00930C8A"/>
    <w:rsid w:val="00936AF7"/>
    <w:rsid w:val="00937726"/>
    <w:rsid w:val="0094415E"/>
    <w:rsid w:val="00963DB0"/>
    <w:rsid w:val="00967EC2"/>
    <w:rsid w:val="00972DEF"/>
    <w:rsid w:val="00974185"/>
    <w:rsid w:val="00975962"/>
    <w:rsid w:val="0099370F"/>
    <w:rsid w:val="0099721A"/>
    <w:rsid w:val="00997B29"/>
    <w:rsid w:val="009A1D47"/>
    <w:rsid w:val="009A2C31"/>
    <w:rsid w:val="009A4AC4"/>
    <w:rsid w:val="009B0CC8"/>
    <w:rsid w:val="009B22AA"/>
    <w:rsid w:val="009B3D65"/>
    <w:rsid w:val="009B7BC6"/>
    <w:rsid w:val="009C2764"/>
    <w:rsid w:val="009C2D61"/>
    <w:rsid w:val="009C2F93"/>
    <w:rsid w:val="009C346D"/>
    <w:rsid w:val="009D71EC"/>
    <w:rsid w:val="009E0E08"/>
    <w:rsid w:val="009E5974"/>
    <w:rsid w:val="00A03CEF"/>
    <w:rsid w:val="00A06458"/>
    <w:rsid w:val="00A1224F"/>
    <w:rsid w:val="00A33FE9"/>
    <w:rsid w:val="00A4036A"/>
    <w:rsid w:val="00A40753"/>
    <w:rsid w:val="00A44F37"/>
    <w:rsid w:val="00A46C8D"/>
    <w:rsid w:val="00A473F9"/>
    <w:rsid w:val="00A60BD0"/>
    <w:rsid w:val="00A61A21"/>
    <w:rsid w:val="00A638EA"/>
    <w:rsid w:val="00A74623"/>
    <w:rsid w:val="00A759E6"/>
    <w:rsid w:val="00A77CE7"/>
    <w:rsid w:val="00A80F75"/>
    <w:rsid w:val="00A908C4"/>
    <w:rsid w:val="00A933A8"/>
    <w:rsid w:val="00A94D75"/>
    <w:rsid w:val="00AA19CF"/>
    <w:rsid w:val="00AB3B7B"/>
    <w:rsid w:val="00AB5050"/>
    <w:rsid w:val="00AC2BA0"/>
    <w:rsid w:val="00AC3540"/>
    <w:rsid w:val="00AC6CD0"/>
    <w:rsid w:val="00AD5D03"/>
    <w:rsid w:val="00AD7E19"/>
    <w:rsid w:val="00B02728"/>
    <w:rsid w:val="00B07F9A"/>
    <w:rsid w:val="00B1087F"/>
    <w:rsid w:val="00B21C7A"/>
    <w:rsid w:val="00B23096"/>
    <w:rsid w:val="00B24003"/>
    <w:rsid w:val="00B30931"/>
    <w:rsid w:val="00B34E3A"/>
    <w:rsid w:val="00B42655"/>
    <w:rsid w:val="00B45FCD"/>
    <w:rsid w:val="00B55B11"/>
    <w:rsid w:val="00B55F81"/>
    <w:rsid w:val="00B57F68"/>
    <w:rsid w:val="00B72FBE"/>
    <w:rsid w:val="00BA4D76"/>
    <w:rsid w:val="00BC0F96"/>
    <w:rsid w:val="00BC533F"/>
    <w:rsid w:val="00BD0CCF"/>
    <w:rsid w:val="00BD610C"/>
    <w:rsid w:val="00BE3E2F"/>
    <w:rsid w:val="00BE70AB"/>
    <w:rsid w:val="00BE7176"/>
    <w:rsid w:val="00C00AF0"/>
    <w:rsid w:val="00C02F91"/>
    <w:rsid w:val="00C0316D"/>
    <w:rsid w:val="00C0503C"/>
    <w:rsid w:val="00C1641B"/>
    <w:rsid w:val="00C16B20"/>
    <w:rsid w:val="00C16FFF"/>
    <w:rsid w:val="00C20317"/>
    <w:rsid w:val="00C25AB1"/>
    <w:rsid w:val="00C2678E"/>
    <w:rsid w:val="00C5038C"/>
    <w:rsid w:val="00C55719"/>
    <w:rsid w:val="00C6306E"/>
    <w:rsid w:val="00C633FE"/>
    <w:rsid w:val="00C8135D"/>
    <w:rsid w:val="00C8574B"/>
    <w:rsid w:val="00CA591F"/>
    <w:rsid w:val="00CC19C5"/>
    <w:rsid w:val="00CC1AC0"/>
    <w:rsid w:val="00CD3910"/>
    <w:rsid w:val="00D25962"/>
    <w:rsid w:val="00D25CF8"/>
    <w:rsid w:val="00D30393"/>
    <w:rsid w:val="00D44DDC"/>
    <w:rsid w:val="00D45F0D"/>
    <w:rsid w:val="00D50D50"/>
    <w:rsid w:val="00D53250"/>
    <w:rsid w:val="00D639C9"/>
    <w:rsid w:val="00D660D3"/>
    <w:rsid w:val="00D80284"/>
    <w:rsid w:val="00D838C3"/>
    <w:rsid w:val="00D87E57"/>
    <w:rsid w:val="00D94D36"/>
    <w:rsid w:val="00DB149E"/>
    <w:rsid w:val="00DC35C9"/>
    <w:rsid w:val="00DC69A7"/>
    <w:rsid w:val="00DD3D6C"/>
    <w:rsid w:val="00DD774B"/>
    <w:rsid w:val="00DE0953"/>
    <w:rsid w:val="00DF2806"/>
    <w:rsid w:val="00DF7D66"/>
    <w:rsid w:val="00E159D2"/>
    <w:rsid w:val="00E25000"/>
    <w:rsid w:val="00E41499"/>
    <w:rsid w:val="00E57179"/>
    <w:rsid w:val="00E64FB4"/>
    <w:rsid w:val="00E830E6"/>
    <w:rsid w:val="00E91022"/>
    <w:rsid w:val="00EA45EF"/>
    <w:rsid w:val="00EA5A65"/>
    <w:rsid w:val="00EB3750"/>
    <w:rsid w:val="00EB6112"/>
    <w:rsid w:val="00EC15E9"/>
    <w:rsid w:val="00EC1B96"/>
    <w:rsid w:val="00EC5FE9"/>
    <w:rsid w:val="00EE0134"/>
    <w:rsid w:val="00EF1E04"/>
    <w:rsid w:val="00EF351E"/>
    <w:rsid w:val="00EF43E7"/>
    <w:rsid w:val="00F007BB"/>
    <w:rsid w:val="00F00FF7"/>
    <w:rsid w:val="00F02002"/>
    <w:rsid w:val="00F0216E"/>
    <w:rsid w:val="00F037C1"/>
    <w:rsid w:val="00F05996"/>
    <w:rsid w:val="00F14741"/>
    <w:rsid w:val="00F31A45"/>
    <w:rsid w:val="00F35447"/>
    <w:rsid w:val="00F54206"/>
    <w:rsid w:val="00F56CC1"/>
    <w:rsid w:val="00F571A0"/>
    <w:rsid w:val="00F57C37"/>
    <w:rsid w:val="00F7439C"/>
    <w:rsid w:val="00F7586A"/>
    <w:rsid w:val="00F76576"/>
    <w:rsid w:val="00F93A01"/>
    <w:rsid w:val="00FA507C"/>
    <w:rsid w:val="00FB7B7A"/>
    <w:rsid w:val="00FC18B3"/>
    <w:rsid w:val="00FC3748"/>
    <w:rsid w:val="00FD0839"/>
    <w:rsid w:val="00FD0D1C"/>
    <w:rsid w:val="00FE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A04237-BAEA-46CE-856E-22E6C0F9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ТекстОтчета"/>
    <w:basedOn w:val="a0"/>
    <w:uiPriority w:val="99"/>
    <w:rsid w:val="00A80F75"/>
    <w:pPr>
      <w:spacing w:line="360" w:lineRule="auto"/>
      <w:ind w:firstLine="567"/>
      <w:jc w:val="both"/>
    </w:pPr>
    <w:rPr>
      <w:sz w:val="28"/>
    </w:rPr>
  </w:style>
  <w:style w:type="paragraph" w:customStyle="1" w:styleId="a">
    <w:name w:val="АСписокЦ"/>
    <w:basedOn w:val="a0"/>
    <w:uiPriority w:val="99"/>
    <w:rsid w:val="006730C3"/>
    <w:pPr>
      <w:numPr>
        <w:numId w:val="2"/>
      </w:numPr>
      <w:spacing w:line="360" w:lineRule="auto"/>
      <w:jc w:val="both"/>
    </w:pPr>
    <w:rPr>
      <w:rFonts w:cs="Arial"/>
      <w:sz w:val="28"/>
    </w:rPr>
  </w:style>
  <w:style w:type="paragraph" w:styleId="a5">
    <w:name w:val="Body Text"/>
    <w:basedOn w:val="a0"/>
    <w:link w:val="a6"/>
    <w:uiPriority w:val="99"/>
    <w:rsid w:val="008946F3"/>
    <w:pPr>
      <w:jc w:val="both"/>
    </w:pPr>
  </w:style>
  <w:style w:type="character" w:customStyle="1" w:styleId="a6">
    <w:name w:val="Основной текст Знак"/>
    <w:link w:val="a5"/>
    <w:uiPriority w:val="99"/>
    <w:semiHidden/>
    <w:rPr>
      <w:sz w:val="24"/>
      <w:szCs w:val="24"/>
    </w:rPr>
  </w:style>
  <w:style w:type="table" w:styleId="a7">
    <w:name w:val="Table Grid"/>
    <w:basedOn w:val="a2"/>
    <w:uiPriority w:val="99"/>
    <w:rsid w:val="00C16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line number"/>
    <w:uiPriority w:val="99"/>
    <w:rsid w:val="00A94D75"/>
    <w:rPr>
      <w:rFonts w:cs="Times New Roman"/>
    </w:rPr>
  </w:style>
  <w:style w:type="paragraph" w:styleId="a9">
    <w:name w:val="footer"/>
    <w:basedOn w:val="a0"/>
    <w:link w:val="aa"/>
    <w:uiPriority w:val="99"/>
    <w:rsid w:val="00CA591F"/>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A591F"/>
    <w:rPr>
      <w:rFonts w:cs="Times New Roman"/>
    </w:rPr>
  </w:style>
  <w:style w:type="paragraph" w:styleId="ac">
    <w:name w:val="Balloon Text"/>
    <w:basedOn w:val="a0"/>
    <w:link w:val="ad"/>
    <w:uiPriority w:val="99"/>
    <w:semiHidden/>
    <w:rsid w:val="000463FE"/>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69031">
      <w:marLeft w:val="0"/>
      <w:marRight w:val="0"/>
      <w:marTop w:val="0"/>
      <w:marBottom w:val="0"/>
      <w:divBdr>
        <w:top w:val="none" w:sz="0" w:space="0" w:color="auto"/>
        <w:left w:val="none" w:sz="0" w:space="0" w:color="auto"/>
        <w:bottom w:val="none" w:sz="0" w:space="0" w:color="auto"/>
        <w:right w:val="none" w:sz="0" w:space="0" w:color="auto"/>
      </w:divBdr>
    </w:div>
    <w:div w:id="569969032">
      <w:marLeft w:val="0"/>
      <w:marRight w:val="0"/>
      <w:marTop w:val="0"/>
      <w:marBottom w:val="0"/>
      <w:divBdr>
        <w:top w:val="none" w:sz="0" w:space="0" w:color="auto"/>
        <w:left w:val="none" w:sz="0" w:space="0" w:color="auto"/>
        <w:bottom w:val="none" w:sz="0" w:space="0" w:color="auto"/>
        <w:right w:val="none" w:sz="0" w:space="0" w:color="auto"/>
      </w:divBdr>
    </w:div>
    <w:div w:id="569969033">
      <w:marLeft w:val="0"/>
      <w:marRight w:val="0"/>
      <w:marTop w:val="0"/>
      <w:marBottom w:val="0"/>
      <w:divBdr>
        <w:top w:val="none" w:sz="0" w:space="0" w:color="auto"/>
        <w:left w:val="none" w:sz="0" w:space="0" w:color="auto"/>
        <w:bottom w:val="none" w:sz="0" w:space="0" w:color="auto"/>
        <w:right w:val="none" w:sz="0" w:space="0" w:color="auto"/>
      </w:divBdr>
    </w:div>
    <w:div w:id="569969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Организация</Company>
  <LinksUpToDate>false</LinksUpToDate>
  <CharactersWithSpaces>19211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Customer</dc:creator>
  <cp:keywords/>
  <dc:description/>
  <cp:lastModifiedBy>admin</cp:lastModifiedBy>
  <cp:revision>2</cp:revision>
  <cp:lastPrinted>2010-10-28T11:18:00Z</cp:lastPrinted>
  <dcterms:created xsi:type="dcterms:W3CDTF">2014-03-12T17:56:00Z</dcterms:created>
  <dcterms:modified xsi:type="dcterms:W3CDTF">2014-03-12T17:56:00Z</dcterms:modified>
</cp:coreProperties>
</file>