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F82" w:rsidRPr="00AC0725" w:rsidRDefault="00DB725A" w:rsidP="00AC0725">
      <w:pPr>
        <w:rPr>
          <w:szCs w:val="28"/>
        </w:rPr>
      </w:pPr>
      <w:bookmarkStart w:id="0" w:name="_Toc263240833"/>
      <w:r w:rsidRPr="00AC0725">
        <w:rPr>
          <w:szCs w:val="28"/>
        </w:rPr>
        <w:t>Оглавление</w:t>
      </w:r>
      <w:bookmarkEnd w:id="0"/>
    </w:p>
    <w:p w:rsidR="00AC0725" w:rsidRDefault="00AC0725" w:rsidP="00AC0725">
      <w:pPr>
        <w:pStyle w:val="1"/>
        <w:tabs>
          <w:tab w:val="right" w:leader="dot" w:pos="9345"/>
        </w:tabs>
        <w:spacing w:after="0"/>
        <w:rPr>
          <w:szCs w:val="28"/>
          <w:lang w:val="uk-UA"/>
        </w:rPr>
      </w:pPr>
    </w:p>
    <w:p w:rsidR="00DB725A" w:rsidRPr="00AC0725" w:rsidRDefault="00DB725A" w:rsidP="00AC0725">
      <w:pPr>
        <w:pStyle w:val="1"/>
        <w:tabs>
          <w:tab w:val="right" w:leader="dot" w:pos="9345"/>
        </w:tabs>
        <w:spacing w:after="0"/>
        <w:ind w:firstLine="0"/>
        <w:rPr>
          <w:noProof/>
          <w:szCs w:val="28"/>
        </w:rPr>
      </w:pPr>
      <w:r w:rsidRPr="00110F40">
        <w:rPr>
          <w:noProof/>
          <w:szCs w:val="28"/>
        </w:rPr>
        <w:t>Введение</w:t>
      </w:r>
      <w:r w:rsidR="00AC0725" w:rsidRPr="00110F40">
        <w:rPr>
          <w:noProof/>
          <w:szCs w:val="28"/>
          <w:lang w:val="uk-UA"/>
        </w:rPr>
        <w:t xml:space="preserve"> </w:t>
      </w:r>
    </w:p>
    <w:p w:rsidR="00DB725A" w:rsidRPr="00AC0725" w:rsidRDefault="00DB725A" w:rsidP="00AC0725">
      <w:pPr>
        <w:pStyle w:val="1"/>
        <w:tabs>
          <w:tab w:val="right" w:leader="dot" w:pos="9345"/>
        </w:tabs>
        <w:spacing w:after="0"/>
        <w:ind w:firstLine="0"/>
        <w:rPr>
          <w:noProof/>
          <w:szCs w:val="28"/>
        </w:rPr>
      </w:pPr>
      <w:r w:rsidRPr="00110F40">
        <w:rPr>
          <w:noProof/>
          <w:szCs w:val="28"/>
        </w:rPr>
        <w:t xml:space="preserve">1. Период с </w:t>
      </w:r>
      <w:r w:rsidRPr="00110F40">
        <w:rPr>
          <w:noProof/>
          <w:szCs w:val="28"/>
          <w:lang w:val="en-US"/>
        </w:rPr>
        <w:t>IX</w:t>
      </w:r>
      <w:r w:rsidRPr="00110F40">
        <w:rPr>
          <w:noProof/>
          <w:szCs w:val="28"/>
        </w:rPr>
        <w:t xml:space="preserve"> в. до 1917 г.</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1.1 Древнерусское государство (IX—ХП вв.)</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1.2 Новгородская и Псковская феодальные республики</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1.3</w:t>
      </w:r>
      <w:r w:rsidRPr="00110F40">
        <w:rPr>
          <w:b/>
          <w:noProof/>
          <w:szCs w:val="28"/>
        </w:rPr>
        <w:t xml:space="preserve"> </w:t>
      </w:r>
      <w:r w:rsidRPr="00110F40">
        <w:rPr>
          <w:noProof/>
          <w:szCs w:val="28"/>
        </w:rPr>
        <w:t>Русское централизованное государство (XIV — начало XVI в.)</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 xml:space="preserve">1.4 Сословно-представительная монархия в России (середина XVI — середина </w:t>
      </w:r>
      <w:r w:rsidRPr="00110F40">
        <w:rPr>
          <w:noProof/>
          <w:szCs w:val="28"/>
          <w:lang w:val="en-US"/>
        </w:rPr>
        <w:t>VII</w:t>
      </w:r>
      <w:r w:rsidRPr="00110F40">
        <w:rPr>
          <w:noProof/>
          <w:szCs w:val="28"/>
        </w:rPr>
        <w:t xml:space="preserve"> в.)</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1.5 Период образования и развития абсолютной монархии в России (вторая п</w:t>
      </w:r>
      <w:r w:rsidR="00AC0725" w:rsidRPr="00110F40">
        <w:rPr>
          <w:noProof/>
          <w:szCs w:val="28"/>
          <w:lang w:val="uk-UA"/>
        </w:rPr>
        <w:t>о</w:t>
      </w:r>
      <w:r w:rsidRPr="00110F40">
        <w:rPr>
          <w:noProof/>
          <w:szCs w:val="28"/>
        </w:rPr>
        <w:t xml:space="preserve">ловина XVII — </w:t>
      </w:r>
      <w:r w:rsidRPr="00110F40">
        <w:rPr>
          <w:noProof/>
          <w:szCs w:val="28"/>
          <w:lang w:val="en-US"/>
        </w:rPr>
        <w:t>XVIII</w:t>
      </w:r>
      <w:r w:rsidRPr="00110F40">
        <w:rPr>
          <w:noProof/>
          <w:szCs w:val="28"/>
        </w:rPr>
        <w:t xml:space="preserve"> в.)</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1.6 Период утверждения и развития капитализма в России (вторая половина XIX в.)</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1.7 Первая российская революция (1905-1907 гг.)</w:t>
      </w:r>
      <w:r w:rsidR="00AC0725" w:rsidRPr="00110F40">
        <w:rPr>
          <w:noProof/>
          <w:szCs w:val="28"/>
          <w:lang w:val="uk-UA"/>
        </w:rPr>
        <w:t xml:space="preserve"> </w:t>
      </w:r>
    </w:p>
    <w:p w:rsidR="00DB725A" w:rsidRPr="00AC0725" w:rsidRDefault="00DB725A" w:rsidP="00AC0725">
      <w:pPr>
        <w:pStyle w:val="1"/>
        <w:tabs>
          <w:tab w:val="right" w:leader="dot" w:pos="9345"/>
        </w:tabs>
        <w:spacing w:after="0"/>
        <w:ind w:firstLine="0"/>
        <w:rPr>
          <w:noProof/>
          <w:szCs w:val="28"/>
        </w:rPr>
      </w:pPr>
      <w:r w:rsidRPr="00110F40">
        <w:rPr>
          <w:noProof/>
          <w:szCs w:val="28"/>
        </w:rPr>
        <w:t>2. Период с 1917 по 1991 гг.</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2.1 Период становления советской власти (1917 г.)</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2.2 Период гражданской войны</w:t>
      </w:r>
      <w:r w:rsidR="00AC0725" w:rsidRPr="00110F40">
        <w:rPr>
          <w:noProof/>
          <w:szCs w:val="28"/>
        </w:rPr>
        <w:t xml:space="preserve"> </w:t>
      </w:r>
      <w:r w:rsidRPr="00110F40">
        <w:rPr>
          <w:noProof/>
          <w:szCs w:val="28"/>
        </w:rPr>
        <w:t>(1918-1920 гг.)</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2.3 Годы нэпа (1921-1929 гг.)</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2.4 Период построения основ социализма (1930-1940 гг.)</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2.5 Период Великой Отечественной войны (1941-1945гг.)</w:t>
      </w:r>
      <w:r w:rsidR="00AC0725" w:rsidRPr="00110F40">
        <w:rPr>
          <w:noProof/>
          <w:szCs w:val="28"/>
          <w:lang w:val="uk-UA"/>
        </w:rPr>
        <w:t xml:space="preserve"> </w:t>
      </w:r>
    </w:p>
    <w:p w:rsidR="00DB725A" w:rsidRPr="00AC0725" w:rsidRDefault="00DB725A" w:rsidP="00AC0725">
      <w:pPr>
        <w:pStyle w:val="2"/>
        <w:tabs>
          <w:tab w:val="right" w:leader="dot" w:pos="9345"/>
        </w:tabs>
        <w:spacing w:after="0"/>
        <w:ind w:left="0" w:firstLine="0"/>
        <w:rPr>
          <w:noProof/>
          <w:szCs w:val="28"/>
        </w:rPr>
      </w:pPr>
      <w:r w:rsidRPr="00110F40">
        <w:rPr>
          <w:noProof/>
          <w:szCs w:val="28"/>
        </w:rPr>
        <w:t>2.6 Период с 1950-х до 1980-х годов</w:t>
      </w:r>
      <w:r w:rsidR="00AC0725" w:rsidRPr="00AC0725">
        <w:rPr>
          <w:noProof/>
          <w:szCs w:val="28"/>
        </w:rPr>
        <w:t xml:space="preserve"> </w:t>
      </w:r>
    </w:p>
    <w:p w:rsidR="00DB725A" w:rsidRPr="00AC0725" w:rsidRDefault="00DB725A" w:rsidP="00AC0725">
      <w:pPr>
        <w:pStyle w:val="1"/>
        <w:tabs>
          <w:tab w:val="right" w:leader="dot" w:pos="9345"/>
        </w:tabs>
        <w:spacing w:after="0"/>
        <w:ind w:firstLine="0"/>
        <w:rPr>
          <w:noProof/>
          <w:szCs w:val="28"/>
        </w:rPr>
      </w:pPr>
      <w:r w:rsidRPr="00110F40">
        <w:rPr>
          <w:noProof/>
          <w:szCs w:val="28"/>
        </w:rPr>
        <w:t>3. Период с 1990-х гг. по настоящее время</w:t>
      </w:r>
      <w:r w:rsidR="00AC0725" w:rsidRPr="00AC0725">
        <w:rPr>
          <w:noProof/>
          <w:szCs w:val="28"/>
        </w:rPr>
        <w:t xml:space="preserve"> </w:t>
      </w:r>
    </w:p>
    <w:p w:rsidR="00DB725A" w:rsidRPr="00AC0725" w:rsidRDefault="00DB725A" w:rsidP="00AC0725">
      <w:pPr>
        <w:pStyle w:val="1"/>
        <w:tabs>
          <w:tab w:val="right" w:leader="dot" w:pos="9345"/>
        </w:tabs>
        <w:spacing w:after="0"/>
        <w:ind w:firstLine="0"/>
        <w:rPr>
          <w:noProof/>
          <w:szCs w:val="28"/>
        </w:rPr>
      </w:pPr>
      <w:r w:rsidRPr="00110F40">
        <w:rPr>
          <w:noProof/>
          <w:szCs w:val="28"/>
        </w:rPr>
        <w:t>Заключение</w:t>
      </w:r>
      <w:r w:rsidR="00AC0725" w:rsidRPr="00110F40">
        <w:rPr>
          <w:noProof/>
          <w:szCs w:val="28"/>
          <w:lang w:val="uk-UA"/>
        </w:rPr>
        <w:t xml:space="preserve"> </w:t>
      </w:r>
    </w:p>
    <w:p w:rsidR="00DB725A" w:rsidRPr="00AC0725" w:rsidRDefault="00DB725A" w:rsidP="00AC0725">
      <w:pPr>
        <w:pStyle w:val="1"/>
        <w:tabs>
          <w:tab w:val="right" w:leader="dot" w:pos="9345"/>
        </w:tabs>
        <w:spacing w:after="0"/>
        <w:ind w:firstLine="0"/>
        <w:rPr>
          <w:noProof/>
          <w:szCs w:val="28"/>
        </w:rPr>
      </w:pPr>
      <w:r w:rsidRPr="00110F40">
        <w:rPr>
          <w:noProof/>
          <w:szCs w:val="28"/>
        </w:rPr>
        <w:t>Библиография</w:t>
      </w:r>
      <w:r w:rsidR="00AC0725" w:rsidRPr="00110F40">
        <w:rPr>
          <w:noProof/>
          <w:szCs w:val="28"/>
          <w:lang w:val="uk-UA"/>
        </w:rPr>
        <w:t xml:space="preserve"> </w:t>
      </w:r>
    </w:p>
    <w:p w:rsidR="00DB725A" w:rsidRPr="00AC0725" w:rsidRDefault="00DB725A" w:rsidP="00AC0725">
      <w:pPr>
        <w:ind w:firstLine="0"/>
        <w:rPr>
          <w:szCs w:val="28"/>
        </w:rPr>
      </w:pPr>
      <w:bookmarkStart w:id="1" w:name="_Toc263240834"/>
    </w:p>
    <w:p w:rsidR="00AC0725" w:rsidRDefault="00AC0725">
      <w:pPr>
        <w:spacing w:after="200" w:line="276" w:lineRule="auto"/>
        <w:ind w:firstLine="0"/>
        <w:jc w:val="left"/>
        <w:rPr>
          <w:szCs w:val="28"/>
        </w:rPr>
      </w:pPr>
      <w:r>
        <w:rPr>
          <w:szCs w:val="28"/>
        </w:rPr>
        <w:br w:type="page"/>
      </w:r>
    </w:p>
    <w:p w:rsidR="001A1EC1" w:rsidRPr="00AC0725" w:rsidRDefault="001A1EC1" w:rsidP="00AC0725">
      <w:pPr>
        <w:rPr>
          <w:szCs w:val="28"/>
        </w:rPr>
      </w:pPr>
      <w:r w:rsidRPr="00AC0725">
        <w:rPr>
          <w:szCs w:val="28"/>
        </w:rPr>
        <w:t>Введение</w:t>
      </w:r>
      <w:bookmarkEnd w:id="1"/>
    </w:p>
    <w:p w:rsidR="00AC0725" w:rsidRDefault="00AC0725" w:rsidP="00AC0725">
      <w:pPr>
        <w:rPr>
          <w:szCs w:val="28"/>
          <w:lang w:val="uk-UA"/>
        </w:rPr>
      </w:pPr>
    </w:p>
    <w:p w:rsidR="001A1EC1" w:rsidRPr="00AC0725" w:rsidRDefault="001A1EC1" w:rsidP="00AC0725">
      <w:pPr>
        <w:rPr>
          <w:szCs w:val="28"/>
        </w:rPr>
      </w:pPr>
      <w:r w:rsidRPr="00AC0725">
        <w:rPr>
          <w:szCs w:val="28"/>
        </w:rPr>
        <w:t>Обязательственное право — это совокупность правовых норм, регулирующих имущественные отношения, возникающие в процессе передачи имущества, выполнения работ и оказания услуг, причинения вреда и неосновательного приобретения имущества, путем установления правовой связи между конкретными субъектами.</w:t>
      </w:r>
    </w:p>
    <w:p w:rsidR="001A1EC1" w:rsidRPr="00AC0725" w:rsidRDefault="001A1EC1" w:rsidP="00AC0725">
      <w:pPr>
        <w:rPr>
          <w:szCs w:val="28"/>
        </w:rPr>
      </w:pPr>
      <w:r w:rsidRPr="00AC0725">
        <w:rPr>
          <w:szCs w:val="28"/>
        </w:rPr>
        <w:t>Все обязательственное право состоит из двух основных частей — общей и особенной.</w:t>
      </w:r>
    </w:p>
    <w:p w:rsidR="001A1EC1" w:rsidRPr="00AC0725" w:rsidRDefault="001A1EC1" w:rsidP="00AC0725">
      <w:pPr>
        <w:rPr>
          <w:szCs w:val="28"/>
        </w:rPr>
      </w:pPr>
      <w:r w:rsidRPr="00AC0725">
        <w:rPr>
          <w:szCs w:val="28"/>
        </w:rPr>
        <w:t>Общая часть содержит нормы, регулирующие порядок возникновения и прекращения, обеспечения и исполнения обязательств, ответственность за нарушение обязанностей. Правила этих норм применяются обычно ко всем видам обязательств.</w:t>
      </w:r>
    </w:p>
    <w:p w:rsidR="001A1EC1" w:rsidRPr="00AC0725" w:rsidRDefault="001A1EC1" w:rsidP="00AC0725">
      <w:pPr>
        <w:rPr>
          <w:szCs w:val="28"/>
        </w:rPr>
      </w:pPr>
      <w:r w:rsidRPr="00AC0725">
        <w:rPr>
          <w:szCs w:val="28"/>
        </w:rPr>
        <w:t>В особенную часть включены нормы, регулирующие отдельные виды обязательств: куплю—продажу, поставку, обязательства из причинения вреда и др.</w:t>
      </w:r>
    </w:p>
    <w:p w:rsidR="001A1EC1" w:rsidRPr="00AC0725" w:rsidRDefault="001A1EC1" w:rsidP="00AC0725">
      <w:pPr>
        <w:rPr>
          <w:szCs w:val="28"/>
        </w:rPr>
      </w:pPr>
      <w:r w:rsidRPr="00AC0725">
        <w:rPr>
          <w:szCs w:val="28"/>
        </w:rPr>
        <w:t>В данном докладе рассматривается развитие обязательственного права в различные периоды российской истории: начиная со времен становления древнерусского государства до настоящего времени.</w:t>
      </w:r>
    </w:p>
    <w:p w:rsidR="001A1EC1" w:rsidRPr="00AC0725" w:rsidRDefault="001A1EC1" w:rsidP="00AC0725">
      <w:pPr>
        <w:rPr>
          <w:szCs w:val="28"/>
        </w:rPr>
      </w:pPr>
      <w:r w:rsidRPr="00AC0725">
        <w:rPr>
          <w:szCs w:val="28"/>
        </w:rPr>
        <w:t xml:space="preserve">Актуальность данной темы обоснована тем, что как на протяжении всей истории права, так и в настоящее время обязательственное </w:t>
      </w:r>
      <w:r w:rsidR="00273FF6" w:rsidRPr="00AC0725">
        <w:rPr>
          <w:szCs w:val="28"/>
        </w:rPr>
        <w:t xml:space="preserve">право </w:t>
      </w:r>
      <w:r w:rsidRPr="00AC0725">
        <w:rPr>
          <w:szCs w:val="28"/>
        </w:rPr>
        <w:t>составляет важн</w:t>
      </w:r>
      <w:r w:rsidR="00273FF6" w:rsidRPr="00AC0725">
        <w:rPr>
          <w:szCs w:val="28"/>
        </w:rPr>
        <w:t>ую часть гражданского права и продолжает развиваться и совершенствоваться. По этим причинам интересно проследить основные этапы становления обязательственного права в России.</w:t>
      </w:r>
    </w:p>
    <w:p w:rsidR="00AC0725" w:rsidRDefault="00AC0725">
      <w:pPr>
        <w:spacing w:after="200" w:line="276" w:lineRule="auto"/>
        <w:ind w:firstLine="0"/>
        <w:jc w:val="left"/>
        <w:rPr>
          <w:szCs w:val="28"/>
        </w:rPr>
      </w:pPr>
      <w:r>
        <w:rPr>
          <w:szCs w:val="28"/>
        </w:rPr>
        <w:br w:type="page"/>
      </w:r>
    </w:p>
    <w:p w:rsidR="00AC0725" w:rsidRDefault="003E6EC3" w:rsidP="00AC0725">
      <w:pPr>
        <w:rPr>
          <w:szCs w:val="28"/>
          <w:lang w:val="uk-UA"/>
        </w:rPr>
      </w:pPr>
      <w:bookmarkStart w:id="2" w:name="_Toc263240835"/>
      <w:r w:rsidRPr="00AC0725">
        <w:rPr>
          <w:szCs w:val="28"/>
        </w:rPr>
        <w:t xml:space="preserve">1. Период с </w:t>
      </w:r>
      <w:r w:rsidRPr="00AC0725">
        <w:rPr>
          <w:szCs w:val="28"/>
          <w:lang w:val="en-US"/>
        </w:rPr>
        <w:t>IX</w:t>
      </w:r>
      <w:r w:rsidRPr="00AC0725">
        <w:rPr>
          <w:szCs w:val="28"/>
        </w:rPr>
        <w:t xml:space="preserve"> в. до 1917 г.</w:t>
      </w:r>
      <w:bookmarkStart w:id="3" w:name="_Toc263240836"/>
      <w:bookmarkEnd w:id="2"/>
    </w:p>
    <w:p w:rsidR="00AC0725" w:rsidRDefault="00AC0725" w:rsidP="00AC0725">
      <w:pPr>
        <w:rPr>
          <w:szCs w:val="28"/>
          <w:lang w:val="uk-UA"/>
        </w:rPr>
      </w:pPr>
    </w:p>
    <w:p w:rsidR="00E912C2" w:rsidRPr="00AC0725" w:rsidRDefault="002A1C60" w:rsidP="00AC0725">
      <w:pPr>
        <w:rPr>
          <w:szCs w:val="28"/>
        </w:rPr>
      </w:pPr>
      <w:r w:rsidRPr="00AC0725">
        <w:rPr>
          <w:szCs w:val="28"/>
        </w:rPr>
        <w:t>1.</w:t>
      </w:r>
      <w:r w:rsidR="003E6EC3" w:rsidRPr="00AC0725">
        <w:rPr>
          <w:szCs w:val="28"/>
        </w:rPr>
        <w:t>1</w:t>
      </w:r>
      <w:r w:rsidR="00EF779A" w:rsidRPr="00AC0725">
        <w:rPr>
          <w:szCs w:val="28"/>
        </w:rPr>
        <w:t xml:space="preserve"> Древнерусское государство (IX—ХП вв.)</w:t>
      </w:r>
      <w:bookmarkEnd w:id="3"/>
    </w:p>
    <w:p w:rsidR="00AC0725" w:rsidRDefault="00AC0725" w:rsidP="00AC0725">
      <w:pPr>
        <w:rPr>
          <w:szCs w:val="28"/>
          <w:lang w:val="uk-UA"/>
        </w:rPr>
      </w:pPr>
    </w:p>
    <w:p w:rsidR="00504118" w:rsidRPr="00AC0725" w:rsidRDefault="00EF779A" w:rsidP="00AC0725">
      <w:pPr>
        <w:rPr>
          <w:szCs w:val="28"/>
        </w:rPr>
      </w:pPr>
      <w:r w:rsidRPr="00AC0725">
        <w:rPr>
          <w:szCs w:val="28"/>
        </w:rPr>
        <w:t>Возникнов</w:t>
      </w:r>
      <w:r w:rsidR="004A5513" w:rsidRPr="00AC0725">
        <w:rPr>
          <w:szCs w:val="28"/>
        </w:rPr>
        <w:t xml:space="preserve">ение Древнерусского государства </w:t>
      </w:r>
      <w:r w:rsidRPr="00AC0725">
        <w:rPr>
          <w:szCs w:val="28"/>
        </w:rPr>
        <w:t xml:space="preserve">сопровождалось формированием древнерусского феодального права. Первым источником его были обычаи, перешедшие в классовое общество из первобытнообщинного строя. Наиболее крупным памятником древнерусского права является Русская Правда. </w:t>
      </w:r>
      <w:r w:rsidR="00504118" w:rsidRPr="00AC0725">
        <w:rPr>
          <w:szCs w:val="28"/>
        </w:rPr>
        <w:t>Вся совокупность законов и правовых обычаев создала основу довольно развитой системы древнерусского права. Как всякое феодальное право, оно было правом-привилегией, т. е. закон прямо предусматривал неравноправие людей, принадлежащих к разным социальным группам.</w:t>
      </w:r>
    </w:p>
    <w:p w:rsidR="00EF779A" w:rsidRPr="00AC0725" w:rsidRDefault="00EF779A" w:rsidP="00AC0725">
      <w:pPr>
        <w:rPr>
          <w:szCs w:val="28"/>
        </w:rPr>
      </w:pPr>
      <w:r w:rsidRPr="00AC0725">
        <w:rPr>
          <w:szCs w:val="28"/>
        </w:rPr>
        <w:t>Обязательства возникали из причинения вреда и из договоров. Например, человек, нанесший ранение другому человеку, кроме уголовного штрафа должен был оплатить убытки потерпевшего, в том числе услуги врача.</w:t>
      </w:r>
      <w:r w:rsidR="00AC0725">
        <w:rPr>
          <w:szCs w:val="28"/>
        </w:rPr>
        <w:t xml:space="preserve"> </w:t>
      </w:r>
      <w:r w:rsidRPr="00AC0725">
        <w:rPr>
          <w:szCs w:val="28"/>
        </w:rPr>
        <w:t>Для древнерусского обязательственного права характерно обращение взыскания не только на имущество, но и на саму личность должника, а порой даже на его жену и на детей. Так, злостного банкрота можно было продать в холопы.</w:t>
      </w:r>
    </w:p>
    <w:p w:rsidR="008A7470" w:rsidRPr="00AC0725" w:rsidRDefault="00EF779A" w:rsidP="00AC0725">
      <w:pPr>
        <w:rPr>
          <w:szCs w:val="28"/>
        </w:rPr>
      </w:pPr>
      <w:r w:rsidRPr="00AC0725">
        <w:rPr>
          <w:szCs w:val="28"/>
        </w:rPr>
        <w:t>Русская Правда знает определенную систему договоров. Наиболее полно регламентирован договор займа. Закон в виде объекта займа предусматривает не только деньги, но и хлеб, мед. Существуют три вида займа: обычный (бытовой) заем, заем, совершаемый между купцами, с упрощенными формальностями, заем с самозакладом — закупничество. Предусматриваются различные виды процентов в зависимости от срока займа.</w:t>
      </w:r>
      <w:r w:rsidR="00A34BA6" w:rsidRPr="00AC0725">
        <w:rPr>
          <w:szCs w:val="28"/>
        </w:rPr>
        <w:t xml:space="preserve"> </w:t>
      </w:r>
      <w:r w:rsidRPr="00AC0725">
        <w:rPr>
          <w:szCs w:val="28"/>
        </w:rPr>
        <w:t>В Русской Правде упоминается и договор купли-продажи</w:t>
      </w:r>
      <w:r w:rsidR="008A7470" w:rsidRPr="00AC0725">
        <w:rPr>
          <w:szCs w:val="28"/>
        </w:rPr>
        <w:t>.</w:t>
      </w:r>
      <w:r w:rsidRPr="00AC0725">
        <w:rPr>
          <w:szCs w:val="28"/>
        </w:rPr>
        <w:t xml:space="preserve"> Закон больше всего интересуют случаи купли-продажи холопов, а также краденого имущества</w:t>
      </w:r>
      <w:r w:rsidR="00A34BA6" w:rsidRPr="00AC0725">
        <w:rPr>
          <w:szCs w:val="28"/>
        </w:rPr>
        <w:t xml:space="preserve">. </w:t>
      </w:r>
      <w:r w:rsidRPr="00AC0725">
        <w:rPr>
          <w:szCs w:val="28"/>
        </w:rPr>
        <w:t>Русская Правда упоминает также о договоре хранения (поклажи). Поклажа рассматривалась как дружеская услуга, была безвозмездной и не требовала формальностей при заключении договора.</w:t>
      </w:r>
    </w:p>
    <w:p w:rsidR="008A7470" w:rsidRPr="00AC0725" w:rsidRDefault="008A7470" w:rsidP="00AC0725">
      <w:pPr>
        <w:rPr>
          <w:szCs w:val="28"/>
        </w:rPr>
      </w:pPr>
      <w:r w:rsidRPr="00AC0725">
        <w:rPr>
          <w:szCs w:val="28"/>
        </w:rPr>
        <w:t>Феодализму не свойствен наемный труд. Тем не менее</w:t>
      </w:r>
      <w:r w:rsidR="00273FF6" w:rsidRPr="00AC0725">
        <w:rPr>
          <w:szCs w:val="28"/>
        </w:rPr>
        <w:t>,</w:t>
      </w:r>
      <w:r w:rsidRPr="00AC0725">
        <w:rPr>
          <w:szCs w:val="28"/>
        </w:rPr>
        <w:t xml:space="preserve"> Русская Правда упоминает об одном случае договора личного найма: наем в тиуны (слуги) или ключники. Если человек поступал на такую работу без специального договора, он автоматически становился холопом.</w:t>
      </w:r>
    </w:p>
    <w:p w:rsidR="008A7470" w:rsidRPr="00AC0725" w:rsidRDefault="008A7470" w:rsidP="00AC0725">
      <w:pPr>
        <w:rPr>
          <w:szCs w:val="28"/>
        </w:rPr>
      </w:pPr>
      <w:r w:rsidRPr="00AC0725">
        <w:rPr>
          <w:szCs w:val="28"/>
        </w:rPr>
        <w:t xml:space="preserve">Можно, </w:t>
      </w:r>
      <w:r w:rsidR="009F20C1" w:rsidRPr="00AC0725">
        <w:rPr>
          <w:szCs w:val="28"/>
        </w:rPr>
        <w:t>видимо</w:t>
      </w:r>
      <w:r w:rsidRPr="00AC0725">
        <w:rPr>
          <w:szCs w:val="28"/>
        </w:rPr>
        <w:t>, говорить о существовании в Древнерусском государстве договоров перевозки, а также комиссии. Русская Правда в ст. 54 упоминает о купце, который мог пропить, проиграть или испортить чужой товар, данный ему то ли для перевозки, то ли для продажи. Отчетливо виден договор комиссии в следующей статье, где иностранный купец поручает русскому продать на местном торге свои товары.</w:t>
      </w:r>
      <w:r w:rsidR="009F20C1" w:rsidRPr="00AC0725">
        <w:rPr>
          <w:szCs w:val="28"/>
        </w:rPr>
        <w:t xml:space="preserve"> </w:t>
      </w:r>
      <w:r w:rsidRPr="00AC0725">
        <w:rPr>
          <w:szCs w:val="28"/>
        </w:rPr>
        <w:t xml:space="preserve">Также Русская Правда содержит «Урок мостникам», где регламентируется договор подряда на сооружение или ремонт моста. Исследователи полагают, что закон имеет в виду не только мосты, но и городские мостовые. </w:t>
      </w:r>
      <w:r w:rsidR="00EF779A" w:rsidRPr="00AC0725">
        <w:rPr>
          <w:szCs w:val="28"/>
        </w:rPr>
        <w:t>Надо полагать, что на Руси существовал такой древний договор, как мена, хотя в законодательстве он и не отражен. То же можно сказать и об имущественном найме.</w:t>
      </w:r>
    </w:p>
    <w:p w:rsidR="00EF779A" w:rsidRPr="00AC0725" w:rsidRDefault="00EF779A" w:rsidP="00AC0725">
      <w:pPr>
        <w:rPr>
          <w:szCs w:val="28"/>
        </w:rPr>
      </w:pPr>
      <w:r w:rsidRPr="00AC0725">
        <w:rPr>
          <w:szCs w:val="28"/>
        </w:rPr>
        <w:t>Порядок заключения договоров был преимущественно простым. Обычно применялась устная форма с совершением некоторых символических действий, рукобитья, связывания рук и т. п. В некоторых случаях требовались свидетели. Имеются определенные сведения и о зарождении письменной формы заключения договора о недвижимости.</w:t>
      </w:r>
    </w:p>
    <w:p w:rsidR="00AC0725" w:rsidRDefault="00AC0725" w:rsidP="00AC0725">
      <w:pPr>
        <w:rPr>
          <w:szCs w:val="28"/>
          <w:lang w:val="uk-UA"/>
        </w:rPr>
      </w:pPr>
      <w:bookmarkStart w:id="4" w:name="_Toc263240837"/>
    </w:p>
    <w:p w:rsidR="00EF779A" w:rsidRPr="00AC0725" w:rsidRDefault="003E6EC3" w:rsidP="00AC0725">
      <w:pPr>
        <w:rPr>
          <w:szCs w:val="28"/>
        </w:rPr>
      </w:pPr>
      <w:r w:rsidRPr="00AC0725">
        <w:rPr>
          <w:szCs w:val="28"/>
        </w:rPr>
        <w:t>1.</w:t>
      </w:r>
      <w:r w:rsidR="00EF779A" w:rsidRPr="00AC0725">
        <w:rPr>
          <w:szCs w:val="28"/>
        </w:rPr>
        <w:t>2 Новгородская и Псковская феодальные республики</w:t>
      </w:r>
      <w:bookmarkEnd w:id="4"/>
    </w:p>
    <w:p w:rsidR="00AC0725" w:rsidRDefault="00AC0725" w:rsidP="00AC0725">
      <w:pPr>
        <w:rPr>
          <w:szCs w:val="28"/>
          <w:lang w:val="uk-UA"/>
        </w:rPr>
      </w:pPr>
    </w:p>
    <w:p w:rsidR="004E5B6A" w:rsidRPr="00AC0725" w:rsidRDefault="00EF779A" w:rsidP="00AC0725">
      <w:pPr>
        <w:rPr>
          <w:szCs w:val="28"/>
        </w:rPr>
      </w:pPr>
      <w:r w:rsidRPr="00AC0725">
        <w:rPr>
          <w:szCs w:val="28"/>
        </w:rPr>
        <w:t xml:space="preserve">О праве Новгорода и Пскова можно судить главным образом по Новгородской и Псковской судным грамотам, международным договорам и другим дошедшим до нас документам. </w:t>
      </w:r>
      <w:r w:rsidR="004E5B6A" w:rsidRPr="00AC0725">
        <w:rPr>
          <w:szCs w:val="28"/>
        </w:rPr>
        <w:t>Действовали и другие правовые сборники, прежде всего Русская Правда, Мерило Праведное, Кормчая Книга.</w:t>
      </w:r>
    </w:p>
    <w:p w:rsidR="00EF779A" w:rsidRPr="00AC0725" w:rsidRDefault="00EF779A" w:rsidP="00AC0725">
      <w:pPr>
        <w:rPr>
          <w:szCs w:val="28"/>
        </w:rPr>
      </w:pPr>
      <w:r w:rsidRPr="00AC0725">
        <w:rPr>
          <w:szCs w:val="28"/>
        </w:rPr>
        <w:t xml:space="preserve">Развитие товарно-денежных отношений обусловило достаточно высокий уровень </w:t>
      </w:r>
      <w:r w:rsidR="006F3F6F" w:rsidRPr="00AC0725">
        <w:rPr>
          <w:szCs w:val="28"/>
        </w:rPr>
        <w:t xml:space="preserve">развития </w:t>
      </w:r>
      <w:r w:rsidRPr="00AC0725">
        <w:rPr>
          <w:szCs w:val="28"/>
        </w:rPr>
        <w:t>обязательственного права. Усложнение хозяйственной жизни общества вело к совершенствованию способов заключения договоров. Вместо громоздких, сопряженных с обрядностью, привлечением свидетелей способов заключения договоров появляются удобные письменные способы оформления различных сделок. Рост числа купеческих операций, увеличение количества их участников приводили к необходимости более серьезного оформления договоров.</w:t>
      </w:r>
    </w:p>
    <w:p w:rsidR="00EF779A" w:rsidRPr="00AC0725" w:rsidRDefault="00EF779A" w:rsidP="00AC0725">
      <w:pPr>
        <w:rPr>
          <w:szCs w:val="28"/>
        </w:rPr>
      </w:pPr>
      <w:r w:rsidRPr="00AC0725">
        <w:rPr>
          <w:szCs w:val="28"/>
        </w:rPr>
        <w:t xml:space="preserve">Основным способом заключения договора становится запись — письменный документ, копия которого, скрепленная печатями, сдавалась в архив. Записью оформлялись договоры купли-продажи земли, хранения, займа на большие суммы, изорничество </w:t>
      </w:r>
      <w:r w:rsidR="00C53022" w:rsidRPr="00AC0725">
        <w:rPr>
          <w:szCs w:val="28"/>
        </w:rPr>
        <w:t xml:space="preserve">(изорник - лишенный средств производства вольный человек, вынужденный сесть на чужую землю, не имеющий возможности стать крестьянином) </w:t>
      </w:r>
      <w:r w:rsidRPr="00AC0725">
        <w:rPr>
          <w:szCs w:val="28"/>
        </w:rPr>
        <w:t>и поручительство. Составление записи было довольно сложным делом, но этот документ нельзя было оспорить. Оформление договоров на незначительные суммы (займы до одного рубля) осуществлялось при помощи доски, т. е. неформального письменного документа. Доска была доказательством, которое можно было оспорить. Сохранилась и устная фо</w:t>
      </w:r>
      <w:r w:rsidR="004E5B6A" w:rsidRPr="00AC0725">
        <w:rPr>
          <w:szCs w:val="28"/>
        </w:rPr>
        <w:t xml:space="preserve">рма заключения сделок. </w:t>
      </w:r>
      <w:r w:rsidRPr="00AC0725">
        <w:rPr>
          <w:szCs w:val="28"/>
        </w:rPr>
        <w:t>В случае устного оформления договора требовалось 4 — 5 свидетелей.</w:t>
      </w:r>
    </w:p>
    <w:p w:rsidR="00EF779A" w:rsidRPr="00AC0725" w:rsidRDefault="00EF779A" w:rsidP="00AC0725">
      <w:pPr>
        <w:rPr>
          <w:szCs w:val="28"/>
        </w:rPr>
      </w:pPr>
      <w:r w:rsidRPr="00AC0725">
        <w:rPr>
          <w:szCs w:val="28"/>
        </w:rPr>
        <w:t>Серьезное внимание уделялось способам обеспечени</w:t>
      </w:r>
      <w:r w:rsidR="00A445C0" w:rsidRPr="00AC0725">
        <w:rPr>
          <w:szCs w:val="28"/>
        </w:rPr>
        <w:t>я исполнения обязательств. В Псковской судной грамоте</w:t>
      </w:r>
      <w:r w:rsidRPr="00AC0725">
        <w:rPr>
          <w:szCs w:val="28"/>
        </w:rPr>
        <w:t xml:space="preserve"> достаточно много места отведено поручительству и залогу. Поручительство (порука) применялось в случаях, когда сумма долга не превышала одного рубля. Возможен был залог движимого имущества и недвижимого. Залог недвижимого имущества не сопровождался передачей имущества кредитору, движимое имущество, напротив, передавалось.</w:t>
      </w:r>
    </w:p>
    <w:p w:rsidR="00EF779A" w:rsidRPr="00AC0725" w:rsidRDefault="00EF779A" w:rsidP="00AC0725">
      <w:pPr>
        <w:rPr>
          <w:szCs w:val="28"/>
        </w:rPr>
      </w:pPr>
      <w:r w:rsidRPr="00AC0725">
        <w:rPr>
          <w:szCs w:val="28"/>
        </w:rPr>
        <w:t>Законодательству и практике Новгорода и Пскова было известно большее число видов договоров, чем Русской Правде. Один из самых распространенных договоров — купля-продажа. Купля-продажа движимости осуществлялась на торгу, без лишних формальностей. Договор заключался в устной форме, свидетели были необязательны. Добросовестного приобретателя закон защищал. В случае обнаружения скрытых недостатков вещи договор расторгался.</w:t>
      </w:r>
    </w:p>
    <w:p w:rsidR="00A445C0" w:rsidRPr="00AC0725" w:rsidRDefault="004E5B6A" w:rsidP="00AC0725">
      <w:pPr>
        <w:rPr>
          <w:szCs w:val="28"/>
        </w:rPr>
      </w:pPr>
      <w:r w:rsidRPr="00AC0725">
        <w:rPr>
          <w:szCs w:val="28"/>
        </w:rPr>
        <w:t>Купля-продажа земли оформлялась записью. Субъектами договора купли-продажи земли могли быть близкие родственники. Известны случаи, когда сторонами были супруги, однако женщины могли в этой сделке выступать лишь в качестве продавца. Оформлялась сделка при свидетелях обеих сторон и скреплялась печатью архиепископа или его наместника.</w:t>
      </w:r>
    </w:p>
    <w:p w:rsidR="00A445C0" w:rsidRPr="00AC0725" w:rsidRDefault="004E5B6A" w:rsidP="00AC0725">
      <w:pPr>
        <w:rPr>
          <w:szCs w:val="28"/>
        </w:rPr>
      </w:pPr>
      <w:r w:rsidRPr="00AC0725">
        <w:rPr>
          <w:szCs w:val="28"/>
        </w:rPr>
        <w:t>Существенные особенности имел договор купли-продажи, заключаемый с иностранными купцами в Новгороде. Признавалась законной только мена, а не торговля, обмен товара на товар, кредитные сделки запрещались. Закон устанавливал, что немецкий купец должен иметь свидетеля, он мог три дня осматривать товар. Передача товара обязательно происходила на немецком дворе. Оформление сделки представляло собой выражение сторонами согласия перед свидетелями, сопровождаемое обрядом рукобитья. После того как русский купец выносил товар с немецкого двора, сделка считалась необратимой. Лишь с середин</w:t>
      </w:r>
      <w:r w:rsidR="00A445C0" w:rsidRPr="00AC0725">
        <w:rPr>
          <w:szCs w:val="28"/>
        </w:rPr>
        <w:t>ы XV в. на немецком дворе начали</w:t>
      </w:r>
      <w:r w:rsidRPr="00AC0725">
        <w:rPr>
          <w:szCs w:val="28"/>
        </w:rPr>
        <w:t xml:space="preserve"> осуществляться письменное оформление сделок, регистрация их в памятных книгах.</w:t>
      </w:r>
    </w:p>
    <w:p w:rsidR="00A445C0" w:rsidRPr="00AC0725" w:rsidRDefault="004E5B6A" w:rsidP="00AC0725">
      <w:pPr>
        <w:rPr>
          <w:szCs w:val="28"/>
        </w:rPr>
      </w:pPr>
      <w:r w:rsidRPr="00AC0725">
        <w:rPr>
          <w:szCs w:val="28"/>
        </w:rPr>
        <w:t>Договор дарения оформлялся, особенно когда касался земли, грамотами, составлявшимися в присутствии свидетелей и с обязательным приложением печати. Как правило, таким образом оформлялись вклады в монастыри на помин души. Однако допускались случаи заключени</w:t>
      </w:r>
      <w:r w:rsidR="00A445C0" w:rsidRPr="00AC0725">
        <w:rPr>
          <w:szCs w:val="28"/>
        </w:rPr>
        <w:t>я договора дарения упрощенно. Псковская судная грамота</w:t>
      </w:r>
      <w:r w:rsidRPr="00AC0725">
        <w:rPr>
          <w:szCs w:val="28"/>
        </w:rPr>
        <w:t xml:space="preserve"> разрешает оформление договора на дому в присутствии священника или свидетелей, не являющихся родственниками. Вероятно, это допускалось в случае болезни или затруднительности для дарителя покинуть дом. Сделка была действительной лишь в случае дарения родственнику, а не постороннему.</w:t>
      </w:r>
    </w:p>
    <w:p w:rsidR="004E5B6A" w:rsidRPr="00AC0725" w:rsidRDefault="004E5B6A" w:rsidP="00AC0725">
      <w:pPr>
        <w:rPr>
          <w:szCs w:val="28"/>
        </w:rPr>
      </w:pPr>
      <w:r w:rsidRPr="00AC0725">
        <w:rPr>
          <w:szCs w:val="28"/>
        </w:rPr>
        <w:t>Договор займа был хорошо известен русс</w:t>
      </w:r>
      <w:r w:rsidR="00A445C0" w:rsidRPr="00AC0725">
        <w:rPr>
          <w:szCs w:val="28"/>
        </w:rPr>
        <w:t>кому раннефеодальному праву. Псковская судная грамота</w:t>
      </w:r>
      <w:r w:rsidRPr="00AC0725">
        <w:rPr>
          <w:szCs w:val="28"/>
        </w:rPr>
        <w:t xml:space="preserve"> использует для его обозначения два термина: «займ» и «ссуда». Порядок оформления договора зависит от размеров займа. Займ до одного рубля не требовал оформления записью, свыше одного рубля запись была обязательна, за исключением займа между купцами. В этом случае достаточно было при споре предъявить доску. Закон в отличие от Русской Правды не устанавливал предельного размера процентов. Они определялись соглашением сторон. Допускалось досрочное прекращение обязательства по инициативе любой стороны. Однако в случае прекращения договора по инициативе кредитора он лишался права на проценты.</w:t>
      </w:r>
    </w:p>
    <w:p w:rsidR="004E5B6A" w:rsidRPr="00AC0725" w:rsidRDefault="004E5B6A" w:rsidP="00AC0725">
      <w:pPr>
        <w:rPr>
          <w:szCs w:val="28"/>
        </w:rPr>
      </w:pPr>
      <w:r w:rsidRPr="00AC0725">
        <w:rPr>
          <w:szCs w:val="28"/>
        </w:rPr>
        <w:t>Серье</w:t>
      </w:r>
      <w:r w:rsidR="00A445C0" w:rsidRPr="00AC0725">
        <w:rPr>
          <w:szCs w:val="28"/>
        </w:rPr>
        <w:t>зное внимание уделено в Псковской судной грамоте</w:t>
      </w:r>
      <w:r w:rsidRPr="00AC0725">
        <w:rPr>
          <w:szCs w:val="28"/>
        </w:rPr>
        <w:t xml:space="preserve"> договору хранения. Он перестает быть дружеской услугой, порядок его заключения строго формальный. Договор оформляется записью, где перечислены все ценности, сдаваемые на хранение. Только в некоторых исключительных случаях допускалась передача вещей без записи. В этом случае применялись такие доказательства, как присяга, поединок.</w:t>
      </w:r>
    </w:p>
    <w:p w:rsidR="004E5B6A" w:rsidRPr="00AC0725" w:rsidRDefault="004E5B6A" w:rsidP="00AC0725">
      <w:pPr>
        <w:rPr>
          <w:szCs w:val="28"/>
        </w:rPr>
      </w:pPr>
      <w:r w:rsidRPr="00AC0725">
        <w:rPr>
          <w:szCs w:val="28"/>
        </w:rPr>
        <w:t>Имущественный заем, не упоминавший</w:t>
      </w:r>
      <w:r w:rsidR="00D3506B" w:rsidRPr="00AC0725">
        <w:rPr>
          <w:szCs w:val="28"/>
        </w:rPr>
        <w:t>ся в Русской Правде, знаком Псковской судной грамоте</w:t>
      </w:r>
      <w:r w:rsidRPr="00AC0725">
        <w:rPr>
          <w:szCs w:val="28"/>
        </w:rPr>
        <w:t>. Здесь имеется в виду наем помещения.</w:t>
      </w:r>
    </w:p>
    <w:p w:rsidR="004E5B6A" w:rsidRPr="00AC0725" w:rsidRDefault="004E5B6A" w:rsidP="00AC0725">
      <w:pPr>
        <w:rPr>
          <w:szCs w:val="28"/>
        </w:rPr>
      </w:pPr>
      <w:r w:rsidRPr="00AC0725">
        <w:rPr>
          <w:szCs w:val="28"/>
        </w:rPr>
        <w:t>Распространенным видом договора был личный наем. Договор заключался обычно устно, однако возможна была и запись. Закон ставит обе стороны в равное положение, предоставляя им право отстаивать свои интересы, хотя на практике различные категории наймитов имели разный статус.</w:t>
      </w:r>
    </w:p>
    <w:p w:rsidR="00AC0725" w:rsidRDefault="00AC0725" w:rsidP="00AC0725">
      <w:pPr>
        <w:rPr>
          <w:szCs w:val="28"/>
          <w:lang w:val="uk-UA"/>
        </w:rPr>
      </w:pPr>
      <w:bookmarkStart w:id="5" w:name="_Toc263240838"/>
    </w:p>
    <w:p w:rsidR="00E912C2" w:rsidRPr="00AC0725" w:rsidRDefault="003E6EC3" w:rsidP="00AC0725">
      <w:pPr>
        <w:rPr>
          <w:szCs w:val="28"/>
        </w:rPr>
      </w:pPr>
      <w:r w:rsidRPr="00AC0725">
        <w:rPr>
          <w:szCs w:val="28"/>
        </w:rPr>
        <w:t>1.</w:t>
      </w:r>
      <w:r w:rsidR="00EF779A" w:rsidRPr="00AC0725">
        <w:rPr>
          <w:szCs w:val="28"/>
        </w:rPr>
        <w:t>3</w:t>
      </w:r>
      <w:r w:rsidR="00EF779A" w:rsidRPr="00AC0725">
        <w:rPr>
          <w:b/>
          <w:szCs w:val="28"/>
        </w:rPr>
        <w:t xml:space="preserve"> </w:t>
      </w:r>
      <w:r w:rsidR="00D3506B" w:rsidRPr="00AC0725">
        <w:rPr>
          <w:szCs w:val="28"/>
        </w:rPr>
        <w:t>Русское централизованное государство</w:t>
      </w:r>
      <w:r w:rsidR="00EF779A" w:rsidRPr="00AC0725">
        <w:rPr>
          <w:szCs w:val="28"/>
        </w:rPr>
        <w:t xml:space="preserve"> (XIV — начало XVI в.)</w:t>
      </w:r>
      <w:bookmarkEnd w:id="5"/>
    </w:p>
    <w:p w:rsidR="00AC0725" w:rsidRDefault="00AC0725" w:rsidP="00AC0725">
      <w:pPr>
        <w:rPr>
          <w:szCs w:val="28"/>
          <w:lang w:val="uk-UA"/>
        </w:rPr>
      </w:pPr>
    </w:p>
    <w:p w:rsidR="0074050E" w:rsidRPr="00AC0725" w:rsidRDefault="00EF779A" w:rsidP="00AC0725">
      <w:pPr>
        <w:rPr>
          <w:szCs w:val="28"/>
        </w:rPr>
      </w:pPr>
      <w:r w:rsidRPr="00AC0725">
        <w:rPr>
          <w:szCs w:val="28"/>
        </w:rPr>
        <w:t xml:space="preserve">В качестве основного законодательного акта Московского государства XIV — XV вв. продолжала действовать Русская Правда. </w:t>
      </w:r>
      <w:r w:rsidR="00D65CC6" w:rsidRPr="00AC0725">
        <w:rPr>
          <w:szCs w:val="28"/>
        </w:rPr>
        <w:t xml:space="preserve">Была создана новая редакция этого закона, так называемая Сокращенная из Пространной, приспособлявшая древнерусское право к московским условиям. Действовало также обычное право. </w:t>
      </w:r>
      <w:r w:rsidR="00174D56" w:rsidRPr="00AC0725">
        <w:rPr>
          <w:szCs w:val="28"/>
        </w:rPr>
        <w:t>С</w:t>
      </w:r>
      <w:r w:rsidRPr="00AC0725">
        <w:rPr>
          <w:szCs w:val="28"/>
        </w:rPr>
        <w:t xml:space="preserve">амым значительным памятником права был Судебник 1497 г. Он внес единообразие в судебную практику Русского государства. </w:t>
      </w:r>
      <w:r w:rsidR="00174D56" w:rsidRPr="00AC0725">
        <w:rPr>
          <w:szCs w:val="28"/>
        </w:rPr>
        <w:t>Источниками Судебника явились Русская Правда, Псковская судная грамота, текущее законодательство московских князей. Но он не просто обобщил накопившийся правовой материал. Больше половины статей было написано заново, а старые нормы часто в корне переработаны. Хотя он знаменует собой новый шаг в развитии права, однако в нем некоторые вопросы регламентировались менее полно, чем в Русской Правде. Это относится, в частности, к гражданскому, особенно к обязательственному, праву.</w:t>
      </w:r>
    </w:p>
    <w:p w:rsidR="00FF2D9C" w:rsidRPr="00AC0725" w:rsidRDefault="00174D56" w:rsidP="00AC0725">
      <w:pPr>
        <w:rPr>
          <w:szCs w:val="28"/>
        </w:rPr>
      </w:pPr>
      <w:r w:rsidRPr="00AC0725">
        <w:rPr>
          <w:szCs w:val="28"/>
        </w:rPr>
        <w:t>Таким образом, о</w:t>
      </w:r>
      <w:r w:rsidR="00884513" w:rsidRPr="00AC0725">
        <w:rPr>
          <w:szCs w:val="28"/>
        </w:rPr>
        <w:t>бязательствам из договоров Судебник 1497 г. уделял меньше внимания, чем Русская Правда. О займе говорила лишь одна статья, предусматривавшая, подобно Русской Правде, ответственность за несостоятельность должника. Имелись упоминания о договорах купли-продажи и личного найма. Судебник вслед за Псковской судной грамотой предусматривал, что наймит, не дослуживший своего срока или не выполнивший обусловленное задание, лишался оплаты.</w:t>
      </w:r>
    </w:p>
    <w:p w:rsidR="00FF2D9C" w:rsidRPr="00AC0725" w:rsidRDefault="00884513" w:rsidP="00AC0725">
      <w:pPr>
        <w:rPr>
          <w:szCs w:val="28"/>
        </w:rPr>
      </w:pPr>
      <w:r w:rsidRPr="00AC0725">
        <w:rPr>
          <w:szCs w:val="28"/>
        </w:rPr>
        <w:t>Судебник 1497 г. более четко, чем Русская Правда, выделял обязательства из причинения вреда. Как своеобразные обязательства из причинения вреда рассматривает Судебник некоторые правонарушения, связанные с судебной деятельностью. Судья, вынесший неправосудное решение, обязан возместить сторонам происшедшие от того убытки. Такая же мера применялась к лжесвидетелям.</w:t>
      </w:r>
    </w:p>
    <w:p w:rsidR="00AC0725" w:rsidRDefault="00AC0725" w:rsidP="00AC0725">
      <w:pPr>
        <w:rPr>
          <w:szCs w:val="28"/>
          <w:lang w:val="uk-UA"/>
        </w:rPr>
      </w:pPr>
      <w:bookmarkStart w:id="6" w:name="_Toc263240839"/>
    </w:p>
    <w:p w:rsidR="00EF779A" w:rsidRPr="00AC0725" w:rsidRDefault="003E6EC3" w:rsidP="00AC0725">
      <w:pPr>
        <w:rPr>
          <w:szCs w:val="28"/>
        </w:rPr>
      </w:pPr>
      <w:r w:rsidRPr="00AC0725">
        <w:rPr>
          <w:szCs w:val="28"/>
        </w:rPr>
        <w:t>1.</w:t>
      </w:r>
      <w:r w:rsidR="00884513" w:rsidRPr="00AC0725">
        <w:rPr>
          <w:szCs w:val="28"/>
        </w:rPr>
        <w:t xml:space="preserve">4 Сословно-представительная монархия в России (середина XVI — середина </w:t>
      </w:r>
      <w:r w:rsidR="00884513" w:rsidRPr="00AC0725">
        <w:rPr>
          <w:szCs w:val="28"/>
          <w:lang w:val="en-US"/>
        </w:rPr>
        <w:t>VII</w:t>
      </w:r>
      <w:r w:rsidR="00884513" w:rsidRPr="00AC0725">
        <w:rPr>
          <w:szCs w:val="28"/>
        </w:rPr>
        <w:t xml:space="preserve"> в.)</w:t>
      </w:r>
      <w:bookmarkEnd w:id="6"/>
    </w:p>
    <w:p w:rsidR="00AC0725" w:rsidRDefault="00AC0725" w:rsidP="00AC0725">
      <w:pPr>
        <w:rPr>
          <w:szCs w:val="28"/>
          <w:lang w:val="uk-UA"/>
        </w:rPr>
      </w:pPr>
    </w:p>
    <w:p w:rsidR="00884513" w:rsidRPr="00AC0725" w:rsidRDefault="00884513" w:rsidP="00AC0725">
      <w:pPr>
        <w:rPr>
          <w:szCs w:val="28"/>
        </w:rPr>
      </w:pPr>
      <w:r w:rsidRPr="00AC0725">
        <w:rPr>
          <w:szCs w:val="28"/>
        </w:rPr>
        <w:t xml:space="preserve">Важным источником права в этот период являлся Судебник 1550 г. (в истории он получил название Царского судебника). Он представлял собой новую редакцию Судебника 1497 г. </w:t>
      </w:r>
      <w:r w:rsidR="00FF2D9C" w:rsidRPr="00AC0725">
        <w:rPr>
          <w:szCs w:val="28"/>
        </w:rPr>
        <w:t xml:space="preserve">К источникам, содержавшим главным образом нормы церковного права, а также некоторые нормы гражданского, семейного, уголовного права, относился так называемый Стоглав 1551 г. — собрание постановлений Собора. Значительный интерес представляет в этот период такой источник права, как уставные книги приказов. </w:t>
      </w:r>
      <w:r w:rsidRPr="00AC0725">
        <w:rPr>
          <w:szCs w:val="28"/>
        </w:rPr>
        <w:t xml:space="preserve">Крупнейшим законодательным памятником того времени явилось Соборное Уложение 1649 г. </w:t>
      </w:r>
      <w:r w:rsidR="00FF2D9C" w:rsidRPr="00AC0725">
        <w:rPr>
          <w:szCs w:val="28"/>
        </w:rPr>
        <w:t>Соборное Уложение 1649 г. — значительный шаг вперед по сравнению с предыдущим законодательством. В этом законе регулировались не отдельные группы общественных отношений, а все стороны общественно-политической жизни того времени. В Соборном Уложении 1649 г. нашли отражение правовые нормы различных отраслей права.</w:t>
      </w:r>
    </w:p>
    <w:p w:rsidR="004D3B0E" w:rsidRPr="00AC0725" w:rsidRDefault="004D3B0E" w:rsidP="00AC0725">
      <w:pPr>
        <w:rPr>
          <w:szCs w:val="28"/>
        </w:rPr>
      </w:pPr>
      <w:r w:rsidRPr="00AC0725">
        <w:rPr>
          <w:szCs w:val="28"/>
        </w:rPr>
        <w:t>В этот период ш</w:t>
      </w:r>
      <w:r w:rsidR="00884513" w:rsidRPr="00AC0725">
        <w:rPr>
          <w:szCs w:val="28"/>
        </w:rPr>
        <w:t>ирокое распространение получили обязательства из договоров (договоры купли-продажи, мены, займа, поклажи и др.). Соборное Уложение 1649 г., стремясь облегчить положение должников (особенно дворян), запретило взыскивать проценты по займу, считая, что таковой должен быть безвозмездным. Исковая давность по займу устанавливалась в 15 лет, частичная уплата долга прерывала течение давности. Несмотря на запрещения, взыскание процентов по договору займа фактически продолжалось. Однако эти взыскания не могли уже иметь правовой защиты в суде.</w:t>
      </w:r>
    </w:p>
    <w:p w:rsidR="00EC7270" w:rsidRPr="00AC0725" w:rsidRDefault="00884513" w:rsidP="00AC0725">
      <w:pPr>
        <w:rPr>
          <w:szCs w:val="28"/>
        </w:rPr>
      </w:pPr>
      <w:r w:rsidRPr="00AC0725">
        <w:rPr>
          <w:szCs w:val="28"/>
        </w:rPr>
        <w:t>Законодательство предусматривало порядок заключения договоров. Наиболее крупные сделки оформлялись крепостным порядком, при котором документ, удостоверявший сделку, составлялся площадным подьячим при обязательном участии в этом не менее двух свидетелей. Менее крупные сделки могли оформляться домашним способом. В законе точно не определялся круг сделок, которые должны были оформляться крепостным порядком. Предусматривались способы обеспечения исполнения договоров — залог и поручительство.</w:t>
      </w:r>
    </w:p>
    <w:p w:rsidR="00884513" w:rsidRPr="00AC0725" w:rsidRDefault="00884513" w:rsidP="00AC0725">
      <w:pPr>
        <w:rPr>
          <w:szCs w:val="28"/>
        </w:rPr>
      </w:pPr>
      <w:r w:rsidRPr="00AC0725">
        <w:rPr>
          <w:szCs w:val="28"/>
        </w:rPr>
        <w:t>Законодательство уделяло внимание также и обязательствам из причинения вреда. Устанавливалась ответственность за причинение вреда, вызванного потравами полей и лугов. Собственник скота, потравившего угодья, обязывался возместить убытки их владельцу. Задержанный при потраве скот подлежал возвращению собственнику в целости и сохранности.</w:t>
      </w:r>
    </w:p>
    <w:p w:rsidR="00AC0725" w:rsidRDefault="00AC0725" w:rsidP="00AC0725">
      <w:pPr>
        <w:rPr>
          <w:szCs w:val="28"/>
          <w:lang w:val="uk-UA"/>
        </w:rPr>
      </w:pPr>
      <w:bookmarkStart w:id="7" w:name="_Toc263240840"/>
    </w:p>
    <w:p w:rsidR="00884513" w:rsidRPr="00AC0725" w:rsidRDefault="003E6EC3" w:rsidP="00AC0725">
      <w:pPr>
        <w:rPr>
          <w:szCs w:val="28"/>
        </w:rPr>
      </w:pPr>
      <w:r w:rsidRPr="00AC0725">
        <w:rPr>
          <w:szCs w:val="28"/>
        </w:rPr>
        <w:t>1.</w:t>
      </w:r>
      <w:r w:rsidR="00884513" w:rsidRPr="00AC0725">
        <w:rPr>
          <w:szCs w:val="28"/>
        </w:rPr>
        <w:t xml:space="preserve">5 </w:t>
      </w:r>
      <w:r w:rsidR="00EC7270" w:rsidRPr="00AC0725">
        <w:rPr>
          <w:szCs w:val="28"/>
        </w:rPr>
        <w:t>Период образования и развития</w:t>
      </w:r>
      <w:r w:rsidR="00884513" w:rsidRPr="00AC0725">
        <w:rPr>
          <w:szCs w:val="28"/>
        </w:rPr>
        <w:t xml:space="preserve"> абсолютной монархии в России (вторая половина XVII — </w:t>
      </w:r>
      <w:r w:rsidR="00884513" w:rsidRPr="00AC0725">
        <w:rPr>
          <w:szCs w:val="28"/>
          <w:lang w:val="en-US"/>
        </w:rPr>
        <w:t>XVIII</w:t>
      </w:r>
      <w:r w:rsidR="00884513" w:rsidRPr="00AC0725">
        <w:rPr>
          <w:szCs w:val="28"/>
        </w:rPr>
        <w:t xml:space="preserve"> в.)</w:t>
      </w:r>
      <w:bookmarkEnd w:id="7"/>
    </w:p>
    <w:p w:rsidR="00AC0725" w:rsidRDefault="00AC0725" w:rsidP="00AC0725">
      <w:pPr>
        <w:rPr>
          <w:szCs w:val="28"/>
          <w:lang w:val="uk-UA"/>
        </w:rPr>
      </w:pPr>
    </w:p>
    <w:p w:rsidR="00337334" w:rsidRPr="00AC0725" w:rsidRDefault="00884513" w:rsidP="00AC0725">
      <w:pPr>
        <w:rPr>
          <w:szCs w:val="28"/>
        </w:rPr>
      </w:pPr>
      <w:r w:rsidRPr="00AC0725">
        <w:rPr>
          <w:szCs w:val="28"/>
        </w:rPr>
        <w:t xml:space="preserve">Экономическое развитие страны </w:t>
      </w:r>
      <w:r w:rsidR="00EC7270" w:rsidRPr="00AC0725">
        <w:rPr>
          <w:szCs w:val="28"/>
        </w:rPr>
        <w:t xml:space="preserve">в данный период времени </w:t>
      </w:r>
      <w:r w:rsidRPr="00AC0725">
        <w:rPr>
          <w:szCs w:val="28"/>
        </w:rPr>
        <w:t xml:space="preserve">нашло свое отражение в </w:t>
      </w:r>
      <w:r w:rsidR="00337334" w:rsidRPr="00AC0725">
        <w:rPr>
          <w:szCs w:val="28"/>
        </w:rPr>
        <w:t>обязательственном праве</w:t>
      </w:r>
      <w:r w:rsidRPr="00AC0725">
        <w:rPr>
          <w:szCs w:val="28"/>
        </w:rPr>
        <w:t>, прежде всего</w:t>
      </w:r>
      <w:r w:rsidR="00337334" w:rsidRPr="00AC0725">
        <w:rPr>
          <w:szCs w:val="28"/>
        </w:rPr>
        <w:t>, через правовое</w:t>
      </w:r>
      <w:r w:rsidRPr="00AC0725">
        <w:rPr>
          <w:szCs w:val="28"/>
        </w:rPr>
        <w:t xml:space="preserve"> регулир</w:t>
      </w:r>
      <w:r w:rsidR="00337334" w:rsidRPr="00AC0725">
        <w:rPr>
          <w:szCs w:val="28"/>
        </w:rPr>
        <w:t>ование</w:t>
      </w:r>
      <w:r w:rsidRPr="00AC0725">
        <w:rPr>
          <w:szCs w:val="28"/>
        </w:rPr>
        <w:t xml:space="preserve"> договоров.</w:t>
      </w:r>
    </w:p>
    <w:p w:rsidR="00337334" w:rsidRPr="00AC0725" w:rsidRDefault="00884513" w:rsidP="00AC0725">
      <w:pPr>
        <w:rPr>
          <w:szCs w:val="28"/>
        </w:rPr>
      </w:pPr>
      <w:r w:rsidRPr="00AC0725">
        <w:rPr>
          <w:szCs w:val="28"/>
        </w:rPr>
        <w:t>Вследствие развития торговли и промышленности получил большое распространение имущественный наем. Предметом этого договора могло быть как недвижимое, так и движимое имущество. Купцы часто нанимают земельные участки для сооружения лавок, складов и т.п. Развивается также наем судов — речных и морских.</w:t>
      </w:r>
    </w:p>
    <w:p w:rsidR="00884513" w:rsidRPr="00AC0725" w:rsidRDefault="00884513" w:rsidP="00AC0725">
      <w:pPr>
        <w:rPr>
          <w:szCs w:val="28"/>
        </w:rPr>
      </w:pPr>
      <w:r w:rsidRPr="00AC0725">
        <w:rPr>
          <w:szCs w:val="28"/>
        </w:rPr>
        <w:t>Широкое распространение личного найма потребовало упрощения способа заключения договора личного найма. До Екатерины II этот договор должен был заключаться крепостным порядком, самым сложным. При этом порядке договор составлялся и удостоверялся определенными государственными органами, с большими формальностями, с взиманием при этом огромных пошлин. Впоследствии такие договоры стали совершаться более простыми способами — явочным и домашним. При явочном способе договор составлялся самими сторонами, а затем регистрировался в государственных органах. При домашнем способе вообще не требовалось никакой регистрации.</w:t>
      </w:r>
    </w:p>
    <w:p w:rsidR="00864C93" w:rsidRPr="00AC0725" w:rsidRDefault="00884513" w:rsidP="00AC0725">
      <w:pPr>
        <w:rPr>
          <w:szCs w:val="28"/>
        </w:rPr>
      </w:pPr>
      <w:r w:rsidRPr="00AC0725">
        <w:rPr>
          <w:szCs w:val="28"/>
        </w:rPr>
        <w:t>Получил развитие договор хранения (поклажи). Большое распространение этого договора сказалось и на упрощении порядка его заключения. Договор должен был совершаться крепостным порядком, но с 1726 г. купцам, т. е. наиболее заинтересованным в этом договоре лицам, было разрешено заключать его вообще без всяких письменных актов. Распространенность договора, следовательно, и нарушений его проявилась и в том, что за присвоение хранимого имущества было смягчено наказание.</w:t>
      </w:r>
    </w:p>
    <w:p w:rsidR="00804780" w:rsidRPr="00AC0725" w:rsidRDefault="00884513" w:rsidP="00AC0725">
      <w:pPr>
        <w:rPr>
          <w:szCs w:val="28"/>
        </w:rPr>
      </w:pPr>
      <w:r w:rsidRPr="00AC0725">
        <w:rPr>
          <w:szCs w:val="28"/>
        </w:rPr>
        <w:t>Широко был известен и договор товарищества. При договоре товарищества несколько лиц обязуются друг перед другом соединить свои капиталы и совместно действовать для достижения какой-либо общей хозяйственной цели, например, построить фабрику. Петр I и его преемники всячески способствовали образованию торговых и промышленных товариществ, компаний.</w:t>
      </w:r>
    </w:p>
    <w:p w:rsidR="00884513" w:rsidRPr="00AC0725" w:rsidRDefault="00884513" w:rsidP="00AC0725">
      <w:pPr>
        <w:rPr>
          <w:szCs w:val="28"/>
        </w:rPr>
      </w:pPr>
      <w:r w:rsidRPr="00AC0725">
        <w:rPr>
          <w:szCs w:val="28"/>
        </w:rPr>
        <w:t>Большое распространение получили договоры подряда и поставки. При подряде подрядчик берется произвести для заказчика какую-нибудь работу, например</w:t>
      </w:r>
      <w:r w:rsidR="00804780" w:rsidRPr="00AC0725">
        <w:rPr>
          <w:szCs w:val="28"/>
        </w:rPr>
        <w:t>,</w:t>
      </w:r>
      <w:r w:rsidRPr="00AC0725">
        <w:rPr>
          <w:szCs w:val="28"/>
        </w:rPr>
        <w:t xml:space="preserve"> построить дом. При поставке поставщик обязуется поставлять для своего клиента какие-нибудь товары, например хлеб, одежду для армии.</w:t>
      </w:r>
    </w:p>
    <w:p w:rsidR="00AC0725" w:rsidRDefault="00AC0725" w:rsidP="00AC0725">
      <w:pPr>
        <w:rPr>
          <w:szCs w:val="28"/>
          <w:lang w:val="uk-UA"/>
        </w:rPr>
      </w:pPr>
      <w:bookmarkStart w:id="8" w:name="_Toc263240841"/>
    </w:p>
    <w:p w:rsidR="00E912C2" w:rsidRPr="00AC0725" w:rsidRDefault="003E6EC3" w:rsidP="00AC0725">
      <w:pPr>
        <w:rPr>
          <w:szCs w:val="28"/>
        </w:rPr>
      </w:pPr>
      <w:r w:rsidRPr="00AC0725">
        <w:rPr>
          <w:szCs w:val="28"/>
        </w:rPr>
        <w:t>1.</w:t>
      </w:r>
      <w:r w:rsidR="00884513" w:rsidRPr="00AC0725">
        <w:rPr>
          <w:szCs w:val="28"/>
        </w:rPr>
        <w:t xml:space="preserve">6 </w:t>
      </w:r>
      <w:r w:rsidR="00804780" w:rsidRPr="00AC0725">
        <w:rPr>
          <w:szCs w:val="28"/>
        </w:rPr>
        <w:t>П</w:t>
      </w:r>
      <w:r w:rsidR="00884513" w:rsidRPr="00AC0725">
        <w:rPr>
          <w:szCs w:val="28"/>
        </w:rPr>
        <w:t xml:space="preserve">ериод утверждения и развития капитализма </w:t>
      </w:r>
      <w:r w:rsidR="00804780" w:rsidRPr="00AC0725">
        <w:rPr>
          <w:szCs w:val="28"/>
        </w:rPr>
        <w:t xml:space="preserve">в России </w:t>
      </w:r>
      <w:r w:rsidR="00884513" w:rsidRPr="00AC0725">
        <w:rPr>
          <w:szCs w:val="28"/>
        </w:rPr>
        <w:t>(вторая половина XIX в.)</w:t>
      </w:r>
      <w:bookmarkEnd w:id="8"/>
    </w:p>
    <w:p w:rsidR="00AC0725" w:rsidRDefault="00AC0725" w:rsidP="00AC0725">
      <w:pPr>
        <w:rPr>
          <w:szCs w:val="28"/>
          <w:lang w:val="uk-UA"/>
        </w:rPr>
      </w:pPr>
    </w:p>
    <w:p w:rsidR="00F425DA" w:rsidRPr="00AC0725" w:rsidRDefault="00884513" w:rsidP="00AC0725">
      <w:pPr>
        <w:rPr>
          <w:szCs w:val="28"/>
        </w:rPr>
      </w:pPr>
      <w:r w:rsidRPr="00AC0725">
        <w:rPr>
          <w:szCs w:val="28"/>
        </w:rPr>
        <w:t>Во второй половине XIX в. на содержание права России значительное влияние оказали буржуазные реформы. Многие нормы в системе права, помимо воли царя и реакционной дворянской верхушки, способствовали развитию и укреплению буржуазных отношений, подрывая экономические и политические позиции дворян-помещиков.</w:t>
      </w:r>
    </w:p>
    <w:p w:rsidR="0081281E" w:rsidRPr="00AC0725" w:rsidRDefault="00884513" w:rsidP="00AC0725">
      <w:pPr>
        <w:rPr>
          <w:szCs w:val="28"/>
        </w:rPr>
      </w:pPr>
      <w:r w:rsidRPr="00AC0725">
        <w:rPr>
          <w:szCs w:val="28"/>
        </w:rPr>
        <w:t>Основные источники права в это время не изменились. Как и прежде, действовало Полное собрание законов Российской империи — публикуются второе и третье его издания, появился XVI том Свода законов Российской империи.</w:t>
      </w:r>
      <w:r w:rsidR="00F425DA" w:rsidRPr="00AC0725">
        <w:rPr>
          <w:szCs w:val="28"/>
        </w:rPr>
        <w:t xml:space="preserve"> Издается большое количество различных законодательных и ведомственных актов. Несмотря на множество законов, они не всегда могли в условиях самодержавия соблюдаться и исполняться в соответствии с их точным смыслом.</w:t>
      </w:r>
    </w:p>
    <w:p w:rsidR="00F425DA" w:rsidRPr="00AC0725" w:rsidRDefault="00F425DA" w:rsidP="00AC0725">
      <w:pPr>
        <w:rPr>
          <w:szCs w:val="28"/>
        </w:rPr>
      </w:pPr>
      <w:r w:rsidRPr="00AC0725">
        <w:rPr>
          <w:szCs w:val="28"/>
        </w:rPr>
        <w:t>После освобождения крестьян от крепостной зависимости расширилась сфера применения гражданского права. Крестьяне стали более активными участниками гражданских правоотношений. Они в большей мере, чем раньше, могли покупать и продавать, а также заключать другие сделки, ибо имели свои земли, а также движимое и недвижимое имущество.</w:t>
      </w:r>
    </w:p>
    <w:p w:rsidR="00884513" w:rsidRPr="00AC0725" w:rsidRDefault="00884513" w:rsidP="00AC0725">
      <w:pPr>
        <w:rPr>
          <w:szCs w:val="28"/>
        </w:rPr>
      </w:pPr>
      <w:r w:rsidRPr="00AC0725">
        <w:rPr>
          <w:szCs w:val="28"/>
        </w:rPr>
        <w:t>Для обязательственного права этого периода характерен принцип договорной свободы, который предоставлял возможность навязывать кабальные сделки. Получили распространение кабальные договоры между помещиками и крестьянами. За аренду помещичьей земли крестьяне работали в барских имениях либо отдавали помещикам часть урожая, полученного крестьянским трудом на арендованной земле.</w:t>
      </w:r>
    </w:p>
    <w:p w:rsidR="00F425DA" w:rsidRPr="00AC0725" w:rsidRDefault="00884513" w:rsidP="00AC0725">
      <w:pPr>
        <w:rPr>
          <w:szCs w:val="28"/>
        </w:rPr>
      </w:pPr>
      <w:r w:rsidRPr="00AC0725">
        <w:rPr>
          <w:szCs w:val="28"/>
        </w:rPr>
        <w:t xml:space="preserve">Свобода договора найма вскоре привела к жестокой эксплуатации </w:t>
      </w:r>
      <w:r w:rsidR="00F425DA" w:rsidRPr="00AC0725">
        <w:rPr>
          <w:szCs w:val="28"/>
        </w:rPr>
        <w:t>рабочих</w:t>
      </w:r>
      <w:r w:rsidRPr="00AC0725">
        <w:rPr>
          <w:szCs w:val="28"/>
        </w:rPr>
        <w:t>.</w:t>
      </w:r>
      <w:r w:rsidR="00F425DA" w:rsidRPr="00AC0725">
        <w:rPr>
          <w:szCs w:val="28"/>
        </w:rPr>
        <w:t xml:space="preserve"> Интересы предпринимателей ничем не ограничивались, рабочие же были вынуждены заключать кабальные договоры, соглашаясь работать на предприятиях даже 18 часов в сутки.</w:t>
      </w:r>
    </w:p>
    <w:p w:rsidR="00AC0725" w:rsidRDefault="00AC0725" w:rsidP="00AC0725">
      <w:pPr>
        <w:rPr>
          <w:szCs w:val="28"/>
          <w:lang w:val="uk-UA"/>
        </w:rPr>
      </w:pPr>
      <w:bookmarkStart w:id="9" w:name="_Toc263240842"/>
    </w:p>
    <w:p w:rsidR="002142C8" w:rsidRPr="00AC0725" w:rsidRDefault="003E6EC3" w:rsidP="00AC0725">
      <w:pPr>
        <w:rPr>
          <w:szCs w:val="28"/>
        </w:rPr>
      </w:pPr>
      <w:r w:rsidRPr="00AC0725">
        <w:rPr>
          <w:szCs w:val="28"/>
        </w:rPr>
        <w:t>1.</w:t>
      </w:r>
      <w:r w:rsidR="002142C8" w:rsidRPr="00AC0725">
        <w:rPr>
          <w:szCs w:val="28"/>
        </w:rPr>
        <w:t xml:space="preserve">7 </w:t>
      </w:r>
      <w:r w:rsidR="006A7947" w:rsidRPr="00AC0725">
        <w:rPr>
          <w:szCs w:val="28"/>
        </w:rPr>
        <w:t>Первая российская революция</w:t>
      </w:r>
      <w:r w:rsidR="003A068F" w:rsidRPr="00AC0725">
        <w:rPr>
          <w:szCs w:val="28"/>
        </w:rPr>
        <w:t xml:space="preserve"> (1905-1907 гг.)</w:t>
      </w:r>
      <w:bookmarkEnd w:id="9"/>
    </w:p>
    <w:p w:rsidR="00AC0725" w:rsidRDefault="00AC0725" w:rsidP="00AC0725">
      <w:pPr>
        <w:rPr>
          <w:szCs w:val="28"/>
          <w:lang w:val="uk-UA"/>
        </w:rPr>
      </w:pPr>
    </w:p>
    <w:p w:rsidR="002142C8" w:rsidRPr="00AC0725" w:rsidRDefault="002142C8" w:rsidP="00AC0725">
      <w:pPr>
        <w:rPr>
          <w:szCs w:val="28"/>
        </w:rPr>
      </w:pPr>
      <w:r w:rsidRPr="00AC0725">
        <w:rPr>
          <w:szCs w:val="28"/>
        </w:rPr>
        <w:t xml:space="preserve">Обязательственному праву </w:t>
      </w:r>
      <w:r w:rsidR="006A7947" w:rsidRPr="00AC0725">
        <w:rPr>
          <w:szCs w:val="28"/>
        </w:rPr>
        <w:t xml:space="preserve">того времени </w:t>
      </w:r>
      <w:r w:rsidRPr="00AC0725">
        <w:rPr>
          <w:szCs w:val="28"/>
        </w:rPr>
        <w:t xml:space="preserve">были известны договоры мены, купли-продажи, запродажи (т. е. договор о будущей продаже), поставки, дарения, имущественного найма или проката (в отношении недвижимости употреблялся термин «аренда»). Максимальный срок аренды был, за редким исключением, 36 лет. Известен был и договор безвозмездного пользования, именуемый ссудой. Достаточно подробно регулировался договор займа, закон ограничивал максимальный размер процентов — 12. </w:t>
      </w:r>
      <w:r w:rsidR="001C6F93" w:rsidRPr="00AC0725">
        <w:rPr>
          <w:szCs w:val="28"/>
        </w:rPr>
        <w:t>Существовали</w:t>
      </w:r>
      <w:r w:rsidRPr="00AC0725">
        <w:rPr>
          <w:szCs w:val="28"/>
        </w:rPr>
        <w:t xml:space="preserve"> нормы, регулировавшие отношения, получившие особое распространение в эпоху капитализма: договоры подряда, личного найма, товарищества, страхования.</w:t>
      </w:r>
    </w:p>
    <w:p w:rsidR="001C6F93" w:rsidRPr="00AC0725" w:rsidRDefault="001C6F93" w:rsidP="00AC0725">
      <w:pPr>
        <w:rPr>
          <w:szCs w:val="28"/>
        </w:rPr>
      </w:pPr>
      <w:r w:rsidRPr="00AC0725">
        <w:rPr>
          <w:szCs w:val="28"/>
        </w:rPr>
        <w:t>Гражданское право помимо обязательств из договоров знало, конечно, и обязательства из причинения вреда. Судебная практика выработала новый институт: признала иски из неосновательного обогащения.</w:t>
      </w:r>
    </w:p>
    <w:p w:rsidR="00AC0725" w:rsidRDefault="00AC0725">
      <w:pPr>
        <w:spacing w:after="200" w:line="276" w:lineRule="auto"/>
        <w:ind w:firstLine="0"/>
        <w:jc w:val="left"/>
        <w:rPr>
          <w:szCs w:val="28"/>
          <w:lang w:val="uk-UA"/>
        </w:rPr>
      </w:pPr>
      <w:bookmarkStart w:id="10" w:name="_Toc263240843"/>
      <w:r>
        <w:rPr>
          <w:szCs w:val="28"/>
          <w:lang w:val="uk-UA"/>
        </w:rPr>
        <w:br w:type="page"/>
      </w:r>
    </w:p>
    <w:p w:rsidR="00B935D1" w:rsidRPr="00AC0725" w:rsidRDefault="00B935D1" w:rsidP="00AC0725">
      <w:pPr>
        <w:rPr>
          <w:szCs w:val="28"/>
        </w:rPr>
      </w:pPr>
      <w:r w:rsidRPr="00AC0725">
        <w:rPr>
          <w:szCs w:val="28"/>
        </w:rPr>
        <w:t>2. Период с 1917 по 1991 гг.</w:t>
      </w:r>
      <w:bookmarkEnd w:id="10"/>
    </w:p>
    <w:p w:rsidR="00AC0725" w:rsidRDefault="00AC0725" w:rsidP="00AC0725">
      <w:pPr>
        <w:rPr>
          <w:szCs w:val="28"/>
          <w:lang w:val="uk-UA"/>
        </w:rPr>
      </w:pPr>
      <w:bookmarkStart w:id="11" w:name="_Toc263240844"/>
    </w:p>
    <w:p w:rsidR="00606B41" w:rsidRPr="00AC0725" w:rsidRDefault="00B935D1" w:rsidP="00AC0725">
      <w:pPr>
        <w:rPr>
          <w:szCs w:val="28"/>
        </w:rPr>
      </w:pPr>
      <w:r w:rsidRPr="00AC0725">
        <w:rPr>
          <w:szCs w:val="28"/>
        </w:rPr>
        <w:t>2.1</w:t>
      </w:r>
      <w:r w:rsidR="00606B41" w:rsidRPr="00AC0725">
        <w:rPr>
          <w:szCs w:val="28"/>
        </w:rPr>
        <w:t xml:space="preserve"> </w:t>
      </w:r>
      <w:r w:rsidR="00506BE0" w:rsidRPr="00AC0725">
        <w:rPr>
          <w:szCs w:val="28"/>
        </w:rPr>
        <w:t>Период становления советской власти</w:t>
      </w:r>
      <w:r w:rsidR="003A068F" w:rsidRPr="00AC0725">
        <w:rPr>
          <w:szCs w:val="28"/>
        </w:rPr>
        <w:t xml:space="preserve"> (1917 г.)</w:t>
      </w:r>
      <w:bookmarkEnd w:id="11"/>
    </w:p>
    <w:p w:rsidR="00AC0725" w:rsidRDefault="00AC0725" w:rsidP="00AC0725">
      <w:pPr>
        <w:rPr>
          <w:szCs w:val="28"/>
          <w:lang w:val="uk-UA"/>
        </w:rPr>
      </w:pPr>
    </w:p>
    <w:p w:rsidR="00606B41" w:rsidRPr="00AC0725" w:rsidRDefault="00506BE0" w:rsidP="00AC0725">
      <w:pPr>
        <w:rPr>
          <w:szCs w:val="28"/>
        </w:rPr>
      </w:pPr>
      <w:r w:rsidRPr="00AC0725">
        <w:rPr>
          <w:szCs w:val="28"/>
        </w:rPr>
        <w:t>В этот период не принималось кодифицированных актов в сфере гражданского права.</w:t>
      </w:r>
      <w:r w:rsidR="0083274D" w:rsidRPr="00AC0725">
        <w:rPr>
          <w:szCs w:val="28"/>
        </w:rPr>
        <w:t xml:space="preserve"> Советской властью были заложены основы нового института права – института социалистической собственности на орудия и средства производства, и одновременно сужена сфера частной собственности.</w:t>
      </w:r>
    </w:p>
    <w:p w:rsidR="00AC0725" w:rsidRDefault="00AC0725" w:rsidP="00AC0725">
      <w:pPr>
        <w:rPr>
          <w:szCs w:val="28"/>
          <w:lang w:val="uk-UA"/>
        </w:rPr>
      </w:pPr>
      <w:bookmarkStart w:id="12" w:name="_Toc263240845"/>
    </w:p>
    <w:p w:rsidR="0083274D" w:rsidRPr="00AC0725" w:rsidRDefault="00B935D1" w:rsidP="00AC0725">
      <w:pPr>
        <w:rPr>
          <w:szCs w:val="28"/>
        </w:rPr>
      </w:pPr>
      <w:r w:rsidRPr="00AC0725">
        <w:rPr>
          <w:szCs w:val="28"/>
        </w:rPr>
        <w:t>2.2</w:t>
      </w:r>
      <w:r w:rsidR="0083274D" w:rsidRPr="00AC0725">
        <w:rPr>
          <w:szCs w:val="28"/>
        </w:rPr>
        <w:t xml:space="preserve"> Период гражданской войны</w:t>
      </w:r>
      <w:r w:rsidR="00AC0725">
        <w:rPr>
          <w:szCs w:val="28"/>
        </w:rPr>
        <w:t xml:space="preserve"> </w:t>
      </w:r>
      <w:r w:rsidR="003A068F" w:rsidRPr="00AC0725">
        <w:rPr>
          <w:szCs w:val="28"/>
        </w:rPr>
        <w:t>(1918-1920 гг.)</w:t>
      </w:r>
      <w:bookmarkEnd w:id="12"/>
    </w:p>
    <w:p w:rsidR="00AC0725" w:rsidRDefault="00AC0725" w:rsidP="00AC0725">
      <w:pPr>
        <w:rPr>
          <w:szCs w:val="28"/>
          <w:lang w:val="uk-UA"/>
        </w:rPr>
      </w:pPr>
    </w:p>
    <w:p w:rsidR="0083274D" w:rsidRPr="00AC0725" w:rsidRDefault="0083274D" w:rsidP="00AC0725">
      <w:pPr>
        <w:rPr>
          <w:szCs w:val="28"/>
        </w:rPr>
      </w:pPr>
      <w:r w:rsidRPr="00AC0725">
        <w:rPr>
          <w:szCs w:val="28"/>
        </w:rPr>
        <w:t>В этот период правовое регулирование отношений в сфере гражданского права осуществлялось путем принятия декретов, иных актов по отдельным вопросам, институтам гражданского права. Наибольшее значение имели акты, направленные на ограничение, а в недалекой перспективе и ликвидацию товарно-денежных отношений.</w:t>
      </w:r>
    </w:p>
    <w:p w:rsidR="00AC0725" w:rsidRDefault="00AC0725" w:rsidP="00AC0725">
      <w:pPr>
        <w:rPr>
          <w:szCs w:val="28"/>
          <w:lang w:val="uk-UA"/>
        </w:rPr>
      </w:pPr>
      <w:bookmarkStart w:id="13" w:name="_Toc263240846"/>
    </w:p>
    <w:p w:rsidR="00804E16" w:rsidRPr="00AC0725" w:rsidRDefault="00B935D1" w:rsidP="00AC0725">
      <w:pPr>
        <w:rPr>
          <w:szCs w:val="28"/>
        </w:rPr>
      </w:pPr>
      <w:r w:rsidRPr="00AC0725">
        <w:rPr>
          <w:szCs w:val="28"/>
        </w:rPr>
        <w:t>2.3</w:t>
      </w:r>
      <w:r w:rsidR="00804E16" w:rsidRPr="00AC0725">
        <w:rPr>
          <w:szCs w:val="28"/>
        </w:rPr>
        <w:t xml:space="preserve"> Годы нэпа</w:t>
      </w:r>
      <w:r w:rsidR="003A068F" w:rsidRPr="00AC0725">
        <w:rPr>
          <w:szCs w:val="28"/>
        </w:rPr>
        <w:t xml:space="preserve"> (1921-1929 гг.)</w:t>
      </w:r>
      <w:bookmarkEnd w:id="13"/>
    </w:p>
    <w:p w:rsidR="00AC0725" w:rsidRDefault="00AC0725" w:rsidP="00AC0725">
      <w:pPr>
        <w:rPr>
          <w:szCs w:val="28"/>
          <w:lang w:val="uk-UA"/>
        </w:rPr>
      </w:pPr>
    </w:p>
    <w:p w:rsidR="00804E16" w:rsidRPr="00AC0725" w:rsidRDefault="00804E16" w:rsidP="00AC0725">
      <w:pPr>
        <w:rPr>
          <w:szCs w:val="28"/>
        </w:rPr>
      </w:pPr>
      <w:r w:rsidRPr="00AC0725">
        <w:rPr>
          <w:szCs w:val="28"/>
        </w:rPr>
        <w:t>В период нэпа гражданское право должно было выполнять две трудно совместимые задачи: всемерно способствовать развитию товарно-денежных отношений, становлению экономики страны и развитию частной инициативы, предпринимательства и в то же время препятствовать попыткам частных лиц получать материальную выгоду за счет ухудшения экономического положения государственных предприятий и организаций.</w:t>
      </w:r>
    </w:p>
    <w:p w:rsidR="00804E16" w:rsidRPr="00AC0725" w:rsidRDefault="00804E16" w:rsidP="00AC0725">
      <w:pPr>
        <w:rPr>
          <w:szCs w:val="28"/>
        </w:rPr>
      </w:pPr>
      <w:r w:rsidRPr="00AC0725">
        <w:rPr>
          <w:szCs w:val="28"/>
        </w:rPr>
        <w:t>Основной источник гражданского права в этот период - Гражданский кодекс РСФСР, принятый 31 октября 1922г.</w:t>
      </w:r>
      <w:r w:rsidR="006F5A03" w:rsidRPr="00AC0725">
        <w:rPr>
          <w:szCs w:val="28"/>
        </w:rPr>
        <w:t xml:space="preserve"> Он состоял из 435 статей, подразделенных на четыре раздела: общую часть, вещное право, обязательственное право и наследственное право. В ГК РСФСР включались также пять приложений, состоящих из нормативно-правовых актов ВЦИК и СНК РСФСР, развивающих и конкретизирующих отдельные положения данного кодекса.</w:t>
      </w:r>
    </w:p>
    <w:p w:rsidR="006F5A03" w:rsidRPr="00AC0725" w:rsidRDefault="006F5A03" w:rsidP="00AC0725">
      <w:pPr>
        <w:rPr>
          <w:szCs w:val="28"/>
        </w:rPr>
      </w:pPr>
      <w:r w:rsidRPr="00AC0725">
        <w:rPr>
          <w:szCs w:val="28"/>
        </w:rPr>
        <w:t>Раздел «Обязательственное право» был самым большим и состоял из 13 глав: общие положения, обязательства, возникающие из договоров, имущественный наем, купля-продажа, мена, заем, подряд, поручительство, поручение и доверенность, товарищества, страхование, обязательства, возникающие вследствие неосновательного обогащения, и обязательства, возникающие вследствие причинения другому вреда.</w:t>
      </w:r>
    </w:p>
    <w:p w:rsidR="00AC0725" w:rsidRDefault="00AC0725" w:rsidP="00AC0725">
      <w:pPr>
        <w:rPr>
          <w:szCs w:val="28"/>
          <w:lang w:val="uk-UA"/>
        </w:rPr>
      </w:pPr>
      <w:bookmarkStart w:id="14" w:name="_Toc263240847"/>
    </w:p>
    <w:p w:rsidR="001F0C3B" w:rsidRPr="00AC0725" w:rsidRDefault="00B935D1" w:rsidP="00AC0725">
      <w:pPr>
        <w:rPr>
          <w:szCs w:val="28"/>
        </w:rPr>
      </w:pPr>
      <w:r w:rsidRPr="00AC0725">
        <w:rPr>
          <w:szCs w:val="28"/>
        </w:rPr>
        <w:t>2.4</w:t>
      </w:r>
      <w:r w:rsidR="001F0C3B" w:rsidRPr="00AC0725">
        <w:rPr>
          <w:szCs w:val="28"/>
        </w:rPr>
        <w:t xml:space="preserve"> Период построения основ социализма</w:t>
      </w:r>
      <w:r w:rsidR="003A068F" w:rsidRPr="00AC0725">
        <w:rPr>
          <w:szCs w:val="28"/>
        </w:rPr>
        <w:t xml:space="preserve"> (1930-1940 гг.)</w:t>
      </w:r>
      <w:bookmarkEnd w:id="14"/>
    </w:p>
    <w:p w:rsidR="00AC0725" w:rsidRDefault="00AC0725" w:rsidP="00AC0725">
      <w:pPr>
        <w:rPr>
          <w:szCs w:val="28"/>
          <w:lang w:val="uk-UA"/>
        </w:rPr>
      </w:pPr>
    </w:p>
    <w:p w:rsidR="001F0C3B" w:rsidRPr="00AC0725" w:rsidRDefault="001F0C3B" w:rsidP="00AC0725">
      <w:pPr>
        <w:rPr>
          <w:szCs w:val="28"/>
        </w:rPr>
      </w:pPr>
      <w:r w:rsidRPr="00AC0725">
        <w:rPr>
          <w:szCs w:val="28"/>
        </w:rPr>
        <w:t xml:space="preserve">В данный период на развитие гражданского права решающее воздействие оказывали меры по управлению государственной собственностью и укреплению хозяйственных связей между государственными предприятиями и организациями. </w:t>
      </w:r>
      <w:r w:rsidR="00E47ED9" w:rsidRPr="00AC0725">
        <w:rPr>
          <w:szCs w:val="28"/>
        </w:rPr>
        <w:t>Укрепление и развитие государственной собственности приве</w:t>
      </w:r>
      <w:r w:rsidR="002A1C60" w:rsidRPr="00AC0725">
        <w:rPr>
          <w:szCs w:val="28"/>
        </w:rPr>
        <w:t xml:space="preserve">ло к постепенному вытеснению </w:t>
      </w:r>
      <w:r w:rsidR="00E47ED9" w:rsidRPr="00AC0725">
        <w:rPr>
          <w:szCs w:val="28"/>
        </w:rPr>
        <w:t>ч</w:t>
      </w:r>
      <w:r w:rsidR="002A1C60" w:rsidRPr="00AC0725">
        <w:rPr>
          <w:szCs w:val="28"/>
        </w:rPr>
        <w:t>аст</w:t>
      </w:r>
      <w:r w:rsidR="00E47ED9" w:rsidRPr="00AC0725">
        <w:rPr>
          <w:szCs w:val="28"/>
        </w:rPr>
        <w:t>ника из сферы материального производства, а затем и из торговли.</w:t>
      </w:r>
    </w:p>
    <w:p w:rsidR="001F0C3B" w:rsidRPr="00AC0725" w:rsidRDefault="001F0C3B" w:rsidP="00AC0725">
      <w:pPr>
        <w:rPr>
          <w:szCs w:val="28"/>
        </w:rPr>
      </w:pPr>
      <w:r w:rsidRPr="00AC0725">
        <w:rPr>
          <w:szCs w:val="28"/>
        </w:rPr>
        <w:t>В 1930-1931гг. была проведена кредитная реформа, состоящая в том, что государственным органам, кооперативам и смешанным акционерным обществам запрещалось отпускать товары и оказывать друг другу услуги в кредит. Единственным распорядителем краткосрочных кредитов становился Государственный банк.</w:t>
      </w:r>
    </w:p>
    <w:p w:rsidR="001F0C3B" w:rsidRPr="00AC0725" w:rsidRDefault="006069AB" w:rsidP="00AC0725">
      <w:pPr>
        <w:rPr>
          <w:szCs w:val="28"/>
        </w:rPr>
      </w:pPr>
      <w:r w:rsidRPr="00AC0725">
        <w:rPr>
          <w:szCs w:val="28"/>
        </w:rPr>
        <w:t>Кредитная реформа существенно изменила форму договорных отношений. Ранее заключались генеральные договоры между промышленными и торговыми объединениями. На основе договора сами объединения или их наиболее крупные организации заключали договоры исполнения, тогда как промышленные предприятия – изготовители продукции, в договорах не участвовали. После кредитной реформы и наделения предприятий оборотными средствами они также получали право заключать локальные договоры. Было предоставлено право заключать между собой договоры и предприятиям.</w:t>
      </w:r>
    </w:p>
    <w:p w:rsidR="006069AB" w:rsidRPr="00AC0725" w:rsidRDefault="006069AB" w:rsidP="00AC0725">
      <w:pPr>
        <w:rPr>
          <w:szCs w:val="28"/>
        </w:rPr>
      </w:pPr>
      <w:r w:rsidRPr="00AC0725">
        <w:rPr>
          <w:szCs w:val="28"/>
        </w:rPr>
        <w:t>С целью обеспечения реального исполнения договоров между государственными предприятиями и организациями</w:t>
      </w:r>
      <w:r w:rsidR="00E47ED9" w:rsidRPr="00AC0725">
        <w:rPr>
          <w:szCs w:val="28"/>
        </w:rPr>
        <w:t xml:space="preserve"> предусматривается применения различных гражданско-правовых санкций к должнику: пени, неустойки, штрафы, взыскания убытков. Исполнение санкций и возмещение убытков не освобождали виновную сторону от реального исполнения обязательств по договору. Сторонам также предписывалось определять в договоре последствия поставки некачественной, неассортиментной и немаркированной продукции.</w:t>
      </w:r>
    </w:p>
    <w:p w:rsidR="00642FEE" w:rsidRPr="00AC0725" w:rsidRDefault="006C3511" w:rsidP="00AC0725">
      <w:pPr>
        <w:rPr>
          <w:szCs w:val="28"/>
        </w:rPr>
      </w:pPr>
      <w:r w:rsidRPr="00AC0725">
        <w:rPr>
          <w:szCs w:val="28"/>
        </w:rPr>
        <w:t>Конституция СССР 1936г. изменила основополагающие принципы гражданского права применительно к условиям социалистического общества.</w:t>
      </w:r>
      <w:r w:rsidR="00270737" w:rsidRPr="00AC0725">
        <w:rPr>
          <w:szCs w:val="28"/>
        </w:rPr>
        <w:t xml:space="preserve"> ГК РСФСР сохранялся по преимуществу без изменений. Развитие гражданского законодательства шло</w:t>
      </w:r>
      <w:r w:rsidR="00A52AE0" w:rsidRPr="00AC0725">
        <w:rPr>
          <w:szCs w:val="28"/>
        </w:rPr>
        <w:t>,</w:t>
      </w:r>
      <w:r w:rsidR="00270737" w:rsidRPr="00AC0725">
        <w:rPr>
          <w:szCs w:val="28"/>
        </w:rPr>
        <w:t xml:space="preserve"> прежде всего</w:t>
      </w:r>
      <w:r w:rsidR="00A52AE0" w:rsidRPr="00AC0725">
        <w:rPr>
          <w:szCs w:val="28"/>
        </w:rPr>
        <w:t>,</w:t>
      </w:r>
      <w:r w:rsidR="00270737" w:rsidRPr="00AC0725">
        <w:rPr>
          <w:szCs w:val="28"/>
        </w:rPr>
        <w:t xml:space="preserve"> за счет принятия отдельных общесоюзных актов.</w:t>
      </w:r>
    </w:p>
    <w:p w:rsidR="006C3511" w:rsidRPr="00AC0725" w:rsidRDefault="006C3511" w:rsidP="00AC0725">
      <w:pPr>
        <w:rPr>
          <w:szCs w:val="28"/>
        </w:rPr>
      </w:pPr>
      <w:r w:rsidRPr="00AC0725">
        <w:rPr>
          <w:szCs w:val="28"/>
        </w:rPr>
        <w:t>Наиболее существенные изменения в гражданском законодательстве</w:t>
      </w:r>
      <w:r w:rsidR="0080149A" w:rsidRPr="00AC0725">
        <w:rPr>
          <w:szCs w:val="28"/>
        </w:rPr>
        <w:t xml:space="preserve"> были связаны с поиском </w:t>
      </w:r>
      <w:r w:rsidR="00D65E49" w:rsidRPr="00AC0725">
        <w:rPr>
          <w:szCs w:val="28"/>
        </w:rPr>
        <w:t>оптимальных форм заключения договоров поставки между предприятиями. При этом наблюдались две взаимоисключающие тенденции: дальнейшее развитие и укрепление прямых договоров между конкретными предприятиями и попытки вернуться к прежнему порядку поставки продукции на основании плана, утвержденного правительством. Постановлением СНК СССР от 15 января 1936г. «О заключении договоров на 1936г.» прямые договоры между низовыми хозяйственными предприятиями, организациями признавались основной формой хозяйственных договоров. Прямые договоры предписывалось заключать</w:t>
      </w:r>
      <w:r w:rsidR="00DC023E" w:rsidRPr="00AC0725">
        <w:rPr>
          <w:szCs w:val="28"/>
        </w:rPr>
        <w:t xml:space="preserve"> на основе протокольных соглашений, вырабатываемых вышестоящими ведомствами, трестами, главками. Начиная с 1937г., протокольные соглашения заменяются основными условиями поставки, представляющими собой нормативно-правовые акты по поставке, разработанные ведомствами-производителями и согласованные с ведомствами-потребителями. Такая система договорных связей по поставкам просуществовала около десяти лет.</w:t>
      </w:r>
    </w:p>
    <w:p w:rsidR="00DC023E" w:rsidRPr="00AC0725" w:rsidRDefault="00DC023E" w:rsidP="00AC0725">
      <w:pPr>
        <w:rPr>
          <w:szCs w:val="28"/>
        </w:rPr>
      </w:pPr>
      <w:r w:rsidRPr="00AC0725">
        <w:rPr>
          <w:szCs w:val="28"/>
        </w:rPr>
        <w:t xml:space="preserve">Существенные изменения в управление жилым фондом были внесены ЦИК и СНК СССР от 17 октября 1937г. «О сохранении жилищного фонда и улучшении жилищного хозяйства». В частности, право пользования жилым помещением во всех домах оформлялось письменным договором, заключаемым квартиросъемщиком </w:t>
      </w:r>
      <w:r w:rsidR="00270737" w:rsidRPr="00AC0725">
        <w:rPr>
          <w:szCs w:val="28"/>
        </w:rPr>
        <w:t>с управляющим домом или с арендатором дома на срок не более пяти лет. Преимущественное право на возобновление договора по истечении его сроков предоставлялось гражданам, добросовестно относящимся к эксплуатируемым ими жилым помещениям. Договор найма жилого помещения мог быть расторгнут без предоставления другого жилого помещения в случаях, когда квартиросъемщик или члены его семьи систематически разрушали или портили жилое помещение, либо своим поведением делали невозможным совместное проживание в той же квартире других жильцов, либо квартиросъемщик не заплатил квартирной платы в течение трех месяцев.</w:t>
      </w:r>
    </w:p>
    <w:p w:rsidR="00AC0725" w:rsidRDefault="00AC0725" w:rsidP="00AC0725">
      <w:pPr>
        <w:rPr>
          <w:szCs w:val="28"/>
          <w:lang w:val="uk-UA"/>
        </w:rPr>
      </w:pPr>
      <w:bookmarkStart w:id="15" w:name="_Toc263240848"/>
    </w:p>
    <w:p w:rsidR="006C3FA6" w:rsidRPr="00AC0725" w:rsidRDefault="003A068F" w:rsidP="00AC0725">
      <w:pPr>
        <w:rPr>
          <w:szCs w:val="28"/>
        </w:rPr>
      </w:pPr>
      <w:r w:rsidRPr="00AC0725">
        <w:rPr>
          <w:szCs w:val="28"/>
        </w:rPr>
        <w:t>2.5</w:t>
      </w:r>
      <w:r w:rsidR="006C3FA6" w:rsidRPr="00AC0725">
        <w:rPr>
          <w:szCs w:val="28"/>
        </w:rPr>
        <w:t xml:space="preserve"> Период Великой Отечественной войны (1941-1945гг.)</w:t>
      </w:r>
      <w:bookmarkEnd w:id="15"/>
    </w:p>
    <w:p w:rsidR="00AC0725" w:rsidRDefault="00AC0725" w:rsidP="00AC0725">
      <w:pPr>
        <w:rPr>
          <w:szCs w:val="28"/>
          <w:lang w:val="uk-UA"/>
        </w:rPr>
      </w:pPr>
    </w:p>
    <w:p w:rsidR="006C3FA6" w:rsidRPr="00AC0725" w:rsidRDefault="006C3FA6" w:rsidP="00AC0725">
      <w:pPr>
        <w:rPr>
          <w:szCs w:val="28"/>
        </w:rPr>
      </w:pPr>
      <w:r w:rsidRPr="00AC0725">
        <w:rPr>
          <w:szCs w:val="28"/>
        </w:rPr>
        <w:t>Специфические условия военного времени, связанные с переводом промышленности в восточные районы страны, оставлением недвижимости и иного имущества на территории, временно захваченной немецкими войсками, эвакуацией и реэвакуацией населения потребовали внесения значительных изменений в действующие нормы гражданского права.</w:t>
      </w:r>
    </w:p>
    <w:p w:rsidR="006C3FA6" w:rsidRPr="00AC0725" w:rsidRDefault="006C3FA6" w:rsidP="00AC0725">
      <w:pPr>
        <w:rPr>
          <w:szCs w:val="28"/>
        </w:rPr>
      </w:pPr>
      <w:r w:rsidRPr="00AC0725">
        <w:rPr>
          <w:szCs w:val="28"/>
        </w:rPr>
        <w:t>Была значительно сокращена сфера договорных отношений. Вопросы поставки продукции регулировались по преимуществу административными актами.</w:t>
      </w:r>
    </w:p>
    <w:p w:rsidR="006326E4" w:rsidRPr="00AC0725" w:rsidRDefault="006C3FA6" w:rsidP="00AC0725">
      <w:pPr>
        <w:rPr>
          <w:szCs w:val="28"/>
        </w:rPr>
      </w:pPr>
      <w:r w:rsidRPr="00AC0725">
        <w:rPr>
          <w:szCs w:val="28"/>
        </w:rPr>
        <w:t xml:space="preserve">Отсрочка исполнения обязательств </w:t>
      </w:r>
      <w:r w:rsidR="006326E4" w:rsidRPr="00AC0725">
        <w:rPr>
          <w:szCs w:val="28"/>
        </w:rPr>
        <w:t>в связи с чрезвычайными обстоятельствами объявлялась СНК СССР лишь по отдельным обязательствам. Например, СНК СССР</w:t>
      </w:r>
      <w:r w:rsidR="00AC0725">
        <w:rPr>
          <w:szCs w:val="28"/>
        </w:rPr>
        <w:t xml:space="preserve"> </w:t>
      </w:r>
      <w:r w:rsidR="006326E4" w:rsidRPr="00AC0725">
        <w:rPr>
          <w:szCs w:val="28"/>
        </w:rPr>
        <w:t>постановлением от 5 февраля 1943г. отсрочил взыскание задолженности по денежным обязательствам предприятий и организаций, находившихся на временно оккупированной территории страны.</w:t>
      </w:r>
    </w:p>
    <w:p w:rsidR="006C3FA6" w:rsidRPr="00AC0725" w:rsidRDefault="006326E4" w:rsidP="00AC0725">
      <w:pPr>
        <w:rPr>
          <w:szCs w:val="28"/>
        </w:rPr>
      </w:pPr>
      <w:r w:rsidRPr="00AC0725">
        <w:rPr>
          <w:szCs w:val="28"/>
        </w:rPr>
        <w:t xml:space="preserve">По окончании же Великой Отечественной войны гражданское право вновь становится основным регулятором имущественных отношений между предприятиями, организациями, учреждениями. Решительный поворот в сторону расширения договорных связей был сделан постановлением </w:t>
      </w:r>
      <w:r w:rsidR="00735880" w:rsidRPr="00AC0725">
        <w:rPr>
          <w:szCs w:val="28"/>
        </w:rPr>
        <w:t>Совета Министров СССР от 21 апреля 1949г. «О заключении хозяйственных договоров». Постановление предусматривало заключение двух видов договоров: генеральных между нар</w:t>
      </w:r>
      <w:r w:rsidR="00D33271" w:rsidRPr="00AC0725">
        <w:rPr>
          <w:szCs w:val="28"/>
        </w:rPr>
        <w:t xml:space="preserve">одными </w:t>
      </w:r>
      <w:r w:rsidR="00735880" w:rsidRPr="00AC0725">
        <w:rPr>
          <w:szCs w:val="28"/>
        </w:rPr>
        <w:t>ком</w:t>
      </w:r>
      <w:r w:rsidR="00D33271" w:rsidRPr="00AC0725">
        <w:rPr>
          <w:szCs w:val="28"/>
        </w:rPr>
        <w:t>мисари</w:t>
      </w:r>
      <w:r w:rsidR="00735880" w:rsidRPr="00AC0725">
        <w:rPr>
          <w:szCs w:val="28"/>
        </w:rPr>
        <w:t>атами и иными органами и прямых между конкретными предприятиями. Постановление обращало внимание на необходимость отражения в договорах порядка и сроков поставки продукции, качества, ассортимента, цены поставляемой продукции, имущественную ответственность за невыполнение обязательств.</w:t>
      </w:r>
    </w:p>
    <w:p w:rsidR="00AC0725" w:rsidRDefault="00AC0725" w:rsidP="00AC0725">
      <w:pPr>
        <w:rPr>
          <w:szCs w:val="28"/>
          <w:lang w:val="uk-UA"/>
        </w:rPr>
      </w:pPr>
      <w:bookmarkStart w:id="16" w:name="_Toc263240849"/>
    </w:p>
    <w:p w:rsidR="00192700" w:rsidRPr="00AC0725" w:rsidRDefault="003A068F" w:rsidP="00AC0725">
      <w:pPr>
        <w:rPr>
          <w:szCs w:val="28"/>
          <w:lang w:val="uk-UA"/>
        </w:rPr>
      </w:pPr>
      <w:r w:rsidRPr="00AC0725">
        <w:rPr>
          <w:szCs w:val="28"/>
        </w:rPr>
        <w:t>2.6</w:t>
      </w:r>
      <w:r w:rsidR="00192700" w:rsidRPr="00AC0725">
        <w:rPr>
          <w:szCs w:val="28"/>
        </w:rPr>
        <w:t xml:space="preserve"> </w:t>
      </w:r>
      <w:r w:rsidR="00907654" w:rsidRPr="00AC0725">
        <w:rPr>
          <w:szCs w:val="28"/>
        </w:rPr>
        <w:t>Период с 1950-х до 1980-х годов</w:t>
      </w:r>
      <w:bookmarkEnd w:id="16"/>
    </w:p>
    <w:p w:rsidR="00AC0725" w:rsidRDefault="00AC0725" w:rsidP="00AC0725">
      <w:pPr>
        <w:rPr>
          <w:szCs w:val="28"/>
          <w:lang w:val="uk-UA"/>
        </w:rPr>
      </w:pPr>
    </w:p>
    <w:p w:rsidR="00FD0016" w:rsidRPr="00AC0725" w:rsidRDefault="00FD0016" w:rsidP="00AC0725">
      <w:pPr>
        <w:rPr>
          <w:szCs w:val="28"/>
        </w:rPr>
      </w:pPr>
      <w:r w:rsidRPr="00AC0725">
        <w:rPr>
          <w:szCs w:val="28"/>
        </w:rPr>
        <w:t>Преодолеваются пробелы ранее действовавшего ГК РСФСР в области обязательственного права. Устанавливается развитая система обязательств, которые можно подразделить на шесть групп:</w:t>
      </w:r>
    </w:p>
    <w:p w:rsidR="00FD0016" w:rsidRPr="00AC0725" w:rsidRDefault="00FD0016" w:rsidP="00AC0725">
      <w:pPr>
        <w:rPr>
          <w:szCs w:val="28"/>
        </w:rPr>
      </w:pPr>
      <w:r w:rsidRPr="00AC0725">
        <w:rPr>
          <w:szCs w:val="28"/>
        </w:rPr>
        <w:t>- обязательства по реализации имущества собственником: купля-продажа, мена, дарение, поставка, закупка сельскохозяйственной продукции у колхозов, заем</w:t>
      </w:r>
      <w:r w:rsidR="00BF519D" w:rsidRPr="00AC0725">
        <w:rPr>
          <w:szCs w:val="28"/>
        </w:rPr>
        <w:t>;</w:t>
      </w:r>
    </w:p>
    <w:p w:rsidR="00FD0016" w:rsidRPr="00AC0725" w:rsidRDefault="00FD0016" w:rsidP="00AC0725">
      <w:pPr>
        <w:rPr>
          <w:szCs w:val="28"/>
        </w:rPr>
      </w:pPr>
      <w:r w:rsidRPr="00AC0725">
        <w:rPr>
          <w:szCs w:val="28"/>
        </w:rPr>
        <w:t>- обязательства по передаче имущества в пользование: имущественный наем, наем жилого помещения</w:t>
      </w:r>
      <w:r w:rsidR="00BF519D" w:rsidRPr="00AC0725">
        <w:rPr>
          <w:szCs w:val="28"/>
        </w:rPr>
        <w:t>;</w:t>
      </w:r>
    </w:p>
    <w:p w:rsidR="00FD0016" w:rsidRPr="00AC0725" w:rsidRDefault="00FD0016" w:rsidP="00AC0725">
      <w:pPr>
        <w:rPr>
          <w:szCs w:val="28"/>
        </w:rPr>
      </w:pPr>
      <w:r w:rsidRPr="00AC0725">
        <w:rPr>
          <w:szCs w:val="28"/>
        </w:rPr>
        <w:t>- обязательства по выполнению работ: подряд, подряд на капитальное строительство</w:t>
      </w:r>
      <w:r w:rsidR="00BF519D" w:rsidRPr="00AC0725">
        <w:rPr>
          <w:szCs w:val="28"/>
        </w:rPr>
        <w:t>;</w:t>
      </w:r>
    </w:p>
    <w:p w:rsidR="00FD0016" w:rsidRPr="00AC0725" w:rsidRDefault="00FD0016" w:rsidP="00AC0725">
      <w:pPr>
        <w:rPr>
          <w:szCs w:val="28"/>
        </w:rPr>
      </w:pPr>
      <w:r w:rsidRPr="00AC0725">
        <w:rPr>
          <w:szCs w:val="28"/>
        </w:rPr>
        <w:t>- обязательства по оказанию услуг: поручение, комиссия, хранение, перевозка, государственное страхование, расчетные и кредитные отношения</w:t>
      </w:r>
      <w:r w:rsidR="00BF519D" w:rsidRPr="00AC0725">
        <w:rPr>
          <w:szCs w:val="28"/>
        </w:rPr>
        <w:t>;</w:t>
      </w:r>
    </w:p>
    <w:p w:rsidR="00FD0016" w:rsidRPr="00AC0725" w:rsidRDefault="00FD0016" w:rsidP="00AC0725">
      <w:pPr>
        <w:rPr>
          <w:szCs w:val="28"/>
        </w:rPr>
      </w:pPr>
      <w:r w:rsidRPr="00AC0725">
        <w:rPr>
          <w:szCs w:val="28"/>
        </w:rPr>
        <w:t>- совместная деятельность и конкурс</w:t>
      </w:r>
      <w:r w:rsidR="00BF519D" w:rsidRPr="00AC0725">
        <w:rPr>
          <w:szCs w:val="28"/>
        </w:rPr>
        <w:t>;</w:t>
      </w:r>
    </w:p>
    <w:p w:rsidR="00FD0016" w:rsidRPr="00AC0725" w:rsidRDefault="00FD0016" w:rsidP="00AC0725">
      <w:pPr>
        <w:rPr>
          <w:szCs w:val="28"/>
        </w:rPr>
      </w:pPr>
      <w:r w:rsidRPr="00AC0725">
        <w:rPr>
          <w:szCs w:val="28"/>
        </w:rPr>
        <w:t>-</w:t>
      </w:r>
      <w:r w:rsidR="00BF519D" w:rsidRPr="00AC0725">
        <w:rPr>
          <w:szCs w:val="28"/>
        </w:rPr>
        <w:t xml:space="preserve"> </w:t>
      </w:r>
      <w:r w:rsidRPr="00AC0725">
        <w:rPr>
          <w:szCs w:val="28"/>
        </w:rPr>
        <w:t>обязательства, обеспечивающие восстановление нарушенных гражданских правоотношений</w:t>
      </w:r>
      <w:r w:rsidR="00BF519D" w:rsidRPr="00AC0725">
        <w:rPr>
          <w:szCs w:val="28"/>
        </w:rPr>
        <w:t>: обязательства из причинения вреда, из спасания социалистического имущества, из неосновательного приобретения или сбережения имущества.</w:t>
      </w:r>
    </w:p>
    <w:p w:rsidR="00AC0725" w:rsidRDefault="00AC0725" w:rsidP="00AC0725">
      <w:pPr>
        <w:rPr>
          <w:szCs w:val="28"/>
          <w:lang w:val="uk-UA"/>
        </w:rPr>
      </w:pPr>
      <w:bookmarkStart w:id="17" w:name="_Toc263240850"/>
    </w:p>
    <w:p w:rsidR="00AC0725" w:rsidRDefault="00AC0725">
      <w:pPr>
        <w:spacing w:after="200" w:line="276" w:lineRule="auto"/>
        <w:ind w:firstLine="0"/>
        <w:jc w:val="left"/>
        <w:rPr>
          <w:szCs w:val="28"/>
          <w:lang w:val="uk-UA"/>
        </w:rPr>
      </w:pPr>
      <w:r>
        <w:rPr>
          <w:szCs w:val="28"/>
          <w:lang w:val="uk-UA"/>
        </w:rPr>
        <w:br w:type="page"/>
      </w:r>
    </w:p>
    <w:p w:rsidR="00BF519D" w:rsidRPr="00AC0725" w:rsidRDefault="00126EF6" w:rsidP="00AC0725">
      <w:pPr>
        <w:rPr>
          <w:szCs w:val="28"/>
          <w:lang w:val="uk-UA"/>
        </w:rPr>
      </w:pPr>
      <w:r w:rsidRPr="00AC0725">
        <w:rPr>
          <w:szCs w:val="28"/>
        </w:rPr>
        <w:t>3.</w:t>
      </w:r>
      <w:r w:rsidR="00C6128C" w:rsidRPr="00AC0725">
        <w:rPr>
          <w:szCs w:val="28"/>
        </w:rPr>
        <w:t xml:space="preserve"> Период с 1990-х гг. по настоящее время</w:t>
      </w:r>
      <w:bookmarkEnd w:id="17"/>
    </w:p>
    <w:p w:rsidR="00AC0725" w:rsidRDefault="00AC0725" w:rsidP="00AC0725">
      <w:pPr>
        <w:rPr>
          <w:szCs w:val="28"/>
          <w:lang w:val="uk-UA"/>
        </w:rPr>
      </w:pPr>
    </w:p>
    <w:p w:rsidR="00C6128C" w:rsidRPr="00AC0725" w:rsidRDefault="0018575F" w:rsidP="00AC0725">
      <w:pPr>
        <w:rPr>
          <w:szCs w:val="28"/>
        </w:rPr>
      </w:pPr>
      <w:r w:rsidRPr="00AC0725">
        <w:rPr>
          <w:szCs w:val="28"/>
        </w:rPr>
        <w:t>В настоящее время в Российской Федерации обязательственное право регулируется Гражданским Кодексом:</w:t>
      </w:r>
    </w:p>
    <w:p w:rsidR="0018575F" w:rsidRPr="00AC0725" w:rsidRDefault="0018575F" w:rsidP="00AC0725">
      <w:pPr>
        <w:pStyle w:val="a3"/>
        <w:numPr>
          <w:ilvl w:val="0"/>
          <w:numId w:val="3"/>
        </w:numPr>
        <w:ind w:left="0" w:firstLine="709"/>
        <w:rPr>
          <w:szCs w:val="28"/>
        </w:rPr>
      </w:pPr>
      <w:r w:rsidRPr="00AC0725">
        <w:rPr>
          <w:szCs w:val="28"/>
        </w:rPr>
        <w:t xml:space="preserve">Часть 1, раздел </w:t>
      </w:r>
      <w:r w:rsidRPr="00AC0725">
        <w:rPr>
          <w:szCs w:val="28"/>
          <w:lang w:val="en-US"/>
        </w:rPr>
        <w:t>III</w:t>
      </w:r>
      <w:r w:rsidRPr="00AC0725">
        <w:rPr>
          <w:szCs w:val="28"/>
        </w:rPr>
        <w:t xml:space="preserve"> «Общая часть обязательственного права» (общие положения об обязательствах, </w:t>
      </w:r>
      <w:r w:rsidR="00AA098C" w:rsidRPr="00AC0725">
        <w:rPr>
          <w:szCs w:val="28"/>
        </w:rPr>
        <w:t>общие положения о договоре)</w:t>
      </w:r>
      <w:r w:rsidR="001A1EC1" w:rsidRPr="00AC0725">
        <w:rPr>
          <w:szCs w:val="28"/>
        </w:rPr>
        <w:t>.</w:t>
      </w:r>
    </w:p>
    <w:p w:rsidR="00AA098C" w:rsidRPr="00AC0725" w:rsidRDefault="00AA098C" w:rsidP="00AC0725">
      <w:pPr>
        <w:pStyle w:val="a3"/>
        <w:numPr>
          <w:ilvl w:val="0"/>
          <w:numId w:val="3"/>
        </w:numPr>
        <w:ind w:left="0" w:firstLine="709"/>
        <w:rPr>
          <w:szCs w:val="28"/>
        </w:rPr>
      </w:pPr>
      <w:r w:rsidRPr="00AC0725">
        <w:rPr>
          <w:szCs w:val="28"/>
        </w:rPr>
        <w:t xml:space="preserve">Часть 2, раздел </w:t>
      </w:r>
      <w:r w:rsidRPr="00AC0725">
        <w:rPr>
          <w:szCs w:val="28"/>
          <w:lang w:val="en-US"/>
        </w:rPr>
        <w:t>IV</w:t>
      </w:r>
      <w:r w:rsidRPr="00AC0725">
        <w:rPr>
          <w:szCs w:val="28"/>
        </w:rPr>
        <w:t xml:space="preserve"> «Отдельные виды обязательств» (купля-продажа, мена, дарение, рента и пожизненное содержание с иждивением, аренда, наем жилого помещения, безвозмездное пользование, подряд, выполнение НИОКТР, возмездное оказание услуг, перевозка, транспортная экспедиция, заем и кредит, финансирование под уступку денежного требования, банковский вклад, банковский счет, расчеты, хранение, страхование, поручение, действия в чужом интересе без поручения, комиссия, агентирование, доверительное управление имуществом, коммерческая концессия, простое товарищество, публичное обещание награды, публичный конкурс, проведение игр и пари, обязательства вследствие причинения вреда,</w:t>
      </w:r>
      <w:r w:rsidR="001A1EC1" w:rsidRPr="00AC0725">
        <w:rPr>
          <w:szCs w:val="28"/>
        </w:rPr>
        <w:t xml:space="preserve"> обязательства вследствие неосновательного обогащения).</w:t>
      </w:r>
    </w:p>
    <w:p w:rsidR="00BF519D" w:rsidRPr="00AC0725" w:rsidRDefault="00BF519D" w:rsidP="00AC0725">
      <w:pPr>
        <w:rPr>
          <w:szCs w:val="28"/>
        </w:rPr>
      </w:pPr>
    </w:p>
    <w:p w:rsidR="00AC0725" w:rsidRDefault="00AC0725">
      <w:pPr>
        <w:spacing w:after="200" w:line="276" w:lineRule="auto"/>
        <w:ind w:firstLine="0"/>
        <w:jc w:val="left"/>
        <w:rPr>
          <w:szCs w:val="28"/>
        </w:rPr>
      </w:pPr>
      <w:r>
        <w:rPr>
          <w:szCs w:val="28"/>
        </w:rPr>
        <w:br w:type="page"/>
      </w:r>
    </w:p>
    <w:p w:rsidR="00157786" w:rsidRDefault="00157786" w:rsidP="00AC0725">
      <w:pPr>
        <w:rPr>
          <w:szCs w:val="28"/>
          <w:lang w:val="uk-UA"/>
        </w:rPr>
      </w:pPr>
      <w:bookmarkStart w:id="18" w:name="_Toc263240851"/>
      <w:r w:rsidRPr="00AC0725">
        <w:rPr>
          <w:szCs w:val="28"/>
        </w:rPr>
        <w:t>Заключение</w:t>
      </w:r>
      <w:bookmarkEnd w:id="18"/>
    </w:p>
    <w:p w:rsidR="00AC0725" w:rsidRPr="00AC0725" w:rsidRDefault="00AC0725" w:rsidP="00AC0725">
      <w:pPr>
        <w:rPr>
          <w:szCs w:val="28"/>
          <w:lang w:val="uk-UA"/>
        </w:rPr>
      </w:pPr>
    </w:p>
    <w:p w:rsidR="00273FF6" w:rsidRPr="00AC0725" w:rsidRDefault="00273FF6" w:rsidP="00AC0725">
      <w:pPr>
        <w:rPr>
          <w:szCs w:val="28"/>
        </w:rPr>
      </w:pPr>
      <w:r w:rsidRPr="00AC0725">
        <w:rPr>
          <w:szCs w:val="28"/>
        </w:rPr>
        <w:t>Таким образом, обязательственное право в России прошло становление со времен возникновения древнерусского государства</w:t>
      </w:r>
      <w:r w:rsidR="0044644D" w:rsidRPr="00AC0725">
        <w:rPr>
          <w:szCs w:val="28"/>
        </w:rPr>
        <w:t xml:space="preserve"> до современного периода российской истории. На каждом этапе в нем отражались значимые изменения в общественной и политической жизни государства. Вследствие этого на каждом этапе становления обязательственного права в России в него добавлялись новые разделы, а уже существующие изменялись и совершенствовались. Менялись и источники обязательственного права.</w:t>
      </w:r>
    </w:p>
    <w:p w:rsidR="0044644D" w:rsidRPr="00AC0725" w:rsidRDefault="0044644D" w:rsidP="00AC0725">
      <w:pPr>
        <w:rPr>
          <w:szCs w:val="28"/>
        </w:rPr>
      </w:pPr>
      <w:r w:rsidRPr="00AC0725">
        <w:rPr>
          <w:szCs w:val="28"/>
        </w:rPr>
        <w:t>В настоящий момент обязательственное право регулируется Гражданским Кодексом и продолжает развиваться и совершенствоваться по мере развития права и общества.</w:t>
      </w:r>
    </w:p>
    <w:p w:rsidR="0044644D" w:rsidRPr="00AC0725" w:rsidRDefault="0044644D" w:rsidP="00AC0725">
      <w:pPr>
        <w:rPr>
          <w:szCs w:val="28"/>
        </w:rPr>
      </w:pPr>
    </w:p>
    <w:p w:rsidR="00AC0725" w:rsidRDefault="00AC0725">
      <w:pPr>
        <w:spacing w:after="200" w:line="276" w:lineRule="auto"/>
        <w:ind w:firstLine="0"/>
        <w:jc w:val="left"/>
        <w:rPr>
          <w:szCs w:val="28"/>
        </w:rPr>
      </w:pPr>
      <w:r>
        <w:rPr>
          <w:szCs w:val="28"/>
        </w:rPr>
        <w:br w:type="page"/>
      </w:r>
    </w:p>
    <w:p w:rsidR="00101C45" w:rsidRDefault="00157786" w:rsidP="00AC0725">
      <w:pPr>
        <w:rPr>
          <w:szCs w:val="28"/>
          <w:lang w:val="uk-UA"/>
        </w:rPr>
      </w:pPr>
      <w:bookmarkStart w:id="19" w:name="_Toc263240852"/>
      <w:r w:rsidRPr="00AC0725">
        <w:rPr>
          <w:szCs w:val="28"/>
        </w:rPr>
        <w:t>Библиография</w:t>
      </w:r>
      <w:bookmarkEnd w:id="19"/>
    </w:p>
    <w:p w:rsidR="00AC0725" w:rsidRPr="00AC0725" w:rsidRDefault="00AC0725" w:rsidP="00AC0725">
      <w:pPr>
        <w:rPr>
          <w:szCs w:val="28"/>
          <w:lang w:val="uk-UA"/>
        </w:rPr>
      </w:pPr>
    </w:p>
    <w:p w:rsidR="002E7F21" w:rsidRPr="00AC0725" w:rsidRDefault="002E7F21" w:rsidP="00AC0725">
      <w:pPr>
        <w:pStyle w:val="a3"/>
        <w:numPr>
          <w:ilvl w:val="0"/>
          <w:numId w:val="1"/>
        </w:numPr>
        <w:ind w:left="0" w:firstLine="0"/>
        <w:rPr>
          <w:szCs w:val="28"/>
        </w:rPr>
      </w:pPr>
      <w:r w:rsidRPr="00AC0725">
        <w:rPr>
          <w:szCs w:val="28"/>
        </w:rPr>
        <w:t>Брагинский М.И. Гражданское право России. Обязательственное право / М.И. Брагинский, М.: Юристъ, 2004. – 843 с.</w:t>
      </w:r>
    </w:p>
    <w:p w:rsidR="00F91CA0" w:rsidRPr="00AC0725" w:rsidRDefault="00F91CA0" w:rsidP="00AC0725">
      <w:pPr>
        <w:pStyle w:val="a3"/>
        <w:numPr>
          <w:ilvl w:val="0"/>
          <w:numId w:val="1"/>
        </w:numPr>
        <w:ind w:left="0" w:firstLine="0"/>
        <w:rPr>
          <w:szCs w:val="28"/>
        </w:rPr>
      </w:pPr>
      <w:r w:rsidRPr="00AC0725">
        <w:rPr>
          <w:szCs w:val="28"/>
        </w:rPr>
        <w:t>Грудцына Л.Ю. Гражданское право России / Л.Ю. Грудцына, А.А. Спектор, М.: Юстинцинформ, 2008. – 559 с.</w:t>
      </w:r>
    </w:p>
    <w:p w:rsidR="002B3EC2" w:rsidRPr="00AC0725" w:rsidRDefault="002B3EC2" w:rsidP="00AC0725">
      <w:pPr>
        <w:pStyle w:val="a3"/>
        <w:numPr>
          <w:ilvl w:val="0"/>
          <w:numId w:val="1"/>
        </w:numPr>
        <w:ind w:left="0" w:firstLine="0"/>
        <w:rPr>
          <w:szCs w:val="28"/>
        </w:rPr>
      </w:pPr>
      <w:r w:rsidRPr="00AC0725">
        <w:rPr>
          <w:szCs w:val="28"/>
        </w:rPr>
        <w:t>Дюков Л.В. История отечественного государства и права / Л.В. Дюков и др., М.: Юристъ, 2001. – 428 с.</w:t>
      </w:r>
    </w:p>
    <w:p w:rsidR="00F91CA0" w:rsidRPr="00AC0725" w:rsidRDefault="00F91CA0" w:rsidP="00AC0725">
      <w:pPr>
        <w:pStyle w:val="a3"/>
        <w:numPr>
          <w:ilvl w:val="0"/>
          <w:numId w:val="1"/>
        </w:numPr>
        <w:ind w:left="0" w:firstLine="0"/>
        <w:rPr>
          <w:szCs w:val="28"/>
        </w:rPr>
      </w:pPr>
      <w:r w:rsidRPr="00AC0725">
        <w:rPr>
          <w:szCs w:val="28"/>
        </w:rPr>
        <w:t>Исаев И.А. История государства и права России / И.А. Исаев. – М.: Проспект, 2009. – 787 с.</w:t>
      </w:r>
    </w:p>
    <w:p w:rsidR="00F91CA0" w:rsidRPr="00AC0725" w:rsidRDefault="00F91CA0" w:rsidP="00AC0725">
      <w:pPr>
        <w:pStyle w:val="a3"/>
        <w:numPr>
          <w:ilvl w:val="0"/>
          <w:numId w:val="1"/>
        </w:numPr>
        <w:ind w:left="0" w:firstLine="0"/>
        <w:rPr>
          <w:szCs w:val="28"/>
        </w:rPr>
      </w:pPr>
      <w:r w:rsidRPr="00AC0725">
        <w:rPr>
          <w:szCs w:val="28"/>
        </w:rPr>
        <w:t>Сырых В.М. История государства и права России. Советский и современный периоды / В.М. Сырых, М.: Юристъ, 2000. – 485 с.</w:t>
      </w:r>
    </w:p>
    <w:p w:rsidR="002B3EC2" w:rsidRPr="00AC0725" w:rsidRDefault="00F91CA0" w:rsidP="00AC0725">
      <w:pPr>
        <w:pStyle w:val="a3"/>
        <w:numPr>
          <w:ilvl w:val="0"/>
          <w:numId w:val="1"/>
        </w:numPr>
        <w:ind w:left="0" w:firstLine="0"/>
        <w:rPr>
          <w:szCs w:val="28"/>
        </w:rPr>
      </w:pPr>
      <w:r w:rsidRPr="00AC0725">
        <w:rPr>
          <w:szCs w:val="28"/>
        </w:rPr>
        <w:t>Шершеневич Г.Ф. Учебник русского гражданского права / Г.Ф. Шершеневич. – М.: Спарк, - 1995. – 556 с.</w:t>
      </w:r>
      <w:bookmarkStart w:id="20" w:name="_GoBack"/>
      <w:bookmarkEnd w:id="20"/>
    </w:p>
    <w:sectPr w:rsidR="002B3EC2" w:rsidRPr="00AC0725" w:rsidSect="00AC072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F63" w:rsidRDefault="00C91F63" w:rsidP="00E912C2">
      <w:pPr>
        <w:spacing w:line="240" w:lineRule="auto"/>
      </w:pPr>
      <w:r>
        <w:separator/>
      </w:r>
    </w:p>
  </w:endnote>
  <w:endnote w:type="continuationSeparator" w:id="0">
    <w:p w:rsidR="00C91F63" w:rsidRDefault="00C91F63" w:rsidP="00E91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F63" w:rsidRDefault="00C91F63" w:rsidP="00E912C2">
      <w:pPr>
        <w:spacing w:line="240" w:lineRule="auto"/>
      </w:pPr>
      <w:r>
        <w:separator/>
      </w:r>
    </w:p>
  </w:footnote>
  <w:footnote w:type="continuationSeparator" w:id="0">
    <w:p w:rsidR="00C91F63" w:rsidRDefault="00C91F63" w:rsidP="00E912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C498E"/>
    <w:multiLevelType w:val="hybridMultilevel"/>
    <w:tmpl w:val="4A7E4D50"/>
    <w:lvl w:ilvl="0" w:tplc="09B4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3C0E4E"/>
    <w:multiLevelType w:val="hybridMultilevel"/>
    <w:tmpl w:val="E4ECC9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E5E2573"/>
    <w:multiLevelType w:val="hybridMultilevel"/>
    <w:tmpl w:val="5E0C5D6A"/>
    <w:lvl w:ilvl="0" w:tplc="57CC88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8B1"/>
    <w:rsid w:val="000001C9"/>
    <w:rsid w:val="00000AC8"/>
    <w:rsid w:val="00001713"/>
    <w:rsid w:val="00002A89"/>
    <w:rsid w:val="00004A41"/>
    <w:rsid w:val="00005309"/>
    <w:rsid w:val="000134E8"/>
    <w:rsid w:val="000164AA"/>
    <w:rsid w:val="00016859"/>
    <w:rsid w:val="00017FEB"/>
    <w:rsid w:val="00021CFE"/>
    <w:rsid w:val="000231ED"/>
    <w:rsid w:val="00023DA8"/>
    <w:rsid w:val="00024525"/>
    <w:rsid w:val="000254D0"/>
    <w:rsid w:val="00025F82"/>
    <w:rsid w:val="00030A03"/>
    <w:rsid w:val="00032744"/>
    <w:rsid w:val="00032D9F"/>
    <w:rsid w:val="00033806"/>
    <w:rsid w:val="000342F8"/>
    <w:rsid w:val="000345C3"/>
    <w:rsid w:val="00036472"/>
    <w:rsid w:val="00036808"/>
    <w:rsid w:val="0004140D"/>
    <w:rsid w:val="0004232F"/>
    <w:rsid w:val="0004335D"/>
    <w:rsid w:val="00047552"/>
    <w:rsid w:val="00047FCD"/>
    <w:rsid w:val="00051643"/>
    <w:rsid w:val="00052B91"/>
    <w:rsid w:val="00056372"/>
    <w:rsid w:val="000609A1"/>
    <w:rsid w:val="00061EE6"/>
    <w:rsid w:val="00064510"/>
    <w:rsid w:val="000648DB"/>
    <w:rsid w:val="00065400"/>
    <w:rsid w:val="00065488"/>
    <w:rsid w:val="00066255"/>
    <w:rsid w:val="00066F62"/>
    <w:rsid w:val="00067DEA"/>
    <w:rsid w:val="000716ED"/>
    <w:rsid w:val="0007788F"/>
    <w:rsid w:val="0008137A"/>
    <w:rsid w:val="0008485E"/>
    <w:rsid w:val="00085068"/>
    <w:rsid w:val="000867F4"/>
    <w:rsid w:val="000874BE"/>
    <w:rsid w:val="00090901"/>
    <w:rsid w:val="0009102F"/>
    <w:rsid w:val="00094E70"/>
    <w:rsid w:val="00095034"/>
    <w:rsid w:val="000954E5"/>
    <w:rsid w:val="00097557"/>
    <w:rsid w:val="00097C91"/>
    <w:rsid w:val="000A0182"/>
    <w:rsid w:val="000A353B"/>
    <w:rsid w:val="000A3EDB"/>
    <w:rsid w:val="000A4075"/>
    <w:rsid w:val="000A637E"/>
    <w:rsid w:val="000B0D2F"/>
    <w:rsid w:val="000B3A19"/>
    <w:rsid w:val="000B403A"/>
    <w:rsid w:val="000B4763"/>
    <w:rsid w:val="000B4EDC"/>
    <w:rsid w:val="000B7DE4"/>
    <w:rsid w:val="000C0AF7"/>
    <w:rsid w:val="000C0F20"/>
    <w:rsid w:val="000C1CB2"/>
    <w:rsid w:val="000C7D31"/>
    <w:rsid w:val="000D09CC"/>
    <w:rsid w:val="000D1723"/>
    <w:rsid w:val="000D5A46"/>
    <w:rsid w:val="000D5BD4"/>
    <w:rsid w:val="000D6DA0"/>
    <w:rsid w:val="000D78E5"/>
    <w:rsid w:val="000D7965"/>
    <w:rsid w:val="000D7E4C"/>
    <w:rsid w:val="000E0096"/>
    <w:rsid w:val="000E07C3"/>
    <w:rsid w:val="000E3442"/>
    <w:rsid w:val="000E4D9F"/>
    <w:rsid w:val="000E54EC"/>
    <w:rsid w:val="000E5B9B"/>
    <w:rsid w:val="000F25BE"/>
    <w:rsid w:val="000F3AAE"/>
    <w:rsid w:val="000F63E5"/>
    <w:rsid w:val="00101006"/>
    <w:rsid w:val="00101C45"/>
    <w:rsid w:val="00102EDB"/>
    <w:rsid w:val="00104971"/>
    <w:rsid w:val="00105079"/>
    <w:rsid w:val="00105249"/>
    <w:rsid w:val="00107A6D"/>
    <w:rsid w:val="00110F40"/>
    <w:rsid w:val="00114344"/>
    <w:rsid w:val="0011510C"/>
    <w:rsid w:val="00124275"/>
    <w:rsid w:val="00124553"/>
    <w:rsid w:val="00126AC3"/>
    <w:rsid w:val="00126EF6"/>
    <w:rsid w:val="00127D93"/>
    <w:rsid w:val="001303D4"/>
    <w:rsid w:val="001311C1"/>
    <w:rsid w:val="00135A9C"/>
    <w:rsid w:val="001364FC"/>
    <w:rsid w:val="00136DE5"/>
    <w:rsid w:val="00141ADF"/>
    <w:rsid w:val="001449A6"/>
    <w:rsid w:val="001464FA"/>
    <w:rsid w:val="00147427"/>
    <w:rsid w:val="001501C7"/>
    <w:rsid w:val="00154BB8"/>
    <w:rsid w:val="001557C8"/>
    <w:rsid w:val="00156DAC"/>
    <w:rsid w:val="00157786"/>
    <w:rsid w:val="00160B3C"/>
    <w:rsid w:val="0016212E"/>
    <w:rsid w:val="00165BC6"/>
    <w:rsid w:val="00165F40"/>
    <w:rsid w:val="0016657E"/>
    <w:rsid w:val="001705B3"/>
    <w:rsid w:val="00170EDA"/>
    <w:rsid w:val="001711F9"/>
    <w:rsid w:val="00171F53"/>
    <w:rsid w:val="00174D56"/>
    <w:rsid w:val="00176C79"/>
    <w:rsid w:val="00176E03"/>
    <w:rsid w:val="00180331"/>
    <w:rsid w:val="00180800"/>
    <w:rsid w:val="00180D96"/>
    <w:rsid w:val="0018207C"/>
    <w:rsid w:val="0018207F"/>
    <w:rsid w:val="00183053"/>
    <w:rsid w:val="00183558"/>
    <w:rsid w:val="001835A7"/>
    <w:rsid w:val="00184BB5"/>
    <w:rsid w:val="0018536A"/>
    <w:rsid w:val="0018575F"/>
    <w:rsid w:val="00185FB4"/>
    <w:rsid w:val="001868FE"/>
    <w:rsid w:val="001871D0"/>
    <w:rsid w:val="0019105F"/>
    <w:rsid w:val="00192700"/>
    <w:rsid w:val="00192C3B"/>
    <w:rsid w:val="00194F77"/>
    <w:rsid w:val="00194F84"/>
    <w:rsid w:val="00195571"/>
    <w:rsid w:val="001A0A84"/>
    <w:rsid w:val="001A0EF8"/>
    <w:rsid w:val="001A1EC1"/>
    <w:rsid w:val="001A534A"/>
    <w:rsid w:val="001A53B0"/>
    <w:rsid w:val="001A57AA"/>
    <w:rsid w:val="001A664E"/>
    <w:rsid w:val="001B7030"/>
    <w:rsid w:val="001B740E"/>
    <w:rsid w:val="001B77F2"/>
    <w:rsid w:val="001C106D"/>
    <w:rsid w:val="001C108A"/>
    <w:rsid w:val="001C11A6"/>
    <w:rsid w:val="001C1738"/>
    <w:rsid w:val="001C1EC9"/>
    <w:rsid w:val="001C2031"/>
    <w:rsid w:val="001C37EC"/>
    <w:rsid w:val="001C5D9E"/>
    <w:rsid w:val="001C6B0E"/>
    <w:rsid w:val="001C6F93"/>
    <w:rsid w:val="001C7953"/>
    <w:rsid w:val="001D04EF"/>
    <w:rsid w:val="001D052E"/>
    <w:rsid w:val="001D1B9A"/>
    <w:rsid w:val="001D1B9C"/>
    <w:rsid w:val="001D2D08"/>
    <w:rsid w:val="001D33A4"/>
    <w:rsid w:val="001D6067"/>
    <w:rsid w:val="001D6FF6"/>
    <w:rsid w:val="001D70E2"/>
    <w:rsid w:val="001E09BE"/>
    <w:rsid w:val="001E1F76"/>
    <w:rsid w:val="001E2285"/>
    <w:rsid w:val="001E2B34"/>
    <w:rsid w:val="001E3138"/>
    <w:rsid w:val="001E4701"/>
    <w:rsid w:val="001E5558"/>
    <w:rsid w:val="001E784B"/>
    <w:rsid w:val="001F0C3B"/>
    <w:rsid w:val="001F1F0E"/>
    <w:rsid w:val="001F2AB1"/>
    <w:rsid w:val="001F33D3"/>
    <w:rsid w:val="001F3583"/>
    <w:rsid w:val="001F45A1"/>
    <w:rsid w:val="001F5FDF"/>
    <w:rsid w:val="001F7E24"/>
    <w:rsid w:val="00201D3F"/>
    <w:rsid w:val="0020493A"/>
    <w:rsid w:val="002049B7"/>
    <w:rsid w:val="00206DE2"/>
    <w:rsid w:val="00207D4E"/>
    <w:rsid w:val="0021192E"/>
    <w:rsid w:val="00211E59"/>
    <w:rsid w:val="00212C2A"/>
    <w:rsid w:val="00213C57"/>
    <w:rsid w:val="00213DE6"/>
    <w:rsid w:val="002142C8"/>
    <w:rsid w:val="002144A7"/>
    <w:rsid w:val="0021757E"/>
    <w:rsid w:val="00220BBF"/>
    <w:rsid w:val="00221781"/>
    <w:rsid w:val="002221BC"/>
    <w:rsid w:val="002260A6"/>
    <w:rsid w:val="00227D1B"/>
    <w:rsid w:val="002322A6"/>
    <w:rsid w:val="00232F9B"/>
    <w:rsid w:val="00233E25"/>
    <w:rsid w:val="00234A50"/>
    <w:rsid w:val="00237912"/>
    <w:rsid w:val="00240D84"/>
    <w:rsid w:val="00243110"/>
    <w:rsid w:val="00246ED7"/>
    <w:rsid w:val="0024762E"/>
    <w:rsid w:val="002479C9"/>
    <w:rsid w:val="00251222"/>
    <w:rsid w:val="00254BBC"/>
    <w:rsid w:val="00254BD2"/>
    <w:rsid w:val="00263A7E"/>
    <w:rsid w:val="00267974"/>
    <w:rsid w:val="00267B89"/>
    <w:rsid w:val="00270737"/>
    <w:rsid w:val="0027134E"/>
    <w:rsid w:val="00272A13"/>
    <w:rsid w:val="00273FF6"/>
    <w:rsid w:val="002759F6"/>
    <w:rsid w:val="0028051C"/>
    <w:rsid w:val="00280C3A"/>
    <w:rsid w:val="0028128F"/>
    <w:rsid w:val="00283EBA"/>
    <w:rsid w:val="00284F17"/>
    <w:rsid w:val="00284FD1"/>
    <w:rsid w:val="0028631C"/>
    <w:rsid w:val="002901A5"/>
    <w:rsid w:val="002925DF"/>
    <w:rsid w:val="002939B9"/>
    <w:rsid w:val="00294324"/>
    <w:rsid w:val="002949BB"/>
    <w:rsid w:val="002949CE"/>
    <w:rsid w:val="0029508B"/>
    <w:rsid w:val="002A0776"/>
    <w:rsid w:val="002A1C60"/>
    <w:rsid w:val="002A209C"/>
    <w:rsid w:val="002A2135"/>
    <w:rsid w:val="002A397B"/>
    <w:rsid w:val="002A51EB"/>
    <w:rsid w:val="002A577F"/>
    <w:rsid w:val="002A5900"/>
    <w:rsid w:val="002A693A"/>
    <w:rsid w:val="002B0A7F"/>
    <w:rsid w:val="002B3BD1"/>
    <w:rsid w:val="002B3EC2"/>
    <w:rsid w:val="002C460C"/>
    <w:rsid w:val="002C5F7B"/>
    <w:rsid w:val="002C6F9E"/>
    <w:rsid w:val="002C7456"/>
    <w:rsid w:val="002C7819"/>
    <w:rsid w:val="002D0C93"/>
    <w:rsid w:val="002D27AA"/>
    <w:rsid w:val="002D36CB"/>
    <w:rsid w:val="002D4B63"/>
    <w:rsid w:val="002D53D7"/>
    <w:rsid w:val="002D7B66"/>
    <w:rsid w:val="002E0432"/>
    <w:rsid w:val="002E05BA"/>
    <w:rsid w:val="002E2382"/>
    <w:rsid w:val="002E5246"/>
    <w:rsid w:val="002E532A"/>
    <w:rsid w:val="002E6624"/>
    <w:rsid w:val="002E7F21"/>
    <w:rsid w:val="002F079F"/>
    <w:rsid w:val="002F09AC"/>
    <w:rsid w:val="0030240E"/>
    <w:rsid w:val="0030466F"/>
    <w:rsid w:val="003065ED"/>
    <w:rsid w:val="00307EB0"/>
    <w:rsid w:val="003101C3"/>
    <w:rsid w:val="00312C59"/>
    <w:rsid w:val="00314747"/>
    <w:rsid w:val="0031594B"/>
    <w:rsid w:val="0032365E"/>
    <w:rsid w:val="00324C38"/>
    <w:rsid w:val="003277ED"/>
    <w:rsid w:val="00327C8A"/>
    <w:rsid w:val="00327FAA"/>
    <w:rsid w:val="003302FF"/>
    <w:rsid w:val="00333CFC"/>
    <w:rsid w:val="003347EC"/>
    <w:rsid w:val="0033567D"/>
    <w:rsid w:val="00335A24"/>
    <w:rsid w:val="00336279"/>
    <w:rsid w:val="00336CEE"/>
    <w:rsid w:val="00337334"/>
    <w:rsid w:val="0034128B"/>
    <w:rsid w:val="00343D17"/>
    <w:rsid w:val="00344073"/>
    <w:rsid w:val="00344DBE"/>
    <w:rsid w:val="003458BC"/>
    <w:rsid w:val="00345AB2"/>
    <w:rsid w:val="00346AA9"/>
    <w:rsid w:val="00347E4D"/>
    <w:rsid w:val="00354E34"/>
    <w:rsid w:val="003573C3"/>
    <w:rsid w:val="00357CBF"/>
    <w:rsid w:val="003615EA"/>
    <w:rsid w:val="003624A6"/>
    <w:rsid w:val="003646F4"/>
    <w:rsid w:val="00364F9B"/>
    <w:rsid w:val="00365DE1"/>
    <w:rsid w:val="00365E4A"/>
    <w:rsid w:val="00366431"/>
    <w:rsid w:val="003708D6"/>
    <w:rsid w:val="00370C8A"/>
    <w:rsid w:val="0037136D"/>
    <w:rsid w:val="0037206C"/>
    <w:rsid w:val="003720AF"/>
    <w:rsid w:val="00372F97"/>
    <w:rsid w:val="00372FCE"/>
    <w:rsid w:val="003733F5"/>
    <w:rsid w:val="00373961"/>
    <w:rsid w:val="0037481F"/>
    <w:rsid w:val="00374EC1"/>
    <w:rsid w:val="003825F3"/>
    <w:rsid w:val="00383FE3"/>
    <w:rsid w:val="00384B75"/>
    <w:rsid w:val="00385B26"/>
    <w:rsid w:val="0038749D"/>
    <w:rsid w:val="00391D34"/>
    <w:rsid w:val="00392F40"/>
    <w:rsid w:val="00393725"/>
    <w:rsid w:val="00393C8E"/>
    <w:rsid w:val="00393CEB"/>
    <w:rsid w:val="00394522"/>
    <w:rsid w:val="00395C2B"/>
    <w:rsid w:val="003A068F"/>
    <w:rsid w:val="003A10B3"/>
    <w:rsid w:val="003A1B5F"/>
    <w:rsid w:val="003A1EFB"/>
    <w:rsid w:val="003A4B9E"/>
    <w:rsid w:val="003A50CF"/>
    <w:rsid w:val="003A569D"/>
    <w:rsid w:val="003A573D"/>
    <w:rsid w:val="003A6C5A"/>
    <w:rsid w:val="003A73B8"/>
    <w:rsid w:val="003B094F"/>
    <w:rsid w:val="003B355B"/>
    <w:rsid w:val="003B3C7B"/>
    <w:rsid w:val="003B4192"/>
    <w:rsid w:val="003B42A6"/>
    <w:rsid w:val="003B61F0"/>
    <w:rsid w:val="003B65AE"/>
    <w:rsid w:val="003B65E9"/>
    <w:rsid w:val="003B6A15"/>
    <w:rsid w:val="003B6ADB"/>
    <w:rsid w:val="003C0D58"/>
    <w:rsid w:val="003C10F0"/>
    <w:rsid w:val="003C1C62"/>
    <w:rsid w:val="003C51E8"/>
    <w:rsid w:val="003C5307"/>
    <w:rsid w:val="003C5C3A"/>
    <w:rsid w:val="003C76AA"/>
    <w:rsid w:val="003D0432"/>
    <w:rsid w:val="003D0E92"/>
    <w:rsid w:val="003D2E8C"/>
    <w:rsid w:val="003D32EA"/>
    <w:rsid w:val="003D4D5D"/>
    <w:rsid w:val="003D6D89"/>
    <w:rsid w:val="003E0D98"/>
    <w:rsid w:val="003E1061"/>
    <w:rsid w:val="003E2162"/>
    <w:rsid w:val="003E2C14"/>
    <w:rsid w:val="003E3AD6"/>
    <w:rsid w:val="003E445B"/>
    <w:rsid w:val="003E5AC2"/>
    <w:rsid w:val="003E5B01"/>
    <w:rsid w:val="003E624B"/>
    <w:rsid w:val="003E6EC3"/>
    <w:rsid w:val="003E7A5D"/>
    <w:rsid w:val="003E7BCB"/>
    <w:rsid w:val="003F2A16"/>
    <w:rsid w:val="003F2CA8"/>
    <w:rsid w:val="003F2D27"/>
    <w:rsid w:val="00400279"/>
    <w:rsid w:val="00402E63"/>
    <w:rsid w:val="00406A0A"/>
    <w:rsid w:val="0041049A"/>
    <w:rsid w:val="0041168F"/>
    <w:rsid w:val="00413C00"/>
    <w:rsid w:val="00414090"/>
    <w:rsid w:val="004147A7"/>
    <w:rsid w:val="00415C3D"/>
    <w:rsid w:val="00420483"/>
    <w:rsid w:val="00421F6E"/>
    <w:rsid w:val="00422C0C"/>
    <w:rsid w:val="00424F90"/>
    <w:rsid w:val="0042679A"/>
    <w:rsid w:val="00426CDE"/>
    <w:rsid w:val="00427141"/>
    <w:rsid w:val="004276ED"/>
    <w:rsid w:val="00430258"/>
    <w:rsid w:val="00430A24"/>
    <w:rsid w:val="00435899"/>
    <w:rsid w:val="0043609D"/>
    <w:rsid w:val="00436BB7"/>
    <w:rsid w:val="004372C3"/>
    <w:rsid w:val="00437DB2"/>
    <w:rsid w:val="004409CA"/>
    <w:rsid w:val="004424E9"/>
    <w:rsid w:val="0044297F"/>
    <w:rsid w:val="00442DE6"/>
    <w:rsid w:val="0044341A"/>
    <w:rsid w:val="00445327"/>
    <w:rsid w:val="00445C97"/>
    <w:rsid w:val="004462C6"/>
    <w:rsid w:val="0044644D"/>
    <w:rsid w:val="00451105"/>
    <w:rsid w:val="00454777"/>
    <w:rsid w:val="004568C6"/>
    <w:rsid w:val="00457A72"/>
    <w:rsid w:val="0046143A"/>
    <w:rsid w:val="00461565"/>
    <w:rsid w:val="004617AD"/>
    <w:rsid w:val="004621EA"/>
    <w:rsid w:val="00465E49"/>
    <w:rsid w:val="00467F42"/>
    <w:rsid w:val="0047080D"/>
    <w:rsid w:val="00473A47"/>
    <w:rsid w:val="004759A2"/>
    <w:rsid w:val="00475BD8"/>
    <w:rsid w:val="00476021"/>
    <w:rsid w:val="00476A8F"/>
    <w:rsid w:val="00480C3A"/>
    <w:rsid w:val="00480ED3"/>
    <w:rsid w:val="00485E29"/>
    <w:rsid w:val="004928C9"/>
    <w:rsid w:val="00493C67"/>
    <w:rsid w:val="00494704"/>
    <w:rsid w:val="004954C5"/>
    <w:rsid w:val="004957D1"/>
    <w:rsid w:val="00496952"/>
    <w:rsid w:val="00497C01"/>
    <w:rsid w:val="004A2288"/>
    <w:rsid w:val="004A417F"/>
    <w:rsid w:val="004A5513"/>
    <w:rsid w:val="004A6185"/>
    <w:rsid w:val="004A7493"/>
    <w:rsid w:val="004A7837"/>
    <w:rsid w:val="004B175E"/>
    <w:rsid w:val="004B4417"/>
    <w:rsid w:val="004B60DF"/>
    <w:rsid w:val="004B658E"/>
    <w:rsid w:val="004B6628"/>
    <w:rsid w:val="004C3D4D"/>
    <w:rsid w:val="004C56C4"/>
    <w:rsid w:val="004C58C4"/>
    <w:rsid w:val="004C5FF6"/>
    <w:rsid w:val="004C6E20"/>
    <w:rsid w:val="004C7163"/>
    <w:rsid w:val="004C718E"/>
    <w:rsid w:val="004C7EF2"/>
    <w:rsid w:val="004D0C88"/>
    <w:rsid w:val="004D13A9"/>
    <w:rsid w:val="004D26BB"/>
    <w:rsid w:val="004D37DB"/>
    <w:rsid w:val="004D3B0E"/>
    <w:rsid w:val="004D3CF1"/>
    <w:rsid w:val="004D456C"/>
    <w:rsid w:val="004D70DA"/>
    <w:rsid w:val="004D7ED4"/>
    <w:rsid w:val="004E0C20"/>
    <w:rsid w:val="004E2BAA"/>
    <w:rsid w:val="004E46EF"/>
    <w:rsid w:val="004E4783"/>
    <w:rsid w:val="004E4B5F"/>
    <w:rsid w:val="004E5B6A"/>
    <w:rsid w:val="004F0A69"/>
    <w:rsid w:val="004F24ED"/>
    <w:rsid w:val="004F29A8"/>
    <w:rsid w:val="004F2AF3"/>
    <w:rsid w:val="004F3985"/>
    <w:rsid w:val="004F58B1"/>
    <w:rsid w:val="005010A4"/>
    <w:rsid w:val="00502F33"/>
    <w:rsid w:val="00504118"/>
    <w:rsid w:val="005048AC"/>
    <w:rsid w:val="00504FD4"/>
    <w:rsid w:val="00505472"/>
    <w:rsid w:val="00506BE0"/>
    <w:rsid w:val="00510F23"/>
    <w:rsid w:val="00514EA4"/>
    <w:rsid w:val="00515959"/>
    <w:rsid w:val="00516D70"/>
    <w:rsid w:val="005206F2"/>
    <w:rsid w:val="00523045"/>
    <w:rsid w:val="005264E2"/>
    <w:rsid w:val="00531BA0"/>
    <w:rsid w:val="00534CEA"/>
    <w:rsid w:val="0053553E"/>
    <w:rsid w:val="00535806"/>
    <w:rsid w:val="00535C33"/>
    <w:rsid w:val="00536740"/>
    <w:rsid w:val="00540186"/>
    <w:rsid w:val="00540391"/>
    <w:rsid w:val="0054298B"/>
    <w:rsid w:val="00543433"/>
    <w:rsid w:val="00543D88"/>
    <w:rsid w:val="00544A98"/>
    <w:rsid w:val="005468BE"/>
    <w:rsid w:val="0054697B"/>
    <w:rsid w:val="0055012C"/>
    <w:rsid w:val="0055390D"/>
    <w:rsid w:val="00553A59"/>
    <w:rsid w:val="00554003"/>
    <w:rsid w:val="005546B1"/>
    <w:rsid w:val="0055676B"/>
    <w:rsid w:val="005568EA"/>
    <w:rsid w:val="0056020F"/>
    <w:rsid w:val="0056261D"/>
    <w:rsid w:val="00562CDE"/>
    <w:rsid w:val="00567524"/>
    <w:rsid w:val="005675F9"/>
    <w:rsid w:val="0057167E"/>
    <w:rsid w:val="00572DED"/>
    <w:rsid w:val="00573E6B"/>
    <w:rsid w:val="0057625D"/>
    <w:rsid w:val="005768DF"/>
    <w:rsid w:val="005777AB"/>
    <w:rsid w:val="00580FE3"/>
    <w:rsid w:val="005841FF"/>
    <w:rsid w:val="00586BA8"/>
    <w:rsid w:val="005877B1"/>
    <w:rsid w:val="00587F14"/>
    <w:rsid w:val="00590DBF"/>
    <w:rsid w:val="00590DD8"/>
    <w:rsid w:val="005970E3"/>
    <w:rsid w:val="005978DB"/>
    <w:rsid w:val="00597E09"/>
    <w:rsid w:val="005A095E"/>
    <w:rsid w:val="005A3364"/>
    <w:rsid w:val="005A7CBD"/>
    <w:rsid w:val="005B0219"/>
    <w:rsid w:val="005B1392"/>
    <w:rsid w:val="005B27D5"/>
    <w:rsid w:val="005B42DC"/>
    <w:rsid w:val="005B4CAB"/>
    <w:rsid w:val="005B576F"/>
    <w:rsid w:val="005B6E78"/>
    <w:rsid w:val="005C26EA"/>
    <w:rsid w:val="005C29E6"/>
    <w:rsid w:val="005C31C5"/>
    <w:rsid w:val="005C4ADB"/>
    <w:rsid w:val="005C703F"/>
    <w:rsid w:val="005D0D32"/>
    <w:rsid w:val="005D4328"/>
    <w:rsid w:val="005D448F"/>
    <w:rsid w:val="005D53E8"/>
    <w:rsid w:val="005D7EAC"/>
    <w:rsid w:val="005E0A9F"/>
    <w:rsid w:val="005E10DC"/>
    <w:rsid w:val="005E12E9"/>
    <w:rsid w:val="005E2515"/>
    <w:rsid w:val="005E2A3D"/>
    <w:rsid w:val="005E3806"/>
    <w:rsid w:val="005E4266"/>
    <w:rsid w:val="005E5BE9"/>
    <w:rsid w:val="005E6189"/>
    <w:rsid w:val="005E69E4"/>
    <w:rsid w:val="005E6CDA"/>
    <w:rsid w:val="005E70ED"/>
    <w:rsid w:val="005F0782"/>
    <w:rsid w:val="005F0E4F"/>
    <w:rsid w:val="005F4D70"/>
    <w:rsid w:val="005F5976"/>
    <w:rsid w:val="00600B37"/>
    <w:rsid w:val="00600F31"/>
    <w:rsid w:val="006012E5"/>
    <w:rsid w:val="00602A2D"/>
    <w:rsid w:val="0060380E"/>
    <w:rsid w:val="006039F1"/>
    <w:rsid w:val="006069AB"/>
    <w:rsid w:val="00606B41"/>
    <w:rsid w:val="00612D56"/>
    <w:rsid w:val="0061317B"/>
    <w:rsid w:val="006145B5"/>
    <w:rsid w:val="00615400"/>
    <w:rsid w:val="00616CE8"/>
    <w:rsid w:val="00623208"/>
    <w:rsid w:val="0062431C"/>
    <w:rsid w:val="00624BD4"/>
    <w:rsid w:val="006261C8"/>
    <w:rsid w:val="00630DC6"/>
    <w:rsid w:val="00631A4D"/>
    <w:rsid w:val="00631C81"/>
    <w:rsid w:val="006326E4"/>
    <w:rsid w:val="00633769"/>
    <w:rsid w:val="006410A5"/>
    <w:rsid w:val="00642FEE"/>
    <w:rsid w:val="00646223"/>
    <w:rsid w:val="00646B4A"/>
    <w:rsid w:val="00654921"/>
    <w:rsid w:val="00654A9E"/>
    <w:rsid w:val="00665B22"/>
    <w:rsid w:val="00665BAD"/>
    <w:rsid w:val="00665D90"/>
    <w:rsid w:val="00666509"/>
    <w:rsid w:val="0067170A"/>
    <w:rsid w:val="00671B32"/>
    <w:rsid w:val="00671DEF"/>
    <w:rsid w:val="00673C34"/>
    <w:rsid w:val="00676DA7"/>
    <w:rsid w:val="00682EF6"/>
    <w:rsid w:val="0068470F"/>
    <w:rsid w:val="00686E41"/>
    <w:rsid w:val="00691B20"/>
    <w:rsid w:val="006924F6"/>
    <w:rsid w:val="00694520"/>
    <w:rsid w:val="00694BDD"/>
    <w:rsid w:val="00694F06"/>
    <w:rsid w:val="00696539"/>
    <w:rsid w:val="00696AB1"/>
    <w:rsid w:val="00696E6D"/>
    <w:rsid w:val="006A25AA"/>
    <w:rsid w:val="006A2885"/>
    <w:rsid w:val="006A303D"/>
    <w:rsid w:val="006A3B5A"/>
    <w:rsid w:val="006A4B3A"/>
    <w:rsid w:val="006A6701"/>
    <w:rsid w:val="006A7193"/>
    <w:rsid w:val="006A7547"/>
    <w:rsid w:val="006A7947"/>
    <w:rsid w:val="006B0244"/>
    <w:rsid w:val="006B2256"/>
    <w:rsid w:val="006B564B"/>
    <w:rsid w:val="006B56FD"/>
    <w:rsid w:val="006B6CCA"/>
    <w:rsid w:val="006B7698"/>
    <w:rsid w:val="006C075F"/>
    <w:rsid w:val="006C3511"/>
    <w:rsid w:val="006C3775"/>
    <w:rsid w:val="006C3EB8"/>
    <w:rsid w:val="006C3FA6"/>
    <w:rsid w:val="006C411D"/>
    <w:rsid w:val="006C423E"/>
    <w:rsid w:val="006C48F8"/>
    <w:rsid w:val="006D05E0"/>
    <w:rsid w:val="006D08A7"/>
    <w:rsid w:val="006D3A18"/>
    <w:rsid w:val="006D51F4"/>
    <w:rsid w:val="006D6C44"/>
    <w:rsid w:val="006E0DB1"/>
    <w:rsid w:val="006E3920"/>
    <w:rsid w:val="006E3AF1"/>
    <w:rsid w:val="006E51CA"/>
    <w:rsid w:val="006E626D"/>
    <w:rsid w:val="006E7226"/>
    <w:rsid w:val="006F03E8"/>
    <w:rsid w:val="006F05F8"/>
    <w:rsid w:val="006F1830"/>
    <w:rsid w:val="006F184A"/>
    <w:rsid w:val="006F3F6F"/>
    <w:rsid w:val="006F4BFC"/>
    <w:rsid w:val="006F52BA"/>
    <w:rsid w:val="006F5A03"/>
    <w:rsid w:val="006F6AD2"/>
    <w:rsid w:val="006F7928"/>
    <w:rsid w:val="006F7A01"/>
    <w:rsid w:val="006F7FFC"/>
    <w:rsid w:val="00702A5A"/>
    <w:rsid w:val="007037E4"/>
    <w:rsid w:val="007072C4"/>
    <w:rsid w:val="0070776E"/>
    <w:rsid w:val="00707EC8"/>
    <w:rsid w:val="00710B1E"/>
    <w:rsid w:val="00711B0A"/>
    <w:rsid w:val="007128CC"/>
    <w:rsid w:val="00712971"/>
    <w:rsid w:val="00714064"/>
    <w:rsid w:val="0071419F"/>
    <w:rsid w:val="00714375"/>
    <w:rsid w:val="00715F32"/>
    <w:rsid w:val="00716528"/>
    <w:rsid w:val="007204D7"/>
    <w:rsid w:val="00721FC1"/>
    <w:rsid w:val="007262AE"/>
    <w:rsid w:val="0072673F"/>
    <w:rsid w:val="00731361"/>
    <w:rsid w:val="00734CFC"/>
    <w:rsid w:val="00735880"/>
    <w:rsid w:val="00736ECF"/>
    <w:rsid w:val="007378F7"/>
    <w:rsid w:val="0073797D"/>
    <w:rsid w:val="00737E8E"/>
    <w:rsid w:val="0074050E"/>
    <w:rsid w:val="0074288D"/>
    <w:rsid w:val="00742F00"/>
    <w:rsid w:val="00745F07"/>
    <w:rsid w:val="00746947"/>
    <w:rsid w:val="00747211"/>
    <w:rsid w:val="007475EB"/>
    <w:rsid w:val="00747857"/>
    <w:rsid w:val="00750BC1"/>
    <w:rsid w:val="00752865"/>
    <w:rsid w:val="00755B6F"/>
    <w:rsid w:val="007608F9"/>
    <w:rsid w:val="00764EFE"/>
    <w:rsid w:val="0077007D"/>
    <w:rsid w:val="007701A4"/>
    <w:rsid w:val="007701B0"/>
    <w:rsid w:val="00771D54"/>
    <w:rsid w:val="007727CB"/>
    <w:rsid w:val="00772AAD"/>
    <w:rsid w:val="00772D45"/>
    <w:rsid w:val="00772F8C"/>
    <w:rsid w:val="00773C9A"/>
    <w:rsid w:val="007747C2"/>
    <w:rsid w:val="0077562D"/>
    <w:rsid w:val="007774AD"/>
    <w:rsid w:val="00780FEF"/>
    <w:rsid w:val="0078224A"/>
    <w:rsid w:val="007830BA"/>
    <w:rsid w:val="00784F33"/>
    <w:rsid w:val="00785D0B"/>
    <w:rsid w:val="007875A6"/>
    <w:rsid w:val="00787B94"/>
    <w:rsid w:val="00790B52"/>
    <w:rsid w:val="0079111C"/>
    <w:rsid w:val="00793748"/>
    <w:rsid w:val="0079758B"/>
    <w:rsid w:val="007A2802"/>
    <w:rsid w:val="007A2D34"/>
    <w:rsid w:val="007A2F98"/>
    <w:rsid w:val="007A6418"/>
    <w:rsid w:val="007B1083"/>
    <w:rsid w:val="007C0EAB"/>
    <w:rsid w:val="007C444B"/>
    <w:rsid w:val="007C487B"/>
    <w:rsid w:val="007C4927"/>
    <w:rsid w:val="007C6151"/>
    <w:rsid w:val="007C64F4"/>
    <w:rsid w:val="007C75C2"/>
    <w:rsid w:val="007D20C3"/>
    <w:rsid w:val="007D312F"/>
    <w:rsid w:val="007D5EE6"/>
    <w:rsid w:val="007D6F61"/>
    <w:rsid w:val="007E033C"/>
    <w:rsid w:val="007E0C30"/>
    <w:rsid w:val="007E1A66"/>
    <w:rsid w:val="007E1DE9"/>
    <w:rsid w:val="007E1F78"/>
    <w:rsid w:val="007E235F"/>
    <w:rsid w:val="007E2D97"/>
    <w:rsid w:val="007F4AA9"/>
    <w:rsid w:val="007F7C92"/>
    <w:rsid w:val="0080064E"/>
    <w:rsid w:val="00800A86"/>
    <w:rsid w:val="00801206"/>
    <w:rsid w:val="0080149A"/>
    <w:rsid w:val="00801A72"/>
    <w:rsid w:val="00802753"/>
    <w:rsid w:val="00804780"/>
    <w:rsid w:val="00804D88"/>
    <w:rsid w:val="00804E16"/>
    <w:rsid w:val="008075B7"/>
    <w:rsid w:val="00807BEA"/>
    <w:rsid w:val="00810E9B"/>
    <w:rsid w:val="0081281E"/>
    <w:rsid w:val="008131FD"/>
    <w:rsid w:val="00813994"/>
    <w:rsid w:val="008145A5"/>
    <w:rsid w:val="00816535"/>
    <w:rsid w:val="00822D14"/>
    <w:rsid w:val="00824D34"/>
    <w:rsid w:val="0083021D"/>
    <w:rsid w:val="008303E9"/>
    <w:rsid w:val="008317E3"/>
    <w:rsid w:val="0083274D"/>
    <w:rsid w:val="00833546"/>
    <w:rsid w:val="00834704"/>
    <w:rsid w:val="008352E3"/>
    <w:rsid w:val="00837BBA"/>
    <w:rsid w:val="00837D05"/>
    <w:rsid w:val="00840C42"/>
    <w:rsid w:val="0084121B"/>
    <w:rsid w:val="00842A43"/>
    <w:rsid w:val="00846F9D"/>
    <w:rsid w:val="0085042C"/>
    <w:rsid w:val="008504D7"/>
    <w:rsid w:val="008543CE"/>
    <w:rsid w:val="00854561"/>
    <w:rsid w:val="00854EDA"/>
    <w:rsid w:val="00855EF4"/>
    <w:rsid w:val="00856063"/>
    <w:rsid w:val="00857C84"/>
    <w:rsid w:val="008611FA"/>
    <w:rsid w:val="008632D4"/>
    <w:rsid w:val="008633AC"/>
    <w:rsid w:val="00864C93"/>
    <w:rsid w:val="0086500F"/>
    <w:rsid w:val="008666E3"/>
    <w:rsid w:val="0086685B"/>
    <w:rsid w:val="00866C0B"/>
    <w:rsid w:val="008671DE"/>
    <w:rsid w:val="008700FB"/>
    <w:rsid w:val="008749BC"/>
    <w:rsid w:val="00876339"/>
    <w:rsid w:val="00877782"/>
    <w:rsid w:val="00877A80"/>
    <w:rsid w:val="00877C0F"/>
    <w:rsid w:val="0088021E"/>
    <w:rsid w:val="00881324"/>
    <w:rsid w:val="00881802"/>
    <w:rsid w:val="008837E7"/>
    <w:rsid w:val="00883E40"/>
    <w:rsid w:val="00884513"/>
    <w:rsid w:val="008849FB"/>
    <w:rsid w:val="00884F4B"/>
    <w:rsid w:val="0088572B"/>
    <w:rsid w:val="00887DF0"/>
    <w:rsid w:val="008924E2"/>
    <w:rsid w:val="00892B90"/>
    <w:rsid w:val="00895D0F"/>
    <w:rsid w:val="00896B31"/>
    <w:rsid w:val="008A0C58"/>
    <w:rsid w:val="008A1A24"/>
    <w:rsid w:val="008A4C4D"/>
    <w:rsid w:val="008A544B"/>
    <w:rsid w:val="008A5F5A"/>
    <w:rsid w:val="008A7470"/>
    <w:rsid w:val="008B2C35"/>
    <w:rsid w:val="008B4082"/>
    <w:rsid w:val="008B5DDE"/>
    <w:rsid w:val="008C0529"/>
    <w:rsid w:val="008C12B4"/>
    <w:rsid w:val="008C12C8"/>
    <w:rsid w:val="008C2A79"/>
    <w:rsid w:val="008D0CC0"/>
    <w:rsid w:val="008D0E35"/>
    <w:rsid w:val="008D1AE3"/>
    <w:rsid w:val="008D4C67"/>
    <w:rsid w:val="008D6142"/>
    <w:rsid w:val="008E0ECC"/>
    <w:rsid w:val="008E0FA1"/>
    <w:rsid w:val="008E2C6D"/>
    <w:rsid w:val="008E5CBF"/>
    <w:rsid w:val="008E7122"/>
    <w:rsid w:val="008E7320"/>
    <w:rsid w:val="008F067E"/>
    <w:rsid w:val="008F1366"/>
    <w:rsid w:val="008F1BEA"/>
    <w:rsid w:val="008F4005"/>
    <w:rsid w:val="008F4038"/>
    <w:rsid w:val="008F48E5"/>
    <w:rsid w:val="008F6DBA"/>
    <w:rsid w:val="00900091"/>
    <w:rsid w:val="009025A2"/>
    <w:rsid w:val="00903118"/>
    <w:rsid w:val="00904976"/>
    <w:rsid w:val="00904AD7"/>
    <w:rsid w:val="009053E5"/>
    <w:rsid w:val="00905468"/>
    <w:rsid w:val="00905F6C"/>
    <w:rsid w:val="00907654"/>
    <w:rsid w:val="00907BA7"/>
    <w:rsid w:val="009131A4"/>
    <w:rsid w:val="00913AE1"/>
    <w:rsid w:val="009142D2"/>
    <w:rsid w:val="0091732D"/>
    <w:rsid w:val="0092033B"/>
    <w:rsid w:val="00920B3B"/>
    <w:rsid w:val="00922847"/>
    <w:rsid w:val="00924C61"/>
    <w:rsid w:val="009250DA"/>
    <w:rsid w:val="009306F6"/>
    <w:rsid w:val="00933688"/>
    <w:rsid w:val="0093403E"/>
    <w:rsid w:val="0093451E"/>
    <w:rsid w:val="009347B3"/>
    <w:rsid w:val="00934CA5"/>
    <w:rsid w:val="00935BC2"/>
    <w:rsid w:val="00936EC8"/>
    <w:rsid w:val="009371BE"/>
    <w:rsid w:val="009402AB"/>
    <w:rsid w:val="00940C60"/>
    <w:rsid w:val="00940D37"/>
    <w:rsid w:val="0094310C"/>
    <w:rsid w:val="00943313"/>
    <w:rsid w:val="00945266"/>
    <w:rsid w:val="00945564"/>
    <w:rsid w:val="00946E8F"/>
    <w:rsid w:val="009502FE"/>
    <w:rsid w:val="0095222A"/>
    <w:rsid w:val="00952C6C"/>
    <w:rsid w:val="009539B2"/>
    <w:rsid w:val="009539B5"/>
    <w:rsid w:val="009542CC"/>
    <w:rsid w:val="00957A77"/>
    <w:rsid w:val="0096147B"/>
    <w:rsid w:val="00961CC1"/>
    <w:rsid w:val="00961FA2"/>
    <w:rsid w:val="00964902"/>
    <w:rsid w:val="00965DFC"/>
    <w:rsid w:val="009725D4"/>
    <w:rsid w:val="0097450E"/>
    <w:rsid w:val="00974E35"/>
    <w:rsid w:val="0097557B"/>
    <w:rsid w:val="009773E2"/>
    <w:rsid w:val="00982BCE"/>
    <w:rsid w:val="009849C2"/>
    <w:rsid w:val="00986805"/>
    <w:rsid w:val="00990D53"/>
    <w:rsid w:val="00991CE2"/>
    <w:rsid w:val="00992653"/>
    <w:rsid w:val="00994AB3"/>
    <w:rsid w:val="009A2766"/>
    <w:rsid w:val="009A2A29"/>
    <w:rsid w:val="009A6C0A"/>
    <w:rsid w:val="009A76FE"/>
    <w:rsid w:val="009B0F1D"/>
    <w:rsid w:val="009B12D6"/>
    <w:rsid w:val="009B1FAD"/>
    <w:rsid w:val="009B6690"/>
    <w:rsid w:val="009B73E6"/>
    <w:rsid w:val="009C5114"/>
    <w:rsid w:val="009C7002"/>
    <w:rsid w:val="009D196C"/>
    <w:rsid w:val="009D1BD4"/>
    <w:rsid w:val="009D6B50"/>
    <w:rsid w:val="009D7BF5"/>
    <w:rsid w:val="009E17D1"/>
    <w:rsid w:val="009E3056"/>
    <w:rsid w:val="009E3B1E"/>
    <w:rsid w:val="009E3CBD"/>
    <w:rsid w:val="009E430C"/>
    <w:rsid w:val="009E64C1"/>
    <w:rsid w:val="009E7191"/>
    <w:rsid w:val="009E7EDC"/>
    <w:rsid w:val="009F20C1"/>
    <w:rsid w:val="009F6358"/>
    <w:rsid w:val="00A009F0"/>
    <w:rsid w:val="00A0210B"/>
    <w:rsid w:val="00A05FD6"/>
    <w:rsid w:val="00A06574"/>
    <w:rsid w:val="00A07924"/>
    <w:rsid w:val="00A11982"/>
    <w:rsid w:val="00A11A97"/>
    <w:rsid w:val="00A13315"/>
    <w:rsid w:val="00A133E7"/>
    <w:rsid w:val="00A1668C"/>
    <w:rsid w:val="00A1729B"/>
    <w:rsid w:val="00A20865"/>
    <w:rsid w:val="00A2210B"/>
    <w:rsid w:val="00A22667"/>
    <w:rsid w:val="00A23052"/>
    <w:rsid w:val="00A24614"/>
    <w:rsid w:val="00A2754F"/>
    <w:rsid w:val="00A307BD"/>
    <w:rsid w:val="00A30CB0"/>
    <w:rsid w:val="00A34BA6"/>
    <w:rsid w:val="00A40A9C"/>
    <w:rsid w:val="00A40F66"/>
    <w:rsid w:val="00A413DD"/>
    <w:rsid w:val="00A419DB"/>
    <w:rsid w:val="00A423C2"/>
    <w:rsid w:val="00A42809"/>
    <w:rsid w:val="00A42C15"/>
    <w:rsid w:val="00A4303D"/>
    <w:rsid w:val="00A445C0"/>
    <w:rsid w:val="00A4594D"/>
    <w:rsid w:val="00A459AB"/>
    <w:rsid w:val="00A52AE0"/>
    <w:rsid w:val="00A535D8"/>
    <w:rsid w:val="00A538A8"/>
    <w:rsid w:val="00A53ED8"/>
    <w:rsid w:val="00A54B37"/>
    <w:rsid w:val="00A57541"/>
    <w:rsid w:val="00A61129"/>
    <w:rsid w:val="00A620B4"/>
    <w:rsid w:val="00A65453"/>
    <w:rsid w:val="00A65801"/>
    <w:rsid w:val="00A65FF3"/>
    <w:rsid w:val="00A662DA"/>
    <w:rsid w:val="00A67356"/>
    <w:rsid w:val="00A73328"/>
    <w:rsid w:val="00A734CB"/>
    <w:rsid w:val="00A73BE1"/>
    <w:rsid w:val="00A85411"/>
    <w:rsid w:val="00A865AC"/>
    <w:rsid w:val="00A914AC"/>
    <w:rsid w:val="00A91587"/>
    <w:rsid w:val="00A918D5"/>
    <w:rsid w:val="00A92E31"/>
    <w:rsid w:val="00A9480F"/>
    <w:rsid w:val="00A97CE8"/>
    <w:rsid w:val="00AA06D8"/>
    <w:rsid w:val="00AA098C"/>
    <w:rsid w:val="00AA2167"/>
    <w:rsid w:val="00AA2178"/>
    <w:rsid w:val="00AA2B86"/>
    <w:rsid w:val="00AA60BB"/>
    <w:rsid w:val="00AA7F41"/>
    <w:rsid w:val="00AA7F7D"/>
    <w:rsid w:val="00AB09DA"/>
    <w:rsid w:val="00AB138D"/>
    <w:rsid w:val="00AB1CB0"/>
    <w:rsid w:val="00AB47B8"/>
    <w:rsid w:val="00AB5395"/>
    <w:rsid w:val="00AB7C46"/>
    <w:rsid w:val="00AC0725"/>
    <w:rsid w:val="00AC08FE"/>
    <w:rsid w:val="00AC5133"/>
    <w:rsid w:val="00AC622A"/>
    <w:rsid w:val="00AD3C38"/>
    <w:rsid w:val="00AD474C"/>
    <w:rsid w:val="00AD4DB4"/>
    <w:rsid w:val="00AD58C0"/>
    <w:rsid w:val="00AE4A63"/>
    <w:rsid w:val="00AE517C"/>
    <w:rsid w:val="00AE55ED"/>
    <w:rsid w:val="00AF1999"/>
    <w:rsid w:val="00AF1E2B"/>
    <w:rsid w:val="00AF42E9"/>
    <w:rsid w:val="00AF454F"/>
    <w:rsid w:val="00AF7475"/>
    <w:rsid w:val="00B01EEA"/>
    <w:rsid w:val="00B02F64"/>
    <w:rsid w:val="00B057B1"/>
    <w:rsid w:val="00B11799"/>
    <w:rsid w:val="00B15BA6"/>
    <w:rsid w:val="00B15C14"/>
    <w:rsid w:val="00B1795B"/>
    <w:rsid w:val="00B17BAD"/>
    <w:rsid w:val="00B22967"/>
    <w:rsid w:val="00B236EE"/>
    <w:rsid w:val="00B240F7"/>
    <w:rsid w:val="00B27695"/>
    <w:rsid w:val="00B305E3"/>
    <w:rsid w:val="00B305EE"/>
    <w:rsid w:val="00B30AD6"/>
    <w:rsid w:val="00B30C00"/>
    <w:rsid w:val="00B33B32"/>
    <w:rsid w:val="00B35197"/>
    <w:rsid w:val="00B42050"/>
    <w:rsid w:val="00B4295A"/>
    <w:rsid w:val="00B437A0"/>
    <w:rsid w:val="00B43FA8"/>
    <w:rsid w:val="00B441D9"/>
    <w:rsid w:val="00B44B12"/>
    <w:rsid w:val="00B44FCD"/>
    <w:rsid w:val="00B45844"/>
    <w:rsid w:val="00B45873"/>
    <w:rsid w:val="00B46B02"/>
    <w:rsid w:val="00B46FAF"/>
    <w:rsid w:val="00B525C1"/>
    <w:rsid w:val="00B53F66"/>
    <w:rsid w:val="00B56CFA"/>
    <w:rsid w:val="00B57F9F"/>
    <w:rsid w:val="00B636F1"/>
    <w:rsid w:val="00B640D8"/>
    <w:rsid w:val="00B65810"/>
    <w:rsid w:val="00B659EE"/>
    <w:rsid w:val="00B7031B"/>
    <w:rsid w:val="00B7080D"/>
    <w:rsid w:val="00B70B51"/>
    <w:rsid w:val="00B722DF"/>
    <w:rsid w:val="00B72516"/>
    <w:rsid w:val="00B759C0"/>
    <w:rsid w:val="00B803E5"/>
    <w:rsid w:val="00B81015"/>
    <w:rsid w:val="00B81154"/>
    <w:rsid w:val="00B82010"/>
    <w:rsid w:val="00B871DB"/>
    <w:rsid w:val="00B8787C"/>
    <w:rsid w:val="00B9035C"/>
    <w:rsid w:val="00B9225F"/>
    <w:rsid w:val="00B935D1"/>
    <w:rsid w:val="00B93BB8"/>
    <w:rsid w:val="00B961D2"/>
    <w:rsid w:val="00B96C9B"/>
    <w:rsid w:val="00BA0B17"/>
    <w:rsid w:val="00BA52F2"/>
    <w:rsid w:val="00BB00F5"/>
    <w:rsid w:val="00BB0FD0"/>
    <w:rsid w:val="00BB1400"/>
    <w:rsid w:val="00BB16C8"/>
    <w:rsid w:val="00BB2079"/>
    <w:rsid w:val="00BB3A5E"/>
    <w:rsid w:val="00BB4F46"/>
    <w:rsid w:val="00BB5D48"/>
    <w:rsid w:val="00BB73EA"/>
    <w:rsid w:val="00BB777F"/>
    <w:rsid w:val="00BC0186"/>
    <w:rsid w:val="00BC1F72"/>
    <w:rsid w:val="00BC27B5"/>
    <w:rsid w:val="00BC4E21"/>
    <w:rsid w:val="00BC6272"/>
    <w:rsid w:val="00BC6903"/>
    <w:rsid w:val="00BD1423"/>
    <w:rsid w:val="00BD3293"/>
    <w:rsid w:val="00BD3A91"/>
    <w:rsid w:val="00BD42AB"/>
    <w:rsid w:val="00BD6AAF"/>
    <w:rsid w:val="00BD7763"/>
    <w:rsid w:val="00BE0AA7"/>
    <w:rsid w:val="00BE58A4"/>
    <w:rsid w:val="00BE6207"/>
    <w:rsid w:val="00BE63DE"/>
    <w:rsid w:val="00BE6A32"/>
    <w:rsid w:val="00BE6DBD"/>
    <w:rsid w:val="00BF257F"/>
    <w:rsid w:val="00BF519D"/>
    <w:rsid w:val="00BF5AE9"/>
    <w:rsid w:val="00BF6D98"/>
    <w:rsid w:val="00C02D2F"/>
    <w:rsid w:val="00C03B14"/>
    <w:rsid w:val="00C03D2C"/>
    <w:rsid w:val="00C05C1C"/>
    <w:rsid w:val="00C069AA"/>
    <w:rsid w:val="00C1366D"/>
    <w:rsid w:val="00C13FAC"/>
    <w:rsid w:val="00C1465A"/>
    <w:rsid w:val="00C152D9"/>
    <w:rsid w:val="00C1648C"/>
    <w:rsid w:val="00C1669F"/>
    <w:rsid w:val="00C17177"/>
    <w:rsid w:val="00C24B8D"/>
    <w:rsid w:val="00C2595B"/>
    <w:rsid w:val="00C2616B"/>
    <w:rsid w:val="00C26E7E"/>
    <w:rsid w:val="00C30F7D"/>
    <w:rsid w:val="00C31DC9"/>
    <w:rsid w:val="00C32458"/>
    <w:rsid w:val="00C355A9"/>
    <w:rsid w:val="00C3643A"/>
    <w:rsid w:val="00C37D77"/>
    <w:rsid w:val="00C4038B"/>
    <w:rsid w:val="00C4127C"/>
    <w:rsid w:val="00C420D7"/>
    <w:rsid w:val="00C4290D"/>
    <w:rsid w:val="00C457E0"/>
    <w:rsid w:val="00C518A1"/>
    <w:rsid w:val="00C51CF3"/>
    <w:rsid w:val="00C5234F"/>
    <w:rsid w:val="00C5290F"/>
    <w:rsid w:val="00C53022"/>
    <w:rsid w:val="00C55B3E"/>
    <w:rsid w:val="00C602EE"/>
    <w:rsid w:val="00C606DA"/>
    <w:rsid w:val="00C6128C"/>
    <w:rsid w:val="00C61756"/>
    <w:rsid w:val="00C61871"/>
    <w:rsid w:val="00C623BD"/>
    <w:rsid w:val="00C63722"/>
    <w:rsid w:val="00C66175"/>
    <w:rsid w:val="00C664F7"/>
    <w:rsid w:val="00C700AB"/>
    <w:rsid w:val="00C70393"/>
    <w:rsid w:val="00C70432"/>
    <w:rsid w:val="00C72164"/>
    <w:rsid w:val="00C728E1"/>
    <w:rsid w:val="00C73C34"/>
    <w:rsid w:val="00C74018"/>
    <w:rsid w:val="00C74B37"/>
    <w:rsid w:val="00C75568"/>
    <w:rsid w:val="00C765C9"/>
    <w:rsid w:val="00C80E33"/>
    <w:rsid w:val="00C83A62"/>
    <w:rsid w:val="00C85F24"/>
    <w:rsid w:val="00C86551"/>
    <w:rsid w:val="00C8721B"/>
    <w:rsid w:val="00C90235"/>
    <w:rsid w:val="00C91EB8"/>
    <w:rsid w:val="00C91F63"/>
    <w:rsid w:val="00C920D0"/>
    <w:rsid w:val="00C93726"/>
    <w:rsid w:val="00C97417"/>
    <w:rsid w:val="00CA1264"/>
    <w:rsid w:val="00CA1B2A"/>
    <w:rsid w:val="00CA1D59"/>
    <w:rsid w:val="00CA265D"/>
    <w:rsid w:val="00CA2683"/>
    <w:rsid w:val="00CA6B1E"/>
    <w:rsid w:val="00CA72A4"/>
    <w:rsid w:val="00CA7C43"/>
    <w:rsid w:val="00CB1CDF"/>
    <w:rsid w:val="00CB25BF"/>
    <w:rsid w:val="00CB6862"/>
    <w:rsid w:val="00CB71DD"/>
    <w:rsid w:val="00CC25DD"/>
    <w:rsid w:val="00CC304F"/>
    <w:rsid w:val="00CC3892"/>
    <w:rsid w:val="00CC39BB"/>
    <w:rsid w:val="00CC6FB9"/>
    <w:rsid w:val="00CD3A78"/>
    <w:rsid w:val="00CD4549"/>
    <w:rsid w:val="00CD6276"/>
    <w:rsid w:val="00CD66E2"/>
    <w:rsid w:val="00CD70DA"/>
    <w:rsid w:val="00CE0259"/>
    <w:rsid w:val="00CE2D87"/>
    <w:rsid w:val="00CE3236"/>
    <w:rsid w:val="00CE50F7"/>
    <w:rsid w:val="00CE54F8"/>
    <w:rsid w:val="00CE5D82"/>
    <w:rsid w:val="00CE7CA1"/>
    <w:rsid w:val="00CF1411"/>
    <w:rsid w:val="00CF56A9"/>
    <w:rsid w:val="00CF61E6"/>
    <w:rsid w:val="00CF6364"/>
    <w:rsid w:val="00CF7AA2"/>
    <w:rsid w:val="00D01837"/>
    <w:rsid w:val="00D02AE8"/>
    <w:rsid w:val="00D03E78"/>
    <w:rsid w:val="00D04D59"/>
    <w:rsid w:val="00D05C33"/>
    <w:rsid w:val="00D064F4"/>
    <w:rsid w:val="00D10EF8"/>
    <w:rsid w:val="00D12D55"/>
    <w:rsid w:val="00D13B01"/>
    <w:rsid w:val="00D153CA"/>
    <w:rsid w:val="00D20506"/>
    <w:rsid w:val="00D23B5D"/>
    <w:rsid w:val="00D23B97"/>
    <w:rsid w:val="00D247DF"/>
    <w:rsid w:val="00D266BA"/>
    <w:rsid w:val="00D2700D"/>
    <w:rsid w:val="00D3141D"/>
    <w:rsid w:val="00D33271"/>
    <w:rsid w:val="00D3506B"/>
    <w:rsid w:val="00D3531C"/>
    <w:rsid w:val="00D375C3"/>
    <w:rsid w:val="00D37DCD"/>
    <w:rsid w:val="00D405AE"/>
    <w:rsid w:val="00D42F7A"/>
    <w:rsid w:val="00D43A1D"/>
    <w:rsid w:val="00D43D7B"/>
    <w:rsid w:val="00D44C43"/>
    <w:rsid w:val="00D45A65"/>
    <w:rsid w:val="00D47905"/>
    <w:rsid w:val="00D54F40"/>
    <w:rsid w:val="00D56FB7"/>
    <w:rsid w:val="00D57992"/>
    <w:rsid w:val="00D6065D"/>
    <w:rsid w:val="00D60A7A"/>
    <w:rsid w:val="00D62D1B"/>
    <w:rsid w:val="00D65CC6"/>
    <w:rsid w:val="00D65E49"/>
    <w:rsid w:val="00D66038"/>
    <w:rsid w:val="00D67EFD"/>
    <w:rsid w:val="00D67FE0"/>
    <w:rsid w:val="00D7089A"/>
    <w:rsid w:val="00D70C2F"/>
    <w:rsid w:val="00D71383"/>
    <w:rsid w:val="00D75005"/>
    <w:rsid w:val="00D7506F"/>
    <w:rsid w:val="00D77E33"/>
    <w:rsid w:val="00D807FE"/>
    <w:rsid w:val="00D81478"/>
    <w:rsid w:val="00D814A6"/>
    <w:rsid w:val="00D83080"/>
    <w:rsid w:val="00D8334B"/>
    <w:rsid w:val="00D83DCC"/>
    <w:rsid w:val="00D83E0A"/>
    <w:rsid w:val="00D903DA"/>
    <w:rsid w:val="00D92946"/>
    <w:rsid w:val="00DA3CF9"/>
    <w:rsid w:val="00DA44DA"/>
    <w:rsid w:val="00DA52BB"/>
    <w:rsid w:val="00DA5DCB"/>
    <w:rsid w:val="00DA6DB1"/>
    <w:rsid w:val="00DA7A4C"/>
    <w:rsid w:val="00DB06D6"/>
    <w:rsid w:val="00DB2B4B"/>
    <w:rsid w:val="00DB3EEE"/>
    <w:rsid w:val="00DB55AE"/>
    <w:rsid w:val="00DB6E88"/>
    <w:rsid w:val="00DB725A"/>
    <w:rsid w:val="00DC023E"/>
    <w:rsid w:val="00DC038D"/>
    <w:rsid w:val="00DC3B6C"/>
    <w:rsid w:val="00DC5106"/>
    <w:rsid w:val="00DC6045"/>
    <w:rsid w:val="00DC74D4"/>
    <w:rsid w:val="00DC7511"/>
    <w:rsid w:val="00DC7534"/>
    <w:rsid w:val="00DD1277"/>
    <w:rsid w:val="00DD154B"/>
    <w:rsid w:val="00DD36A9"/>
    <w:rsid w:val="00DD440C"/>
    <w:rsid w:val="00DD46BB"/>
    <w:rsid w:val="00DD4BEC"/>
    <w:rsid w:val="00DD7625"/>
    <w:rsid w:val="00DD7735"/>
    <w:rsid w:val="00DD7EE4"/>
    <w:rsid w:val="00DE31A4"/>
    <w:rsid w:val="00DE4D00"/>
    <w:rsid w:val="00DE502D"/>
    <w:rsid w:val="00DE6DAF"/>
    <w:rsid w:val="00DF2C48"/>
    <w:rsid w:val="00DF2D75"/>
    <w:rsid w:val="00E011CF"/>
    <w:rsid w:val="00E03DE8"/>
    <w:rsid w:val="00E07B06"/>
    <w:rsid w:val="00E135BF"/>
    <w:rsid w:val="00E17273"/>
    <w:rsid w:val="00E22B84"/>
    <w:rsid w:val="00E25A7A"/>
    <w:rsid w:val="00E27E99"/>
    <w:rsid w:val="00E30402"/>
    <w:rsid w:val="00E313D4"/>
    <w:rsid w:val="00E315F7"/>
    <w:rsid w:val="00E33E41"/>
    <w:rsid w:val="00E34FAF"/>
    <w:rsid w:val="00E40AAE"/>
    <w:rsid w:val="00E4152B"/>
    <w:rsid w:val="00E4163E"/>
    <w:rsid w:val="00E438F0"/>
    <w:rsid w:val="00E451E5"/>
    <w:rsid w:val="00E4657E"/>
    <w:rsid w:val="00E47439"/>
    <w:rsid w:val="00E47ED9"/>
    <w:rsid w:val="00E504B5"/>
    <w:rsid w:val="00E53814"/>
    <w:rsid w:val="00E54D51"/>
    <w:rsid w:val="00E55208"/>
    <w:rsid w:val="00E56A68"/>
    <w:rsid w:val="00E573C1"/>
    <w:rsid w:val="00E5779E"/>
    <w:rsid w:val="00E579FC"/>
    <w:rsid w:val="00E6057D"/>
    <w:rsid w:val="00E62792"/>
    <w:rsid w:val="00E64A61"/>
    <w:rsid w:val="00E64AB9"/>
    <w:rsid w:val="00E65752"/>
    <w:rsid w:val="00E6639C"/>
    <w:rsid w:val="00E6647C"/>
    <w:rsid w:val="00E6688C"/>
    <w:rsid w:val="00E704ED"/>
    <w:rsid w:val="00E72008"/>
    <w:rsid w:val="00E74E57"/>
    <w:rsid w:val="00E7523A"/>
    <w:rsid w:val="00E75ED3"/>
    <w:rsid w:val="00E803AE"/>
    <w:rsid w:val="00E83FF3"/>
    <w:rsid w:val="00E84535"/>
    <w:rsid w:val="00E851D5"/>
    <w:rsid w:val="00E86521"/>
    <w:rsid w:val="00E87376"/>
    <w:rsid w:val="00E87DE2"/>
    <w:rsid w:val="00E90FE6"/>
    <w:rsid w:val="00E91007"/>
    <w:rsid w:val="00E911D3"/>
    <w:rsid w:val="00E912C2"/>
    <w:rsid w:val="00E91372"/>
    <w:rsid w:val="00E9420B"/>
    <w:rsid w:val="00E943F5"/>
    <w:rsid w:val="00E95B55"/>
    <w:rsid w:val="00EA0A98"/>
    <w:rsid w:val="00EA0E04"/>
    <w:rsid w:val="00EA1D2E"/>
    <w:rsid w:val="00EA2532"/>
    <w:rsid w:val="00EA2E0A"/>
    <w:rsid w:val="00EA3110"/>
    <w:rsid w:val="00EA3470"/>
    <w:rsid w:val="00EA3ED3"/>
    <w:rsid w:val="00EA5B42"/>
    <w:rsid w:val="00EB25A0"/>
    <w:rsid w:val="00EB38C3"/>
    <w:rsid w:val="00EB56D7"/>
    <w:rsid w:val="00EB5DB7"/>
    <w:rsid w:val="00EB6B19"/>
    <w:rsid w:val="00EC3674"/>
    <w:rsid w:val="00EC422B"/>
    <w:rsid w:val="00EC455E"/>
    <w:rsid w:val="00EC4ADE"/>
    <w:rsid w:val="00EC5574"/>
    <w:rsid w:val="00EC6F97"/>
    <w:rsid w:val="00EC7270"/>
    <w:rsid w:val="00ED015B"/>
    <w:rsid w:val="00ED0D6C"/>
    <w:rsid w:val="00ED2F72"/>
    <w:rsid w:val="00ED41D0"/>
    <w:rsid w:val="00ED7EA3"/>
    <w:rsid w:val="00EE1B2E"/>
    <w:rsid w:val="00EE24EA"/>
    <w:rsid w:val="00EE28F4"/>
    <w:rsid w:val="00EF17E7"/>
    <w:rsid w:val="00EF1CE9"/>
    <w:rsid w:val="00EF365E"/>
    <w:rsid w:val="00EF41C4"/>
    <w:rsid w:val="00EF6D9C"/>
    <w:rsid w:val="00EF779A"/>
    <w:rsid w:val="00F00577"/>
    <w:rsid w:val="00F0157E"/>
    <w:rsid w:val="00F01EB3"/>
    <w:rsid w:val="00F043F1"/>
    <w:rsid w:val="00F07ECA"/>
    <w:rsid w:val="00F10B0E"/>
    <w:rsid w:val="00F11047"/>
    <w:rsid w:val="00F12353"/>
    <w:rsid w:val="00F1395F"/>
    <w:rsid w:val="00F13BCD"/>
    <w:rsid w:val="00F14132"/>
    <w:rsid w:val="00F14A00"/>
    <w:rsid w:val="00F15C98"/>
    <w:rsid w:val="00F22CF9"/>
    <w:rsid w:val="00F2385E"/>
    <w:rsid w:val="00F25DE9"/>
    <w:rsid w:val="00F262AB"/>
    <w:rsid w:val="00F27A4C"/>
    <w:rsid w:val="00F31377"/>
    <w:rsid w:val="00F331AE"/>
    <w:rsid w:val="00F353B9"/>
    <w:rsid w:val="00F41E3A"/>
    <w:rsid w:val="00F425DA"/>
    <w:rsid w:val="00F43672"/>
    <w:rsid w:val="00F43F5D"/>
    <w:rsid w:val="00F449F8"/>
    <w:rsid w:val="00F46CFA"/>
    <w:rsid w:val="00F47901"/>
    <w:rsid w:val="00F50FD9"/>
    <w:rsid w:val="00F51A80"/>
    <w:rsid w:val="00F529E7"/>
    <w:rsid w:val="00F54491"/>
    <w:rsid w:val="00F5548E"/>
    <w:rsid w:val="00F607BC"/>
    <w:rsid w:val="00F62397"/>
    <w:rsid w:val="00F63BF7"/>
    <w:rsid w:val="00F65E44"/>
    <w:rsid w:val="00F66463"/>
    <w:rsid w:val="00F67D49"/>
    <w:rsid w:val="00F70078"/>
    <w:rsid w:val="00F709A2"/>
    <w:rsid w:val="00F70BBA"/>
    <w:rsid w:val="00F71B00"/>
    <w:rsid w:val="00F7340F"/>
    <w:rsid w:val="00F74567"/>
    <w:rsid w:val="00F75A54"/>
    <w:rsid w:val="00F76C37"/>
    <w:rsid w:val="00F778AE"/>
    <w:rsid w:val="00F77E42"/>
    <w:rsid w:val="00F811A0"/>
    <w:rsid w:val="00F82FA7"/>
    <w:rsid w:val="00F82FE4"/>
    <w:rsid w:val="00F86704"/>
    <w:rsid w:val="00F90538"/>
    <w:rsid w:val="00F906EF"/>
    <w:rsid w:val="00F91665"/>
    <w:rsid w:val="00F91CA0"/>
    <w:rsid w:val="00F92CB2"/>
    <w:rsid w:val="00F9300F"/>
    <w:rsid w:val="00F9323E"/>
    <w:rsid w:val="00F93B08"/>
    <w:rsid w:val="00F94459"/>
    <w:rsid w:val="00F949DE"/>
    <w:rsid w:val="00F96085"/>
    <w:rsid w:val="00F9630A"/>
    <w:rsid w:val="00F97C4F"/>
    <w:rsid w:val="00FA0D74"/>
    <w:rsid w:val="00FA1ED7"/>
    <w:rsid w:val="00FA2493"/>
    <w:rsid w:val="00FA2541"/>
    <w:rsid w:val="00FA580D"/>
    <w:rsid w:val="00FA6696"/>
    <w:rsid w:val="00FA75C3"/>
    <w:rsid w:val="00FB23F6"/>
    <w:rsid w:val="00FB340D"/>
    <w:rsid w:val="00FB3AAE"/>
    <w:rsid w:val="00FB4E09"/>
    <w:rsid w:val="00FB6270"/>
    <w:rsid w:val="00FB6B88"/>
    <w:rsid w:val="00FC09FB"/>
    <w:rsid w:val="00FC0C91"/>
    <w:rsid w:val="00FC55BF"/>
    <w:rsid w:val="00FC5C5A"/>
    <w:rsid w:val="00FC68F3"/>
    <w:rsid w:val="00FC7535"/>
    <w:rsid w:val="00FD0016"/>
    <w:rsid w:val="00FD0326"/>
    <w:rsid w:val="00FD31D1"/>
    <w:rsid w:val="00FD3C95"/>
    <w:rsid w:val="00FD4715"/>
    <w:rsid w:val="00FD4EB2"/>
    <w:rsid w:val="00FD4F22"/>
    <w:rsid w:val="00FD5C93"/>
    <w:rsid w:val="00FD6243"/>
    <w:rsid w:val="00FD7FE0"/>
    <w:rsid w:val="00FE0AA3"/>
    <w:rsid w:val="00FE1A3F"/>
    <w:rsid w:val="00FE1FD1"/>
    <w:rsid w:val="00FE21CB"/>
    <w:rsid w:val="00FE2C59"/>
    <w:rsid w:val="00FE3173"/>
    <w:rsid w:val="00FE61DC"/>
    <w:rsid w:val="00FF0389"/>
    <w:rsid w:val="00FF065B"/>
    <w:rsid w:val="00FF1912"/>
    <w:rsid w:val="00FF2D9C"/>
    <w:rsid w:val="00FF2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16E2D5-3C04-4FEA-AC3A-55745AE5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2D4"/>
    <w:pPr>
      <w:spacing w:line="360" w:lineRule="auto"/>
      <w:ind w:firstLine="709"/>
      <w:jc w:val="both"/>
    </w:pPr>
    <w:rPr>
      <w:rFonts w:ascii="Times New Roman" w:hAnsi="Times New Roman" w:cs="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CA0"/>
    <w:pPr>
      <w:ind w:left="720"/>
      <w:contextualSpacing/>
    </w:pPr>
  </w:style>
  <w:style w:type="paragraph" w:styleId="a4">
    <w:name w:val="header"/>
    <w:basedOn w:val="a"/>
    <w:link w:val="a5"/>
    <w:uiPriority w:val="99"/>
    <w:unhideWhenUsed/>
    <w:rsid w:val="00E912C2"/>
    <w:pPr>
      <w:tabs>
        <w:tab w:val="center" w:pos="4677"/>
        <w:tab w:val="right" w:pos="9355"/>
      </w:tabs>
      <w:spacing w:line="240" w:lineRule="auto"/>
    </w:pPr>
  </w:style>
  <w:style w:type="character" w:customStyle="1" w:styleId="a5">
    <w:name w:val="Верхний колонтитул Знак"/>
    <w:link w:val="a4"/>
    <w:uiPriority w:val="99"/>
    <w:locked/>
    <w:rsid w:val="00E912C2"/>
    <w:rPr>
      <w:rFonts w:ascii="Times New Roman" w:eastAsia="Times New Roman" w:hAnsi="Times New Roman" w:cs="Times New Roman"/>
      <w:sz w:val="28"/>
      <w:lang w:val="x-none" w:eastAsia="ru-RU"/>
    </w:rPr>
  </w:style>
  <w:style w:type="paragraph" w:styleId="a6">
    <w:name w:val="footer"/>
    <w:basedOn w:val="a"/>
    <w:link w:val="a7"/>
    <w:uiPriority w:val="99"/>
    <w:semiHidden/>
    <w:unhideWhenUsed/>
    <w:rsid w:val="00E912C2"/>
    <w:pPr>
      <w:tabs>
        <w:tab w:val="center" w:pos="4677"/>
        <w:tab w:val="right" w:pos="9355"/>
      </w:tabs>
      <w:spacing w:line="240" w:lineRule="auto"/>
    </w:pPr>
  </w:style>
  <w:style w:type="character" w:customStyle="1" w:styleId="a7">
    <w:name w:val="Нижний колонтитул Знак"/>
    <w:link w:val="a6"/>
    <w:uiPriority w:val="99"/>
    <w:semiHidden/>
    <w:locked/>
    <w:rsid w:val="00E912C2"/>
    <w:rPr>
      <w:rFonts w:ascii="Times New Roman" w:eastAsia="Times New Roman" w:hAnsi="Times New Roman" w:cs="Times New Roman"/>
      <w:sz w:val="28"/>
      <w:lang w:val="x-none" w:eastAsia="ru-RU"/>
    </w:rPr>
  </w:style>
  <w:style w:type="paragraph" w:styleId="a8">
    <w:name w:val="Balloon Text"/>
    <w:basedOn w:val="a"/>
    <w:link w:val="a9"/>
    <w:uiPriority w:val="99"/>
    <w:semiHidden/>
    <w:unhideWhenUsed/>
    <w:rsid w:val="00FC7535"/>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FC7535"/>
    <w:rPr>
      <w:rFonts w:ascii="Tahoma" w:eastAsia="Times New Roman" w:hAnsi="Tahoma" w:cs="Tahoma"/>
      <w:sz w:val="16"/>
      <w:szCs w:val="16"/>
      <w:lang w:val="x-none" w:eastAsia="ru-RU"/>
    </w:rPr>
  </w:style>
  <w:style w:type="paragraph" w:styleId="1">
    <w:name w:val="toc 1"/>
    <w:basedOn w:val="a"/>
    <w:next w:val="a"/>
    <w:autoRedefine/>
    <w:uiPriority w:val="39"/>
    <w:unhideWhenUsed/>
    <w:rsid w:val="00025F82"/>
    <w:pPr>
      <w:spacing w:after="100"/>
    </w:pPr>
  </w:style>
  <w:style w:type="paragraph" w:styleId="2">
    <w:name w:val="toc 2"/>
    <w:basedOn w:val="a"/>
    <w:next w:val="a"/>
    <w:autoRedefine/>
    <w:uiPriority w:val="39"/>
    <w:unhideWhenUsed/>
    <w:rsid w:val="00025F82"/>
    <w:pPr>
      <w:spacing w:after="100"/>
      <w:ind w:left="280"/>
    </w:pPr>
  </w:style>
  <w:style w:type="character" w:styleId="aa">
    <w:name w:val="Hyperlink"/>
    <w:uiPriority w:val="99"/>
    <w:unhideWhenUsed/>
    <w:rsid w:val="00025F8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8EDED-5EB5-4DE8-B1BB-4C2250DD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4559</Words>
  <Characters>25991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Мох</dc:creator>
  <cp:keywords/>
  <dc:description/>
  <cp:lastModifiedBy>admin</cp:lastModifiedBy>
  <cp:revision>2</cp:revision>
  <cp:lastPrinted>2010-06-02T07:20:00Z</cp:lastPrinted>
  <dcterms:created xsi:type="dcterms:W3CDTF">2014-03-06T13:43:00Z</dcterms:created>
  <dcterms:modified xsi:type="dcterms:W3CDTF">2014-03-06T13:43:00Z</dcterms:modified>
</cp:coreProperties>
</file>