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F0E" w:rsidRPr="00987E24" w:rsidRDefault="00D35F0E" w:rsidP="00987E24">
      <w:pPr>
        <w:spacing w:after="0" w:line="360" w:lineRule="auto"/>
        <w:ind w:firstLine="709"/>
        <w:jc w:val="center"/>
        <w:rPr>
          <w:rFonts w:ascii="Times New Roman" w:hAnsi="Times New Roman"/>
          <w:sz w:val="28"/>
          <w:szCs w:val="28"/>
        </w:rPr>
      </w:pPr>
      <w:r w:rsidRPr="00987E24">
        <w:rPr>
          <w:rFonts w:ascii="Times New Roman" w:hAnsi="Times New Roman"/>
          <w:sz w:val="28"/>
          <w:szCs w:val="28"/>
        </w:rPr>
        <w:t>ГОУ ВПО «РОССИЙСКАЯ ПРАВОВАЯ АКАДЕМИЯ МИНИСТЕРСТВА ЮСТИЦИИ РОССИЙСКОЙ ФЕДЕРАЦИИ»</w:t>
      </w:r>
    </w:p>
    <w:p w:rsidR="00D35F0E" w:rsidRPr="00987E24" w:rsidRDefault="00D35F0E" w:rsidP="00987E24">
      <w:pPr>
        <w:spacing w:after="0" w:line="360" w:lineRule="auto"/>
        <w:ind w:firstLine="709"/>
        <w:jc w:val="center"/>
        <w:rPr>
          <w:rFonts w:ascii="Times New Roman" w:hAnsi="Times New Roman"/>
          <w:sz w:val="28"/>
          <w:szCs w:val="28"/>
        </w:rPr>
      </w:pPr>
      <w:r w:rsidRPr="00987E24">
        <w:rPr>
          <w:rFonts w:ascii="Times New Roman" w:hAnsi="Times New Roman"/>
          <w:sz w:val="28"/>
          <w:szCs w:val="28"/>
        </w:rPr>
        <w:t>ПОВОЛЖСКИЙ (г. Саратов) ЮРИДИЧЕСКИЙ ИНСТИТУТ (филиал)</w:t>
      </w:r>
    </w:p>
    <w:p w:rsidR="00D35F0E" w:rsidRPr="00987E24" w:rsidRDefault="00D35F0E" w:rsidP="00987E24">
      <w:pPr>
        <w:spacing w:after="0" w:line="360" w:lineRule="auto"/>
        <w:ind w:firstLine="709"/>
        <w:jc w:val="center"/>
        <w:rPr>
          <w:rFonts w:ascii="Times New Roman" w:hAnsi="Times New Roman"/>
          <w:sz w:val="28"/>
          <w:szCs w:val="28"/>
        </w:rPr>
      </w:pPr>
    </w:p>
    <w:p w:rsidR="00D35F0E" w:rsidRPr="00987E24" w:rsidRDefault="00D35F0E" w:rsidP="00987E24">
      <w:pPr>
        <w:spacing w:after="0" w:line="360" w:lineRule="auto"/>
        <w:ind w:firstLine="709"/>
        <w:jc w:val="center"/>
        <w:rPr>
          <w:rFonts w:ascii="Times New Roman" w:hAnsi="Times New Roman"/>
          <w:sz w:val="28"/>
          <w:szCs w:val="28"/>
        </w:rPr>
      </w:pPr>
    </w:p>
    <w:p w:rsidR="00D35F0E" w:rsidRPr="00987E24" w:rsidRDefault="00D35F0E" w:rsidP="00987E24">
      <w:pPr>
        <w:spacing w:after="0" w:line="360" w:lineRule="auto"/>
        <w:ind w:firstLine="709"/>
        <w:jc w:val="center"/>
        <w:rPr>
          <w:rFonts w:ascii="Times New Roman" w:hAnsi="Times New Roman"/>
          <w:sz w:val="28"/>
          <w:szCs w:val="28"/>
        </w:rPr>
      </w:pPr>
    </w:p>
    <w:p w:rsidR="00D35F0E" w:rsidRPr="00987E24" w:rsidRDefault="00D35F0E" w:rsidP="00987E24">
      <w:pPr>
        <w:spacing w:after="0" w:line="360" w:lineRule="auto"/>
        <w:ind w:firstLine="709"/>
        <w:jc w:val="center"/>
        <w:rPr>
          <w:rFonts w:ascii="Times New Roman" w:hAnsi="Times New Roman"/>
          <w:sz w:val="28"/>
          <w:szCs w:val="28"/>
        </w:rPr>
      </w:pPr>
    </w:p>
    <w:p w:rsidR="00D35F0E" w:rsidRPr="00987E24" w:rsidRDefault="00D35F0E" w:rsidP="00987E24">
      <w:pPr>
        <w:spacing w:after="0" w:line="360" w:lineRule="auto"/>
        <w:ind w:firstLine="709"/>
        <w:jc w:val="center"/>
        <w:rPr>
          <w:rFonts w:ascii="Times New Roman" w:hAnsi="Times New Roman"/>
          <w:sz w:val="28"/>
          <w:szCs w:val="28"/>
        </w:rPr>
      </w:pPr>
    </w:p>
    <w:p w:rsidR="00D35F0E" w:rsidRPr="00987E24" w:rsidRDefault="00D35F0E" w:rsidP="00987E24">
      <w:pPr>
        <w:spacing w:after="0" w:line="360" w:lineRule="auto"/>
        <w:ind w:firstLine="709"/>
        <w:jc w:val="center"/>
        <w:rPr>
          <w:rFonts w:ascii="Times New Roman" w:hAnsi="Times New Roman"/>
          <w:i/>
          <w:sz w:val="28"/>
          <w:szCs w:val="28"/>
        </w:rPr>
      </w:pPr>
      <w:r w:rsidRPr="00987E24">
        <w:rPr>
          <w:rFonts w:ascii="Times New Roman" w:hAnsi="Times New Roman"/>
          <w:i/>
          <w:sz w:val="28"/>
          <w:szCs w:val="28"/>
        </w:rPr>
        <w:t>КАФЕДРА ГРАЖДАНСКО-ПРАВОВЫХ ДИСЦИПЛИН</w:t>
      </w:r>
    </w:p>
    <w:p w:rsidR="00D35F0E" w:rsidRPr="00987E24" w:rsidRDefault="00D35F0E" w:rsidP="00987E24">
      <w:pPr>
        <w:spacing w:after="0" w:line="360" w:lineRule="auto"/>
        <w:ind w:firstLine="709"/>
        <w:jc w:val="center"/>
        <w:rPr>
          <w:rFonts w:ascii="Times New Roman" w:hAnsi="Times New Roman"/>
          <w:sz w:val="28"/>
          <w:szCs w:val="28"/>
        </w:rPr>
      </w:pPr>
    </w:p>
    <w:p w:rsidR="00D35F0E" w:rsidRPr="00987E24" w:rsidRDefault="00D35F0E" w:rsidP="00987E24">
      <w:pPr>
        <w:spacing w:after="0" w:line="360" w:lineRule="auto"/>
        <w:ind w:firstLine="709"/>
        <w:jc w:val="center"/>
        <w:rPr>
          <w:rFonts w:ascii="Times New Roman" w:hAnsi="Times New Roman"/>
          <w:sz w:val="28"/>
          <w:szCs w:val="28"/>
        </w:rPr>
      </w:pPr>
    </w:p>
    <w:p w:rsidR="00D35F0E" w:rsidRPr="00987E24" w:rsidRDefault="00D35F0E" w:rsidP="00987E24">
      <w:pPr>
        <w:spacing w:after="0" w:line="360" w:lineRule="auto"/>
        <w:ind w:firstLine="709"/>
        <w:jc w:val="center"/>
        <w:rPr>
          <w:rFonts w:ascii="Times New Roman" w:hAnsi="Times New Roman"/>
          <w:sz w:val="28"/>
          <w:szCs w:val="28"/>
        </w:rPr>
      </w:pPr>
    </w:p>
    <w:p w:rsidR="00987E24" w:rsidRDefault="00987E24" w:rsidP="00987E24">
      <w:pPr>
        <w:spacing w:after="0" w:line="360" w:lineRule="auto"/>
        <w:ind w:firstLine="709"/>
        <w:jc w:val="center"/>
        <w:rPr>
          <w:rFonts w:ascii="Times New Roman" w:hAnsi="Times New Roman"/>
          <w:b/>
          <w:sz w:val="28"/>
          <w:szCs w:val="28"/>
        </w:rPr>
      </w:pPr>
    </w:p>
    <w:p w:rsidR="00987E24" w:rsidRDefault="00987E24" w:rsidP="00987E24">
      <w:pPr>
        <w:spacing w:after="0" w:line="360" w:lineRule="auto"/>
        <w:ind w:firstLine="709"/>
        <w:jc w:val="center"/>
        <w:rPr>
          <w:rFonts w:ascii="Times New Roman" w:hAnsi="Times New Roman"/>
          <w:b/>
          <w:sz w:val="28"/>
          <w:szCs w:val="28"/>
        </w:rPr>
      </w:pPr>
    </w:p>
    <w:p w:rsidR="00987E24" w:rsidRDefault="00987E24" w:rsidP="00987E24">
      <w:pPr>
        <w:spacing w:after="0" w:line="360" w:lineRule="auto"/>
        <w:ind w:firstLine="709"/>
        <w:jc w:val="center"/>
        <w:rPr>
          <w:rFonts w:ascii="Times New Roman" w:hAnsi="Times New Roman"/>
          <w:b/>
          <w:sz w:val="28"/>
          <w:szCs w:val="28"/>
        </w:rPr>
      </w:pPr>
      <w:r>
        <w:rPr>
          <w:rFonts w:ascii="Times New Roman" w:hAnsi="Times New Roman"/>
          <w:b/>
          <w:sz w:val="28"/>
          <w:szCs w:val="28"/>
        </w:rPr>
        <w:t>Реферат</w:t>
      </w:r>
    </w:p>
    <w:p w:rsidR="00D35F0E" w:rsidRPr="00987E24" w:rsidRDefault="00D35F0E" w:rsidP="00987E24">
      <w:pPr>
        <w:spacing w:after="0" w:line="360" w:lineRule="auto"/>
        <w:ind w:firstLine="709"/>
        <w:jc w:val="center"/>
        <w:rPr>
          <w:rFonts w:ascii="Times New Roman" w:hAnsi="Times New Roman"/>
          <w:b/>
          <w:sz w:val="28"/>
          <w:szCs w:val="28"/>
        </w:rPr>
      </w:pPr>
      <w:r w:rsidRPr="00987E24">
        <w:rPr>
          <w:rFonts w:ascii="Times New Roman" w:hAnsi="Times New Roman"/>
          <w:b/>
          <w:sz w:val="28"/>
          <w:szCs w:val="28"/>
        </w:rPr>
        <w:t>по дисциплине «Гражданское право» на тему:</w:t>
      </w:r>
    </w:p>
    <w:p w:rsidR="00D35F0E" w:rsidRPr="00987E24" w:rsidRDefault="00D35F0E" w:rsidP="00987E24">
      <w:pPr>
        <w:spacing w:after="0" w:line="360" w:lineRule="auto"/>
        <w:ind w:firstLine="709"/>
        <w:jc w:val="center"/>
        <w:rPr>
          <w:rFonts w:ascii="Times New Roman" w:hAnsi="Times New Roman"/>
          <w:b/>
          <w:sz w:val="28"/>
          <w:szCs w:val="28"/>
        </w:rPr>
      </w:pPr>
      <w:r w:rsidRPr="00987E24">
        <w:rPr>
          <w:rFonts w:ascii="Times New Roman" w:hAnsi="Times New Roman"/>
          <w:b/>
          <w:sz w:val="28"/>
          <w:szCs w:val="28"/>
        </w:rPr>
        <w:t>Объекты патентного права</w:t>
      </w:r>
    </w:p>
    <w:p w:rsidR="00D35F0E" w:rsidRPr="00987E24" w:rsidRDefault="00D35F0E" w:rsidP="00987E24">
      <w:pPr>
        <w:spacing w:after="0" w:line="360" w:lineRule="auto"/>
        <w:ind w:firstLine="709"/>
        <w:jc w:val="center"/>
        <w:rPr>
          <w:rFonts w:ascii="Times New Roman" w:hAnsi="Times New Roman"/>
          <w:sz w:val="28"/>
          <w:szCs w:val="28"/>
        </w:rPr>
      </w:pPr>
    </w:p>
    <w:p w:rsidR="00D35F0E" w:rsidRPr="00987E24" w:rsidRDefault="00D35F0E" w:rsidP="00820776">
      <w:pPr>
        <w:spacing w:after="0" w:line="360" w:lineRule="auto"/>
        <w:ind w:firstLine="709"/>
        <w:jc w:val="both"/>
        <w:rPr>
          <w:rFonts w:ascii="Times New Roman" w:hAnsi="Times New Roman"/>
          <w:sz w:val="28"/>
          <w:szCs w:val="28"/>
        </w:rPr>
      </w:pPr>
    </w:p>
    <w:p w:rsidR="00D35F0E" w:rsidRPr="00987E24" w:rsidRDefault="00D35F0E" w:rsidP="00820776">
      <w:pPr>
        <w:spacing w:after="0" w:line="360" w:lineRule="auto"/>
        <w:ind w:firstLine="709"/>
        <w:jc w:val="both"/>
        <w:rPr>
          <w:rFonts w:ascii="Times New Roman" w:hAnsi="Times New Roman"/>
          <w:sz w:val="28"/>
          <w:szCs w:val="28"/>
        </w:rPr>
      </w:pPr>
    </w:p>
    <w:p w:rsidR="00D35F0E" w:rsidRPr="00987E24" w:rsidRDefault="00D35F0E" w:rsidP="00820776">
      <w:pPr>
        <w:spacing w:after="0" w:line="360" w:lineRule="auto"/>
        <w:ind w:firstLine="709"/>
        <w:jc w:val="both"/>
        <w:rPr>
          <w:rFonts w:ascii="Times New Roman" w:hAnsi="Times New Roman"/>
          <w:sz w:val="28"/>
          <w:szCs w:val="28"/>
        </w:rPr>
      </w:pPr>
    </w:p>
    <w:p w:rsidR="00987E24" w:rsidRDefault="00987E24" w:rsidP="00987E24">
      <w:pPr>
        <w:spacing w:after="0" w:line="360" w:lineRule="auto"/>
        <w:ind w:firstLine="709"/>
        <w:jc w:val="center"/>
        <w:rPr>
          <w:rFonts w:ascii="Times New Roman" w:hAnsi="Times New Roman"/>
          <w:sz w:val="28"/>
          <w:szCs w:val="28"/>
        </w:rPr>
      </w:pPr>
    </w:p>
    <w:p w:rsidR="00987E24" w:rsidRDefault="00987E24" w:rsidP="00987E24">
      <w:pPr>
        <w:spacing w:after="0" w:line="360" w:lineRule="auto"/>
        <w:ind w:firstLine="709"/>
        <w:jc w:val="center"/>
        <w:rPr>
          <w:rFonts w:ascii="Times New Roman" w:hAnsi="Times New Roman"/>
          <w:sz w:val="28"/>
          <w:szCs w:val="28"/>
        </w:rPr>
      </w:pPr>
    </w:p>
    <w:p w:rsidR="00987E24" w:rsidRDefault="00987E24" w:rsidP="00987E24">
      <w:pPr>
        <w:spacing w:after="0" w:line="360" w:lineRule="auto"/>
        <w:ind w:firstLine="709"/>
        <w:jc w:val="center"/>
        <w:rPr>
          <w:rFonts w:ascii="Times New Roman" w:hAnsi="Times New Roman"/>
          <w:sz w:val="28"/>
          <w:szCs w:val="28"/>
        </w:rPr>
      </w:pPr>
    </w:p>
    <w:p w:rsidR="00987E24" w:rsidRDefault="00987E24" w:rsidP="00987E24">
      <w:pPr>
        <w:spacing w:after="0" w:line="360" w:lineRule="auto"/>
        <w:ind w:firstLine="709"/>
        <w:jc w:val="center"/>
        <w:rPr>
          <w:rFonts w:ascii="Times New Roman" w:hAnsi="Times New Roman"/>
          <w:sz w:val="28"/>
          <w:szCs w:val="28"/>
        </w:rPr>
      </w:pPr>
    </w:p>
    <w:p w:rsidR="00987E24" w:rsidRDefault="00987E24" w:rsidP="00987E24">
      <w:pPr>
        <w:spacing w:after="0" w:line="360" w:lineRule="auto"/>
        <w:ind w:firstLine="709"/>
        <w:jc w:val="center"/>
        <w:rPr>
          <w:rFonts w:ascii="Times New Roman" w:hAnsi="Times New Roman"/>
          <w:sz w:val="28"/>
          <w:szCs w:val="28"/>
        </w:rPr>
      </w:pPr>
    </w:p>
    <w:p w:rsidR="00987E24" w:rsidRDefault="00987E24" w:rsidP="00987E24">
      <w:pPr>
        <w:spacing w:after="0" w:line="360" w:lineRule="auto"/>
        <w:ind w:firstLine="709"/>
        <w:jc w:val="center"/>
        <w:rPr>
          <w:rFonts w:ascii="Times New Roman" w:hAnsi="Times New Roman"/>
          <w:sz w:val="28"/>
          <w:szCs w:val="28"/>
        </w:rPr>
      </w:pPr>
    </w:p>
    <w:p w:rsidR="00987E24" w:rsidRDefault="00987E24" w:rsidP="00987E24">
      <w:pPr>
        <w:spacing w:after="0" w:line="360" w:lineRule="auto"/>
        <w:ind w:firstLine="709"/>
        <w:jc w:val="center"/>
        <w:rPr>
          <w:rFonts w:ascii="Times New Roman" w:hAnsi="Times New Roman"/>
          <w:sz w:val="28"/>
          <w:szCs w:val="28"/>
        </w:rPr>
      </w:pPr>
    </w:p>
    <w:p w:rsidR="00D35F0E" w:rsidRPr="00987E24" w:rsidRDefault="00D35F0E" w:rsidP="00987E24">
      <w:pPr>
        <w:spacing w:after="0" w:line="360" w:lineRule="auto"/>
        <w:ind w:firstLine="709"/>
        <w:jc w:val="center"/>
        <w:rPr>
          <w:rFonts w:ascii="Times New Roman" w:hAnsi="Times New Roman"/>
          <w:sz w:val="28"/>
          <w:szCs w:val="28"/>
        </w:rPr>
      </w:pPr>
      <w:r w:rsidRPr="00987E24">
        <w:rPr>
          <w:rFonts w:ascii="Times New Roman" w:hAnsi="Times New Roman"/>
          <w:sz w:val="28"/>
          <w:szCs w:val="28"/>
        </w:rPr>
        <w:t>Саратов-2009 г</w:t>
      </w:r>
    </w:p>
    <w:p w:rsidR="00D35F0E" w:rsidRPr="00381507" w:rsidRDefault="00820776" w:rsidP="00820776">
      <w:pPr>
        <w:spacing w:after="0" w:line="360" w:lineRule="auto"/>
        <w:ind w:firstLine="709"/>
        <w:jc w:val="both"/>
        <w:rPr>
          <w:rFonts w:ascii="Times New Roman" w:hAnsi="Times New Roman"/>
          <w:b/>
          <w:sz w:val="28"/>
          <w:szCs w:val="28"/>
        </w:rPr>
      </w:pPr>
      <w:r w:rsidRPr="00987E24">
        <w:rPr>
          <w:rFonts w:ascii="Times New Roman" w:hAnsi="Times New Roman"/>
          <w:sz w:val="28"/>
          <w:szCs w:val="28"/>
        </w:rPr>
        <w:br w:type="page"/>
      </w:r>
      <w:r w:rsidR="00D35F0E" w:rsidRPr="00381507">
        <w:rPr>
          <w:rFonts w:ascii="Times New Roman" w:hAnsi="Times New Roman"/>
          <w:b/>
          <w:sz w:val="28"/>
          <w:szCs w:val="28"/>
        </w:rPr>
        <w:t>ПЛАН РАБОТЫ</w:t>
      </w:r>
    </w:p>
    <w:p w:rsidR="00D35F0E" w:rsidRPr="009B5105" w:rsidRDefault="009B5105" w:rsidP="00820776">
      <w:pPr>
        <w:spacing w:after="0" w:line="360" w:lineRule="auto"/>
        <w:ind w:firstLine="709"/>
        <w:jc w:val="both"/>
        <w:rPr>
          <w:rFonts w:ascii="Times New Roman" w:hAnsi="Times New Roman"/>
          <w:color w:val="FFFFFF"/>
          <w:sz w:val="28"/>
          <w:szCs w:val="28"/>
        </w:rPr>
      </w:pPr>
      <w:r w:rsidRPr="009B5105">
        <w:rPr>
          <w:rFonts w:ascii="Times New Roman" w:hAnsi="Times New Roman"/>
          <w:color w:val="FFFFFF"/>
          <w:sz w:val="28"/>
          <w:szCs w:val="28"/>
        </w:rPr>
        <w:t>изобретение патентное право</w:t>
      </w:r>
    </w:p>
    <w:p w:rsidR="00D35F0E" w:rsidRPr="00987E24" w:rsidRDefault="003E680C" w:rsidP="003E680C">
      <w:pPr>
        <w:spacing w:after="0" w:line="360" w:lineRule="auto"/>
        <w:jc w:val="both"/>
        <w:rPr>
          <w:rFonts w:ascii="Times New Roman" w:hAnsi="Times New Roman"/>
          <w:sz w:val="28"/>
          <w:szCs w:val="28"/>
        </w:rPr>
      </w:pPr>
      <w:r w:rsidRPr="003E680C">
        <w:rPr>
          <w:rFonts w:ascii="Times New Roman" w:hAnsi="Times New Roman"/>
          <w:caps/>
          <w:sz w:val="28"/>
          <w:szCs w:val="28"/>
        </w:rPr>
        <w:t>в</w:t>
      </w:r>
      <w:r w:rsidRPr="00987E24">
        <w:rPr>
          <w:rFonts w:ascii="Times New Roman" w:hAnsi="Times New Roman"/>
          <w:sz w:val="28"/>
          <w:szCs w:val="28"/>
        </w:rPr>
        <w:t>ведение</w:t>
      </w:r>
    </w:p>
    <w:p w:rsidR="00D35F0E" w:rsidRPr="00987E24" w:rsidRDefault="003E680C" w:rsidP="003E680C">
      <w:pPr>
        <w:pStyle w:val="2"/>
        <w:spacing w:before="0" w:after="0" w:line="360" w:lineRule="auto"/>
        <w:ind w:left="0" w:firstLine="0"/>
        <w:rPr>
          <w:rFonts w:ascii="Times New Roman" w:hAnsi="Times New Roman"/>
          <w:b w:val="0"/>
          <w:i w:val="0"/>
          <w:sz w:val="28"/>
          <w:szCs w:val="28"/>
        </w:rPr>
      </w:pPr>
      <w:smartTag w:uri="urn:schemas-microsoft-com:office:smarttags" w:element="place">
        <w:r w:rsidRPr="003E680C">
          <w:rPr>
            <w:rFonts w:ascii="Times New Roman" w:hAnsi="Times New Roman"/>
            <w:b w:val="0"/>
            <w:i w:val="0"/>
            <w:caps/>
            <w:sz w:val="28"/>
            <w:szCs w:val="28"/>
            <w:lang w:val="en-US"/>
          </w:rPr>
          <w:t>i</w:t>
        </w:r>
        <w:r w:rsidRPr="003E680C">
          <w:rPr>
            <w:rFonts w:ascii="Times New Roman" w:hAnsi="Times New Roman"/>
            <w:b w:val="0"/>
            <w:i w:val="0"/>
            <w:caps/>
            <w:sz w:val="28"/>
            <w:szCs w:val="28"/>
          </w:rPr>
          <w:t>.</w:t>
        </w:r>
      </w:smartTag>
      <w:r w:rsidRPr="003E680C">
        <w:rPr>
          <w:rFonts w:ascii="Times New Roman" w:hAnsi="Times New Roman"/>
          <w:b w:val="0"/>
          <w:i w:val="0"/>
          <w:caps/>
          <w:sz w:val="28"/>
          <w:szCs w:val="28"/>
        </w:rPr>
        <w:t xml:space="preserve"> и</w:t>
      </w:r>
      <w:r w:rsidRPr="00987E24">
        <w:rPr>
          <w:rFonts w:ascii="Times New Roman" w:hAnsi="Times New Roman"/>
          <w:b w:val="0"/>
          <w:i w:val="0"/>
          <w:sz w:val="28"/>
          <w:szCs w:val="28"/>
        </w:rPr>
        <w:t>зобретение как объект патентного права</w:t>
      </w:r>
    </w:p>
    <w:p w:rsidR="00D35F0E" w:rsidRPr="00987E24" w:rsidRDefault="003E680C" w:rsidP="003E680C">
      <w:pPr>
        <w:pStyle w:val="2"/>
        <w:spacing w:before="0" w:after="0" w:line="360" w:lineRule="auto"/>
        <w:ind w:left="0" w:firstLine="0"/>
        <w:rPr>
          <w:rFonts w:ascii="Times New Roman" w:hAnsi="Times New Roman"/>
          <w:b w:val="0"/>
          <w:i w:val="0"/>
          <w:sz w:val="28"/>
          <w:szCs w:val="28"/>
        </w:rPr>
      </w:pPr>
      <w:r w:rsidRPr="003E680C">
        <w:rPr>
          <w:rFonts w:ascii="Times New Roman" w:hAnsi="Times New Roman"/>
          <w:b w:val="0"/>
          <w:i w:val="0"/>
          <w:caps/>
          <w:sz w:val="28"/>
          <w:szCs w:val="28"/>
          <w:lang w:val="en-US"/>
        </w:rPr>
        <w:t>ii</w:t>
      </w:r>
      <w:r w:rsidRPr="003E680C">
        <w:rPr>
          <w:rFonts w:ascii="Times New Roman" w:hAnsi="Times New Roman"/>
          <w:b w:val="0"/>
          <w:i w:val="0"/>
          <w:caps/>
          <w:sz w:val="28"/>
          <w:szCs w:val="28"/>
        </w:rPr>
        <w:t>. п</w:t>
      </w:r>
      <w:r w:rsidRPr="00987E24">
        <w:rPr>
          <w:rFonts w:ascii="Times New Roman" w:hAnsi="Times New Roman"/>
          <w:b w:val="0"/>
          <w:i w:val="0"/>
          <w:sz w:val="28"/>
          <w:szCs w:val="28"/>
        </w:rPr>
        <w:t>олезная модель как объект патентного права</w:t>
      </w:r>
    </w:p>
    <w:p w:rsidR="00D35F0E" w:rsidRPr="00987E24" w:rsidRDefault="003E680C" w:rsidP="003E680C">
      <w:pPr>
        <w:pStyle w:val="2"/>
        <w:spacing w:before="0" w:after="0" w:line="360" w:lineRule="auto"/>
        <w:ind w:left="0" w:firstLine="0"/>
        <w:rPr>
          <w:rFonts w:ascii="Times New Roman" w:hAnsi="Times New Roman"/>
          <w:b w:val="0"/>
          <w:i w:val="0"/>
          <w:sz w:val="28"/>
          <w:szCs w:val="28"/>
        </w:rPr>
      </w:pPr>
      <w:r w:rsidRPr="003E680C">
        <w:rPr>
          <w:rFonts w:ascii="Times New Roman" w:hAnsi="Times New Roman"/>
          <w:b w:val="0"/>
          <w:i w:val="0"/>
          <w:caps/>
          <w:sz w:val="28"/>
          <w:szCs w:val="28"/>
          <w:lang w:val="en-US"/>
        </w:rPr>
        <w:t>iii</w:t>
      </w:r>
      <w:r w:rsidRPr="003E680C">
        <w:rPr>
          <w:rFonts w:ascii="Times New Roman" w:hAnsi="Times New Roman"/>
          <w:b w:val="0"/>
          <w:i w:val="0"/>
          <w:caps/>
          <w:sz w:val="28"/>
          <w:szCs w:val="28"/>
        </w:rPr>
        <w:t>. п</w:t>
      </w:r>
      <w:r w:rsidRPr="00987E24">
        <w:rPr>
          <w:rFonts w:ascii="Times New Roman" w:hAnsi="Times New Roman"/>
          <w:b w:val="0"/>
          <w:i w:val="0"/>
          <w:sz w:val="28"/>
          <w:szCs w:val="28"/>
        </w:rPr>
        <w:t>ромышленный образец как объект патентного права</w:t>
      </w:r>
    </w:p>
    <w:p w:rsidR="00D35F0E" w:rsidRPr="00987E24" w:rsidRDefault="003E680C" w:rsidP="003E680C">
      <w:pPr>
        <w:spacing w:after="0" w:line="360" w:lineRule="auto"/>
        <w:jc w:val="both"/>
        <w:rPr>
          <w:rFonts w:ascii="Times New Roman" w:hAnsi="Times New Roman"/>
          <w:sz w:val="28"/>
          <w:szCs w:val="28"/>
        </w:rPr>
      </w:pPr>
      <w:r w:rsidRPr="003E680C">
        <w:rPr>
          <w:rFonts w:ascii="Times New Roman" w:hAnsi="Times New Roman"/>
          <w:caps/>
          <w:sz w:val="28"/>
          <w:szCs w:val="28"/>
        </w:rPr>
        <w:t>з</w:t>
      </w:r>
      <w:r w:rsidRPr="00987E24">
        <w:rPr>
          <w:rFonts w:ascii="Times New Roman" w:hAnsi="Times New Roman"/>
          <w:sz w:val="28"/>
          <w:szCs w:val="28"/>
        </w:rPr>
        <w:t>аключение</w:t>
      </w:r>
    </w:p>
    <w:p w:rsidR="00D35F0E" w:rsidRPr="00987E24" w:rsidRDefault="003E680C" w:rsidP="003E680C">
      <w:pPr>
        <w:spacing w:after="0" w:line="360" w:lineRule="auto"/>
        <w:jc w:val="both"/>
        <w:rPr>
          <w:rFonts w:ascii="Times New Roman" w:hAnsi="Times New Roman"/>
          <w:sz w:val="28"/>
          <w:szCs w:val="28"/>
        </w:rPr>
      </w:pPr>
      <w:r w:rsidRPr="003E680C">
        <w:rPr>
          <w:rFonts w:ascii="Times New Roman" w:hAnsi="Times New Roman"/>
          <w:caps/>
          <w:sz w:val="28"/>
          <w:szCs w:val="28"/>
        </w:rPr>
        <w:t>б</w:t>
      </w:r>
      <w:r w:rsidRPr="00987E24">
        <w:rPr>
          <w:rFonts w:ascii="Times New Roman" w:hAnsi="Times New Roman"/>
          <w:sz w:val="28"/>
          <w:szCs w:val="28"/>
        </w:rPr>
        <w:t>иблиография</w:t>
      </w:r>
    </w:p>
    <w:p w:rsidR="00D35F0E" w:rsidRPr="00381507" w:rsidRDefault="00D35F0E" w:rsidP="00381507">
      <w:pPr>
        <w:pStyle w:val="2"/>
        <w:spacing w:before="0" w:after="0" w:line="360" w:lineRule="auto"/>
        <w:ind w:left="0" w:firstLine="709"/>
        <w:rPr>
          <w:rFonts w:ascii="Times New Roman" w:hAnsi="Times New Roman"/>
          <w:i w:val="0"/>
          <w:sz w:val="28"/>
          <w:szCs w:val="28"/>
        </w:rPr>
      </w:pPr>
      <w:r w:rsidRPr="00987E24">
        <w:br w:type="page"/>
      </w:r>
      <w:r w:rsidRPr="00381507">
        <w:rPr>
          <w:rFonts w:ascii="Times New Roman" w:hAnsi="Times New Roman"/>
          <w:i w:val="0"/>
          <w:sz w:val="28"/>
          <w:szCs w:val="28"/>
        </w:rPr>
        <w:t>ВВЕДЕНИЕ</w:t>
      </w:r>
    </w:p>
    <w:p w:rsidR="00D35F0E" w:rsidRPr="00987E24" w:rsidRDefault="00D35F0E" w:rsidP="00820776">
      <w:pPr>
        <w:spacing w:after="0" w:line="360" w:lineRule="auto"/>
        <w:ind w:firstLine="709"/>
        <w:jc w:val="both"/>
        <w:rPr>
          <w:rFonts w:ascii="Times New Roman" w:hAnsi="Times New Roman"/>
          <w:sz w:val="28"/>
          <w:szCs w:val="28"/>
        </w:rPr>
      </w:pPr>
    </w:p>
    <w:p w:rsidR="00D35F0E" w:rsidRPr="00987E24" w:rsidRDefault="00D35F0E" w:rsidP="00820776">
      <w:pPr>
        <w:spacing w:after="0" w:line="360" w:lineRule="auto"/>
        <w:ind w:firstLine="709"/>
        <w:jc w:val="both"/>
        <w:rPr>
          <w:rFonts w:ascii="Times New Roman" w:hAnsi="Times New Roman"/>
          <w:sz w:val="28"/>
          <w:szCs w:val="28"/>
        </w:rPr>
      </w:pPr>
      <w:r w:rsidRPr="00987E24">
        <w:rPr>
          <w:rFonts w:ascii="Times New Roman" w:hAnsi="Times New Roman"/>
          <w:sz w:val="28"/>
          <w:szCs w:val="28"/>
        </w:rPr>
        <w:t xml:space="preserve">Патентное право (промышленная собственность) - это институт гражданского права, который регулирует отношения, связанные с техническим творчеством. В отличие от авторского права патентное право реализуется в иной сфере творчества. Объекты технического творчества связаны с естественными законами материального мира; они не отражают индивидуальность их создателя в такой степени, как объект авторского права. В силу этого объекты технического творчества повторимы, они могут быть созданы независимо друг от друга самостоятельно, разными лицами и поэтому требуют формального официального закрепления. Кроме того, результаты технического творчества направлены на решение практических задач - имеют прикладное значение. </w:t>
      </w:r>
    </w:p>
    <w:p w:rsidR="00D35F0E" w:rsidRPr="00987E24" w:rsidRDefault="00D35F0E" w:rsidP="00820776">
      <w:pPr>
        <w:spacing w:after="0" w:line="360" w:lineRule="auto"/>
        <w:ind w:firstLine="709"/>
        <w:jc w:val="both"/>
        <w:rPr>
          <w:rFonts w:ascii="Times New Roman" w:hAnsi="Times New Roman"/>
          <w:sz w:val="28"/>
          <w:szCs w:val="28"/>
        </w:rPr>
      </w:pPr>
      <w:r w:rsidRPr="00987E24">
        <w:rPr>
          <w:rFonts w:ascii="Times New Roman" w:hAnsi="Times New Roman"/>
          <w:sz w:val="28"/>
          <w:szCs w:val="28"/>
        </w:rPr>
        <w:t xml:space="preserve">Объектами патентного права (промышленной собственности в узком смысле этого слова) являются изобретения, полезные модели и промышленные образцы. Необходимость патентного права обусловлена невозможностью прямой охраны объектов промышленной собственности средствами авторского права. В отличие от объектов авторского права объекты промышленной собственности могут быть созданы разными лицами, независимо друг от друга, поэтому их охрана предполагает предварительное формальное закрепление приоритета в установленном законом порядке. </w:t>
      </w:r>
    </w:p>
    <w:p w:rsidR="00D35F0E" w:rsidRPr="00987E24" w:rsidRDefault="00D35F0E" w:rsidP="00820776">
      <w:pPr>
        <w:spacing w:after="0" w:line="360" w:lineRule="auto"/>
        <w:ind w:firstLine="709"/>
        <w:jc w:val="both"/>
        <w:rPr>
          <w:rFonts w:ascii="Times New Roman" w:hAnsi="Times New Roman"/>
          <w:sz w:val="28"/>
          <w:szCs w:val="28"/>
        </w:rPr>
      </w:pPr>
      <w:r w:rsidRPr="00987E24">
        <w:rPr>
          <w:rFonts w:ascii="Times New Roman" w:hAnsi="Times New Roman"/>
          <w:sz w:val="28"/>
          <w:szCs w:val="28"/>
        </w:rPr>
        <w:t xml:space="preserve">Важнейшими условиями патентоспособности объектов промышленной собственности являются их новизна и промышленная применимость. При этом патентное право закрепляет абсолютную (мировую) новизну объектов промышленной собственности. </w:t>
      </w:r>
    </w:p>
    <w:p w:rsidR="00D35F0E" w:rsidRPr="00381507" w:rsidRDefault="00381507" w:rsidP="00820776">
      <w:pPr>
        <w:pStyle w:val="aa"/>
        <w:numPr>
          <w:ilvl w:val="0"/>
          <w:numId w:val="8"/>
        </w:numPr>
        <w:spacing w:after="0" w:line="360" w:lineRule="auto"/>
        <w:ind w:left="0" w:firstLine="709"/>
        <w:jc w:val="both"/>
        <w:rPr>
          <w:rFonts w:ascii="Times New Roman" w:hAnsi="Times New Roman"/>
          <w:b/>
          <w:sz w:val="28"/>
          <w:szCs w:val="28"/>
        </w:rPr>
      </w:pPr>
      <w:r>
        <w:rPr>
          <w:rFonts w:ascii="Times New Roman" w:hAnsi="Times New Roman"/>
          <w:sz w:val="28"/>
          <w:szCs w:val="28"/>
        </w:rPr>
        <w:br w:type="page"/>
      </w:r>
      <w:r w:rsidR="00D35F0E" w:rsidRPr="00381507">
        <w:rPr>
          <w:rFonts w:ascii="Times New Roman" w:hAnsi="Times New Roman"/>
          <w:b/>
          <w:sz w:val="28"/>
          <w:szCs w:val="28"/>
        </w:rPr>
        <w:t>ИЗОБРЕТЕНИЕ КАК ОБЪЕКТ ПАТЕНТНОГО ПРАВА</w:t>
      </w:r>
    </w:p>
    <w:p w:rsidR="00D35F0E" w:rsidRPr="00987E24" w:rsidRDefault="00D35F0E" w:rsidP="00820776">
      <w:pPr>
        <w:spacing w:after="0" w:line="360" w:lineRule="auto"/>
        <w:ind w:firstLine="709"/>
        <w:jc w:val="both"/>
        <w:rPr>
          <w:rFonts w:ascii="Times New Roman" w:hAnsi="Times New Roman"/>
          <w:sz w:val="28"/>
          <w:szCs w:val="28"/>
        </w:rPr>
      </w:pPr>
    </w:p>
    <w:p w:rsidR="00D35F0E" w:rsidRPr="00987E24" w:rsidRDefault="00D35F0E" w:rsidP="00820776">
      <w:pPr>
        <w:spacing w:after="0" w:line="360" w:lineRule="auto"/>
        <w:ind w:firstLine="709"/>
        <w:jc w:val="both"/>
        <w:rPr>
          <w:rFonts w:ascii="Times New Roman" w:hAnsi="Times New Roman"/>
          <w:sz w:val="28"/>
          <w:szCs w:val="28"/>
        </w:rPr>
      </w:pPr>
      <w:r w:rsidRPr="00987E24">
        <w:rPr>
          <w:rFonts w:ascii="Times New Roman" w:hAnsi="Times New Roman"/>
          <w:sz w:val="28"/>
          <w:szCs w:val="28"/>
        </w:rPr>
        <w:t>В соответствии с действующим законодательством изобретением считается всякий достигнутый человеком творческий результат, сущность которого состоит в нахождении конкретных технических средств решения задачи, возникшей в сфере практической деятельности.</w:t>
      </w:r>
    </w:p>
    <w:p w:rsidR="00D35F0E" w:rsidRPr="00987E24" w:rsidRDefault="00D35F0E" w:rsidP="00820776">
      <w:pPr>
        <w:spacing w:after="0" w:line="360" w:lineRule="auto"/>
        <w:ind w:firstLine="709"/>
        <w:jc w:val="both"/>
        <w:rPr>
          <w:rFonts w:ascii="Times New Roman" w:hAnsi="Times New Roman"/>
          <w:sz w:val="28"/>
          <w:szCs w:val="28"/>
        </w:rPr>
      </w:pPr>
      <w:r w:rsidRPr="00987E24">
        <w:rPr>
          <w:rFonts w:ascii="Times New Roman" w:hAnsi="Times New Roman"/>
          <w:sz w:val="28"/>
          <w:szCs w:val="28"/>
        </w:rPr>
        <w:t>Одни изобретения, которые отвечают предусмотренным законом требованиям, становятся в установленном порядке официально признанными объектами охраны; другие изобретения, которые таким требованиям не соответствуют или хотя бы и соответствуют, но не оформлены в установленном порядке, охраной не пользуются, хотя и не перестают быть из-за этого изобретениями. К числу последних могут быть, в частности, отнесены такие технические решения, которые не обладают объективной новизной, хотя и являются результатами самостоятельной творческой работы; решения, противоречащие общественным интересам, принципам гуманности и морали, и др.</w:t>
      </w:r>
    </w:p>
    <w:p w:rsidR="00D35F0E" w:rsidRPr="00987E24" w:rsidRDefault="00D35F0E" w:rsidP="00820776">
      <w:pPr>
        <w:spacing w:after="0" w:line="360" w:lineRule="auto"/>
        <w:ind w:firstLine="709"/>
        <w:jc w:val="both"/>
        <w:rPr>
          <w:rFonts w:ascii="Times New Roman" w:hAnsi="Times New Roman"/>
          <w:sz w:val="28"/>
          <w:szCs w:val="28"/>
        </w:rPr>
      </w:pPr>
      <w:r w:rsidRPr="00987E24">
        <w:rPr>
          <w:rFonts w:ascii="Times New Roman" w:hAnsi="Times New Roman"/>
          <w:sz w:val="28"/>
          <w:szCs w:val="28"/>
        </w:rPr>
        <w:t>Правовой охраной пользуются те изобретения, которые являются новыми, имеют изобретательский уровень и промышленно применимы. Рассмотрим указанные критерии охраноспособности изобретений более детально.</w:t>
      </w:r>
      <w:r w:rsidR="00820776" w:rsidRPr="00987E24">
        <w:rPr>
          <w:rFonts w:ascii="Times New Roman" w:hAnsi="Times New Roman"/>
          <w:sz w:val="28"/>
          <w:szCs w:val="28"/>
        </w:rPr>
        <w:t xml:space="preserve"> </w:t>
      </w:r>
      <w:r w:rsidRPr="00987E24">
        <w:rPr>
          <w:rFonts w:ascii="Times New Roman" w:hAnsi="Times New Roman"/>
          <w:sz w:val="28"/>
          <w:szCs w:val="28"/>
        </w:rPr>
        <w:t>Техническое решение практической задачи, заявляемое в качестве изобретения, должно быть, прежде всего, новым. Признак новизны предъявляется к изобретениям во всем мире.</w:t>
      </w:r>
    </w:p>
    <w:p w:rsidR="00D35F0E" w:rsidRPr="00987E24" w:rsidRDefault="00D35F0E" w:rsidP="00820776">
      <w:pPr>
        <w:spacing w:after="0" w:line="360" w:lineRule="auto"/>
        <w:ind w:firstLine="709"/>
        <w:jc w:val="both"/>
        <w:rPr>
          <w:rFonts w:ascii="Times New Roman" w:hAnsi="Times New Roman"/>
          <w:sz w:val="28"/>
          <w:szCs w:val="28"/>
        </w:rPr>
      </w:pPr>
      <w:r w:rsidRPr="00987E24">
        <w:rPr>
          <w:rFonts w:ascii="Times New Roman" w:hAnsi="Times New Roman"/>
          <w:sz w:val="28"/>
          <w:szCs w:val="28"/>
        </w:rPr>
        <w:t>Патентный закон РФ определяет новизну как неизвестность изобретения из сведений об уровне техники (п. 1 ст. 4). Далее раскрывается само понятие «уровень техники»: сведения об уровне техники включают любые сведения, ставшие общедоступными в мире до даты приоритета изобретения.</w:t>
      </w:r>
      <w:r w:rsidR="00820776" w:rsidRPr="00987E24">
        <w:rPr>
          <w:rFonts w:ascii="Times New Roman" w:hAnsi="Times New Roman"/>
          <w:sz w:val="28"/>
          <w:szCs w:val="28"/>
        </w:rPr>
        <w:t xml:space="preserve"> </w:t>
      </w:r>
      <w:r w:rsidRPr="00987E24">
        <w:rPr>
          <w:rFonts w:ascii="Times New Roman" w:hAnsi="Times New Roman"/>
          <w:sz w:val="28"/>
          <w:szCs w:val="28"/>
        </w:rPr>
        <w:t>Данная формулировка позволяет акцентировать внимание на трех основных моментах. Во-первых, при исследовании новизны заявленного решения используются лишь общедоступные сведения, то есть сведения, с которыми может ознакомиться любое заинтересованное лицо. При этом к общедоступным источникам информации, в частности, относятся: опубликованные описания к охранным документам; российские издания (с даты подписания в печать); другие издания (с даты выпуска в свет); отчеты о выполнении НИР и ОКР; материалы диссертаций; экспонаты, помещенные на выставках; устные доклады, лекции, выступления; сведения об открытом применении аналогичных решений и т. д. Напротив, всякого рода служебная, закрытая, секретная информация во внимание при исследовании новизны не принимается.</w:t>
      </w:r>
    </w:p>
    <w:p w:rsidR="00D35F0E" w:rsidRPr="00987E24" w:rsidRDefault="00D35F0E" w:rsidP="00820776">
      <w:pPr>
        <w:spacing w:after="0" w:line="360" w:lineRule="auto"/>
        <w:ind w:firstLine="709"/>
        <w:jc w:val="both"/>
        <w:rPr>
          <w:rFonts w:ascii="Times New Roman" w:hAnsi="Times New Roman"/>
          <w:sz w:val="28"/>
          <w:szCs w:val="28"/>
        </w:rPr>
      </w:pPr>
      <w:r w:rsidRPr="00987E24">
        <w:rPr>
          <w:rFonts w:ascii="Times New Roman" w:hAnsi="Times New Roman"/>
          <w:sz w:val="28"/>
          <w:szCs w:val="28"/>
        </w:rPr>
        <w:t>Во-вторых, при проверке новизны учитываются сведения, ставшие общедоступными не только в России, но и в зарубежных странах. Иными словами, новизна изобретения должна носить абсолютный мировой характер.</w:t>
      </w:r>
    </w:p>
    <w:p w:rsidR="00D35F0E" w:rsidRPr="00987E24" w:rsidRDefault="00D35F0E" w:rsidP="00820776">
      <w:pPr>
        <w:spacing w:after="0" w:line="360" w:lineRule="auto"/>
        <w:ind w:firstLine="709"/>
        <w:jc w:val="both"/>
        <w:rPr>
          <w:rFonts w:ascii="Times New Roman" w:hAnsi="Times New Roman"/>
          <w:sz w:val="28"/>
          <w:szCs w:val="28"/>
        </w:rPr>
      </w:pPr>
      <w:r w:rsidRPr="00987E24">
        <w:rPr>
          <w:rFonts w:ascii="Times New Roman" w:hAnsi="Times New Roman"/>
          <w:sz w:val="28"/>
          <w:szCs w:val="28"/>
        </w:rPr>
        <w:t>В-третьих, при определении новизны могут использоваться только те сведения, которые стали общедоступными до даты приоритета изобретения.</w:t>
      </w:r>
    </w:p>
    <w:p w:rsidR="00D35F0E" w:rsidRPr="00987E24" w:rsidRDefault="00D35F0E" w:rsidP="00820776">
      <w:pPr>
        <w:spacing w:after="0" w:line="360" w:lineRule="auto"/>
        <w:ind w:firstLine="709"/>
        <w:jc w:val="both"/>
        <w:rPr>
          <w:rFonts w:ascii="Times New Roman" w:hAnsi="Times New Roman"/>
          <w:sz w:val="28"/>
        </w:rPr>
      </w:pPr>
      <w:r w:rsidRPr="00987E24">
        <w:rPr>
          <w:rFonts w:ascii="Times New Roman" w:hAnsi="Times New Roman"/>
          <w:sz w:val="28"/>
        </w:rPr>
        <w:t>Завершая анализ признака новизны, необходимо коснуться вопроса о так называемой льготе по новизне. По общему правилу, решение перестает быть новым с того момента, когда сведения о нем опубликованы или решение начинает открыто использоваться. Но самому разработчику предоставляется возможность подать заявку еще в течение шести месяцев, и она в течение этого срока считается новой.</w:t>
      </w:r>
    </w:p>
    <w:p w:rsidR="00D35F0E" w:rsidRPr="00987E24" w:rsidRDefault="00D35F0E" w:rsidP="00820776">
      <w:pPr>
        <w:spacing w:after="0" w:line="360" w:lineRule="auto"/>
        <w:ind w:firstLine="709"/>
        <w:jc w:val="both"/>
        <w:rPr>
          <w:rFonts w:ascii="Times New Roman" w:hAnsi="Times New Roman"/>
          <w:sz w:val="28"/>
          <w:szCs w:val="28"/>
        </w:rPr>
      </w:pPr>
      <w:r w:rsidRPr="00987E24">
        <w:rPr>
          <w:rFonts w:ascii="Times New Roman" w:hAnsi="Times New Roman"/>
          <w:sz w:val="28"/>
          <w:szCs w:val="28"/>
        </w:rPr>
        <w:t>Таким образом, понятие новизны тесно связано с понятием приоритета. По общему правилу, приоритет изобретения устанавливается по дате поступления в Патентное ведомство заявки, содержащей заявление о выдаче патента, описание и формулу изобретения.</w:t>
      </w:r>
    </w:p>
    <w:p w:rsidR="00D35F0E" w:rsidRPr="00987E24" w:rsidRDefault="00D35F0E" w:rsidP="00820776">
      <w:pPr>
        <w:spacing w:after="0" w:line="360" w:lineRule="auto"/>
        <w:ind w:firstLine="709"/>
        <w:jc w:val="both"/>
        <w:rPr>
          <w:rFonts w:ascii="Times New Roman" w:hAnsi="Times New Roman"/>
          <w:sz w:val="28"/>
          <w:szCs w:val="28"/>
        </w:rPr>
      </w:pPr>
      <w:r w:rsidRPr="00987E24">
        <w:rPr>
          <w:rFonts w:ascii="Times New Roman" w:hAnsi="Times New Roman"/>
          <w:sz w:val="28"/>
          <w:szCs w:val="28"/>
        </w:rPr>
        <w:t>Следующим критерием охраноспособности изобретения является изобретательский уровень.</w:t>
      </w:r>
      <w:r w:rsidRPr="00987E24">
        <w:rPr>
          <w:rStyle w:val="ab"/>
          <w:rFonts w:ascii="Times New Roman" w:hAnsi="Times New Roman"/>
          <w:sz w:val="28"/>
          <w:szCs w:val="28"/>
        </w:rPr>
        <w:footnoteReference w:id="1"/>
      </w:r>
      <w:r w:rsidRPr="00987E24">
        <w:rPr>
          <w:rFonts w:ascii="Times New Roman" w:hAnsi="Times New Roman"/>
          <w:sz w:val="28"/>
          <w:szCs w:val="28"/>
        </w:rPr>
        <w:t>Необходимость особого критерия, позволяющего признавать патентоспособными изобретениями лишь такие разработки, которые вносят вклад в научный и технический прогресс, никем не ставится под сомнение. Изобретательский уровень, как и новизна, устанавливается на дату приоритета. Заявителю точно также предоставляется 6-месячный льготный срок, в течение которого, несмотря на обнародование сведений о существе решения самим разработчиком, оно считается еще не утрат</w:t>
      </w:r>
      <w:r w:rsidR="00166C80">
        <w:rPr>
          <w:rFonts w:ascii="Times New Roman" w:hAnsi="Times New Roman"/>
          <w:sz w:val="28"/>
          <w:szCs w:val="28"/>
        </w:rPr>
        <w:t>ившим изобретательский уровень.</w:t>
      </w:r>
    </w:p>
    <w:p w:rsidR="00D35F0E" w:rsidRPr="00987E24" w:rsidRDefault="00D35F0E" w:rsidP="00820776">
      <w:pPr>
        <w:spacing w:after="0" w:line="360" w:lineRule="auto"/>
        <w:ind w:firstLine="709"/>
        <w:jc w:val="both"/>
        <w:rPr>
          <w:rFonts w:ascii="Times New Roman" w:hAnsi="Times New Roman"/>
          <w:sz w:val="28"/>
          <w:szCs w:val="28"/>
        </w:rPr>
      </w:pPr>
      <w:r w:rsidRPr="00987E24">
        <w:rPr>
          <w:rFonts w:ascii="Times New Roman" w:hAnsi="Times New Roman"/>
          <w:sz w:val="28"/>
          <w:szCs w:val="28"/>
        </w:rPr>
        <w:t>Наконец, критерием патентоспособности изобретения является промышленная применимость. Изобретение является промышленно применимым, если оно может быть использовано в промышленности сельском хозяйстве, здравоохранении и других отраслях деятельности. Сам термин «промышленная применимость» не вполне адекватно отражает вкладываемое в него содержание. В России, как и везде, ему дается самое широкое толкование, означающее, по сути дела, возможность практического использования изобретения в любой сфере человеческой деятельности. Следует особо подчеркнуть, что в соответствии с российским Патентным законом промышленно применимыми считаются и методы профилактики, диагностики и лечения заболеваний людей и животных, которые по законодательству многих стран не признаются патентоспособными.</w:t>
      </w:r>
    </w:p>
    <w:p w:rsidR="00D35F0E" w:rsidRPr="00987E24" w:rsidRDefault="00D35F0E" w:rsidP="00820776">
      <w:pPr>
        <w:spacing w:after="0" w:line="360" w:lineRule="auto"/>
        <w:ind w:firstLine="709"/>
        <w:jc w:val="both"/>
        <w:rPr>
          <w:rFonts w:ascii="Times New Roman" w:hAnsi="Times New Roman"/>
          <w:sz w:val="28"/>
          <w:szCs w:val="28"/>
        </w:rPr>
      </w:pPr>
      <w:r w:rsidRPr="00987E24">
        <w:rPr>
          <w:rFonts w:ascii="Times New Roman" w:hAnsi="Times New Roman"/>
          <w:sz w:val="28"/>
          <w:szCs w:val="28"/>
        </w:rPr>
        <w:t>В отличие от признаков новизны и изобретательского уровня критерий промышленной применимости прямо не связывается законом с уровнем техники и датой приоритета. Между тем такая связь, безусловно, имеется, хотя подход к использованию известных сведений, охватываемых понятием «уровень техники», является иным. Если с точки зрения новизны и изобретательского уровня обязательно должен иметь место выход за пределы уровня техники, то при проверке промышленной применимости должно быть установлено, что изобретение осуществимо именно при данном уровне техники.</w:t>
      </w:r>
    </w:p>
    <w:p w:rsidR="00D35F0E" w:rsidRPr="00987E24" w:rsidRDefault="00D35F0E" w:rsidP="00820776">
      <w:pPr>
        <w:spacing w:after="0" w:line="360" w:lineRule="auto"/>
        <w:ind w:firstLine="709"/>
        <w:jc w:val="both"/>
        <w:rPr>
          <w:rFonts w:ascii="Times New Roman" w:hAnsi="Times New Roman"/>
          <w:sz w:val="28"/>
          <w:szCs w:val="28"/>
        </w:rPr>
      </w:pPr>
      <w:r w:rsidRPr="00987E24">
        <w:rPr>
          <w:rFonts w:ascii="Times New Roman" w:hAnsi="Times New Roman"/>
          <w:sz w:val="28"/>
          <w:szCs w:val="28"/>
        </w:rPr>
        <w:t xml:space="preserve">Отечественная наука, равно как и действовавшее ранее законодательство, традиционно рассматривала изобретение в качестве технического решения задачи.Признаваемые законом виды технических решений раскрывались через понятие «объект изобретения». К числу объектов изобретений относились устройства, способы, вещества, а также предложения по Применению уже известных устройств, способов и веществ по новому назначению. </w:t>
      </w:r>
    </w:p>
    <w:p w:rsidR="00D35F0E" w:rsidRPr="00987E24" w:rsidRDefault="00D35F0E" w:rsidP="00820776">
      <w:pPr>
        <w:spacing w:after="0" w:line="360" w:lineRule="auto"/>
        <w:ind w:firstLine="709"/>
        <w:jc w:val="both"/>
        <w:rPr>
          <w:rFonts w:ascii="Times New Roman" w:hAnsi="Times New Roman"/>
          <w:sz w:val="28"/>
          <w:szCs w:val="28"/>
        </w:rPr>
      </w:pPr>
      <w:r w:rsidRPr="00987E24">
        <w:rPr>
          <w:rFonts w:ascii="Times New Roman" w:hAnsi="Times New Roman"/>
          <w:sz w:val="28"/>
          <w:szCs w:val="28"/>
        </w:rPr>
        <w:t>Итак, любое решение задачи, заявляемое в качестве изобретения должно подпадать под один из названных в законе объектов, то есть быть устройством, способом, веществом, штаммом либо предложением по использованию указанных объектов по новому назначению.</w:t>
      </w:r>
      <w:r w:rsidR="00820776" w:rsidRPr="00987E24">
        <w:rPr>
          <w:rFonts w:ascii="Times New Roman" w:hAnsi="Times New Roman"/>
          <w:sz w:val="28"/>
          <w:szCs w:val="28"/>
        </w:rPr>
        <w:t xml:space="preserve"> </w:t>
      </w:r>
      <w:r w:rsidRPr="00987E24">
        <w:rPr>
          <w:rFonts w:ascii="Times New Roman" w:hAnsi="Times New Roman"/>
          <w:sz w:val="28"/>
          <w:szCs w:val="28"/>
        </w:rPr>
        <w:t>К устройствам относятся конструкции и изделия. Под устройством понимается система расположенных в пространстве элементов определенным образом взаимодействующих друг с другом.</w:t>
      </w:r>
      <w:r w:rsidRPr="00987E24">
        <w:rPr>
          <w:rStyle w:val="ab"/>
          <w:rFonts w:ascii="Times New Roman" w:hAnsi="Times New Roman"/>
          <w:sz w:val="28"/>
          <w:szCs w:val="28"/>
        </w:rPr>
        <w:footnoteReference w:id="2"/>
      </w:r>
      <w:r w:rsidRPr="00987E24">
        <w:rPr>
          <w:rFonts w:ascii="Times New Roman" w:hAnsi="Times New Roman"/>
          <w:sz w:val="28"/>
          <w:szCs w:val="28"/>
        </w:rPr>
        <w:t xml:space="preserve"> Для характеристики устройств используются конструктивные средства, наличие конкретных элементов, наличие связи между элементами, их взаимное расположение, формы выполнения элементов, материал из которого они выполняются, и т.п. </w:t>
      </w:r>
    </w:p>
    <w:p w:rsidR="00D35F0E" w:rsidRPr="00987E24" w:rsidRDefault="00D35F0E" w:rsidP="00820776">
      <w:pPr>
        <w:spacing w:after="0" w:line="360" w:lineRule="auto"/>
        <w:ind w:firstLine="709"/>
        <w:jc w:val="both"/>
        <w:rPr>
          <w:rFonts w:ascii="Times New Roman" w:hAnsi="Times New Roman"/>
          <w:sz w:val="28"/>
          <w:szCs w:val="28"/>
        </w:rPr>
      </w:pPr>
      <w:r w:rsidRPr="00987E24">
        <w:rPr>
          <w:rFonts w:ascii="Times New Roman" w:hAnsi="Times New Roman"/>
          <w:sz w:val="28"/>
          <w:szCs w:val="28"/>
        </w:rPr>
        <w:t>К устройствам как объектам изобретений относятся машины, приборы, механизмы, инструменты, оборудование и т. п. По сравнению с другими видами технических решений изобретения-устройства обеспечивают наиболее действенный контроль за их фактическим использованием, что и определяет их относительную распространенность. К способам относятся процессы выполнения действий над материальными объектами с помощью материальных же объектов. Способ – это совокупность приемов, выполняемых в определенной последовательностью соблюдением определенных правил. Для характеристики способов используются технологические средства – наличие определенной совокупности действий, порядок их выполнения (последовательно, одновременно, в различных режимах), условия осуществления действий и т. п.</w:t>
      </w:r>
    </w:p>
    <w:p w:rsidR="00D35F0E" w:rsidRPr="00987E24" w:rsidRDefault="00D35F0E" w:rsidP="00820776">
      <w:pPr>
        <w:spacing w:after="0" w:line="360" w:lineRule="auto"/>
        <w:ind w:firstLine="709"/>
        <w:jc w:val="both"/>
        <w:rPr>
          <w:rFonts w:ascii="Times New Roman" w:hAnsi="Times New Roman"/>
          <w:sz w:val="28"/>
          <w:szCs w:val="28"/>
        </w:rPr>
      </w:pPr>
      <w:r w:rsidRPr="00987E24">
        <w:rPr>
          <w:rFonts w:ascii="Times New Roman" w:hAnsi="Times New Roman"/>
          <w:sz w:val="28"/>
          <w:szCs w:val="28"/>
        </w:rPr>
        <w:t>Изобретения-способы подразделяются на: способы, направленные на изготовление продуктов; способы, направленные на изменение состояния предметов материального мира без получения конкретных продуктов (транспортировка, обработка и т. д.; способы, в результате применения которых определяется состояние предметов материального мира контроль, измерение диагностикам т.п.). Специфика изобретений-способов, направленных на изготовление продуктов, заключается в том, что действие патента, выданного на такой способ, распространяется и на продукт, изготовленный непосредственно этим способом (так называемая охрана способа через продукт).</w:t>
      </w:r>
    </w:p>
    <w:p w:rsidR="00D35F0E" w:rsidRPr="00987E24" w:rsidRDefault="00D35F0E" w:rsidP="00820776">
      <w:pPr>
        <w:spacing w:after="0" w:line="360" w:lineRule="auto"/>
        <w:ind w:firstLine="709"/>
        <w:jc w:val="both"/>
        <w:rPr>
          <w:rFonts w:ascii="Times New Roman" w:hAnsi="Times New Roman"/>
          <w:sz w:val="28"/>
          <w:szCs w:val="28"/>
        </w:rPr>
      </w:pPr>
      <w:r w:rsidRPr="00987E24">
        <w:rPr>
          <w:rFonts w:ascii="Times New Roman" w:hAnsi="Times New Roman"/>
          <w:sz w:val="28"/>
          <w:szCs w:val="28"/>
        </w:rPr>
        <w:t>Вещество как самостоятельный вид изобретения представляет собой Искусственно созданное материальное образование, являющееся совокупностью взаимосвязанных элементов. Изобретения-вещества подразделяются на: 1) индивидуальные химические соединения, к которым также условно отнесены высокомолекулярные соединения и объекты генной инженерии; 2) композиции (составы смеси, сплавы, керамика и т. д.); 3) продукты ядерных превращений (например, новые изотопы).</w:t>
      </w:r>
    </w:p>
    <w:p w:rsidR="00D35F0E" w:rsidRPr="00987E24" w:rsidRDefault="00D35F0E" w:rsidP="00820776">
      <w:pPr>
        <w:spacing w:after="0" w:line="360" w:lineRule="auto"/>
        <w:ind w:firstLine="709"/>
        <w:jc w:val="both"/>
        <w:rPr>
          <w:rFonts w:ascii="Times New Roman" w:hAnsi="Times New Roman"/>
          <w:sz w:val="28"/>
          <w:szCs w:val="28"/>
        </w:rPr>
      </w:pPr>
    </w:p>
    <w:p w:rsidR="00D35F0E" w:rsidRPr="007D1581" w:rsidRDefault="00D35F0E" w:rsidP="00820776">
      <w:pPr>
        <w:pStyle w:val="aa"/>
        <w:numPr>
          <w:ilvl w:val="0"/>
          <w:numId w:val="8"/>
        </w:numPr>
        <w:spacing w:after="0" w:line="360" w:lineRule="auto"/>
        <w:ind w:left="0" w:firstLine="709"/>
        <w:jc w:val="both"/>
        <w:rPr>
          <w:rFonts w:ascii="Times New Roman" w:hAnsi="Times New Roman"/>
          <w:b/>
          <w:sz w:val="28"/>
          <w:szCs w:val="28"/>
        </w:rPr>
      </w:pPr>
      <w:r w:rsidRPr="007D1581">
        <w:rPr>
          <w:rFonts w:ascii="Times New Roman" w:hAnsi="Times New Roman"/>
          <w:b/>
          <w:sz w:val="28"/>
          <w:szCs w:val="28"/>
        </w:rPr>
        <w:t>ПОЛЕЗНАЯ МОДЕЛЬ КАК ОБЪЕКТ ПАТЕНТНОГО ПРАВА</w:t>
      </w:r>
    </w:p>
    <w:p w:rsidR="007D1581" w:rsidRDefault="007D1581" w:rsidP="00820776">
      <w:pPr>
        <w:spacing w:after="0" w:line="360" w:lineRule="auto"/>
        <w:ind w:firstLine="709"/>
        <w:jc w:val="both"/>
        <w:rPr>
          <w:rFonts w:ascii="Times New Roman" w:hAnsi="Times New Roman"/>
          <w:sz w:val="28"/>
          <w:szCs w:val="28"/>
        </w:rPr>
      </w:pPr>
    </w:p>
    <w:p w:rsidR="00D35F0E" w:rsidRPr="00987E24" w:rsidRDefault="00D35F0E" w:rsidP="00820776">
      <w:pPr>
        <w:spacing w:after="0" w:line="360" w:lineRule="auto"/>
        <w:ind w:firstLine="709"/>
        <w:jc w:val="both"/>
        <w:rPr>
          <w:rFonts w:ascii="Times New Roman" w:hAnsi="Times New Roman"/>
          <w:sz w:val="28"/>
          <w:szCs w:val="28"/>
        </w:rPr>
      </w:pPr>
      <w:r w:rsidRPr="00987E24">
        <w:rPr>
          <w:rFonts w:ascii="Times New Roman" w:hAnsi="Times New Roman"/>
          <w:sz w:val="28"/>
          <w:szCs w:val="28"/>
        </w:rPr>
        <w:t>Следующим объектом патентного права является полезная модель. При ее характеристике, а также при анализе понятия и признаков промышленного образца, уже не будут подробно освещаться те их признаки, которые совпадают с признаками изобретения, внимание будет акцентироваться лишь на имеющихся различиях.В качестве полезной модели охраняются новые и промышленно применимые решения, относящиеся к конструктивному выполнению средств производства и предметов потребления, а также их составных частей (п. 1 ст. 5 Патентного закона РФ).</w:t>
      </w:r>
    </w:p>
    <w:p w:rsidR="00D35F0E" w:rsidRPr="00987E24" w:rsidRDefault="00D35F0E" w:rsidP="00820776">
      <w:pPr>
        <w:spacing w:after="0" w:line="360" w:lineRule="auto"/>
        <w:ind w:firstLine="709"/>
        <w:jc w:val="both"/>
        <w:rPr>
          <w:rFonts w:ascii="Times New Roman" w:hAnsi="Times New Roman"/>
          <w:sz w:val="28"/>
          <w:szCs w:val="28"/>
        </w:rPr>
      </w:pPr>
      <w:r w:rsidRPr="00987E24">
        <w:rPr>
          <w:rFonts w:ascii="Times New Roman" w:hAnsi="Times New Roman"/>
          <w:sz w:val="28"/>
          <w:szCs w:val="28"/>
        </w:rPr>
        <w:t>Понятием «полезная модель» обычно охватываются такие технические новшества, которые по своим внешним признакам очень напоминают патентоспособные изобретения, однако являются менее значительными с точки зрения их вклада в уровень техники. Законодательство тех стран, которые предоставляют особую охрану подобным объектам, устанавливает, как правило, более упрощенный порядок выдачи на них охранных документов (иногда именуемых малыми патентами), сокращенный срок их действия, менее значительные пошлины и т. п.</w:t>
      </w:r>
    </w:p>
    <w:p w:rsidR="00820776" w:rsidRPr="00987E24" w:rsidRDefault="00D35F0E" w:rsidP="00820776">
      <w:pPr>
        <w:spacing w:after="0" w:line="360" w:lineRule="auto"/>
        <w:ind w:firstLine="709"/>
        <w:jc w:val="both"/>
        <w:rPr>
          <w:rFonts w:ascii="Times New Roman" w:hAnsi="Times New Roman"/>
          <w:sz w:val="28"/>
          <w:szCs w:val="28"/>
        </w:rPr>
      </w:pPr>
      <w:r w:rsidRPr="00987E24">
        <w:rPr>
          <w:rFonts w:ascii="Times New Roman" w:hAnsi="Times New Roman"/>
          <w:sz w:val="28"/>
          <w:szCs w:val="28"/>
        </w:rPr>
        <w:t>Что касается круга охраняемых в качестве полезной модели объектов, то в мировой практике наметились два подхода. В одних странах, в частности в Японии, понятие «полезная модель» толкуется расширительно и охватывает собой практически тот же перечень объектов, которые могут быть признаны изобретениями, то есть устройства, способы, вещества и т. п. В других странах, в частности в ФРГ, понятием полезная модель» охватываются лишь объекты, имеющие пространственную структуру, то есть устройства.</w:t>
      </w:r>
      <w:r w:rsidRPr="00987E24">
        <w:rPr>
          <w:rStyle w:val="ab"/>
          <w:rFonts w:ascii="Times New Roman" w:hAnsi="Times New Roman"/>
          <w:sz w:val="28"/>
          <w:szCs w:val="28"/>
        </w:rPr>
        <w:footnoteReference w:id="3"/>
      </w:r>
    </w:p>
    <w:p w:rsidR="00D35F0E" w:rsidRPr="00987E24" w:rsidRDefault="00D35F0E" w:rsidP="00820776">
      <w:pPr>
        <w:spacing w:after="0" w:line="360" w:lineRule="auto"/>
        <w:ind w:firstLine="709"/>
        <w:jc w:val="both"/>
        <w:rPr>
          <w:rFonts w:ascii="Times New Roman" w:hAnsi="Times New Roman"/>
          <w:sz w:val="28"/>
          <w:szCs w:val="28"/>
        </w:rPr>
      </w:pPr>
      <w:r w:rsidRPr="00987E24">
        <w:rPr>
          <w:rFonts w:ascii="Times New Roman" w:hAnsi="Times New Roman"/>
          <w:sz w:val="28"/>
          <w:szCs w:val="28"/>
        </w:rPr>
        <w:t>Патентный закон РФ, как видно из содержащегося в нем определения, исходит из понятия полезной модели то есть ею признается только решение, включающееся в пространственном расположении материальных объектов. В качестве полезной модели не охраняются решения, относящиеся к способам, веществам или штаммам. Как и изобретение, полезная модель является техническим решением задачи. Их основное различие заключается в двух моментах. Во-первых, в качестве полезной модели охраняются не любые технические решения, а лишь те, которые относятся к типу устройств, то есть к конструктивному выполнению средств производства и предметов потребления.</w:t>
      </w:r>
    </w:p>
    <w:p w:rsidR="00820776" w:rsidRPr="00987E24" w:rsidRDefault="00D35F0E" w:rsidP="00820776">
      <w:pPr>
        <w:spacing w:after="0" w:line="360" w:lineRule="auto"/>
        <w:ind w:firstLine="709"/>
        <w:jc w:val="both"/>
        <w:rPr>
          <w:rFonts w:ascii="Times New Roman" w:hAnsi="Times New Roman"/>
          <w:sz w:val="28"/>
          <w:szCs w:val="28"/>
        </w:rPr>
      </w:pPr>
      <w:r w:rsidRPr="00987E24">
        <w:rPr>
          <w:rFonts w:ascii="Times New Roman" w:hAnsi="Times New Roman"/>
          <w:sz w:val="28"/>
          <w:szCs w:val="28"/>
        </w:rPr>
        <w:t>Во-вторых к полезной модели не предъявляется требование изобретательского уровня. Это, однако, не означает, что полезной моделью может быть признано очевидное для любого специалиста решение задачи. Полезная модель, как и изобретение и другие объекты интеллектуальной собственности, должна быть результатом самостоятельного изобретательского творчества. Но степень творчества может быть меньшей, чем это требуется для признания решения изобретением. Кроме того, наличие изобретательского творчества не проверяется при выдаче охранного документа на полезную модель. Для признания решения полезной моделью оно должно обладать новизной промышленной применимостью.</w:t>
      </w:r>
    </w:p>
    <w:p w:rsidR="00D35F0E" w:rsidRPr="00987E24" w:rsidRDefault="00D35F0E" w:rsidP="00820776">
      <w:pPr>
        <w:spacing w:after="0" w:line="360" w:lineRule="auto"/>
        <w:ind w:firstLine="709"/>
        <w:jc w:val="both"/>
        <w:rPr>
          <w:rFonts w:ascii="Times New Roman" w:hAnsi="Times New Roman"/>
          <w:sz w:val="28"/>
          <w:szCs w:val="28"/>
        </w:rPr>
      </w:pPr>
      <w:r w:rsidRPr="00987E24">
        <w:rPr>
          <w:rFonts w:ascii="Times New Roman" w:hAnsi="Times New Roman"/>
          <w:sz w:val="28"/>
          <w:szCs w:val="28"/>
        </w:rPr>
        <w:t>Полезная модель признается новой, если совокупность ее существенных признаков неизвестна из уровня техники, то есть совокупности общедоступных в мире сведений. Однако, в отличие от изобретений, в состав уровня техники при исследовании новизны полезной модели не включаются сведения об открытом применении за пределами России средств, тождественных заявленной полезной модели.</w:t>
      </w:r>
    </w:p>
    <w:p w:rsidR="00D35F0E" w:rsidRPr="00987E24" w:rsidRDefault="00D35F0E" w:rsidP="00820776">
      <w:pPr>
        <w:spacing w:after="0" w:line="360" w:lineRule="auto"/>
        <w:ind w:firstLine="709"/>
        <w:jc w:val="both"/>
        <w:rPr>
          <w:rFonts w:ascii="Times New Roman" w:hAnsi="Times New Roman"/>
          <w:sz w:val="28"/>
          <w:szCs w:val="28"/>
        </w:rPr>
      </w:pPr>
      <w:r w:rsidRPr="00987E24">
        <w:rPr>
          <w:rFonts w:ascii="Times New Roman" w:hAnsi="Times New Roman"/>
          <w:sz w:val="28"/>
          <w:szCs w:val="28"/>
        </w:rPr>
        <w:t>Во всем остальном (требование общедоступности сведений, определение новизны на дату приоритета, льгота по новизне, предоставляемая заявителю, и т. д.) признак новизны полезной модели совпадает с новизной изобретения.</w:t>
      </w:r>
      <w:r w:rsidR="00820776" w:rsidRPr="00987E24">
        <w:rPr>
          <w:rFonts w:ascii="Times New Roman" w:hAnsi="Times New Roman"/>
          <w:sz w:val="28"/>
          <w:szCs w:val="28"/>
        </w:rPr>
        <w:t xml:space="preserve"> </w:t>
      </w:r>
      <w:r w:rsidRPr="00987E24">
        <w:rPr>
          <w:rFonts w:ascii="Times New Roman" w:hAnsi="Times New Roman"/>
          <w:sz w:val="28"/>
          <w:szCs w:val="28"/>
        </w:rPr>
        <w:t>Критерий промышленной применимости по отношению к полезной модели имеет точно такое же значение, что и по отношению к изобретению. Он свидетельствует о том, что заявленное решение является осуществимым и заявителем разработаны и отражены в заявке конкретные средства, достаточные для воплощения его в жизнь.</w:t>
      </w:r>
    </w:p>
    <w:p w:rsidR="00D35F0E" w:rsidRPr="00987E24" w:rsidRDefault="00D35F0E" w:rsidP="00820776">
      <w:pPr>
        <w:spacing w:after="0" w:line="360" w:lineRule="auto"/>
        <w:ind w:firstLine="709"/>
        <w:jc w:val="both"/>
        <w:rPr>
          <w:rFonts w:ascii="Times New Roman" w:hAnsi="Times New Roman"/>
          <w:b/>
          <w:sz w:val="28"/>
          <w:szCs w:val="28"/>
        </w:rPr>
      </w:pPr>
    </w:p>
    <w:p w:rsidR="00D35F0E" w:rsidRPr="002E3938" w:rsidRDefault="00D35F0E" w:rsidP="00820776">
      <w:pPr>
        <w:pStyle w:val="aa"/>
        <w:numPr>
          <w:ilvl w:val="0"/>
          <w:numId w:val="8"/>
        </w:numPr>
        <w:spacing w:after="0" w:line="360" w:lineRule="auto"/>
        <w:ind w:left="0" w:firstLine="709"/>
        <w:jc w:val="both"/>
        <w:rPr>
          <w:rFonts w:ascii="Times New Roman" w:hAnsi="Times New Roman"/>
          <w:b/>
          <w:sz w:val="28"/>
          <w:szCs w:val="28"/>
        </w:rPr>
      </w:pPr>
      <w:r w:rsidRPr="002E3938">
        <w:rPr>
          <w:rFonts w:ascii="Times New Roman" w:hAnsi="Times New Roman"/>
          <w:b/>
          <w:sz w:val="28"/>
          <w:szCs w:val="28"/>
        </w:rPr>
        <w:t>ПРОМЫШЛЕННЫЙ ОБРАЗЕЦ КАК ОБЪЕКТ ПАТЕНТНОГО ПРАВА</w:t>
      </w:r>
    </w:p>
    <w:p w:rsidR="002E3938" w:rsidRDefault="002E3938" w:rsidP="00820776">
      <w:pPr>
        <w:spacing w:after="0" w:line="360" w:lineRule="auto"/>
        <w:ind w:firstLine="709"/>
        <w:jc w:val="both"/>
        <w:rPr>
          <w:rFonts w:ascii="Times New Roman" w:hAnsi="Times New Roman"/>
          <w:sz w:val="28"/>
          <w:szCs w:val="28"/>
        </w:rPr>
      </w:pPr>
    </w:p>
    <w:p w:rsidR="00D35F0E" w:rsidRPr="00987E24" w:rsidRDefault="00D35F0E" w:rsidP="00820776">
      <w:pPr>
        <w:spacing w:after="0" w:line="360" w:lineRule="auto"/>
        <w:ind w:firstLine="709"/>
        <w:jc w:val="both"/>
        <w:rPr>
          <w:rFonts w:ascii="Times New Roman" w:hAnsi="Times New Roman"/>
          <w:sz w:val="28"/>
          <w:szCs w:val="28"/>
        </w:rPr>
      </w:pPr>
      <w:r w:rsidRPr="00987E24">
        <w:rPr>
          <w:rFonts w:ascii="Times New Roman" w:hAnsi="Times New Roman"/>
          <w:sz w:val="28"/>
          <w:szCs w:val="28"/>
        </w:rPr>
        <w:t>Промышленным образцом является художественно</w:t>
      </w:r>
      <w:r w:rsidR="00AD42C9">
        <w:rPr>
          <w:rFonts w:ascii="Times New Roman" w:hAnsi="Times New Roman"/>
          <w:sz w:val="28"/>
          <w:szCs w:val="28"/>
        </w:rPr>
        <w:t>-</w:t>
      </w:r>
      <w:r w:rsidRPr="00987E24">
        <w:rPr>
          <w:rFonts w:ascii="Times New Roman" w:hAnsi="Times New Roman"/>
          <w:sz w:val="28"/>
          <w:szCs w:val="28"/>
        </w:rPr>
        <w:t>конструкторское решение изделия</w:t>
      </w:r>
      <w:r w:rsidR="00CE0C3C">
        <w:rPr>
          <w:rFonts w:ascii="Times New Roman" w:hAnsi="Times New Roman"/>
          <w:sz w:val="28"/>
          <w:szCs w:val="28"/>
        </w:rPr>
        <w:t>,</w:t>
      </w:r>
      <w:r w:rsidRPr="00987E24">
        <w:rPr>
          <w:rFonts w:ascii="Times New Roman" w:hAnsi="Times New Roman"/>
          <w:sz w:val="28"/>
          <w:szCs w:val="28"/>
        </w:rPr>
        <w:t xml:space="preserve"> определяющее его внешний вид (п. 1 ст. 6 Патентного закона РФ). Как и изобретение, промышленный образец представляет собой нематериальное благо, результат умственной деятельности, который может быть воплощен в конкретных материальных объектах. Однако, если изобретение является техническим решением задачи, то промышленным образцом признается решение внешнего вида изделия, то есть дизайнерское решение задачи.</w:t>
      </w:r>
    </w:p>
    <w:p w:rsidR="00D35F0E" w:rsidRPr="00987E24" w:rsidRDefault="00D35F0E" w:rsidP="00820776">
      <w:pPr>
        <w:spacing w:after="0" w:line="360" w:lineRule="auto"/>
        <w:ind w:firstLine="709"/>
        <w:jc w:val="both"/>
        <w:rPr>
          <w:rFonts w:ascii="Times New Roman" w:hAnsi="Times New Roman"/>
          <w:sz w:val="28"/>
          <w:szCs w:val="28"/>
        </w:rPr>
      </w:pPr>
      <w:r w:rsidRPr="00987E24">
        <w:rPr>
          <w:rFonts w:ascii="Times New Roman" w:hAnsi="Times New Roman"/>
          <w:sz w:val="28"/>
          <w:szCs w:val="28"/>
        </w:rPr>
        <w:t xml:space="preserve">Родовой признак промышленного образца – дизайнерское решение – означает, во-первых, что в решении содержатся указания на конкретные средства и пути реализации творческого замысла дизайнера. </w:t>
      </w:r>
    </w:p>
    <w:p w:rsidR="00D35F0E" w:rsidRPr="00987E24" w:rsidRDefault="00D35F0E" w:rsidP="00820776">
      <w:pPr>
        <w:spacing w:after="0" w:line="360" w:lineRule="auto"/>
        <w:ind w:firstLine="709"/>
        <w:jc w:val="both"/>
        <w:rPr>
          <w:rFonts w:ascii="Times New Roman" w:hAnsi="Times New Roman"/>
          <w:sz w:val="28"/>
          <w:szCs w:val="28"/>
        </w:rPr>
      </w:pPr>
      <w:r w:rsidRPr="00987E24">
        <w:rPr>
          <w:rFonts w:ascii="Times New Roman" w:hAnsi="Times New Roman"/>
          <w:sz w:val="28"/>
          <w:szCs w:val="28"/>
        </w:rPr>
        <w:t>Во-вторых, задача, решаемая с помощью промышленного образца, состоит в определении внешнего вида изделия. Под изделиями в данном случае понимаются самые разнообразные предметы, предназначенные для удовлетворения человеческих потребностей, которые могут восприниматься визуально и способны относительно сохранять свой внешний вид. Внешний вид изделия может включать различные признаки, но в конечном счете он определяется выразительностью и взаимным расположением основных композиционных элементов, формой и цветовым исполнением.</w:t>
      </w:r>
    </w:p>
    <w:p w:rsidR="00D35F0E" w:rsidRPr="00987E24" w:rsidRDefault="00D35F0E" w:rsidP="00820776">
      <w:pPr>
        <w:spacing w:after="0" w:line="360" w:lineRule="auto"/>
        <w:ind w:firstLine="709"/>
        <w:jc w:val="both"/>
        <w:rPr>
          <w:rFonts w:ascii="Times New Roman" w:hAnsi="Times New Roman"/>
          <w:sz w:val="28"/>
          <w:szCs w:val="28"/>
        </w:rPr>
      </w:pPr>
      <w:r w:rsidRPr="00987E24">
        <w:rPr>
          <w:rFonts w:ascii="Times New Roman" w:hAnsi="Times New Roman"/>
          <w:sz w:val="28"/>
          <w:szCs w:val="28"/>
        </w:rPr>
        <w:t>В-третьих, решение внешнего вида изделия должны носить художественно-конструкторский характер. Иными словами, во внешнем виде изделия должны сочетаться художественные и конструкторские элементы. Использование одних лишь художественных средств, например изменение цвета изделия, равно как и одних конструкторских средств, например изменение размера изделия, для промышленного образца недостаточно. Художественные и конструкторские элементы должны гармонично сочетаться и взаимно дополнять друг друга.</w:t>
      </w:r>
    </w:p>
    <w:p w:rsidR="00820776" w:rsidRPr="00987E24" w:rsidRDefault="00D35F0E" w:rsidP="00820776">
      <w:pPr>
        <w:spacing w:after="0" w:line="360" w:lineRule="auto"/>
        <w:ind w:firstLine="709"/>
        <w:jc w:val="both"/>
        <w:rPr>
          <w:rFonts w:ascii="Times New Roman" w:hAnsi="Times New Roman"/>
          <w:sz w:val="28"/>
          <w:szCs w:val="28"/>
        </w:rPr>
      </w:pPr>
      <w:r w:rsidRPr="00987E24">
        <w:rPr>
          <w:rFonts w:ascii="Times New Roman" w:hAnsi="Times New Roman"/>
          <w:sz w:val="28"/>
          <w:szCs w:val="28"/>
        </w:rPr>
        <w:t>Промышленным образцом могут быть целое единичное изделие, его часть, комплект (набор) изделий и варианты изделия. Изделие как объект промышленного образца может быть, в свою очередь, объемным (модель), плоскостным (рисунок) или составлять их сочетание. Объемные промышленные объекты представляют собой композицию, в основе которой лежит объемно-пространственная структура, например художественно-конкретное решение, определяющее внешний вид станка, машины, обуви и т. п. Плоскостные промышленные объекты характеризуются линейно-графическим соотношением элементов и фактически не обладают объемом, например внешний вид ковра, платка, ткани, обоев и т. п. Комбинированные промышленные образцы сочетают в себе элементы, свойственные объемным и плоскостным промышленным образцам, например внешний вид информационного табло, циферблата часов и т. п.</w:t>
      </w:r>
    </w:p>
    <w:p w:rsidR="00D35F0E" w:rsidRPr="00987E24" w:rsidRDefault="00D35F0E" w:rsidP="00820776">
      <w:pPr>
        <w:spacing w:after="0" w:line="360" w:lineRule="auto"/>
        <w:ind w:firstLine="709"/>
        <w:jc w:val="both"/>
        <w:rPr>
          <w:rFonts w:ascii="Times New Roman" w:hAnsi="Times New Roman"/>
          <w:sz w:val="28"/>
          <w:szCs w:val="28"/>
        </w:rPr>
      </w:pPr>
      <w:r w:rsidRPr="00987E24">
        <w:rPr>
          <w:rFonts w:ascii="Times New Roman" w:hAnsi="Times New Roman"/>
          <w:sz w:val="28"/>
          <w:szCs w:val="28"/>
        </w:rPr>
        <w:t>Часть изделия может быть заявлена в качестве промышленного образца в том случае, если она предназначена для унифицированного применения, то есть может быть использована с целым рядом изделий, а также обладает самостоятельной функцией и завершенной композицией. Например, самостоятельным промышленным образцом могут быть признаны фары, различного рода ручки, седло для велосипеда и т. п. Комплект (набор) изделий признается промышленным образцом, если входящие в его состав элементы, выполняющие разнообразные функции, отличные друг от друга, подчинены общей задаче, решаемой комплектом в целом. Например, как промышленный образец могут быть зарегистрированы чайный или столовый сервиз, мебельный гарнитур, набор инструментов и т. п.</w:t>
      </w:r>
    </w:p>
    <w:p w:rsidR="00D35F0E" w:rsidRPr="00987E24" w:rsidRDefault="00D35F0E" w:rsidP="00820776">
      <w:pPr>
        <w:spacing w:after="0" w:line="360" w:lineRule="auto"/>
        <w:ind w:firstLine="709"/>
        <w:jc w:val="both"/>
        <w:rPr>
          <w:rFonts w:ascii="Times New Roman" w:hAnsi="Times New Roman"/>
          <w:sz w:val="28"/>
          <w:szCs w:val="28"/>
        </w:rPr>
      </w:pPr>
      <w:r w:rsidRPr="00987E24">
        <w:rPr>
          <w:rFonts w:ascii="Times New Roman" w:hAnsi="Times New Roman"/>
          <w:sz w:val="28"/>
          <w:szCs w:val="28"/>
        </w:rPr>
        <w:t>Вариантами промышленного образца может быть художественно-конструкторское решение одних и тех же изделий, различающихся по совокупности существенных признаков, определяющих одинаковые эстетические и эргономические особенности изделий. Например, вариантами промышленного образца может быть художественно-конструкторское решение двух или нескольких автомобилей одной модели, отличающихся друг от друга формой облицовки, ручек, фар и т. п.; стульев, отличающихся фактурой и цветом декоративной обивочной ткани, и т. д.</w:t>
      </w:r>
    </w:p>
    <w:p w:rsidR="00D35F0E" w:rsidRPr="00987E24" w:rsidRDefault="00D35F0E" w:rsidP="00820776">
      <w:pPr>
        <w:spacing w:after="0" w:line="360" w:lineRule="auto"/>
        <w:ind w:firstLine="709"/>
        <w:jc w:val="both"/>
        <w:rPr>
          <w:rFonts w:ascii="Times New Roman" w:hAnsi="Times New Roman"/>
          <w:sz w:val="28"/>
          <w:szCs w:val="28"/>
        </w:rPr>
      </w:pPr>
      <w:r w:rsidRPr="00987E24">
        <w:rPr>
          <w:rFonts w:ascii="Times New Roman" w:hAnsi="Times New Roman"/>
          <w:sz w:val="28"/>
          <w:szCs w:val="28"/>
        </w:rPr>
        <w:t>Итак, промышленным образцом в широком смысле является любое художественно-конструкторское решение изделия, определяющее его внешний вид. В этом смысле промышленным образцом могут считаться решения внешнего вида любых новых изделий, выпускаемых промышленностью, которые в своей подавляющей массе нигде не регистрируются и никак не охраняются.</w:t>
      </w:r>
    </w:p>
    <w:p w:rsidR="00D35F0E" w:rsidRPr="00987E24" w:rsidRDefault="00D35F0E" w:rsidP="00820776">
      <w:pPr>
        <w:spacing w:after="0" w:line="360" w:lineRule="auto"/>
        <w:ind w:firstLine="709"/>
        <w:jc w:val="both"/>
        <w:rPr>
          <w:rFonts w:ascii="Times New Roman" w:hAnsi="Times New Roman"/>
          <w:sz w:val="28"/>
          <w:szCs w:val="28"/>
        </w:rPr>
      </w:pPr>
      <w:r w:rsidRPr="00987E24">
        <w:rPr>
          <w:rFonts w:ascii="Times New Roman" w:hAnsi="Times New Roman"/>
          <w:sz w:val="28"/>
          <w:szCs w:val="28"/>
        </w:rPr>
        <w:t>Правовая охрана, предоставляется тем промышленным образцам, которые являются новыми оригинальными и промышленно применимыми. Указанные критерии патентоспособности, закрепленные Патентным законом РФ, соответствуют наиболее распространенным в мировой практике признакам охраняемых правом промышленных образцов.</w:t>
      </w:r>
      <w:r w:rsidRPr="00987E24">
        <w:rPr>
          <w:rStyle w:val="ab"/>
          <w:rFonts w:ascii="Times New Roman" w:hAnsi="Times New Roman"/>
          <w:sz w:val="28"/>
          <w:szCs w:val="28"/>
        </w:rPr>
        <w:footnoteReference w:id="4"/>
      </w:r>
      <w:r w:rsidRPr="00987E24">
        <w:rPr>
          <w:rFonts w:ascii="Times New Roman" w:hAnsi="Times New Roman"/>
          <w:sz w:val="28"/>
          <w:szCs w:val="28"/>
        </w:rPr>
        <w:t xml:space="preserve"> При этом под существенными признаками промышленного образца понимаются признаки, объективно присущие художественно-конструкторскому решению изделия, каждый из которых необходим, а все вместе достаточны для создания зрительного образа изделия. К новизне промышленного образца предъявляются точно такие же требования, как и к новизне изобретения. Промышленный образец признается оригинальным, если его существенные признаки обусловливают творческий характер эстетических особенностей изделий. Данный признак выполняет применительно к промышленному образцу примерно такую же роль, какую играет относительно изобретений критерий изобретательского уровня: с его помощью охраноспособные промышленные образцы как творческие художественно-конструкторские решения отграничиваются от результатов обычной дизайнерской работы. Правовой охране подлежат лишь те решения, которые, выходя из рамок обычного проектирования, воспринимаются как неожиданные, несхожие с известными художественно-конструкторскими разработками.</w:t>
      </w:r>
    </w:p>
    <w:p w:rsidR="00D35F0E" w:rsidRPr="00987E24" w:rsidRDefault="00D35F0E" w:rsidP="00820776">
      <w:pPr>
        <w:spacing w:after="0" w:line="360" w:lineRule="auto"/>
        <w:ind w:firstLine="709"/>
        <w:jc w:val="both"/>
        <w:rPr>
          <w:rFonts w:ascii="Times New Roman" w:hAnsi="Times New Roman"/>
          <w:sz w:val="28"/>
          <w:szCs w:val="28"/>
        </w:rPr>
      </w:pPr>
      <w:r w:rsidRPr="00987E24">
        <w:rPr>
          <w:rFonts w:ascii="Times New Roman" w:hAnsi="Times New Roman"/>
          <w:sz w:val="28"/>
          <w:szCs w:val="28"/>
        </w:rPr>
        <w:t>Промышленный образец является промышленно применимым, если он может быть многократно воспроизведен путем изготовления соответствующего изделия. Именно возможность воспроизведения делает актуальной патентно-правовую форму охраны оригинального художественно-конструкторского решения. Если решение внешнего вида изделия практически не воспроизводимо (например, когда речь идет о высокохудожественной ручной работе), необходимость в его патентной охране, как правило, отсутствует. В этом случае права издателя творческого результата в достаточной мере охраняются нормами авторского права.</w:t>
      </w:r>
    </w:p>
    <w:p w:rsidR="00D35F0E" w:rsidRPr="00987E24" w:rsidRDefault="00D35F0E" w:rsidP="00820776">
      <w:pPr>
        <w:spacing w:after="0" w:line="360" w:lineRule="auto"/>
        <w:ind w:firstLine="709"/>
        <w:jc w:val="both"/>
        <w:rPr>
          <w:rFonts w:ascii="Times New Roman" w:hAnsi="Times New Roman"/>
          <w:sz w:val="28"/>
          <w:szCs w:val="28"/>
        </w:rPr>
      </w:pPr>
      <w:r w:rsidRPr="00987E24">
        <w:rPr>
          <w:rFonts w:ascii="Times New Roman" w:hAnsi="Times New Roman"/>
          <w:sz w:val="28"/>
          <w:szCs w:val="28"/>
        </w:rPr>
        <w:t>Критерий промышленной применимости не означает, однако, что решение внешнего вида изделия должно быть обязательно воспроизводимо промышленным путем, хотя, конечно, именно такой способ воспроизведения, прежде всего, имеется в виду. Как промышленные образцы охраняются и решения внешнего вида тех изделий, при изготовлении которых в большой степени применяется ручной труд. Акцент делается на самой возможности многократного воспроизведения соответствующих изделий, а не способе воспроизведения. При оценке промышленной применимости проверяется, конечно, и сама осуществимость заявленного промышленного образца и помощью описанных в заявке или известных средств, способов и материалов.</w:t>
      </w:r>
    </w:p>
    <w:p w:rsidR="00D35F0E" w:rsidRPr="00FA600E" w:rsidRDefault="00FA600E" w:rsidP="00820776">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D35F0E" w:rsidRPr="00FA600E">
        <w:rPr>
          <w:rFonts w:ascii="Times New Roman" w:hAnsi="Times New Roman"/>
          <w:b/>
          <w:sz w:val="28"/>
          <w:szCs w:val="28"/>
        </w:rPr>
        <w:t>ЗАКЛЮЧЕНИЕ</w:t>
      </w:r>
    </w:p>
    <w:p w:rsidR="00D35F0E" w:rsidRPr="00987E24" w:rsidRDefault="00D35F0E" w:rsidP="00820776">
      <w:pPr>
        <w:spacing w:after="0" w:line="360" w:lineRule="auto"/>
        <w:ind w:firstLine="709"/>
        <w:jc w:val="both"/>
        <w:rPr>
          <w:rFonts w:ascii="Times New Roman" w:hAnsi="Times New Roman"/>
          <w:sz w:val="28"/>
          <w:szCs w:val="28"/>
        </w:rPr>
      </w:pPr>
    </w:p>
    <w:p w:rsidR="00D35F0E" w:rsidRPr="00987E24" w:rsidRDefault="00D35F0E" w:rsidP="00820776">
      <w:pPr>
        <w:spacing w:after="0" w:line="360" w:lineRule="auto"/>
        <w:ind w:firstLine="709"/>
        <w:jc w:val="both"/>
        <w:rPr>
          <w:rFonts w:ascii="Times New Roman" w:hAnsi="Times New Roman"/>
          <w:sz w:val="28"/>
          <w:szCs w:val="28"/>
        </w:rPr>
      </w:pPr>
      <w:r w:rsidRPr="00987E24">
        <w:rPr>
          <w:rFonts w:ascii="Times New Roman" w:hAnsi="Times New Roman"/>
          <w:sz w:val="28"/>
          <w:szCs w:val="28"/>
        </w:rPr>
        <w:t xml:space="preserve">Вряд ли можно составить полный перечень проблем, присущий развивающимся странам, и в первую очередь, такой огромной стране, как наша. Но стратегически пути их решения можно определить как следующие: получение на выгодных условиях зарубежных технологий и инвестиций; создание новых и совершенствование традиционных собственных технологий; разработка новых и обновление старых источников энергии в области энергетики, внедрение разработок, направленных на экономию электроэнергии; улучшение существующих инфраструктур, создание новых производств в сферах здравоохранения, жилищного строительства, связи. </w:t>
      </w:r>
    </w:p>
    <w:p w:rsidR="00D35F0E" w:rsidRPr="00987E24" w:rsidRDefault="00D35F0E" w:rsidP="00820776">
      <w:pPr>
        <w:spacing w:after="0" w:line="360" w:lineRule="auto"/>
        <w:ind w:firstLine="709"/>
        <w:jc w:val="both"/>
        <w:rPr>
          <w:rFonts w:ascii="Times New Roman" w:hAnsi="Times New Roman"/>
          <w:sz w:val="28"/>
          <w:szCs w:val="28"/>
        </w:rPr>
      </w:pPr>
      <w:r w:rsidRPr="00987E24">
        <w:rPr>
          <w:rFonts w:ascii="Times New Roman" w:hAnsi="Times New Roman"/>
          <w:sz w:val="28"/>
          <w:szCs w:val="28"/>
        </w:rPr>
        <w:t xml:space="preserve">Решение проблем в любой области деятельности требует создания новых и использования существующих технологий, основой которых являются объекты интеллектуальной собственности. </w:t>
      </w:r>
    </w:p>
    <w:p w:rsidR="00D35F0E" w:rsidRPr="00987E24" w:rsidRDefault="00D35F0E" w:rsidP="00820776">
      <w:pPr>
        <w:spacing w:after="0" w:line="360" w:lineRule="auto"/>
        <w:ind w:firstLine="709"/>
        <w:jc w:val="both"/>
        <w:rPr>
          <w:rFonts w:ascii="Times New Roman" w:hAnsi="Times New Roman"/>
          <w:sz w:val="28"/>
          <w:szCs w:val="28"/>
        </w:rPr>
      </w:pPr>
      <w:r w:rsidRPr="00987E24">
        <w:rPr>
          <w:rFonts w:ascii="Times New Roman" w:hAnsi="Times New Roman"/>
          <w:sz w:val="28"/>
          <w:szCs w:val="28"/>
        </w:rPr>
        <w:t xml:space="preserve">Опыт развития человечества показывает, что даже страны с развитой рыночной моделью экономики и свободного предпринимательства идут не только по пути поддержки частных инвесторов, но и прямого государственного финансирования инновационных проектов, реализуемых как мелкими фирмами, так и университетами. При этом инновационная деятельность декларируется "как объективно возникающий процесс, в котором главная роль принадлежит не деньгам, а трансформации знаний в пригодную для продажи технологию или продукцию". Очевидно, что такое целенаправленное финансирование было бы не столь эффективно без совершенствования системы поддержки и охраны интеллектуальной собственности, без надежного механизма реализации законов, особенно в части, позволяющей правовладельцам отстаивать свои права против нарушителей, тем самым реализуя легальную возможность монополизировать свое дело в течение срока действия объекта интеллектуальной собственности. </w:t>
      </w:r>
    </w:p>
    <w:p w:rsidR="00D35F0E" w:rsidRPr="00FA600E" w:rsidRDefault="00D35F0E" w:rsidP="00820776">
      <w:pPr>
        <w:spacing w:after="0" w:line="360" w:lineRule="auto"/>
        <w:ind w:firstLine="709"/>
        <w:jc w:val="both"/>
        <w:rPr>
          <w:rFonts w:ascii="Times New Roman" w:hAnsi="Times New Roman"/>
          <w:b/>
          <w:sz w:val="28"/>
          <w:szCs w:val="28"/>
        </w:rPr>
      </w:pPr>
      <w:r w:rsidRPr="00987E24">
        <w:rPr>
          <w:rFonts w:ascii="Times New Roman" w:hAnsi="Times New Roman"/>
          <w:sz w:val="28"/>
          <w:szCs w:val="28"/>
        </w:rPr>
        <w:br w:type="page"/>
      </w:r>
      <w:r w:rsidRPr="00FA600E">
        <w:rPr>
          <w:rFonts w:ascii="Times New Roman" w:hAnsi="Times New Roman"/>
          <w:b/>
          <w:sz w:val="28"/>
          <w:szCs w:val="28"/>
        </w:rPr>
        <w:t>БИБЛИОГРАФИЯ</w:t>
      </w:r>
    </w:p>
    <w:p w:rsidR="00D35F0E" w:rsidRPr="00987E24" w:rsidRDefault="00D35F0E" w:rsidP="00820776">
      <w:pPr>
        <w:spacing w:after="0" w:line="360" w:lineRule="auto"/>
        <w:ind w:firstLine="709"/>
        <w:jc w:val="both"/>
        <w:rPr>
          <w:rFonts w:ascii="Times New Roman" w:hAnsi="Times New Roman"/>
          <w:sz w:val="28"/>
          <w:szCs w:val="28"/>
        </w:rPr>
      </w:pPr>
    </w:p>
    <w:p w:rsidR="00D35F0E" w:rsidRPr="00FA600E" w:rsidRDefault="00D35F0E" w:rsidP="00FA600E">
      <w:pPr>
        <w:pStyle w:val="a3"/>
        <w:numPr>
          <w:ilvl w:val="0"/>
          <w:numId w:val="11"/>
        </w:numPr>
        <w:spacing w:line="360" w:lineRule="auto"/>
        <w:ind w:left="0" w:firstLine="0"/>
        <w:jc w:val="both"/>
        <w:rPr>
          <w:sz w:val="28"/>
        </w:rPr>
      </w:pPr>
      <w:r w:rsidRPr="00FA600E">
        <w:rPr>
          <w:sz w:val="28"/>
        </w:rPr>
        <w:t>Патентный закон Российской Федерации</w:t>
      </w:r>
    </w:p>
    <w:p w:rsidR="00D35F0E" w:rsidRPr="00FA600E" w:rsidRDefault="00D35F0E" w:rsidP="00FA600E">
      <w:pPr>
        <w:pStyle w:val="a3"/>
        <w:numPr>
          <w:ilvl w:val="0"/>
          <w:numId w:val="11"/>
        </w:numPr>
        <w:spacing w:line="360" w:lineRule="auto"/>
        <w:ind w:left="0" w:firstLine="0"/>
        <w:jc w:val="both"/>
        <w:rPr>
          <w:sz w:val="28"/>
          <w:szCs w:val="28"/>
        </w:rPr>
      </w:pPr>
      <w:r w:rsidRPr="00FA600E">
        <w:rPr>
          <w:sz w:val="28"/>
          <w:szCs w:val="28"/>
        </w:rPr>
        <w:t>На страже прав промышленной собственности. Создание и использование отечественных изобретений: Российские и международные законодательные и нормативно-правовые акты: Вып.20. М., 1998</w:t>
      </w:r>
    </w:p>
    <w:p w:rsidR="00D35F0E" w:rsidRPr="00987E24" w:rsidRDefault="00D35F0E" w:rsidP="00FA600E">
      <w:pPr>
        <w:pStyle w:val="a3"/>
        <w:numPr>
          <w:ilvl w:val="0"/>
          <w:numId w:val="11"/>
        </w:numPr>
        <w:spacing w:line="360" w:lineRule="auto"/>
        <w:ind w:left="0" w:firstLine="0"/>
        <w:jc w:val="both"/>
        <w:rPr>
          <w:i/>
          <w:sz w:val="28"/>
          <w:szCs w:val="28"/>
        </w:rPr>
      </w:pPr>
      <w:r w:rsidRPr="00987E24">
        <w:rPr>
          <w:sz w:val="28"/>
          <w:szCs w:val="28"/>
        </w:rPr>
        <w:t xml:space="preserve">Гражданское право: Учебник. Том </w:t>
      </w:r>
      <w:r w:rsidRPr="00987E24">
        <w:rPr>
          <w:sz w:val="28"/>
          <w:szCs w:val="28"/>
          <w:lang w:val="en-US"/>
        </w:rPr>
        <w:t>II</w:t>
      </w:r>
      <w:r w:rsidRPr="00987E24">
        <w:rPr>
          <w:sz w:val="28"/>
          <w:szCs w:val="28"/>
        </w:rPr>
        <w:t xml:space="preserve"> / Под редакцией доктора </w:t>
      </w:r>
      <w:r w:rsidR="00FA600E">
        <w:rPr>
          <w:sz w:val="28"/>
          <w:szCs w:val="28"/>
        </w:rPr>
        <w:t>юридических наук, профессора О.</w:t>
      </w:r>
      <w:r w:rsidRPr="00987E24">
        <w:rPr>
          <w:sz w:val="28"/>
          <w:szCs w:val="28"/>
        </w:rPr>
        <w:t>Н. Садикова. – М.: Юридическая фирма «КОНТРАКТ»: «ИНФРА-М», 2006</w:t>
      </w:r>
    </w:p>
    <w:p w:rsidR="00D35F0E" w:rsidRPr="00987E24" w:rsidRDefault="00D35F0E" w:rsidP="00FA600E">
      <w:pPr>
        <w:pStyle w:val="a3"/>
        <w:numPr>
          <w:ilvl w:val="0"/>
          <w:numId w:val="11"/>
        </w:numPr>
        <w:spacing w:line="360" w:lineRule="auto"/>
        <w:ind w:left="0" w:firstLine="0"/>
        <w:jc w:val="both"/>
        <w:rPr>
          <w:sz w:val="28"/>
          <w:szCs w:val="28"/>
        </w:rPr>
      </w:pPr>
      <w:r w:rsidRPr="00987E24">
        <w:rPr>
          <w:sz w:val="28"/>
          <w:szCs w:val="28"/>
        </w:rPr>
        <w:t xml:space="preserve">Гражданское право. Учебник. Часть </w:t>
      </w:r>
      <w:r w:rsidRPr="00987E24">
        <w:rPr>
          <w:sz w:val="28"/>
          <w:szCs w:val="28"/>
          <w:lang w:val="en-US"/>
        </w:rPr>
        <w:t>III</w:t>
      </w:r>
      <w:r w:rsidRPr="00987E24">
        <w:rPr>
          <w:sz w:val="28"/>
          <w:szCs w:val="28"/>
        </w:rPr>
        <w:t xml:space="preserve"> / Под редакцией</w:t>
      </w:r>
      <w:r w:rsidR="00FA600E">
        <w:rPr>
          <w:sz w:val="28"/>
          <w:szCs w:val="28"/>
        </w:rPr>
        <w:t xml:space="preserve"> А.П. Сергеева, Ю.</w:t>
      </w:r>
      <w:r w:rsidRPr="00987E24">
        <w:rPr>
          <w:sz w:val="28"/>
          <w:szCs w:val="28"/>
        </w:rPr>
        <w:t>К. Толстого. – М.:ПРОСПЕКТ, 2006. Гл. 54.</w:t>
      </w:r>
    </w:p>
    <w:p w:rsidR="00D35F0E" w:rsidRPr="00987E24" w:rsidRDefault="00D35F0E" w:rsidP="00FA600E">
      <w:pPr>
        <w:pStyle w:val="a3"/>
        <w:numPr>
          <w:ilvl w:val="0"/>
          <w:numId w:val="11"/>
        </w:numPr>
        <w:spacing w:line="360" w:lineRule="auto"/>
        <w:ind w:left="0" w:firstLine="0"/>
        <w:jc w:val="both"/>
        <w:rPr>
          <w:sz w:val="28"/>
          <w:szCs w:val="28"/>
        </w:rPr>
      </w:pPr>
      <w:r w:rsidRPr="00987E24">
        <w:rPr>
          <w:sz w:val="28"/>
          <w:szCs w:val="28"/>
        </w:rPr>
        <w:t>Колмыков А. Патентно-правовая экспертиза – защита для правообладателей // эж-ЮРИСТ. 2005. №46</w:t>
      </w:r>
    </w:p>
    <w:p w:rsidR="00D35F0E" w:rsidRPr="00987E24" w:rsidRDefault="00FA600E" w:rsidP="00FA600E">
      <w:pPr>
        <w:pStyle w:val="a3"/>
        <w:numPr>
          <w:ilvl w:val="0"/>
          <w:numId w:val="11"/>
        </w:numPr>
        <w:spacing w:line="360" w:lineRule="auto"/>
        <w:ind w:left="0" w:firstLine="0"/>
        <w:jc w:val="both"/>
        <w:rPr>
          <w:sz w:val="28"/>
          <w:szCs w:val="28"/>
        </w:rPr>
      </w:pPr>
      <w:r>
        <w:rPr>
          <w:sz w:val="28"/>
          <w:szCs w:val="28"/>
        </w:rPr>
        <w:t>Сенников Н.</w:t>
      </w:r>
      <w:r w:rsidR="00D35F0E" w:rsidRPr="00987E24">
        <w:rPr>
          <w:sz w:val="28"/>
          <w:szCs w:val="28"/>
        </w:rPr>
        <w:t>Л. Производные способы возникновения прав собственности на объекты патентного права // Российская юстиция. 2005. №12</w:t>
      </w:r>
    </w:p>
    <w:p w:rsidR="00D35F0E" w:rsidRPr="00987E24" w:rsidRDefault="00D35F0E" w:rsidP="00FA600E">
      <w:pPr>
        <w:pStyle w:val="a3"/>
        <w:numPr>
          <w:ilvl w:val="0"/>
          <w:numId w:val="11"/>
        </w:numPr>
        <w:spacing w:line="360" w:lineRule="auto"/>
        <w:ind w:left="0" w:firstLine="0"/>
        <w:jc w:val="both"/>
        <w:rPr>
          <w:sz w:val="28"/>
        </w:rPr>
      </w:pPr>
      <w:r w:rsidRPr="00987E24">
        <w:rPr>
          <w:sz w:val="28"/>
        </w:rPr>
        <w:t>Скрипко В. Охрана прав изобретателей и рационализаторов. М., 2007</w:t>
      </w:r>
    </w:p>
    <w:p w:rsidR="00D35F0E" w:rsidRDefault="00D35F0E" w:rsidP="00FA600E">
      <w:pPr>
        <w:numPr>
          <w:ilvl w:val="0"/>
          <w:numId w:val="11"/>
        </w:numPr>
        <w:overflowPunct w:val="0"/>
        <w:autoSpaceDE w:val="0"/>
        <w:autoSpaceDN w:val="0"/>
        <w:adjustRightInd w:val="0"/>
        <w:spacing w:after="0" w:line="360" w:lineRule="auto"/>
        <w:ind w:left="0" w:firstLine="0"/>
        <w:jc w:val="both"/>
        <w:textAlignment w:val="baseline"/>
        <w:rPr>
          <w:rFonts w:ascii="Times New Roman" w:hAnsi="Times New Roman"/>
          <w:sz w:val="28"/>
          <w:szCs w:val="28"/>
        </w:rPr>
      </w:pPr>
      <w:r w:rsidRPr="00987E24">
        <w:rPr>
          <w:rFonts w:ascii="Times New Roman" w:hAnsi="Times New Roman"/>
          <w:sz w:val="28"/>
          <w:szCs w:val="28"/>
        </w:rPr>
        <w:t>Шестаков Д. Проблемы защиты интеллектуальной собственности в РФ // З</w:t>
      </w:r>
      <w:r w:rsidR="00FA600E">
        <w:rPr>
          <w:rFonts w:ascii="Times New Roman" w:hAnsi="Times New Roman"/>
          <w:sz w:val="28"/>
          <w:szCs w:val="28"/>
        </w:rPr>
        <w:t>акон и право. 2004. №12. – 47с.</w:t>
      </w:r>
    </w:p>
    <w:p w:rsidR="00FA600E" w:rsidRPr="00FA600E" w:rsidRDefault="00FA600E" w:rsidP="00FA600E">
      <w:pPr>
        <w:shd w:val="clear" w:color="auto" w:fill="FFFFFF"/>
        <w:autoSpaceDE w:val="0"/>
        <w:autoSpaceDN w:val="0"/>
        <w:adjustRightInd w:val="0"/>
        <w:spacing w:before="160" w:line="360" w:lineRule="auto"/>
        <w:ind w:firstLine="709"/>
        <w:jc w:val="center"/>
        <w:rPr>
          <w:rFonts w:ascii="Times New Roman" w:hAnsi="Times New Roman"/>
          <w:color w:val="FFFFFF"/>
          <w:sz w:val="28"/>
          <w:szCs w:val="28"/>
        </w:rPr>
      </w:pPr>
    </w:p>
    <w:p w:rsidR="00FA600E" w:rsidRPr="00987E24" w:rsidRDefault="00FA600E" w:rsidP="00FA600E">
      <w:pPr>
        <w:overflowPunct w:val="0"/>
        <w:autoSpaceDE w:val="0"/>
        <w:autoSpaceDN w:val="0"/>
        <w:adjustRightInd w:val="0"/>
        <w:spacing w:after="0" w:line="360" w:lineRule="auto"/>
        <w:jc w:val="both"/>
        <w:textAlignment w:val="baseline"/>
        <w:rPr>
          <w:rFonts w:ascii="Times New Roman" w:hAnsi="Times New Roman"/>
          <w:sz w:val="28"/>
          <w:szCs w:val="28"/>
        </w:rPr>
      </w:pPr>
      <w:bookmarkStart w:id="0" w:name="_GoBack"/>
      <w:bookmarkEnd w:id="0"/>
    </w:p>
    <w:sectPr w:rsidR="00FA600E" w:rsidRPr="00987E24" w:rsidSect="00381507">
      <w:headerReference w:type="even" r:id="rId7"/>
      <w:headerReference w:type="default" r:id="rId8"/>
      <w:footerReference w:type="even" r:id="rId9"/>
      <w:footerReference w:type="default" r:id="rId10"/>
      <w:footnotePr>
        <w:numRestart w:val="eachPage"/>
      </w:footnotePr>
      <w:type w:val="nextColumn"/>
      <w:pgSz w:w="11906" w:h="16838" w:code="9"/>
      <w:pgMar w:top="1134" w:right="851" w:bottom="1134" w:left="1701" w:header="720" w:footer="720" w:gutter="0"/>
      <w:pgNumType w:fmt="numberInDash"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A8B" w:rsidRDefault="000C7A8B" w:rsidP="00ED02F0">
      <w:pPr>
        <w:spacing w:after="0" w:line="240" w:lineRule="auto"/>
      </w:pPr>
      <w:r>
        <w:separator/>
      </w:r>
    </w:p>
  </w:endnote>
  <w:endnote w:type="continuationSeparator" w:id="0">
    <w:p w:rsidR="000C7A8B" w:rsidRDefault="000C7A8B" w:rsidP="00ED0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507" w:rsidRDefault="00381507" w:rsidP="00803C1B">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04752">
      <w:rPr>
        <w:rStyle w:val="a7"/>
        <w:noProof/>
      </w:rPr>
      <w:t>- 2 -</w:t>
    </w:r>
    <w:r>
      <w:rPr>
        <w:rStyle w:val="a7"/>
      </w:rPr>
      <w:fldChar w:fldCharType="end"/>
    </w:r>
  </w:p>
  <w:p w:rsidR="00381507" w:rsidRDefault="00381507" w:rsidP="0038150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507" w:rsidRDefault="00381507" w:rsidP="00803C1B">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04752">
      <w:rPr>
        <w:rStyle w:val="a7"/>
        <w:noProof/>
      </w:rPr>
      <w:t>- 1 -</w:t>
    </w:r>
    <w:r>
      <w:rPr>
        <w:rStyle w:val="a7"/>
      </w:rPr>
      <w:fldChar w:fldCharType="end"/>
    </w:r>
  </w:p>
  <w:p w:rsidR="00381507" w:rsidRDefault="00381507" w:rsidP="0038150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A8B" w:rsidRDefault="000C7A8B" w:rsidP="00ED02F0">
      <w:pPr>
        <w:spacing w:after="0" w:line="240" w:lineRule="auto"/>
      </w:pPr>
      <w:r>
        <w:separator/>
      </w:r>
    </w:p>
  </w:footnote>
  <w:footnote w:type="continuationSeparator" w:id="0">
    <w:p w:rsidR="000C7A8B" w:rsidRDefault="000C7A8B" w:rsidP="00ED02F0">
      <w:pPr>
        <w:spacing w:after="0" w:line="240" w:lineRule="auto"/>
      </w:pPr>
      <w:r>
        <w:continuationSeparator/>
      </w:r>
    </w:p>
  </w:footnote>
  <w:footnote w:id="1">
    <w:p w:rsidR="000C7A8B" w:rsidRDefault="00D35F0E" w:rsidP="00F216ED">
      <w:pPr>
        <w:pStyle w:val="a3"/>
        <w:spacing w:line="360" w:lineRule="auto"/>
      </w:pPr>
      <w:r>
        <w:rPr>
          <w:rStyle w:val="ab"/>
        </w:rPr>
        <w:footnoteRef/>
      </w:r>
      <w:r w:rsidRPr="00F216ED">
        <w:t>Скрипко В. Охрана прав изобрет</w:t>
      </w:r>
      <w:r>
        <w:t>ателей и рационализаторов. М., 2006</w:t>
      </w:r>
      <w:r w:rsidRPr="00F216ED">
        <w:t>.</w:t>
      </w:r>
    </w:p>
  </w:footnote>
  <w:footnote w:id="2">
    <w:p w:rsidR="000C7A8B" w:rsidRDefault="00D35F0E" w:rsidP="00166C80">
      <w:pPr>
        <w:pStyle w:val="1"/>
        <w:spacing w:line="240" w:lineRule="auto"/>
      </w:pPr>
      <w:r>
        <w:rPr>
          <w:rStyle w:val="ab"/>
        </w:rPr>
        <w:footnoteRef/>
      </w:r>
      <w:r>
        <w:t>На страже прав промышленной собственности. Создание и использование отечественных изобретений: Российские и международные законодательные и нормативно-правовые акты: Вып.20. М., 1998.</w:t>
      </w:r>
    </w:p>
  </w:footnote>
  <w:footnote w:id="3">
    <w:p w:rsidR="000C7A8B" w:rsidRDefault="00D35F0E">
      <w:pPr>
        <w:pStyle w:val="a3"/>
      </w:pPr>
      <w:r>
        <w:rPr>
          <w:rStyle w:val="ab"/>
        </w:rPr>
        <w:footnoteRef/>
      </w:r>
      <w:r>
        <w:t xml:space="preserve"> Гражданское право. Учебник. Часть </w:t>
      </w:r>
      <w:r>
        <w:rPr>
          <w:lang w:val="en-US"/>
        </w:rPr>
        <w:t>III</w:t>
      </w:r>
      <w:r>
        <w:t xml:space="preserve"> / Под ред. А.</w:t>
      </w:r>
      <w:r w:rsidR="007D1581">
        <w:t>П. Сергеева, Ю.</w:t>
      </w:r>
      <w:r>
        <w:t>К. Толст</w:t>
      </w:r>
      <w:r w:rsidR="007D1581">
        <w:t>ого. – М.:ПРОСПЕКТ, 2006.-Гл. 5</w:t>
      </w:r>
    </w:p>
  </w:footnote>
  <w:footnote w:id="4">
    <w:p w:rsidR="000C7A8B" w:rsidRDefault="00D35F0E" w:rsidP="00FA600E">
      <w:pPr>
        <w:pStyle w:val="a3"/>
      </w:pPr>
      <w:r>
        <w:rPr>
          <w:rStyle w:val="ab"/>
        </w:rPr>
        <w:footnoteRef/>
      </w:r>
      <w:r>
        <w:t xml:space="preserve"> Шестаков Д. Проблемы защиты интеллектуальной собственности в РФ // Закон и право. 2004. №12. С. 47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507" w:rsidRPr="003B4AFF" w:rsidRDefault="00381507" w:rsidP="00381507">
    <w:pPr>
      <w:pStyle w:val="a5"/>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507" w:rsidRPr="003B4AFF" w:rsidRDefault="00381507" w:rsidP="00381507">
    <w:pPr>
      <w:pStyle w:val="a5"/>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C202E"/>
    <w:multiLevelType w:val="hybridMultilevel"/>
    <w:tmpl w:val="07B27154"/>
    <w:lvl w:ilvl="0" w:tplc="369C51D6">
      <w:start w:val="1"/>
      <w:numFmt w:val="upperRoman"/>
      <w:lvlText w:val="%1."/>
      <w:lvlJc w:val="left"/>
      <w:pPr>
        <w:ind w:left="2280" w:hanging="720"/>
      </w:pPr>
      <w:rPr>
        <w:rFonts w:cs="Times New Roman" w:hint="default"/>
      </w:rPr>
    </w:lvl>
    <w:lvl w:ilvl="1" w:tplc="04190019" w:tentative="1">
      <w:start w:val="1"/>
      <w:numFmt w:val="lowerLetter"/>
      <w:lvlText w:val="%2."/>
      <w:lvlJc w:val="left"/>
      <w:pPr>
        <w:ind w:left="2640" w:hanging="360"/>
      </w:pPr>
      <w:rPr>
        <w:rFonts w:cs="Times New Roman"/>
      </w:rPr>
    </w:lvl>
    <w:lvl w:ilvl="2" w:tplc="0419001B" w:tentative="1">
      <w:start w:val="1"/>
      <w:numFmt w:val="lowerRoman"/>
      <w:lvlText w:val="%3."/>
      <w:lvlJc w:val="right"/>
      <w:pPr>
        <w:ind w:left="3360" w:hanging="180"/>
      </w:pPr>
      <w:rPr>
        <w:rFonts w:cs="Times New Roman"/>
      </w:rPr>
    </w:lvl>
    <w:lvl w:ilvl="3" w:tplc="0419000F" w:tentative="1">
      <w:start w:val="1"/>
      <w:numFmt w:val="decimal"/>
      <w:lvlText w:val="%4."/>
      <w:lvlJc w:val="left"/>
      <w:pPr>
        <w:ind w:left="4080" w:hanging="360"/>
      </w:pPr>
      <w:rPr>
        <w:rFonts w:cs="Times New Roman"/>
      </w:rPr>
    </w:lvl>
    <w:lvl w:ilvl="4" w:tplc="04190019" w:tentative="1">
      <w:start w:val="1"/>
      <w:numFmt w:val="lowerLetter"/>
      <w:lvlText w:val="%5."/>
      <w:lvlJc w:val="left"/>
      <w:pPr>
        <w:ind w:left="4800" w:hanging="360"/>
      </w:pPr>
      <w:rPr>
        <w:rFonts w:cs="Times New Roman"/>
      </w:rPr>
    </w:lvl>
    <w:lvl w:ilvl="5" w:tplc="0419001B" w:tentative="1">
      <w:start w:val="1"/>
      <w:numFmt w:val="lowerRoman"/>
      <w:lvlText w:val="%6."/>
      <w:lvlJc w:val="right"/>
      <w:pPr>
        <w:ind w:left="5520" w:hanging="180"/>
      </w:pPr>
      <w:rPr>
        <w:rFonts w:cs="Times New Roman"/>
      </w:rPr>
    </w:lvl>
    <w:lvl w:ilvl="6" w:tplc="0419000F" w:tentative="1">
      <w:start w:val="1"/>
      <w:numFmt w:val="decimal"/>
      <w:lvlText w:val="%7."/>
      <w:lvlJc w:val="left"/>
      <w:pPr>
        <w:ind w:left="6240" w:hanging="360"/>
      </w:pPr>
      <w:rPr>
        <w:rFonts w:cs="Times New Roman"/>
      </w:rPr>
    </w:lvl>
    <w:lvl w:ilvl="7" w:tplc="04190019" w:tentative="1">
      <w:start w:val="1"/>
      <w:numFmt w:val="lowerLetter"/>
      <w:lvlText w:val="%8."/>
      <w:lvlJc w:val="left"/>
      <w:pPr>
        <w:ind w:left="6960" w:hanging="360"/>
      </w:pPr>
      <w:rPr>
        <w:rFonts w:cs="Times New Roman"/>
      </w:rPr>
    </w:lvl>
    <w:lvl w:ilvl="8" w:tplc="0419001B" w:tentative="1">
      <w:start w:val="1"/>
      <w:numFmt w:val="lowerRoman"/>
      <w:lvlText w:val="%9."/>
      <w:lvlJc w:val="right"/>
      <w:pPr>
        <w:ind w:left="7680" w:hanging="180"/>
      </w:pPr>
      <w:rPr>
        <w:rFonts w:cs="Times New Roman"/>
      </w:rPr>
    </w:lvl>
  </w:abstractNum>
  <w:abstractNum w:abstractNumId="1">
    <w:nsid w:val="07C71807"/>
    <w:multiLevelType w:val="hybridMultilevel"/>
    <w:tmpl w:val="ECCAC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0E564D1"/>
    <w:multiLevelType w:val="singleLevel"/>
    <w:tmpl w:val="44CC9E56"/>
    <w:lvl w:ilvl="0">
      <w:numFmt w:val="none"/>
      <w:lvlText w:val=""/>
      <w:lvlJc w:val="left"/>
      <w:pPr>
        <w:tabs>
          <w:tab w:val="num" w:pos="360"/>
        </w:tabs>
      </w:pPr>
      <w:rPr>
        <w:rFonts w:cs="Times New Roman"/>
      </w:rPr>
    </w:lvl>
  </w:abstractNum>
  <w:abstractNum w:abstractNumId="3">
    <w:nsid w:val="15535580"/>
    <w:multiLevelType w:val="hybridMultilevel"/>
    <w:tmpl w:val="CE6C9E0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25172C33"/>
    <w:multiLevelType w:val="singleLevel"/>
    <w:tmpl w:val="BC8E3994"/>
    <w:lvl w:ilvl="0">
      <w:start w:val="3"/>
      <w:numFmt w:val="decimal"/>
      <w:lvlText w:val="%1. "/>
      <w:legacy w:legacy="1" w:legacySpace="0" w:legacyIndent="283"/>
      <w:lvlJc w:val="left"/>
      <w:pPr>
        <w:ind w:left="850" w:hanging="283"/>
      </w:pPr>
      <w:rPr>
        <w:rFonts w:ascii="Times New Roman" w:hAnsi="Times New Roman" w:cs="Times New Roman" w:hint="default"/>
        <w:b/>
        <w:i w:val="0"/>
        <w:sz w:val="28"/>
        <w:u w:val="none"/>
      </w:rPr>
    </w:lvl>
  </w:abstractNum>
  <w:abstractNum w:abstractNumId="5">
    <w:nsid w:val="310A180D"/>
    <w:multiLevelType w:val="singleLevel"/>
    <w:tmpl w:val="C5D27B10"/>
    <w:lvl w:ilvl="0">
      <w:start w:val="1"/>
      <w:numFmt w:val="decimal"/>
      <w:lvlText w:val="%1."/>
      <w:legacy w:legacy="1" w:legacySpace="0" w:legacyIndent="360"/>
      <w:lvlJc w:val="left"/>
      <w:pPr>
        <w:ind w:left="360" w:hanging="360"/>
      </w:pPr>
      <w:rPr>
        <w:rFonts w:cs="Times New Roman"/>
      </w:rPr>
    </w:lvl>
  </w:abstractNum>
  <w:abstractNum w:abstractNumId="6">
    <w:nsid w:val="32E24508"/>
    <w:multiLevelType w:val="hybridMultilevel"/>
    <w:tmpl w:val="B9020F70"/>
    <w:lvl w:ilvl="0" w:tplc="84BEF96C">
      <w:start w:val="1"/>
      <w:numFmt w:val="upperRoman"/>
      <w:lvlText w:val="%1."/>
      <w:lvlJc w:val="left"/>
      <w:pPr>
        <w:ind w:left="2280" w:hanging="720"/>
      </w:pPr>
      <w:rPr>
        <w:rFonts w:cs="Times New Roman" w:hint="default"/>
        <w:b/>
      </w:rPr>
    </w:lvl>
    <w:lvl w:ilvl="1" w:tplc="04190019" w:tentative="1">
      <w:start w:val="1"/>
      <w:numFmt w:val="lowerLetter"/>
      <w:lvlText w:val="%2."/>
      <w:lvlJc w:val="left"/>
      <w:pPr>
        <w:ind w:left="2640" w:hanging="360"/>
      </w:pPr>
      <w:rPr>
        <w:rFonts w:cs="Times New Roman"/>
      </w:rPr>
    </w:lvl>
    <w:lvl w:ilvl="2" w:tplc="0419001B" w:tentative="1">
      <w:start w:val="1"/>
      <w:numFmt w:val="lowerRoman"/>
      <w:lvlText w:val="%3."/>
      <w:lvlJc w:val="right"/>
      <w:pPr>
        <w:ind w:left="3360" w:hanging="180"/>
      </w:pPr>
      <w:rPr>
        <w:rFonts w:cs="Times New Roman"/>
      </w:rPr>
    </w:lvl>
    <w:lvl w:ilvl="3" w:tplc="0419000F" w:tentative="1">
      <w:start w:val="1"/>
      <w:numFmt w:val="decimal"/>
      <w:lvlText w:val="%4."/>
      <w:lvlJc w:val="left"/>
      <w:pPr>
        <w:ind w:left="4080" w:hanging="360"/>
      </w:pPr>
      <w:rPr>
        <w:rFonts w:cs="Times New Roman"/>
      </w:rPr>
    </w:lvl>
    <w:lvl w:ilvl="4" w:tplc="04190019" w:tentative="1">
      <w:start w:val="1"/>
      <w:numFmt w:val="lowerLetter"/>
      <w:lvlText w:val="%5."/>
      <w:lvlJc w:val="left"/>
      <w:pPr>
        <w:ind w:left="4800" w:hanging="360"/>
      </w:pPr>
      <w:rPr>
        <w:rFonts w:cs="Times New Roman"/>
      </w:rPr>
    </w:lvl>
    <w:lvl w:ilvl="5" w:tplc="0419001B" w:tentative="1">
      <w:start w:val="1"/>
      <w:numFmt w:val="lowerRoman"/>
      <w:lvlText w:val="%6."/>
      <w:lvlJc w:val="right"/>
      <w:pPr>
        <w:ind w:left="5520" w:hanging="180"/>
      </w:pPr>
      <w:rPr>
        <w:rFonts w:cs="Times New Roman"/>
      </w:rPr>
    </w:lvl>
    <w:lvl w:ilvl="6" w:tplc="0419000F" w:tentative="1">
      <w:start w:val="1"/>
      <w:numFmt w:val="decimal"/>
      <w:lvlText w:val="%7."/>
      <w:lvlJc w:val="left"/>
      <w:pPr>
        <w:ind w:left="6240" w:hanging="360"/>
      </w:pPr>
      <w:rPr>
        <w:rFonts w:cs="Times New Roman"/>
      </w:rPr>
    </w:lvl>
    <w:lvl w:ilvl="7" w:tplc="04190019" w:tentative="1">
      <w:start w:val="1"/>
      <w:numFmt w:val="lowerLetter"/>
      <w:lvlText w:val="%8."/>
      <w:lvlJc w:val="left"/>
      <w:pPr>
        <w:ind w:left="6960" w:hanging="360"/>
      </w:pPr>
      <w:rPr>
        <w:rFonts w:cs="Times New Roman"/>
      </w:rPr>
    </w:lvl>
    <w:lvl w:ilvl="8" w:tplc="0419001B" w:tentative="1">
      <w:start w:val="1"/>
      <w:numFmt w:val="lowerRoman"/>
      <w:lvlText w:val="%9."/>
      <w:lvlJc w:val="right"/>
      <w:pPr>
        <w:ind w:left="7680" w:hanging="180"/>
      </w:pPr>
      <w:rPr>
        <w:rFonts w:cs="Times New Roman"/>
      </w:rPr>
    </w:lvl>
  </w:abstractNum>
  <w:abstractNum w:abstractNumId="7">
    <w:nsid w:val="510A319F"/>
    <w:multiLevelType w:val="singleLevel"/>
    <w:tmpl w:val="C114BFA8"/>
    <w:lvl w:ilvl="0">
      <w:start w:val="2"/>
      <w:numFmt w:val="decimal"/>
      <w:lvlText w:val="%1. "/>
      <w:legacy w:legacy="1" w:legacySpace="0" w:legacyIndent="283"/>
      <w:lvlJc w:val="left"/>
      <w:pPr>
        <w:ind w:left="850" w:hanging="283"/>
      </w:pPr>
      <w:rPr>
        <w:rFonts w:ascii="Times New Roman" w:hAnsi="Times New Roman" w:cs="Times New Roman" w:hint="default"/>
        <w:b/>
        <w:i w:val="0"/>
        <w:sz w:val="28"/>
        <w:u w:val="none"/>
      </w:rPr>
    </w:lvl>
  </w:abstractNum>
  <w:abstractNum w:abstractNumId="8">
    <w:nsid w:val="5CEF100E"/>
    <w:multiLevelType w:val="singleLevel"/>
    <w:tmpl w:val="D0249666"/>
    <w:lvl w:ilvl="0">
      <w:numFmt w:val="none"/>
      <w:lvlText w:val=""/>
      <w:lvlJc w:val="left"/>
      <w:pPr>
        <w:tabs>
          <w:tab w:val="num" w:pos="360"/>
        </w:tabs>
      </w:pPr>
      <w:rPr>
        <w:rFonts w:cs="Times New Roman"/>
      </w:rPr>
    </w:lvl>
  </w:abstractNum>
  <w:abstractNum w:abstractNumId="9">
    <w:nsid w:val="67B301DE"/>
    <w:multiLevelType w:val="singleLevel"/>
    <w:tmpl w:val="BEAA1C64"/>
    <w:lvl w:ilvl="0">
      <w:start w:val="1"/>
      <w:numFmt w:val="decimal"/>
      <w:lvlText w:val="%1. "/>
      <w:legacy w:legacy="1" w:legacySpace="0" w:legacyIndent="283"/>
      <w:lvlJc w:val="left"/>
      <w:pPr>
        <w:ind w:left="2268" w:hanging="283"/>
      </w:pPr>
      <w:rPr>
        <w:rFonts w:ascii="Times New Roman" w:hAnsi="Times New Roman" w:cs="Times New Roman" w:hint="default"/>
        <w:b/>
        <w:i w:val="0"/>
        <w:sz w:val="28"/>
        <w:u w:val="none"/>
      </w:rPr>
    </w:lvl>
  </w:abstractNum>
  <w:abstractNum w:abstractNumId="10">
    <w:nsid w:val="769F071A"/>
    <w:multiLevelType w:val="hybridMultilevel"/>
    <w:tmpl w:val="B5A04C1A"/>
    <w:lvl w:ilvl="0" w:tplc="419098AE">
      <w:start w:val="1"/>
      <w:numFmt w:val="upperRoman"/>
      <w:lvlText w:val="%1."/>
      <w:lvlJc w:val="left"/>
      <w:pPr>
        <w:ind w:left="1287" w:hanging="7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7A9F760A"/>
    <w:multiLevelType w:val="hybridMultilevel"/>
    <w:tmpl w:val="F5BA9A9C"/>
    <w:lvl w:ilvl="0" w:tplc="1E562ED4">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4"/>
  </w:num>
  <w:num w:numId="4">
    <w:abstractNumId w:val="5"/>
  </w:num>
  <w:num w:numId="5">
    <w:abstractNumId w:val="8"/>
  </w:num>
  <w:num w:numId="6">
    <w:abstractNumId w:val="2"/>
  </w:num>
  <w:num w:numId="7">
    <w:abstractNumId w:val="0"/>
  </w:num>
  <w:num w:numId="8">
    <w:abstractNumId w:val="6"/>
  </w:num>
  <w:num w:numId="9">
    <w:abstractNumId w:val="10"/>
  </w:num>
  <w:num w:numId="10">
    <w:abstractNumId w:val="1"/>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2F0"/>
    <w:rsid w:val="00003442"/>
    <w:rsid w:val="000135F2"/>
    <w:rsid w:val="000170BB"/>
    <w:rsid w:val="00071240"/>
    <w:rsid w:val="000C6C0F"/>
    <w:rsid w:val="000C7A8B"/>
    <w:rsid w:val="00166C80"/>
    <w:rsid w:val="00177CE6"/>
    <w:rsid w:val="00283001"/>
    <w:rsid w:val="002C06AB"/>
    <w:rsid w:val="002C7C39"/>
    <w:rsid w:val="002E0624"/>
    <w:rsid w:val="002E1021"/>
    <w:rsid w:val="002E3938"/>
    <w:rsid w:val="0030169D"/>
    <w:rsid w:val="00321D84"/>
    <w:rsid w:val="00347536"/>
    <w:rsid w:val="0038048E"/>
    <w:rsid w:val="00381507"/>
    <w:rsid w:val="003962FD"/>
    <w:rsid w:val="003B4AFF"/>
    <w:rsid w:val="003E680C"/>
    <w:rsid w:val="00450CEB"/>
    <w:rsid w:val="004633DA"/>
    <w:rsid w:val="0054299C"/>
    <w:rsid w:val="005B5535"/>
    <w:rsid w:val="005D6168"/>
    <w:rsid w:val="005E66FB"/>
    <w:rsid w:val="0063769A"/>
    <w:rsid w:val="00676ECE"/>
    <w:rsid w:val="006822BF"/>
    <w:rsid w:val="006F24B6"/>
    <w:rsid w:val="00704752"/>
    <w:rsid w:val="0074050A"/>
    <w:rsid w:val="0075184F"/>
    <w:rsid w:val="00771566"/>
    <w:rsid w:val="007D1581"/>
    <w:rsid w:val="00803C1B"/>
    <w:rsid w:val="00820776"/>
    <w:rsid w:val="00845C28"/>
    <w:rsid w:val="00890E50"/>
    <w:rsid w:val="00894D0A"/>
    <w:rsid w:val="009577BB"/>
    <w:rsid w:val="00987E24"/>
    <w:rsid w:val="009B5105"/>
    <w:rsid w:val="009D48A0"/>
    <w:rsid w:val="009F7D44"/>
    <w:rsid w:val="00AD0EA8"/>
    <w:rsid w:val="00AD42C9"/>
    <w:rsid w:val="00AE2B5C"/>
    <w:rsid w:val="00BC4D24"/>
    <w:rsid w:val="00C34970"/>
    <w:rsid w:val="00C41A00"/>
    <w:rsid w:val="00C5446A"/>
    <w:rsid w:val="00CE0C3C"/>
    <w:rsid w:val="00D15760"/>
    <w:rsid w:val="00D35F0E"/>
    <w:rsid w:val="00DB76C3"/>
    <w:rsid w:val="00DD0ED6"/>
    <w:rsid w:val="00DF6FF2"/>
    <w:rsid w:val="00E60C9E"/>
    <w:rsid w:val="00ED02F0"/>
    <w:rsid w:val="00F11ECF"/>
    <w:rsid w:val="00F216ED"/>
    <w:rsid w:val="00F937C5"/>
    <w:rsid w:val="00FA6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efaultImageDpi w14:val="0"/>
  <w15:chartTrackingRefBased/>
  <w15:docId w15:val="{03EE160A-33D4-4375-BAAB-FA0BB8D2A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ED6"/>
    <w:pPr>
      <w:spacing w:after="200" w:line="276" w:lineRule="auto"/>
    </w:pPr>
    <w:rPr>
      <w:sz w:val="22"/>
      <w:szCs w:val="22"/>
    </w:rPr>
  </w:style>
  <w:style w:type="paragraph" w:styleId="2">
    <w:name w:val="heading 2"/>
    <w:basedOn w:val="a"/>
    <w:next w:val="a"/>
    <w:link w:val="20"/>
    <w:uiPriority w:val="99"/>
    <w:qFormat/>
    <w:rsid w:val="00ED02F0"/>
    <w:pPr>
      <w:keepNext/>
      <w:widowControl w:val="0"/>
      <w:overflowPunct w:val="0"/>
      <w:autoSpaceDE w:val="0"/>
      <w:autoSpaceDN w:val="0"/>
      <w:adjustRightInd w:val="0"/>
      <w:spacing w:before="240" w:after="60" w:line="280" w:lineRule="auto"/>
      <w:ind w:left="80" w:firstLine="320"/>
      <w:jc w:val="both"/>
      <w:textAlignment w:val="baseline"/>
      <w:outlineLvl w:val="1"/>
    </w:pPr>
    <w:rPr>
      <w:rFonts w:ascii="Arial" w:hAnsi="Arial"/>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ED02F0"/>
    <w:pPr>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20">
    <w:name w:val="Заголовок 2 Знак"/>
    <w:link w:val="2"/>
    <w:uiPriority w:val="99"/>
    <w:locked/>
    <w:rsid w:val="00ED02F0"/>
    <w:rPr>
      <w:rFonts w:ascii="Arial" w:hAnsi="Arial" w:cs="Times New Roman"/>
      <w:b/>
      <w:i/>
      <w:sz w:val="20"/>
      <w:szCs w:val="20"/>
    </w:rPr>
  </w:style>
  <w:style w:type="paragraph" w:customStyle="1" w:styleId="21">
    <w:name w:val="Основной текст 21"/>
    <w:basedOn w:val="a"/>
    <w:uiPriority w:val="99"/>
    <w:rsid w:val="00ED02F0"/>
    <w:pPr>
      <w:widowControl w:val="0"/>
      <w:overflowPunct w:val="0"/>
      <w:autoSpaceDE w:val="0"/>
      <w:autoSpaceDN w:val="0"/>
      <w:adjustRightInd w:val="0"/>
      <w:spacing w:after="0" w:line="240" w:lineRule="auto"/>
      <w:ind w:left="80" w:firstLine="567"/>
      <w:jc w:val="both"/>
      <w:textAlignment w:val="baseline"/>
    </w:pPr>
    <w:rPr>
      <w:rFonts w:ascii="Times New Roman" w:hAnsi="Times New Roman"/>
      <w:sz w:val="24"/>
      <w:szCs w:val="20"/>
    </w:rPr>
  </w:style>
  <w:style w:type="character" w:customStyle="1" w:styleId="a4">
    <w:name w:val="Текст сноски Знак"/>
    <w:link w:val="a3"/>
    <w:uiPriority w:val="99"/>
    <w:semiHidden/>
    <w:locked/>
    <w:rsid w:val="00ED02F0"/>
    <w:rPr>
      <w:rFonts w:ascii="Times New Roman" w:hAnsi="Times New Roman" w:cs="Times New Roman"/>
      <w:sz w:val="20"/>
      <w:szCs w:val="20"/>
    </w:rPr>
  </w:style>
  <w:style w:type="paragraph" w:styleId="a5">
    <w:name w:val="header"/>
    <w:basedOn w:val="a"/>
    <w:link w:val="a6"/>
    <w:uiPriority w:val="99"/>
    <w:rsid w:val="00ED02F0"/>
    <w:pPr>
      <w:tabs>
        <w:tab w:val="center" w:pos="4153"/>
        <w:tab w:val="right" w:pos="8306"/>
      </w:tabs>
      <w:overflowPunct w:val="0"/>
      <w:autoSpaceDE w:val="0"/>
      <w:autoSpaceDN w:val="0"/>
      <w:adjustRightInd w:val="0"/>
      <w:spacing w:after="0" w:line="240" w:lineRule="auto"/>
      <w:textAlignment w:val="baseline"/>
    </w:pPr>
    <w:rPr>
      <w:rFonts w:ascii="Times New Roman" w:hAnsi="Times New Roman"/>
      <w:sz w:val="20"/>
      <w:szCs w:val="20"/>
    </w:rPr>
  </w:style>
  <w:style w:type="character" w:styleId="a7">
    <w:name w:val="page number"/>
    <w:uiPriority w:val="99"/>
    <w:semiHidden/>
    <w:rsid w:val="00ED02F0"/>
    <w:rPr>
      <w:rFonts w:cs="Times New Roman"/>
    </w:rPr>
  </w:style>
  <w:style w:type="character" w:customStyle="1" w:styleId="a6">
    <w:name w:val="Верхний колонтитул Знак"/>
    <w:link w:val="a5"/>
    <w:uiPriority w:val="99"/>
    <w:locked/>
    <w:rsid w:val="00ED02F0"/>
    <w:rPr>
      <w:rFonts w:ascii="Times New Roman" w:hAnsi="Times New Roman" w:cs="Times New Roman"/>
      <w:sz w:val="20"/>
      <w:szCs w:val="20"/>
    </w:rPr>
  </w:style>
  <w:style w:type="paragraph" w:styleId="a8">
    <w:name w:val="footer"/>
    <w:basedOn w:val="a"/>
    <w:link w:val="a9"/>
    <w:uiPriority w:val="99"/>
    <w:rsid w:val="00ED02F0"/>
    <w:pPr>
      <w:tabs>
        <w:tab w:val="center" w:pos="4677"/>
        <w:tab w:val="right" w:pos="9355"/>
      </w:tabs>
      <w:spacing w:after="0" w:line="240" w:lineRule="auto"/>
    </w:pPr>
    <w:rPr>
      <w:rFonts w:ascii="Times New Roman" w:hAnsi="Times New Roman"/>
      <w:sz w:val="24"/>
      <w:szCs w:val="24"/>
    </w:rPr>
  </w:style>
  <w:style w:type="paragraph" w:styleId="aa">
    <w:name w:val="List Paragraph"/>
    <w:basedOn w:val="a"/>
    <w:uiPriority w:val="99"/>
    <w:qFormat/>
    <w:rsid w:val="00321D84"/>
    <w:pPr>
      <w:ind w:left="720"/>
      <w:contextualSpacing/>
    </w:pPr>
  </w:style>
  <w:style w:type="character" w:customStyle="1" w:styleId="a9">
    <w:name w:val="Нижний колонтитул Знак"/>
    <w:link w:val="a8"/>
    <w:uiPriority w:val="99"/>
    <w:locked/>
    <w:rsid w:val="00ED02F0"/>
    <w:rPr>
      <w:rFonts w:ascii="Times New Roman" w:hAnsi="Times New Roman" w:cs="Times New Roman"/>
      <w:sz w:val="24"/>
      <w:szCs w:val="24"/>
    </w:rPr>
  </w:style>
  <w:style w:type="character" w:styleId="ab">
    <w:name w:val="footnote reference"/>
    <w:uiPriority w:val="99"/>
    <w:semiHidden/>
    <w:rsid w:val="00F216ED"/>
    <w:rPr>
      <w:rFonts w:cs="Times New Roman"/>
      <w:vertAlign w:val="superscript"/>
    </w:rPr>
  </w:style>
  <w:style w:type="character" w:styleId="ac">
    <w:name w:val="Hyperlink"/>
    <w:uiPriority w:val="99"/>
    <w:rsid w:val="00381507"/>
    <w:rPr>
      <w:rFonts w:cs="Times New Roman"/>
      <w:color w:val="0000FF"/>
      <w:u w:val="single"/>
    </w:rPr>
  </w:style>
  <w:style w:type="paragraph" w:customStyle="1" w:styleId="1">
    <w:name w:val="Стиль1"/>
    <w:basedOn w:val="a3"/>
    <w:uiPriority w:val="99"/>
    <w:rsid w:val="00166C80"/>
    <w:pPr>
      <w:spacing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3480</Words>
  <Characters>19836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ГОУ ВПО «РОССИЙСКАЯ ПРАВОВАЯ АКАДЕМИЯ МИНИСТЕРСТВА ЮСТИЦИИ РОССИЙСКОЙ ФЕДЕРАЦИИ»</vt:lpstr>
    </vt:vector>
  </TitlesOfParts>
  <Company/>
  <LinksUpToDate>false</LinksUpToDate>
  <CharactersWithSpaces>23270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ВПО «РОССИЙСКАЯ ПРАВОВАЯ АКАДЕМИЯ МИНИСТЕРСТВА ЮСТИЦИИ РОССИЙСКОЙ ФЕДЕРАЦИИ»</dc:title>
  <dc:subject/>
  <dc:creator>РОЖКО СВЕТЛАНА АЛЕКСАНДРОВНА; Светик</dc:creator>
  <cp:keywords/>
  <dc:description/>
  <cp:lastModifiedBy>admin</cp:lastModifiedBy>
  <cp:revision>2</cp:revision>
  <cp:lastPrinted>2009-02-06T11:33:00Z</cp:lastPrinted>
  <dcterms:created xsi:type="dcterms:W3CDTF">2014-03-27T19:01:00Z</dcterms:created>
  <dcterms:modified xsi:type="dcterms:W3CDTF">2014-03-27T19:01:00Z</dcterms:modified>
</cp:coreProperties>
</file>