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C5F" w:rsidRPr="001D0B99" w:rsidRDefault="00497C5F" w:rsidP="0046246E">
      <w:pPr>
        <w:spacing w:after="192" w:line="360" w:lineRule="auto"/>
        <w:jc w:val="center"/>
        <w:rPr>
          <w:rFonts w:ascii="Verdana" w:hAnsi="Verdana" w:cs="Verdana"/>
          <w:b/>
          <w:bCs/>
          <w:sz w:val="21"/>
          <w:szCs w:val="21"/>
        </w:rPr>
      </w:pPr>
      <w:r w:rsidRPr="001D0B99">
        <w:rPr>
          <w:rFonts w:ascii="Verdana" w:hAnsi="Verdana" w:cs="Verdana"/>
          <w:b/>
          <w:bCs/>
          <w:sz w:val="21"/>
          <w:szCs w:val="21"/>
        </w:rPr>
        <w:t>СОДЕРЖАНИЕ.</w:t>
      </w:r>
    </w:p>
    <w:p w:rsidR="00497C5F" w:rsidRPr="001D0B99" w:rsidRDefault="00497C5F" w:rsidP="00B87AB6">
      <w:pPr>
        <w:spacing w:before="100" w:beforeAutospacing="1" w:after="100" w:afterAutospacing="1" w:line="360" w:lineRule="auto"/>
        <w:rPr>
          <w:rFonts w:ascii="Verdana" w:hAnsi="Verdana" w:cs="Verdana"/>
          <w:b/>
          <w:bCs/>
        </w:rPr>
      </w:pPr>
      <w:r w:rsidRPr="001D0B99">
        <w:rPr>
          <w:rFonts w:ascii="Verdana" w:hAnsi="Verdana" w:cs="Verdana"/>
          <w:b/>
          <w:bCs/>
        </w:rPr>
        <w:t xml:space="preserve">Введение. </w:t>
      </w:r>
      <w:r w:rsidR="0094400E" w:rsidRPr="001D0B99">
        <w:rPr>
          <w:rFonts w:ascii="Verdana" w:hAnsi="Verdana" w:cs="Verdana"/>
        </w:rPr>
        <w:t>……………………………………………………………………………………………….</w:t>
      </w:r>
      <w:r w:rsidR="00DB5A0C" w:rsidRPr="001D0B99">
        <w:rPr>
          <w:rFonts w:ascii="Verdana" w:hAnsi="Verdana" w:cs="Verdana"/>
        </w:rPr>
        <w:t>2</w:t>
      </w:r>
    </w:p>
    <w:p w:rsidR="00497C5F" w:rsidRPr="001D0B99" w:rsidRDefault="00B87AB6" w:rsidP="00B87AB6">
      <w:pPr>
        <w:spacing w:before="100" w:beforeAutospacing="1" w:after="100" w:afterAutospacing="1" w:line="360" w:lineRule="auto"/>
        <w:ind w:left="-180"/>
        <w:rPr>
          <w:rFonts w:ascii="Verdana" w:hAnsi="Verdana" w:cs="Verdana"/>
          <w:b/>
          <w:bCs/>
        </w:rPr>
      </w:pPr>
      <w:r w:rsidRPr="001D0B99">
        <w:rPr>
          <w:rFonts w:ascii="Verdana" w:hAnsi="Verdana" w:cs="Verdana"/>
          <w:b/>
          <w:bCs/>
        </w:rPr>
        <w:t>1.</w:t>
      </w:r>
      <w:r w:rsidR="00497C5F" w:rsidRPr="001D0B99">
        <w:rPr>
          <w:rFonts w:ascii="Verdana" w:hAnsi="Verdana" w:cs="Verdana"/>
          <w:b/>
          <w:bCs/>
        </w:rPr>
        <w:t xml:space="preserve"> Объекты гражданских правоотношений: понятие и виды. </w:t>
      </w:r>
      <w:r w:rsidR="0094400E" w:rsidRPr="001D0B99">
        <w:rPr>
          <w:rFonts w:ascii="Verdana" w:hAnsi="Verdana" w:cs="Verdana"/>
        </w:rPr>
        <w:t>..</w:t>
      </w:r>
      <w:r w:rsidR="00695608" w:rsidRPr="001D0B99">
        <w:rPr>
          <w:rFonts w:ascii="Verdana" w:hAnsi="Verdana" w:cs="Verdana"/>
        </w:rPr>
        <w:t>3</w:t>
      </w:r>
      <w:r w:rsidR="00DB5A0C" w:rsidRPr="001D0B99">
        <w:rPr>
          <w:rFonts w:ascii="Verdana" w:hAnsi="Verdana" w:cs="Verdana"/>
        </w:rPr>
        <w:t>-4</w:t>
      </w:r>
      <w:r w:rsidR="00497C5F" w:rsidRPr="001D0B99">
        <w:rPr>
          <w:rFonts w:ascii="Verdana" w:hAnsi="Verdana" w:cs="Verdana"/>
          <w:b/>
          <w:bCs/>
        </w:rPr>
        <w:t xml:space="preserve"> </w:t>
      </w:r>
    </w:p>
    <w:p w:rsidR="00B87AB6" w:rsidRPr="001D0B99" w:rsidRDefault="00B87AB6" w:rsidP="00B87AB6">
      <w:pPr>
        <w:spacing w:before="100" w:beforeAutospacing="1" w:after="100" w:afterAutospacing="1" w:line="360" w:lineRule="auto"/>
        <w:ind w:left="-180"/>
        <w:rPr>
          <w:rFonts w:ascii="Verdana" w:hAnsi="Verdana" w:cs="Verdana"/>
          <w:b/>
          <w:bCs/>
        </w:rPr>
      </w:pPr>
      <w:r w:rsidRPr="001D0B99">
        <w:rPr>
          <w:rFonts w:ascii="Verdana" w:hAnsi="Verdana" w:cs="Verdana"/>
          <w:b/>
          <w:bCs/>
        </w:rPr>
        <w:t>2.</w:t>
      </w:r>
      <w:r w:rsidR="00497C5F" w:rsidRPr="001D0B99">
        <w:rPr>
          <w:rFonts w:ascii="Verdana" w:hAnsi="Verdana" w:cs="Verdana"/>
          <w:b/>
          <w:bCs/>
        </w:rPr>
        <w:t xml:space="preserve"> Вещи как предмет гражданского оборота</w:t>
      </w:r>
      <w:r w:rsidR="00497C5F" w:rsidRPr="001D0B99">
        <w:rPr>
          <w:rFonts w:ascii="Verdana" w:hAnsi="Verdana" w:cs="Verdana"/>
        </w:rPr>
        <w:t>.</w:t>
      </w:r>
      <w:r w:rsidR="00B55A62" w:rsidRPr="001D0B99">
        <w:rPr>
          <w:rFonts w:ascii="Verdana" w:hAnsi="Verdana" w:cs="Verdana"/>
          <w:b/>
          <w:bCs/>
        </w:rPr>
        <w:t xml:space="preserve"> Понятие и классификация вещей</w:t>
      </w:r>
      <w:r w:rsidR="00B55A62" w:rsidRPr="001D0B99">
        <w:rPr>
          <w:rFonts w:ascii="Verdana" w:hAnsi="Verdana" w:cs="Verdana"/>
          <w:i/>
          <w:iCs/>
        </w:rPr>
        <w:t>. ……………………………………………………………………..</w:t>
      </w:r>
      <w:r w:rsidR="00497C5F" w:rsidRPr="001D0B99">
        <w:rPr>
          <w:rFonts w:ascii="Verdana" w:hAnsi="Verdana" w:cs="Verdana"/>
        </w:rPr>
        <w:t xml:space="preserve"> </w:t>
      </w:r>
      <w:r w:rsidR="0094400E" w:rsidRPr="001D0B99">
        <w:rPr>
          <w:rFonts w:ascii="Verdana" w:hAnsi="Verdana" w:cs="Verdana"/>
        </w:rPr>
        <w:t>………………………………</w:t>
      </w:r>
      <w:r w:rsidR="00695608" w:rsidRPr="001D0B99">
        <w:rPr>
          <w:rFonts w:ascii="Verdana" w:hAnsi="Verdana" w:cs="Verdana"/>
        </w:rPr>
        <w:t>5-7</w:t>
      </w:r>
      <w:r w:rsidR="00497C5F" w:rsidRPr="001D0B99">
        <w:rPr>
          <w:rFonts w:ascii="Verdana" w:hAnsi="Verdana" w:cs="Verdana"/>
          <w:b/>
          <w:bCs/>
        </w:rPr>
        <w:t xml:space="preserve"> </w:t>
      </w:r>
      <w:r w:rsidRPr="001D0B99">
        <w:rPr>
          <w:rFonts w:ascii="Verdana" w:hAnsi="Verdana" w:cs="Verdana"/>
          <w:b/>
          <w:bCs/>
        </w:rPr>
        <w:t xml:space="preserve"> </w:t>
      </w:r>
    </w:p>
    <w:p w:rsidR="00DB5A0C" w:rsidRPr="001D0B99" w:rsidRDefault="00B55A62" w:rsidP="00B55A62">
      <w:pPr>
        <w:spacing w:before="100" w:beforeAutospacing="1" w:after="100" w:afterAutospacing="1" w:line="360" w:lineRule="auto"/>
        <w:ind w:left="-180"/>
        <w:rPr>
          <w:rFonts w:ascii="Verdana" w:hAnsi="Verdana" w:cs="Verdana"/>
        </w:rPr>
      </w:pPr>
      <w:r w:rsidRPr="001D0B99">
        <w:rPr>
          <w:rFonts w:ascii="Verdana" w:hAnsi="Verdana" w:cs="Verdana"/>
          <w:b/>
          <w:bCs/>
        </w:rPr>
        <w:t xml:space="preserve"> 3</w:t>
      </w:r>
      <w:r w:rsidR="00B87AB6" w:rsidRPr="001D0B99">
        <w:rPr>
          <w:rFonts w:ascii="Verdana" w:hAnsi="Verdana" w:cs="Verdana"/>
        </w:rPr>
        <w:t>.</w:t>
      </w:r>
      <w:r w:rsidR="00DB5A0C" w:rsidRPr="001D0B99">
        <w:rPr>
          <w:rFonts w:ascii="Verdana" w:hAnsi="Verdana" w:cs="Verdana"/>
          <w:b/>
          <w:bCs/>
        </w:rPr>
        <w:t>Ценные бумаги: понятие, виды, особенности правового режима</w:t>
      </w:r>
      <w:r w:rsidR="00695608" w:rsidRPr="001D0B99">
        <w:rPr>
          <w:rFonts w:ascii="Verdana" w:hAnsi="Verdana" w:cs="Verdana"/>
          <w:b/>
          <w:bCs/>
        </w:rPr>
        <w:t xml:space="preserve">. </w:t>
      </w:r>
      <w:r w:rsidR="00695608" w:rsidRPr="001D0B99">
        <w:rPr>
          <w:rFonts w:ascii="Verdana" w:hAnsi="Verdana" w:cs="Verdana"/>
          <w:i/>
          <w:iCs/>
        </w:rPr>
        <w:t>8-16</w:t>
      </w:r>
      <w:r w:rsidR="00B87AB6" w:rsidRPr="001D0B99">
        <w:rPr>
          <w:rFonts w:ascii="Verdana" w:hAnsi="Verdana" w:cs="Verdana"/>
          <w:b/>
          <w:bCs/>
        </w:rPr>
        <w:t xml:space="preserve"> </w:t>
      </w:r>
      <w:r w:rsidR="00695608" w:rsidRPr="001D0B99">
        <w:rPr>
          <w:rFonts w:ascii="Verdana" w:hAnsi="Verdana" w:cs="Verdana"/>
          <w:i/>
          <w:iCs/>
        </w:rPr>
        <w:t xml:space="preserve"> </w:t>
      </w:r>
    </w:p>
    <w:p w:rsidR="00B87AB6" w:rsidRPr="001D0B99" w:rsidRDefault="00B55A62" w:rsidP="00B87AB6">
      <w:pPr>
        <w:spacing w:before="100" w:beforeAutospacing="1" w:after="100" w:afterAutospacing="1" w:line="360" w:lineRule="auto"/>
        <w:ind w:left="-180"/>
        <w:rPr>
          <w:rFonts w:ascii="Verdana" w:hAnsi="Verdana" w:cs="Verdana"/>
          <w:i/>
          <w:iCs/>
        </w:rPr>
      </w:pPr>
      <w:r w:rsidRPr="001D0B99">
        <w:rPr>
          <w:rFonts w:ascii="Verdana" w:hAnsi="Verdana" w:cs="Verdana"/>
          <w:b/>
          <w:bCs/>
        </w:rPr>
        <w:t>4</w:t>
      </w:r>
      <w:r w:rsidR="00B87AB6" w:rsidRPr="001D0B99">
        <w:rPr>
          <w:rFonts w:ascii="Verdana" w:hAnsi="Verdana" w:cs="Verdana"/>
          <w:b/>
          <w:bCs/>
        </w:rPr>
        <w:t>. Классификация ценных бумаг………………………………………………..</w:t>
      </w:r>
      <w:r w:rsidR="00695608" w:rsidRPr="001D0B99">
        <w:rPr>
          <w:rFonts w:ascii="Verdana" w:hAnsi="Verdana" w:cs="Verdana"/>
          <w:i/>
          <w:iCs/>
        </w:rPr>
        <w:t>17-24</w:t>
      </w:r>
    </w:p>
    <w:p w:rsidR="00B87AB6" w:rsidRPr="001D0B99" w:rsidRDefault="00B55A62" w:rsidP="00B87AB6">
      <w:pPr>
        <w:spacing w:before="100" w:beforeAutospacing="1" w:after="100" w:afterAutospacing="1" w:line="360" w:lineRule="auto"/>
        <w:ind w:left="-180"/>
        <w:rPr>
          <w:rFonts w:ascii="Verdana" w:hAnsi="Verdana" w:cs="Verdana"/>
          <w:i/>
          <w:iCs/>
        </w:rPr>
      </w:pPr>
      <w:r w:rsidRPr="001D0B99">
        <w:rPr>
          <w:rFonts w:ascii="Verdana" w:hAnsi="Verdana" w:cs="Verdana"/>
          <w:b/>
          <w:bCs/>
        </w:rPr>
        <w:t>5</w:t>
      </w:r>
      <w:r w:rsidR="00B87AB6" w:rsidRPr="001D0B99">
        <w:rPr>
          <w:rFonts w:ascii="Verdana" w:hAnsi="Verdana" w:cs="Verdana"/>
          <w:b/>
          <w:bCs/>
        </w:rPr>
        <w:t>. Деньги как разновидность вещей. Особенности правового режима………………………………………………………………………………</w:t>
      </w:r>
      <w:r w:rsidR="00695608" w:rsidRPr="001D0B99">
        <w:rPr>
          <w:rFonts w:ascii="Verdana" w:hAnsi="Verdana" w:cs="Verdana"/>
          <w:b/>
          <w:bCs/>
        </w:rPr>
        <w:t>………..</w:t>
      </w:r>
      <w:r w:rsidR="00B87AB6" w:rsidRPr="001D0B99">
        <w:rPr>
          <w:rFonts w:ascii="Verdana" w:hAnsi="Verdana" w:cs="Verdana"/>
          <w:b/>
          <w:bCs/>
        </w:rPr>
        <w:t>.</w:t>
      </w:r>
      <w:r w:rsidR="00695608" w:rsidRPr="001D0B99">
        <w:rPr>
          <w:rFonts w:ascii="Verdana" w:hAnsi="Verdana" w:cs="Verdana"/>
          <w:i/>
          <w:iCs/>
        </w:rPr>
        <w:t>24</w:t>
      </w:r>
    </w:p>
    <w:p w:rsidR="00B55A62" w:rsidRPr="001D0B99" w:rsidRDefault="00B55A62" w:rsidP="00B87AB6">
      <w:pPr>
        <w:spacing w:before="100" w:beforeAutospacing="1" w:after="100" w:afterAutospacing="1" w:line="360" w:lineRule="auto"/>
        <w:ind w:left="-180"/>
        <w:rPr>
          <w:rFonts w:ascii="Verdana" w:hAnsi="Verdana" w:cs="Verdana"/>
          <w:i/>
          <w:iCs/>
        </w:rPr>
      </w:pPr>
      <w:r w:rsidRPr="001D0B99">
        <w:rPr>
          <w:rFonts w:ascii="Verdana" w:hAnsi="Verdana" w:cs="Verdana"/>
          <w:b/>
          <w:bCs/>
        </w:rPr>
        <w:t>6. Недвижимость как разновидность вещей ……………………………</w:t>
      </w:r>
      <w:r w:rsidR="00695608" w:rsidRPr="001D0B99">
        <w:rPr>
          <w:rFonts w:ascii="Verdana" w:hAnsi="Verdana" w:cs="Verdana"/>
          <w:b/>
          <w:bCs/>
        </w:rPr>
        <w:t>…….</w:t>
      </w:r>
      <w:r w:rsidRPr="001D0B99">
        <w:rPr>
          <w:rFonts w:ascii="Verdana" w:hAnsi="Verdana" w:cs="Verdana"/>
          <w:b/>
          <w:bCs/>
        </w:rPr>
        <w:t>.</w:t>
      </w:r>
      <w:r w:rsidR="00695608" w:rsidRPr="001D0B99">
        <w:rPr>
          <w:rFonts w:ascii="Verdana" w:hAnsi="Verdana" w:cs="Verdana"/>
          <w:i/>
          <w:iCs/>
        </w:rPr>
        <w:t>25</w:t>
      </w:r>
    </w:p>
    <w:p w:rsidR="00497C5F" w:rsidRPr="001D0B99" w:rsidRDefault="00B55A62" w:rsidP="00B87AB6">
      <w:pPr>
        <w:spacing w:before="100" w:beforeAutospacing="1" w:after="100" w:afterAutospacing="1" w:line="360" w:lineRule="auto"/>
        <w:ind w:left="-180"/>
        <w:rPr>
          <w:rFonts w:ascii="Verdana" w:hAnsi="Verdana" w:cs="Verdana"/>
          <w:i/>
          <w:iCs/>
        </w:rPr>
      </w:pPr>
      <w:r w:rsidRPr="001D0B99">
        <w:rPr>
          <w:rFonts w:ascii="Verdana" w:hAnsi="Verdana" w:cs="Verdana"/>
          <w:b/>
          <w:bCs/>
        </w:rPr>
        <w:t>7</w:t>
      </w:r>
      <w:r w:rsidR="00B87AB6" w:rsidRPr="001D0B99">
        <w:rPr>
          <w:rFonts w:ascii="Verdana" w:hAnsi="Verdana" w:cs="Verdana"/>
          <w:b/>
          <w:bCs/>
        </w:rPr>
        <w:t xml:space="preserve">. </w:t>
      </w:r>
      <w:r w:rsidR="00497C5F" w:rsidRPr="001D0B99">
        <w:rPr>
          <w:rFonts w:ascii="Verdana" w:hAnsi="Verdana" w:cs="Verdana"/>
          <w:b/>
          <w:bCs/>
        </w:rPr>
        <w:t xml:space="preserve"> Услуги и иные действия: понятие и классификация.</w:t>
      </w:r>
      <w:r w:rsidR="00497C5F" w:rsidRPr="001D0B99">
        <w:rPr>
          <w:rFonts w:ascii="Verdana" w:hAnsi="Verdana" w:cs="Verdana"/>
        </w:rPr>
        <w:t xml:space="preserve"> </w:t>
      </w:r>
      <w:r w:rsidR="0094400E" w:rsidRPr="001D0B99">
        <w:rPr>
          <w:rFonts w:ascii="Verdana" w:hAnsi="Verdana" w:cs="Verdana"/>
        </w:rPr>
        <w:t>……………</w:t>
      </w:r>
      <w:r w:rsidR="00695608" w:rsidRPr="001D0B99">
        <w:rPr>
          <w:rFonts w:ascii="Verdana" w:hAnsi="Verdana" w:cs="Verdana"/>
        </w:rPr>
        <w:t>…..</w:t>
      </w:r>
      <w:r w:rsidR="0094400E" w:rsidRPr="001D0B99">
        <w:rPr>
          <w:rFonts w:ascii="Verdana" w:hAnsi="Verdana" w:cs="Verdana"/>
        </w:rPr>
        <w:t>.</w:t>
      </w:r>
      <w:r w:rsidR="00695608" w:rsidRPr="001D0B99">
        <w:rPr>
          <w:rFonts w:ascii="Verdana" w:hAnsi="Verdana" w:cs="Verdana"/>
        </w:rPr>
        <w:t>....</w:t>
      </w:r>
      <w:r w:rsidR="00497C5F" w:rsidRPr="001D0B99">
        <w:rPr>
          <w:rFonts w:ascii="Verdana" w:hAnsi="Verdana" w:cs="Verdana"/>
          <w:b/>
          <w:bCs/>
        </w:rPr>
        <w:t xml:space="preserve"> </w:t>
      </w:r>
      <w:r w:rsidR="00B87AB6" w:rsidRPr="001D0B99">
        <w:rPr>
          <w:rFonts w:ascii="Verdana" w:hAnsi="Verdana" w:cs="Verdana"/>
          <w:b/>
          <w:bCs/>
        </w:rPr>
        <w:t xml:space="preserve"> </w:t>
      </w:r>
      <w:r w:rsidR="00695608" w:rsidRPr="001D0B99">
        <w:rPr>
          <w:rFonts w:ascii="Verdana" w:hAnsi="Verdana" w:cs="Verdana"/>
          <w:i/>
          <w:iCs/>
        </w:rPr>
        <w:t>26</w:t>
      </w:r>
    </w:p>
    <w:p w:rsidR="00497C5F" w:rsidRPr="001D0B99" w:rsidRDefault="00B55A62" w:rsidP="00B87AB6">
      <w:pPr>
        <w:spacing w:before="100" w:beforeAutospacing="1" w:after="100" w:afterAutospacing="1" w:line="360" w:lineRule="auto"/>
        <w:ind w:left="-180"/>
        <w:rPr>
          <w:rFonts w:ascii="Verdana" w:hAnsi="Verdana" w:cs="Verdana"/>
          <w:i/>
          <w:iCs/>
        </w:rPr>
      </w:pPr>
      <w:r w:rsidRPr="001D0B99">
        <w:rPr>
          <w:rFonts w:ascii="Verdana" w:hAnsi="Verdana" w:cs="Verdana"/>
          <w:b/>
          <w:bCs/>
        </w:rPr>
        <w:t>8</w:t>
      </w:r>
      <w:r w:rsidR="00B87AB6" w:rsidRPr="001D0B99">
        <w:rPr>
          <w:rFonts w:ascii="Verdana" w:hAnsi="Verdana" w:cs="Verdana"/>
          <w:b/>
          <w:bCs/>
        </w:rPr>
        <w:t>.</w:t>
      </w:r>
      <w:r w:rsidR="00497C5F" w:rsidRPr="001D0B99">
        <w:rPr>
          <w:rFonts w:ascii="Verdana" w:hAnsi="Verdana" w:cs="Verdana"/>
          <w:b/>
          <w:bCs/>
        </w:rPr>
        <w:t>Понятие и особенности результатов творческой деятельности</w:t>
      </w:r>
      <w:r w:rsidRPr="001D0B99">
        <w:rPr>
          <w:rFonts w:ascii="Verdana" w:hAnsi="Verdana" w:cs="Verdana"/>
          <w:b/>
          <w:bCs/>
        </w:rPr>
        <w:t>….</w:t>
      </w:r>
      <w:r w:rsidR="00695608" w:rsidRPr="001D0B99">
        <w:rPr>
          <w:rFonts w:ascii="Verdana" w:hAnsi="Verdana" w:cs="Verdana"/>
          <w:b/>
          <w:bCs/>
        </w:rPr>
        <w:t>.</w:t>
      </w:r>
      <w:r w:rsidR="00695608" w:rsidRPr="001D0B99">
        <w:rPr>
          <w:rFonts w:ascii="Verdana" w:hAnsi="Verdana" w:cs="Verdana"/>
          <w:i/>
          <w:iCs/>
        </w:rPr>
        <w:t>26-27</w:t>
      </w:r>
      <w:r w:rsidR="0094400E" w:rsidRPr="001D0B99">
        <w:rPr>
          <w:rFonts w:ascii="Verdana" w:hAnsi="Verdana" w:cs="Verdana"/>
          <w:i/>
          <w:iCs/>
        </w:rPr>
        <w:t xml:space="preserve"> </w:t>
      </w:r>
    </w:p>
    <w:p w:rsidR="00497C5F" w:rsidRPr="001D0B99" w:rsidRDefault="00B55A62" w:rsidP="00B55A62">
      <w:pPr>
        <w:spacing w:before="100" w:beforeAutospacing="1" w:after="100" w:afterAutospacing="1" w:line="360" w:lineRule="auto"/>
        <w:ind w:left="-180"/>
        <w:rPr>
          <w:rFonts w:ascii="Verdana" w:hAnsi="Verdana" w:cs="Verdana"/>
          <w:i/>
          <w:iCs/>
        </w:rPr>
      </w:pPr>
      <w:r w:rsidRPr="001D0B99">
        <w:rPr>
          <w:rFonts w:ascii="Verdana" w:hAnsi="Verdana" w:cs="Verdana"/>
          <w:b/>
          <w:bCs/>
        </w:rPr>
        <w:t xml:space="preserve">9. </w:t>
      </w:r>
      <w:r w:rsidR="00497C5F" w:rsidRPr="001D0B99">
        <w:rPr>
          <w:rFonts w:ascii="Verdana" w:hAnsi="Verdana" w:cs="Verdana"/>
          <w:b/>
          <w:bCs/>
        </w:rPr>
        <w:t xml:space="preserve">Понятие и классификация нематериальных (личных неимущественных) благ. </w:t>
      </w:r>
      <w:r w:rsidR="0094400E" w:rsidRPr="001D0B99">
        <w:rPr>
          <w:rFonts w:ascii="Verdana" w:hAnsi="Verdana" w:cs="Verdana"/>
        </w:rPr>
        <w:t>………………………………………………………………………..</w:t>
      </w:r>
      <w:r w:rsidR="00497C5F" w:rsidRPr="001D0B99">
        <w:rPr>
          <w:rFonts w:ascii="Verdana" w:hAnsi="Verdana" w:cs="Verdana"/>
          <w:b/>
          <w:bCs/>
        </w:rPr>
        <w:t xml:space="preserve"> </w:t>
      </w:r>
      <w:r w:rsidR="00695608" w:rsidRPr="001D0B99">
        <w:rPr>
          <w:rFonts w:ascii="Verdana" w:hAnsi="Verdana" w:cs="Verdana"/>
          <w:b/>
          <w:bCs/>
        </w:rPr>
        <w:t>……</w:t>
      </w:r>
      <w:r w:rsidR="00695608" w:rsidRPr="001D0B99">
        <w:rPr>
          <w:rFonts w:ascii="Verdana" w:hAnsi="Verdana" w:cs="Verdana"/>
          <w:i/>
          <w:iCs/>
        </w:rPr>
        <w:t>28</w:t>
      </w:r>
    </w:p>
    <w:p w:rsidR="00497C5F" w:rsidRPr="001D0B99" w:rsidRDefault="00497C5F" w:rsidP="00B55A62">
      <w:pPr>
        <w:spacing w:before="100" w:beforeAutospacing="1" w:after="100" w:afterAutospacing="1" w:line="360" w:lineRule="auto"/>
        <w:ind w:left="-180"/>
        <w:rPr>
          <w:rFonts w:ascii="Verdana" w:hAnsi="Verdana" w:cs="Verdana"/>
          <w:b/>
          <w:bCs/>
        </w:rPr>
      </w:pPr>
      <w:r w:rsidRPr="001D0B99">
        <w:rPr>
          <w:rFonts w:ascii="Verdana" w:hAnsi="Verdana" w:cs="Verdana"/>
          <w:b/>
          <w:bCs/>
        </w:rPr>
        <w:t xml:space="preserve">Заключение. </w:t>
      </w:r>
      <w:r w:rsidR="0094400E" w:rsidRPr="001D0B99">
        <w:rPr>
          <w:rFonts w:ascii="Verdana" w:hAnsi="Verdana" w:cs="Verdana"/>
        </w:rPr>
        <w:t>……………………………………………………………………………………………</w:t>
      </w:r>
      <w:r w:rsidR="00695608" w:rsidRPr="001D0B99">
        <w:rPr>
          <w:rFonts w:ascii="Verdana" w:hAnsi="Verdana" w:cs="Verdana"/>
        </w:rPr>
        <w:t>…….29-30</w:t>
      </w:r>
    </w:p>
    <w:p w:rsidR="00497C5F" w:rsidRPr="001D0B99" w:rsidRDefault="00497C5F" w:rsidP="00B55A62">
      <w:pPr>
        <w:spacing w:before="100" w:beforeAutospacing="1" w:after="100" w:afterAutospacing="1" w:line="360" w:lineRule="auto"/>
        <w:ind w:left="-180"/>
        <w:rPr>
          <w:rFonts w:ascii="Verdana" w:hAnsi="Verdana" w:cs="Verdana"/>
          <w:b/>
          <w:bCs/>
        </w:rPr>
      </w:pPr>
      <w:r w:rsidRPr="001D0B99">
        <w:rPr>
          <w:rFonts w:ascii="Verdana" w:hAnsi="Verdana" w:cs="Verdana"/>
          <w:b/>
          <w:bCs/>
        </w:rPr>
        <w:t xml:space="preserve">Литература. </w:t>
      </w:r>
      <w:r w:rsidR="0094400E" w:rsidRPr="001D0B99">
        <w:rPr>
          <w:rFonts w:ascii="Verdana" w:hAnsi="Verdana" w:cs="Verdana"/>
        </w:rPr>
        <w:t>………………………………………………………………………………………</w:t>
      </w:r>
      <w:r w:rsidR="00695608" w:rsidRPr="001D0B99">
        <w:rPr>
          <w:rFonts w:ascii="Verdana" w:hAnsi="Verdana" w:cs="Verdana"/>
        </w:rPr>
        <w:t>………..</w:t>
      </w:r>
      <w:r w:rsidR="0094400E" w:rsidRPr="001D0B99">
        <w:rPr>
          <w:rFonts w:ascii="Verdana" w:hAnsi="Verdana" w:cs="Verdana"/>
        </w:rPr>
        <w:t>………</w:t>
      </w:r>
      <w:r w:rsidR="00695608" w:rsidRPr="001D0B99">
        <w:rPr>
          <w:rFonts w:ascii="Verdana" w:hAnsi="Verdana" w:cs="Verdana"/>
        </w:rPr>
        <w:t>31</w:t>
      </w:r>
    </w:p>
    <w:p w:rsidR="004B5F36" w:rsidRPr="001D0B99" w:rsidRDefault="004B5F36" w:rsidP="004B5F36">
      <w:pPr>
        <w:spacing w:before="100" w:beforeAutospacing="1" w:after="100" w:afterAutospacing="1" w:line="360" w:lineRule="auto"/>
        <w:rPr>
          <w:rFonts w:ascii="Verdana" w:hAnsi="Verdana" w:cs="Verdana"/>
          <w:b/>
          <w:bCs/>
        </w:rPr>
      </w:pPr>
    </w:p>
    <w:p w:rsidR="004B5F36" w:rsidRPr="001D0B99" w:rsidRDefault="004B5F36" w:rsidP="004B5F36">
      <w:pPr>
        <w:spacing w:before="100" w:beforeAutospacing="1" w:after="100" w:afterAutospacing="1" w:line="360" w:lineRule="auto"/>
        <w:rPr>
          <w:rFonts w:ascii="Verdana" w:hAnsi="Verdana" w:cs="Verdana"/>
          <w:b/>
          <w:bCs/>
        </w:rPr>
      </w:pPr>
    </w:p>
    <w:p w:rsidR="004B5F36" w:rsidRPr="001D0B99" w:rsidRDefault="004B5F36" w:rsidP="004B5F36">
      <w:pPr>
        <w:spacing w:before="100" w:beforeAutospacing="1" w:after="100" w:afterAutospacing="1" w:line="360" w:lineRule="auto"/>
        <w:rPr>
          <w:rFonts w:ascii="Verdana" w:hAnsi="Verdana" w:cs="Verdana"/>
          <w:b/>
          <w:bCs/>
        </w:rPr>
      </w:pPr>
    </w:p>
    <w:p w:rsidR="004B5F36" w:rsidRPr="001D0B99" w:rsidRDefault="004B5F36" w:rsidP="004B5F36">
      <w:pPr>
        <w:spacing w:before="100" w:beforeAutospacing="1" w:after="100" w:afterAutospacing="1" w:line="360" w:lineRule="auto"/>
        <w:rPr>
          <w:rFonts w:ascii="Verdana" w:hAnsi="Verdana" w:cs="Verdana"/>
          <w:b/>
          <w:bCs/>
        </w:rPr>
      </w:pPr>
    </w:p>
    <w:p w:rsidR="00B55A62" w:rsidRPr="001D0B99" w:rsidRDefault="00B55A62" w:rsidP="00B55A62">
      <w:pPr>
        <w:spacing w:line="360" w:lineRule="auto"/>
        <w:outlineLvl w:val="0"/>
        <w:rPr>
          <w:rFonts w:ascii="Verdana" w:hAnsi="Verdana" w:cs="Verdana"/>
          <w:b/>
          <w:bCs/>
        </w:rPr>
      </w:pPr>
    </w:p>
    <w:p w:rsidR="00B55A62" w:rsidRPr="001D0B99" w:rsidRDefault="00B55A62" w:rsidP="00B55A62">
      <w:pPr>
        <w:spacing w:line="360" w:lineRule="auto"/>
        <w:outlineLvl w:val="0"/>
        <w:rPr>
          <w:rFonts w:ascii="Verdana" w:hAnsi="Verdana" w:cs="Verdana"/>
          <w:b/>
          <w:bCs/>
        </w:rPr>
      </w:pPr>
    </w:p>
    <w:p w:rsidR="00721550" w:rsidRPr="001D0B99" w:rsidRDefault="00721550" w:rsidP="00B55A62">
      <w:pPr>
        <w:spacing w:line="360" w:lineRule="auto"/>
        <w:jc w:val="center"/>
        <w:outlineLvl w:val="0"/>
        <w:rPr>
          <w:rFonts w:ascii="Verdana" w:hAnsi="Verdana" w:cs="Verdana"/>
          <w:b/>
          <w:bCs/>
          <w:kern w:val="36"/>
          <w:sz w:val="23"/>
          <w:szCs w:val="23"/>
        </w:rPr>
      </w:pPr>
    </w:p>
    <w:p w:rsidR="00497C5F" w:rsidRPr="001D0B99" w:rsidRDefault="00497C5F" w:rsidP="00B55A62">
      <w:pPr>
        <w:spacing w:line="360" w:lineRule="auto"/>
        <w:jc w:val="center"/>
        <w:outlineLvl w:val="0"/>
        <w:rPr>
          <w:rFonts w:ascii="Verdana" w:hAnsi="Verdana" w:cs="Verdana"/>
          <w:b/>
          <w:bCs/>
          <w:kern w:val="36"/>
          <w:sz w:val="23"/>
          <w:szCs w:val="23"/>
        </w:rPr>
      </w:pPr>
      <w:r w:rsidRPr="001D0B99">
        <w:rPr>
          <w:rFonts w:ascii="Verdana" w:hAnsi="Verdana" w:cs="Verdana"/>
          <w:b/>
          <w:bCs/>
          <w:kern w:val="36"/>
          <w:sz w:val="23"/>
          <w:szCs w:val="23"/>
        </w:rPr>
        <w:t>ВВЕДЕНИЕ.</w:t>
      </w:r>
    </w:p>
    <w:p w:rsidR="0094400E" w:rsidRPr="001D0B99" w:rsidRDefault="00497C5F" w:rsidP="0046246E">
      <w:pPr>
        <w:spacing w:after="192" w:line="360" w:lineRule="auto"/>
        <w:rPr>
          <w:rFonts w:ascii="Verdana" w:hAnsi="Verdana" w:cs="Verdana"/>
        </w:rPr>
      </w:pPr>
      <w:r w:rsidRPr="001D0B99">
        <w:rPr>
          <w:rFonts w:ascii="Verdana" w:hAnsi="Verdana" w:cs="Verdana"/>
        </w:rPr>
        <w:t>Гражданско-правовые нормы, содержащиеся в различного рода нормативных актах, призваны регулировать общественные отношения, составляющие предмет гражданского права. Важную роль в раскрытии механизма гражданско-правового регулирования общественных отношений играет понятие гражданского правоотношения. В результате урегулирования нормами гражданского права общественных отношений они приобретают правовую форму и становятся гражданскими</w:t>
      </w:r>
      <w:r w:rsidRPr="001D0B99">
        <w:rPr>
          <w:rFonts w:ascii="Verdana" w:hAnsi="Verdana" w:cs="Verdana"/>
          <w:sz w:val="28"/>
          <w:szCs w:val="28"/>
        </w:rPr>
        <w:t xml:space="preserve"> правоотношениями. </w:t>
      </w:r>
      <w:r w:rsidRPr="001D0B99">
        <w:rPr>
          <w:rFonts w:ascii="Verdana" w:hAnsi="Verdana" w:cs="Verdana"/>
          <w:b/>
          <w:bCs/>
          <w:sz w:val="28"/>
          <w:szCs w:val="28"/>
        </w:rPr>
        <w:t>Гражданское правоотношение</w:t>
      </w:r>
      <w:r w:rsidRPr="001D0B99">
        <w:rPr>
          <w:rFonts w:ascii="Verdana" w:hAnsi="Verdana" w:cs="Verdana"/>
          <w:sz w:val="28"/>
          <w:szCs w:val="28"/>
        </w:rPr>
        <w:t xml:space="preserve"> </w:t>
      </w:r>
      <w:r w:rsidRPr="001D0B99">
        <w:rPr>
          <w:rFonts w:ascii="Verdana" w:hAnsi="Verdana" w:cs="Verdana"/>
        </w:rPr>
        <w:t>это не что иное, как само общественное отношение, урегулированное нормой гражданского права.</w:t>
      </w:r>
    </w:p>
    <w:p w:rsidR="00497C5F" w:rsidRPr="001D0B99" w:rsidRDefault="00497C5F" w:rsidP="0046246E">
      <w:pPr>
        <w:spacing w:after="192" w:line="360" w:lineRule="auto"/>
        <w:rPr>
          <w:rFonts w:ascii="Verdana" w:hAnsi="Verdana" w:cs="Verdana"/>
        </w:rPr>
      </w:pPr>
      <w:r w:rsidRPr="001D0B99">
        <w:rPr>
          <w:rFonts w:ascii="Verdana" w:hAnsi="Verdana" w:cs="Verdana"/>
        </w:rPr>
        <w:t xml:space="preserve"> В предмет гражданского права входят как имущественные, так и личные неимущественные отношения. В результате</w:t>
      </w:r>
      <w:r w:rsidRPr="001D0B99">
        <w:rPr>
          <w:rFonts w:ascii="Verdana" w:hAnsi="Verdana" w:cs="Verdana"/>
          <w:sz w:val="28"/>
          <w:szCs w:val="28"/>
        </w:rPr>
        <w:t xml:space="preserve"> </w:t>
      </w:r>
      <w:r w:rsidRPr="001D0B99">
        <w:rPr>
          <w:rFonts w:ascii="Verdana" w:hAnsi="Verdana" w:cs="Verdana"/>
        </w:rPr>
        <w:t>регулирования гражданским правом имущественных отношений возникают гражданские имущественные правоотношения. Если же урегулированы гражданско-правовыми нормами личные неимущественные отношения, устанавливаются личные неимущественные правоотношения.</w:t>
      </w:r>
    </w:p>
    <w:p w:rsidR="00497C5F" w:rsidRPr="001D0B99" w:rsidRDefault="00497C5F" w:rsidP="0046246E">
      <w:pPr>
        <w:spacing w:after="192" w:line="360" w:lineRule="auto"/>
        <w:rPr>
          <w:rFonts w:ascii="Verdana" w:hAnsi="Verdana" w:cs="Verdana"/>
        </w:rPr>
      </w:pPr>
      <w:r w:rsidRPr="001D0B99">
        <w:rPr>
          <w:rFonts w:ascii="Verdana" w:hAnsi="Verdana" w:cs="Verdana"/>
        </w:rPr>
        <w:t>Особое значение в структуре гражданского правоотношения занимает его объект. Под объектом правоотношения традиционно обычно понимают то, на что данное правоотношение направлено и оказывает определенное воздействие. Как общественная связь между людьми, устанавливающаяся в результате их взаимодействия, гражданское правоотношение может воздействовать только на поведение человека. Поэтому в качестве объекта гражданского правоотношения выступает поведение его субъектов, направленное на различного рода материальные и нематериальные блага.</w:t>
      </w:r>
    </w:p>
    <w:p w:rsidR="00497C5F" w:rsidRPr="001D0B99" w:rsidRDefault="00497C5F" w:rsidP="0046246E">
      <w:pPr>
        <w:spacing w:after="192" w:line="360" w:lineRule="auto"/>
        <w:rPr>
          <w:rFonts w:ascii="Verdana" w:hAnsi="Verdana" w:cs="Verdana"/>
        </w:rPr>
      </w:pPr>
      <w:r w:rsidRPr="001D0B99">
        <w:rPr>
          <w:rFonts w:ascii="Verdana" w:hAnsi="Verdana" w:cs="Verdana"/>
        </w:rPr>
        <w:t>В рамках данной работы мы рассмотрим</w:t>
      </w:r>
      <w:r w:rsidRPr="001D0B99">
        <w:rPr>
          <w:rFonts w:ascii="Verdana" w:hAnsi="Verdana" w:cs="Verdana"/>
          <w:sz w:val="28"/>
          <w:szCs w:val="28"/>
        </w:rPr>
        <w:t xml:space="preserve"> </w:t>
      </w:r>
      <w:r w:rsidRPr="001D0B99">
        <w:rPr>
          <w:rFonts w:ascii="Verdana" w:hAnsi="Verdana" w:cs="Verdana"/>
          <w:b/>
          <w:bCs/>
          <w:sz w:val="28"/>
          <w:szCs w:val="28"/>
        </w:rPr>
        <w:t>понятие объекта гражданского</w:t>
      </w:r>
      <w:r w:rsidRPr="001D0B99">
        <w:rPr>
          <w:rFonts w:ascii="Verdana" w:hAnsi="Verdana" w:cs="Verdana"/>
          <w:sz w:val="28"/>
          <w:szCs w:val="28"/>
        </w:rPr>
        <w:t xml:space="preserve"> </w:t>
      </w:r>
      <w:r w:rsidRPr="001D0B99">
        <w:rPr>
          <w:rFonts w:ascii="Verdana" w:hAnsi="Verdana" w:cs="Verdana"/>
          <w:b/>
          <w:bCs/>
          <w:sz w:val="28"/>
          <w:szCs w:val="28"/>
        </w:rPr>
        <w:t>правоотношения</w:t>
      </w:r>
      <w:r w:rsidRPr="001D0B99">
        <w:rPr>
          <w:rFonts w:ascii="Verdana" w:hAnsi="Verdana" w:cs="Verdana"/>
          <w:sz w:val="28"/>
          <w:szCs w:val="28"/>
        </w:rPr>
        <w:t xml:space="preserve"> </w:t>
      </w:r>
      <w:r w:rsidRPr="001D0B99">
        <w:rPr>
          <w:rFonts w:ascii="Verdana" w:hAnsi="Verdana" w:cs="Verdana"/>
        </w:rPr>
        <w:t>в том его смысле, которое в него вложено законодателем (в частности, ст.128 Гражданского кодекса Росси</w:t>
      </w:r>
      <w:r w:rsidR="007620AD" w:rsidRPr="001D0B99">
        <w:rPr>
          <w:rFonts w:ascii="Verdana" w:hAnsi="Verdana" w:cs="Verdana"/>
        </w:rPr>
        <w:t>йской Федерации.</w:t>
      </w:r>
    </w:p>
    <w:p w:rsidR="00721550" w:rsidRPr="001D0B99" w:rsidRDefault="00721550" w:rsidP="0046246E">
      <w:pPr>
        <w:spacing w:line="360" w:lineRule="auto"/>
        <w:outlineLvl w:val="0"/>
        <w:rPr>
          <w:rFonts w:ascii="Verdana" w:hAnsi="Verdana" w:cs="Verdana"/>
          <w:b/>
          <w:bCs/>
          <w:kern w:val="36"/>
          <w:sz w:val="23"/>
          <w:szCs w:val="23"/>
        </w:rPr>
      </w:pPr>
    </w:p>
    <w:p w:rsidR="00721550" w:rsidRPr="001D0B99" w:rsidRDefault="00721550" w:rsidP="0046246E">
      <w:pPr>
        <w:spacing w:line="360" w:lineRule="auto"/>
        <w:outlineLvl w:val="0"/>
        <w:rPr>
          <w:rFonts w:ascii="Verdana" w:hAnsi="Verdana" w:cs="Verdana"/>
          <w:b/>
          <w:bCs/>
          <w:kern w:val="36"/>
          <w:sz w:val="23"/>
          <w:szCs w:val="23"/>
        </w:rPr>
      </w:pPr>
    </w:p>
    <w:p w:rsidR="00721550" w:rsidRPr="001D0B99" w:rsidRDefault="00721550" w:rsidP="0046246E">
      <w:pPr>
        <w:spacing w:line="360" w:lineRule="auto"/>
        <w:outlineLvl w:val="0"/>
        <w:rPr>
          <w:rFonts w:ascii="Verdana" w:hAnsi="Verdana" w:cs="Verdana"/>
          <w:b/>
          <w:bCs/>
          <w:kern w:val="36"/>
          <w:sz w:val="23"/>
          <w:szCs w:val="23"/>
        </w:rPr>
      </w:pPr>
    </w:p>
    <w:p w:rsidR="00497C5F" w:rsidRPr="001D0B99" w:rsidRDefault="00497C5F" w:rsidP="0046246E">
      <w:pPr>
        <w:spacing w:line="360" w:lineRule="auto"/>
        <w:outlineLvl w:val="0"/>
        <w:rPr>
          <w:rFonts w:ascii="Verdana" w:hAnsi="Verdana" w:cs="Verdana"/>
          <w:b/>
          <w:bCs/>
          <w:kern w:val="36"/>
          <w:sz w:val="23"/>
          <w:szCs w:val="23"/>
        </w:rPr>
      </w:pPr>
      <w:r w:rsidRPr="001D0B99">
        <w:rPr>
          <w:rFonts w:ascii="Verdana" w:hAnsi="Verdana" w:cs="Verdana"/>
          <w:b/>
          <w:bCs/>
          <w:kern w:val="36"/>
          <w:sz w:val="23"/>
          <w:szCs w:val="23"/>
        </w:rPr>
        <w:t>1. Объекты гражданских правоотношений: понятие и виды.</w:t>
      </w:r>
    </w:p>
    <w:p w:rsidR="00497C5F" w:rsidRPr="001D0B99" w:rsidRDefault="00497C5F" w:rsidP="0046246E">
      <w:pPr>
        <w:spacing w:after="192" w:line="360" w:lineRule="auto"/>
        <w:rPr>
          <w:rFonts w:ascii="Verdana" w:hAnsi="Verdana" w:cs="Verdana"/>
        </w:rPr>
      </w:pPr>
      <w:r w:rsidRPr="001D0B99">
        <w:rPr>
          <w:rFonts w:ascii="Verdana" w:hAnsi="Verdana" w:cs="Verdana"/>
          <w:b/>
          <w:bCs/>
          <w:sz w:val="28"/>
          <w:szCs w:val="28"/>
        </w:rPr>
        <w:t>Под объектом права</w:t>
      </w:r>
      <w:r w:rsidRPr="001D0B99">
        <w:rPr>
          <w:rFonts w:ascii="Verdana" w:hAnsi="Verdana" w:cs="Verdana"/>
          <w:sz w:val="28"/>
          <w:szCs w:val="28"/>
        </w:rPr>
        <w:t xml:space="preserve"> </w:t>
      </w:r>
      <w:r w:rsidRPr="001D0B99">
        <w:rPr>
          <w:rFonts w:ascii="Verdana" w:hAnsi="Verdana" w:cs="Verdana"/>
        </w:rPr>
        <w:t>надо понимать то, на что направлены права и обязанности субъектов правоотношения, т.е.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(ст.128 ГК РФ).</w:t>
      </w:r>
    </w:p>
    <w:p w:rsidR="00497C5F" w:rsidRPr="001D0B99" w:rsidRDefault="00497C5F" w:rsidP="0046246E">
      <w:pPr>
        <w:spacing w:after="192" w:line="360" w:lineRule="auto"/>
        <w:rPr>
          <w:rFonts w:ascii="Verdana" w:hAnsi="Verdana" w:cs="Verdana"/>
          <w:sz w:val="21"/>
          <w:szCs w:val="21"/>
        </w:rPr>
      </w:pPr>
      <w:r w:rsidRPr="001D0B99">
        <w:rPr>
          <w:rFonts w:ascii="Verdana" w:hAnsi="Verdana" w:cs="Verdana"/>
        </w:rPr>
        <w:t>По вопросу об объекте гражданского правоотношения в литературе высказываются самые различные мнения. Одни авторы считают, что в качестве объекта гражданского правоотношения всегда выступают вещи. Между тем вещи не способны реагировать на воздействие со стороны правоотношения как определенного рода связи между людьми. Само по себе взаимодействие между людьми не может привести к каким-либо изменениям в вещах. Лишь поведение человека, направленное на вещь, способно вызвать в ней соответствующие изменения. Другие авторы полагают, что объект гражданского правоотношения образует поведение человека. Однако не всякое поведение человека составляет объект правоотношения. Так, нельзя рассматривать в качестве объекта поведение людей в процессе их взаимодействия в рамках существующего между ними правоотношения. Это поведение составляет содержание гражданского правоотношения. Только поведение субъектов гражданского правоотношения, направленное на различного рода материальные и нематериальные ценности, может выступать в качестве объекта гражданского правоотношения. По изложенным выше причинам нельзя рассматривать в качестве объекта гражданского правоотношения сами материальные, духовные и иные блага: вещи, продукты творческой деятельности, действия людей, результаты действий и т.д., как полагают некоторые авторы. Гражданское правоотношение может воздействовать лишь на строго определенные явления окружающей действительности поведение людей, направленное на различного рода блага, но не на сами эти блага. Сам по себе объект утрачивает какой-либо смысл,</w:t>
      </w:r>
      <w:r w:rsidRPr="001D0B99">
        <w:rPr>
          <w:rFonts w:ascii="Verdana" w:hAnsi="Verdana" w:cs="Verdana"/>
          <w:sz w:val="28"/>
          <w:szCs w:val="28"/>
        </w:rPr>
        <w:t xml:space="preserve"> </w:t>
      </w:r>
      <w:r w:rsidRPr="001D0B99">
        <w:rPr>
          <w:rFonts w:ascii="Verdana" w:hAnsi="Verdana" w:cs="Verdana"/>
        </w:rPr>
        <w:t>если на него нельзя оказать никакого воздействия</w:t>
      </w:r>
      <w:r w:rsidR="00721550" w:rsidRPr="001D0B99">
        <w:rPr>
          <w:rFonts w:ascii="Verdana" w:hAnsi="Verdana" w:cs="Verdana"/>
        </w:rPr>
        <w:t>.</w:t>
      </w:r>
      <w:r w:rsidRPr="001D0B99">
        <w:rPr>
          <w:rFonts w:ascii="Verdana" w:hAnsi="Verdana" w:cs="Verdana"/>
          <w:sz w:val="28"/>
          <w:szCs w:val="28"/>
        </w:rPr>
        <w:t xml:space="preserve"> </w:t>
      </w:r>
      <w:r w:rsidR="00721550" w:rsidRPr="001D0B99">
        <w:rPr>
          <w:rFonts w:ascii="Verdana" w:hAnsi="Verdana" w:cs="Verdana"/>
          <w:sz w:val="21"/>
          <w:szCs w:val="21"/>
        </w:rPr>
        <w:t xml:space="preserve"> </w:t>
      </w:r>
    </w:p>
    <w:p w:rsidR="00497C5F" w:rsidRPr="001D0B99" w:rsidRDefault="00497C5F" w:rsidP="0046246E">
      <w:pPr>
        <w:spacing w:after="192" w:line="360" w:lineRule="auto"/>
        <w:rPr>
          <w:rFonts w:ascii="Verdana" w:hAnsi="Verdana" w:cs="Verdana"/>
        </w:rPr>
      </w:pPr>
      <w:r w:rsidRPr="001D0B99">
        <w:rPr>
          <w:rFonts w:ascii="Verdana" w:hAnsi="Verdana" w:cs="Verdana"/>
        </w:rPr>
        <w:t>Однако гражданское законодательство России несколько упрощает приведенную нами систему гражданско-правового регулирования, устанавливая, что в качестве объекта гражданского отношения должно рассматриваться не поведение его субъектов, а то, на что это поведение направлено. В целом такая позиция вполне оправдана, так для реального регулирования гражданских отношений имеет значение лишь конечный результат механизма социального взаимодействия. Анализ поведения участников подробно рассматривается в каждом конкретном виде обязательств, поэтому не выделяется в законе в качестве непосредственного объекта гражданского правоотношения.</w:t>
      </w:r>
    </w:p>
    <w:p w:rsidR="00497C5F" w:rsidRPr="001D0B99" w:rsidRDefault="00497C5F" w:rsidP="0046246E">
      <w:pPr>
        <w:spacing w:after="192" w:line="360" w:lineRule="auto"/>
        <w:rPr>
          <w:rFonts w:ascii="Verdana" w:hAnsi="Verdana" w:cs="Verdana"/>
          <w:b/>
          <w:bCs/>
          <w:sz w:val="28"/>
          <w:szCs w:val="28"/>
        </w:rPr>
      </w:pPr>
      <w:r w:rsidRPr="001D0B99">
        <w:rPr>
          <w:rFonts w:ascii="Verdana" w:hAnsi="Verdana" w:cs="Verdana"/>
          <w:b/>
          <w:bCs/>
          <w:sz w:val="28"/>
          <w:szCs w:val="28"/>
        </w:rPr>
        <w:t>Объекты гражданских правоотношений можно разделить на четыре группы:</w:t>
      </w:r>
    </w:p>
    <w:p w:rsidR="00497C5F" w:rsidRPr="001D0B99" w:rsidRDefault="00645DC4" w:rsidP="0046246E">
      <w:pPr>
        <w:spacing w:after="192" w:line="360" w:lineRule="auto"/>
        <w:rPr>
          <w:rFonts w:ascii="Verdana" w:hAnsi="Verdana" w:cs="Verdana"/>
        </w:rPr>
      </w:pPr>
      <w:r w:rsidRPr="001D0B99">
        <w:rPr>
          <w:rFonts w:ascii="Verdana" w:hAnsi="Verdana" w:cs="Verdana"/>
        </w:rPr>
        <w:t xml:space="preserve">1) </w:t>
      </w:r>
      <w:r w:rsidR="00497C5F" w:rsidRPr="001D0B99">
        <w:rPr>
          <w:rFonts w:ascii="Verdana" w:hAnsi="Verdana" w:cs="Verdana"/>
        </w:rPr>
        <w:t>имущество;</w:t>
      </w:r>
    </w:p>
    <w:p w:rsidR="00497C5F" w:rsidRPr="001D0B99" w:rsidRDefault="00645DC4" w:rsidP="0046246E">
      <w:pPr>
        <w:spacing w:after="192" w:line="360" w:lineRule="auto"/>
        <w:rPr>
          <w:rFonts w:ascii="Verdana" w:hAnsi="Verdana" w:cs="Verdana"/>
        </w:rPr>
      </w:pPr>
      <w:r w:rsidRPr="001D0B99">
        <w:rPr>
          <w:rFonts w:ascii="Verdana" w:hAnsi="Verdana" w:cs="Verdana"/>
        </w:rPr>
        <w:t xml:space="preserve">2) </w:t>
      </w:r>
      <w:r w:rsidR="00497C5F" w:rsidRPr="001D0B99">
        <w:rPr>
          <w:rFonts w:ascii="Verdana" w:hAnsi="Verdana" w:cs="Verdana"/>
        </w:rPr>
        <w:t>действия (работы и услуги);</w:t>
      </w:r>
    </w:p>
    <w:p w:rsidR="00497C5F" w:rsidRPr="001D0B99" w:rsidRDefault="00645DC4" w:rsidP="0046246E">
      <w:pPr>
        <w:spacing w:after="192" w:line="360" w:lineRule="auto"/>
        <w:rPr>
          <w:rFonts w:ascii="Verdana" w:hAnsi="Verdana" w:cs="Verdana"/>
        </w:rPr>
      </w:pPr>
      <w:r w:rsidRPr="001D0B99">
        <w:rPr>
          <w:rFonts w:ascii="Verdana" w:hAnsi="Verdana" w:cs="Verdana"/>
        </w:rPr>
        <w:t xml:space="preserve">3) </w:t>
      </w:r>
      <w:r w:rsidR="00497C5F" w:rsidRPr="001D0B99">
        <w:rPr>
          <w:rFonts w:ascii="Verdana" w:hAnsi="Verdana" w:cs="Verdana"/>
        </w:rPr>
        <w:t>результаты интеллектуальной (творческой) деятельности;</w:t>
      </w:r>
    </w:p>
    <w:p w:rsidR="00497C5F" w:rsidRPr="001D0B99" w:rsidRDefault="00645DC4" w:rsidP="0046246E">
      <w:pPr>
        <w:spacing w:after="192" w:line="360" w:lineRule="auto"/>
        <w:rPr>
          <w:rFonts w:ascii="Verdana" w:hAnsi="Verdana" w:cs="Verdana"/>
        </w:rPr>
      </w:pPr>
      <w:r w:rsidRPr="001D0B99">
        <w:rPr>
          <w:rFonts w:ascii="Verdana" w:hAnsi="Verdana" w:cs="Verdana"/>
        </w:rPr>
        <w:t xml:space="preserve">4) </w:t>
      </w:r>
      <w:r w:rsidR="00497C5F" w:rsidRPr="001D0B99">
        <w:rPr>
          <w:rFonts w:ascii="Verdana" w:hAnsi="Verdana" w:cs="Verdana"/>
        </w:rPr>
        <w:t>нематериальные блага.</w:t>
      </w:r>
    </w:p>
    <w:p w:rsidR="00497C5F" w:rsidRPr="001D0B99" w:rsidRDefault="00497C5F" w:rsidP="0046246E">
      <w:pPr>
        <w:spacing w:after="192" w:line="360" w:lineRule="auto"/>
        <w:rPr>
          <w:rFonts w:ascii="Verdana" w:hAnsi="Verdana" w:cs="Verdana"/>
        </w:rPr>
      </w:pPr>
      <w:r w:rsidRPr="001D0B99">
        <w:rPr>
          <w:rFonts w:ascii="Verdana" w:hAnsi="Verdana" w:cs="Verdana"/>
        </w:rPr>
        <w:t>Под термином</w:t>
      </w:r>
      <w:r w:rsidRPr="001D0B99">
        <w:rPr>
          <w:rFonts w:ascii="Verdana" w:hAnsi="Verdana" w:cs="Verdana"/>
          <w:sz w:val="28"/>
          <w:szCs w:val="28"/>
        </w:rPr>
        <w:t xml:space="preserve"> </w:t>
      </w:r>
      <w:r w:rsidRPr="001D0B99">
        <w:rPr>
          <w:rFonts w:ascii="Verdana" w:hAnsi="Verdana" w:cs="Verdana"/>
          <w:b/>
          <w:bCs/>
          <w:sz w:val="28"/>
          <w:szCs w:val="28"/>
        </w:rPr>
        <w:t>«имущество»</w:t>
      </w:r>
      <w:r w:rsidRPr="001D0B99">
        <w:rPr>
          <w:rFonts w:ascii="Verdana" w:hAnsi="Verdana" w:cs="Verdana"/>
          <w:sz w:val="28"/>
          <w:szCs w:val="28"/>
        </w:rPr>
        <w:t xml:space="preserve"> </w:t>
      </w:r>
      <w:r w:rsidRPr="001D0B99">
        <w:rPr>
          <w:rFonts w:ascii="Verdana" w:hAnsi="Verdana" w:cs="Verdana"/>
        </w:rPr>
        <w:t>в гражданском праве подразумевают:</w:t>
      </w:r>
    </w:p>
    <w:p w:rsidR="00497C5F" w:rsidRPr="001D0B99" w:rsidRDefault="0094400E" w:rsidP="0046246E">
      <w:pPr>
        <w:spacing w:after="192" w:line="360" w:lineRule="auto"/>
        <w:rPr>
          <w:rFonts w:ascii="Verdana" w:hAnsi="Verdana" w:cs="Verdana"/>
        </w:rPr>
      </w:pPr>
      <w:r w:rsidRPr="001D0B99">
        <w:rPr>
          <w:rFonts w:ascii="Verdana" w:hAnsi="Verdana" w:cs="Verdana"/>
        </w:rPr>
        <w:t xml:space="preserve">- </w:t>
      </w:r>
      <w:r w:rsidR="00497C5F" w:rsidRPr="001D0B99">
        <w:rPr>
          <w:rFonts w:ascii="Verdana" w:hAnsi="Verdana" w:cs="Verdana"/>
        </w:rPr>
        <w:t>вещь или совокупность вещей, находящихся во владении у собственника;</w:t>
      </w:r>
    </w:p>
    <w:p w:rsidR="00497C5F" w:rsidRPr="001D0B99" w:rsidRDefault="0094400E" w:rsidP="0046246E">
      <w:pPr>
        <w:spacing w:after="192" w:line="360" w:lineRule="auto"/>
        <w:rPr>
          <w:rFonts w:ascii="Verdana" w:hAnsi="Verdana" w:cs="Verdana"/>
        </w:rPr>
      </w:pPr>
      <w:r w:rsidRPr="001D0B99">
        <w:rPr>
          <w:rFonts w:ascii="Verdana" w:hAnsi="Verdana" w:cs="Verdana"/>
        </w:rPr>
        <w:t xml:space="preserve">- </w:t>
      </w:r>
      <w:r w:rsidR="00497C5F" w:rsidRPr="001D0B99">
        <w:rPr>
          <w:rFonts w:ascii="Verdana" w:hAnsi="Verdana" w:cs="Verdana"/>
        </w:rPr>
        <w:t>объединение имеющих денежную оценку как вещей, так и имущественных прав;</w:t>
      </w:r>
    </w:p>
    <w:p w:rsidR="00497C5F" w:rsidRPr="001D0B99" w:rsidRDefault="0094400E" w:rsidP="0046246E">
      <w:pPr>
        <w:spacing w:after="192" w:line="360" w:lineRule="auto"/>
        <w:rPr>
          <w:rFonts w:ascii="Verdana" w:hAnsi="Verdana" w:cs="Verdana"/>
        </w:rPr>
      </w:pPr>
      <w:r w:rsidRPr="001D0B99">
        <w:rPr>
          <w:rFonts w:ascii="Verdana" w:hAnsi="Verdana" w:cs="Verdana"/>
        </w:rPr>
        <w:t xml:space="preserve">- </w:t>
      </w:r>
      <w:r w:rsidR="00497C5F" w:rsidRPr="001D0B99">
        <w:rPr>
          <w:rFonts w:ascii="Verdana" w:hAnsi="Verdana" w:cs="Verdana"/>
        </w:rPr>
        <w:t>имущественные права и обязательства наследодателя, которые переходят к наследникам.</w:t>
      </w:r>
    </w:p>
    <w:p w:rsidR="00497C5F" w:rsidRPr="001D0B99" w:rsidRDefault="00497C5F" w:rsidP="0046246E">
      <w:pPr>
        <w:spacing w:after="192" w:line="360" w:lineRule="auto"/>
        <w:rPr>
          <w:rFonts w:ascii="Verdana" w:hAnsi="Verdana" w:cs="Verdana"/>
        </w:rPr>
      </w:pPr>
      <w:r w:rsidRPr="001D0B99">
        <w:rPr>
          <w:rFonts w:ascii="Verdana" w:hAnsi="Verdana" w:cs="Verdana"/>
        </w:rPr>
        <w:t>Во всех случаях право на имущество распространяется не только на вещи, но и на причитающиеся доходы и иные права.</w:t>
      </w:r>
    </w:p>
    <w:p w:rsidR="00721550" w:rsidRPr="001D0B99" w:rsidRDefault="00721550" w:rsidP="00B55A62">
      <w:pPr>
        <w:spacing w:line="360" w:lineRule="auto"/>
        <w:outlineLvl w:val="0"/>
        <w:rPr>
          <w:rFonts w:ascii="Verdana" w:hAnsi="Verdana" w:cs="Verdana"/>
          <w:b/>
          <w:bCs/>
          <w:kern w:val="36"/>
          <w:sz w:val="23"/>
          <w:szCs w:val="23"/>
        </w:rPr>
      </w:pPr>
    </w:p>
    <w:p w:rsidR="00721550" w:rsidRPr="001D0B99" w:rsidRDefault="00721550" w:rsidP="00B55A62">
      <w:pPr>
        <w:spacing w:line="360" w:lineRule="auto"/>
        <w:outlineLvl w:val="0"/>
        <w:rPr>
          <w:rFonts w:ascii="Verdana" w:hAnsi="Verdana" w:cs="Verdana"/>
          <w:b/>
          <w:bCs/>
          <w:kern w:val="36"/>
          <w:sz w:val="23"/>
          <w:szCs w:val="23"/>
        </w:rPr>
      </w:pPr>
    </w:p>
    <w:p w:rsidR="00721550" w:rsidRPr="001D0B99" w:rsidRDefault="00721550" w:rsidP="00B55A62">
      <w:pPr>
        <w:spacing w:line="360" w:lineRule="auto"/>
        <w:outlineLvl w:val="0"/>
        <w:rPr>
          <w:rFonts w:ascii="Verdana" w:hAnsi="Verdana" w:cs="Verdana"/>
          <w:b/>
          <w:bCs/>
          <w:kern w:val="36"/>
          <w:sz w:val="23"/>
          <w:szCs w:val="23"/>
        </w:rPr>
      </w:pPr>
    </w:p>
    <w:p w:rsidR="00497C5F" w:rsidRPr="001D0B99" w:rsidRDefault="00497C5F" w:rsidP="00B55A62">
      <w:pPr>
        <w:spacing w:line="360" w:lineRule="auto"/>
        <w:outlineLvl w:val="0"/>
        <w:rPr>
          <w:rFonts w:ascii="Verdana" w:hAnsi="Verdana" w:cs="Verdana"/>
          <w:b/>
          <w:bCs/>
          <w:kern w:val="36"/>
          <w:sz w:val="23"/>
          <w:szCs w:val="23"/>
        </w:rPr>
      </w:pPr>
      <w:r w:rsidRPr="001D0B99">
        <w:rPr>
          <w:rFonts w:ascii="Verdana" w:hAnsi="Verdana" w:cs="Verdana"/>
          <w:b/>
          <w:bCs/>
          <w:kern w:val="36"/>
          <w:sz w:val="23"/>
          <w:szCs w:val="23"/>
        </w:rPr>
        <w:t>2. Вещи как предмет гражданского оборота.</w:t>
      </w:r>
      <w:r w:rsidRPr="001D0B99">
        <w:rPr>
          <w:rFonts w:ascii="Verdana" w:hAnsi="Verdana" w:cs="Verdana"/>
          <w:b/>
          <w:bCs/>
          <w:i/>
          <w:iCs/>
          <w:sz w:val="23"/>
          <w:szCs w:val="23"/>
        </w:rPr>
        <w:t xml:space="preserve"> </w:t>
      </w:r>
      <w:r w:rsidRPr="001D0B99">
        <w:rPr>
          <w:rFonts w:ascii="Verdana" w:hAnsi="Verdana" w:cs="Verdana"/>
          <w:b/>
          <w:bCs/>
          <w:kern w:val="36"/>
          <w:sz w:val="23"/>
          <w:szCs w:val="23"/>
        </w:rPr>
        <w:t>Понятие и классификация вещей.</w:t>
      </w:r>
    </w:p>
    <w:p w:rsidR="00497C5F" w:rsidRPr="001D0B99" w:rsidRDefault="00497C5F" w:rsidP="007620AD">
      <w:pPr>
        <w:spacing w:after="192" w:line="360" w:lineRule="auto"/>
        <w:rPr>
          <w:rFonts w:ascii="Verdana" w:hAnsi="Verdana" w:cs="Verdana"/>
        </w:rPr>
      </w:pPr>
      <w:r w:rsidRPr="001D0B99">
        <w:rPr>
          <w:rFonts w:ascii="Verdana" w:hAnsi="Verdana" w:cs="Verdana"/>
        </w:rPr>
        <w:t>Под вещами понимаются материальные объекты внешнего мира.</w:t>
      </w:r>
      <w:r w:rsidR="007620AD" w:rsidRPr="001D0B99">
        <w:rPr>
          <w:rFonts w:ascii="Verdana" w:hAnsi="Verdana" w:cs="Verdana"/>
        </w:rPr>
        <w:t xml:space="preserve"> </w:t>
      </w:r>
      <w:r w:rsidRPr="001D0B99">
        <w:rPr>
          <w:rFonts w:ascii="Verdana" w:hAnsi="Verdana" w:cs="Verdana"/>
        </w:rPr>
        <w:t>К ним относятся как предметы материальной и духовной культуры, т.е. продукты человеческого труда, так и предметы, созданные самой природой и используемые людьми в своей жизнедеятельности - земля, полезные ископаемые, растения и т.п.</w:t>
      </w:r>
      <w:r w:rsidRPr="001D0B99">
        <w:rPr>
          <w:rFonts w:ascii="Verdana" w:hAnsi="Verdana" w:cs="Verdana"/>
          <w:sz w:val="28"/>
          <w:szCs w:val="28"/>
        </w:rPr>
        <w:t xml:space="preserve"> </w:t>
      </w:r>
      <w:r w:rsidRPr="001D0B99">
        <w:rPr>
          <w:rFonts w:ascii="Verdana" w:hAnsi="Verdana" w:cs="Verdana"/>
        </w:rPr>
        <w:t>Важнейший признак вещей, благодаря которому они и становятся объектами гражданских прав,</w:t>
      </w:r>
      <w:r w:rsidRPr="001D0B99">
        <w:rPr>
          <w:rFonts w:ascii="Verdana" w:hAnsi="Verdana" w:cs="Verdana"/>
          <w:sz w:val="28"/>
          <w:szCs w:val="28"/>
        </w:rPr>
        <w:t xml:space="preserve"> </w:t>
      </w:r>
      <w:r w:rsidRPr="001D0B99">
        <w:rPr>
          <w:rFonts w:ascii="Verdana" w:hAnsi="Verdana" w:cs="Verdana"/>
        </w:rPr>
        <w:t>заключается в их</w:t>
      </w:r>
      <w:r w:rsidRPr="001D0B99">
        <w:rPr>
          <w:rFonts w:ascii="Verdana" w:hAnsi="Verdana" w:cs="Verdana"/>
          <w:sz w:val="28"/>
          <w:szCs w:val="28"/>
        </w:rPr>
        <w:t xml:space="preserve"> </w:t>
      </w:r>
      <w:r w:rsidRPr="001D0B99">
        <w:rPr>
          <w:rFonts w:ascii="Verdana" w:hAnsi="Verdana" w:cs="Verdana"/>
        </w:rPr>
        <w:t>способности удовлетворять те или иные потребности людей. Естественные свойства вещей могут обусловить различное правовое регулирование отношений людей по поводу вещей. Так неделимость вещи часто создаёт необходимость появления общей собственности на неё, потребляемые вещи не могут быть объектами договоров имущественного найма и ссуды. В интересах обеспечения общественной безопасности некоторые вещи требуют для приобретения в собственность получения предварительного разрешения государственных органов управления.</w:t>
      </w:r>
    </w:p>
    <w:p w:rsidR="00497C5F" w:rsidRPr="001D0B99" w:rsidRDefault="00497C5F" w:rsidP="0046246E">
      <w:pPr>
        <w:spacing w:after="192" w:line="360" w:lineRule="auto"/>
        <w:rPr>
          <w:rFonts w:ascii="Verdana" w:hAnsi="Verdana" w:cs="Verdana"/>
        </w:rPr>
      </w:pPr>
      <w:r w:rsidRPr="001D0B99">
        <w:rPr>
          <w:rFonts w:ascii="Verdana" w:hAnsi="Verdana" w:cs="Verdana"/>
          <w:sz w:val="28"/>
          <w:szCs w:val="28"/>
        </w:rPr>
        <w:t>1</w:t>
      </w:r>
      <w:r w:rsidRPr="001D0B99">
        <w:rPr>
          <w:rFonts w:ascii="Verdana" w:hAnsi="Verdana" w:cs="Verdana"/>
        </w:rPr>
        <w:t>. Вещи делятся на</w:t>
      </w:r>
      <w:r w:rsidRPr="001D0B99">
        <w:rPr>
          <w:rFonts w:ascii="Verdana" w:hAnsi="Verdana" w:cs="Verdana"/>
          <w:sz w:val="28"/>
          <w:szCs w:val="28"/>
        </w:rPr>
        <w:t xml:space="preserve"> </w:t>
      </w:r>
      <w:r w:rsidRPr="001D0B99">
        <w:rPr>
          <w:rFonts w:ascii="Verdana" w:hAnsi="Verdana" w:cs="Verdana"/>
          <w:b/>
          <w:bCs/>
          <w:sz w:val="28"/>
          <w:szCs w:val="28"/>
        </w:rPr>
        <w:t>движимые</w:t>
      </w:r>
      <w:r w:rsidRPr="001D0B99">
        <w:rPr>
          <w:rFonts w:ascii="Verdana" w:hAnsi="Verdana" w:cs="Verdana"/>
          <w:sz w:val="28"/>
          <w:szCs w:val="28"/>
        </w:rPr>
        <w:t xml:space="preserve"> </w:t>
      </w:r>
      <w:r w:rsidRPr="001D0B99">
        <w:rPr>
          <w:rFonts w:ascii="Verdana" w:hAnsi="Verdana" w:cs="Verdana"/>
        </w:rPr>
        <w:t>и</w:t>
      </w:r>
      <w:r w:rsidRPr="001D0B99">
        <w:rPr>
          <w:rFonts w:ascii="Verdana" w:hAnsi="Verdana" w:cs="Verdana"/>
          <w:sz w:val="28"/>
          <w:szCs w:val="28"/>
        </w:rPr>
        <w:t xml:space="preserve"> </w:t>
      </w:r>
      <w:r w:rsidRPr="001D0B99">
        <w:rPr>
          <w:rFonts w:ascii="Verdana" w:hAnsi="Verdana" w:cs="Verdana"/>
          <w:b/>
          <w:bCs/>
          <w:sz w:val="28"/>
          <w:szCs w:val="28"/>
        </w:rPr>
        <w:t>недвижимые</w:t>
      </w:r>
      <w:r w:rsidRPr="001D0B99">
        <w:rPr>
          <w:rFonts w:ascii="Verdana" w:hAnsi="Verdana" w:cs="Verdana"/>
          <w:sz w:val="28"/>
          <w:szCs w:val="28"/>
        </w:rPr>
        <w:t xml:space="preserve">. </w:t>
      </w:r>
      <w:r w:rsidRPr="001D0B99">
        <w:rPr>
          <w:rFonts w:ascii="Verdana" w:hAnsi="Verdana" w:cs="Verdana"/>
        </w:rPr>
        <w:t>В основе этого деления лежит право частной собственности на землю.</w:t>
      </w:r>
    </w:p>
    <w:p w:rsidR="00497C5F" w:rsidRPr="001D0B99" w:rsidRDefault="00497C5F" w:rsidP="0046246E">
      <w:pPr>
        <w:spacing w:after="192" w:line="360" w:lineRule="auto"/>
        <w:rPr>
          <w:rFonts w:ascii="Verdana" w:hAnsi="Verdana" w:cs="Verdana"/>
        </w:rPr>
      </w:pPr>
      <w:r w:rsidRPr="001D0B99">
        <w:rPr>
          <w:rFonts w:ascii="Verdana" w:hAnsi="Verdana" w:cs="Verdana"/>
        </w:rPr>
        <w:t>2. Распространено деление вещей на:</w:t>
      </w:r>
    </w:p>
    <w:p w:rsidR="00497C5F" w:rsidRPr="001D0B99" w:rsidRDefault="00645DC4" w:rsidP="0046246E">
      <w:pPr>
        <w:spacing w:after="192" w:line="360" w:lineRule="auto"/>
        <w:rPr>
          <w:rFonts w:ascii="Verdana" w:hAnsi="Verdana" w:cs="Verdana"/>
        </w:rPr>
      </w:pPr>
      <w:r w:rsidRPr="001D0B99">
        <w:rPr>
          <w:rFonts w:ascii="Verdana" w:hAnsi="Verdana" w:cs="Verdana"/>
        </w:rPr>
        <w:t xml:space="preserve">а) </w:t>
      </w:r>
      <w:r w:rsidR="00497C5F" w:rsidRPr="001D0B99">
        <w:rPr>
          <w:rFonts w:ascii="Verdana" w:hAnsi="Verdana" w:cs="Verdana"/>
        </w:rPr>
        <w:t>вещи, изъятые из оборота;</w:t>
      </w:r>
    </w:p>
    <w:p w:rsidR="00497C5F" w:rsidRPr="001D0B99" w:rsidRDefault="00645DC4" w:rsidP="0046246E">
      <w:pPr>
        <w:spacing w:after="192" w:line="360" w:lineRule="auto"/>
        <w:rPr>
          <w:rFonts w:ascii="Verdana" w:hAnsi="Verdana" w:cs="Verdana"/>
        </w:rPr>
      </w:pPr>
      <w:r w:rsidRPr="001D0B99">
        <w:rPr>
          <w:rFonts w:ascii="Verdana" w:hAnsi="Verdana" w:cs="Verdana"/>
        </w:rPr>
        <w:t xml:space="preserve">б) </w:t>
      </w:r>
      <w:r w:rsidR="00497C5F" w:rsidRPr="001D0B99">
        <w:rPr>
          <w:rFonts w:ascii="Verdana" w:hAnsi="Verdana" w:cs="Verdana"/>
        </w:rPr>
        <w:t>вещи, ограниченные в обороте;</w:t>
      </w:r>
    </w:p>
    <w:p w:rsidR="00497C5F" w:rsidRPr="001D0B99" w:rsidRDefault="00645DC4" w:rsidP="0046246E">
      <w:pPr>
        <w:spacing w:after="192" w:line="360" w:lineRule="auto"/>
        <w:rPr>
          <w:rFonts w:ascii="Verdana" w:hAnsi="Verdana" w:cs="Verdana"/>
        </w:rPr>
      </w:pPr>
      <w:r w:rsidRPr="001D0B99">
        <w:rPr>
          <w:rFonts w:ascii="Verdana" w:hAnsi="Verdana" w:cs="Verdana"/>
        </w:rPr>
        <w:t xml:space="preserve">в) </w:t>
      </w:r>
      <w:r w:rsidR="00497C5F" w:rsidRPr="001D0B99">
        <w:rPr>
          <w:rFonts w:ascii="Verdana" w:hAnsi="Verdana" w:cs="Verdana"/>
        </w:rPr>
        <w:t>вещи в обороте.</w:t>
      </w:r>
    </w:p>
    <w:p w:rsidR="00497C5F" w:rsidRPr="001D0B99" w:rsidRDefault="00497C5F" w:rsidP="0046246E">
      <w:pPr>
        <w:spacing w:after="192" w:line="360" w:lineRule="auto"/>
        <w:rPr>
          <w:rFonts w:ascii="Verdana" w:hAnsi="Verdana" w:cs="Verdana"/>
        </w:rPr>
      </w:pPr>
      <w:r w:rsidRPr="001D0B99">
        <w:rPr>
          <w:rFonts w:ascii="Verdana" w:hAnsi="Verdana" w:cs="Verdana"/>
          <w:b/>
          <w:bCs/>
          <w:sz w:val="28"/>
          <w:szCs w:val="28"/>
        </w:rPr>
        <w:t>Полностью изъяты из оборота</w:t>
      </w:r>
      <w:r w:rsidRPr="001D0B99">
        <w:rPr>
          <w:rFonts w:ascii="Verdana" w:hAnsi="Verdana" w:cs="Verdana"/>
          <w:sz w:val="28"/>
          <w:szCs w:val="28"/>
        </w:rPr>
        <w:t xml:space="preserve"> </w:t>
      </w:r>
      <w:r w:rsidRPr="001D0B99">
        <w:rPr>
          <w:rFonts w:ascii="Verdana" w:hAnsi="Verdana" w:cs="Verdana"/>
        </w:rPr>
        <w:t>вещи, отчуждение которых не допускается. Этот ограниченный круг вещей должен быть прямо указан в законе. К ним относятся некоторые виды вооружений, ядерная энергия и др. Их нельзя не только передавать в собственность других лиц, но вещи, изъятые из оборота, вообще не могут быть предметом гражданско-правовых сделок.</w:t>
      </w:r>
    </w:p>
    <w:p w:rsidR="00497C5F" w:rsidRPr="001D0B99" w:rsidRDefault="00497C5F" w:rsidP="0046246E">
      <w:pPr>
        <w:spacing w:after="192" w:line="360" w:lineRule="auto"/>
        <w:rPr>
          <w:rFonts w:ascii="Verdana" w:hAnsi="Verdana" w:cs="Verdana"/>
        </w:rPr>
      </w:pPr>
      <w:r w:rsidRPr="001D0B99">
        <w:rPr>
          <w:rFonts w:ascii="Verdana" w:hAnsi="Verdana" w:cs="Verdana"/>
          <w:b/>
          <w:bCs/>
          <w:sz w:val="28"/>
          <w:szCs w:val="28"/>
        </w:rPr>
        <w:t>Вещи, ограниченные в обороте</w:t>
      </w:r>
      <w:r w:rsidRPr="001D0B99">
        <w:rPr>
          <w:rFonts w:ascii="Verdana" w:hAnsi="Verdana" w:cs="Verdana"/>
          <w:sz w:val="28"/>
          <w:szCs w:val="28"/>
        </w:rPr>
        <w:t xml:space="preserve"> </w:t>
      </w:r>
      <w:r w:rsidRPr="001D0B99">
        <w:rPr>
          <w:rFonts w:ascii="Verdana" w:hAnsi="Verdana" w:cs="Verdana"/>
        </w:rPr>
        <w:t>могут принадлежать либо определённым участникам оборота, либо приобретение и отчуждение их допускается на основе специальных решений. Круг этих вещей должен быть чётко определён в законе. К ним относятся наркотические вещества, оружие, специальное оборудование, которые по причине общественного порядка и безопасности граждан, не должны находиться в свободном обращении. Списки объектов, которые подлежат лицензированию и сертификации, публикуются в печати.</w:t>
      </w:r>
    </w:p>
    <w:p w:rsidR="00497C5F" w:rsidRPr="001D0B99" w:rsidRDefault="00497C5F" w:rsidP="0046246E">
      <w:pPr>
        <w:spacing w:after="192" w:line="360" w:lineRule="auto"/>
        <w:rPr>
          <w:rFonts w:ascii="Verdana" w:hAnsi="Verdana" w:cs="Verdana"/>
        </w:rPr>
      </w:pPr>
      <w:r w:rsidRPr="001D0B99">
        <w:rPr>
          <w:rFonts w:ascii="Verdana" w:hAnsi="Verdana" w:cs="Verdana"/>
        </w:rPr>
        <w:t>Большинство объектов гражданского права</w:t>
      </w:r>
      <w:r w:rsidRPr="001D0B99">
        <w:rPr>
          <w:rFonts w:ascii="Verdana" w:hAnsi="Verdana" w:cs="Verdana"/>
          <w:sz w:val="28"/>
          <w:szCs w:val="28"/>
        </w:rPr>
        <w:t xml:space="preserve"> </w:t>
      </w:r>
      <w:r w:rsidRPr="001D0B99">
        <w:rPr>
          <w:rFonts w:ascii="Verdana" w:hAnsi="Verdana" w:cs="Verdana"/>
          <w:b/>
          <w:bCs/>
          <w:sz w:val="28"/>
          <w:szCs w:val="28"/>
        </w:rPr>
        <w:t>оборотоспособны</w:t>
      </w:r>
      <w:r w:rsidRPr="001D0B99">
        <w:rPr>
          <w:rFonts w:ascii="Verdana" w:hAnsi="Verdana" w:cs="Verdana"/>
          <w:sz w:val="28"/>
          <w:szCs w:val="28"/>
        </w:rPr>
        <w:t xml:space="preserve">. </w:t>
      </w:r>
      <w:r w:rsidRPr="001D0B99">
        <w:rPr>
          <w:rFonts w:ascii="Verdana" w:hAnsi="Verdana" w:cs="Verdana"/>
        </w:rPr>
        <w:t>Они могут свободно отчуждаться и переходить от одного лица к другому в порядке индивидуального и универсального правопреемства. При универсальном правопреемстве к правопреемнику переходит имущество лица, как совокупность всех прав и обязанностей в качестве единого целого.</w:t>
      </w:r>
    </w:p>
    <w:p w:rsidR="00497C5F" w:rsidRPr="001D0B99" w:rsidRDefault="00497C5F" w:rsidP="0046246E">
      <w:pPr>
        <w:spacing w:after="192" w:line="360" w:lineRule="auto"/>
        <w:rPr>
          <w:rFonts w:ascii="Verdana" w:hAnsi="Verdana" w:cs="Verdana"/>
        </w:rPr>
      </w:pPr>
      <w:r w:rsidRPr="001D0B99">
        <w:rPr>
          <w:rFonts w:ascii="Verdana" w:hAnsi="Verdana" w:cs="Verdana"/>
        </w:rPr>
        <w:t xml:space="preserve">3. Вещи в гражданском праве делятся так же в соответствии с индивидуальными и родовыми признаками. </w:t>
      </w:r>
      <w:r w:rsidRPr="001D0B99">
        <w:rPr>
          <w:rFonts w:ascii="Verdana" w:hAnsi="Verdana" w:cs="Verdana"/>
          <w:b/>
          <w:bCs/>
        </w:rPr>
        <w:t>Индивидуально-определённой</w:t>
      </w:r>
      <w:r w:rsidRPr="001D0B99">
        <w:rPr>
          <w:rFonts w:ascii="Verdana" w:hAnsi="Verdana" w:cs="Verdana"/>
        </w:rPr>
        <w:t xml:space="preserve"> является вещь, выделенная из массы однородных вещей (костюм, выбранный покупателем в магазине) и уникальные вещи (картина-подлинник, дом на определённой улице, под определенным номером). </w:t>
      </w:r>
      <w:r w:rsidRPr="001D0B99">
        <w:rPr>
          <w:rFonts w:ascii="Verdana" w:hAnsi="Verdana" w:cs="Verdana"/>
          <w:b/>
          <w:bCs/>
        </w:rPr>
        <w:t>Родовые вещи</w:t>
      </w:r>
      <w:r w:rsidRPr="001D0B99">
        <w:rPr>
          <w:rFonts w:ascii="Verdana" w:hAnsi="Verdana" w:cs="Verdana"/>
        </w:rPr>
        <w:t xml:space="preserve"> определяются только числом, весом или мерой и, следовательно, юридически заменимы. Это различие имеет значение в обязательном праве, так как право собственности всегда существует в отношении индивидуально-определённых вещей.</w:t>
      </w:r>
    </w:p>
    <w:p w:rsidR="00497C5F" w:rsidRPr="001D0B99" w:rsidRDefault="00497C5F" w:rsidP="0046246E">
      <w:pPr>
        <w:spacing w:after="192" w:line="360" w:lineRule="auto"/>
        <w:rPr>
          <w:rFonts w:ascii="Verdana" w:hAnsi="Verdana" w:cs="Verdana"/>
        </w:rPr>
      </w:pPr>
      <w:r w:rsidRPr="001D0B99">
        <w:rPr>
          <w:rFonts w:ascii="Verdana" w:hAnsi="Verdana" w:cs="Verdana"/>
        </w:rPr>
        <w:t>4. Вещи могут быть</w:t>
      </w:r>
      <w:r w:rsidRPr="001D0B99">
        <w:rPr>
          <w:rFonts w:ascii="Verdana" w:hAnsi="Verdana" w:cs="Verdana"/>
          <w:sz w:val="28"/>
          <w:szCs w:val="28"/>
        </w:rPr>
        <w:t xml:space="preserve"> </w:t>
      </w:r>
      <w:r w:rsidRPr="001D0B99">
        <w:rPr>
          <w:rFonts w:ascii="Verdana" w:hAnsi="Verdana" w:cs="Verdana"/>
          <w:b/>
          <w:bCs/>
        </w:rPr>
        <w:t>делимыми и неделимыми</w:t>
      </w:r>
      <w:r w:rsidRPr="001D0B99">
        <w:rPr>
          <w:rFonts w:ascii="Verdana" w:hAnsi="Verdana" w:cs="Verdana"/>
          <w:sz w:val="28"/>
          <w:szCs w:val="28"/>
        </w:rPr>
        <w:t xml:space="preserve">. </w:t>
      </w:r>
      <w:r w:rsidRPr="001D0B99">
        <w:rPr>
          <w:rFonts w:ascii="Verdana" w:hAnsi="Verdana" w:cs="Verdana"/>
          <w:b/>
          <w:bCs/>
        </w:rPr>
        <w:t>К первым</w:t>
      </w:r>
      <w:r w:rsidRPr="001D0B99">
        <w:rPr>
          <w:rFonts w:ascii="Verdana" w:hAnsi="Verdana" w:cs="Verdana"/>
        </w:rPr>
        <w:t xml:space="preserve"> относятся предметы, которые можно разделить без ущерба для их </w:t>
      </w:r>
      <w:r w:rsidRPr="001D0B99">
        <w:rPr>
          <w:rFonts w:ascii="Verdana" w:hAnsi="Verdana" w:cs="Verdana"/>
          <w:sz w:val="28"/>
          <w:szCs w:val="28"/>
        </w:rPr>
        <w:t xml:space="preserve">первоначального назначения. </w:t>
      </w:r>
      <w:r w:rsidRPr="001D0B99">
        <w:rPr>
          <w:rFonts w:ascii="Verdana" w:hAnsi="Verdana" w:cs="Verdana"/>
          <w:b/>
          <w:bCs/>
        </w:rPr>
        <w:t>Неделимые</w:t>
      </w:r>
      <w:r w:rsidRPr="001D0B99">
        <w:rPr>
          <w:rFonts w:ascii="Verdana" w:hAnsi="Verdana" w:cs="Verdana"/>
          <w:sz w:val="28"/>
          <w:szCs w:val="28"/>
        </w:rPr>
        <w:t xml:space="preserve"> - </w:t>
      </w:r>
      <w:r w:rsidRPr="001D0B99">
        <w:rPr>
          <w:rFonts w:ascii="Verdana" w:hAnsi="Verdana" w:cs="Verdana"/>
        </w:rPr>
        <w:t>вещи, которые нельзя разделить, не нанеся им ущерба. Эта классификация имеет значение при разделе общей собственности, исполнения обязательства по частям, наследовании. Так, при разделе общей собственности соответствующие части делимых вещей передаются всем участникам, а неделимые - одному из них. Последний должен выплатить другим денежную компенсацию, либо вещь продаётся, а вырученная сумма делится между собственниками (ст.252 ГК РФ). В ряде случаев вещи рассматриваются как неделимые и не подлежащие разделу. Например, коллекция, которая в случае раздела потеряет свою художественную ценность.</w:t>
      </w:r>
    </w:p>
    <w:p w:rsidR="00497C5F" w:rsidRPr="001D0B99" w:rsidRDefault="00497C5F" w:rsidP="0046246E">
      <w:pPr>
        <w:spacing w:after="192" w:line="360" w:lineRule="auto"/>
        <w:rPr>
          <w:rFonts w:ascii="Verdana" w:hAnsi="Verdana" w:cs="Verdana"/>
        </w:rPr>
      </w:pPr>
      <w:r w:rsidRPr="001D0B99">
        <w:rPr>
          <w:rFonts w:ascii="Verdana" w:hAnsi="Verdana" w:cs="Verdana"/>
        </w:rPr>
        <w:t>5. Гражданский кодекс делит вещи на</w:t>
      </w:r>
      <w:r w:rsidRPr="001D0B99">
        <w:rPr>
          <w:rFonts w:ascii="Verdana" w:hAnsi="Verdana" w:cs="Verdana"/>
          <w:sz w:val="28"/>
          <w:szCs w:val="28"/>
        </w:rPr>
        <w:t xml:space="preserve"> </w:t>
      </w:r>
      <w:r w:rsidRPr="001D0B99">
        <w:rPr>
          <w:rFonts w:ascii="Verdana" w:hAnsi="Verdana" w:cs="Verdana"/>
          <w:b/>
          <w:bCs/>
          <w:sz w:val="28"/>
          <w:szCs w:val="28"/>
        </w:rPr>
        <w:t>главную и принадлежность</w:t>
      </w:r>
      <w:r w:rsidRPr="001D0B99">
        <w:rPr>
          <w:rFonts w:ascii="Verdana" w:hAnsi="Verdana" w:cs="Verdana"/>
          <w:sz w:val="28"/>
          <w:szCs w:val="28"/>
        </w:rPr>
        <w:t xml:space="preserve"> </w:t>
      </w:r>
      <w:r w:rsidRPr="001D0B99">
        <w:rPr>
          <w:rFonts w:ascii="Verdana" w:hAnsi="Verdana" w:cs="Verdana"/>
        </w:rPr>
        <w:t xml:space="preserve">(ст.135). </w:t>
      </w:r>
      <w:r w:rsidRPr="001D0B99">
        <w:rPr>
          <w:rFonts w:ascii="Verdana" w:hAnsi="Verdana" w:cs="Verdana"/>
          <w:b/>
          <w:bCs/>
        </w:rPr>
        <w:t>Под принадлежностью</w:t>
      </w:r>
      <w:r w:rsidRPr="001D0B99">
        <w:rPr>
          <w:rFonts w:ascii="Verdana" w:hAnsi="Verdana" w:cs="Verdana"/>
        </w:rPr>
        <w:t xml:space="preserve"> понимают вещь, предназначенную служить главной вещи и связанную с ней общим хозяйственным назначением (например, ключ от замка, футляр от скрипки).</w:t>
      </w:r>
      <w:r w:rsidRPr="001D0B99">
        <w:rPr>
          <w:rFonts w:ascii="Verdana" w:hAnsi="Verdana" w:cs="Verdana"/>
          <w:sz w:val="28"/>
          <w:szCs w:val="28"/>
        </w:rPr>
        <w:t xml:space="preserve"> </w:t>
      </w:r>
      <w:r w:rsidRPr="001D0B99">
        <w:rPr>
          <w:rFonts w:ascii="Verdana" w:hAnsi="Verdana" w:cs="Verdana"/>
        </w:rPr>
        <w:t>Принадлежность, как</w:t>
      </w:r>
      <w:r w:rsidRPr="001D0B99">
        <w:rPr>
          <w:rFonts w:ascii="Verdana" w:hAnsi="Verdana" w:cs="Verdana"/>
          <w:sz w:val="28"/>
          <w:szCs w:val="28"/>
        </w:rPr>
        <w:t xml:space="preserve"> </w:t>
      </w:r>
      <w:r w:rsidRPr="001D0B99">
        <w:rPr>
          <w:rFonts w:ascii="Verdana" w:hAnsi="Verdana" w:cs="Verdana"/>
        </w:rPr>
        <w:t>правило следует судьбе главной вещи. Однако в законе или договоре может быть определено иное.</w:t>
      </w:r>
    </w:p>
    <w:p w:rsidR="00497C5F" w:rsidRPr="001D0B99" w:rsidRDefault="00497C5F" w:rsidP="0046246E">
      <w:pPr>
        <w:spacing w:after="192" w:line="360" w:lineRule="auto"/>
        <w:rPr>
          <w:rFonts w:ascii="Verdana" w:hAnsi="Verdana" w:cs="Verdana"/>
        </w:rPr>
      </w:pPr>
      <w:r w:rsidRPr="001D0B99">
        <w:rPr>
          <w:rFonts w:ascii="Verdana" w:hAnsi="Verdana" w:cs="Verdana"/>
        </w:rPr>
        <w:t>6. В особую категорию Гражданский кодекс выделяет</w:t>
      </w:r>
      <w:r w:rsidRPr="001D0B99">
        <w:rPr>
          <w:rFonts w:ascii="Verdana" w:hAnsi="Verdana" w:cs="Verdana"/>
          <w:sz w:val="28"/>
          <w:szCs w:val="28"/>
        </w:rPr>
        <w:t xml:space="preserve"> </w:t>
      </w:r>
      <w:r w:rsidRPr="001D0B99">
        <w:rPr>
          <w:rFonts w:ascii="Verdana" w:hAnsi="Verdana" w:cs="Verdana"/>
          <w:b/>
          <w:bCs/>
          <w:sz w:val="28"/>
          <w:szCs w:val="28"/>
        </w:rPr>
        <w:t>плоды</w:t>
      </w:r>
      <w:r w:rsidRPr="001D0B99">
        <w:rPr>
          <w:rFonts w:ascii="Verdana" w:hAnsi="Verdana" w:cs="Verdana"/>
          <w:sz w:val="28"/>
          <w:szCs w:val="28"/>
        </w:rPr>
        <w:t xml:space="preserve">, </w:t>
      </w:r>
      <w:r w:rsidRPr="001D0B99">
        <w:rPr>
          <w:rFonts w:ascii="Verdana" w:hAnsi="Verdana" w:cs="Verdana"/>
          <w:b/>
          <w:bCs/>
          <w:sz w:val="28"/>
          <w:szCs w:val="28"/>
        </w:rPr>
        <w:t>продукцию и доходы</w:t>
      </w:r>
      <w:r w:rsidRPr="001D0B99">
        <w:rPr>
          <w:rFonts w:ascii="Verdana" w:hAnsi="Verdana" w:cs="Verdana"/>
          <w:sz w:val="28"/>
          <w:szCs w:val="28"/>
        </w:rPr>
        <w:t xml:space="preserve">. </w:t>
      </w:r>
      <w:r w:rsidRPr="001D0B99">
        <w:rPr>
          <w:rFonts w:ascii="Verdana" w:hAnsi="Verdana" w:cs="Verdana"/>
        </w:rPr>
        <w:t>Это поступления, полученные в результате использования имущества. Они разделяются на:</w:t>
      </w:r>
    </w:p>
    <w:p w:rsidR="00497C5F" w:rsidRPr="001D0B99" w:rsidRDefault="007620AD" w:rsidP="0046246E">
      <w:pPr>
        <w:spacing w:after="192" w:line="360" w:lineRule="auto"/>
        <w:rPr>
          <w:rFonts w:ascii="Verdana" w:hAnsi="Verdana" w:cs="Verdana"/>
        </w:rPr>
      </w:pPr>
      <w:r w:rsidRPr="001D0B99">
        <w:rPr>
          <w:rFonts w:ascii="Verdana" w:hAnsi="Verdana" w:cs="Verdana"/>
          <w:b/>
          <w:bCs/>
          <w:sz w:val="28"/>
          <w:szCs w:val="28"/>
        </w:rPr>
        <w:t xml:space="preserve">- </w:t>
      </w:r>
      <w:r w:rsidR="00497C5F" w:rsidRPr="001D0B99">
        <w:rPr>
          <w:rFonts w:ascii="Verdana" w:hAnsi="Verdana" w:cs="Verdana"/>
          <w:b/>
          <w:bCs/>
          <w:sz w:val="28"/>
          <w:szCs w:val="28"/>
        </w:rPr>
        <w:t>естественные плоды</w:t>
      </w:r>
      <w:r w:rsidR="00497C5F" w:rsidRPr="001D0B99">
        <w:rPr>
          <w:rFonts w:ascii="Verdana" w:hAnsi="Verdana" w:cs="Verdana"/>
          <w:sz w:val="28"/>
          <w:szCs w:val="28"/>
        </w:rPr>
        <w:t xml:space="preserve"> - </w:t>
      </w:r>
      <w:r w:rsidR="00497C5F" w:rsidRPr="001D0B99">
        <w:rPr>
          <w:rFonts w:ascii="Verdana" w:hAnsi="Verdana" w:cs="Verdana"/>
        </w:rPr>
        <w:t>приплод животных, плоды фруктовых деревьев и т.п.;</w:t>
      </w:r>
    </w:p>
    <w:p w:rsidR="00497C5F" w:rsidRPr="001D0B99" w:rsidRDefault="007620AD" w:rsidP="0046246E">
      <w:pPr>
        <w:spacing w:after="192" w:line="360" w:lineRule="auto"/>
        <w:rPr>
          <w:rFonts w:ascii="Verdana" w:hAnsi="Verdana" w:cs="Verdana"/>
          <w:sz w:val="28"/>
          <w:szCs w:val="28"/>
        </w:rPr>
      </w:pPr>
      <w:r w:rsidRPr="001D0B99">
        <w:rPr>
          <w:rFonts w:ascii="Verdana" w:hAnsi="Verdana" w:cs="Verdana"/>
          <w:sz w:val="28"/>
          <w:szCs w:val="28"/>
        </w:rPr>
        <w:t xml:space="preserve">- </w:t>
      </w:r>
      <w:r w:rsidR="00497C5F" w:rsidRPr="001D0B99">
        <w:rPr>
          <w:rFonts w:ascii="Verdana" w:hAnsi="Verdana" w:cs="Verdana"/>
          <w:b/>
          <w:bCs/>
          <w:sz w:val="28"/>
          <w:szCs w:val="28"/>
        </w:rPr>
        <w:t>создаваемые</w:t>
      </w:r>
      <w:r w:rsidR="00497C5F" w:rsidRPr="001D0B99">
        <w:rPr>
          <w:rFonts w:ascii="Verdana" w:hAnsi="Verdana" w:cs="Verdana"/>
          <w:sz w:val="28"/>
          <w:szCs w:val="28"/>
        </w:rPr>
        <w:t xml:space="preserve"> </w:t>
      </w:r>
      <w:r w:rsidR="00497C5F" w:rsidRPr="001D0B99">
        <w:rPr>
          <w:rFonts w:ascii="Verdana" w:hAnsi="Verdana" w:cs="Verdana"/>
        </w:rPr>
        <w:t>самой вещью;</w:t>
      </w:r>
    </w:p>
    <w:p w:rsidR="00497C5F" w:rsidRPr="001D0B99" w:rsidRDefault="007620AD" w:rsidP="0046246E">
      <w:pPr>
        <w:spacing w:after="192" w:line="360" w:lineRule="auto"/>
        <w:rPr>
          <w:rFonts w:ascii="Verdana" w:hAnsi="Verdana" w:cs="Verdana"/>
        </w:rPr>
      </w:pPr>
      <w:r w:rsidRPr="001D0B99">
        <w:rPr>
          <w:rFonts w:ascii="Verdana" w:hAnsi="Verdana" w:cs="Verdana"/>
          <w:sz w:val="28"/>
          <w:szCs w:val="28"/>
        </w:rPr>
        <w:t xml:space="preserve">- </w:t>
      </w:r>
      <w:r w:rsidR="00497C5F" w:rsidRPr="001D0B99">
        <w:rPr>
          <w:rFonts w:ascii="Verdana" w:hAnsi="Verdana" w:cs="Verdana"/>
          <w:b/>
          <w:bCs/>
          <w:sz w:val="28"/>
          <w:szCs w:val="28"/>
        </w:rPr>
        <w:t>доходы</w:t>
      </w:r>
      <w:r w:rsidR="00497C5F" w:rsidRPr="001D0B99">
        <w:rPr>
          <w:rFonts w:ascii="Verdana" w:hAnsi="Verdana" w:cs="Verdana"/>
          <w:sz w:val="28"/>
          <w:szCs w:val="28"/>
        </w:rPr>
        <w:t xml:space="preserve">, </w:t>
      </w:r>
      <w:r w:rsidR="00497C5F" w:rsidRPr="001D0B99">
        <w:rPr>
          <w:rFonts w:ascii="Verdana" w:hAnsi="Verdana" w:cs="Verdana"/>
        </w:rPr>
        <w:t>которые вещь приносит, если находится в гражданском обороте - наёмная плата, проценты, получаемые за кредит.</w:t>
      </w:r>
    </w:p>
    <w:p w:rsidR="00497C5F" w:rsidRPr="001D0B99" w:rsidRDefault="00497C5F" w:rsidP="0046246E">
      <w:pPr>
        <w:spacing w:after="192" w:line="360" w:lineRule="auto"/>
        <w:rPr>
          <w:rFonts w:ascii="Verdana" w:hAnsi="Verdana" w:cs="Verdana"/>
          <w:sz w:val="21"/>
          <w:szCs w:val="21"/>
        </w:rPr>
      </w:pPr>
      <w:r w:rsidRPr="001D0B99">
        <w:rPr>
          <w:rFonts w:ascii="Verdana" w:hAnsi="Verdana" w:cs="Verdana"/>
        </w:rPr>
        <w:t>7. Особым объектом права являются животные. К ним применяются общие правила об имуществе, если законом или иным правовым актом не установлено иное. Включение в Гражданский кодекс подобного правила вызвано увеличением количества домашних животных, находящихся в собственности граждан, а также сделок, объектами которых являются животные, и необходимостью специальных правил, обеспечивающих гуманное отношение к животным</w:t>
      </w:r>
      <w:r w:rsidR="00721550" w:rsidRPr="001D0B99">
        <w:rPr>
          <w:rFonts w:ascii="Verdana" w:hAnsi="Verdana" w:cs="Verdana"/>
        </w:rPr>
        <w:t>.</w:t>
      </w:r>
      <w:r w:rsidRPr="001D0B99">
        <w:rPr>
          <w:rFonts w:ascii="Verdana" w:hAnsi="Verdana" w:cs="Verdana"/>
          <w:sz w:val="21"/>
          <w:szCs w:val="21"/>
        </w:rPr>
        <w:t xml:space="preserve"> </w:t>
      </w:r>
      <w:r w:rsidR="00721550" w:rsidRPr="001D0B99">
        <w:rPr>
          <w:rFonts w:ascii="Verdana" w:hAnsi="Verdana" w:cs="Verdana"/>
          <w:sz w:val="21"/>
          <w:szCs w:val="21"/>
        </w:rPr>
        <w:t xml:space="preserve"> </w:t>
      </w:r>
    </w:p>
    <w:p w:rsidR="00497C5F" w:rsidRPr="001D0B99" w:rsidRDefault="00DB5A0C" w:rsidP="0046246E">
      <w:pPr>
        <w:spacing w:line="360" w:lineRule="auto"/>
        <w:jc w:val="center"/>
        <w:outlineLvl w:val="1"/>
        <w:rPr>
          <w:rFonts w:ascii="Verdana" w:hAnsi="Verdana" w:cs="Verdana"/>
          <w:b/>
          <w:bCs/>
          <w:i/>
          <w:iCs/>
          <w:sz w:val="23"/>
          <w:szCs w:val="23"/>
        </w:rPr>
      </w:pPr>
      <w:r w:rsidRPr="001D0B99">
        <w:rPr>
          <w:rFonts w:ascii="Verdana" w:hAnsi="Verdana" w:cs="Verdana"/>
          <w:b/>
          <w:bCs/>
          <w:i/>
          <w:iCs/>
          <w:sz w:val="23"/>
          <w:szCs w:val="23"/>
        </w:rPr>
        <w:t xml:space="preserve"> </w:t>
      </w:r>
      <w:r w:rsidR="00497C5F" w:rsidRPr="001D0B99">
        <w:rPr>
          <w:rFonts w:ascii="Verdana" w:hAnsi="Verdana" w:cs="Verdana"/>
          <w:b/>
          <w:bCs/>
          <w:i/>
          <w:iCs/>
          <w:sz w:val="23"/>
          <w:szCs w:val="23"/>
        </w:rPr>
        <w:t xml:space="preserve"> </w:t>
      </w:r>
      <w:r w:rsidR="00B87AB6" w:rsidRPr="001D0B99">
        <w:rPr>
          <w:rFonts w:ascii="Verdana" w:hAnsi="Verdana" w:cs="Verdana"/>
          <w:b/>
          <w:bCs/>
          <w:i/>
          <w:iCs/>
          <w:sz w:val="23"/>
          <w:szCs w:val="23"/>
        </w:rPr>
        <w:t xml:space="preserve"> </w:t>
      </w:r>
    </w:p>
    <w:p w:rsidR="00721550" w:rsidRPr="001D0B99" w:rsidRDefault="00721550" w:rsidP="0046246E">
      <w:pPr>
        <w:spacing w:line="360" w:lineRule="auto"/>
        <w:jc w:val="center"/>
        <w:outlineLvl w:val="2"/>
        <w:rPr>
          <w:rFonts w:ascii="Verdana" w:hAnsi="Verdana" w:cs="Verdana"/>
          <w:b/>
          <w:bCs/>
          <w:i/>
          <w:iCs/>
          <w:sz w:val="23"/>
          <w:szCs w:val="23"/>
        </w:rPr>
      </w:pPr>
    </w:p>
    <w:p w:rsidR="00721550" w:rsidRPr="001D0B99" w:rsidRDefault="00721550" w:rsidP="0046246E">
      <w:pPr>
        <w:spacing w:line="360" w:lineRule="auto"/>
        <w:jc w:val="center"/>
        <w:outlineLvl w:val="2"/>
        <w:rPr>
          <w:rFonts w:ascii="Verdana" w:hAnsi="Verdana" w:cs="Verdana"/>
          <w:b/>
          <w:bCs/>
          <w:i/>
          <w:iCs/>
          <w:sz w:val="23"/>
          <w:szCs w:val="23"/>
        </w:rPr>
      </w:pPr>
    </w:p>
    <w:p w:rsidR="00721550" w:rsidRPr="001D0B99" w:rsidRDefault="00721550" w:rsidP="0046246E">
      <w:pPr>
        <w:spacing w:line="360" w:lineRule="auto"/>
        <w:jc w:val="center"/>
        <w:outlineLvl w:val="2"/>
        <w:rPr>
          <w:rFonts w:ascii="Verdana" w:hAnsi="Verdana" w:cs="Verdana"/>
          <w:b/>
          <w:bCs/>
          <w:i/>
          <w:iCs/>
          <w:sz w:val="23"/>
          <w:szCs w:val="23"/>
        </w:rPr>
      </w:pPr>
    </w:p>
    <w:p w:rsidR="00721550" w:rsidRPr="001D0B99" w:rsidRDefault="00721550" w:rsidP="0046246E">
      <w:pPr>
        <w:spacing w:line="360" w:lineRule="auto"/>
        <w:jc w:val="center"/>
        <w:outlineLvl w:val="2"/>
        <w:rPr>
          <w:rFonts w:ascii="Verdana" w:hAnsi="Verdana" w:cs="Verdana"/>
          <w:b/>
          <w:bCs/>
          <w:i/>
          <w:iCs/>
          <w:sz w:val="23"/>
          <w:szCs w:val="23"/>
        </w:rPr>
      </w:pPr>
    </w:p>
    <w:p w:rsidR="00721550" w:rsidRPr="001D0B99" w:rsidRDefault="00721550" w:rsidP="0046246E">
      <w:pPr>
        <w:spacing w:line="360" w:lineRule="auto"/>
        <w:jc w:val="center"/>
        <w:outlineLvl w:val="2"/>
        <w:rPr>
          <w:rFonts w:ascii="Verdana" w:hAnsi="Verdana" w:cs="Verdana"/>
          <w:b/>
          <w:bCs/>
          <w:i/>
          <w:iCs/>
          <w:sz w:val="23"/>
          <w:szCs w:val="23"/>
        </w:rPr>
      </w:pPr>
    </w:p>
    <w:p w:rsidR="00497C5F" w:rsidRPr="001D0B99" w:rsidRDefault="00B87AB6" w:rsidP="0046246E">
      <w:pPr>
        <w:spacing w:line="360" w:lineRule="auto"/>
        <w:jc w:val="center"/>
        <w:outlineLvl w:val="2"/>
        <w:rPr>
          <w:rFonts w:ascii="Verdana" w:hAnsi="Verdana" w:cs="Verdana"/>
          <w:b/>
          <w:bCs/>
          <w:sz w:val="23"/>
          <w:szCs w:val="23"/>
        </w:rPr>
      </w:pPr>
      <w:r w:rsidRPr="001D0B99">
        <w:rPr>
          <w:rFonts w:ascii="Verdana" w:hAnsi="Verdana" w:cs="Verdana"/>
          <w:b/>
          <w:bCs/>
          <w:i/>
          <w:iCs/>
          <w:sz w:val="23"/>
          <w:szCs w:val="23"/>
        </w:rPr>
        <w:t xml:space="preserve">3. </w:t>
      </w:r>
      <w:r w:rsidR="0046246E" w:rsidRPr="001D0B99">
        <w:rPr>
          <w:rFonts w:ascii="Verdana" w:hAnsi="Verdana" w:cs="Verdana"/>
          <w:b/>
          <w:bCs/>
          <w:i/>
          <w:iCs/>
          <w:sz w:val="23"/>
          <w:szCs w:val="23"/>
        </w:rPr>
        <w:t xml:space="preserve"> </w:t>
      </w:r>
      <w:r w:rsidR="00497C5F" w:rsidRPr="001D0B99">
        <w:rPr>
          <w:rFonts w:ascii="Verdana" w:hAnsi="Verdana" w:cs="Verdana"/>
          <w:b/>
          <w:bCs/>
          <w:i/>
          <w:iCs/>
          <w:sz w:val="23"/>
          <w:szCs w:val="23"/>
        </w:rPr>
        <w:t xml:space="preserve"> Ценные бумаги: понятие, виды и особенности правового реж</w:t>
      </w:r>
      <w:r w:rsidR="00497C5F" w:rsidRPr="001D0B99">
        <w:rPr>
          <w:rFonts w:ascii="Verdana" w:hAnsi="Verdana" w:cs="Verdana"/>
          <w:b/>
          <w:bCs/>
          <w:sz w:val="23"/>
          <w:szCs w:val="23"/>
        </w:rPr>
        <w:t>има.</w:t>
      </w:r>
    </w:p>
    <w:p w:rsidR="00721550" w:rsidRPr="001D0B99" w:rsidRDefault="0046246E" w:rsidP="0046246E">
      <w:pPr>
        <w:spacing w:after="192" w:line="360" w:lineRule="auto"/>
        <w:rPr>
          <w:rFonts w:ascii="Verdana" w:hAnsi="Verdana" w:cs="Verdana"/>
          <w:sz w:val="21"/>
          <w:szCs w:val="21"/>
        </w:rPr>
      </w:pPr>
      <w:r w:rsidRPr="001D0B99">
        <w:rPr>
          <w:rFonts w:ascii="Verdana" w:hAnsi="Verdana" w:cs="Verdana"/>
          <w:sz w:val="21"/>
          <w:szCs w:val="21"/>
        </w:rPr>
        <w:t xml:space="preserve"> </w:t>
      </w:r>
    </w:p>
    <w:p w:rsidR="0046246E" w:rsidRPr="001D0B99" w:rsidRDefault="00497C5F" w:rsidP="0046246E">
      <w:pPr>
        <w:spacing w:after="192" w:line="360" w:lineRule="auto"/>
        <w:rPr>
          <w:rFonts w:ascii="Verdana" w:hAnsi="Verdana" w:cs="Verdana"/>
          <w:sz w:val="21"/>
          <w:szCs w:val="21"/>
        </w:rPr>
      </w:pPr>
      <w:r w:rsidRPr="001D0B99">
        <w:rPr>
          <w:rFonts w:ascii="Verdana" w:hAnsi="Verdana" w:cs="Verdana"/>
        </w:rPr>
        <w:t xml:space="preserve">Одним из объектов гражданского права являются ценные бумаги. </w:t>
      </w:r>
    </w:p>
    <w:p w:rsidR="00497C5F" w:rsidRPr="001D0B99" w:rsidRDefault="00497C5F" w:rsidP="0046246E">
      <w:pPr>
        <w:spacing w:after="192" w:line="360" w:lineRule="auto"/>
        <w:rPr>
          <w:rFonts w:ascii="Verdana" w:hAnsi="Verdana" w:cs="Verdana"/>
        </w:rPr>
      </w:pPr>
      <w:r w:rsidRPr="001D0B99">
        <w:rPr>
          <w:rFonts w:ascii="Verdana" w:hAnsi="Verdana" w:cs="Verdana"/>
          <w:b/>
          <w:bCs/>
          <w:sz w:val="28"/>
          <w:szCs w:val="28"/>
        </w:rPr>
        <w:t>Ценной бумагой</w:t>
      </w:r>
      <w:r w:rsidRPr="001D0B99">
        <w:rPr>
          <w:rFonts w:ascii="Verdana" w:hAnsi="Verdana" w:cs="Verdana"/>
          <w:sz w:val="28"/>
          <w:szCs w:val="28"/>
        </w:rPr>
        <w:t xml:space="preserve"> </w:t>
      </w:r>
      <w:r w:rsidRPr="001D0B99">
        <w:rPr>
          <w:rFonts w:ascii="Verdana" w:hAnsi="Verdana" w:cs="Verdana"/>
        </w:rPr>
        <w:t>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(ст.142 ГК РФ). Таким образом, ценная бумага - строго формальный документ. Отсутствие обязательных реквизитов, предусмотренных для данного вида ценной бумаги, или несоответствие ценной бумаги установленной для неё форме влечёт её ничтожность. Например, если вексель составлен с нарушением формы (чаще всего неправильно указывается дата оплаты векселя), то такой документ не может рассматриваться как вексель.</w:t>
      </w:r>
    </w:p>
    <w:p w:rsidR="00497C5F" w:rsidRPr="001D0B99" w:rsidRDefault="00497C5F" w:rsidP="0046246E">
      <w:pPr>
        <w:spacing w:after="192" w:line="360" w:lineRule="auto"/>
        <w:rPr>
          <w:rFonts w:ascii="Verdana" w:hAnsi="Verdana" w:cs="Verdana"/>
        </w:rPr>
      </w:pPr>
      <w:r w:rsidRPr="001D0B99">
        <w:rPr>
          <w:rFonts w:ascii="Verdana" w:hAnsi="Verdana" w:cs="Verdana"/>
        </w:rPr>
        <w:t>Отличительная особенность всех видов ценных бумаг - необходимость их предъявления для осуществления прав, удостоверенных ценными бумагами. В этом отличие прав субъектов гражданско-правовой сделки, осуществление которой не требует, по общему правилу, предъявления документа, подтверждающего заключение данной сделки.</w:t>
      </w:r>
    </w:p>
    <w:p w:rsidR="00721550" w:rsidRPr="001D0B99" w:rsidRDefault="00497C5F" w:rsidP="0046246E">
      <w:pPr>
        <w:spacing w:after="192" w:line="360" w:lineRule="auto"/>
        <w:rPr>
          <w:rFonts w:ascii="Verdana" w:hAnsi="Verdana" w:cs="Verdana"/>
          <w:sz w:val="28"/>
          <w:szCs w:val="28"/>
        </w:rPr>
      </w:pPr>
      <w:r w:rsidRPr="001D0B99">
        <w:rPr>
          <w:rFonts w:ascii="Verdana" w:hAnsi="Verdana" w:cs="Verdana"/>
        </w:rPr>
        <w:t>Ценные бумаги подразделяются на</w:t>
      </w:r>
      <w:r w:rsidRPr="001D0B99">
        <w:rPr>
          <w:rFonts w:ascii="Verdana" w:hAnsi="Verdana" w:cs="Verdana"/>
          <w:sz w:val="28"/>
          <w:szCs w:val="28"/>
        </w:rPr>
        <w:t xml:space="preserve"> </w:t>
      </w:r>
      <w:r w:rsidRPr="001D0B99">
        <w:rPr>
          <w:rFonts w:ascii="Verdana" w:hAnsi="Verdana" w:cs="Verdana"/>
          <w:b/>
          <w:bCs/>
          <w:sz w:val="28"/>
          <w:szCs w:val="28"/>
        </w:rPr>
        <w:t>«казуальные» и</w:t>
      </w:r>
      <w:r w:rsidRPr="001D0B99">
        <w:rPr>
          <w:rFonts w:ascii="Verdana" w:hAnsi="Verdana" w:cs="Verdana"/>
          <w:sz w:val="28"/>
          <w:szCs w:val="28"/>
        </w:rPr>
        <w:t xml:space="preserve"> </w:t>
      </w:r>
      <w:r w:rsidRPr="001D0B99">
        <w:rPr>
          <w:rFonts w:ascii="Verdana" w:hAnsi="Verdana" w:cs="Verdana"/>
          <w:b/>
          <w:bCs/>
          <w:sz w:val="28"/>
          <w:szCs w:val="28"/>
        </w:rPr>
        <w:t>«абстрактные»</w:t>
      </w:r>
      <w:r w:rsidRPr="001D0B99">
        <w:rPr>
          <w:rFonts w:ascii="Verdana" w:hAnsi="Verdana" w:cs="Verdana"/>
          <w:sz w:val="28"/>
          <w:szCs w:val="28"/>
        </w:rPr>
        <w:t xml:space="preserve">. </w:t>
      </w:r>
    </w:p>
    <w:p w:rsidR="00497C5F" w:rsidRPr="001D0B99" w:rsidRDefault="00497C5F" w:rsidP="0046246E">
      <w:pPr>
        <w:spacing w:after="192" w:line="360" w:lineRule="auto"/>
        <w:rPr>
          <w:rFonts w:ascii="Verdana" w:hAnsi="Verdana" w:cs="Verdana"/>
        </w:rPr>
      </w:pPr>
      <w:r w:rsidRPr="001D0B99">
        <w:rPr>
          <w:rFonts w:ascii="Verdana" w:hAnsi="Verdana" w:cs="Verdana"/>
          <w:b/>
          <w:bCs/>
          <w:sz w:val="28"/>
          <w:szCs w:val="28"/>
        </w:rPr>
        <w:t>Казуальными</w:t>
      </w:r>
      <w:r w:rsidRPr="001D0B99">
        <w:rPr>
          <w:rFonts w:ascii="Verdana" w:hAnsi="Verdana" w:cs="Verdana"/>
          <w:sz w:val="28"/>
          <w:szCs w:val="28"/>
        </w:rPr>
        <w:t xml:space="preserve"> </w:t>
      </w:r>
      <w:r w:rsidRPr="001D0B99">
        <w:rPr>
          <w:rFonts w:ascii="Verdana" w:hAnsi="Verdana" w:cs="Verdana"/>
        </w:rPr>
        <w:t>являются ценные бумаги, содержащие ссылку на основную сделку. В тех случаях, когда из ценной бумаги возникает новое обязательство, которое не зависит от лежащей в его основе сделки, имеют место абстрактные ценные бумаги. Так, если покупатель продукции расплатился путём передачи чека, то обязательство выплатить по чеку не зависит от обязательства, основанного на договоре купли-продажи.</w:t>
      </w:r>
    </w:p>
    <w:p w:rsidR="00497C5F" w:rsidRPr="001D0B99" w:rsidRDefault="00497C5F" w:rsidP="0046246E">
      <w:pPr>
        <w:spacing w:after="192" w:line="360" w:lineRule="auto"/>
        <w:rPr>
          <w:rFonts w:ascii="Verdana" w:hAnsi="Verdana" w:cs="Verdana"/>
        </w:rPr>
      </w:pPr>
      <w:r w:rsidRPr="001D0B99">
        <w:rPr>
          <w:rFonts w:ascii="Verdana" w:hAnsi="Verdana" w:cs="Verdana"/>
        </w:rPr>
        <w:t>Права, удостоверенные ценной бумагой, могут принадлежать:</w:t>
      </w:r>
    </w:p>
    <w:p w:rsidR="00497C5F" w:rsidRPr="001D0B99" w:rsidRDefault="00795114" w:rsidP="0046246E">
      <w:pPr>
        <w:spacing w:after="192" w:line="360" w:lineRule="auto"/>
        <w:rPr>
          <w:rFonts w:ascii="Verdana" w:hAnsi="Verdana" w:cs="Verdana"/>
        </w:rPr>
      </w:pPr>
      <w:r w:rsidRPr="001D0B99">
        <w:rPr>
          <w:rFonts w:ascii="Verdana" w:hAnsi="Verdana" w:cs="Verdana"/>
        </w:rPr>
        <w:t xml:space="preserve">- </w:t>
      </w:r>
      <w:r w:rsidR="00497C5F" w:rsidRPr="001D0B99">
        <w:rPr>
          <w:rFonts w:ascii="Verdana" w:hAnsi="Verdana" w:cs="Verdana"/>
        </w:rPr>
        <w:t>предъявителю ценной бумаги (ценная бумага на предъявителя);</w:t>
      </w:r>
    </w:p>
    <w:p w:rsidR="00497C5F" w:rsidRPr="001D0B99" w:rsidRDefault="00795114" w:rsidP="0046246E">
      <w:pPr>
        <w:spacing w:after="192" w:line="360" w:lineRule="auto"/>
        <w:rPr>
          <w:rFonts w:ascii="Verdana" w:hAnsi="Verdana" w:cs="Verdana"/>
        </w:rPr>
      </w:pPr>
      <w:r w:rsidRPr="001D0B99">
        <w:rPr>
          <w:rFonts w:ascii="Verdana" w:hAnsi="Verdana" w:cs="Verdana"/>
        </w:rPr>
        <w:t xml:space="preserve">- </w:t>
      </w:r>
      <w:r w:rsidR="00497C5F" w:rsidRPr="001D0B99">
        <w:rPr>
          <w:rFonts w:ascii="Verdana" w:hAnsi="Verdana" w:cs="Verdana"/>
        </w:rPr>
        <w:t>названному в ценной бумаге лицу (именная ценная бумага);</w:t>
      </w:r>
    </w:p>
    <w:p w:rsidR="00497C5F" w:rsidRPr="001D0B99" w:rsidRDefault="00795114" w:rsidP="0046246E">
      <w:pPr>
        <w:spacing w:after="192" w:line="360" w:lineRule="auto"/>
        <w:rPr>
          <w:rFonts w:ascii="Verdana" w:hAnsi="Verdana" w:cs="Verdana"/>
        </w:rPr>
      </w:pPr>
      <w:r w:rsidRPr="001D0B99">
        <w:rPr>
          <w:rFonts w:ascii="Verdana" w:hAnsi="Verdana" w:cs="Verdana"/>
        </w:rPr>
        <w:t xml:space="preserve">- </w:t>
      </w:r>
      <w:r w:rsidR="00497C5F" w:rsidRPr="001D0B99">
        <w:rPr>
          <w:rFonts w:ascii="Verdana" w:hAnsi="Verdana" w:cs="Verdana"/>
        </w:rPr>
        <w:t>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 (ст.145 ГК РФ).</w:t>
      </w:r>
    </w:p>
    <w:p w:rsidR="00497C5F" w:rsidRPr="001D0B99" w:rsidRDefault="00497C5F" w:rsidP="0046246E">
      <w:pPr>
        <w:spacing w:after="192" w:line="360" w:lineRule="auto"/>
        <w:rPr>
          <w:rFonts w:ascii="Verdana" w:hAnsi="Verdana" w:cs="Verdana"/>
        </w:rPr>
      </w:pPr>
      <w:r w:rsidRPr="001D0B99">
        <w:rPr>
          <w:rFonts w:ascii="Verdana" w:hAnsi="Verdana" w:cs="Verdana"/>
        </w:rPr>
        <w:t>Особенность всех видов ценных бумаг - возможность их широкого обращения, что достигается за счёт упрощённого порядка передачи прав по ценной бумаге. Права, удостоверенные ценной бумагой на предъявителя, передаются путём вручения ценной бумаги новому владельцу. Предъявительские ценные бумаги обладают наибольшей оборотоспособностью. Более сложный порядок передачи именных ценных бумаг, которые можно переуступить только в обычном гражданско-правовом порядке, установленном для уступки требования, т.е. путём заключения сделки между новым и предыдущим владельцами ценной бумаги. Права по ордерной ценной бумаге передаются с помощью передаточной надписи - индоссамента.</w:t>
      </w:r>
    </w:p>
    <w:p w:rsidR="0046246E" w:rsidRPr="001D0B99" w:rsidRDefault="0046246E" w:rsidP="0046246E">
      <w:pPr>
        <w:spacing w:after="192" w:line="360" w:lineRule="auto"/>
        <w:rPr>
          <w:rFonts w:ascii="Verdana" w:hAnsi="Verdana" w:cs="Verdana"/>
        </w:rPr>
      </w:pPr>
      <w:r w:rsidRPr="001D0B99">
        <w:rPr>
          <w:rFonts w:ascii="Verdana" w:hAnsi="Verdana" w:cs="Verdana"/>
        </w:rPr>
        <w:t>Ценными бумагами в юридическом смысле являются ценные документы, которые ценны не сами по себе, как бумаги - материальные предметы: в силу своих естественных свойств, а в силу содержащегося в них права на некоторую ценность.</w:t>
      </w:r>
    </w:p>
    <w:p w:rsidR="0046246E" w:rsidRPr="001D0B99" w:rsidRDefault="0046246E" w:rsidP="0046246E">
      <w:pPr>
        <w:spacing w:after="192" w:line="360" w:lineRule="auto"/>
        <w:rPr>
          <w:rFonts w:ascii="Verdana" w:hAnsi="Verdana" w:cs="Verdana"/>
        </w:rPr>
      </w:pPr>
      <w:r w:rsidRPr="001D0B99">
        <w:rPr>
          <w:rFonts w:ascii="Verdana" w:hAnsi="Verdana" w:cs="Verdana"/>
        </w:rPr>
        <w:t>Любую ценную бумагу как специфический инструмент правового регулирования можно рассматривать в двух аспектах. Во-первых, как инструмент оформления каких-либо отношений, как правило, обязательственных. (Для российского рынка ценных бумаг обращение ценных бумаг с вещно-правовым содержанием не является актуальным.) Виды этих прав могут быть самыми различными.</w:t>
      </w:r>
    </w:p>
    <w:p w:rsidR="0046246E" w:rsidRPr="001D0B99" w:rsidRDefault="0046246E" w:rsidP="0046246E">
      <w:pPr>
        <w:spacing w:after="192" w:line="360" w:lineRule="auto"/>
        <w:rPr>
          <w:rFonts w:ascii="Verdana" w:hAnsi="Verdana" w:cs="Verdana"/>
        </w:rPr>
      </w:pPr>
      <w:r w:rsidRPr="001D0B99">
        <w:rPr>
          <w:rFonts w:ascii="Verdana" w:hAnsi="Verdana" w:cs="Verdana"/>
        </w:rPr>
        <w:t>Таким образом, всегда можно говорить о правах, удостоверенных ценной бумагой, или о правах “из” ценной бумаги.</w:t>
      </w:r>
    </w:p>
    <w:p w:rsidR="0046246E" w:rsidRPr="001D0B99" w:rsidRDefault="0046246E" w:rsidP="0046246E">
      <w:pPr>
        <w:spacing w:after="192" w:line="360" w:lineRule="auto"/>
        <w:rPr>
          <w:rFonts w:ascii="Verdana" w:hAnsi="Verdana" w:cs="Verdana"/>
        </w:rPr>
      </w:pPr>
      <w:r w:rsidRPr="001D0B99">
        <w:rPr>
          <w:rFonts w:ascii="Verdana" w:hAnsi="Verdana" w:cs="Verdana"/>
        </w:rPr>
        <w:t>Кроме этого ценная бумага является имуществом, объектом вещных прав и может быть объектом различных договоров. Таким образом, всегда можно говорить о правах “на” ценную бумагу, понимая под этим термином право собственности или иное вещное право.</w:t>
      </w:r>
    </w:p>
    <w:p w:rsidR="0046246E" w:rsidRPr="001D0B99" w:rsidRDefault="0046246E" w:rsidP="0046246E">
      <w:pPr>
        <w:spacing w:after="192" w:line="360" w:lineRule="auto"/>
        <w:rPr>
          <w:rFonts w:ascii="Verdana" w:hAnsi="Verdana" w:cs="Verdana"/>
        </w:rPr>
      </w:pPr>
      <w:r w:rsidRPr="001D0B99">
        <w:rPr>
          <w:rFonts w:ascii="Verdana" w:hAnsi="Verdana" w:cs="Verdana"/>
        </w:rPr>
        <w:t xml:space="preserve">Любая ценная бумага характеризуется тесной и неразрывной связью между правами “на” ценную бумагу и правами “из” этой бумаги. Это, в частности, проявляется в классическом определении ценной бумаги, устанавливающем возможность осуществления “права из ценной </w:t>
      </w:r>
      <w:r w:rsidR="00795114" w:rsidRPr="001D0B99">
        <w:rPr>
          <w:rFonts w:ascii="Verdana" w:hAnsi="Verdana" w:cs="Verdana"/>
        </w:rPr>
        <w:t>бумаги</w:t>
      </w:r>
      <w:r w:rsidRPr="001D0B99">
        <w:rPr>
          <w:rFonts w:ascii="Verdana" w:hAnsi="Verdana" w:cs="Verdana"/>
        </w:rPr>
        <w:t>” только в случае предъявления подлинника документа - ценной бумаги.</w:t>
      </w:r>
    </w:p>
    <w:p w:rsidR="0046246E" w:rsidRPr="001D0B99" w:rsidRDefault="0046246E" w:rsidP="0046246E">
      <w:pPr>
        <w:spacing w:after="192" w:line="360" w:lineRule="auto"/>
        <w:rPr>
          <w:rFonts w:ascii="Verdana" w:hAnsi="Verdana" w:cs="Verdana"/>
        </w:rPr>
      </w:pPr>
      <w:r w:rsidRPr="001D0B99">
        <w:rPr>
          <w:rFonts w:ascii="Verdana" w:hAnsi="Verdana" w:cs="Verdana"/>
        </w:rPr>
        <w:t xml:space="preserve">В настоящее время в связи с развитием ценных безналичных </w:t>
      </w:r>
      <w:r w:rsidR="00795114" w:rsidRPr="001D0B99">
        <w:rPr>
          <w:rFonts w:ascii="Verdana" w:hAnsi="Verdana" w:cs="Verdana"/>
        </w:rPr>
        <w:t>бумаг</w:t>
      </w:r>
      <w:r w:rsidRPr="001D0B99">
        <w:rPr>
          <w:rFonts w:ascii="Verdana" w:hAnsi="Verdana" w:cs="Verdana"/>
        </w:rPr>
        <w:t xml:space="preserve"> можно говорить о некоторой модификации этого определения.</w:t>
      </w:r>
    </w:p>
    <w:p w:rsidR="0046246E" w:rsidRPr="001D0B99" w:rsidRDefault="0046246E" w:rsidP="0046246E">
      <w:pPr>
        <w:spacing w:after="192" w:line="360" w:lineRule="auto"/>
        <w:rPr>
          <w:rFonts w:ascii="Verdana" w:hAnsi="Verdana" w:cs="Verdana"/>
        </w:rPr>
      </w:pPr>
      <w:r w:rsidRPr="001D0B99">
        <w:rPr>
          <w:rFonts w:ascii="Verdana" w:hAnsi="Verdana" w:cs="Verdana"/>
        </w:rPr>
        <w:t xml:space="preserve">Однако та связь, которая устанавливает возможность осуществления прав из ценной бумаги в зависимости от обладания правами на ценную бумагу, должна существовать при любой форме выпуска. Это является одной из характеристик ценных бумаг, позволяющей отличить этот </w:t>
      </w:r>
      <w:r w:rsidR="00795114" w:rsidRPr="001D0B99">
        <w:rPr>
          <w:rFonts w:ascii="Verdana" w:hAnsi="Verdana" w:cs="Verdana"/>
        </w:rPr>
        <w:t>инструмент</w:t>
      </w:r>
      <w:r w:rsidRPr="001D0B99">
        <w:rPr>
          <w:rFonts w:ascii="Verdana" w:hAnsi="Verdana" w:cs="Verdana"/>
        </w:rPr>
        <w:t xml:space="preserve"> от имущественных прав, возникающих из договоров.</w:t>
      </w:r>
    </w:p>
    <w:p w:rsidR="0046246E" w:rsidRPr="001D0B99" w:rsidRDefault="0046246E" w:rsidP="0046246E">
      <w:pPr>
        <w:spacing w:after="192" w:line="360" w:lineRule="auto"/>
        <w:rPr>
          <w:rFonts w:ascii="Verdana" w:hAnsi="Verdana" w:cs="Verdana"/>
        </w:rPr>
      </w:pPr>
      <w:r w:rsidRPr="001D0B99">
        <w:rPr>
          <w:rFonts w:ascii="Verdana" w:hAnsi="Verdana" w:cs="Verdana"/>
        </w:rPr>
        <w:t xml:space="preserve">С этой точки зрения многие так называемые ценные суррогатные бумаги, типа купчих на акции, являются именно подтверждением </w:t>
      </w:r>
      <w:r w:rsidR="00795114" w:rsidRPr="001D0B99">
        <w:rPr>
          <w:rFonts w:ascii="Verdana" w:hAnsi="Verdana" w:cs="Verdana"/>
        </w:rPr>
        <w:t>каких-либо</w:t>
      </w:r>
      <w:r w:rsidRPr="001D0B99">
        <w:rPr>
          <w:rFonts w:ascii="Verdana" w:hAnsi="Verdana" w:cs="Verdana"/>
        </w:rPr>
        <w:t xml:space="preserve"> договорных отношений и не приобретают самостоятельного, оторванного от этих отношений значения, то есть любая ценная бумага удостоверяет имущественное право, но не любое имущественное право удостоверяется ценной бумагой.</w:t>
      </w:r>
    </w:p>
    <w:p w:rsidR="00B95D94" w:rsidRPr="001D0B99" w:rsidRDefault="00B95D94" w:rsidP="00B95D94">
      <w:pPr>
        <w:spacing w:after="192"/>
        <w:rPr>
          <w:rFonts w:ascii="Verdana" w:hAnsi="Verdana" w:cs="Verdana"/>
          <w:b/>
          <w:bCs/>
          <w:sz w:val="28"/>
          <w:szCs w:val="28"/>
        </w:rPr>
      </w:pPr>
      <w:r w:rsidRPr="001D0B99">
        <w:rPr>
          <w:rFonts w:ascii="Verdana" w:hAnsi="Verdana" w:cs="Verdana"/>
          <w:b/>
          <w:bCs/>
          <w:sz w:val="28"/>
          <w:szCs w:val="28"/>
        </w:rPr>
        <w:t>Признаки ценных бумаг</w:t>
      </w:r>
    </w:p>
    <w:p w:rsidR="00B95D94" w:rsidRPr="001D0B99" w:rsidRDefault="00B95D94" w:rsidP="00C20CE2">
      <w:pPr>
        <w:spacing w:after="192" w:line="360" w:lineRule="auto"/>
        <w:rPr>
          <w:rFonts w:ascii="Verdana" w:hAnsi="Verdana" w:cs="Verdana"/>
        </w:rPr>
      </w:pPr>
      <w:r w:rsidRPr="001D0B99">
        <w:rPr>
          <w:rFonts w:ascii="Verdana" w:hAnsi="Verdana" w:cs="Verdana"/>
        </w:rPr>
        <w:t>При разработке положений Закона об ценных эмиссионных бумагах и их формах учитывались две концепции, отражающие различные подходы к понятию ценной бумаги. Согласно ГК РФ, ценная бумага - это документ, удостоверяющий комплекс прав. Следовательно, возникает два вида прав - вещное (“на ценную бумагу” как на вещь, ст. 128 ГК РФ) и обязательственные (права “из ценной бумаги”) - комплекс прав, удостоверяемых ценной бумагой (на доход, на управление и так далее).</w:t>
      </w:r>
    </w:p>
    <w:p w:rsidR="00B95D94" w:rsidRPr="001D0B99" w:rsidRDefault="00B95D94" w:rsidP="00C20CE2">
      <w:pPr>
        <w:spacing w:after="192" w:line="360" w:lineRule="auto"/>
        <w:rPr>
          <w:rFonts w:ascii="Verdana" w:hAnsi="Verdana" w:cs="Verdana"/>
        </w:rPr>
      </w:pPr>
      <w:r w:rsidRPr="001D0B99">
        <w:rPr>
          <w:rFonts w:ascii="Verdana" w:hAnsi="Verdana" w:cs="Verdana"/>
        </w:rPr>
        <w:t>Противоречия, связанные с разными подходами, своеобразно проявляются и в Законе.</w:t>
      </w:r>
    </w:p>
    <w:p w:rsidR="00B95D94" w:rsidRPr="001D0B99" w:rsidRDefault="00B95D94" w:rsidP="00C20CE2">
      <w:pPr>
        <w:spacing w:after="192" w:line="360" w:lineRule="auto"/>
        <w:rPr>
          <w:rFonts w:ascii="Verdana" w:hAnsi="Verdana" w:cs="Verdana"/>
        </w:rPr>
      </w:pPr>
      <w:r w:rsidRPr="001D0B99">
        <w:rPr>
          <w:rFonts w:ascii="Verdana" w:hAnsi="Verdana" w:cs="Verdana"/>
        </w:rPr>
        <w:t>Согласно ст. 2 Закона, под ценной эмиссионной бумагой понимается “любая ценная бумага, в том числе бездокументарная, которая характеризуется одновременно следующими признаками:</w:t>
      </w:r>
    </w:p>
    <w:p w:rsidR="00B95D94" w:rsidRPr="001D0B99" w:rsidRDefault="00B95D94" w:rsidP="00C20CE2">
      <w:pPr>
        <w:spacing w:after="192" w:line="360" w:lineRule="auto"/>
        <w:rPr>
          <w:rFonts w:ascii="Verdana" w:hAnsi="Verdana" w:cs="Verdana"/>
        </w:rPr>
      </w:pPr>
      <w:r w:rsidRPr="001D0B99">
        <w:rPr>
          <w:rFonts w:ascii="Verdana" w:hAnsi="Verdana" w:cs="Verdana"/>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Федеральным Законом формы и порядка;</w:t>
      </w:r>
    </w:p>
    <w:p w:rsidR="00B95D94" w:rsidRPr="001D0B99" w:rsidRDefault="00B95D94" w:rsidP="00C20CE2">
      <w:pPr>
        <w:tabs>
          <w:tab w:val="right" w:pos="9355"/>
        </w:tabs>
        <w:spacing w:after="192" w:line="360" w:lineRule="auto"/>
        <w:rPr>
          <w:rFonts w:ascii="Verdana" w:hAnsi="Verdana" w:cs="Verdana"/>
        </w:rPr>
      </w:pPr>
      <w:r w:rsidRPr="001D0B99">
        <w:rPr>
          <w:rFonts w:ascii="Verdana" w:hAnsi="Verdana" w:cs="Verdana"/>
        </w:rPr>
        <w:t>-размещается выпусками;</w:t>
      </w:r>
      <w:r w:rsidR="00C20CE2" w:rsidRPr="001D0B99">
        <w:rPr>
          <w:rFonts w:ascii="Verdana" w:hAnsi="Verdana" w:cs="Verdana"/>
        </w:rPr>
        <w:tab/>
      </w:r>
    </w:p>
    <w:p w:rsidR="00B95D94" w:rsidRPr="001D0B99" w:rsidRDefault="00B95D94" w:rsidP="00C20CE2">
      <w:pPr>
        <w:spacing w:after="192" w:line="360" w:lineRule="auto"/>
        <w:rPr>
          <w:rFonts w:ascii="Verdana" w:hAnsi="Verdana" w:cs="Verdana"/>
        </w:rPr>
      </w:pPr>
      <w:r w:rsidRPr="001D0B99">
        <w:rPr>
          <w:rFonts w:ascii="Verdana" w:hAnsi="Verdana" w:cs="Verdana"/>
        </w:rPr>
        <w:t xml:space="preserve">-имеет равные объем и сроки осуществления прав внутри одного </w:t>
      </w:r>
      <w:r w:rsidR="00795114" w:rsidRPr="001D0B99">
        <w:rPr>
          <w:rFonts w:ascii="Verdana" w:hAnsi="Verdana" w:cs="Verdana"/>
        </w:rPr>
        <w:t>выпуска</w:t>
      </w:r>
      <w:r w:rsidRPr="001D0B99">
        <w:rPr>
          <w:rFonts w:ascii="Verdana" w:hAnsi="Verdana" w:cs="Verdana"/>
        </w:rPr>
        <w:t>, вне зависимости от времени приобретения ценных бумаг”.</w:t>
      </w:r>
    </w:p>
    <w:p w:rsidR="00B95D94" w:rsidRPr="001D0B99" w:rsidRDefault="00B95D94" w:rsidP="00C20CE2">
      <w:pPr>
        <w:spacing w:after="192" w:line="360" w:lineRule="auto"/>
        <w:rPr>
          <w:rFonts w:ascii="Verdana" w:hAnsi="Verdana" w:cs="Verdana"/>
        </w:rPr>
      </w:pPr>
      <w:r w:rsidRPr="001D0B99">
        <w:rPr>
          <w:rFonts w:ascii="Verdana" w:hAnsi="Verdana" w:cs="Verdana"/>
        </w:rPr>
        <w:t>Прежде всего, как следует из определения ценной бумаги (ст. 142 ГК РФ), ценная бумага удостоверяет имущественное право.</w:t>
      </w:r>
    </w:p>
    <w:p w:rsidR="00B95D94" w:rsidRPr="001D0B99" w:rsidRDefault="00B95D94" w:rsidP="00C20CE2">
      <w:pPr>
        <w:spacing w:after="192" w:line="360" w:lineRule="auto"/>
        <w:rPr>
          <w:rFonts w:ascii="Verdana" w:hAnsi="Verdana" w:cs="Verdana"/>
        </w:rPr>
      </w:pPr>
      <w:r w:rsidRPr="001D0B99">
        <w:rPr>
          <w:rFonts w:ascii="Verdana" w:hAnsi="Verdana" w:cs="Verdana"/>
        </w:rPr>
        <w:t>К сожалению, оперативность правового регулирования гражданско-правовых отношений, например, указами Президента или нормативными актами министерств и ведомств зачастую оборачивается появлением таких инструментов, которые не обладают указанным признаком и могут быть с юридической точки зрения отнесены к числу ценных суррогатных бумаг.</w:t>
      </w:r>
    </w:p>
    <w:p w:rsidR="00B95D94" w:rsidRPr="001D0B99" w:rsidRDefault="00B95D94" w:rsidP="00C20CE2">
      <w:pPr>
        <w:spacing w:after="192" w:line="360" w:lineRule="auto"/>
        <w:rPr>
          <w:rFonts w:ascii="Verdana" w:hAnsi="Verdana" w:cs="Verdana"/>
        </w:rPr>
      </w:pPr>
      <w:r w:rsidRPr="001D0B99">
        <w:rPr>
          <w:rFonts w:ascii="Verdana" w:hAnsi="Verdana" w:cs="Verdana"/>
        </w:rPr>
        <w:t>В данном случае в качестве примера можно привести жилищный сертификат. Одно из прав, которое имеет владелец жилищного сертификата, - это право на заключение договора купли-продажи квартиры. Не вдаваясь в целесообразность введения такого инструмента в гражданский оборот, хотелось бы отметить, что жилищный сертификат в том виде, в каком он регулируется Положением о жилищных сертификатах, с юридической точки зрения превращен в фикцию. Например, реализация права на заключение договора купли-продажи квартиры держателем жилищного сертификата возможна только при условии приобретения определенного количества жилищных сертификатов. Отдельный сертификат не предоставляет такого права.</w:t>
      </w:r>
    </w:p>
    <w:p w:rsidR="00B95D94" w:rsidRPr="001D0B99" w:rsidRDefault="00B95D94" w:rsidP="00C20CE2">
      <w:pPr>
        <w:spacing w:after="192" w:line="360" w:lineRule="auto"/>
        <w:rPr>
          <w:rFonts w:ascii="Verdana" w:hAnsi="Verdana" w:cs="Verdana"/>
        </w:rPr>
      </w:pPr>
      <w:r w:rsidRPr="001D0B99">
        <w:rPr>
          <w:rFonts w:ascii="Verdana" w:hAnsi="Verdana" w:cs="Verdana"/>
        </w:rPr>
        <w:t>В качестве другого примера можно привести Казначейские обязательства, которые названы ценной бумагой только в нормативном акте Министерства финансов РФ. Одно из прав, которое может реализовать держатель КО, - это право на получение так называемого налогового освобождения. Кроме того, что такая налоговая льгота не основана на налоговом законодательстве, само по себе право на получение указанного налогового освобождения вряд ли можно отнести к числу имущественных гражданских прав. В данном случае речь идет, по сути, о взаимозачете обязательств, регулируемых разными отраслями законодательства. Одно из которых - задолженность перед федеральным бюджетом предметом регулирования гражданского законодательства не является.</w:t>
      </w:r>
    </w:p>
    <w:p w:rsidR="00B95D94" w:rsidRPr="001D0B99" w:rsidRDefault="00B95D94" w:rsidP="00C20CE2">
      <w:pPr>
        <w:spacing w:after="192" w:line="360" w:lineRule="auto"/>
        <w:rPr>
          <w:rFonts w:ascii="Verdana" w:hAnsi="Verdana" w:cs="Verdana"/>
        </w:rPr>
      </w:pPr>
      <w:r w:rsidRPr="001D0B99">
        <w:rPr>
          <w:rFonts w:ascii="Verdana" w:hAnsi="Verdana" w:cs="Verdana"/>
        </w:rPr>
        <w:t>Такие инструменты можно назвать “узаконенными суррогатами”.</w:t>
      </w:r>
    </w:p>
    <w:p w:rsidR="00B95D94" w:rsidRPr="001D0B99" w:rsidRDefault="00B95D94" w:rsidP="00C20CE2">
      <w:pPr>
        <w:spacing w:after="192" w:line="360" w:lineRule="auto"/>
        <w:rPr>
          <w:rFonts w:ascii="Verdana" w:hAnsi="Verdana" w:cs="Verdana"/>
        </w:rPr>
      </w:pPr>
      <w:r w:rsidRPr="001D0B99">
        <w:rPr>
          <w:rFonts w:ascii="Verdana" w:hAnsi="Verdana" w:cs="Verdana"/>
        </w:rPr>
        <w:t>От ценных бумаг необходимо отличать также так называемые легитимационные знаки. Почтовые марки, проездные билеты, театральные билеты, иные легитимационные знаки к ценным бумагам не относятся. Даже воплощая в себе имущественное право, как правило, неполно и неточно фиксируют содержащиеся в них обязательство, не определяют его предмет.</w:t>
      </w:r>
    </w:p>
    <w:p w:rsidR="00B95D94" w:rsidRPr="001D0B99" w:rsidRDefault="00B95D94" w:rsidP="00C20CE2">
      <w:pPr>
        <w:spacing w:after="192" w:line="360" w:lineRule="auto"/>
        <w:rPr>
          <w:rFonts w:ascii="Verdana" w:hAnsi="Verdana" w:cs="Verdana"/>
        </w:rPr>
      </w:pPr>
      <w:r w:rsidRPr="001D0B99">
        <w:rPr>
          <w:rFonts w:ascii="Verdana" w:hAnsi="Verdana" w:cs="Verdana"/>
        </w:rPr>
        <w:t>Вторым признаком, характеризующим ценную бумагу, является формальный признак</w:t>
      </w:r>
      <w:r w:rsidR="00795114" w:rsidRPr="001D0B99">
        <w:rPr>
          <w:rFonts w:ascii="Verdana" w:hAnsi="Verdana" w:cs="Verdana"/>
        </w:rPr>
        <w:t>:</w:t>
      </w:r>
      <w:r w:rsidRPr="001D0B99">
        <w:rPr>
          <w:rFonts w:ascii="Verdana" w:hAnsi="Verdana" w:cs="Verdana"/>
        </w:rPr>
        <w:t xml:space="preserve"> ценная бумага должна быть названа в качестве таковой либо в Гражданском кодексе, либо, как предусмотрено ст. 143 ГК РФ, отнесена законами о ценных бумагах или в установленном ими порядке к числу ценных бумаг. Представляется, что действовавшая </w:t>
      </w:r>
      <w:r w:rsidR="00795114" w:rsidRPr="001D0B99">
        <w:rPr>
          <w:rFonts w:ascii="Verdana" w:hAnsi="Verdana" w:cs="Verdana"/>
        </w:rPr>
        <w:t>ранее</w:t>
      </w:r>
      <w:r w:rsidRPr="001D0B99">
        <w:rPr>
          <w:rFonts w:ascii="Verdana" w:hAnsi="Verdana" w:cs="Verdana"/>
        </w:rPr>
        <w:t xml:space="preserve"> норма Основ гражданского законодательства была более формализована, поскольку тот или иной инструмент мог быть отнесен к числу ценных бумаг в случае указания на это в законе, Указе Президента или постановлении Правительства.</w:t>
      </w:r>
    </w:p>
    <w:p w:rsidR="00B95D94" w:rsidRPr="001D0B99" w:rsidRDefault="00B95D94" w:rsidP="00C20CE2">
      <w:pPr>
        <w:spacing w:after="192" w:line="360" w:lineRule="auto"/>
        <w:rPr>
          <w:rFonts w:ascii="Verdana" w:hAnsi="Verdana" w:cs="Verdana"/>
        </w:rPr>
      </w:pPr>
      <w:r w:rsidRPr="001D0B99">
        <w:rPr>
          <w:rFonts w:ascii="Verdana" w:hAnsi="Verdana" w:cs="Verdana"/>
        </w:rPr>
        <w:t>Принятый во втором чтении проект Закона РФ “О рынке ценных бумаг” квалификацию ценных бумаг относит к компетенции Федеральной Комиссии по ценным бумагам и фондовому рынку. При этом, однако, не определена процедура принятия таких решений. Представляется очевидным, что такое решение должно приниматься не индивидуально-правовым, а нормативным актом. К сожалению, таких гарантий нет. Кроме того, такое положение Закона даст новый толчок в развитии ведомственного нормотворчества.</w:t>
      </w:r>
    </w:p>
    <w:p w:rsidR="00B95D94" w:rsidRPr="001D0B99" w:rsidRDefault="00B95D94" w:rsidP="00C20CE2">
      <w:pPr>
        <w:spacing w:after="192" w:line="360" w:lineRule="auto"/>
        <w:rPr>
          <w:rFonts w:ascii="Verdana" w:hAnsi="Verdana" w:cs="Verdana"/>
        </w:rPr>
      </w:pPr>
      <w:r w:rsidRPr="001D0B99">
        <w:rPr>
          <w:rFonts w:ascii="Verdana" w:hAnsi="Verdana" w:cs="Verdana"/>
        </w:rPr>
        <w:t xml:space="preserve">В настоящее время некоторые ценные бумаги, например, золотые сертификаты, жилищные сертификаты признаны ценными бумагами на основании соответственно постановления Правительства от 25 сентября 1993 года № 980 и Указа Президента РФ от 10 июня 1994 года № 1182. ГК РФ не относит указанные инструменты к числу ценных бумаг. </w:t>
      </w:r>
    </w:p>
    <w:p w:rsidR="00B95D94" w:rsidRPr="001D0B99" w:rsidRDefault="00B95D94" w:rsidP="00C20CE2">
      <w:pPr>
        <w:spacing w:after="192" w:line="360" w:lineRule="auto"/>
        <w:rPr>
          <w:rFonts w:ascii="Verdana" w:hAnsi="Verdana" w:cs="Verdana"/>
        </w:rPr>
      </w:pPr>
      <w:r w:rsidRPr="001D0B99">
        <w:rPr>
          <w:rFonts w:ascii="Verdana" w:hAnsi="Verdana" w:cs="Verdana"/>
        </w:rPr>
        <w:t>Третий признак, необходимый для отнесения определенных инструментов к числу ценных бумаг, в настоящее время является наиболее актуальным и спорным. Выделение этого признака стало возможным в связи с развитием системы ценных безналичных бумаг в Российской Федерации, а также в связи с их признанием в Кодексе.</w:t>
      </w:r>
    </w:p>
    <w:p w:rsidR="00B95D94" w:rsidRPr="001D0B99" w:rsidRDefault="00B95D94" w:rsidP="00C20CE2">
      <w:pPr>
        <w:spacing w:after="192" w:line="360" w:lineRule="auto"/>
        <w:rPr>
          <w:rFonts w:ascii="Verdana" w:hAnsi="Verdana" w:cs="Verdana"/>
        </w:rPr>
      </w:pPr>
      <w:r w:rsidRPr="001D0B99">
        <w:rPr>
          <w:rFonts w:ascii="Verdana" w:hAnsi="Verdana" w:cs="Verdana"/>
        </w:rPr>
        <w:t xml:space="preserve">Этот признак может быть обозначен как установленный законом </w:t>
      </w:r>
      <w:r w:rsidR="00FB0B06" w:rsidRPr="001D0B99">
        <w:rPr>
          <w:rFonts w:ascii="Verdana" w:hAnsi="Verdana" w:cs="Verdana"/>
        </w:rPr>
        <w:t>способ</w:t>
      </w:r>
      <w:r w:rsidRPr="001D0B99">
        <w:rPr>
          <w:rFonts w:ascii="Verdana" w:hAnsi="Verdana" w:cs="Verdana"/>
        </w:rPr>
        <w:t xml:space="preserve"> фиксации прав, приравниваемый к ценной бумаге.</w:t>
      </w:r>
    </w:p>
    <w:p w:rsidR="00B95D94" w:rsidRPr="001D0B99" w:rsidRDefault="00B95D94" w:rsidP="00C20CE2">
      <w:pPr>
        <w:spacing w:after="192" w:line="360" w:lineRule="auto"/>
        <w:rPr>
          <w:rFonts w:ascii="Verdana" w:hAnsi="Verdana" w:cs="Verdana"/>
        </w:rPr>
      </w:pPr>
      <w:r w:rsidRPr="001D0B99">
        <w:rPr>
          <w:rFonts w:ascii="Verdana" w:hAnsi="Verdana" w:cs="Verdana"/>
        </w:rPr>
        <w:t xml:space="preserve">Статья 149 ГК РФ однозначно устанавливает, что к форме фиксации прав применяются правила о ценных бумагах, если иное не вытекает из особенностей фиксации. Таким образом, не только документ, </w:t>
      </w:r>
      <w:r w:rsidR="00FB0B06" w:rsidRPr="001D0B99">
        <w:rPr>
          <w:rFonts w:ascii="Verdana" w:hAnsi="Verdana" w:cs="Verdana"/>
        </w:rPr>
        <w:t>удостоверяющий</w:t>
      </w:r>
      <w:r w:rsidRPr="001D0B99">
        <w:rPr>
          <w:rFonts w:ascii="Verdana" w:hAnsi="Verdana" w:cs="Verdana"/>
        </w:rPr>
        <w:t xml:space="preserve"> определенные имущественные права, но и иной способ </w:t>
      </w:r>
      <w:r w:rsidR="00FB0B06" w:rsidRPr="001D0B99">
        <w:rPr>
          <w:rFonts w:ascii="Verdana" w:hAnsi="Verdana" w:cs="Verdana"/>
        </w:rPr>
        <w:t>фиксации</w:t>
      </w:r>
      <w:r w:rsidRPr="001D0B99">
        <w:rPr>
          <w:rFonts w:ascii="Verdana" w:hAnsi="Verdana" w:cs="Verdana"/>
        </w:rPr>
        <w:t xml:space="preserve"> могут рассматриваться как ценная бумага.</w:t>
      </w:r>
    </w:p>
    <w:p w:rsidR="00B95D94" w:rsidRPr="001D0B99" w:rsidRDefault="00B95D94" w:rsidP="00C20CE2">
      <w:pPr>
        <w:spacing w:after="192" w:line="360" w:lineRule="auto"/>
        <w:rPr>
          <w:rFonts w:ascii="Verdana" w:hAnsi="Verdana" w:cs="Verdana"/>
        </w:rPr>
      </w:pPr>
      <w:r w:rsidRPr="001D0B99">
        <w:rPr>
          <w:rFonts w:ascii="Verdana" w:hAnsi="Verdana" w:cs="Verdana"/>
        </w:rPr>
        <w:t xml:space="preserve">Юридические последствия установления такой нормы огромны. Это позволяет сохранить институт ценных бумаг, даже в случае, если </w:t>
      </w:r>
      <w:r w:rsidR="00FB0B06" w:rsidRPr="001D0B99">
        <w:rPr>
          <w:rFonts w:ascii="Verdana" w:hAnsi="Verdana" w:cs="Verdana"/>
        </w:rPr>
        <w:t>пропадает</w:t>
      </w:r>
      <w:r w:rsidRPr="001D0B99">
        <w:rPr>
          <w:rFonts w:ascii="Verdana" w:hAnsi="Verdana" w:cs="Verdana"/>
        </w:rPr>
        <w:t xml:space="preserve"> ценная бумага как материальный носитель, овеществляющий имущественные права. Безналичные ценности бумаги признаны не только мировой практикой, но и законодательством тех стран, в </w:t>
      </w:r>
      <w:r w:rsidR="00FB0B06" w:rsidRPr="001D0B99">
        <w:rPr>
          <w:rFonts w:ascii="Verdana" w:hAnsi="Verdana" w:cs="Verdana"/>
        </w:rPr>
        <w:t>которых</w:t>
      </w:r>
      <w:r w:rsidRPr="001D0B99">
        <w:rPr>
          <w:rFonts w:ascii="Verdana" w:hAnsi="Verdana" w:cs="Verdana"/>
        </w:rPr>
        <w:t xml:space="preserve"> они получили развитие.</w:t>
      </w:r>
    </w:p>
    <w:p w:rsidR="00B95D94" w:rsidRPr="001D0B99" w:rsidRDefault="00B95D94" w:rsidP="00C20CE2">
      <w:pPr>
        <w:spacing w:after="192" w:line="360" w:lineRule="auto"/>
        <w:rPr>
          <w:rFonts w:ascii="Verdana" w:hAnsi="Verdana" w:cs="Verdana"/>
        </w:rPr>
      </w:pPr>
      <w:r w:rsidRPr="001D0B99">
        <w:rPr>
          <w:rFonts w:ascii="Verdana" w:hAnsi="Verdana" w:cs="Verdana"/>
        </w:rPr>
        <w:t xml:space="preserve">До сих пор в российской гражданско-правовой теории ценные безналичные бумаги, к сожалению, не до конца признаны. Больше </w:t>
      </w:r>
      <w:r w:rsidR="00FB0B06" w:rsidRPr="001D0B99">
        <w:rPr>
          <w:rFonts w:ascii="Verdana" w:hAnsi="Verdana" w:cs="Verdana"/>
        </w:rPr>
        <w:t>внимания</w:t>
      </w:r>
      <w:r w:rsidRPr="001D0B99">
        <w:rPr>
          <w:rFonts w:ascii="Verdana" w:hAnsi="Verdana" w:cs="Verdana"/>
        </w:rPr>
        <w:t xml:space="preserve"> уделяется не адекватному их регулированию, а, в частности, </w:t>
      </w:r>
      <w:r w:rsidR="00FB0B06" w:rsidRPr="001D0B99">
        <w:rPr>
          <w:rFonts w:ascii="Verdana" w:hAnsi="Verdana" w:cs="Verdana"/>
        </w:rPr>
        <w:t>спорам</w:t>
      </w:r>
      <w:r w:rsidRPr="001D0B99">
        <w:rPr>
          <w:rFonts w:ascii="Verdana" w:hAnsi="Verdana" w:cs="Verdana"/>
        </w:rPr>
        <w:t xml:space="preserve"> о том, могут ли они рассматриваться в качестве объекта вещных прав.</w:t>
      </w:r>
    </w:p>
    <w:p w:rsidR="00B95D94" w:rsidRPr="001D0B99" w:rsidRDefault="00B95D94" w:rsidP="00C20CE2">
      <w:pPr>
        <w:spacing w:after="192" w:line="360" w:lineRule="auto"/>
        <w:rPr>
          <w:rFonts w:ascii="Verdana" w:hAnsi="Verdana" w:cs="Verdana"/>
        </w:rPr>
      </w:pPr>
      <w:r w:rsidRPr="001D0B99">
        <w:rPr>
          <w:rFonts w:ascii="Verdana" w:hAnsi="Verdana" w:cs="Verdana"/>
        </w:rPr>
        <w:t xml:space="preserve">Право изобилует многими допущениями и фиксациями. Нельзя забывать, что и классические “документарные” ценные бумаги, </w:t>
      </w:r>
      <w:r w:rsidR="00FB0B06" w:rsidRPr="001D0B99">
        <w:rPr>
          <w:rFonts w:ascii="Verdana" w:hAnsi="Verdana" w:cs="Verdana"/>
        </w:rPr>
        <w:t>появившиеся</w:t>
      </w:r>
      <w:r w:rsidRPr="001D0B99">
        <w:rPr>
          <w:rFonts w:ascii="Verdana" w:hAnsi="Verdana" w:cs="Verdana"/>
        </w:rPr>
        <w:t xml:space="preserve"> с развитием торгового оборота, в теории рассматриваются как бестелесные имущества.</w:t>
      </w:r>
    </w:p>
    <w:p w:rsidR="00B95D94" w:rsidRPr="001D0B99" w:rsidRDefault="00B95D94" w:rsidP="00C20CE2">
      <w:pPr>
        <w:spacing w:after="192" w:line="360" w:lineRule="auto"/>
        <w:rPr>
          <w:rFonts w:ascii="Verdana" w:hAnsi="Verdana" w:cs="Verdana"/>
        </w:rPr>
      </w:pPr>
      <w:r w:rsidRPr="001D0B99">
        <w:rPr>
          <w:rFonts w:ascii="Verdana" w:hAnsi="Verdana" w:cs="Verdana"/>
        </w:rPr>
        <w:t xml:space="preserve">В теории не принято проводить аналогии между ценными безналичными бумагами и безналичными деньгами. Однако, все </w:t>
      </w:r>
      <w:r w:rsidR="00FB0B06" w:rsidRPr="001D0B99">
        <w:rPr>
          <w:rFonts w:ascii="Verdana" w:hAnsi="Verdana" w:cs="Verdana"/>
        </w:rPr>
        <w:t>регулирование</w:t>
      </w:r>
      <w:r w:rsidRPr="001D0B99">
        <w:rPr>
          <w:rFonts w:ascii="Verdana" w:hAnsi="Verdana" w:cs="Verdana"/>
        </w:rPr>
        <w:t xml:space="preserve"> последних дает основание сделать вывод о том, что деньги, как вещи, определенные родовыми признаками, являются объектом </w:t>
      </w:r>
      <w:r w:rsidR="00FB0B06" w:rsidRPr="001D0B99">
        <w:rPr>
          <w:rFonts w:ascii="Verdana" w:hAnsi="Verdana" w:cs="Verdana"/>
        </w:rPr>
        <w:t>вещных</w:t>
      </w:r>
      <w:r w:rsidRPr="001D0B99">
        <w:rPr>
          <w:rFonts w:ascii="Verdana" w:hAnsi="Verdana" w:cs="Verdana"/>
        </w:rPr>
        <w:t xml:space="preserve"> прав (и не только в совокупности с другим имуществом), причем вне зависимости от того, идет ли речь о наличных или безналичных деньгах.</w:t>
      </w:r>
    </w:p>
    <w:p w:rsidR="00EF4F2E" w:rsidRPr="001D0B99" w:rsidRDefault="00EF4F2E" w:rsidP="00E74C07">
      <w:pPr>
        <w:spacing w:after="192" w:line="360" w:lineRule="auto"/>
        <w:rPr>
          <w:rFonts w:ascii="Verdana" w:hAnsi="Verdana" w:cs="Verdana"/>
        </w:rPr>
      </w:pPr>
      <w:r w:rsidRPr="001D0B99">
        <w:rPr>
          <w:rFonts w:ascii="Verdana" w:hAnsi="Verdana" w:cs="Verdana"/>
        </w:rPr>
        <w:t>Законодательство, регулирующее рынок ценных бумаг, далеко от совершенства. Тем не менее сам рынок есть, он функционирует и развивается; он оказывает влияние на положение дел в государстве и способствует развитию предпринимательства.</w:t>
      </w:r>
    </w:p>
    <w:p w:rsidR="00EF4F2E" w:rsidRPr="001D0B99" w:rsidRDefault="00EF4F2E" w:rsidP="00C20CE2">
      <w:pPr>
        <w:spacing w:after="192" w:line="360" w:lineRule="auto"/>
        <w:rPr>
          <w:rFonts w:ascii="Verdana" w:hAnsi="Verdana" w:cs="Verdana"/>
        </w:rPr>
      </w:pPr>
      <w:r w:rsidRPr="001D0B99">
        <w:rPr>
          <w:rFonts w:ascii="Verdana" w:hAnsi="Verdana" w:cs="Verdana"/>
        </w:rPr>
        <w:t>Ранее, до наступления рыночных отношений, в полностью огосударствленной экономике, оборот ценных бумаг был очень небольшим и был представлен облигациями (целевыми и нецелевыми), сберегательными книжками на предъявителя, выигрышными лотерейными билетами, аккредитивами гострудсберкасс. Между юридическими лицами использовались расчетные чеки. С развитием рыночных отношений увеличилось количество видов ценных бумаг, и стал формироваться фондовый рынок.</w:t>
      </w:r>
    </w:p>
    <w:p w:rsidR="00EF4F2E" w:rsidRPr="001D0B99" w:rsidRDefault="00EF4F2E" w:rsidP="00C20CE2">
      <w:pPr>
        <w:spacing w:after="192" w:line="360" w:lineRule="auto"/>
        <w:rPr>
          <w:rFonts w:ascii="Verdana" w:hAnsi="Verdana" w:cs="Verdana"/>
        </w:rPr>
      </w:pPr>
      <w:r w:rsidRPr="001D0B99">
        <w:rPr>
          <w:rFonts w:ascii="Verdana" w:hAnsi="Verdana" w:cs="Verdana"/>
        </w:rPr>
        <w:t>Относительно серьезно рынок ценных бумаг начал работать в России в 1991 году и тогда же началось активное законотворчество в этой области. К 1993 году в Российской Федерации действовало уже около 100 нормативных актов, регулирующих эту сферу деятельности.</w:t>
      </w:r>
    </w:p>
    <w:p w:rsidR="00EF4F2E" w:rsidRPr="001D0B99" w:rsidRDefault="00EF4F2E" w:rsidP="00C20CE2">
      <w:pPr>
        <w:spacing w:after="192" w:line="360" w:lineRule="auto"/>
        <w:rPr>
          <w:rFonts w:ascii="Verdana" w:hAnsi="Verdana" w:cs="Verdana"/>
        </w:rPr>
      </w:pPr>
      <w:r w:rsidRPr="001D0B99">
        <w:rPr>
          <w:rFonts w:ascii="Verdana" w:hAnsi="Verdana" w:cs="Verdana"/>
        </w:rPr>
        <w:t>В целом, действующее законодательство наиболее полно регулирует такие вопросы, как допуск тех или иных лиц на рынок ценных бумаг, порядок и условия лицензирования профессиональных участников. В последнее время появляется все больше нормативных актов, посвященных вопросам защиты прав и интересов инвесторов, а также усилению государственного контроля в данной сфере.</w:t>
      </w:r>
    </w:p>
    <w:p w:rsidR="00EF4F2E" w:rsidRPr="001D0B99" w:rsidRDefault="00EF4F2E" w:rsidP="00C20CE2">
      <w:pPr>
        <w:spacing w:after="192" w:line="360" w:lineRule="auto"/>
        <w:rPr>
          <w:rFonts w:ascii="Verdana" w:hAnsi="Verdana" w:cs="Verdana"/>
        </w:rPr>
      </w:pPr>
      <w:r w:rsidRPr="001D0B99">
        <w:rPr>
          <w:rFonts w:ascii="Verdana" w:hAnsi="Verdana" w:cs="Verdana"/>
        </w:rPr>
        <w:t>Важной вехой в развитии законодательства о ценных бумагах явилось принятие 30 ноября 1994 года части I Гражданского Кодекса Российской Федерации, который был разработан на основе практического опыта правового регулирования рыночных отношений.</w:t>
      </w:r>
    </w:p>
    <w:p w:rsidR="00EF4F2E" w:rsidRPr="001D0B99" w:rsidRDefault="00EF4F2E" w:rsidP="00C20CE2">
      <w:pPr>
        <w:spacing w:after="192" w:line="360" w:lineRule="auto"/>
        <w:rPr>
          <w:rFonts w:ascii="Verdana" w:hAnsi="Verdana" w:cs="Verdana"/>
        </w:rPr>
      </w:pPr>
      <w:r w:rsidRPr="001D0B99">
        <w:rPr>
          <w:rFonts w:ascii="Verdana" w:hAnsi="Verdana" w:cs="Verdana"/>
        </w:rPr>
        <w:t>ГК РФ включил в себя четко определенные категории правовых институтов, регулирующих имущественные права, осуществление или передача которых возможны при предъявлении ценной бумаги.</w:t>
      </w:r>
    </w:p>
    <w:p w:rsidR="00EF4F2E" w:rsidRPr="001D0B99" w:rsidRDefault="00EF4F2E" w:rsidP="00C20CE2">
      <w:pPr>
        <w:spacing w:after="192" w:line="360" w:lineRule="auto"/>
        <w:rPr>
          <w:rFonts w:ascii="Verdana" w:hAnsi="Verdana" w:cs="Verdana"/>
        </w:rPr>
      </w:pPr>
      <w:r w:rsidRPr="001D0B99">
        <w:rPr>
          <w:rFonts w:ascii="Verdana" w:hAnsi="Verdana" w:cs="Verdana"/>
        </w:rPr>
        <w:t>По сравнению с ранее действовавшим регулированием института ценных бумаг (в Основах гражданского законодательства Союза ССР и республик 1991 г.) в новом ГК РФ есть ряд существенных новелл. К их числу относятся:</w:t>
      </w:r>
    </w:p>
    <w:p w:rsidR="00EF4F2E" w:rsidRPr="001D0B99" w:rsidRDefault="00EF4F2E" w:rsidP="00C20CE2">
      <w:pPr>
        <w:spacing w:after="192" w:line="360" w:lineRule="auto"/>
        <w:rPr>
          <w:rFonts w:ascii="Verdana" w:hAnsi="Verdana" w:cs="Verdana"/>
        </w:rPr>
      </w:pPr>
      <w:r w:rsidRPr="001D0B99">
        <w:rPr>
          <w:rFonts w:ascii="Verdana" w:hAnsi="Verdana" w:cs="Verdana"/>
        </w:rPr>
        <w:t xml:space="preserve"> 1) новое определение понятия ценной бумаги в ст. 142 ГК РФ (введение в него обязательной формы и реквизитов; необходимости предъявления ценной бумаги для ее передачи; достаточность доказательства закрепления ценных бумаг в реестре (обычном или компьютеризированном) для осуществления и передачи прав, удостоверенных ценной бумагой);</w:t>
      </w:r>
    </w:p>
    <w:p w:rsidR="00EF4F2E" w:rsidRPr="001D0B99" w:rsidRDefault="00EF4F2E" w:rsidP="00C20CE2">
      <w:pPr>
        <w:spacing w:after="192" w:line="360" w:lineRule="auto"/>
        <w:rPr>
          <w:rFonts w:ascii="Verdana" w:hAnsi="Verdana" w:cs="Verdana"/>
        </w:rPr>
      </w:pPr>
      <w:r w:rsidRPr="001D0B99">
        <w:rPr>
          <w:rFonts w:ascii="Verdana" w:hAnsi="Verdana" w:cs="Verdana"/>
        </w:rPr>
        <w:t xml:space="preserve"> 2) критерием деления ценных бумаг на предъявительские, ордерные и именные законодателем выбран принцип сочетания двух способов - обозначения и легитимации управомоченного лица - ст. 145 ГК РФ; </w:t>
      </w:r>
    </w:p>
    <w:p w:rsidR="00EF4F2E" w:rsidRPr="001D0B99" w:rsidRDefault="00EF4F2E" w:rsidP="00C20CE2">
      <w:pPr>
        <w:spacing w:after="192" w:line="360" w:lineRule="auto"/>
        <w:rPr>
          <w:rFonts w:ascii="Verdana" w:hAnsi="Verdana" w:cs="Verdana"/>
        </w:rPr>
      </w:pPr>
      <w:r w:rsidRPr="001D0B99">
        <w:rPr>
          <w:rFonts w:ascii="Verdana" w:hAnsi="Verdana" w:cs="Verdana"/>
        </w:rPr>
        <w:t>3) порядок восстановления ценной бумаги - ст. 148 ГК РФ;</w:t>
      </w:r>
    </w:p>
    <w:p w:rsidR="00EF4F2E" w:rsidRPr="001D0B99" w:rsidRDefault="00EF4F2E" w:rsidP="00C20CE2">
      <w:pPr>
        <w:spacing w:after="192" w:line="360" w:lineRule="auto"/>
        <w:rPr>
          <w:rFonts w:ascii="Verdana" w:hAnsi="Verdana" w:cs="Verdana"/>
        </w:rPr>
      </w:pPr>
      <w:r w:rsidRPr="001D0B99">
        <w:rPr>
          <w:rFonts w:ascii="Verdana" w:hAnsi="Verdana" w:cs="Verdana"/>
        </w:rPr>
        <w:t xml:space="preserve"> 4) выделение института бездокументарных ценных бумаг - ст. 149 ГК РФ.</w:t>
      </w:r>
    </w:p>
    <w:p w:rsidR="00EF4F2E" w:rsidRPr="001D0B99" w:rsidRDefault="00EF4F2E" w:rsidP="00C20CE2">
      <w:pPr>
        <w:spacing w:after="192" w:line="360" w:lineRule="auto"/>
        <w:rPr>
          <w:rFonts w:ascii="Verdana" w:hAnsi="Verdana" w:cs="Verdana"/>
        </w:rPr>
      </w:pPr>
      <w:r w:rsidRPr="001D0B99">
        <w:rPr>
          <w:rFonts w:ascii="Verdana" w:hAnsi="Verdana" w:cs="Verdana"/>
        </w:rPr>
        <w:t>Ценные бумаги - необходимый атрибут всякого рыночного хозяйства. Ранее во внутреннем гражданском обороте находилось лишь минимальное количество ценных бумаг, в основном выпущенных (эмитированных) государством: облигации, предъявительские сберкнижки и аккредитивы, выигравшие лотерейные билеты, а в расчетах между юридическими лицами мог использоваться расчетный чек.</w:t>
      </w:r>
    </w:p>
    <w:p w:rsidR="00EF4F2E" w:rsidRPr="001D0B99" w:rsidRDefault="00EF4F2E" w:rsidP="00C20CE2">
      <w:pPr>
        <w:spacing w:after="192" w:line="360" w:lineRule="auto"/>
        <w:rPr>
          <w:rFonts w:ascii="Verdana" w:hAnsi="Verdana" w:cs="Verdana"/>
        </w:rPr>
      </w:pPr>
      <w:r w:rsidRPr="001D0B99">
        <w:rPr>
          <w:rFonts w:ascii="Verdana" w:hAnsi="Verdana" w:cs="Verdana"/>
        </w:rPr>
        <w:t>С переходом к рыночной экономике оборот ценных бумаг резко возрос, стал формироваться их рынок. Правда, он касался лишь так называемых “фондовых”, или “инвестиционных”, ценных бумаг - акций и облигаций, а главное, получил крайне неудовлетворительную правовую регламентацию, недостатки которой составили базу для многих злоупотреблений.</w:t>
      </w:r>
    </w:p>
    <w:p w:rsidR="00EF4F2E" w:rsidRPr="001D0B99" w:rsidRDefault="00EF4F2E" w:rsidP="00C20CE2">
      <w:pPr>
        <w:spacing w:after="192" w:line="360" w:lineRule="auto"/>
        <w:rPr>
          <w:rFonts w:ascii="Verdana" w:hAnsi="Verdana" w:cs="Verdana"/>
        </w:rPr>
      </w:pPr>
      <w:r w:rsidRPr="001D0B99">
        <w:rPr>
          <w:rFonts w:ascii="Verdana" w:hAnsi="Verdana" w:cs="Verdana"/>
        </w:rPr>
        <w:t>Важнейшими задачами рынка ценных бумаг являются обеспечение гибкого межотраслевого перераспределения инвестиционных ресурсов, привлечение инвестиций на российские предприятия, создание условий для стимулирования накоплений и последующего их инвестирования. Для решения этих задач необходимо было создать надежную правовую базу. Одна из главных задач, которую должен был решить Закон, - максимальная защита прав инвесторов и обеспечение правопорядка на рынке, при котором его участники четко выполняют требования законодательства.</w:t>
      </w:r>
    </w:p>
    <w:p w:rsidR="00EF4F2E" w:rsidRPr="001D0B99" w:rsidRDefault="00EF4F2E" w:rsidP="00C20CE2">
      <w:pPr>
        <w:spacing w:after="192" w:line="360" w:lineRule="auto"/>
        <w:rPr>
          <w:rFonts w:ascii="Verdana" w:hAnsi="Verdana" w:cs="Verdana"/>
        </w:rPr>
      </w:pPr>
      <w:r w:rsidRPr="001D0B99">
        <w:rPr>
          <w:rFonts w:ascii="Verdana" w:hAnsi="Verdana" w:cs="Verdana"/>
        </w:rPr>
        <w:t>Один из принципов, закрепленных в Законе, - сочетание вертикально-властного государственного регулирования с саморегулированием. Саморегулируемые организации получают блок полномочий и законный статус, а единая государственная политика на фондовом рынке обеспечивается путем концентрации полномочий в этой сфере в одном органе - Федеральной комиссии по рынку ценных бумаг, при этом ряд функций сохраняется за Банком России. Комиссия подчиняется непосредственно Президенту РФ, и этот факт свидетельствует о той значимости, которая придается фондовому рынку в экономике.</w:t>
      </w:r>
    </w:p>
    <w:p w:rsidR="00EF4F2E" w:rsidRPr="001D0B99" w:rsidRDefault="00EF4F2E" w:rsidP="00C20CE2">
      <w:pPr>
        <w:spacing w:after="192" w:line="360" w:lineRule="auto"/>
        <w:rPr>
          <w:rFonts w:ascii="Verdana" w:hAnsi="Verdana" w:cs="Verdana"/>
        </w:rPr>
      </w:pPr>
      <w:r w:rsidRPr="001D0B99">
        <w:rPr>
          <w:rFonts w:ascii="Verdana" w:hAnsi="Verdana" w:cs="Verdana"/>
        </w:rPr>
        <w:t>В законе положено начало установлению ответственности за использование служебной информации, а также выделена информация на рынке ценных бумаг как система отношений.</w:t>
      </w:r>
    </w:p>
    <w:p w:rsidR="00EF4F2E" w:rsidRPr="001D0B99" w:rsidRDefault="00EF4F2E" w:rsidP="00C20CE2">
      <w:pPr>
        <w:spacing w:after="192" w:line="360" w:lineRule="auto"/>
        <w:rPr>
          <w:rFonts w:ascii="Verdana" w:hAnsi="Verdana" w:cs="Verdana"/>
        </w:rPr>
      </w:pPr>
      <w:r w:rsidRPr="001D0B99">
        <w:rPr>
          <w:rFonts w:ascii="Verdana" w:hAnsi="Verdana" w:cs="Verdana"/>
        </w:rPr>
        <w:t>Таким образом, Закон вносит упорядоченность и стабильность на рынке, без которого его интенсивное и качественное развитие практически невозможно.</w:t>
      </w:r>
    </w:p>
    <w:p w:rsidR="00EF4F2E" w:rsidRPr="001D0B99" w:rsidRDefault="00EF4F2E" w:rsidP="00C20CE2">
      <w:pPr>
        <w:spacing w:after="192" w:line="360" w:lineRule="auto"/>
        <w:rPr>
          <w:rFonts w:ascii="Verdana" w:hAnsi="Verdana" w:cs="Verdana"/>
        </w:rPr>
      </w:pPr>
      <w:r w:rsidRPr="001D0B99">
        <w:rPr>
          <w:rFonts w:ascii="Verdana" w:hAnsi="Verdana" w:cs="Verdana"/>
        </w:rPr>
        <w:t>Рынок ценных бумаг является сферой отношений, бурно развивающейся последние несколько лет. Это относится не только к появлению новых финансовых инструментов, новых сегментов инфраструктуры рынка, но и к многочисленным попыткам их законодательного регулирования.</w:t>
      </w:r>
    </w:p>
    <w:p w:rsidR="00EF4F2E" w:rsidRPr="001D0B99" w:rsidRDefault="00EF4F2E" w:rsidP="00721550">
      <w:pPr>
        <w:spacing w:after="192" w:line="360" w:lineRule="auto"/>
        <w:jc w:val="center"/>
        <w:rPr>
          <w:rFonts w:ascii="Verdana" w:hAnsi="Verdana" w:cs="Verdana"/>
          <w:b/>
          <w:bCs/>
        </w:rPr>
      </w:pPr>
    </w:p>
    <w:p w:rsidR="00EF4F2E" w:rsidRPr="001D0B99" w:rsidRDefault="00EF4F2E" w:rsidP="00721550">
      <w:pPr>
        <w:spacing w:after="192" w:line="360" w:lineRule="auto"/>
        <w:jc w:val="center"/>
        <w:rPr>
          <w:rFonts w:ascii="Verdana" w:hAnsi="Verdana" w:cs="Verdana"/>
          <w:b/>
          <w:bCs/>
        </w:rPr>
      </w:pPr>
      <w:r w:rsidRPr="001D0B99">
        <w:rPr>
          <w:rFonts w:ascii="Verdana" w:hAnsi="Verdana" w:cs="Verdana"/>
          <w:b/>
          <w:bCs/>
        </w:rPr>
        <w:t>4. Классификация ценных бумаг</w:t>
      </w:r>
    </w:p>
    <w:p w:rsidR="00EF4F2E" w:rsidRPr="001D0B99" w:rsidRDefault="00EF4F2E" w:rsidP="00C20CE2">
      <w:pPr>
        <w:spacing w:after="192" w:line="360" w:lineRule="auto"/>
        <w:rPr>
          <w:rFonts w:ascii="Verdana" w:hAnsi="Verdana" w:cs="Verdana"/>
        </w:rPr>
      </w:pPr>
      <w:r w:rsidRPr="001D0B99">
        <w:rPr>
          <w:rFonts w:ascii="Verdana" w:hAnsi="Verdana" w:cs="Verdana"/>
        </w:rPr>
        <w:t>В ст. 128 ГК РФ ценная бумага названа объектом гражданских прав, разновидностью вещей. В то же время имущественные права, которые удостоверяются ценной бумагой, относятся ценной бумагой, относятся в этой же статье к иному (имеется ввиду помимо вещей) имуществу. Упомянутая статья, как и весь подраздел 3 “Объекты гражданских прав”, свидетельствует о том, что ГК РФ представляет собой нередко не свод правовых норм, а набор научных дефиниций, уместных больше в учебной литературе. В ст. 142 ГК РФ ценная бумага уже характеризуется как документ, удостоверяющий имущественные права, виды которых определяются законом или в установленном им порядке, т. е. здесь она определяется как особый способ формализации имущественных прав.</w:t>
      </w:r>
    </w:p>
    <w:p w:rsidR="00EF4F2E" w:rsidRPr="001D0B99" w:rsidRDefault="00EF4F2E" w:rsidP="00C20CE2">
      <w:pPr>
        <w:spacing w:after="192" w:line="360" w:lineRule="auto"/>
        <w:rPr>
          <w:rFonts w:ascii="Verdana" w:hAnsi="Verdana" w:cs="Verdana"/>
        </w:rPr>
      </w:pPr>
      <w:r w:rsidRPr="001D0B99">
        <w:rPr>
          <w:rFonts w:ascii="Verdana" w:hAnsi="Verdana" w:cs="Verdana"/>
        </w:rPr>
        <w:t>Само же содержание имущественного права в ГК РФ нигде не расшифровывается. В ст. 8 ГК РФ говорится об основаниях вообще гражданских прав. И из ст. 2 нельзя сделать вывод о том, что представляет собой имущественное право. В ГК РФ дается лишь определение имущественных и связанных с ними личных неимущественных отношений. Из анализа ст. 128 ГК РФ можно предположить, что имущественные права - это не вещные права. Подобный же вывод вытекает из рассмотрения предмета залога, где имущественное право употребляется в значении, тождественном праву требования (ст. 336 ГК РФ). Далее подчеркивается, что при залоге имущественного права, удостоверенного ценной бумагой, она передается залогодержателю, либо в депозит нотариусу, если договором не предусмотрено иное (п. 4 ст. 338 ГК РФ). Таким образом, виды имущественных прав, которые удостоверяются ценной бумагой, вытекают из обязательств договорного характера. Не могут удостоверяться ценной бумагой права, неразрывно связанные с личностью кредитора, в частности требования об алиментах и о возмещении вреда, причиненного жизни и здоровью. В разделе IV “Отдельные виды обязательств” ГК РФ ценными бумагами удостоверяются имущественные права, вытекающие из договоров займа (ст. 815-817), банковского вклада (ст. 844), расчета чеками (ст. 877) и хранения на товарном складе (ст. 912).</w:t>
      </w:r>
    </w:p>
    <w:p w:rsidR="00EF4F2E" w:rsidRPr="001D0B99" w:rsidRDefault="00EF4F2E" w:rsidP="00C20CE2">
      <w:pPr>
        <w:spacing w:after="192" w:line="360" w:lineRule="auto"/>
        <w:rPr>
          <w:rFonts w:ascii="Verdana" w:hAnsi="Verdana" w:cs="Verdana"/>
        </w:rPr>
      </w:pPr>
      <w:r w:rsidRPr="001D0B99">
        <w:rPr>
          <w:rFonts w:ascii="Verdana" w:hAnsi="Verdana" w:cs="Verdana"/>
        </w:rPr>
        <w:t>Перечень видов имущественных прав, которые удостоверяются ценной бумагой, нельзя составлять, основываясь на приведенном выше понимании имущественного права, хотя оно и зиждется на нормах ГК РФ. Кодекс закрепляет классификацию ценных бумаг, имеющую юридическое, а не экономическое значение. Речь идет о категориях предъявительских, именных и ценных ордерных бумаг. При таком подходе оказываются не охваченными акции и иные ценные бумаги. Здесь следует обратиться к закону о рынке ценных бумаг. В нем акция определяется как ценная эмиссионная бумага, закрепляющая права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В отличие от закона об акционерных обществах анализируемый закон предусмотрел выпуск не только именных, но и акций на предъявителя в определенном отношении к величине оплаченного уставного капитала в соответствии с нормативом, установленным Федеральной комиссией по рынку ценных бумаг.</w:t>
      </w:r>
    </w:p>
    <w:p w:rsidR="00EF4F2E" w:rsidRDefault="00EF4F2E" w:rsidP="0046246E">
      <w:pPr>
        <w:spacing w:after="192" w:line="360" w:lineRule="auto"/>
        <w:rPr>
          <w:rFonts w:ascii="Verdana" w:hAnsi="Verdana" w:cs="Verdana"/>
          <w:b/>
          <w:bCs/>
          <w:sz w:val="28"/>
          <w:szCs w:val="28"/>
        </w:rPr>
      </w:pPr>
    </w:p>
    <w:p w:rsidR="00497C5F" w:rsidRPr="001D0B99" w:rsidRDefault="00497C5F" w:rsidP="0046246E">
      <w:pPr>
        <w:spacing w:after="192" w:line="360" w:lineRule="auto"/>
        <w:rPr>
          <w:rFonts w:ascii="Verdana" w:hAnsi="Verdana" w:cs="Verdana"/>
          <w:b/>
          <w:bCs/>
          <w:sz w:val="28"/>
          <w:szCs w:val="28"/>
        </w:rPr>
      </w:pPr>
      <w:r w:rsidRPr="001D0B99">
        <w:rPr>
          <w:rFonts w:ascii="Verdana" w:hAnsi="Verdana" w:cs="Verdana"/>
          <w:b/>
          <w:bCs/>
          <w:sz w:val="28"/>
          <w:szCs w:val="28"/>
        </w:rPr>
        <w:t>К ценным бумагам относятся:</w:t>
      </w:r>
    </w:p>
    <w:p w:rsidR="00497C5F" w:rsidRPr="001D0B99" w:rsidRDefault="00645DC4" w:rsidP="0046246E">
      <w:pPr>
        <w:spacing w:after="192" w:line="360" w:lineRule="auto"/>
        <w:rPr>
          <w:rFonts w:ascii="Verdana" w:hAnsi="Verdana" w:cs="Verdana"/>
        </w:rPr>
      </w:pPr>
      <w:r w:rsidRPr="001D0B99">
        <w:rPr>
          <w:rFonts w:ascii="Verdana" w:hAnsi="Verdana" w:cs="Verdana"/>
        </w:rPr>
        <w:t xml:space="preserve">1) </w:t>
      </w:r>
      <w:r w:rsidR="00497C5F" w:rsidRPr="001D0B99">
        <w:rPr>
          <w:rFonts w:ascii="Verdana" w:hAnsi="Verdana" w:cs="Verdana"/>
        </w:rPr>
        <w:t>государственная облигация,</w:t>
      </w:r>
    </w:p>
    <w:p w:rsidR="00497C5F" w:rsidRPr="001D0B99" w:rsidRDefault="00645DC4" w:rsidP="0046246E">
      <w:pPr>
        <w:spacing w:after="192" w:line="360" w:lineRule="auto"/>
        <w:rPr>
          <w:rFonts w:ascii="Verdana" w:hAnsi="Verdana" w:cs="Verdana"/>
        </w:rPr>
      </w:pPr>
      <w:r w:rsidRPr="001D0B99">
        <w:rPr>
          <w:rFonts w:ascii="Verdana" w:hAnsi="Verdana" w:cs="Verdana"/>
        </w:rPr>
        <w:t xml:space="preserve">2) </w:t>
      </w:r>
      <w:r w:rsidR="00497C5F" w:rsidRPr="001D0B99">
        <w:rPr>
          <w:rFonts w:ascii="Verdana" w:hAnsi="Verdana" w:cs="Verdana"/>
        </w:rPr>
        <w:t>облигация,</w:t>
      </w:r>
    </w:p>
    <w:p w:rsidR="00497C5F" w:rsidRPr="001D0B99" w:rsidRDefault="00645DC4" w:rsidP="0046246E">
      <w:pPr>
        <w:spacing w:after="192" w:line="360" w:lineRule="auto"/>
        <w:rPr>
          <w:rFonts w:ascii="Verdana" w:hAnsi="Verdana" w:cs="Verdana"/>
        </w:rPr>
      </w:pPr>
      <w:r w:rsidRPr="001D0B99">
        <w:rPr>
          <w:rFonts w:ascii="Verdana" w:hAnsi="Verdana" w:cs="Verdana"/>
        </w:rPr>
        <w:t xml:space="preserve">3) </w:t>
      </w:r>
      <w:r w:rsidR="00497C5F" w:rsidRPr="001D0B99">
        <w:rPr>
          <w:rFonts w:ascii="Verdana" w:hAnsi="Verdana" w:cs="Verdana"/>
        </w:rPr>
        <w:t>вексель,</w:t>
      </w:r>
    </w:p>
    <w:p w:rsidR="00497C5F" w:rsidRPr="001D0B99" w:rsidRDefault="00645DC4" w:rsidP="0046246E">
      <w:pPr>
        <w:spacing w:after="192" w:line="360" w:lineRule="auto"/>
        <w:rPr>
          <w:rFonts w:ascii="Verdana" w:hAnsi="Verdana" w:cs="Verdana"/>
        </w:rPr>
      </w:pPr>
      <w:r w:rsidRPr="001D0B99">
        <w:rPr>
          <w:rFonts w:ascii="Verdana" w:hAnsi="Verdana" w:cs="Verdana"/>
        </w:rPr>
        <w:t xml:space="preserve">4) </w:t>
      </w:r>
      <w:r w:rsidR="00497C5F" w:rsidRPr="001D0B99">
        <w:rPr>
          <w:rFonts w:ascii="Verdana" w:hAnsi="Verdana" w:cs="Verdana"/>
        </w:rPr>
        <w:t>чек,</w:t>
      </w:r>
    </w:p>
    <w:p w:rsidR="00497C5F" w:rsidRPr="001D0B99" w:rsidRDefault="00645DC4" w:rsidP="0046246E">
      <w:pPr>
        <w:spacing w:after="192" w:line="360" w:lineRule="auto"/>
        <w:rPr>
          <w:rFonts w:ascii="Verdana" w:hAnsi="Verdana" w:cs="Verdana"/>
        </w:rPr>
      </w:pPr>
      <w:r w:rsidRPr="001D0B99">
        <w:rPr>
          <w:rFonts w:ascii="Verdana" w:hAnsi="Verdana" w:cs="Verdana"/>
        </w:rPr>
        <w:t xml:space="preserve">5) </w:t>
      </w:r>
      <w:r w:rsidR="00497C5F" w:rsidRPr="001D0B99">
        <w:rPr>
          <w:rFonts w:ascii="Verdana" w:hAnsi="Verdana" w:cs="Verdana"/>
        </w:rPr>
        <w:t>депозитный и сберегательный сертификаты,</w:t>
      </w:r>
    </w:p>
    <w:p w:rsidR="00497C5F" w:rsidRPr="001D0B99" w:rsidRDefault="00645DC4" w:rsidP="0046246E">
      <w:pPr>
        <w:spacing w:after="192" w:line="360" w:lineRule="auto"/>
        <w:rPr>
          <w:rFonts w:ascii="Verdana" w:hAnsi="Verdana" w:cs="Verdana"/>
        </w:rPr>
      </w:pPr>
      <w:r w:rsidRPr="001D0B99">
        <w:rPr>
          <w:rFonts w:ascii="Verdana" w:hAnsi="Verdana" w:cs="Verdana"/>
        </w:rPr>
        <w:t xml:space="preserve">6) </w:t>
      </w:r>
      <w:r w:rsidR="00497C5F" w:rsidRPr="001D0B99">
        <w:rPr>
          <w:rFonts w:ascii="Verdana" w:hAnsi="Verdana" w:cs="Verdana"/>
        </w:rPr>
        <w:t>банковская сберегательная книжка на предъявителя,</w:t>
      </w:r>
    </w:p>
    <w:p w:rsidR="00497C5F" w:rsidRPr="001D0B99" w:rsidRDefault="00645DC4" w:rsidP="0046246E">
      <w:pPr>
        <w:spacing w:after="192" w:line="360" w:lineRule="auto"/>
        <w:rPr>
          <w:rFonts w:ascii="Verdana" w:hAnsi="Verdana" w:cs="Verdana"/>
        </w:rPr>
      </w:pPr>
      <w:r w:rsidRPr="001D0B99">
        <w:rPr>
          <w:rFonts w:ascii="Verdana" w:hAnsi="Verdana" w:cs="Verdana"/>
        </w:rPr>
        <w:t xml:space="preserve">7) </w:t>
      </w:r>
      <w:r w:rsidR="00497C5F" w:rsidRPr="001D0B99">
        <w:rPr>
          <w:rFonts w:ascii="Verdana" w:hAnsi="Verdana" w:cs="Verdana"/>
        </w:rPr>
        <w:t>коносамент,</w:t>
      </w:r>
    </w:p>
    <w:p w:rsidR="00497C5F" w:rsidRPr="001D0B99" w:rsidRDefault="00645DC4" w:rsidP="0046246E">
      <w:pPr>
        <w:spacing w:after="192" w:line="360" w:lineRule="auto"/>
        <w:rPr>
          <w:rFonts w:ascii="Verdana" w:hAnsi="Verdana" w:cs="Verdana"/>
        </w:rPr>
      </w:pPr>
      <w:r w:rsidRPr="001D0B99">
        <w:rPr>
          <w:rFonts w:ascii="Verdana" w:hAnsi="Verdana" w:cs="Verdana"/>
        </w:rPr>
        <w:t xml:space="preserve">8) </w:t>
      </w:r>
      <w:r w:rsidR="00497C5F" w:rsidRPr="001D0B99">
        <w:rPr>
          <w:rFonts w:ascii="Verdana" w:hAnsi="Verdana" w:cs="Verdana"/>
        </w:rPr>
        <w:t>акция,</w:t>
      </w:r>
    </w:p>
    <w:p w:rsidR="00497C5F" w:rsidRPr="001D0B99" w:rsidRDefault="00645DC4" w:rsidP="0046246E">
      <w:pPr>
        <w:spacing w:after="192" w:line="360" w:lineRule="auto"/>
        <w:rPr>
          <w:rFonts w:ascii="Verdana" w:hAnsi="Verdana" w:cs="Verdana"/>
        </w:rPr>
      </w:pPr>
      <w:r w:rsidRPr="001D0B99">
        <w:rPr>
          <w:rFonts w:ascii="Verdana" w:hAnsi="Verdana" w:cs="Verdana"/>
        </w:rPr>
        <w:t xml:space="preserve">9) </w:t>
      </w:r>
      <w:r w:rsidR="00497C5F" w:rsidRPr="001D0B99">
        <w:rPr>
          <w:rFonts w:ascii="Verdana" w:hAnsi="Verdana" w:cs="Verdana"/>
        </w:rPr>
        <w:t>приватизационные ценные бумаги</w:t>
      </w:r>
      <w:r w:rsidRPr="001D0B99">
        <w:rPr>
          <w:rFonts w:ascii="Verdana" w:hAnsi="Verdana" w:cs="Verdana"/>
        </w:rPr>
        <w:t>,</w:t>
      </w:r>
    </w:p>
    <w:p w:rsidR="00497C5F" w:rsidRPr="001D0B99" w:rsidRDefault="00645DC4" w:rsidP="0046246E">
      <w:pPr>
        <w:spacing w:after="192" w:line="360" w:lineRule="auto"/>
        <w:rPr>
          <w:rFonts w:ascii="Verdana" w:hAnsi="Verdana" w:cs="Verdana"/>
        </w:rPr>
      </w:pPr>
      <w:r w:rsidRPr="001D0B99">
        <w:rPr>
          <w:rFonts w:ascii="Verdana" w:hAnsi="Verdana" w:cs="Verdana"/>
        </w:rPr>
        <w:t xml:space="preserve">10) </w:t>
      </w:r>
      <w:r w:rsidR="00497C5F" w:rsidRPr="001D0B99">
        <w:rPr>
          <w:rFonts w:ascii="Verdana" w:hAnsi="Verdana" w:cs="Verdana"/>
        </w:rPr>
        <w:t>другие документы, которые законами о ценных бумагах или в установленном ими порядке отнесены к числу ценных бумаг (ст.143 ГК РФ);</w:t>
      </w:r>
    </w:p>
    <w:p w:rsidR="00497C5F" w:rsidRPr="001D0B99" w:rsidRDefault="00645DC4" w:rsidP="0046246E">
      <w:pPr>
        <w:spacing w:after="192" w:line="360" w:lineRule="auto"/>
        <w:rPr>
          <w:rFonts w:ascii="Verdana" w:hAnsi="Verdana" w:cs="Verdana"/>
        </w:rPr>
      </w:pPr>
      <w:r w:rsidRPr="001D0B99">
        <w:rPr>
          <w:rFonts w:ascii="Verdana" w:hAnsi="Verdana" w:cs="Verdana"/>
        </w:rPr>
        <w:t xml:space="preserve">11) </w:t>
      </w:r>
      <w:r w:rsidR="00497C5F" w:rsidRPr="001D0B99">
        <w:rPr>
          <w:rFonts w:ascii="Verdana" w:hAnsi="Verdana" w:cs="Verdana"/>
        </w:rPr>
        <w:t>бездокументарные ценные бумаги (ст.149 ГК РФ).</w:t>
      </w:r>
    </w:p>
    <w:p w:rsidR="00C20CE2" w:rsidRPr="001D0B99" w:rsidRDefault="00C20CE2" w:rsidP="00FB0B06">
      <w:pPr>
        <w:spacing w:after="192" w:line="360" w:lineRule="auto"/>
        <w:rPr>
          <w:rFonts w:ascii="Verdana" w:hAnsi="Verdana" w:cs="Verdana"/>
        </w:rPr>
      </w:pPr>
      <w:r w:rsidRPr="001D0B99">
        <w:rPr>
          <w:rFonts w:ascii="Verdana" w:hAnsi="Verdana" w:cs="Verdana"/>
        </w:rPr>
        <w:t>Ценные бумаги подразделяются на отдельные виды по отдель</w:t>
      </w:r>
      <w:r w:rsidRPr="001D0B99">
        <w:rPr>
          <w:rFonts w:ascii="Verdana" w:hAnsi="Verdana" w:cs="Verdana"/>
        </w:rPr>
        <w:softHyphen/>
        <w:t>ным классификационным основаниям. Наиболее важным их делением является то, которое основано на способе обозначения управомочен</w:t>
      </w:r>
      <w:r w:rsidRPr="001D0B99">
        <w:rPr>
          <w:rFonts w:ascii="Verdana" w:hAnsi="Verdana" w:cs="Verdana"/>
        </w:rPr>
        <w:softHyphen/>
        <w:t>ного лица и в соответствии, с которым различаются предъявительские, именные и ценные ордерные бумаги. ГК содержит в ст. 143 примерный перечень наиболее известных в рыночном обороте видов ценных бумаг, допуская их возникновение и в иных случаях, прямо предусмотренных законом (но не подзаконным актом). Далеко не каждый вид ценной бу</w:t>
      </w:r>
      <w:r w:rsidRPr="001D0B99">
        <w:rPr>
          <w:rFonts w:ascii="Verdana" w:hAnsi="Verdana" w:cs="Verdana"/>
        </w:rPr>
        <w:softHyphen/>
        <w:t>маги может одновременно существовать в виде как предъявительских, так и именных или ордерных бумаг. Действующее пока законодатель</w:t>
      </w:r>
      <w:r w:rsidRPr="001D0B99">
        <w:rPr>
          <w:rFonts w:ascii="Verdana" w:hAnsi="Verdana" w:cs="Verdana"/>
        </w:rPr>
        <w:softHyphen/>
        <w:t>ство разрешает выпуск векселей в виде как ордерных, так ценных именных бумаг, а акций - только именных, но не предъявительских.</w:t>
      </w:r>
    </w:p>
    <w:p w:rsidR="00C20CE2" w:rsidRPr="001D0B99" w:rsidRDefault="00C20CE2" w:rsidP="00FB0B06">
      <w:pPr>
        <w:spacing w:after="192" w:line="360" w:lineRule="auto"/>
        <w:rPr>
          <w:rFonts w:ascii="Verdana" w:hAnsi="Verdana" w:cs="Verdana"/>
        </w:rPr>
      </w:pPr>
      <w:r w:rsidRPr="001D0B99">
        <w:rPr>
          <w:rFonts w:ascii="Verdana" w:hAnsi="Verdana" w:cs="Verdana"/>
        </w:rPr>
        <w:t>Предъявительской является такая ценная бумага, в которой не указывается конкретное лицо, которому следует произвести исполне</w:t>
      </w:r>
      <w:r w:rsidRPr="001D0B99">
        <w:rPr>
          <w:rFonts w:ascii="Verdana" w:hAnsi="Verdana" w:cs="Verdana"/>
        </w:rPr>
        <w:softHyphen/>
        <w:t>ние. Лицом, управомоченным на осуществление выраженного в такой ценной бумаге права, является любой держатель ценной бумаги, кото</w:t>
      </w:r>
      <w:r w:rsidRPr="001D0B99">
        <w:rPr>
          <w:rFonts w:ascii="Verdana" w:hAnsi="Verdana" w:cs="Verdana"/>
        </w:rPr>
        <w:softHyphen/>
        <w:t>рый лишь должен ее предъявить. Указанный вид ценных бумаг обла</w:t>
      </w:r>
      <w:r w:rsidRPr="001D0B99">
        <w:rPr>
          <w:rFonts w:ascii="Verdana" w:hAnsi="Verdana" w:cs="Verdana"/>
        </w:rPr>
        <w:softHyphen/>
        <w:t>дает повышенной оборотоспособностью, так как для передачи другому лицу прав, удостоверяемых ценной бумагой, достаточно простого ее вручения этому лицу и не требуется выполнения каких-либо формаль</w:t>
      </w:r>
      <w:r w:rsidRPr="001D0B99">
        <w:rPr>
          <w:rFonts w:ascii="Verdana" w:hAnsi="Verdana" w:cs="Verdana"/>
        </w:rPr>
        <w:softHyphen/>
        <w:t>ностей. Примерами такого рода ценных бумаг являются государствен</w:t>
      </w:r>
      <w:r w:rsidRPr="001D0B99">
        <w:rPr>
          <w:rFonts w:ascii="Verdana" w:hAnsi="Verdana" w:cs="Verdana"/>
        </w:rPr>
        <w:softHyphen/>
        <w:t>ные облигации, банковские сберегательные книжки на предъявителя, приватизационные чеки (ваучеры).</w:t>
      </w:r>
    </w:p>
    <w:p w:rsidR="00C20CE2" w:rsidRPr="001D0B99" w:rsidRDefault="00C20CE2" w:rsidP="00C20CE2">
      <w:pPr>
        <w:spacing w:line="360" w:lineRule="auto"/>
        <w:ind w:firstLine="720"/>
        <w:rPr>
          <w:rFonts w:ascii="Verdana" w:hAnsi="Verdana" w:cs="Verdana"/>
        </w:rPr>
      </w:pPr>
      <w:r w:rsidRPr="001D0B99">
        <w:rPr>
          <w:b/>
          <w:bCs/>
          <w:sz w:val="28"/>
          <w:szCs w:val="28"/>
        </w:rPr>
        <w:t>Приватизационный чек</w:t>
      </w:r>
      <w:r w:rsidRPr="001D0B99">
        <w:rPr>
          <w:sz w:val="28"/>
          <w:szCs w:val="28"/>
        </w:rPr>
        <w:t xml:space="preserve"> </w:t>
      </w:r>
      <w:r w:rsidRPr="001D0B99">
        <w:rPr>
          <w:rFonts w:ascii="Verdana" w:hAnsi="Verdana" w:cs="Verdana"/>
        </w:rPr>
        <w:t>является ценной государственной бума</w:t>
      </w:r>
      <w:r w:rsidRPr="001D0B99">
        <w:rPr>
          <w:rFonts w:ascii="Verdana" w:hAnsi="Verdana" w:cs="Verdana"/>
        </w:rPr>
        <w:softHyphen/>
        <w:t>гой целевого назначения. Он предназначен для бесплатной передачи гражданам имущества, акций и долей объектов приватизации. Порядок выдачи и обращения приватизационных чеков установлен в Положении о приватизационных чеках.</w:t>
      </w:r>
    </w:p>
    <w:p w:rsidR="00C20CE2" w:rsidRPr="001D0B99" w:rsidRDefault="00C20CE2" w:rsidP="00C20CE2">
      <w:pPr>
        <w:spacing w:line="360" w:lineRule="auto"/>
        <w:ind w:firstLine="720"/>
        <w:rPr>
          <w:rFonts w:ascii="Verdana" w:hAnsi="Verdana" w:cs="Verdana"/>
        </w:rPr>
      </w:pPr>
      <w:r w:rsidRPr="001D0B99">
        <w:rPr>
          <w:b/>
          <w:bCs/>
          <w:sz w:val="28"/>
          <w:szCs w:val="28"/>
        </w:rPr>
        <w:t>Облигация</w:t>
      </w:r>
      <w:r w:rsidRPr="001D0B99">
        <w:rPr>
          <w:sz w:val="28"/>
          <w:szCs w:val="28"/>
        </w:rPr>
        <w:t xml:space="preserve"> </w:t>
      </w:r>
      <w:r w:rsidRPr="001D0B99">
        <w:rPr>
          <w:rFonts w:ascii="Verdana" w:hAnsi="Verdana" w:cs="Verdana"/>
        </w:rPr>
        <w:t>удостоверяет внесение ее владельцем денежных средств на сумму, указанную в облигации. Владелец облигации наделя</w:t>
      </w:r>
      <w:r w:rsidRPr="001D0B99">
        <w:rPr>
          <w:rFonts w:ascii="Verdana" w:hAnsi="Verdana" w:cs="Verdana"/>
        </w:rPr>
        <w:softHyphen/>
        <w:t>ется правом в установленный срок получить номинальную стоимость облигации и фиксированный процент, если иное не предусмотрено ус</w:t>
      </w:r>
      <w:r w:rsidRPr="001D0B99">
        <w:rPr>
          <w:rFonts w:ascii="Verdana" w:hAnsi="Verdana" w:cs="Verdana"/>
        </w:rPr>
        <w:softHyphen/>
        <w:t xml:space="preserve">ловиями выпуска. </w:t>
      </w:r>
    </w:p>
    <w:p w:rsidR="00C20CE2" w:rsidRPr="001D0B99" w:rsidRDefault="00C20CE2" w:rsidP="00C20CE2">
      <w:pPr>
        <w:spacing w:line="360" w:lineRule="auto"/>
        <w:ind w:firstLine="720"/>
        <w:rPr>
          <w:rFonts w:ascii="Verdana" w:hAnsi="Verdana" w:cs="Verdana"/>
        </w:rPr>
      </w:pPr>
      <w:r w:rsidRPr="001D0B99">
        <w:rPr>
          <w:rFonts w:ascii="Verdana" w:hAnsi="Verdana" w:cs="Verdana"/>
        </w:rPr>
        <w:t>Ценной именной бумагой признается документ, выписанный на имя конкретного лица, который только и может осуществить выражен</w:t>
      </w:r>
      <w:r w:rsidRPr="001D0B99">
        <w:rPr>
          <w:rFonts w:ascii="Verdana" w:hAnsi="Verdana" w:cs="Verdana"/>
        </w:rPr>
        <w:softHyphen/>
        <w:t>ное в нем право. Такие ценные бумаги обычно могут переходить к дру</w:t>
      </w:r>
      <w:r w:rsidRPr="001D0B99">
        <w:rPr>
          <w:rFonts w:ascii="Verdana" w:hAnsi="Verdana" w:cs="Verdana"/>
        </w:rPr>
        <w:softHyphen/>
        <w:t>гим лицам, но это связано с выполнением целого ряда формальностей и специально усложненных процедур, что делает этот вид ценных бумаг малооборотоспособным. В качестве ценной именной бумаги могут фи</w:t>
      </w:r>
      <w:r w:rsidRPr="001D0B99">
        <w:rPr>
          <w:rFonts w:ascii="Verdana" w:hAnsi="Verdana" w:cs="Verdana"/>
        </w:rPr>
        <w:softHyphen/>
        <w:t>гурировать акции, чеки, сберегательные сертификаты.</w:t>
      </w:r>
    </w:p>
    <w:p w:rsidR="00C20CE2" w:rsidRPr="001D0B99" w:rsidRDefault="00C20CE2" w:rsidP="00C20CE2">
      <w:pPr>
        <w:spacing w:line="360" w:lineRule="auto"/>
        <w:ind w:firstLine="720"/>
        <w:rPr>
          <w:rFonts w:ascii="Verdana" w:hAnsi="Verdana" w:cs="Verdana"/>
        </w:rPr>
      </w:pPr>
      <w:r w:rsidRPr="001D0B99">
        <w:rPr>
          <w:b/>
          <w:bCs/>
          <w:sz w:val="28"/>
          <w:szCs w:val="28"/>
        </w:rPr>
        <w:t>Акция</w:t>
      </w:r>
      <w:r w:rsidRPr="001D0B99">
        <w:rPr>
          <w:sz w:val="28"/>
          <w:szCs w:val="28"/>
        </w:rPr>
        <w:t xml:space="preserve"> </w:t>
      </w:r>
      <w:r w:rsidRPr="001D0B99">
        <w:rPr>
          <w:rFonts w:ascii="Verdana" w:hAnsi="Verdana" w:cs="Verdana"/>
        </w:rPr>
        <w:t>подтверждает право акционера участвовать в управлении обще</w:t>
      </w:r>
      <w:r w:rsidRPr="001D0B99">
        <w:rPr>
          <w:rFonts w:ascii="Verdana" w:hAnsi="Verdana" w:cs="Verdana"/>
        </w:rPr>
        <w:softHyphen/>
        <w:t>ством (за исключением привилегированных акций), в распределении прибыли общества, в получении доли имущества общества пропорцио</w:t>
      </w:r>
      <w:r w:rsidRPr="001D0B99">
        <w:rPr>
          <w:rFonts w:ascii="Verdana" w:hAnsi="Verdana" w:cs="Verdana"/>
        </w:rPr>
        <w:softHyphen/>
        <w:t>нально его вкладу в установленный капитал в случае ликвидации ак</w:t>
      </w:r>
      <w:r w:rsidRPr="001D0B99">
        <w:rPr>
          <w:rFonts w:ascii="Verdana" w:hAnsi="Verdana" w:cs="Verdana"/>
        </w:rPr>
        <w:softHyphen/>
        <w:t>ционерного общества. Различают акции простые и привилегированные, распространяемые по открытой либо закрытой подписке. Акция неде</w:t>
      </w:r>
      <w:r w:rsidRPr="001D0B99">
        <w:rPr>
          <w:rFonts w:ascii="Verdana" w:hAnsi="Verdana" w:cs="Verdana"/>
        </w:rPr>
        <w:softHyphen/>
        <w:t>лима. В случаях, когда одна акция принадлежит нескольким лицам, по</w:t>
      </w:r>
      <w:r w:rsidRPr="001D0B99">
        <w:rPr>
          <w:rFonts w:ascii="Verdana" w:hAnsi="Verdana" w:cs="Verdana"/>
        </w:rPr>
        <w:softHyphen/>
        <w:t>следние могут осуществлять свои функции через общего представителя.</w:t>
      </w:r>
    </w:p>
    <w:p w:rsidR="00C20CE2" w:rsidRPr="001D0B99" w:rsidRDefault="00C20CE2" w:rsidP="00C20CE2">
      <w:pPr>
        <w:spacing w:line="360" w:lineRule="auto"/>
        <w:ind w:firstLine="720"/>
        <w:rPr>
          <w:rFonts w:ascii="Verdana" w:hAnsi="Verdana" w:cs="Verdana"/>
          <w:sz w:val="28"/>
          <w:szCs w:val="28"/>
        </w:rPr>
      </w:pPr>
      <w:r w:rsidRPr="001D0B99">
        <w:rPr>
          <w:b/>
          <w:bCs/>
          <w:sz w:val="28"/>
          <w:szCs w:val="28"/>
        </w:rPr>
        <w:t>Ценная ордерная</w:t>
      </w:r>
      <w:r w:rsidRPr="001D0B99">
        <w:rPr>
          <w:sz w:val="28"/>
          <w:szCs w:val="28"/>
        </w:rPr>
        <w:t xml:space="preserve"> </w:t>
      </w:r>
      <w:r w:rsidRPr="001D0B99">
        <w:rPr>
          <w:rFonts w:ascii="Verdana" w:hAnsi="Verdana" w:cs="Verdana"/>
        </w:rPr>
        <w:t>бумага так же, как и именная, выписывается на определенное лицо, которое, однако, может осуществить соответст</w:t>
      </w:r>
      <w:r w:rsidRPr="001D0B99">
        <w:rPr>
          <w:rFonts w:ascii="Verdana" w:hAnsi="Verdana" w:cs="Verdana"/>
        </w:rPr>
        <w:softHyphen/>
        <w:t>вующее право не только самостоятельно, но и назначить своим распо</w:t>
      </w:r>
      <w:r w:rsidRPr="001D0B99">
        <w:rPr>
          <w:rFonts w:ascii="Verdana" w:hAnsi="Verdana" w:cs="Verdana"/>
        </w:rPr>
        <w:softHyphen/>
        <w:t>ряжением (ордером, приказом) другое управомоченное лицо. Это осу</w:t>
      </w:r>
      <w:r w:rsidRPr="001D0B99">
        <w:rPr>
          <w:rFonts w:ascii="Verdana" w:hAnsi="Verdana" w:cs="Verdana"/>
        </w:rPr>
        <w:softHyphen/>
        <w:t>ществляется путем совершения на этой ценной бумаге передаточной надписи, именуемой индоссаментом, который может быть бланковым или ордерным. Ценные ордерные бумаги, как правило, отличаются по</w:t>
      </w:r>
      <w:r w:rsidRPr="001D0B99">
        <w:rPr>
          <w:rFonts w:ascii="Verdana" w:hAnsi="Verdana" w:cs="Verdana"/>
        </w:rPr>
        <w:softHyphen/>
        <w:t>вышенной надежностью. Индоссат, то есть лицо, сделавшее передаточ</w:t>
      </w:r>
      <w:r w:rsidRPr="001D0B99">
        <w:rPr>
          <w:rFonts w:ascii="Verdana" w:hAnsi="Verdana" w:cs="Verdana"/>
        </w:rPr>
        <w:softHyphen/>
        <w:t>ную надпись, несет ответственность не только за действительность права, но и за его осуществление. Типичным примером ценной ордерной бумаги может служить переводной вексель - тратта</w:t>
      </w:r>
      <w:r w:rsidRPr="001D0B99">
        <w:rPr>
          <w:rFonts w:ascii="Verdana" w:hAnsi="Verdana" w:cs="Verdana"/>
          <w:sz w:val="28"/>
          <w:szCs w:val="28"/>
        </w:rPr>
        <w:t>.</w:t>
      </w:r>
    </w:p>
    <w:p w:rsidR="00C20CE2" w:rsidRPr="001D0B99" w:rsidRDefault="00C20CE2" w:rsidP="00C20CE2">
      <w:pPr>
        <w:spacing w:line="360" w:lineRule="auto"/>
        <w:ind w:firstLine="720"/>
        <w:rPr>
          <w:rFonts w:ascii="Verdana" w:hAnsi="Verdana" w:cs="Verdana"/>
        </w:rPr>
      </w:pPr>
      <w:r w:rsidRPr="001D0B99">
        <w:rPr>
          <w:b/>
          <w:bCs/>
          <w:sz w:val="28"/>
          <w:szCs w:val="28"/>
        </w:rPr>
        <w:t>Вексель</w:t>
      </w:r>
      <w:r w:rsidRPr="001D0B99">
        <w:rPr>
          <w:sz w:val="28"/>
          <w:szCs w:val="28"/>
        </w:rPr>
        <w:t xml:space="preserve"> </w:t>
      </w:r>
      <w:r w:rsidRPr="001D0B99">
        <w:rPr>
          <w:rFonts w:ascii="Verdana" w:hAnsi="Verdana" w:cs="Verdana"/>
        </w:rPr>
        <w:t>удостоверяет ничем не обусловленное обязательство век</w:t>
      </w:r>
      <w:r w:rsidRPr="001D0B99">
        <w:rPr>
          <w:rFonts w:ascii="Verdana" w:hAnsi="Verdana" w:cs="Verdana"/>
        </w:rPr>
        <w:softHyphen/>
        <w:t>селедателя либо иного указанного в нем плательщика выплатить вексе</w:t>
      </w:r>
      <w:r w:rsidRPr="001D0B99">
        <w:rPr>
          <w:rFonts w:ascii="Verdana" w:hAnsi="Verdana" w:cs="Verdana"/>
        </w:rPr>
        <w:softHyphen/>
        <w:t>ледержателю по наступлении предусмотренного срока обусловленную сумму. Вексель является строго формальным документом, содержащим исчерпывающий перечень реквизитов: наименование “вексель”; про</w:t>
      </w:r>
      <w:r w:rsidRPr="001D0B99">
        <w:rPr>
          <w:rFonts w:ascii="Verdana" w:hAnsi="Verdana" w:cs="Verdana"/>
        </w:rPr>
        <w:softHyphen/>
        <w:t>стое и ничем не обусловленное предложение (обязательство) оплатить определенную сумму; наименование плательщика; срок платежа; место платежа; наименование лица, которому или приказу которого платеж должен быть совершен; дата и место составления векселя; подпись век</w:t>
      </w:r>
      <w:r w:rsidRPr="001D0B99">
        <w:rPr>
          <w:rFonts w:ascii="Verdana" w:hAnsi="Verdana" w:cs="Verdana"/>
        </w:rPr>
        <w:softHyphen/>
        <w:t>селедателя. Широко используется переводной вексель - тратта, по кото</w:t>
      </w:r>
      <w:r w:rsidRPr="001D0B99">
        <w:rPr>
          <w:rFonts w:ascii="Verdana" w:hAnsi="Verdana" w:cs="Verdana"/>
        </w:rPr>
        <w:softHyphen/>
        <w:t>рому плательщиком выступает не векселедатель, а третье лицо.</w:t>
      </w:r>
    </w:p>
    <w:p w:rsidR="00C20CE2" w:rsidRPr="001D0B99" w:rsidRDefault="00C20CE2" w:rsidP="00C20CE2">
      <w:pPr>
        <w:spacing w:line="360" w:lineRule="auto"/>
        <w:ind w:firstLine="720"/>
        <w:rPr>
          <w:rFonts w:ascii="Verdana" w:hAnsi="Verdana" w:cs="Verdana"/>
        </w:rPr>
      </w:pPr>
      <w:r w:rsidRPr="001D0B99">
        <w:rPr>
          <w:rFonts w:ascii="Verdana" w:hAnsi="Verdana" w:cs="Verdana"/>
        </w:rPr>
        <w:t>Различие именных, предъявительских и ценных ордерных бумаг в об</w:t>
      </w:r>
      <w:r w:rsidRPr="001D0B99">
        <w:rPr>
          <w:rFonts w:ascii="Verdana" w:hAnsi="Verdana" w:cs="Verdana"/>
        </w:rPr>
        <w:softHyphen/>
        <w:t>щей форме достаточно четко определено ГК в п. 1 ст. 145 и в ст. 146. В ценной бумаге на предъявителя удостоверенные ею имущественные права принадлежат тому, кто фактически сможет предъявить эту бу</w:t>
      </w:r>
      <w:r w:rsidRPr="001D0B99">
        <w:rPr>
          <w:rFonts w:ascii="Verdana" w:hAnsi="Verdana" w:cs="Verdana"/>
        </w:rPr>
        <w:softHyphen/>
        <w:t>магу обязанному по ней лицу, которое вправе и должно произвести ис</w:t>
      </w:r>
      <w:r w:rsidRPr="001D0B99">
        <w:rPr>
          <w:rFonts w:ascii="Verdana" w:hAnsi="Verdana" w:cs="Verdana"/>
        </w:rPr>
        <w:softHyphen/>
        <w:t>полнение такому владельцу (“против ценной бумаги”). ответственно и для передачи другому лицу прав, удостоверенных такой бумагой, дос</w:t>
      </w:r>
      <w:r w:rsidRPr="001D0B99">
        <w:rPr>
          <w:rFonts w:ascii="Verdana" w:hAnsi="Verdana" w:cs="Verdana"/>
        </w:rPr>
        <w:softHyphen/>
        <w:t>таточно передачи данной бумаги, причем произведенной в форме про</w:t>
      </w:r>
      <w:r w:rsidRPr="001D0B99">
        <w:rPr>
          <w:rFonts w:ascii="Verdana" w:hAnsi="Verdana" w:cs="Verdana"/>
        </w:rPr>
        <w:softHyphen/>
        <w:t>стого вручения, без каких бы то ни было специальных формальностей (п. 1 ст. 146 ГК).</w:t>
      </w:r>
    </w:p>
    <w:p w:rsidR="00C20CE2" w:rsidRPr="001D0B99" w:rsidRDefault="00C20CE2" w:rsidP="00C20CE2">
      <w:pPr>
        <w:spacing w:line="360" w:lineRule="auto"/>
        <w:ind w:firstLine="720"/>
        <w:rPr>
          <w:rFonts w:ascii="Verdana" w:hAnsi="Verdana" w:cs="Verdana"/>
        </w:rPr>
      </w:pPr>
      <w:r w:rsidRPr="001D0B99">
        <w:rPr>
          <w:rFonts w:ascii="Verdana" w:hAnsi="Verdana" w:cs="Verdana"/>
        </w:rPr>
        <w:t>В ценной именной бумаге удостоверенные ею имущественные права принадлежат только прямо обозначенному там лицу, которому только и может быть произведено надлежащее исполнение по такой бумаге. Поэтому при необходимости передачи права, удостоверенного указанной бумагой, иному лицу ее владелец должен соответствующим образом оформить уступку своего права (п. 1 гл. 24 ГК): в частности, соблюсти необходимые требования к форме уступки (ст. 389 ГК) и уве</w:t>
      </w:r>
      <w:r w:rsidRPr="001D0B99">
        <w:rPr>
          <w:rFonts w:ascii="Verdana" w:hAnsi="Verdana" w:cs="Verdana"/>
        </w:rPr>
        <w:softHyphen/>
        <w:t xml:space="preserve">домить о состоявшейся уступке должника - обязанное по ценной бумаге лицо (п. 3 ст. 382, ст. 385, ст. 386 ГК). </w:t>
      </w:r>
    </w:p>
    <w:p w:rsidR="00C20CE2" w:rsidRPr="001D0B99" w:rsidRDefault="00C20CE2" w:rsidP="00C20CE2">
      <w:pPr>
        <w:spacing w:line="360" w:lineRule="auto"/>
        <w:ind w:firstLine="720"/>
        <w:rPr>
          <w:rFonts w:ascii="Verdana" w:hAnsi="Verdana" w:cs="Verdana"/>
        </w:rPr>
      </w:pPr>
      <w:r w:rsidRPr="001D0B99">
        <w:rPr>
          <w:rFonts w:ascii="Verdana" w:hAnsi="Verdana" w:cs="Verdana"/>
        </w:rPr>
        <w:t>В такой ситуации прежний владелец ценной бумаги отвечает пе</w:t>
      </w:r>
      <w:r w:rsidRPr="001D0B99">
        <w:rPr>
          <w:rFonts w:ascii="Verdana" w:hAnsi="Verdana" w:cs="Verdana"/>
        </w:rPr>
        <w:softHyphen/>
        <w:t>ред новым владельцем за действительность требования, удостоверен</w:t>
      </w:r>
      <w:r w:rsidRPr="001D0B99">
        <w:rPr>
          <w:rFonts w:ascii="Verdana" w:hAnsi="Verdana" w:cs="Verdana"/>
        </w:rPr>
        <w:softHyphen/>
        <w:t>ного ценной бумагой, но не несет ответственности за фактическое не</w:t>
      </w:r>
      <w:r w:rsidRPr="001D0B99">
        <w:rPr>
          <w:rFonts w:ascii="Verdana" w:hAnsi="Verdana" w:cs="Verdana"/>
        </w:rPr>
        <w:softHyphen/>
        <w:t xml:space="preserve">исполнение этого требования обязанным лицом </w:t>
      </w:r>
    </w:p>
    <w:p w:rsidR="00C20CE2" w:rsidRPr="001D0B99" w:rsidRDefault="00C20CE2" w:rsidP="00721550">
      <w:pPr>
        <w:spacing w:line="360" w:lineRule="auto"/>
        <w:ind w:firstLine="720"/>
        <w:rPr>
          <w:rFonts w:ascii="Verdana" w:hAnsi="Verdana" w:cs="Verdana"/>
        </w:rPr>
      </w:pPr>
      <w:r w:rsidRPr="001D0B99">
        <w:rPr>
          <w:rFonts w:ascii="Verdana" w:hAnsi="Verdana" w:cs="Verdana"/>
        </w:rPr>
        <w:t>( п. 2 ст. 146, ст. 390 ГК). Таким образом, ценные именные бумаги об</w:t>
      </w:r>
      <w:r w:rsidRPr="001D0B99">
        <w:rPr>
          <w:rFonts w:ascii="Verdana" w:hAnsi="Verdana" w:cs="Verdana"/>
        </w:rPr>
        <w:softHyphen/>
        <w:t>ладают осложненной оборотоспособностью, что отличает их от ценных предъявительских бумаг, оборотоспособность которых повышена по сравнению с ними и с ордерными бумагами.</w:t>
      </w:r>
    </w:p>
    <w:p w:rsidR="00C20CE2" w:rsidRPr="001D0B99" w:rsidRDefault="00C20CE2" w:rsidP="00C20CE2">
      <w:pPr>
        <w:spacing w:line="360" w:lineRule="auto"/>
        <w:ind w:firstLine="720"/>
        <w:rPr>
          <w:rFonts w:ascii="Verdana" w:hAnsi="Verdana" w:cs="Verdana"/>
        </w:rPr>
      </w:pPr>
      <w:r w:rsidRPr="001D0B99">
        <w:rPr>
          <w:rFonts w:ascii="Verdana" w:hAnsi="Verdana" w:cs="Verdana"/>
        </w:rPr>
        <w:t>Наконец, в ценной ордерной бумаге назван субъект удостоверен</w:t>
      </w:r>
      <w:r w:rsidRPr="001D0B99">
        <w:rPr>
          <w:rFonts w:ascii="Verdana" w:hAnsi="Verdana" w:cs="Verdana"/>
        </w:rPr>
        <w:softHyphen/>
        <w:t>ного в ней имущественного права (что сближает ее с именной бумагой), однако он не только сам может осуществить это право, но и назначить своим распоряжением (приказом “ордером”) другое управомоченное лицо. Иначе говоря, такая ценная бумага, по сути, заранее рассчитана на возможность ее передачи (отчуждения) иному владельцу, то есть на необходимую оборотоспособность. Вместе с тем, как уже говорилось, все лица, указанные в такой ценной бумаге, будут отвечать перед ее за</w:t>
      </w:r>
      <w:r w:rsidRPr="001D0B99">
        <w:rPr>
          <w:rFonts w:ascii="Verdana" w:hAnsi="Verdana" w:cs="Verdana"/>
        </w:rPr>
        <w:softHyphen/>
        <w:t>конным владельцем солидарно (п. 1 ст. 147 ГК), что повышает его уве</w:t>
      </w:r>
      <w:r w:rsidRPr="001D0B99">
        <w:rPr>
          <w:rFonts w:ascii="Verdana" w:hAnsi="Verdana" w:cs="Verdana"/>
        </w:rPr>
        <w:softHyphen/>
        <w:t>ренность в реальном исполнении обязательства, выраженного ценной ордерной бумагой.</w:t>
      </w:r>
    </w:p>
    <w:p w:rsidR="00C20CE2" w:rsidRPr="001D0B99" w:rsidRDefault="00C20CE2" w:rsidP="00C20CE2">
      <w:pPr>
        <w:spacing w:line="360" w:lineRule="auto"/>
        <w:ind w:firstLine="720"/>
        <w:rPr>
          <w:rFonts w:ascii="Verdana" w:hAnsi="Verdana" w:cs="Verdana"/>
        </w:rPr>
      </w:pPr>
      <w:r w:rsidRPr="001D0B99">
        <w:rPr>
          <w:rFonts w:ascii="Verdana" w:hAnsi="Verdana" w:cs="Verdana"/>
        </w:rPr>
        <w:t>Передача прав по такой бумаге осуществляется путем совершения непосредственно на ней (на обороте) передаточной надписи - индосса</w:t>
      </w:r>
      <w:r w:rsidRPr="001D0B99">
        <w:rPr>
          <w:rFonts w:ascii="Verdana" w:hAnsi="Verdana" w:cs="Verdana"/>
        </w:rPr>
        <w:softHyphen/>
        <w:t>мента (от итальянского in dosso - “на спине”, на обороте). При множе</w:t>
      </w:r>
      <w:r w:rsidRPr="001D0B99">
        <w:rPr>
          <w:rFonts w:ascii="Verdana" w:hAnsi="Verdana" w:cs="Verdana"/>
        </w:rPr>
        <w:softHyphen/>
        <w:t>стве таких надписей допускается приложение к самой ценной бумаге специального дополнительного листа, предназначенного для указанных надписей.</w:t>
      </w:r>
    </w:p>
    <w:p w:rsidR="00C20CE2" w:rsidRPr="001D0B99" w:rsidRDefault="00C20CE2" w:rsidP="00C20CE2">
      <w:pPr>
        <w:spacing w:line="360" w:lineRule="auto"/>
        <w:ind w:firstLine="720"/>
        <w:rPr>
          <w:rFonts w:ascii="Verdana" w:hAnsi="Verdana" w:cs="Verdana"/>
        </w:rPr>
      </w:pPr>
      <w:r w:rsidRPr="001D0B99">
        <w:rPr>
          <w:rFonts w:ascii="Verdana" w:hAnsi="Verdana" w:cs="Verdana"/>
        </w:rPr>
        <w:t>Солидарная ответственность надписателей означает, что индоссат (лицо, совершившее передаточную надпись по ценной ордерной бу</w:t>
      </w:r>
      <w:r w:rsidRPr="001D0B99">
        <w:rPr>
          <w:rFonts w:ascii="Verdana" w:hAnsi="Verdana" w:cs="Verdana"/>
        </w:rPr>
        <w:softHyphen/>
        <w:t>маге) будет отвечать перед владельцем бумаги не только за действи</w:t>
      </w:r>
      <w:r w:rsidRPr="001D0B99">
        <w:rPr>
          <w:rFonts w:ascii="Verdana" w:hAnsi="Verdana" w:cs="Verdana"/>
        </w:rPr>
        <w:softHyphen/>
        <w:t>тельность выраженного в ней права, но и за его исполнимость (абзац первый п. 3 ст. 146 ГК). Этим положение индоссата по ордерной  бу</w:t>
      </w:r>
      <w:r w:rsidRPr="001D0B99">
        <w:rPr>
          <w:rFonts w:ascii="Verdana" w:hAnsi="Verdana" w:cs="Verdana"/>
        </w:rPr>
        <w:softHyphen/>
        <w:t>маге существенно отличается от положения лица, передавшего ценную именную бумагу. Новый владелец ордерной бумаги - индоссат - в свою очередь вправе передать эту бумагу иному лицу таким же путем либо установить, что исполнение по ней должно последовать приказу иного лица. Таковы, например, отношения по переводному векселю - тратте, который становится, таким образом, удобным орудием кредита, обслуживающим соответствующие потребности нескольких (многих) займодавцев и плательщиков.</w:t>
      </w:r>
    </w:p>
    <w:p w:rsidR="00C20CE2" w:rsidRPr="001D0B99" w:rsidRDefault="00C20CE2" w:rsidP="00C20CE2">
      <w:pPr>
        <w:spacing w:line="360" w:lineRule="auto"/>
        <w:ind w:firstLine="720"/>
        <w:rPr>
          <w:rFonts w:ascii="Verdana" w:hAnsi="Verdana" w:cs="Verdana"/>
        </w:rPr>
      </w:pPr>
      <w:r w:rsidRPr="001D0B99">
        <w:rPr>
          <w:rFonts w:ascii="Verdana" w:hAnsi="Verdana" w:cs="Verdana"/>
        </w:rPr>
        <w:t>В п. 3 ст. 146 ГК специально названы возможные виды переда</w:t>
      </w:r>
      <w:r w:rsidRPr="001D0B99">
        <w:rPr>
          <w:rFonts w:ascii="Verdana" w:hAnsi="Verdana" w:cs="Verdana"/>
        </w:rPr>
        <w:softHyphen/>
        <w:t>точных надписей по ордерным ценным бумагам - индоссаментов. Такие надписи могут переносить удостоверенные бумагой права на конкрет</w:t>
      </w:r>
      <w:r w:rsidRPr="001D0B99">
        <w:rPr>
          <w:rFonts w:ascii="Verdana" w:hAnsi="Verdana" w:cs="Verdana"/>
        </w:rPr>
        <w:softHyphen/>
        <w:t>ное лицо - индоссата, либо быть бланковыми (“чистыми”), без указания лица, которому должно быть произведено исполнение, что сближает такой документ с ценной предъявительской бумагой, либо ордерными, то есть указывать лицо, которому или по приказу которого должно быть произведено исполнение. Особый характер имеет препоручительный индоссамент (абзац третий п. 3 ст. 146 ГК), который не переносит на индоссанта никаких имущественных прав, а содержит лишь поручение ему осуществить права, удостоверенные такой ценной бумагой. В этом случае индоссат становится представителем индоссанта и на их отно</w:t>
      </w:r>
      <w:r w:rsidRPr="001D0B99">
        <w:rPr>
          <w:rFonts w:ascii="Verdana" w:hAnsi="Verdana" w:cs="Verdana"/>
        </w:rPr>
        <w:softHyphen/>
        <w:t>шения распространяются общие нормы ГК о представительстве (ст. 182 ГК).</w:t>
      </w:r>
    </w:p>
    <w:p w:rsidR="00C20CE2" w:rsidRPr="001D0B99" w:rsidRDefault="00C20CE2" w:rsidP="00C20CE2">
      <w:pPr>
        <w:spacing w:line="360" w:lineRule="auto"/>
        <w:ind w:firstLine="720"/>
        <w:rPr>
          <w:rFonts w:ascii="Verdana" w:hAnsi="Verdana" w:cs="Verdana"/>
        </w:rPr>
      </w:pPr>
      <w:r w:rsidRPr="001D0B99">
        <w:rPr>
          <w:rFonts w:ascii="Verdana" w:hAnsi="Verdana" w:cs="Verdana"/>
        </w:rPr>
        <w:t>Наряду с рассмотренным делением ценных бумаг возможна их класси</w:t>
      </w:r>
      <w:r w:rsidRPr="001D0B99">
        <w:rPr>
          <w:rFonts w:ascii="Verdana" w:hAnsi="Verdana" w:cs="Verdana"/>
        </w:rPr>
        <w:softHyphen/>
        <w:t>фикация и по иным основаниям. В зависимости от того, кто является эмитентом ценной бумаги различаются государственные ценные бу</w:t>
      </w:r>
      <w:r w:rsidRPr="001D0B99">
        <w:rPr>
          <w:rFonts w:ascii="Verdana" w:hAnsi="Verdana" w:cs="Verdana"/>
        </w:rPr>
        <w:softHyphen/>
        <w:t>маги и ценные бумаги частных лиц. Закон о рынке ценных бумаг регу</w:t>
      </w:r>
      <w:r w:rsidRPr="001D0B99">
        <w:rPr>
          <w:rFonts w:ascii="Verdana" w:hAnsi="Verdana" w:cs="Verdana"/>
        </w:rPr>
        <w:softHyphen/>
        <w:t>лирует отношения, возникающие при эмиссии и обращении эмиссион</w:t>
      </w:r>
      <w:r w:rsidRPr="001D0B99">
        <w:rPr>
          <w:rFonts w:ascii="Verdana" w:hAnsi="Verdana" w:cs="Verdana"/>
        </w:rPr>
        <w:softHyphen/>
        <w:t>ных ценных бумаг независимо от типа эмитента. К ним относятся ак</w:t>
      </w:r>
      <w:r w:rsidRPr="001D0B99">
        <w:rPr>
          <w:rFonts w:ascii="Verdana" w:hAnsi="Verdana" w:cs="Verdana"/>
        </w:rPr>
        <w:softHyphen/>
        <w:t>ция и облигация. Значит, этот закон в развитие ГК РФ позволяет под</w:t>
      </w:r>
      <w:r w:rsidRPr="001D0B99">
        <w:rPr>
          <w:rFonts w:ascii="Verdana" w:hAnsi="Verdana" w:cs="Verdana"/>
        </w:rPr>
        <w:softHyphen/>
        <w:t>разделить ценные бумаги на эмиссионные (акции и облигации) и дру</w:t>
      </w:r>
      <w:r w:rsidRPr="001D0B99">
        <w:rPr>
          <w:rFonts w:ascii="Verdana" w:hAnsi="Verdana" w:cs="Verdana"/>
        </w:rPr>
        <w:softHyphen/>
        <w:t>гие бумаги. Если исходить из содержания термина “эмиссия”, исполь</w:t>
      </w:r>
      <w:r w:rsidRPr="001D0B99">
        <w:rPr>
          <w:rFonts w:ascii="Verdana" w:hAnsi="Verdana" w:cs="Verdana"/>
        </w:rPr>
        <w:softHyphen/>
        <w:t>зуемого в законе о рынке ценных бумаг, то следует считать его анало</w:t>
      </w:r>
      <w:r w:rsidRPr="001D0B99">
        <w:rPr>
          <w:rFonts w:ascii="Verdana" w:hAnsi="Verdana" w:cs="Verdana"/>
        </w:rPr>
        <w:softHyphen/>
        <w:t>гичным публичному размещению. В соответствии с Указом Президента Российской Федерации от 4 ноября 1994 года № 2063 “О мерах по го</w:t>
      </w:r>
      <w:r w:rsidRPr="001D0B99">
        <w:rPr>
          <w:rFonts w:ascii="Verdana" w:hAnsi="Verdana" w:cs="Verdana"/>
        </w:rPr>
        <w:softHyphen/>
        <w:t>сударственному регулированию рынка ценных бумаг в Российской Фе</w:t>
      </w:r>
      <w:r w:rsidRPr="001D0B99">
        <w:rPr>
          <w:rFonts w:ascii="Verdana" w:hAnsi="Verdana" w:cs="Verdana"/>
        </w:rPr>
        <w:softHyphen/>
        <w:t>дерации” к публичному размещению допускаются ценные государственные бумаги, облигации, включая облигации, выпускаемые органами государственной власти субъектов Российской Федерации и органами местного самоуправления, именные акции акционерных обществ и банков, опционы на ценные бумаги, варранты на ценные бумаги, жи</w:t>
      </w:r>
      <w:r w:rsidRPr="001D0B99">
        <w:rPr>
          <w:rFonts w:ascii="Verdana" w:hAnsi="Verdana" w:cs="Verdana"/>
        </w:rPr>
        <w:softHyphen/>
        <w:t>лищные сертификаты. Таким образом, круг ценных эмиссионных бумаг довольно широк.</w:t>
      </w:r>
    </w:p>
    <w:p w:rsidR="00C20CE2" w:rsidRPr="001D0B99" w:rsidRDefault="00C20CE2" w:rsidP="00C20CE2">
      <w:pPr>
        <w:spacing w:line="360" w:lineRule="auto"/>
        <w:ind w:firstLine="720"/>
        <w:rPr>
          <w:rFonts w:ascii="Verdana" w:hAnsi="Verdana" w:cs="Verdana"/>
        </w:rPr>
      </w:pPr>
      <w:r w:rsidRPr="001D0B99">
        <w:rPr>
          <w:rFonts w:ascii="Verdana" w:hAnsi="Verdana" w:cs="Verdana"/>
        </w:rPr>
        <w:t>Является ли юридически значимый документ ценной бумагой или нет, определяется законами о ценных бумагах или в установленном ими порядке. Согласно п. 2 ст. 44 закона о рынке ценных бумаг Феде</w:t>
      </w:r>
      <w:r w:rsidRPr="001D0B99">
        <w:rPr>
          <w:rFonts w:ascii="Verdana" w:hAnsi="Verdana" w:cs="Verdana"/>
        </w:rPr>
        <w:softHyphen/>
        <w:t>ральная комиссия по ценным бумагам вправе  классифицировать бу</w:t>
      </w:r>
      <w:r w:rsidRPr="001D0B99">
        <w:rPr>
          <w:rFonts w:ascii="Verdana" w:hAnsi="Verdana" w:cs="Verdana"/>
        </w:rPr>
        <w:softHyphen/>
        <w:t>маги и определять их виды в соответствии с законодательством России.</w:t>
      </w:r>
    </w:p>
    <w:p w:rsidR="00C20CE2" w:rsidRPr="001D0B99" w:rsidRDefault="00C20CE2" w:rsidP="00C20CE2">
      <w:pPr>
        <w:spacing w:line="360" w:lineRule="auto"/>
        <w:ind w:firstLine="720"/>
        <w:rPr>
          <w:rFonts w:ascii="Verdana" w:hAnsi="Verdana" w:cs="Verdana"/>
        </w:rPr>
      </w:pPr>
      <w:r w:rsidRPr="001D0B99">
        <w:rPr>
          <w:rFonts w:ascii="Verdana" w:hAnsi="Verdana" w:cs="Verdana"/>
        </w:rPr>
        <w:t>Кроме эмиссионных бумаг, есть ценные бумаги, которые подле</w:t>
      </w:r>
      <w:r w:rsidRPr="001D0B99">
        <w:rPr>
          <w:rFonts w:ascii="Verdana" w:hAnsi="Verdana" w:cs="Verdana"/>
        </w:rPr>
        <w:softHyphen/>
        <w:t>жат не публичному размещению, а выдаются обязанным лицом в каж</w:t>
      </w:r>
      <w:r w:rsidRPr="001D0B99">
        <w:rPr>
          <w:rFonts w:ascii="Verdana" w:hAnsi="Verdana" w:cs="Verdana"/>
        </w:rPr>
        <w:softHyphen/>
        <w:t>дом конкретном случае, например, вексель. До принятия закона о пере</w:t>
      </w:r>
      <w:r w:rsidRPr="001D0B99">
        <w:rPr>
          <w:rFonts w:ascii="Verdana" w:hAnsi="Verdana" w:cs="Verdana"/>
        </w:rPr>
        <w:softHyphen/>
        <w:t>водном и простом векселе как приложение к постановлению Прези</w:t>
      </w:r>
      <w:r w:rsidRPr="001D0B99">
        <w:rPr>
          <w:rFonts w:ascii="Verdana" w:hAnsi="Verdana" w:cs="Verdana"/>
        </w:rPr>
        <w:softHyphen/>
        <w:t>диума Верховного Совета РСФСР от 24 июня 1991 г. № 1451-1.</w:t>
      </w:r>
    </w:p>
    <w:p w:rsidR="00C20CE2" w:rsidRPr="001D0B99" w:rsidRDefault="00C20CE2" w:rsidP="00C20CE2">
      <w:pPr>
        <w:spacing w:line="360" w:lineRule="auto"/>
        <w:ind w:firstLine="720"/>
        <w:rPr>
          <w:rFonts w:ascii="Verdana" w:hAnsi="Verdana" w:cs="Verdana"/>
        </w:rPr>
      </w:pPr>
      <w:r w:rsidRPr="001D0B99">
        <w:rPr>
          <w:rFonts w:ascii="Verdana" w:hAnsi="Verdana" w:cs="Verdana"/>
        </w:rPr>
        <w:t>В ГК РФ упомянуты и в определенной мере регламентированы ценные бумаги, которые являются товарораспорядительными документами (коносамент, складское или залоговое свидетельство). Тем не менее за</w:t>
      </w:r>
      <w:r w:rsidRPr="001D0B99">
        <w:rPr>
          <w:rFonts w:ascii="Verdana" w:hAnsi="Verdana" w:cs="Verdana"/>
        </w:rPr>
        <w:softHyphen/>
        <w:t>вершенную классификацию ценных бумаг из-за отсутствия ряда зако</w:t>
      </w:r>
      <w:r w:rsidRPr="001D0B99">
        <w:rPr>
          <w:rFonts w:ascii="Verdana" w:hAnsi="Verdana" w:cs="Verdana"/>
        </w:rPr>
        <w:softHyphen/>
        <w:t xml:space="preserve">нов о них дать в настоящее время не представляется возможным.                  </w:t>
      </w:r>
    </w:p>
    <w:p w:rsidR="00C20CE2" w:rsidRPr="001D0B99" w:rsidRDefault="00C20CE2" w:rsidP="00721550">
      <w:pPr>
        <w:spacing w:line="360" w:lineRule="auto"/>
        <w:ind w:firstLine="720"/>
        <w:rPr>
          <w:rFonts w:ascii="Verdana" w:hAnsi="Verdana" w:cs="Verdana"/>
        </w:rPr>
      </w:pPr>
    </w:p>
    <w:p w:rsidR="00497C5F" w:rsidRPr="001D0B99" w:rsidRDefault="00B87AB6" w:rsidP="0046246E">
      <w:pPr>
        <w:spacing w:line="360" w:lineRule="auto"/>
        <w:jc w:val="center"/>
        <w:outlineLvl w:val="2"/>
        <w:rPr>
          <w:rFonts w:ascii="Verdana" w:hAnsi="Verdana" w:cs="Verdana"/>
          <w:b/>
          <w:bCs/>
          <w:sz w:val="23"/>
          <w:szCs w:val="23"/>
        </w:rPr>
      </w:pPr>
      <w:r w:rsidRPr="001D0B99">
        <w:rPr>
          <w:rFonts w:ascii="Verdana" w:hAnsi="Verdana" w:cs="Verdana"/>
          <w:b/>
          <w:bCs/>
          <w:sz w:val="23"/>
          <w:szCs w:val="23"/>
        </w:rPr>
        <w:t xml:space="preserve">5. </w:t>
      </w:r>
      <w:r w:rsidR="004B5F36" w:rsidRPr="001D0B99">
        <w:rPr>
          <w:rFonts w:ascii="Verdana" w:hAnsi="Verdana" w:cs="Verdana"/>
          <w:b/>
          <w:bCs/>
          <w:sz w:val="23"/>
          <w:szCs w:val="23"/>
        </w:rPr>
        <w:t xml:space="preserve"> </w:t>
      </w:r>
      <w:r w:rsidR="00497C5F" w:rsidRPr="001D0B99">
        <w:rPr>
          <w:rFonts w:ascii="Verdana" w:hAnsi="Verdana" w:cs="Verdana"/>
          <w:b/>
          <w:bCs/>
          <w:sz w:val="23"/>
          <w:szCs w:val="23"/>
        </w:rPr>
        <w:t xml:space="preserve"> Деньги как разновидность вещей. Особенности правового режима.</w:t>
      </w:r>
    </w:p>
    <w:p w:rsidR="00497C5F" w:rsidRPr="001D0B99" w:rsidRDefault="00497C5F" w:rsidP="00E74C07">
      <w:pPr>
        <w:spacing w:line="360" w:lineRule="auto"/>
        <w:ind w:firstLine="720"/>
        <w:rPr>
          <w:rFonts w:ascii="Verdana" w:hAnsi="Verdana" w:cs="Verdana"/>
        </w:rPr>
      </w:pPr>
      <w:r w:rsidRPr="001D0B99">
        <w:rPr>
          <w:rFonts w:ascii="Verdana" w:hAnsi="Verdana" w:cs="Verdana"/>
        </w:rPr>
        <w:t>В качестве особого материального объекта гражданского права в различных отношениях выступают деньги. Они могут быть основным объектом правоотношения, например, в договоре займа, но чаще выступают в качестве всеобщего эквивалента как средство платежа. При этом деньги в наибольшей степени являются родовыми, заменимыми и делимыми вещами. Денежную купюру можно разменять на более мелкие купюры, а в качестве всеобщего эквивалента могут заменить любую другую вещь, свободно обращающуюся на рынке. В соответствии со ст. 151 Гражданского кодекса деньгами можно возместить даже моральный вред.</w:t>
      </w:r>
    </w:p>
    <w:p w:rsidR="00497C5F" w:rsidRPr="001D0B99" w:rsidRDefault="00497C5F" w:rsidP="00E74C07">
      <w:pPr>
        <w:spacing w:line="360" w:lineRule="auto"/>
        <w:ind w:firstLine="720"/>
        <w:rPr>
          <w:rFonts w:ascii="Verdana" w:hAnsi="Verdana" w:cs="Verdana"/>
        </w:rPr>
      </w:pPr>
      <w:r w:rsidRPr="001D0B99">
        <w:rPr>
          <w:rFonts w:ascii="Verdana" w:hAnsi="Verdana" w:cs="Verdana"/>
        </w:rPr>
        <w:t>Способ расчётов не влияет на качество денег и вид платежа. Расчёты могут проводиться в наличной форме путём передачи определённой суммы денег управомоченному лицу и путём безналичных расчётов через кредитное учреждение, путём списания суммы долга со счёта одного лица и зачисления этой суммы на счёт другого.</w:t>
      </w:r>
    </w:p>
    <w:p w:rsidR="00497C5F" w:rsidRPr="001D0B99" w:rsidRDefault="00497C5F" w:rsidP="00E74C07">
      <w:pPr>
        <w:spacing w:line="360" w:lineRule="auto"/>
        <w:ind w:firstLine="720"/>
        <w:rPr>
          <w:rFonts w:ascii="Verdana" w:hAnsi="Verdana" w:cs="Verdana"/>
        </w:rPr>
      </w:pPr>
      <w:r w:rsidRPr="001D0B99">
        <w:rPr>
          <w:rFonts w:ascii="Verdana" w:hAnsi="Verdana" w:cs="Verdana"/>
        </w:rPr>
        <w:t>Деньги могут выступать и в качестве индивидуально-определённой вещи, если они, например, приобретены для коллекции нумизмата или служат целям правоохранительных органов для поимки преступника или получения вещественного доказательства. Во всех случаях каждый денежный знак индивидуализирован своим номером, неделим и незаменим, и на деньги распространяются общие правила об имуществе, за изъятиями, установленными законом. Так, деньги не могут быть истребованы от добросовестного приобретателя.</w:t>
      </w:r>
    </w:p>
    <w:p w:rsidR="00721550" w:rsidRPr="001D0B99" w:rsidRDefault="00721550" w:rsidP="0046246E">
      <w:pPr>
        <w:spacing w:line="360" w:lineRule="auto"/>
        <w:jc w:val="center"/>
        <w:outlineLvl w:val="2"/>
        <w:rPr>
          <w:rFonts w:ascii="Verdana" w:hAnsi="Verdana" w:cs="Verdana"/>
          <w:b/>
          <w:bCs/>
          <w:sz w:val="23"/>
          <w:szCs w:val="23"/>
        </w:rPr>
      </w:pPr>
    </w:p>
    <w:p w:rsidR="00497C5F" w:rsidRPr="001D0B99" w:rsidRDefault="00B55A62" w:rsidP="0046246E">
      <w:pPr>
        <w:spacing w:line="360" w:lineRule="auto"/>
        <w:jc w:val="center"/>
        <w:outlineLvl w:val="2"/>
        <w:rPr>
          <w:rFonts w:ascii="Verdana" w:hAnsi="Verdana" w:cs="Verdana"/>
          <w:b/>
          <w:bCs/>
          <w:sz w:val="23"/>
          <w:szCs w:val="23"/>
        </w:rPr>
      </w:pPr>
      <w:r w:rsidRPr="001D0B99">
        <w:rPr>
          <w:rFonts w:ascii="Verdana" w:hAnsi="Verdana" w:cs="Verdana"/>
          <w:b/>
          <w:bCs/>
          <w:sz w:val="23"/>
          <w:szCs w:val="23"/>
        </w:rPr>
        <w:t>6.</w:t>
      </w:r>
      <w:r w:rsidR="00C20CE2" w:rsidRPr="001D0B99">
        <w:rPr>
          <w:rFonts w:ascii="Verdana" w:hAnsi="Verdana" w:cs="Verdana"/>
          <w:b/>
          <w:bCs/>
          <w:sz w:val="23"/>
          <w:szCs w:val="23"/>
        </w:rPr>
        <w:t xml:space="preserve"> </w:t>
      </w:r>
      <w:r w:rsidR="00497C5F" w:rsidRPr="001D0B99">
        <w:rPr>
          <w:rFonts w:ascii="Verdana" w:hAnsi="Verdana" w:cs="Verdana"/>
          <w:b/>
          <w:bCs/>
          <w:sz w:val="23"/>
          <w:szCs w:val="23"/>
        </w:rPr>
        <w:t xml:space="preserve"> Недвижимость как разновидность вещей.</w:t>
      </w:r>
    </w:p>
    <w:p w:rsidR="00497C5F" w:rsidRPr="001D0B99" w:rsidRDefault="00497C5F" w:rsidP="00E74C07">
      <w:pPr>
        <w:spacing w:line="360" w:lineRule="auto"/>
        <w:ind w:firstLine="720"/>
        <w:rPr>
          <w:rFonts w:ascii="Verdana" w:hAnsi="Verdana" w:cs="Verdana"/>
        </w:rPr>
      </w:pPr>
      <w:r w:rsidRPr="001D0B99">
        <w:rPr>
          <w:rFonts w:ascii="Verdana" w:hAnsi="Verdana" w:cs="Verdana"/>
        </w:rPr>
        <w:t xml:space="preserve">К недвижимым вещам относятся земельные участки, участки недр, обособленные водные объекты, леса, строения, здания сооружения и всё то, что прочно связано с землёй, т.е. объекты, перемещение которых, без нанесения ущерба их назначению невозможно. </w:t>
      </w:r>
    </w:p>
    <w:p w:rsidR="00497C5F" w:rsidRPr="001D0B99" w:rsidRDefault="00497C5F" w:rsidP="00E74C07">
      <w:pPr>
        <w:spacing w:line="360" w:lineRule="auto"/>
        <w:ind w:firstLine="720"/>
        <w:rPr>
          <w:rFonts w:ascii="Verdana" w:hAnsi="Verdana" w:cs="Verdana"/>
        </w:rPr>
      </w:pPr>
      <w:r w:rsidRPr="001D0B99">
        <w:rPr>
          <w:rFonts w:ascii="Verdana" w:hAnsi="Verdana" w:cs="Verdana"/>
        </w:rPr>
        <w:t>К недвижимым вещам относятся так же воздушные и морские суда, суда внутреннего водного плавания и некоторые другие объекты. Гражданский кодекс не исчерпывает перечень недвижимых объектов. Законодатель может признать недвижимыми вещами и другие предметы.</w:t>
      </w:r>
    </w:p>
    <w:p w:rsidR="00497C5F" w:rsidRPr="001D0B99" w:rsidRDefault="00497C5F" w:rsidP="00E74C07">
      <w:pPr>
        <w:spacing w:line="360" w:lineRule="auto"/>
        <w:ind w:firstLine="720"/>
        <w:rPr>
          <w:rFonts w:ascii="Verdana" w:hAnsi="Verdana" w:cs="Verdana"/>
        </w:rPr>
      </w:pPr>
      <w:r w:rsidRPr="001D0B99">
        <w:rPr>
          <w:rFonts w:ascii="Verdana" w:hAnsi="Verdana" w:cs="Verdana"/>
        </w:rPr>
        <w:t>Особый правовой режим недвижимого имущества основан на необходимости обеспечить особую устойчивость правам на это имущество, установить специальный порядок распоряжения им. Право собственности на недвижимость, его возникновение, ограничение и прекращение подлежат государственной регистрации в едином государственном реестре учреждений юстиции. Государственной регистрации подлежат и сделки с недвижимостью.</w:t>
      </w:r>
    </w:p>
    <w:p w:rsidR="00497C5F" w:rsidRPr="001D0B99" w:rsidRDefault="00497C5F" w:rsidP="00E74C07">
      <w:pPr>
        <w:spacing w:line="360" w:lineRule="auto"/>
        <w:ind w:firstLine="720"/>
        <w:rPr>
          <w:rFonts w:ascii="Verdana" w:hAnsi="Verdana" w:cs="Verdana"/>
        </w:rPr>
      </w:pPr>
      <w:r w:rsidRPr="001D0B99">
        <w:rPr>
          <w:rFonts w:ascii="Verdana" w:hAnsi="Verdana" w:cs="Verdana"/>
        </w:rPr>
        <w:t>Особым видом недвижимости является предприятие. Термин «предприятие» применяется в двух различных смыслах:</w:t>
      </w:r>
    </w:p>
    <w:p w:rsidR="00497C5F" w:rsidRPr="001D0B99" w:rsidRDefault="00497C5F" w:rsidP="00E74C07">
      <w:pPr>
        <w:spacing w:line="360" w:lineRule="auto"/>
        <w:ind w:firstLine="720"/>
        <w:rPr>
          <w:rFonts w:ascii="Verdana" w:hAnsi="Verdana" w:cs="Verdana"/>
        </w:rPr>
      </w:pPr>
      <w:r w:rsidRPr="001D0B99">
        <w:rPr>
          <w:rFonts w:ascii="Verdana" w:hAnsi="Verdana" w:cs="Verdana"/>
        </w:rPr>
        <w:t>юридическое лицо - субъект гражданского права. В этом случае предприятие подлежит государственной регистрации, как субъект предпринимательской деятельности, выступает как сторона договора;</w:t>
      </w:r>
    </w:p>
    <w:p w:rsidR="00497C5F" w:rsidRPr="001D0B99" w:rsidRDefault="00497C5F" w:rsidP="00E74C07">
      <w:pPr>
        <w:spacing w:line="360" w:lineRule="auto"/>
        <w:ind w:firstLine="720"/>
        <w:rPr>
          <w:rFonts w:ascii="Verdana" w:hAnsi="Verdana" w:cs="Verdana"/>
        </w:rPr>
      </w:pPr>
      <w:r w:rsidRPr="001D0B99">
        <w:rPr>
          <w:rFonts w:ascii="Verdana" w:hAnsi="Verdana" w:cs="Verdana"/>
        </w:rPr>
        <w:t>имущественный комплекс, используемый для предпринимательской деятельности. В данном случае оно является объектом права, недвижимостью.</w:t>
      </w:r>
    </w:p>
    <w:p w:rsidR="00497C5F" w:rsidRPr="001D0B99" w:rsidRDefault="00497C5F" w:rsidP="00E74C07">
      <w:pPr>
        <w:spacing w:line="360" w:lineRule="auto"/>
        <w:ind w:firstLine="720"/>
        <w:rPr>
          <w:rFonts w:ascii="Verdana" w:hAnsi="Verdana" w:cs="Verdana"/>
        </w:rPr>
      </w:pPr>
      <w:r w:rsidRPr="001D0B99">
        <w:rPr>
          <w:rFonts w:ascii="Verdana" w:hAnsi="Verdana" w:cs="Verdana"/>
        </w:rP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сырьё, продукцию и др. Изъятие из имущественного комплекса какого-либо из этих объектов должно быть специально предусмотрено законом или договором. Иначе при переходе права собственности или иных прав на предприятие другому лицу, последнее вправе требовать передачи ему всех указанных прав.</w:t>
      </w:r>
    </w:p>
    <w:p w:rsidR="00721550" w:rsidRPr="001D0B99" w:rsidRDefault="00721550" w:rsidP="0046246E">
      <w:pPr>
        <w:spacing w:line="360" w:lineRule="auto"/>
        <w:outlineLvl w:val="0"/>
        <w:rPr>
          <w:rFonts w:ascii="Verdana" w:hAnsi="Verdana" w:cs="Verdana"/>
        </w:rPr>
      </w:pPr>
    </w:p>
    <w:p w:rsidR="00721550" w:rsidRPr="001D0B99" w:rsidRDefault="00721550" w:rsidP="0046246E">
      <w:pPr>
        <w:spacing w:line="360" w:lineRule="auto"/>
        <w:outlineLvl w:val="0"/>
        <w:rPr>
          <w:rFonts w:ascii="Verdana" w:hAnsi="Verdana" w:cs="Verdana"/>
          <w:b/>
          <w:bCs/>
          <w:kern w:val="36"/>
          <w:sz w:val="23"/>
          <w:szCs w:val="23"/>
        </w:rPr>
      </w:pPr>
    </w:p>
    <w:p w:rsidR="00721550" w:rsidRPr="001D0B99" w:rsidRDefault="00721550" w:rsidP="0046246E">
      <w:pPr>
        <w:spacing w:line="360" w:lineRule="auto"/>
        <w:outlineLvl w:val="0"/>
        <w:rPr>
          <w:rFonts w:ascii="Verdana" w:hAnsi="Verdana" w:cs="Verdana"/>
          <w:b/>
          <w:bCs/>
          <w:kern w:val="36"/>
          <w:sz w:val="23"/>
          <w:szCs w:val="23"/>
        </w:rPr>
      </w:pPr>
    </w:p>
    <w:p w:rsidR="00497C5F" w:rsidRPr="001D0B99" w:rsidRDefault="00B55A62" w:rsidP="00721550">
      <w:pPr>
        <w:spacing w:line="360" w:lineRule="auto"/>
        <w:jc w:val="center"/>
        <w:outlineLvl w:val="0"/>
        <w:rPr>
          <w:rFonts w:ascii="Verdana" w:hAnsi="Verdana" w:cs="Verdana"/>
          <w:b/>
          <w:bCs/>
          <w:kern w:val="36"/>
          <w:sz w:val="23"/>
          <w:szCs w:val="23"/>
        </w:rPr>
      </w:pPr>
      <w:r w:rsidRPr="001D0B99">
        <w:rPr>
          <w:rFonts w:ascii="Verdana" w:hAnsi="Verdana" w:cs="Verdana"/>
          <w:b/>
          <w:bCs/>
          <w:kern w:val="36"/>
          <w:sz w:val="23"/>
          <w:szCs w:val="23"/>
        </w:rPr>
        <w:t>7</w:t>
      </w:r>
      <w:r w:rsidR="00497C5F" w:rsidRPr="001D0B99">
        <w:rPr>
          <w:rFonts w:ascii="Verdana" w:hAnsi="Verdana" w:cs="Verdana"/>
          <w:b/>
          <w:bCs/>
          <w:kern w:val="36"/>
          <w:sz w:val="23"/>
          <w:szCs w:val="23"/>
        </w:rPr>
        <w:t>. Услуги и иные действия: понятие и классификация.</w:t>
      </w:r>
    </w:p>
    <w:p w:rsidR="00721550" w:rsidRPr="001D0B99" w:rsidRDefault="00721550" w:rsidP="00721550">
      <w:pPr>
        <w:spacing w:line="360" w:lineRule="auto"/>
        <w:jc w:val="center"/>
        <w:outlineLvl w:val="0"/>
        <w:rPr>
          <w:rFonts w:ascii="Verdana" w:hAnsi="Verdana" w:cs="Verdana"/>
          <w:b/>
          <w:bCs/>
          <w:kern w:val="36"/>
          <w:sz w:val="23"/>
          <w:szCs w:val="23"/>
        </w:rPr>
      </w:pPr>
    </w:p>
    <w:p w:rsidR="00497C5F" w:rsidRPr="001D0B99" w:rsidRDefault="00497C5F" w:rsidP="00E74C07">
      <w:pPr>
        <w:spacing w:line="360" w:lineRule="auto"/>
        <w:ind w:firstLine="720"/>
        <w:rPr>
          <w:rFonts w:ascii="Verdana" w:hAnsi="Verdana" w:cs="Verdana"/>
        </w:rPr>
      </w:pPr>
      <w:r w:rsidRPr="001D0B99">
        <w:rPr>
          <w:rFonts w:ascii="Verdana" w:hAnsi="Verdana" w:cs="Verdana"/>
        </w:rPr>
        <w:t>Наряду с результатами творческой деятельности объектами гражданских правоотношений выступают результаты иных действий. Так, предметом договора подряда является результат работы подрядчика, который он должен передать заказчику. В подряде и иных договорах подрядного типа результат приобретает вещную форму, т.е. материализуется в созданных, отремонтированных, переработанных вещах. Эти результаты могут быть отделены от самих действий, вследствие чего они рассматриваются в качестве самостоятельных объектов гражданских правоотношений.</w:t>
      </w:r>
    </w:p>
    <w:p w:rsidR="00497C5F" w:rsidRPr="001D0B99" w:rsidRDefault="00497C5F" w:rsidP="00E74C07">
      <w:pPr>
        <w:spacing w:line="360" w:lineRule="auto"/>
        <w:ind w:firstLine="720"/>
        <w:rPr>
          <w:rFonts w:ascii="Verdana" w:hAnsi="Verdana" w:cs="Verdana"/>
        </w:rPr>
      </w:pPr>
      <w:r w:rsidRPr="001D0B99">
        <w:rPr>
          <w:rFonts w:ascii="Verdana" w:hAnsi="Verdana" w:cs="Verdana"/>
        </w:rPr>
        <w:t>Полезный результат действий результат действий может выражаться не только в их вещественных результатах, но и заключаться в них самих. Так, деятельность поверенного, комиссионера, хранителя не имеет материализованного результата, но представляет юридически значимый интерес для доверителя, комитента, поклажедателя. Действия, результаты которых неотделимы от самой деятельности и потребляются в процессе этой деятельности, именуются услугами. Услуги - самостоятельный объект гражданских правоотношений. Широкое распространение получили посреднические, информационные, юридические, медицинские, образовательные, социально-культурные и иные услуги.</w:t>
      </w:r>
    </w:p>
    <w:p w:rsidR="00721550" w:rsidRPr="001D0B99" w:rsidRDefault="00721550" w:rsidP="00E74C07">
      <w:pPr>
        <w:spacing w:line="360" w:lineRule="auto"/>
        <w:ind w:firstLine="720"/>
        <w:rPr>
          <w:rFonts w:ascii="Verdana" w:hAnsi="Verdana" w:cs="Verdana"/>
        </w:rPr>
      </w:pPr>
    </w:p>
    <w:p w:rsidR="00497C5F" w:rsidRPr="001D0B99" w:rsidRDefault="00B55A62" w:rsidP="0046246E">
      <w:pPr>
        <w:spacing w:line="360" w:lineRule="auto"/>
        <w:outlineLvl w:val="0"/>
        <w:rPr>
          <w:rFonts w:ascii="Verdana" w:hAnsi="Verdana" w:cs="Verdana"/>
          <w:b/>
          <w:bCs/>
          <w:kern w:val="36"/>
          <w:sz w:val="23"/>
          <w:szCs w:val="23"/>
        </w:rPr>
      </w:pPr>
      <w:r w:rsidRPr="001D0B99">
        <w:rPr>
          <w:rFonts w:ascii="Verdana" w:hAnsi="Verdana" w:cs="Verdana"/>
          <w:b/>
          <w:bCs/>
          <w:kern w:val="36"/>
          <w:sz w:val="23"/>
          <w:szCs w:val="23"/>
        </w:rPr>
        <w:t>8</w:t>
      </w:r>
      <w:r w:rsidR="00497C5F" w:rsidRPr="001D0B99">
        <w:rPr>
          <w:rFonts w:ascii="Verdana" w:hAnsi="Verdana" w:cs="Verdana"/>
          <w:b/>
          <w:bCs/>
          <w:kern w:val="36"/>
          <w:sz w:val="23"/>
          <w:szCs w:val="23"/>
        </w:rPr>
        <w:t>. Понятие и особенности результатов творческой деятельности.</w:t>
      </w:r>
    </w:p>
    <w:p w:rsidR="00721550" w:rsidRPr="001D0B99" w:rsidRDefault="00721550" w:rsidP="00721550">
      <w:pPr>
        <w:spacing w:line="360" w:lineRule="auto"/>
        <w:jc w:val="center"/>
        <w:outlineLvl w:val="0"/>
        <w:rPr>
          <w:rFonts w:ascii="Verdana" w:hAnsi="Verdana" w:cs="Verdana"/>
          <w:b/>
          <w:bCs/>
          <w:kern w:val="36"/>
          <w:sz w:val="23"/>
          <w:szCs w:val="23"/>
        </w:rPr>
      </w:pPr>
    </w:p>
    <w:p w:rsidR="00497C5F" w:rsidRPr="001D0B99" w:rsidRDefault="00497C5F" w:rsidP="00E74C07">
      <w:pPr>
        <w:spacing w:line="360" w:lineRule="auto"/>
        <w:ind w:firstLine="720"/>
        <w:rPr>
          <w:rFonts w:ascii="Verdana" w:hAnsi="Verdana" w:cs="Verdana"/>
        </w:rPr>
      </w:pPr>
      <w:r w:rsidRPr="001D0B99">
        <w:rPr>
          <w:rFonts w:ascii="Verdana" w:hAnsi="Verdana" w:cs="Verdana"/>
        </w:rPr>
        <w:t>Особым объектом права является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Эти права на результаты творческой деятельности человека и средств индивидуализации регулируются специальным законодательством. Объекты интеллектуальной собственности могут использоваться третьими лицами только с согласия правообладателя. К объектам интеллектуальной собственности относятся результаты духовного творчества людей и поэтому они непосредственно не связаны с правом собственности на материальный объект, в котором выражены.</w:t>
      </w:r>
    </w:p>
    <w:p w:rsidR="00497C5F" w:rsidRPr="001D0B99" w:rsidRDefault="00497C5F" w:rsidP="00E74C07">
      <w:pPr>
        <w:spacing w:line="360" w:lineRule="auto"/>
        <w:ind w:firstLine="720"/>
        <w:rPr>
          <w:rFonts w:ascii="Verdana" w:hAnsi="Verdana" w:cs="Verdana"/>
        </w:rPr>
      </w:pPr>
      <w:r w:rsidRPr="001D0B99">
        <w:rPr>
          <w:rFonts w:ascii="Verdana" w:hAnsi="Verdana" w:cs="Verdana"/>
        </w:rPr>
        <w:t>Частным случаем интеллектуальной собственности является промышленная собственность. К ней относится изобретения, полезные модели, промышленные образцы, фирменное наименование, товарный знак, знак обслуживания. Имущественные и связанные с ними личные неимущественные отношения, основанные на промышленной собственности, регулируются патентным законом России от 23 сентября 1992 года и Законом «О товарных знаках, знаках обслуживания и наименованиях мест происхождения товаров» от 23 сентября 1992 года.</w:t>
      </w:r>
    </w:p>
    <w:p w:rsidR="00E74C07" w:rsidRPr="001D0B99" w:rsidRDefault="00E74C07" w:rsidP="00E74C07">
      <w:pPr>
        <w:spacing w:line="360" w:lineRule="auto"/>
        <w:ind w:firstLine="720"/>
        <w:rPr>
          <w:rFonts w:ascii="Verdana" w:hAnsi="Verdana" w:cs="Verdana"/>
        </w:rPr>
      </w:pPr>
      <w:r w:rsidRPr="001D0B99">
        <w:rPr>
          <w:rFonts w:ascii="Verdana" w:hAnsi="Verdana" w:cs="Verdana"/>
        </w:rPr>
        <w:t>Результаты интеллектуальной деятельности, как блага нематериальные, могут рассматриваться в качестве определённого вида информационных ресурсов. Однако сами эти ресурсы не сводятся к произведениям творчества и другим результатам интеллектуальной деятельности и могут существовать также в виде самых разнообразных знаний научного, технического, технологического, коммерческого и иного характера.</w:t>
      </w:r>
    </w:p>
    <w:p w:rsidR="00E74C07" w:rsidRPr="001D0B99" w:rsidRDefault="00E74C07" w:rsidP="00E74C07">
      <w:pPr>
        <w:spacing w:line="360" w:lineRule="auto"/>
        <w:ind w:firstLine="720"/>
        <w:rPr>
          <w:rFonts w:ascii="Verdana" w:hAnsi="Verdana" w:cs="Verdana"/>
        </w:rPr>
      </w:pPr>
      <w:r w:rsidRPr="001D0B99">
        <w:rPr>
          <w:rFonts w:ascii="Verdana" w:hAnsi="Verdana" w:cs="Verdana"/>
        </w:rPr>
        <w:t>В современном мире информация выступает в качестве особого объекта договорных отношений, связанных с её сбором, хранением, поиском, переработкой, распространением и использованием в различных сферах человеческой деятельности. При этом особое значение имеет машинная информация, циркулирующая в вычислительной среде, зафиксированная на физическом носителе в форме, доступной восприятию ЭВМ, или передающаяся по телекоммуникационным каналам.</w:t>
      </w:r>
    </w:p>
    <w:p w:rsidR="00E74C07" w:rsidRPr="001D0B99" w:rsidRDefault="00E74C07" w:rsidP="00721550">
      <w:pPr>
        <w:spacing w:line="360" w:lineRule="auto"/>
        <w:ind w:firstLine="720"/>
        <w:rPr>
          <w:rFonts w:ascii="Verdana" w:hAnsi="Verdana" w:cs="Verdana"/>
        </w:rPr>
      </w:pPr>
      <w:r w:rsidRPr="001D0B99">
        <w:rPr>
          <w:rFonts w:ascii="Verdana" w:hAnsi="Verdana" w:cs="Verdana"/>
        </w:rPr>
        <w:t>Как объект гражданских прав информация должна обладать следующими признаками:</w:t>
      </w:r>
    </w:p>
    <w:p w:rsidR="00E74C07" w:rsidRPr="001D0B99" w:rsidRDefault="00E74C07" w:rsidP="00721550">
      <w:pPr>
        <w:spacing w:line="360" w:lineRule="auto"/>
        <w:ind w:firstLine="720"/>
        <w:rPr>
          <w:rFonts w:ascii="Verdana" w:hAnsi="Verdana" w:cs="Verdana"/>
        </w:rPr>
      </w:pPr>
      <w:r w:rsidRPr="001D0B99">
        <w:rPr>
          <w:rFonts w:ascii="Verdana" w:hAnsi="Verdana" w:cs="Verdana"/>
        </w:rPr>
        <w:t>информация является идеальным компонентом бытия, т.е. благом нематериальным;</w:t>
      </w:r>
    </w:p>
    <w:p w:rsidR="00E74C07" w:rsidRPr="001D0B99" w:rsidRDefault="00E74C07" w:rsidP="00721550">
      <w:pPr>
        <w:spacing w:line="360" w:lineRule="auto"/>
        <w:ind w:firstLine="720"/>
        <w:rPr>
          <w:rFonts w:ascii="Verdana" w:hAnsi="Verdana" w:cs="Verdana"/>
        </w:rPr>
      </w:pPr>
      <w:r w:rsidRPr="001D0B99">
        <w:rPr>
          <w:rFonts w:ascii="Verdana" w:hAnsi="Verdana" w:cs="Verdana"/>
        </w:rPr>
        <w:t>информация – благо непотребляемое, которое подвергается лишь моральному, но не физическому старению;</w:t>
      </w:r>
    </w:p>
    <w:p w:rsidR="00E74C07" w:rsidRPr="001D0B99" w:rsidRDefault="00E74C07" w:rsidP="00721550">
      <w:pPr>
        <w:spacing w:line="360" w:lineRule="auto"/>
        <w:ind w:firstLine="720"/>
        <w:rPr>
          <w:rFonts w:ascii="Verdana" w:hAnsi="Verdana" w:cs="Verdana"/>
        </w:rPr>
      </w:pPr>
      <w:r w:rsidRPr="001D0B99">
        <w:rPr>
          <w:rFonts w:ascii="Verdana" w:hAnsi="Verdana" w:cs="Verdana"/>
        </w:rPr>
        <w:t>информация обладает возможностью неограниченного тиражирования, распространения и преобразования форм её фиксации.</w:t>
      </w:r>
    </w:p>
    <w:p w:rsidR="00E74C07" w:rsidRDefault="00E74C07" w:rsidP="00E74C07">
      <w:pPr>
        <w:pStyle w:val="aa"/>
        <w:widowControl w:val="0"/>
        <w:rPr>
          <w:rFonts w:ascii="Verdana" w:hAnsi="Verdana" w:cs="Verdana"/>
        </w:rPr>
      </w:pPr>
    </w:p>
    <w:p w:rsidR="00EF4F2E" w:rsidRDefault="00EF4F2E" w:rsidP="00E74C07">
      <w:pPr>
        <w:pStyle w:val="aa"/>
        <w:widowControl w:val="0"/>
        <w:rPr>
          <w:rFonts w:ascii="Verdana" w:hAnsi="Verdana" w:cs="Verdana"/>
        </w:rPr>
      </w:pPr>
    </w:p>
    <w:p w:rsidR="00EF4F2E" w:rsidRDefault="00EF4F2E" w:rsidP="00E74C07">
      <w:pPr>
        <w:pStyle w:val="aa"/>
        <w:widowControl w:val="0"/>
        <w:rPr>
          <w:rFonts w:ascii="Verdana" w:hAnsi="Verdana" w:cs="Verdana"/>
        </w:rPr>
      </w:pPr>
    </w:p>
    <w:p w:rsidR="00EF4F2E" w:rsidRPr="001D0B99" w:rsidRDefault="00EF4F2E" w:rsidP="00E74C07">
      <w:pPr>
        <w:pStyle w:val="aa"/>
        <w:widowControl w:val="0"/>
        <w:rPr>
          <w:rFonts w:ascii="Verdana" w:hAnsi="Verdana" w:cs="Verdana"/>
        </w:rPr>
      </w:pPr>
    </w:p>
    <w:p w:rsidR="00E74C07" w:rsidRPr="001D0B99" w:rsidRDefault="00B55A62" w:rsidP="00E74C07">
      <w:pPr>
        <w:pStyle w:val="1"/>
        <w:rPr>
          <w:color w:val="auto"/>
          <w:sz w:val="32"/>
          <w:szCs w:val="32"/>
        </w:rPr>
      </w:pPr>
      <w:bookmarkStart w:id="0" w:name="_Toc524128417"/>
      <w:bookmarkStart w:id="1" w:name="_Toc524129736"/>
      <w:r w:rsidRPr="001D0B99">
        <w:rPr>
          <w:color w:val="auto"/>
          <w:sz w:val="32"/>
          <w:szCs w:val="32"/>
        </w:rPr>
        <w:t>9</w:t>
      </w:r>
      <w:r w:rsidR="00E74C07" w:rsidRPr="001D0B99">
        <w:rPr>
          <w:color w:val="auto"/>
          <w:sz w:val="32"/>
          <w:szCs w:val="32"/>
        </w:rPr>
        <w:t>. Понятие и классификация нематериальных (личных неимущественных) благ.</w:t>
      </w:r>
      <w:bookmarkEnd w:id="0"/>
      <w:bookmarkEnd w:id="1"/>
    </w:p>
    <w:p w:rsidR="00E74C07" w:rsidRPr="001D0B99" w:rsidRDefault="00E74C07" w:rsidP="00E74C07">
      <w:pPr>
        <w:spacing w:line="360" w:lineRule="auto"/>
        <w:ind w:firstLine="720"/>
        <w:rPr>
          <w:rFonts w:ascii="Verdana" w:hAnsi="Verdana" w:cs="Verdana"/>
        </w:rPr>
      </w:pPr>
      <w:r w:rsidRPr="001D0B99">
        <w:rPr>
          <w:rFonts w:ascii="Verdana" w:hAnsi="Verdana" w:cs="Verdana"/>
        </w:rPr>
        <w:t>Особую группу объектов гражданских прав образуют нематериальные блага, под которыми понимают не имеющие экономического содержания и неотделимые от личности их носителей блага и свободы, признанные и охраняемые действующим законодательством. Статья 150 ГК относит к ним следующие:</w:t>
      </w:r>
    </w:p>
    <w:p w:rsidR="00E74C07" w:rsidRPr="001D0B99" w:rsidRDefault="00E74C07" w:rsidP="00E74C07">
      <w:pPr>
        <w:spacing w:line="360" w:lineRule="auto"/>
        <w:ind w:firstLine="720"/>
        <w:rPr>
          <w:rFonts w:ascii="Verdana" w:hAnsi="Verdana" w:cs="Verdana"/>
        </w:rPr>
      </w:pPr>
      <w:r w:rsidRPr="001D0B99">
        <w:rPr>
          <w:rFonts w:ascii="Verdana" w:hAnsi="Verdana" w:cs="Verdana"/>
        </w:rPr>
        <w:t>жизнь и здоровье;</w:t>
      </w:r>
    </w:p>
    <w:p w:rsidR="00E74C07" w:rsidRPr="001D0B99" w:rsidRDefault="00E74C07" w:rsidP="00E74C07">
      <w:pPr>
        <w:spacing w:line="360" w:lineRule="auto"/>
        <w:ind w:firstLine="720"/>
        <w:rPr>
          <w:rFonts w:ascii="Verdana" w:hAnsi="Verdana" w:cs="Verdana"/>
        </w:rPr>
      </w:pPr>
      <w:r w:rsidRPr="001D0B99">
        <w:rPr>
          <w:rFonts w:ascii="Verdana" w:hAnsi="Verdana" w:cs="Verdana"/>
        </w:rPr>
        <w:t>достоинство личности;</w:t>
      </w:r>
    </w:p>
    <w:p w:rsidR="00E74C07" w:rsidRPr="001D0B99" w:rsidRDefault="00E74C07" w:rsidP="00E74C07">
      <w:pPr>
        <w:spacing w:line="360" w:lineRule="auto"/>
        <w:ind w:firstLine="720"/>
        <w:rPr>
          <w:rFonts w:ascii="Verdana" w:hAnsi="Verdana" w:cs="Verdana"/>
        </w:rPr>
      </w:pPr>
      <w:r w:rsidRPr="001D0B99">
        <w:rPr>
          <w:rFonts w:ascii="Verdana" w:hAnsi="Verdana" w:cs="Verdana"/>
        </w:rPr>
        <w:t>честь и доброе имя;</w:t>
      </w:r>
    </w:p>
    <w:p w:rsidR="00E74C07" w:rsidRPr="001D0B99" w:rsidRDefault="00E74C07" w:rsidP="00E74C07">
      <w:pPr>
        <w:spacing w:line="360" w:lineRule="auto"/>
        <w:ind w:firstLine="720"/>
        <w:rPr>
          <w:rFonts w:ascii="Verdana" w:hAnsi="Verdana" w:cs="Verdana"/>
        </w:rPr>
      </w:pPr>
      <w:r w:rsidRPr="001D0B99">
        <w:rPr>
          <w:rFonts w:ascii="Verdana" w:hAnsi="Verdana" w:cs="Verdana"/>
        </w:rPr>
        <w:t>деловую репутацию;</w:t>
      </w:r>
    </w:p>
    <w:p w:rsidR="00E74C07" w:rsidRPr="001D0B99" w:rsidRDefault="00E74C07" w:rsidP="00E74C07">
      <w:pPr>
        <w:spacing w:line="360" w:lineRule="auto"/>
        <w:ind w:firstLine="720"/>
        <w:rPr>
          <w:rFonts w:ascii="Verdana" w:hAnsi="Verdana" w:cs="Verdana"/>
        </w:rPr>
      </w:pPr>
      <w:r w:rsidRPr="001D0B99">
        <w:rPr>
          <w:rFonts w:ascii="Verdana" w:hAnsi="Verdana" w:cs="Verdana"/>
        </w:rPr>
        <w:t>неприкосновенность частной жизни;</w:t>
      </w:r>
    </w:p>
    <w:p w:rsidR="00E74C07" w:rsidRPr="001D0B99" w:rsidRDefault="00E74C07" w:rsidP="00E74C07">
      <w:pPr>
        <w:spacing w:line="360" w:lineRule="auto"/>
        <w:ind w:firstLine="720"/>
        <w:rPr>
          <w:rFonts w:ascii="Verdana" w:hAnsi="Verdana" w:cs="Verdana"/>
        </w:rPr>
      </w:pPr>
      <w:r w:rsidRPr="001D0B99">
        <w:rPr>
          <w:rFonts w:ascii="Verdana" w:hAnsi="Verdana" w:cs="Verdana"/>
        </w:rPr>
        <w:t>личную и семейную тайну;</w:t>
      </w:r>
    </w:p>
    <w:p w:rsidR="00E74C07" w:rsidRPr="001D0B99" w:rsidRDefault="00E74C07" w:rsidP="00E74C07">
      <w:pPr>
        <w:spacing w:line="360" w:lineRule="auto"/>
        <w:ind w:firstLine="720"/>
        <w:rPr>
          <w:rFonts w:ascii="Verdana" w:hAnsi="Verdana" w:cs="Verdana"/>
        </w:rPr>
      </w:pPr>
      <w:r w:rsidRPr="001D0B99">
        <w:rPr>
          <w:rFonts w:ascii="Verdana" w:hAnsi="Verdana" w:cs="Verdana"/>
        </w:rPr>
        <w:t>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w:t>
      </w:r>
    </w:p>
    <w:p w:rsidR="00E74C07" w:rsidRPr="001D0B99" w:rsidRDefault="00E74C07" w:rsidP="00E74C07">
      <w:pPr>
        <w:spacing w:line="360" w:lineRule="auto"/>
        <w:ind w:firstLine="720"/>
        <w:rPr>
          <w:rFonts w:ascii="Verdana" w:hAnsi="Verdana" w:cs="Verdana"/>
        </w:rPr>
      </w:pPr>
      <w:r w:rsidRPr="001D0B99">
        <w:rPr>
          <w:rFonts w:ascii="Verdana" w:hAnsi="Verdana" w:cs="Verdana"/>
        </w:rPr>
        <w:t>В частности нельзя продать отдельные органы или части человеческой личности, уступить свою фамилию, авторство и т.п.</w:t>
      </w:r>
    </w:p>
    <w:p w:rsidR="00E74C07" w:rsidRPr="001D0B99" w:rsidRDefault="00E74C07" w:rsidP="00E74C07">
      <w:pPr>
        <w:spacing w:line="360" w:lineRule="auto"/>
        <w:ind w:firstLine="720"/>
        <w:rPr>
          <w:rFonts w:ascii="Verdana" w:hAnsi="Verdana" w:cs="Verdana"/>
        </w:rPr>
      </w:pPr>
    </w:p>
    <w:p w:rsidR="00721550" w:rsidRPr="001D0B99" w:rsidRDefault="00E74C07" w:rsidP="00A61091">
      <w:pPr>
        <w:spacing w:line="360" w:lineRule="auto"/>
        <w:ind w:firstLine="720"/>
      </w:pPr>
      <w:bookmarkStart w:id="2" w:name="_Toc521588315"/>
      <w:r w:rsidRPr="001D0B99">
        <w:t xml:space="preserve">                              </w:t>
      </w:r>
    </w:p>
    <w:p w:rsidR="00721550" w:rsidRPr="001D0B99" w:rsidRDefault="00721550" w:rsidP="00A61091">
      <w:pPr>
        <w:spacing w:line="360" w:lineRule="auto"/>
        <w:ind w:firstLine="720"/>
      </w:pPr>
    </w:p>
    <w:p w:rsidR="00721550" w:rsidRPr="001D0B99" w:rsidRDefault="00721550" w:rsidP="00A61091">
      <w:pPr>
        <w:spacing w:line="360" w:lineRule="auto"/>
        <w:ind w:firstLine="720"/>
      </w:pPr>
    </w:p>
    <w:p w:rsidR="00721550" w:rsidRPr="001D0B99" w:rsidRDefault="00721550" w:rsidP="00A61091">
      <w:pPr>
        <w:spacing w:line="360" w:lineRule="auto"/>
        <w:ind w:firstLine="720"/>
      </w:pPr>
    </w:p>
    <w:p w:rsidR="00721550" w:rsidRPr="001D0B99" w:rsidRDefault="00721550" w:rsidP="00A61091">
      <w:pPr>
        <w:spacing w:line="360" w:lineRule="auto"/>
        <w:ind w:firstLine="720"/>
      </w:pPr>
    </w:p>
    <w:p w:rsidR="00721550" w:rsidRPr="001D0B99" w:rsidRDefault="00721550" w:rsidP="00A61091">
      <w:pPr>
        <w:spacing w:line="360" w:lineRule="auto"/>
        <w:ind w:firstLine="720"/>
      </w:pPr>
    </w:p>
    <w:p w:rsidR="00721550" w:rsidRPr="001D0B99" w:rsidRDefault="00721550" w:rsidP="00A61091">
      <w:pPr>
        <w:spacing w:line="360" w:lineRule="auto"/>
        <w:ind w:firstLine="720"/>
      </w:pPr>
    </w:p>
    <w:p w:rsidR="00721550" w:rsidRPr="001D0B99" w:rsidRDefault="00721550" w:rsidP="00A61091">
      <w:pPr>
        <w:spacing w:line="360" w:lineRule="auto"/>
        <w:ind w:firstLine="720"/>
      </w:pPr>
    </w:p>
    <w:p w:rsidR="00721550" w:rsidRPr="001D0B99" w:rsidRDefault="00721550" w:rsidP="00A61091">
      <w:pPr>
        <w:spacing w:line="360" w:lineRule="auto"/>
        <w:ind w:firstLine="720"/>
      </w:pPr>
    </w:p>
    <w:p w:rsidR="00721550" w:rsidRPr="001D0B99" w:rsidRDefault="00721550" w:rsidP="00A61091">
      <w:pPr>
        <w:spacing w:line="360" w:lineRule="auto"/>
        <w:ind w:firstLine="720"/>
      </w:pPr>
    </w:p>
    <w:p w:rsidR="00721550" w:rsidRPr="001D0B99" w:rsidRDefault="00721550" w:rsidP="00A61091">
      <w:pPr>
        <w:spacing w:line="360" w:lineRule="auto"/>
        <w:ind w:firstLine="720"/>
      </w:pPr>
    </w:p>
    <w:p w:rsidR="00721550" w:rsidRPr="001D0B99" w:rsidRDefault="00721550" w:rsidP="00A61091">
      <w:pPr>
        <w:spacing w:line="360" w:lineRule="auto"/>
        <w:ind w:firstLine="720"/>
      </w:pPr>
    </w:p>
    <w:p w:rsidR="00721550" w:rsidRPr="001D0B99" w:rsidRDefault="00721550" w:rsidP="00A61091">
      <w:pPr>
        <w:spacing w:line="360" w:lineRule="auto"/>
        <w:ind w:firstLine="720"/>
      </w:pPr>
    </w:p>
    <w:p w:rsidR="00721550" w:rsidRPr="001D0B99" w:rsidRDefault="00721550" w:rsidP="00A61091">
      <w:pPr>
        <w:spacing w:line="360" w:lineRule="auto"/>
        <w:ind w:firstLine="720"/>
      </w:pPr>
    </w:p>
    <w:p w:rsidR="00E74C07" w:rsidRPr="001D0B99" w:rsidRDefault="00E74C07" w:rsidP="00EF4F2E">
      <w:pPr>
        <w:pageBreakBefore/>
        <w:spacing w:line="360" w:lineRule="auto"/>
        <w:ind w:firstLine="720"/>
        <w:rPr>
          <w:rFonts w:ascii="Verdana" w:hAnsi="Verdana" w:cs="Verdana"/>
          <w:b/>
          <w:bCs/>
          <w:sz w:val="28"/>
          <w:szCs w:val="28"/>
        </w:rPr>
      </w:pPr>
      <w:r w:rsidRPr="001D0B99">
        <w:t xml:space="preserve">  </w:t>
      </w:r>
      <w:r w:rsidRPr="001D0B99">
        <w:rPr>
          <w:b/>
          <w:bCs/>
        </w:rPr>
        <w:t xml:space="preserve"> </w:t>
      </w:r>
      <w:bookmarkStart w:id="3" w:name="_Toc524128418"/>
      <w:bookmarkStart w:id="4" w:name="_Toc524129737"/>
      <w:r w:rsidRPr="001D0B99">
        <w:rPr>
          <w:b/>
          <w:bCs/>
        </w:rPr>
        <w:t>ЗАКЛЮЧЕНИЕ.</w:t>
      </w:r>
      <w:bookmarkEnd w:id="2"/>
      <w:bookmarkEnd w:id="3"/>
      <w:bookmarkEnd w:id="4"/>
    </w:p>
    <w:p w:rsidR="00E74C07" w:rsidRPr="001D0B99" w:rsidRDefault="00E74C07" w:rsidP="00E74C07">
      <w:pPr>
        <w:pStyle w:val="aa"/>
        <w:widowControl w:val="0"/>
        <w:rPr>
          <w:rFonts w:ascii="Verdana" w:hAnsi="Verdana" w:cs="Verdana"/>
          <w:sz w:val="24"/>
          <w:szCs w:val="24"/>
        </w:rPr>
      </w:pPr>
      <w:r w:rsidRPr="001D0B99">
        <w:rPr>
          <w:rFonts w:ascii="Verdana" w:hAnsi="Verdana" w:cs="Verdana"/>
          <w:sz w:val="24"/>
          <w:szCs w:val="24"/>
        </w:rPr>
        <w:t>Итак, рассмотрев основные положения отечественной цивилистической науки, характеризующие объект гражданского правоотношения, можно сделать вывод, что разнообразные подходы, сделанные в теории гражданского права к определению этого понятия унифицировались нормами Гражданского кодекса России. Такой не свойственный гражданскому праву «императивный подход» в толковании ключевых понятий (к которым, несомненно, следует отнести и объект гражданского правоотношения) позволяет устраниться от многих противоречивых моментов, связанных, например, с пониманием под объектом гражданско-правового воздействия поведения его участников.</w:t>
      </w:r>
    </w:p>
    <w:p w:rsidR="00E74C07" w:rsidRPr="001D0B99" w:rsidRDefault="00E74C07" w:rsidP="00E74C07">
      <w:pPr>
        <w:pStyle w:val="aa"/>
        <w:widowControl w:val="0"/>
        <w:rPr>
          <w:rFonts w:ascii="Verdana" w:hAnsi="Verdana" w:cs="Verdana"/>
          <w:sz w:val="24"/>
          <w:szCs w:val="24"/>
        </w:rPr>
      </w:pPr>
      <w:r w:rsidRPr="001D0B99">
        <w:rPr>
          <w:rFonts w:ascii="Verdana" w:hAnsi="Verdana" w:cs="Verdana"/>
          <w:sz w:val="24"/>
          <w:szCs w:val="24"/>
        </w:rPr>
        <w:t>Как уже отмечалось, такой подход имеет сугубо теоретическое значение и в целях систематизации объектов правоотношений в законодательстве попросту умалчивается, хотя его логичность и последовательность помогают более четко понять сущность и содержание механизма гражданско-правового воздействия.</w:t>
      </w:r>
    </w:p>
    <w:p w:rsidR="00E74C07" w:rsidRPr="001D0B99" w:rsidRDefault="00E74C07" w:rsidP="00E74C07">
      <w:pPr>
        <w:pStyle w:val="aa"/>
        <w:widowControl w:val="0"/>
        <w:rPr>
          <w:rFonts w:ascii="Verdana" w:hAnsi="Verdana" w:cs="Verdana"/>
          <w:sz w:val="24"/>
          <w:szCs w:val="24"/>
        </w:rPr>
      </w:pPr>
      <w:r w:rsidRPr="001D0B99">
        <w:rPr>
          <w:rFonts w:ascii="Verdana" w:hAnsi="Verdana" w:cs="Verdana"/>
          <w:sz w:val="24"/>
          <w:szCs w:val="24"/>
        </w:rPr>
        <w:t>В данной работе мы постарались рассмотреть законодательно оформленную систему объектов гражданских правоотношений, хотя вполне понятно, что объем исследования не позволяет нам более подробно остановиться на анализе отдельных разновидностях объектов.</w:t>
      </w:r>
    </w:p>
    <w:p w:rsidR="00E74C07" w:rsidRPr="001D0B99" w:rsidRDefault="00E74C07" w:rsidP="00E74C07">
      <w:pPr>
        <w:pStyle w:val="aa"/>
        <w:widowControl w:val="0"/>
        <w:rPr>
          <w:rFonts w:ascii="Verdana" w:hAnsi="Verdana" w:cs="Verdana"/>
          <w:sz w:val="24"/>
          <w:szCs w:val="24"/>
        </w:rPr>
      </w:pPr>
      <w:r w:rsidRPr="001D0B99">
        <w:rPr>
          <w:rFonts w:ascii="Verdana" w:hAnsi="Verdana" w:cs="Verdana"/>
          <w:sz w:val="24"/>
          <w:szCs w:val="24"/>
        </w:rPr>
        <w:t>В целом же можно сделать вывод, что в российском гражданском праве система объектов правоотношения имеет достаточно четкую систему. Так, к объектам гражданских правоотношений относятся:</w:t>
      </w:r>
    </w:p>
    <w:p w:rsidR="00E74C07" w:rsidRPr="001D0B99" w:rsidRDefault="00E74C07" w:rsidP="00E74C07">
      <w:pPr>
        <w:pStyle w:val="aa"/>
        <w:widowControl w:val="0"/>
        <w:numPr>
          <w:ilvl w:val="0"/>
          <w:numId w:val="2"/>
        </w:numPr>
        <w:tabs>
          <w:tab w:val="clear" w:pos="360"/>
          <w:tab w:val="num" w:pos="927"/>
        </w:tabs>
        <w:ind w:left="927"/>
        <w:rPr>
          <w:rFonts w:ascii="Verdana" w:hAnsi="Verdana" w:cs="Verdana"/>
          <w:sz w:val="24"/>
          <w:szCs w:val="24"/>
        </w:rPr>
      </w:pPr>
      <w:r w:rsidRPr="001D0B99">
        <w:rPr>
          <w:rFonts w:ascii="Verdana" w:hAnsi="Verdana" w:cs="Verdana"/>
          <w:sz w:val="24"/>
          <w:szCs w:val="24"/>
        </w:rPr>
        <w:t>имущество;</w:t>
      </w:r>
    </w:p>
    <w:p w:rsidR="00E74C07" w:rsidRPr="001D0B99" w:rsidRDefault="00E74C07" w:rsidP="00E74C07">
      <w:pPr>
        <w:pStyle w:val="aa"/>
        <w:widowControl w:val="0"/>
        <w:numPr>
          <w:ilvl w:val="0"/>
          <w:numId w:val="2"/>
        </w:numPr>
        <w:tabs>
          <w:tab w:val="clear" w:pos="360"/>
          <w:tab w:val="num" w:pos="927"/>
        </w:tabs>
        <w:ind w:left="927"/>
        <w:rPr>
          <w:rFonts w:ascii="Verdana" w:hAnsi="Verdana" w:cs="Verdana"/>
          <w:sz w:val="24"/>
          <w:szCs w:val="24"/>
        </w:rPr>
      </w:pPr>
      <w:r w:rsidRPr="001D0B99">
        <w:rPr>
          <w:rFonts w:ascii="Verdana" w:hAnsi="Verdana" w:cs="Verdana"/>
          <w:sz w:val="24"/>
          <w:szCs w:val="24"/>
        </w:rPr>
        <w:t>действия (работы и услуги);</w:t>
      </w:r>
    </w:p>
    <w:p w:rsidR="00E74C07" w:rsidRPr="001D0B99" w:rsidRDefault="00E74C07" w:rsidP="00E74C07">
      <w:pPr>
        <w:pStyle w:val="aa"/>
        <w:widowControl w:val="0"/>
        <w:numPr>
          <w:ilvl w:val="0"/>
          <w:numId w:val="2"/>
        </w:numPr>
        <w:tabs>
          <w:tab w:val="clear" w:pos="360"/>
          <w:tab w:val="num" w:pos="927"/>
        </w:tabs>
        <w:ind w:left="927"/>
        <w:rPr>
          <w:rFonts w:ascii="Verdana" w:hAnsi="Verdana" w:cs="Verdana"/>
          <w:sz w:val="24"/>
          <w:szCs w:val="24"/>
        </w:rPr>
      </w:pPr>
      <w:r w:rsidRPr="001D0B99">
        <w:rPr>
          <w:rFonts w:ascii="Verdana" w:hAnsi="Verdana" w:cs="Verdana"/>
          <w:sz w:val="24"/>
          <w:szCs w:val="24"/>
        </w:rPr>
        <w:t>результаты интеллектуальной (творческой) деятельности;</w:t>
      </w:r>
    </w:p>
    <w:p w:rsidR="00E74C07" w:rsidRPr="001D0B99" w:rsidRDefault="00E74C07" w:rsidP="00E74C07">
      <w:pPr>
        <w:pStyle w:val="aa"/>
        <w:widowControl w:val="0"/>
        <w:numPr>
          <w:ilvl w:val="0"/>
          <w:numId w:val="2"/>
        </w:numPr>
        <w:tabs>
          <w:tab w:val="clear" w:pos="360"/>
          <w:tab w:val="num" w:pos="927"/>
        </w:tabs>
        <w:ind w:left="927"/>
        <w:rPr>
          <w:rFonts w:ascii="Verdana" w:hAnsi="Verdana" w:cs="Verdana"/>
          <w:sz w:val="24"/>
          <w:szCs w:val="24"/>
        </w:rPr>
      </w:pPr>
      <w:r w:rsidRPr="001D0B99">
        <w:rPr>
          <w:rFonts w:ascii="Verdana" w:hAnsi="Verdana" w:cs="Verdana"/>
          <w:sz w:val="24"/>
          <w:szCs w:val="24"/>
        </w:rPr>
        <w:t>нематериальные блага.</w:t>
      </w:r>
    </w:p>
    <w:p w:rsidR="00E74C07" w:rsidRPr="001D0B99" w:rsidRDefault="00E74C07" w:rsidP="00E74C07">
      <w:pPr>
        <w:pStyle w:val="aa"/>
        <w:widowControl w:val="0"/>
        <w:rPr>
          <w:rFonts w:ascii="Verdana" w:hAnsi="Verdana" w:cs="Verdana"/>
          <w:sz w:val="24"/>
          <w:szCs w:val="24"/>
        </w:rPr>
      </w:pPr>
      <w:r w:rsidRPr="001D0B99">
        <w:rPr>
          <w:rFonts w:ascii="Verdana" w:hAnsi="Verdana" w:cs="Verdana"/>
          <w:sz w:val="24"/>
          <w:szCs w:val="24"/>
        </w:rPr>
        <w:t>В свою очередь, под термином «имущество» в гражданском праве подразумевают:</w:t>
      </w:r>
    </w:p>
    <w:p w:rsidR="00E74C07" w:rsidRPr="001D0B99" w:rsidRDefault="00E74C07" w:rsidP="00E74C07">
      <w:pPr>
        <w:pStyle w:val="aa"/>
        <w:widowControl w:val="0"/>
        <w:numPr>
          <w:ilvl w:val="0"/>
          <w:numId w:val="3"/>
        </w:numPr>
        <w:rPr>
          <w:rFonts w:ascii="Verdana" w:hAnsi="Verdana" w:cs="Verdana"/>
          <w:sz w:val="24"/>
          <w:szCs w:val="24"/>
        </w:rPr>
      </w:pPr>
      <w:r w:rsidRPr="001D0B99">
        <w:rPr>
          <w:rFonts w:ascii="Verdana" w:hAnsi="Verdana" w:cs="Verdana"/>
          <w:sz w:val="24"/>
          <w:szCs w:val="24"/>
        </w:rPr>
        <w:t>вещь или совокупность вещей, находящихся во владении у собственника;</w:t>
      </w:r>
    </w:p>
    <w:p w:rsidR="00E74C07" w:rsidRPr="001D0B99" w:rsidRDefault="00E74C07" w:rsidP="00E74C07">
      <w:pPr>
        <w:pStyle w:val="aa"/>
        <w:widowControl w:val="0"/>
        <w:numPr>
          <w:ilvl w:val="0"/>
          <w:numId w:val="3"/>
        </w:numPr>
        <w:rPr>
          <w:rFonts w:ascii="Verdana" w:hAnsi="Verdana" w:cs="Verdana"/>
          <w:sz w:val="24"/>
          <w:szCs w:val="24"/>
        </w:rPr>
      </w:pPr>
      <w:r w:rsidRPr="001D0B99">
        <w:rPr>
          <w:rFonts w:ascii="Verdana" w:hAnsi="Verdana" w:cs="Verdana"/>
          <w:sz w:val="24"/>
          <w:szCs w:val="24"/>
        </w:rPr>
        <w:t>объединение имеющих денежную оценку как вещей, так и имущественных прав;</w:t>
      </w:r>
    </w:p>
    <w:p w:rsidR="00E74C07" w:rsidRPr="001D0B99" w:rsidRDefault="00E74C07" w:rsidP="00E74C07">
      <w:pPr>
        <w:pStyle w:val="aa"/>
        <w:widowControl w:val="0"/>
        <w:numPr>
          <w:ilvl w:val="0"/>
          <w:numId w:val="3"/>
        </w:numPr>
        <w:rPr>
          <w:rFonts w:ascii="Verdana" w:hAnsi="Verdana" w:cs="Verdana"/>
          <w:sz w:val="24"/>
          <w:szCs w:val="24"/>
        </w:rPr>
      </w:pPr>
      <w:r w:rsidRPr="001D0B99">
        <w:rPr>
          <w:rFonts w:ascii="Verdana" w:hAnsi="Verdana" w:cs="Verdana"/>
          <w:sz w:val="24"/>
          <w:szCs w:val="24"/>
        </w:rPr>
        <w:t>имущественные права и обязательства наследодателя, которые переходят к наследникам.</w:t>
      </w:r>
    </w:p>
    <w:p w:rsidR="00E74C07" w:rsidRPr="001D0B99" w:rsidRDefault="00E74C07" w:rsidP="00E74C07">
      <w:pPr>
        <w:pStyle w:val="aa"/>
        <w:widowControl w:val="0"/>
        <w:rPr>
          <w:rFonts w:ascii="Verdana" w:hAnsi="Verdana" w:cs="Verdana"/>
          <w:sz w:val="24"/>
          <w:szCs w:val="24"/>
        </w:rPr>
      </w:pPr>
      <w:r w:rsidRPr="001D0B99">
        <w:rPr>
          <w:rFonts w:ascii="Verdana" w:hAnsi="Verdana" w:cs="Verdana"/>
          <w:sz w:val="24"/>
          <w:szCs w:val="24"/>
        </w:rPr>
        <w:t>Разновидности вещей достаточно многочисленны. К ним, в частности, относятся ценные бумаги, деньги, недвижимость и т.д.</w:t>
      </w:r>
    </w:p>
    <w:p w:rsidR="00E74C07" w:rsidRPr="001D0B99" w:rsidRDefault="00E74C07" w:rsidP="00695608">
      <w:pPr>
        <w:pStyle w:val="1"/>
        <w:widowControl w:val="0"/>
        <w:jc w:val="center"/>
        <w:rPr>
          <w:color w:val="auto"/>
          <w:sz w:val="32"/>
          <w:szCs w:val="32"/>
        </w:rPr>
      </w:pPr>
      <w:r w:rsidRPr="001D0B99">
        <w:rPr>
          <w:rFonts w:ascii="Verdana" w:hAnsi="Verdana" w:cs="Verdana"/>
          <w:b w:val="0"/>
          <w:bCs w:val="0"/>
          <w:color w:val="auto"/>
          <w:kern w:val="0"/>
        </w:rPr>
        <w:br w:type="page"/>
      </w:r>
      <w:bookmarkStart w:id="5" w:name="_Toc521588316"/>
      <w:bookmarkStart w:id="6" w:name="_Toc524128420"/>
      <w:bookmarkStart w:id="7" w:name="_Toc524129738"/>
      <w:r w:rsidRPr="001D0B99">
        <w:rPr>
          <w:color w:val="auto"/>
          <w:sz w:val="32"/>
          <w:szCs w:val="32"/>
        </w:rPr>
        <w:t>Литература.</w:t>
      </w:r>
      <w:bookmarkEnd w:id="5"/>
      <w:bookmarkEnd w:id="6"/>
      <w:bookmarkEnd w:id="7"/>
    </w:p>
    <w:p w:rsidR="00695608" w:rsidRPr="001D0B99" w:rsidRDefault="00695608" w:rsidP="00695608">
      <w:pPr>
        <w:pStyle w:val="1"/>
        <w:widowControl w:val="0"/>
        <w:jc w:val="center"/>
        <w:rPr>
          <w:color w:val="auto"/>
          <w:sz w:val="32"/>
          <w:szCs w:val="32"/>
        </w:rPr>
      </w:pPr>
    </w:p>
    <w:p w:rsidR="00E74C07" w:rsidRPr="001D0B99" w:rsidRDefault="00E74C07" w:rsidP="00E74C07">
      <w:pPr>
        <w:pStyle w:val="aa"/>
        <w:numPr>
          <w:ilvl w:val="0"/>
          <w:numId w:val="6"/>
        </w:numPr>
        <w:rPr>
          <w:sz w:val="26"/>
          <w:szCs w:val="26"/>
        </w:rPr>
      </w:pPr>
      <w:r w:rsidRPr="001D0B99">
        <w:t>Гражданский кодекс Российской Федерации от 30 ноября 1994г. №51-ФЗ (Часть первая) и от 26 января 1996г. №14-ФЗ (Часть вторая) // Собрание законодательства Российской Федерации. – 1994. - №32. - Ст.3301; 1996. - №5. - Ст.410;</w:t>
      </w:r>
    </w:p>
    <w:p w:rsidR="00E74C07" w:rsidRPr="001D0B99" w:rsidRDefault="00E74C07" w:rsidP="00E74C07">
      <w:pPr>
        <w:pStyle w:val="aa"/>
        <w:numPr>
          <w:ilvl w:val="0"/>
          <w:numId w:val="6"/>
        </w:numPr>
      </w:pPr>
      <w:r w:rsidRPr="001D0B99">
        <w:t>Гражданское право России. Курс лекций. Под ред. О. Н. Садикова. – М.: Юридическая литература, 1996;</w:t>
      </w:r>
    </w:p>
    <w:p w:rsidR="00E74C07" w:rsidRPr="001D0B99" w:rsidRDefault="00E74C07" w:rsidP="00721550">
      <w:pPr>
        <w:numPr>
          <w:ilvl w:val="0"/>
          <w:numId w:val="6"/>
        </w:numPr>
        <w:spacing w:after="192" w:line="360" w:lineRule="auto"/>
        <w:rPr>
          <w:sz w:val="28"/>
          <w:szCs w:val="28"/>
        </w:rPr>
      </w:pPr>
      <w:r w:rsidRPr="001D0B99">
        <w:rPr>
          <w:sz w:val="28"/>
          <w:szCs w:val="28"/>
        </w:rPr>
        <w:t>Гражданское право: Учебник</w:t>
      </w:r>
      <w:r w:rsidR="00721550" w:rsidRPr="001D0B99">
        <w:rPr>
          <w:sz w:val="28"/>
          <w:szCs w:val="28"/>
        </w:rPr>
        <w:t>. / П</w:t>
      </w:r>
      <w:r w:rsidRPr="001D0B99">
        <w:rPr>
          <w:sz w:val="28"/>
          <w:szCs w:val="28"/>
        </w:rPr>
        <w:t>од ред. Е. А. Суханова – М., 1998</w:t>
      </w:r>
    </w:p>
    <w:p w:rsidR="00721550" w:rsidRPr="001D0B99" w:rsidRDefault="00695608" w:rsidP="00721550">
      <w:pPr>
        <w:numPr>
          <w:ilvl w:val="0"/>
          <w:numId w:val="6"/>
        </w:numPr>
        <w:spacing w:after="192" w:line="360" w:lineRule="auto"/>
        <w:rPr>
          <w:sz w:val="28"/>
          <w:szCs w:val="28"/>
        </w:rPr>
      </w:pPr>
      <w:r w:rsidRPr="001D0B99">
        <w:rPr>
          <w:sz w:val="28"/>
          <w:szCs w:val="28"/>
        </w:rPr>
        <w:t>Д. Васильев. Российский рынок ценных бумаг/ Закон, №1,1996.</w:t>
      </w:r>
    </w:p>
    <w:p w:rsidR="00341CB8" w:rsidRPr="001D0B99" w:rsidRDefault="00341CB8" w:rsidP="00721550">
      <w:pPr>
        <w:numPr>
          <w:ilvl w:val="0"/>
          <w:numId w:val="6"/>
        </w:numPr>
        <w:spacing w:after="192" w:line="360" w:lineRule="auto"/>
        <w:rPr>
          <w:sz w:val="28"/>
          <w:szCs w:val="28"/>
        </w:rPr>
      </w:pPr>
      <w:r w:rsidRPr="001D0B99">
        <w:rPr>
          <w:sz w:val="28"/>
          <w:szCs w:val="28"/>
        </w:rPr>
        <w:t>Е. Демушкина. Ценные бумаги/ Закон, 1996</w:t>
      </w:r>
    </w:p>
    <w:p w:rsidR="00341CB8" w:rsidRPr="001D0B99" w:rsidRDefault="00341CB8" w:rsidP="00341CB8">
      <w:pPr>
        <w:numPr>
          <w:ilvl w:val="0"/>
          <w:numId w:val="6"/>
        </w:numPr>
        <w:spacing w:after="192" w:line="360" w:lineRule="auto"/>
        <w:rPr>
          <w:sz w:val="28"/>
          <w:szCs w:val="28"/>
        </w:rPr>
      </w:pPr>
      <w:r w:rsidRPr="001D0B99">
        <w:rPr>
          <w:sz w:val="28"/>
          <w:szCs w:val="28"/>
        </w:rPr>
        <w:t>Конституция Российской Федерации от 12.12.1993г.</w:t>
      </w:r>
    </w:p>
    <w:p w:rsidR="00695608" w:rsidRPr="001D0B99" w:rsidRDefault="00E144C5" w:rsidP="00341CB8">
      <w:pPr>
        <w:spacing w:line="360" w:lineRule="auto"/>
        <w:rPr>
          <w:sz w:val="28"/>
          <w:szCs w:val="28"/>
        </w:rPr>
      </w:pPr>
      <w:r>
        <w:rPr>
          <w:sz w:val="28"/>
          <w:szCs w:val="28"/>
        </w:rPr>
        <w:pict>
          <v:rect id="_x0000_i1025" style="width:0;height:.75pt" o:hralign="center" o:hrstd="t" o:hrnoshade="t" o:hr="t" fillcolor="#f0f0f0" stroked="f"/>
        </w:pict>
      </w:r>
      <w:r w:rsidR="00341CB8" w:rsidRPr="001D0B99">
        <w:rPr>
          <w:sz w:val="28"/>
          <w:szCs w:val="28"/>
        </w:rPr>
        <w:t xml:space="preserve">7. </w:t>
      </w:r>
      <w:r w:rsidR="00695608" w:rsidRPr="001D0B99">
        <w:rPr>
          <w:sz w:val="28"/>
          <w:szCs w:val="28"/>
        </w:rPr>
        <w:t>М</w:t>
      </w:r>
      <w:r w:rsidR="00341CB8" w:rsidRPr="001D0B99">
        <w:rPr>
          <w:sz w:val="28"/>
          <w:szCs w:val="28"/>
        </w:rPr>
        <w:t>.</w:t>
      </w:r>
      <w:r w:rsidR="00695608" w:rsidRPr="001D0B99">
        <w:rPr>
          <w:sz w:val="28"/>
          <w:szCs w:val="28"/>
        </w:rPr>
        <w:t xml:space="preserve"> Брагинский. Объекты гражданских прав/ Хозяйство и право, №5, 1995</w:t>
      </w:r>
    </w:p>
    <w:p w:rsidR="00497C5F" w:rsidRPr="001D0B99" w:rsidRDefault="00341CB8" w:rsidP="0046246E">
      <w:pPr>
        <w:spacing w:line="360" w:lineRule="auto"/>
        <w:rPr>
          <w:sz w:val="28"/>
          <w:szCs w:val="28"/>
        </w:rPr>
      </w:pPr>
      <w:r w:rsidRPr="001D0B99">
        <w:rPr>
          <w:sz w:val="28"/>
          <w:szCs w:val="28"/>
        </w:rPr>
        <w:t xml:space="preserve"> </w:t>
      </w:r>
    </w:p>
    <w:p w:rsidR="00497C5F" w:rsidRPr="001D0B99" w:rsidRDefault="0036168F" w:rsidP="0046246E">
      <w:pPr>
        <w:spacing w:after="192" w:line="360" w:lineRule="auto"/>
        <w:rPr>
          <w:rFonts w:ascii="Verdana" w:hAnsi="Verdana" w:cs="Verdana"/>
          <w:sz w:val="21"/>
          <w:szCs w:val="21"/>
        </w:rPr>
      </w:pPr>
      <w:r w:rsidRPr="001D0B99">
        <w:rPr>
          <w:rFonts w:ascii="Verdana" w:hAnsi="Verdana" w:cs="Verdana"/>
          <w:sz w:val="21"/>
          <w:szCs w:val="21"/>
        </w:rPr>
        <w:t xml:space="preserve"> </w:t>
      </w:r>
    </w:p>
    <w:p w:rsidR="00497C5F" w:rsidRPr="001D0B99" w:rsidRDefault="00497C5F" w:rsidP="0046246E">
      <w:pPr>
        <w:spacing w:line="360" w:lineRule="auto"/>
      </w:pPr>
      <w:bookmarkStart w:id="8" w:name="_GoBack"/>
      <w:bookmarkEnd w:id="8"/>
    </w:p>
    <w:sectPr w:rsidR="00497C5F" w:rsidRPr="001D0B99" w:rsidSect="00721550">
      <w:footerReference w:type="default" r:id="rId7"/>
      <w:pgSz w:w="11906" w:h="16838"/>
      <w:pgMar w:top="107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30C" w:rsidRDefault="0068230C">
      <w:r>
        <w:separator/>
      </w:r>
    </w:p>
  </w:endnote>
  <w:endnote w:type="continuationSeparator" w:id="0">
    <w:p w:rsidR="0068230C" w:rsidRDefault="0068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36" w:rsidRDefault="00117D49" w:rsidP="004B5F36">
    <w:pPr>
      <w:pStyle w:val="a7"/>
      <w:framePr w:wrap="auto" w:vAnchor="text" w:hAnchor="margin" w:xAlign="right" w:y="1"/>
      <w:rPr>
        <w:rStyle w:val="a9"/>
      </w:rPr>
    </w:pPr>
    <w:r>
      <w:rPr>
        <w:rStyle w:val="a9"/>
        <w:noProof/>
      </w:rPr>
      <w:t>1</w:t>
    </w:r>
  </w:p>
  <w:p w:rsidR="004B5F36" w:rsidRDefault="004B5F36" w:rsidP="004B5F3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30C" w:rsidRDefault="0068230C">
      <w:r>
        <w:separator/>
      </w:r>
    </w:p>
  </w:footnote>
  <w:footnote w:type="continuationSeparator" w:id="0">
    <w:p w:rsidR="0068230C" w:rsidRDefault="00682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15DC7"/>
    <w:multiLevelType w:val="singleLevel"/>
    <w:tmpl w:val="0419000F"/>
    <w:lvl w:ilvl="0">
      <w:start w:val="1"/>
      <w:numFmt w:val="decimal"/>
      <w:lvlText w:val="%1."/>
      <w:lvlJc w:val="left"/>
      <w:pPr>
        <w:tabs>
          <w:tab w:val="num" w:pos="360"/>
        </w:tabs>
        <w:ind w:left="360" w:hanging="360"/>
      </w:pPr>
    </w:lvl>
  </w:abstractNum>
  <w:abstractNum w:abstractNumId="1">
    <w:nsid w:val="443F5878"/>
    <w:multiLevelType w:val="singleLevel"/>
    <w:tmpl w:val="DF0C55A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
    <w:nsid w:val="455C2611"/>
    <w:multiLevelType w:val="singleLevel"/>
    <w:tmpl w:val="DF0C55A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
    <w:nsid w:val="6A2567FC"/>
    <w:multiLevelType w:val="singleLevel"/>
    <w:tmpl w:val="DF0C55A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4">
    <w:nsid w:val="6B3F21CE"/>
    <w:multiLevelType w:val="multilevel"/>
    <w:tmpl w:val="423678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260"/>
        </w:tabs>
        <w:ind w:left="126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5760EA3"/>
    <w:multiLevelType w:val="singleLevel"/>
    <w:tmpl w:val="DF0C55A8"/>
    <w:lvl w:ilvl="0">
      <w:start w:val="1"/>
      <w:numFmt w:val="bullet"/>
      <w:lvlText w:val=""/>
      <w:lvlJc w:val="left"/>
      <w:pPr>
        <w:tabs>
          <w:tab w:val="num" w:pos="360"/>
        </w:tabs>
        <w:ind w:left="360" w:hanging="360"/>
      </w:pPr>
      <w:rPr>
        <w:rFonts w:ascii="Wingdings" w:hAnsi="Wingdings" w:cs="Wingdings" w:hint="default"/>
        <w:sz w:val="20"/>
        <w:szCs w:val="20"/>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C5F"/>
    <w:rsid w:val="00117D49"/>
    <w:rsid w:val="001D0B99"/>
    <w:rsid w:val="00341CB8"/>
    <w:rsid w:val="0036168F"/>
    <w:rsid w:val="0046246E"/>
    <w:rsid w:val="00497C5F"/>
    <w:rsid w:val="004B5F36"/>
    <w:rsid w:val="00645DC4"/>
    <w:rsid w:val="0068230C"/>
    <w:rsid w:val="00695608"/>
    <w:rsid w:val="00721550"/>
    <w:rsid w:val="007620AD"/>
    <w:rsid w:val="00795114"/>
    <w:rsid w:val="0094400E"/>
    <w:rsid w:val="00A61091"/>
    <w:rsid w:val="00B55A62"/>
    <w:rsid w:val="00B87AB6"/>
    <w:rsid w:val="00B95D94"/>
    <w:rsid w:val="00C20CE2"/>
    <w:rsid w:val="00C66FD8"/>
    <w:rsid w:val="00DB5A0C"/>
    <w:rsid w:val="00DF0B1E"/>
    <w:rsid w:val="00E144C5"/>
    <w:rsid w:val="00E74C07"/>
    <w:rsid w:val="00EB3C57"/>
    <w:rsid w:val="00EF4F2E"/>
    <w:rsid w:val="00FA35E9"/>
    <w:rsid w:val="00FB0B06"/>
    <w:rsid w:val="00FB6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A643CBF-6093-41CE-A294-020CAFB7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497C5F"/>
    <w:pPr>
      <w:outlineLvl w:val="0"/>
    </w:pPr>
    <w:rPr>
      <w:b/>
      <w:bCs/>
      <w:color w:val="000000"/>
      <w:kern w:val="36"/>
    </w:rPr>
  </w:style>
  <w:style w:type="paragraph" w:styleId="2">
    <w:name w:val="heading 2"/>
    <w:basedOn w:val="a"/>
    <w:link w:val="20"/>
    <w:uiPriority w:val="99"/>
    <w:qFormat/>
    <w:rsid w:val="00497C5F"/>
    <w:pPr>
      <w:outlineLvl w:val="1"/>
    </w:pPr>
    <w:rPr>
      <w:b/>
      <w:bCs/>
      <w:color w:val="000000"/>
    </w:rPr>
  </w:style>
  <w:style w:type="paragraph" w:styleId="3">
    <w:name w:val="heading 3"/>
    <w:basedOn w:val="a"/>
    <w:link w:val="30"/>
    <w:uiPriority w:val="99"/>
    <w:qFormat/>
    <w:rsid w:val="00497C5F"/>
    <w:pPr>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497C5F"/>
    <w:rPr>
      <w:rFonts w:ascii="Verdana" w:hAnsi="Verdana" w:cs="Verdana"/>
      <w:color w:val="auto"/>
      <w:sz w:val="21"/>
      <w:szCs w:val="21"/>
      <w:u w:val="single"/>
    </w:rPr>
  </w:style>
  <w:style w:type="paragraph" w:styleId="a4">
    <w:name w:val="Normal (Web)"/>
    <w:basedOn w:val="a"/>
    <w:uiPriority w:val="99"/>
    <w:rsid w:val="00497C5F"/>
    <w:pPr>
      <w:spacing w:after="192"/>
    </w:pPr>
    <w:rPr>
      <w:rFonts w:ascii="Verdana" w:hAnsi="Verdana" w:cs="Verdana"/>
      <w:color w:val="000000"/>
      <w:sz w:val="21"/>
      <w:szCs w:val="21"/>
    </w:rPr>
  </w:style>
  <w:style w:type="paragraph" w:customStyle="1" w:styleId="11">
    <w:name w:val="Обычный (веб)1"/>
    <w:basedOn w:val="a"/>
    <w:uiPriority w:val="99"/>
    <w:rsid w:val="00497C5F"/>
    <w:pPr>
      <w:spacing w:after="192"/>
    </w:pPr>
    <w:rPr>
      <w:rFonts w:ascii="Verdana" w:hAnsi="Verdana" w:cs="Verdana"/>
      <w:color w:val="666666"/>
      <w:sz w:val="21"/>
      <w:szCs w:val="21"/>
    </w:rPr>
  </w:style>
  <w:style w:type="paragraph" w:styleId="a5">
    <w:name w:val="header"/>
    <w:basedOn w:val="a"/>
    <w:link w:val="a6"/>
    <w:uiPriority w:val="99"/>
    <w:rsid w:val="004B5F36"/>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4B5F36"/>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4B5F36"/>
  </w:style>
  <w:style w:type="paragraph" w:customStyle="1" w:styleId="aa">
    <w:name w:val="Основной с отступом"/>
    <w:basedOn w:val="a"/>
    <w:uiPriority w:val="99"/>
    <w:rsid w:val="00E74C07"/>
    <w:pPr>
      <w:spacing w:line="360" w:lineRule="auto"/>
      <w:ind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947747">
      <w:marLeft w:val="0"/>
      <w:marRight w:val="0"/>
      <w:marTop w:val="0"/>
      <w:marBottom w:val="0"/>
      <w:divBdr>
        <w:top w:val="none" w:sz="0" w:space="0" w:color="auto"/>
        <w:left w:val="none" w:sz="0" w:space="0" w:color="auto"/>
        <w:bottom w:val="none" w:sz="0" w:space="0" w:color="auto"/>
        <w:right w:val="none" w:sz="0" w:space="0" w:color="auto"/>
      </w:divBdr>
      <w:divsChild>
        <w:div w:id="1027947746">
          <w:marLeft w:val="0"/>
          <w:marRight w:val="0"/>
          <w:marTop w:val="0"/>
          <w:marBottom w:val="0"/>
          <w:divBdr>
            <w:top w:val="none" w:sz="0" w:space="0" w:color="auto"/>
            <w:left w:val="none" w:sz="0" w:space="0" w:color="auto"/>
            <w:bottom w:val="none" w:sz="0" w:space="0" w:color="auto"/>
            <w:right w:val="none" w:sz="0" w:space="0" w:color="auto"/>
          </w:divBdr>
        </w:div>
        <w:div w:id="1027947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7756</Words>
  <Characters>44210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cp:lastPrinted>2006-07-27T21:06:00Z</cp:lastPrinted>
  <dcterms:created xsi:type="dcterms:W3CDTF">2014-03-06T13:35:00Z</dcterms:created>
  <dcterms:modified xsi:type="dcterms:W3CDTF">2014-03-06T13:35:00Z</dcterms:modified>
</cp:coreProperties>
</file>