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B84" w:rsidRPr="00AE6726" w:rsidRDefault="00F46B84" w:rsidP="00AE6726">
      <w:pPr>
        <w:tabs>
          <w:tab w:val="center" w:pos="4676"/>
          <w:tab w:val="right" w:pos="9353"/>
        </w:tabs>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p>
    <w:p w:rsidR="00AE6726" w:rsidRDefault="00AE6726" w:rsidP="00AE6726">
      <w:pPr>
        <w:spacing w:line="360" w:lineRule="auto"/>
        <w:ind w:firstLine="709"/>
        <w:jc w:val="both"/>
        <w:rPr>
          <w:color w:val="000000"/>
          <w:sz w:val="28"/>
          <w:szCs w:val="28"/>
          <w:lang w:val="en-US"/>
        </w:rPr>
      </w:pPr>
    </w:p>
    <w:p w:rsidR="00AE6726" w:rsidRDefault="00AE6726" w:rsidP="00AE6726">
      <w:pPr>
        <w:spacing w:line="360" w:lineRule="auto"/>
        <w:ind w:firstLine="709"/>
        <w:jc w:val="both"/>
        <w:rPr>
          <w:color w:val="000000"/>
          <w:sz w:val="28"/>
          <w:szCs w:val="28"/>
          <w:lang w:val="en-US"/>
        </w:rPr>
      </w:pPr>
    </w:p>
    <w:p w:rsidR="00AE6726" w:rsidRDefault="00AE6726" w:rsidP="00AE6726">
      <w:pPr>
        <w:spacing w:line="360" w:lineRule="auto"/>
        <w:ind w:firstLine="709"/>
        <w:jc w:val="both"/>
        <w:rPr>
          <w:color w:val="000000"/>
          <w:sz w:val="28"/>
          <w:szCs w:val="28"/>
          <w:lang w:val="en-US"/>
        </w:rPr>
      </w:pPr>
    </w:p>
    <w:p w:rsidR="00AE6726" w:rsidRDefault="00AE6726" w:rsidP="00AE6726">
      <w:pPr>
        <w:spacing w:line="360" w:lineRule="auto"/>
        <w:ind w:firstLine="709"/>
        <w:jc w:val="both"/>
        <w:rPr>
          <w:color w:val="000000"/>
          <w:sz w:val="28"/>
          <w:szCs w:val="28"/>
          <w:lang w:val="en-US"/>
        </w:rPr>
      </w:pPr>
    </w:p>
    <w:p w:rsidR="00AE6726" w:rsidRDefault="00AE6726" w:rsidP="00AE6726">
      <w:pPr>
        <w:spacing w:line="360" w:lineRule="auto"/>
        <w:ind w:firstLine="709"/>
        <w:jc w:val="both"/>
        <w:rPr>
          <w:color w:val="000000"/>
          <w:sz w:val="28"/>
          <w:szCs w:val="28"/>
          <w:lang w:val="en-US"/>
        </w:rPr>
      </w:pPr>
    </w:p>
    <w:p w:rsidR="00AE6726" w:rsidRDefault="00AE6726" w:rsidP="00AE6726">
      <w:pPr>
        <w:spacing w:line="360" w:lineRule="auto"/>
        <w:ind w:firstLine="709"/>
        <w:jc w:val="both"/>
        <w:rPr>
          <w:color w:val="000000"/>
          <w:sz w:val="28"/>
          <w:szCs w:val="28"/>
          <w:lang w:val="en-US"/>
        </w:rPr>
      </w:pPr>
    </w:p>
    <w:p w:rsidR="00AE6726" w:rsidRDefault="00AE6726" w:rsidP="00AE6726">
      <w:pPr>
        <w:spacing w:line="360" w:lineRule="auto"/>
        <w:ind w:firstLine="709"/>
        <w:jc w:val="both"/>
        <w:rPr>
          <w:color w:val="000000"/>
          <w:sz w:val="28"/>
          <w:szCs w:val="28"/>
          <w:lang w:val="en-US"/>
        </w:rPr>
      </w:pPr>
    </w:p>
    <w:p w:rsidR="00F46B84" w:rsidRPr="00AE6726" w:rsidRDefault="00F46B84" w:rsidP="00AE6726">
      <w:pPr>
        <w:spacing w:line="360" w:lineRule="auto"/>
        <w:ind w:firstLine="709"/>
        <w:jc w:val="center"/>
        <w:rPr>
          <w:color w:val="000000"/>
          <w:sz w:val="28"/>
          <w:szCs w:val="28"/>
        </w:rPr>
      </w:pPr>
      <w:r w:rsidRPr="00AE6726">
        <w:rPr>
          <w:color w:val="000000"/>
          <w:sz w:val="28"/>
          <w:szCs w:val="28"/>
        </w:rPr>
        <w:t>Курсовая работа</w:t>
      </w:r>
    </w:p>
    <w:p w:rsidR="00F46B84" w:rsidRPr="00AE6726" w:rsidRDefault="00F46B84" w:rsidP="00AE6726">
      <w:pPr>
        <w:spacing w:line="360" w:lineRule="auto"/>
        <w:ind w:firstLine="709"/>
        <w:jc w:val="center"/>
        <w:rPr>
          <w:color w:val="000000"/>
          <w:sz w:val="28"/>
          <w:szCs w:val="28"/>
        </w:rPr>
      </w:pPr>
      <w:r w:rsidRPr="00AE6726">
        <w:rPr>
          <w:color w:val="000000"/>
          <w:sz w:val="28"/>
          <w:szCs w:val="28"/>
        </w:rPr>
        <w:t xml:space="preserve">Тема: </w:t>
      </w:r>
      <w:r w:rsidR="00AE6726">
        <w:rPr>
          <w:color w:val="000000"/>
          <w:sz w:val="28"/>
          <w:szCs w:val="28"/>
        </w:rPr>
        <w:t>«ОЦЕНКА ФИНАНСОВОГО СОСТО</w:t>
      </w:r>
      <w:r w:rsidRPr="00AE6726">
        <w:rPr>
          <w:color w:val="000000"/>
          <w:sz w:val="28"/>
          <w:szCs w:val="28"/>
        </w:rPr>
        <w:t>ЯНИЯ ПРЕДПРИЯТИЯ»</w:t>
      </w:r>
    </w:p>
    <w:p w:rsidR="00F46B84" w:rsidRPr="00AE6726" w:rsidRDefault="00AE6726" w:rsidP="00AE6726">
      <w:pPr>
        <w:spacing w:line="360" w:lineRule="auto"/>
        <w:ind w:firstLine="709"/>
        <w:jc w:val="center"/>
        <w:rPr>
          <w:color w:val="000000"/>
          <w:sz w:val="28"/>
          <w:szCs w:val="28"/>
        </w:rPr>
      </w:pPr>
      <w:r>
        <w:rPr>
          <w:color w:val="000000"/>
          <w:sz w:val="28"/>
          <w:szCs w:val="28"/>
        </w:rPr>
        <w:t>(</w:t>
      </w:r>
      <w:r w:rsidR="00F46B84" w:rsidRPr="00AE6726">
        <w:rPr>
          <w:color w:val="000000"/>
          <w:sz w:val="28"/>
          <w:szCs w:val="28"/>
        </w:rPr>
        <w:t>На пример</w:t>
      </w:r>
      <w:r>
        <w:rPr>
          <w:color w:val="000000"/>
          <w:sz w:val="28"/>
          <w:szCs w:val="28"/>
        </w:rPr>
        <w:t>е ООО «Светлоградский молзавод»</w:t>
      </w:r>
      <w:r w:rsidR="00F46B84" w:rsidRPr="00AE6726">
        <w:rPr>
          <w:color w:val="000000"/>
          <w:sz w:val="28"/>
          <w:szCs w:val="28"/>
        </w:rPr>
        <w:t>)</w:t>
      </w:r>
    </w:p>
    <w:p w:rsidR="00F46B84" w:rsidRPr="00AE6726" w:rsidRDefault="00F46B84" w:rsidP="00AE6726">
      <w:pPr>
        <w:spacing w:line="360" w:lineRule="auto"/>
        <w:ind w:firstLine="709"/>
        <w:jc w:val="center"/>
        <w:rPr>
          <w:color w:val="000000"/>
          <w:sz w:val="28"/>
          <w:szCs w:val="28"/>
        </w:rPr>
      </w:pPr>
    </w:p>
    <w:p w:rsidR="00F46B84" w:rsidRDefault="00F46B84" w:rsidP="00AE6726">
      <w:pPr>
        <w:spacing w:line="360" w:lineRule="auto"/>
        <w:ind w:firstLine="709"/>
        <w:jc w:val="center"/>
        <w:rPr>
          <w:color w:val="000000"/>
          <w:sz w:val="28"/>
          <w:szCs w:val="28"/>
        </w:rPr>
      </w:pPr>
    </w:p>
    <w:p w:rsidR="00AE6726" w:rsidRDefault="00AE6726" w:rsidP="00AE6726">
      <w:pPr>
        <w:spacing w:line="360" w:lineRule="auto"/>
        <w:ind w:firstLine="709"/>
        <w:jc w:val="center"/>
        <w:rPr>
          <w:color w:val="000000"/>
          <w:sz w:val="28"/>
          <w:szCs w:val="28"/>
        </w:rPr>
      </w:pPr>
    </w:p>
    <w:p w:rsidR="00AE6726" w:rsidRPr="00AE6726" w:rsidRDefault="00AE6726" w:rsidP="00AE6726">
      <w:pPr>
        <w:spacing w:line="360" w:lineRule="auto"/>
        <w:ind w:firstLine="709"/>
        <w:jc w:val="center"/>
        <w:rPr>
          <w:color w:val="000000"/>
          <w:sz w:val="28"/>
          <w:szCs w:val="28"/>
        </w:rPr>
      </w:pPr>
    </w:p>
    <w:p w:rsidR="00F46B84" w:rsidRPr="00AE6726" w:rsidRDefault="00F46B84" w:rsidP="00AE6726">
      <w:pPr>
        <w:spacing w:line="360" w:lineRule="auto"/>
        <w:ind w:firstLine="709"/>
        <w:jc w:val="center"/>
        <w:rPr>
          <w:color w:val="000000"/>
          <w:sz w:val="28"/>
          <w:szCs w:val="28"/>
        </w:rPr>
      </w:pPr>
    </w:p>
    <w:p w:rsidR="00F46B84" w:rsidRPr="00AE6726" w:rsidRDefault="00F46B84" w:rsidP="00AE6726">
      <w:pPr>
        <w:spacing w:line="360" w:lineRule="auto"/>
        <w:ind w:firstLine="709"/>
        <w:jc w:val="center"/>
        <w:rPr>
          <w:color w:val="000000"/>
          <w:sz w:val="28"/>
          <w:szCs w:val="28"/>
        </w:rPr>
      </w:pPr>
    </w:p>
    <w:p w:rsidR="00F46B84" w:rsidRPr="00AE6726" w:rsidRDefault="00F46B84" w:rsidP="00AE6726">
      <w:pPr>
        <w:spacing w:line="360" w:lineRule="auto"/>
        <w:ind w:firstLine="709"/>
        <w:jc w:val="center"/>
        <w:rPr>
          <w:color w:val="000000"/>
          <w:sz w:val="28"/>
          <w:szCs w:val="28"/>
        </w:rPr>
      </w:pPr>
    </w:p>
    <w:p w:rsidR="00F46B84" w:rsidRPr="00AE6726" w:rsidRDefault="00F46B84" w:rsidP="00AE6726">
      <w:pPr>
        <w:spacing w:line="360" w:lineRule="auto"/>
        <w:ind w:firstLine="709"/>
        <w:jc w:val="center"/>
        <w:rPr>
          <w:color w:val="000000"/>
          <w:sz w:val="28"/>
          <w:szCs w:val="28"/>
        </w:rPr>
      </w:pPr>
    </w:p>
    <w:p w:rsidR="00F46B84" w:rsidRPr="00AE6726" w:rsidRDefault="00F46B84" w:rsidP="00AE6726">
      <w:pPr>
        <w:spacing w:line="360" w:lineRule="auto"/>
        <w:ind w:firstLine="709"/>
        <w:jc w:val="center"/>
        <w:rPr>
          <w:color w:val="000000"/>
          <w:sz w:val="28"/>
          <w:szCs w:val="28"/>
        </w:rPr>
      </w:pPr>
    </w:p>
    <w:p w:rsidR="00F46B84" w:rsidRPr="00AE6726" w:rsidRDefault="00F46B84" w:rsidP="00AE6726">
      <w:pPr>
        <w:spacing w:line="360" w:lineRule="auto"/>
        <w:ind w:firstLine="709"/>
        <w:jc w:val="center"/>
        <w:rPr>
          <w:color w:val="000000"/>
          <w:sz w:val="28"/>
          <w:szCs w:val="28"/>
        </w:rPr>
      </w:pPr>
    </w:p>
    <w:p w:rsidR="00F46B84" w:rsidRPr="00AE6726" w:rsidRDefault="00F46B84" w:rsidP="00AE6726">
      <w:pPr>
        <w:spacing w:line="360" w:lineRule="auto"/>
        <w:ind w:firstLine="709"/>
        <w:jc w:val="center"/>
        <w:rPr>
          <w:color w:val="000000"/>
          <w:sz w:val="28"/>
          <w:szCs w:val="28"/>
        </w:rPr>
      </w:pPr>
    </w:p>
    <w:p w:rsidR="00F46B84" w:rsidRPr="00AE6726" w:rsidRDefault="00F46B84" w:rsidP="00AE6726">
      <w:pPr>
        <w:spacing w:line="360" w:lineRule="auto"/>
        <w:ind w:firstLine="709"/>
        <w:jc w:val="center"/>
        <w:rPr>
          <w:color w:val="000000"/>
          <w:sz w:val="28"/>
          <w:szCs w:val="28"/>
        </w:rPr>
      </w:pPr>
    </w:p>
    <w:p w:rsidR="00F46B84" w:rsidRPr="00AE6726" w:rsidRDefault="00F46B84" w:rsidP="00AE6726">
      <w:pPr>
        <w:spacing w:line="360" w:lineRule="auto"/>
        <w:ind w:firstLine="709"/>
        <w:jc w:val="center"/>
        <w:rPr>
          <w:color w:val="000000"/>
          <w:sz w:val="28"/>
          <w:szCs w:val="28"/>
        </w:rPr>
      </w:pPr>
    </w:p>
    <w:p w:rsidR="00F46B84" w:rsidRPr="00AE6726" w:rsidRDefault="00F46B84" w:rsidP="00AE6726">
      <w:pPr>
        <w:spacing w:line="360" w:lineRule="auto"/>
        <w:ind w:firstLine="709"/>
        <w:jc w:val="center"/>
        <w:rPr>
          <w:color w:val="000000"/>
          <w:sz w:val="28"/>
          <w:szCs w:val="28"/>
        </w:rPr>
      </w:pPr>
    </w:p>
    <w:p w:rsidR="00F46B84" w:rsidRPr="00AE6726" w:rsidRDefault="00F46B84" w:rsidP="00AE6726">
      <w:pPr>
        <w:spacing w:line="360" w:lineRule="auto"/>
        <w:ind w:firstLine="709"/>
        <w:jc w:val="center"/>
        <w:rPr>
          <w:color w:val="000000"/>
          <w:sz w:val="28"/>
          <w:szCs w:val="28"/>
        </w:rPr>
      </w:pPr>
      <w:r w:rsidRPr="00AE6726">
        <w:rPr>
          <w:color w:val="000000"/>
          <w:sz w:val="28"/>
          <w:szCs w:val="28"/>
        </w:rPr>
        <w:t>Ставрополь 2008</w:t>
      </w:r>
    </w:p>
    <w:p w:rsidR="00F46B84" w:rsidRPr="00AE6726" w:rsidRDefault="00AE6726" w:rsidP="00AE6726">
      <w:pPr>
        <w:spacing w:line="360" w:lineRule="auto"/>
        <w:ind w:firstLine="709"/>
        <w:jc w:val="both"/>
        <w:rPr>
          <w:b/>
          <w:bCs/>
          <w:color w:val="000000"/>
          <w:sz w:val="28"/>
          <w:szCs w:val="28"/>
        </w:rPr>
      </w:pPr>
      <w:r>
        <w:rPr>
          <w:color w:val="000000"/>
          <w:sz w:val="28"/>
          <w:szCs w:val="28"/>
        </w:rPr>
        <w:br w:type="page"/>
      </w:r>
      <w:r w:rsidR="00F46B84" w:rsidRPr="00AE6726">
        <w:rPr>
          <w:b/>
          <w:bCs/>
          <w:color w:val="000000"/>
          <w:sz w:val="28"/>
          <w:szCs w:val="28"/>
        </w:rPr>
        <w:t>Содержание</w:t>
      </w:r>
    </w:p>
    <w:p w:rsidR="00AE6726" w:rsidRPr="00AE6726" w:rsidRDefault="00AE6726" w:rsidP="00AE6726">
      <w:pPr>
        <w:spacing w:line="360" w:lineRule="auto"/>
        <w:ind w:firstLine="709"/>
        <w:jc w:val="both"/>
        <w:rPr>
          <w:color w:val="000000"/>
          <w:sz w:val="28"/>
          <w:szCs w:val="28"/>
        </w:rPr>
      </w:pPr>
    </w:p>
    <w:p w:rsidR="00F46B84" w:rsidRPr="00AE6726" w:rsidRDefault="00F46B84" w:rsidP="00AE6726">
      <w:pPr>
        <w:spacing w:line="360" w:lineRule="auto"/>
        <w:rPr>
          <w:color w:val="000000"/>
          <w:sz w:val="28"/>
          <w:szCs w:val="28"/>
        </w:rPr>
      </w:pPr>
      <w:r w:rsidRPr="00AE6726">
        <w:rPr>
          <w:color w:val="000000"/>
          <w:sz w:val="28"/>
          <w:szCs w:val="28"/>
        </w:rPr>
        <w:t>Введение</w:t>
      </w:r>
    </w:p>
    <w:p w:rsidR="00AE6726" w:rsidRPr="00AE6726" w:rsidRDefault="00F46B84" w:rsidP="00AE6726">
      <w:pPr>
        <w:numPr>
          <w:ilvl w:val="0"/>
          <w:numId w:val="8"/>
        </w:numPr>
        <w:tabs>
          <w:tab w:val="left" w:pos="360"/>
        </w:tabs>
        <w:spacing w:line="360" w:lineRule="auto"/>
        <w:ind w:left="0" w:firstLine="0"/>
        <w:rPr>
          <w:color w:val="000000"/>
          <w:sz w:val="28"/>
          <w:szCs w:val="28"/>
        </w:rPr>
      </w:pPr>
      <w:r w:rsidRPr="00AE6726">
        <w:rPr>
          <w:color w:val="000000"/>
          <w:sz w:val="28"/>
          <w:szCs w:val="28"/>
        </w:rPr>
        <w:t>Теоретические основы анализа фина</w:t>
      </w:r>
      <w:r w:rsidR="00AE6726">
        <w:rPr>
          <w:color w:val="000000"/>
          <w:sz w:val="28"/>
          <w:szCs w:val="28"/>
        </w:rPr>
        <w:t>нсовой устойчивости предприятия</w:t>
      </w:r>
    </w:p>
    <w:p w:rsidR="00F46B84" w:rsidRPr="00AE6726" w:rsidRDefault="00F46B84" w:rsidP="00AE6726">
      <w:pPr>
        <w:numPr>
          <w:ilvl w:val="1"/>
          <w:numId w:val="10"/>
        </w:numPr>
        <w:tabs>
          <w:tab w:val="left" w:pos="855"/>
        </w:tabs>
        <w:spacing w:line="360" w:lineRule="auto"/>
        <w:ind w:left="0" w:firstLine="0"/>
        <w:rPr>
          <w:color w:val="000000"/>
          <w:sz w:val="28"/>
          <w:szCs w:val="28"/>
        </w:rPr>
      </w:pPr>
      <w:r w:rsidRPr="00AE6726">
        <w:rPr>
          <w:color w:val="000000"/>
          <w:sz w:val="28"/>
          <w:szCs w:val="28"/>
        </w:rPr>
        <w:t>Показ</w:t>
      </w:r>
      <w:r w:rsidR="00AE6726">
        <w:rPr>
          <w:color w:val="000000"/>
          <w:sz w:val="28"/>
          <w:szCs w:val="28"/>
        </w:rPr>
        <w:t>атели ликвидности предприятия</w:t>
      </w:r>
    </w:p>
    <w:p w:rsidR="00F46B84" w:rsidRPr="00AE6726" w:rsidRDefault="00F46B84" w:rsidP="00AE6726">
      <w:pPr>
        <w:numPr>
          <w:ilvl w:val="1"/>
          <w:numId w:val="10"/>
        </w:numPr>
        <w:tabs>
          <w:tab w:val="left" w:pos="855"/>
        </w:tabs>
        <w:spacing w:line="360" w:lineRule="auto"/>
        <w:ind w:left="0" w:firstLine="0"/>
        <w:rPr>
          <w:color w:val="000000"/>
          <w:sz w:val="28"/>
          <w:szCs w:val="28"/>
        </w:rPr>
      </w:pPr>
      <w:r w:rsidRPr="00AE6726">
        <w:rPr>
          <w:color w:val="000000"/>
          <w:sz w:val="28"/>
          <w:szCs w:val="28"/>
        </w:rPr>
        <w:t xml:space="preserve">Показатели </w:t>
      </w:r>
      <w:r w:rsidR="00AE6726">
        <w:rPr>
          <w:color w:val="000000"/>
          <w:sz w:val="28"/>
          <w:szCs w:val="28"/>
        </w:rPr>
        <w:t>платежеспособности предприятия</w:t>
      </w:r>
    </w:p>
    <w:p w:rsidR="00F46B84" w:rsidRPr="00AE6726" w:rsidRDefault="00F46B84" w:rsidP="00AE6726">
      <w:pPr>
        <w:numPr>
          <w:ilvl w:val="1"/>
          <w:numId w:val="10"/>
        </w:numPr>
        <w:tabs>
          <w:tab w:val="left" w:pos="855"/>
        </w:tabs>
        <w:spacing w:line="360" w:lineRule="auto"/>
        <w:ind w:left="0" w:firstLine="0"/>
        <w:rPr>
          <w:color w:val="000000"/>
          <w:sz w:val="28"/>
          <w:szCs w:val="28"/>
        </w:rPr>
      </w:pPr>
      <w:r w:rsidRPr="00AE6726">
        <w:rPr>
          <w:color w:val="000000"/>
          <w:sz w:val="28"/>
          <w:szCs w:val="28"/>
        </w:rPr>
        <w:t>Показатели финансовой устойчивости предп</w:t>
      </w:r>
      <w:r w:rsidR="00AE6726">
        <w:rPr>
          <w:color w:val="000000"/>
          <w:sz w:val="28"/>
          <w:szCs w:val="28"/>
        </w:rPr>
        <w:t>риятия</w:t>
      </w:r>
    </w:p>
    <w:p w:rsidR="00AE6726" w:rsidRPr="00AE6726" w:rsidRDefault="00F46B84" w:rsidP="00AE6726">
      <w:pPr>
        <w:numPr>
          <w:ilvl w:val="0"/>
          <w:numId w:val="8"/>
        </w:numPr>
        <w:tabs>
          <w:tab w:val="left" w:pos="360"/>
        </w:tabs>
        <w:spacing w:line="360" w:lineRule="auto"/>
        <w:ind w:left="0" w:firstLine="0"/>
        <w:rPr>
          <w:color w:val="000000"/>
          <w:sz w:val="28"/>
          <w:szCs w:val="28"/>
        </w:rPr>
      </w:pPr>
      <w:r w:rsidRPr="00AE6726">
        <w:rPr>
          <w:color w:val="000000"/>
          <w:sz w:val="28"/>
          <w:szCs w:val="28"/>
        </w:rPr>
        <w:t>Анализ финансовой устойчивости предприятия ООО «Светлоградс</w:t>
      </w:r>
      <w:r w:rsidR="00AE6726">
        <w:rPr>
          <w:color w:val="000000"/>
          <w:sz w:val="28"/>
          <w:szCs w:val="28"/>
        </w:rPr>
        <w:t>кий молзавод» за 2005, 2006 год</w:t>
      </w:r>
    </w:p>
    <w:p w:rsidR="00AE6726" w:rsidRPr="00AE6726" w:rsidRDefault="00F46B84" w:rsidP="00AE6726">
      <w:pPr>
        <w:numPr>
          <w:ilvl w:val="1"/>
          <w:numId w:val="2"/>
        </w:numPr>
        <w:tabs>
          <w:tab w:val="left" w:pos="720"/>
          <w:tab w:val="left" w:pos="900"/>
        </w:tabs>
        <w:spacing w:line="360" w:lineRule="auto"/>
        <w:ind w:left="0" w:firstLine="0"/>
        <w:rPr>
          <w:color w:val="000000"/>
          <w:sz w:val="28"/>
          <w:szCs w:val="28"/>
        </w:rPr>
      </w:pPr>
      <w:r w:rsidRPr="00AE6726">
        <w:rPr>
          <w:color w:val="000000"/>
          <w:sz w:val="28"/>
          <w:szCs w:val="28"/>
        </w:rPr>
        <w:t>Анализ состояния и движения имущества предприятия и источников его форми</w:t>
      </w:r>
      <w:r w:rsidR="00AE6726">
        <w:rPr>
          <w:color w:val="000000"/>
          <w:sz w:val="28"/>
          <w:szCs w:val="28"/>
        </w:rPr>
        <w:t>рования</w:t>
      </w:r>
    </w:p>
    <w:p w:rsidR="00AE6726" w:rsidRPr="00AE6726" w:rsidRDefault="00F46B84" w:rsidP="00AE6726">
      <w:pPr>
        <w:numPr>
          <w:ilvl w:val="1"/>
          <w:numId w:val="2"/>
        </w:numPr>
        <w:tabs>
          <w:tab w:val="left" w:pos="720"/>
          <w:tab w:val="left" w:pos="900"/>
        </w:tabs>
        <w:spacing w:line="360" w:lineRule="auto"/>
        <w:ind w:left="0" w:firstLine="0"/>
        <w:rPr>
          <w:color w:val="000000"/>
          <w:sz w:val="28"/>
          <w:szCs w:val="28"/>
        </w:rPr>
      </w:pPr>
      <w:r w:rsidRPr="00AE6726">
        <w:rPr>
          <w:color w:val="000000"/>
          <w:sz w:val="28"/>
          <w:szCs w:val="28"/>
        </w:rPr>
        <w:t>Определение типа финансовой ситуации в организации</w:t>
      </w:r>
    </w:p>
    <w:p w:rsidR="00AE6726" w:rsidRPr="00AE6726" w:rsidRDefault="00F46B84" w:rsidP="00AE6726">
      <w:pPr>
        <w:numPr>
          <w:ilvl w:val="1"/>
          <w:numId w:val="2"/>
        </w:numPr>
        <w:tabs>
          <w:tab w:val="left" w:pos="720"/>
          <w:tab w:val="left" w:pos="900"/>
        </w:tabs>
        <w:spacing w:line="360" w:lineRule="auto"/>
        <w:ind w:left="0" w:firstLine="0"/>
        <w:rPr>
          <w:color w:val="000000"/>
          <w:sz w:val="28"/>
          <w:szCs w:val="28"/>
        </w:rPr>
      </w:pPr>
      <w:r w:rsidRPr="00AE6726">
        <w:rPr>
          <w:color w:val="000000"/>
          <w:sz w:val="28"/>
          <w:szCs w:val="28"/>
        </w:rPr>
        <w:t>Расчет показателей финансовой устойчивости организации</w:t>
      </w:r>
    </w:p>
    <w:p w:rsidR="00AE6726" w:rsidRPr="00AE6726" w:rsidRDefault="00F46B84" w:rsidP="00AE6726">
      <w:pPr>
        <w:numPr>
          <w:ilvl w:val="1"/>
          <w:numId w:val="2"/>
        </w:numPr>
        <w:tabs>
          <w:tab w:val="left" w:pos="720"/>
          <w:tab w:val="left" w:pos="900"/>
        </w:tabs>
        <w:spacing w:line="360" w:lineRule="auto"/>
        <w:ind w:left="0" w:firstLine="0"/>
        <w:rPr>
          <w:color w:val="000000"/>
          <w:sz w:val="28"/>
          <w:szCs w:val="28"/>
        </w:rPr>
      </w:pPr>
      <w:r w:rsidRPr="00AE6726">
        <w:rPr>
          <w:color w:val="000000"/>
          <w:sz w:val="28"/>
          <w:szCs w:val="28"/>
        </w:rPr>
        <w:t>Анализ ликвидности баланса</w:t>
      </w:r>
    </w:p>
    <w:p w:rsidR="00AE6726" w:rsidRPr="00AE6726" w:rsidRDefault="00F46B84" w:rsidP="00AE6726">
      <w:pPr>
        <w:numPr>
          <w:ilvl w:val="1"/>
          <w:numId w:val="2"/>
        </w:numPr>
        <w:tabs>
          <w:tab w:val="left" w:pos="720"/>
          <w:tab w:val="left" w:pos="900"/>
        </w:tabs>
        <w:spacing w:line="360" w:lineRule="auto"/>
        <w:ind w:left="0" w:firstLine="0"/>
        <w:rPr>
          <w:color w:val="000000"/>
          <w:sz w:val="28"/>
          <w:szCs w:val="28"/>
        </w:rPr>
      </w:pPr>
      <w:r w:rsidRPr="00AE6726">
        <w:rPr>
          <w:color w:val="000000"/>
          <w:sz w:val="28"/>
          <w:szCs w:val="28"/>
        </w:rPr>
        <w:t>Расчет показателей платежеспособности предприятия</w:t>
      </w:r>
    </w:p>
    <w:p w:rsidR="00AE6726" w:rsidRPr="00AE6726" w:rsidRDefault="00F46B84" w:rsidP="00AE6726">
      <w:pPr>
        <w:numPr>
          <w:ilvl w:val="1"/>
          <w:numId w:val="2"/>
        </w:numPr>
        <w:tabs>
          <w:tab w:val="left" w:pos="720"/>
          <w:tab w:val="left" w:pos="900"/>
        </w:tabs>
        <w:spacing w:line="360" w:lineRule="auto"/>
        <w:ind w:left="0" w:firstLine="0"/>
        <w:rPr>
          <w:color w:val="000000"/>
          <w:sz w:val="28"/>
          <w:szCs w:val="28"/>
        </w:rPr>
      </w:pPr>
      <w:r w:rsidRPr="00AE6726">
        <w:rPr>
          <w:color w:val="000000"/>
          <w:sz w:val="28"/>
          <w:szCs w:val="28"/>
        </w:rPr>
        <w:t>Расчет показателей деловой активности предприятия</w:t>
      </w:r>
    </w:p>
    <w:p w:rsidR="00F46B84" w:rsidRPr="00AE6726" w:rsidRDefault="00F46B84" w:rsidP="00AE6726">
      <w:pPr>
        <w:numPr>
          <w:ilvl w:val="1"/>
          <w:numId w:val="2"/>
        </w:numPr>
        <w:tabs>
          <w:tab w:val="left" w:pos="720"/>
          <w:tab w:val="left" w:pos="900"/>
        </w:tabs>
        <w:spacing w:line="360" w:lineRule="auto"/>
        <w:ind w:left="0" w:firstLine="0"/>
        <w:rPr>
          <w:color w:val="000000"/>
          <w:sz w:val="28"/>
          <w:szCs w:val="28"/>
        </w:rPr>
      </w:pPr>
      <w:r w:rsidRPr="00AE6726">
        <w:rPr>
          <w:color w:val="000000"/>
          <w:sz w:val="28"/>
          <w:szCs w:val="28"/>
        </w:rPr>
        <w:t>Анализ показателей рентабельности деятельности предприятия</w:t>
      </w:r>
    </w:p>
    <w:p w:rsidR="00F46B84" w:rsidRPr="00AE6726" w:rsidRDefault="00F46B84" w:rsidP="00AE6726">
      <w:pPr>
        <w:numPr>
          <w:ilvl w:val="0"/>
          <w:numId w:val="8"/>
        </w:numPr>
        <w:tabs>
          <w:tab w:val="left" w:pos="360"/>
        </w:tabs>
        <w:spacing w:line="360" w:lineRule="auto"/>
        <w:ind w:left="0" w:firstLine="0"/>
        <w:rPr>
          <w:color w:val="000000"/>
          <w:sz w:val="28"/>
          <w:szCs w:val="28"/>
        </w:rPr>
      </w:pPr>
      <w:r w:rsidRPr="00AE6726">
        <w:rPr>
          <w:color w:val="000000"/>
          <w:sz w:val="28"/>
          <w:szCs w:val="28"/>
        </w:rPr>
        <w:t>Мероприятия по улучшению фина</w:t>
      </w:r>
      <w:r w:rsidR="00AE6726">
        <w:rPr>
          <w:color w:val="000000"/>
          <w:sz w:val="28"/>
          <w:szCs w:val="28"/>
        </w:rPr>
        <w:t>нсовой устойчивости предприятия</w:t>
      </w:r>
    </w:p>
    <w:p w:rsidR="00F46B84" w:rsidRPr="00AE6726" w:rsidRDefault="00AE6726" w:rsidP="00AE6726">
      <w:pPr>
        <w:spacing w:line="360" w:lineRule="auto"/>
        <w:rPr>
          <w:color w:val="000000"/>
          <w:sz w:val="28"/>
          <w:szCs w:val="28"/>
        </w:rPr>
      </w:pPr>
      <w:r>
        <w:rPr>
          <w:color w:val="000000"/>
          <w:sz w:val="28"/>
          <w:szCs w:val="28"/>
        </w:rPr>
        <w:t>Заключение</w:t>
      </w:r>
    </w:p>
    <w:p w:rsidR="00F46B84" w:rsidRPr="00AE6726" w:rsidRDefault="00F46B84" w:rsidP="00AE6726">
      <w:pPr>
        <w:spacing w:line="360" w:lineRule="auto"/>
        <w:rPr>
          <w:color w:val="000000"/>
          <w:sz w:val="28"/>
          <w:szCs w:val="28"/>
        </w:rPr>
      </w:pPr>
      <w:r w:rsidRPr="00AE6726">
        <w:rPr>
          <w:color w:val="000000"/>
          <w:sz w:val="28"/>
          <w:szCs w:val="28"/>
        </w:rPr>
        <w:t>Список испол</w:t>
      </w:r>
      <w:r w:rsidR="00AE6726">
        <w:rPr>
          <w:color w:val="000000"/>
          <w:sz w:val="28"/>
          <w:szCs w:val="28"/>
        </w:rPr>
        <w:t>ьзованной литературы</w:t>
      </w:r>
    </w:p>
    <w:p w:rsidR="00F46B84" w:rsidRPr="00AE6726" w:rsidRDefault="00F46B84" w:rsidP="00AE6726">
      <w:pPr>
        <w:spacing w:line="360" w:lineRule="auto"/>
        <w:ind w:firstLine="709"/>
        <w:jc w:val="both"/>
        <w:rPr>
          <w:color w:val="000000"/>
          <w:sz w:val="28"/>
          <w:szCs w:val="28"/>
        </w:rPr>
      </w:pPr>
    </w:p>
    <w:p w:rsidR="00F46B84" w:rsidRPr="00AE6726" w:rsidRDefault="00AE6726" w:rsidP="00AE6726">
      <w:pPr>
        <w:spacing w:line="360" w:lineRule="auto"/>
        <w:ind w:firstLine="709"/>
        <w:jc w:val="both"/>
        <w:rPr>
          <w:b/>
          <w:bCs/>
          <w:color w:val="000000"/>
          <w:sz w:val="28"/>
          <w:szCs w:val="28"/>
        </w:rPr>
      </w:pPr>
      <w:r>
        <w:rPr>
          <w:color w:val="000000"/>
          <w:sz w:val="28"/>
          <w:szCs w:val="28"/>
        </w:rPr>
        <w:br w:type="page"/>
      </w:r>
      <w:r w:rsidRPr="00AE6726">
        <w:rPr>
          <w:b/>
          <w:bCs/>
          <w:color w:val="000000"/>
          <w:sz w:val="28"/>
          <w:szCs w:val="28"/>
        </w:rPr>
        <w:t>Введение</w:t>
      </w:r>
    </w:p>
    <w:p w:rsidR="00AE6726" w:rsidRDefault="00AE6726"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r w:rsidRPr="00AE6726">
        <w:rPr>
          <w:color w:val="000000"/>
          <w:sz w:val="28"/>
          <w:szCs w:val="28"/>
        </w:rPr>
        <w:t>Платежеспособность и финансовая устойчивость являются важнейшими характеристиками финансово-экономической деятельности предприятия в условиях рыночной экономики. Если предприятие финансово устойчиво, платежеспособное, оно имеет преимущество перед другими предприятиями того же профиля в привлечении инвестиций, в получении кредитов, в выборе поставщиков и в подборе квалифицированных кадров.</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Наконец оно не вступает в конфликт с государством и обществом, так как выплачивает своевременно налоги в бюджет, взносы в социальные фонды, заработную плату – рабочим и служащим, дивиденды – акционерам, а банкам гарантирует возврат кредитов и уплату процентов по ним.</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Переход к рыночной экономике требует от предприятий повышения эффективности производства, конкурентоспособности продукции и услуг на основе внедрения и управления производством, преодоления бесхозяйственности, активизации предпринимательства, инициативы.</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Важная роль в реализации этих задач отводится анализу платежеспособности и кредитоспособности предприятия. Он позволяет изучить и оценить обеспеченность предприятия и его структурных подразделений собственными оборотными средствами в целом, а также по отдельным подразделениям, определить показатели платежеспособности предприятия, установить методику рейтинговой оценки заемщиков и степени риска банков.</w:t>
      </w:r>
    </w:p>
    <w:p w:rsidR="00AE6726" w:rsidRPr="00AE6726" w:rsidRDefault="00F46B84" w:rsidP="00AE6726">
      <w:pPr>
        <w:spacing w:line="360" w:lineRule="auto"/>
        <w:ind w:firstLine="709"/>
        <w:jc w:val="both"/>
        <w:rPr>
          <w:color w:val="000000"/>
          <w:sz w:val="28"/>
          <w:szCs w:val="28"/>
        </w:rPr>
      </w:pPr>
      <w:r w:rsidRPr="00AE6726">
        <w:rPr>
          <w:color w:val="000000"/>
          <w:sz w:val="28"/>
          <w:szCs w:val="28"/>
        </w:rPr>
        <w:t>Под финансовым состоянием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 Практически применяемые сегодня в России методы анализа и прогнозирования финансово-экономического состояния предприятия отстают от развития рыночной экономики.</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Несмотря на то, что в бухгалтерскую и статистическую отчетность уже внесены и вносятся некоторые изменения, в целом она еще не соответствует потребностям управления предприятия в рыночных условиях, поскольку существующая отчетность предприятия не содержит какого-либо специального раздела или отдельной формы, посвященной оценке финансовой устойчивости отдельного предприятия.</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В свою очередь, официально утвержденные коэффициенты платежеспособности и финансовой устойчивости, применяемые для определения несостоятельности предприятий, обнаруживают свое несовершенство.</w:t>
      </w:r>
    </w:p>
    <w:p w:rsidR="00AE6726" w:rsidRPr="00AE6726" w:rsidRDefault="00F46B84" w:rsidP="00AE6726">
      <w:pPr>
        <w:spacing w:line="360" w:lineRule="auto"/>
        <w:ind w:firstLine="709"/>
        <w:jc w:val="both"/>
        <w:rPr>
          <w:color w:val="000000"/>
          <w:sz w:val="28"/>
          <w:szCs w:val="28"/>
        </w:rPr>
      </w:pPr>
      <w:r w:rsidRPr="00AE6726">
        <w:rPr>
          <w:color w:val="000000"/>
          <w:sz w:val="28"/>
          <w:szCs w:val="28"/>
        </w:rPr>
        <w:t>Задачами данной курсовой работы является:</w:t>
      </w:r>
    </w:p>
    <w:p w:rsidR="00F46B84" w:rsidRPr="00AE6726" w:rsidRDefault="00F46B84" w:rsidP="00AE6726">
      <w:pPr>
        <w:numPr>
          <w:ilvl w:val="0"/>
          <w:numId w:val="17"/>
        </w:numPr>
        <w:tabs>
          <w:tab w:val="left" w:pos="720"/>
        </w:tabs>
        <w:spacing w:line="360" w:lineRule="auto"/>
        <w:ind w:left="0" w:firstLine="709"/>
        <w:jc w:val="both"/>
        <w:rPr>
          <w:color w:val="000000"/>
          <w:sz w:val="28"/>
          <w:szCs w:val="28"/>
        </w:rPr>
      </w:pPr>
      <w:r w:rsidRPr="00AE6726">
        <w:rPr>
          <w:color w:val="000000"/>
          <w:sz w:val="28"/>
          <w:szCs w:val="28"/>
        </w:rPr>
        <w:t>Оценить финансовое состояние предприятия с помощью расчета показателей:</w:t>
      </w:r>
    </w:p>
    <w:p w:rsidR="00AE6726" w:rsidRPr="00AE6726" w:rsidRDefault="00F46B84" w:rsidP="00AE6726">
      <w:pPr>
        <w:numPr>
          <w:ilvl w:val="1"/>
          <w:numId w:val="18"/>
        </w:numPr>
        <w:tabs>
          <w:tab w:val="left" w:pos="1315"/>
        </w:tabs>
        <w:spacing w:line="360" w:lineRule="auto"/>
        <w:ind w:left="0" w:firstLine="709"/>
        <w:jc w:val="both"/>
        <w:rPr>
          <w:color w:val="000000"/>
          <w:sz w:val="28"/>
          <w:szCs w:val="28"/>
        </w:rPr>
      </w:pPr>
      <w:r w:rsidRPr="00AE6726">
        <w:rPr>
          <w:color w:val="000000"/>
          <w:sz w:val="28"/>
          <w:szCs w:val="28"/>
        </w:rPr>
        <w:t>финансовой устойчивости</w:t>
      </w:r>
    </w:p>
    <w:p w:rsidR="00AE6726" w:rsidRPr="00AE6726" w:rsidRDefault="00F46B84" w:rsidP="00AE6726">
      <w:pPr>
        <w:numPr>
          <w:ilvl w:val="1"/>
          <w:numId w:val="18"/>
        </w:numPr>
        <w:tabs>
          <w:tab w:val="left" w:pos="1315"/>
        </w:tabs>
        <w:spacing w:line="360" w:lineRule="auto"/>
        <w:ind w:left="0" w:firstLine="709"/>
        <w:jc w:val="both"/>
        <w:rPr>
          <w:color w:val="000000"/>
          <w:sz w:val="28"/>
          <w:szCs w:val="28"/>
        </w:rPr>
      </w:pPr>
      <w:r w:rsidRPr="00AE6726">
        <w:rPr>
          <w:color w:val="000000"/>
          <w:sz w:val="28"/>
          <w:szCs w:val="28"/>
        </w:rPr>
        <w:t>анализ ликвидности баланса</w:t>
      </w:r>
    </w:p>
    <w:p w:rsidR="00F46B84" w:rsidRPr="00AE6726" w:rsidRDefault="00F46B84" w:rsidP="00AE6726">
      <w:pPr>
        <w:numPr>
          <w:ilvl w:val="1"/>
          <w:numId w:val="18"/>
        </w:numPr>
        <w:tabs>
          <w:tab w:val="left" w:pos="1315"/>
        </w:tabs>
        <w:spacing w:line="360" w:lineRule="auto"/>
        <w:ind w:left="0" w:firstLine="709"/>
        <w:jc w:val="both"/>
        <w:rPr>
          <w:color w:val="000000"/>
          <w:sz w:val="28"/>
          <w:szCs w:val="28"/>
        </w:rPr>
      </w:pPr>
      <w:r w:rsidRPr="00AE6726">
        <w:rPr>
          <w:color w:val="000000"/>
          <w:sz w:val="28"/>
          <w:szCs w:val="28"/>
        </w:rPr>
        <w:t>платежеспособность</w:t>
      </w:r>
    </w:p>
    <w:p w:rsidR="00F46B84" w:rsidRPr="00AE6726" w:rsidRDefault="00F46B84" w:rsidP="00AE6726">
      <w:pPr>
        <w:numPr>
          <w:ilvl w:val="1"/>
          <w:numId w:val="18"/>
        </w:numPr>
        <w:tabs>
          <w:tab w:val="left" w:pos="1315"/>
        </w:tabs>
        <w:spacing w:line="360" w:lineRule="auto"/>
        <w:ind w:left="0" w:firstLine="709"/>
        <w:jc w:val="both"/>
        <w:rPr>
          <w:color w:val="000000"/>
          <w:sz w:val="28"/>
          <w:szCs w:val="28"/>
        </w:rPr>
      </w:pPr>
      <w:r w:rsidRPr="00AE6726">
        <w:rPr>
          <w:color w:val="000000"/>
          <w:sz w:val="28"/>
          <w:szCs w:val="28"/>
        </w:rPr>
        <w:t>деловой активности</w:t>
      </w:r>
    </w:p>
    <w:p w:rsidR="00F46B84" w:rsidRPr="00AE6726" w:rsidRDefault="00F46B84" w:rsidP="00AE6726">
      <w:pPr>
        <w:numPr>
          <w:ilvl w:val="1"/>
          <w:numId w:val="18"/>
        </w:numPr>
        <w:tabs>
          <w:tab w:val="left" w:pos="1315"/>
        </w:tabs>
        <w:spacing w:line="360" w:lineRule="auto"/>
        <w:ind w:left="0" w:firstLine="709"/>
        <w:jc w:val="both"/>
        <w:rPr>
          <w:color w:val="000000"/>
          <w:sz w:val="28"/>
          <w:szCs w:val="28"/>
        </w:rPr>
      </w:pPr>
      <w:r w:rsidRPr="00AE6726">
        <w:rPr>
          <w:color w:val="000000"/>
          <w:sz w:val="28"/>
          <w:szCs w:val="28"/>
        </w:rPr>
        <w:t>рентабельность</w:t>
      </w:r>
    </w:p>
    <w:p w:rsidR="00F46B84" w:rsidRPr="00AE6726" w:rsidRDefault="00F46B84" w:rsidP="00AE6726">
      <w:pPr>
        <w:numPr>
          <w:ilvl w:val="0"/>
          <w:numId w:val="19"/>
        </w:numPr>
        <w:tabs>
          <w:tab w:val="left" w:pos="720"/>
        </w:tabs>
        <w:spacing w:line="360" w:lineRule="auto"/>
        <w:ind w:left="0" w:firstLine="709"/>
        <w:jc w:val="both"/>
        <w:rPr>
          <w:color w:val="000000"/>
          <w:sz w:val="28"/>
          <w:szCs w:val="28"/>
        </w:rPr>
      </w:pPr>
      <w:r w:rsidRPr="00AE6726">
        <w:rPr>
          <w:color w:val="000000"/>
          <w:sz w:val="28"/>
          <w:szCs w:val="28"/>
        </w:rPr>
        <w:t>Предложение мероприятий по улучшению финансового состояния предприятия</w:t>
      </w:r>
    </w:p>
    <w:p w:rsidR="00F46B84" w:rsidRPr="00AE6726" w:rsidRDefault="00F46B84" w:rsidP="00AE6726">
      <w:pPr>
        <w:numPr>
          <w:ilvl w:val="0"/>
          <w:numId w:val="19"/>
        </w:numPr>
        <w:tabs>
          <w:tab w:val="left" w:pos="720"/>
        </w:tabs>
        <w:spacing w:line="360" w:lineRule="auto"/>
        <w:ind w:left="0" w:firstLine="709"/>
        <w:jc w:val="both"/>
        <w:rPr>
          <w:color w:val="000000"/>
          <w:sz w:val="28"/>
          <w:szCs w:val="28"/>
        </w:rPr>
      </w:pPr>
      <w:r w:rsidRPr="00AE6726">
        <w:rPr>
          <w:color w:val="000000"/>
          <w:sz w:val="28"/>
          <w:szCs w:val="28"/>
        </w:rPr>
        <w:t>Осуществить расчеты, оформить их в соответствующие таблицы и сделать аналитические выводы.</w:t>
      </w:r>
    </w:p>
    <w:p w:rsidR="00F46B84" w:rsidRPr="00AE6726" w:rsidRDefault="00F46B84" w:rsidP="00AE6726">
      <w:pPr>
        <w:spacing w:line="360" w:lineRule="auto"/>
        <w:ind w:firstLine="709"/>
        <w:jc w:val="both"/>
        <w:rPr>
          <w:color w:val="000000"/>
          <w:sz w:val="28"/>
          <w:szCs w:val="28"/>
        </w:rPr>
      </w:pPr>
    </w:p>
    <w:p w:rsidR="00AE6726" w:rsidRDefault="00AE6726" w:rsidP="00AE6726">
      <w:pPr>
        <w:spacing w:line="360" w:lineRule="auto"/>
        <w:ind w:firstLine="709"/>
        <w:jc w:val="both"/>
        <w:rPr>
          <w:b/>
          <w:bCs/>
          <w:color w:val="000000"/>
          <w:sz w:val="28"/>
          <w:szCs w:val="28"/>
        </w:rPr>
      </w:pPr>
      <w:r>
        <w:rPr>
          <w:color w:val="000000"/>
          <w:sz w:val="28"/>
          <w:szCs w:val="28"/>
        </w:rPr>
        <w:br w:type="page"/>
      </w:r>
      <w:r w:rsidR="00F46B84" w:rsidRPr="00AE6726">
        <w:rPr>
          <w:b/>
          <w:bCs/>
          <w:color w:val="000000"/>
          <w:sz w:val="28"/>
          <w:szCs w:val="28"/>
        </w:rPr>
        <w:t>1.</w:t>
      </w:r>
      <w:r w:rsidRPr="00AE6726">
        <w:rPr>
          <w:b/>
          <w:bCs/>
          <w:color w:val="000000"/>
          <w:sz w:val="28"/>
          <w:szCs w:val="28"/>
        </w:rPr>
        <w:t xml:space="preserve"> </w:t>
      </w:r>
      <w:r w:rsidR="00F46B84" w:rsidRPr="00AE6726">
        <w:rPr>
          <w:b/>
          <w:bCs/>
          <w:color w:val="000000"/>
          <w:sz w:val="28"/>
          <w:szCs w:val="28"/>
        </w:rPr>
        <w:t>Теоретические основы анализа фи</w:t>
      </w:r>
      <w:r w:rsidRPr="00AE6726">
        <w:rPr>
          <w:b/>
          <w:bCs/>
          <w:color w:val="000000"/>
          <w:sz w:val="28"/>
          <w:szCs w:val="28"/>
        </w:rPr>
        <w:t xml:space="preserve">нансового состояния </w:t>
      </w:r>
    </w:p>
    <w:p w:rsidR="00F46B84" w:rsidRPr="00AE6726" w:rsidRDefault="00AE6726" w:rsidP="00AE6726">
      <w:pPr>
        <w:spacing w:line="360" w:lineRule="auto"/>
        <w:ind w:firstLine="709"/>
        <w:jc w:val="both"/>
        <w:rPr>
          <w:b/>
          <w:bCs/>
          <w:color w:val="000000"/>
          <w:sz w:val="28"/>
          <w:szCs w:val="28"/>
        </w:rPr>
      </w:pPr>
      <w:r w:rsidRPr="00AE6726">
        <w:rPr>
          <w:b/>
          <w:bCs/>
          <w:color w:val="000000"/>
          <w:sz w:val="28"/>
          <w:szCs w:val="28"/>
        </w:rPr>
        <w:t>предприятия</w:t>
      </w:r>
    </w:p>
    <w:p w:rsidR="00AE6726" w:rsidRPr="00AE6726" w:rsidRDefault="00AE6726" w:rsidP="00AE6726">
      <w:pPr>
        <w:spacing w:line="360" w:lineRule="auto"/>
        <w:ind w:firstLine="709"/>
        <w:jc w:val="both"/>
        <w:rPr>
          <w:b/>
          <w:bCs/>
          <w:color w:val="000000"/>
          <w:sz w:val="28"/>
          <w:szCs w:val="28"/>
        </w:rPr>
      </w:pPr>
    </w:p>
    <w:p w:rsidR="00F46B84" w:rsidRPr="00AE6726" w:rsidRDefault="00F46B84" w:rsidP="00AE6726">
      <w:pPr>
        <w:spacing w:line="360" w:lineRule="auto"/>
        <w:ind w:firstLine="709"/>
        <w:jc w:val="both"/>
        <w:rPr>
          <w:b/>
          <w:bCs/>
          <w:color w:val="000000"/>
          <w:sz w:val="28"/>
          <w:szCs w:val="28"/>
        </w:rPr>
      </w:pPr>
      <w:r w:rsidRPr="00AE6726">
        <w:rPr>
          <w:b/>
          <w:bCs/>
          <w:color w:val="000000"/>
          <w:sz w:val="28"/>
          <w:szCs w:val="28"/>
        </w:rPr>
        <w:t>1.1 Пок</w:t>
      </w:r>
      <w:r w:rsidR="00AE6726" w:rsidRPr="00AE6726">
        <w:rPr>
          <w:b/>
          <w:bCs/>
          <w:color w:val="000000"/>
          <w:sz w:val="28"/>
          <w:szCs w:val="28"/>
        </w:rPr>
        <w:t>азатели ликвидности предприятия</w:t>
      </w:r>
    </w:p>
    <w:p w:rsidR="00AE6726" w:rsidRDefault="00AE6726"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r w:rsidRPr="00AE6726">
        <w:rPr>
          <w:color w:val="000000"/>
          <w:sz w:val="28"/>
          <w:szCs w:val="28"/>
        </w:rPr>
        <w:t>В процессе взаимоотношений предприятий с кредитной системой, а также с другими предприятиями постоянно возникает необходимость в проведении анализа кредитоспособности заемщика. Кредитоспособность – это способность предприятия своевременно и полностью рассчитываться со своими долгами. Анализ кредитоспособности проводят как банки, выдающие кредиты, так и предприятия, стремящиеся их получить. В ходе анализа кредитоспособности проводятся расчеты по определению ликвидности активов предприятия и ликвидности его баланса.</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Ликвидность активов – это величина, обратная времени, необходимому для превращения их в деньги, то есть чем меньше времени понадобится для превращения активов в деньги, тем активы ликвиднее.</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Ликвидность баланса выражается в степени покрытия обязательств предприятия его активами, срок превращения которых в деньги соответствует сроку погашения обязательств. Ликвидность баланса достигается установлением равенства между обязательствами предприятия и его активами.</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Техническая сторона анализа ликвидности баланса заключается в сопоставлении средств по активу с обязательствами по пассиву. При этом активы должны быть сгруппированы по степени их ликвидности и группы расположены в порядке ее убывания, а обязательства – по срокам их погашения и расположены в порядке возрастания сроков уплаты. [14]</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Активы предприятия в зависимости от скорости превращения их в деньги делятся на четыре группы:</w:t>
      </w:r>
    </w:p>
    <w:p w:rsidR="00F46B84" w:rsidRPr="00AE6726" w:rsidRDefault="00F46B84" w:rsidP="00AE6726">
      <w:pPr>
        <w:numPr>
          <w:ilvl w:val="0"/>
          <w:numId w:val="12"/>
        </w:numPr>
        <w:tabs>
          <w:tab w:val="left" w:pos="0"/>
          <w:tab w:val="left" w:pos="900"/>
        </w:tabs>
        <w:spacing w:line="360" w:lineRule="auto"/>
        <w:ind w:firstLine="709"/>
        <w:jc w:val="both"/>
        <w:rPr>
          <w:color w:val="000000"/>
          <w:sz w:val="28"/>
          <w:szCs w:val="28"/>
        </w:rPr>
      </w:pPr>
      <w:r w:rsidRPr="00AE6726">
        <w:rPr>
          <w:color w:val="000000"/>
          <w:sz w:val="28"/>
          <w:szCs w:val="28"/>
        </w:rPr>
        <w:t>Наиболее ликвидные активы А1 – денежные средства и краткосрочные финансовые вложения. Используя коды строк полной формы баланса (форма № 1 по ОКУД), можно записать алгоритм расчета этой группы:</w:t>
      </w:r>
    </w:p>
    <w:p w:rsidR="00AE6726" w:rsidRDefault="00AE6726" w:rsidP="00AE6726">
      <w:pPr>
        <w:tabs>
          <w:tab w:val="left" w:pos="900"/>
        </w:tabs>
        <w:spacing w:line="360" w:lineRule="auto"/>
        <w:ind w:firstLine="709"/>
        <w:jc w:val="both"/>
        <w:rPr>
          <w:color w:val="000000"/>
          <w:sz w:val="28"/>
          <w:szCs w:val="28"/>
        </w:rPr>
      </w:pPr>
    </w:p>
    <w:p w:rsidR="00F46B84" w:rsidRDefault="00F46B84" w:rsidP="00AE6726">
      <w:pPr>
        <w:tabs>
          <w:tab w:val="left" w:pos="900"/>
        </w:tabs>
        <w:spacing w:line="360" w:lineRule="auto"/>
        <w:ind w:firstLine="709"/>
        <w:jc w:val="both"/>
        <w:rPr>
          <w:color w:val="000000"/>
          <w:sz w:val="28"/>
          <w:szCs w:val="28"/>
        </w:rPr>
      </w:pPr>
      <w:r w:rsidRPr="00AE6726">
        <w:rPr>
          <w:color w:val="000000"/>
          <w:sz w:val="28"/>
          <w:szCs w:val="28"/>
        </w:rPr>
        <w:t>А1 = стр.250 + стр.260.</w:t>
      </w:r>
    </w:p>
    <w:p w:rsidR="00AE6726" w:rsidRPr="00AE6726" w:rsidRDefault="00AE6726" w:rsidP="00AE6726">
      <w:pPr>
        <w:tabs>
          <w:tab w:val="left" w:pos="900"/>
        </w:tabs>
        <w:spacing w:line="360" w:lineRule="auto"/>
        <w:ind w:firstLine="709"/>
        <w:jc w:val="both"/>
        <w:rPr>
          <w:color w:val="000000"/>
          <w:sz w:val="28"/>
          <w:szCs w:val="28"/>
        </w:rPr>
      </w:pPr>
    </w:p>
    <w:p w:rsidR="00F46B84" w:rsidRPr="00AE6726" w:rsidRDefault="00F46B84" w:rsidP="00AE6726">
      <w:pPr>
        <w:numPr>
          <w:ilvl w:val="0"/>
          <w:numId w:val="12"/>
        </w:numPr>
        <w:tabs>
          <w:tab w:val="left" w:pos="0"/>
          <w:tab w:val="left" w:pos="900"/>
        </w:tabs>
        <w:spacing w:line="360" w:lineRule="auto"/>
        <w:ind w:firstLine="709"/>
        <w:jc w:val="both"/>
        <w:rPr>
          <w:color w:val="000000"/>
          <w:sz w:val="28"/>
          <w:szCs w:val="28"/>
        </w:rPr>
      </w:pPr>
      <w:r w:rsidRPr="00AE6726">
        <w:rPr>
          <w:color w:val="000000"/>
          <w:sz w:val="28"/>
          <w:szCs w:val="28"/>
        </w:rPr>
        <w:t>Быстрореализуемые активы А2 – дебиторская задолженность, готовая продукция и прочие активы:</w:t>
      </w:r>
    </w:p>
    <w:p w:rsidR="00AE6726" w:rsidRDefault="00AE6726" w:rsidP="00AE6726">
      <w:pPr>
        <w:tabs>
          <w:tab w:val="left" w:pos="900"/>
        </w:tabs>
        <w:spacing w:line="360" w:lineRule="auto"/>
        <w:ind w:firstLine="709"/>
        <w:jc w:val="both"/>
        <w:rPr>
          <w:color w:val="000000"/>
          <w:sz w:val="28"/>
          <w:szCs w:val="28"/>
        </w:rPr>
      </w:pPr>
    </w:p>
    <w:p w:rsidR="00F46B84" w:rsidRDefault="00F46B84" w:rsidP="00AE6726">
      <w:pPr>
        <w:tabs>
          <w:tab w:val="left" w:pos="900"/>
        </w:tabs>
        <w:spacing w:line="360" w:lineRule="auto"/>
        <w:ind w:firstLine="709"/>
        <w:jc w:val="both"/>
        <w:rPr>
          <w:color w:val="000000"/>
          <w:sz w:val="28"/>
          <w:szCs w:val="28"/>
        </w:rPr>
      </w:pPr>
      <w:r w:rsidRPr="00AE6726">
        <w:rPr>
          <w:color w:val="000000"/>
          <w:sz w:val="28"/>
          <w:szCs w:val="28"/>
        </w:rPr>
        <w:t>А2 = стр.240 + стр.270.</w:t>
      </w:r>
    </w:p>
    <w:p w:rsidR="00AE6726" w:rsidRPr="00AE6726" w:rsidRDefault="00AE6726" w:rsidP="00AE6726">
      <w:pPr>
        <w:tabs>
          <w:tab w:val="left" w:pos="900"/>
        </w:tabs>
        <w:spacing w:line="360" w:lineRule="auto"/>
        <w:ind w:firstLine="709"/>
        <w:jc w:val="both"/>
        <w:rPr>
          <w:color w:val="000000"/>
          <w:sz w:val="28"/>
          <w:szCs w:val="28"/>
        </w:rPr>
      </w:pPr>
    </w:p>
    <w:p w:rsidR="00F46B84" w:rsidRPr="00AE6726" w:rsidRDefault="00F46B84" w:rsidP="00AE6726">
      <w:pPr>
        <w:numPr>
          <w:ilvl w:val="0"/>
          <w:numId w:val="12"/>
        </w:numPr>
        <w:tabs>
          <w:tab w:val="left" w:pos="0"/>
          <w:tab w:val="left" w:pos="900"/>
        </w:tabs>
        <w:spacing w:line="360" w:lineRule="auto"/>
        <w:ind w:firstLine="709"/>
        <w:jc w:val="both"/>
        <w:rPr>
          <w:color w:val="000000"/>
          <w:sz w:val="28"/>
          <w:szCs w:val="28"/>
        </w:rPr>
      </w:pPr>
      <w:r w:rsidRPr="00AE6726">
        <w:rPr>
          <w:color w:val="000000"/>
          <w:sz w:val="28"/>
          <w:szCs w:val="28"/>
        </w:rPr>
        <w:t xml:space="preserve">Медленнореализуемые активы А3 – «Запасы», кроме строки «Расходы будущих периодов», а из раздела </w:t>
      </w:r>
      <w:r w:rsidRPr="00AE6726">
        <w:rPr>
          <w:color w:val="000000"/>
          <w:sz w:val="28"/>
          <w:szCs w:val="28"/>
          <w:lang w:val="en-US"/>
        </w:rPr>
        <w:t>I</w:t>
      </w:r>
      <w:r w:rsidRPr="00AE6726">
        <w:rPr>
          <w:color w:val="000000"/>
          <w:sz w:val="28"/>
          <w:szCs w:val="28"/>
        </w:rPr>
        <w:t xml:space="preserve"> баланса – строка «Долгосрочные финансовые вложения»:</w:t>
      </w:r>
    </w:p>
    <w:p w:rsidR="00AE6726" w:rsidRDefault="00AE6726" w:rsidP="00AE6726">
      <w:pPr>
        <w:tabs>
          <w:tab w:val="left" w:pos="900"/>
        </w:tabs>
        <w:spacing w:line="360" w:lineRule="auto"/>
        <w:ind w:firstLine="709"/>
        <w:jc w:val="both"/>
        <w:rPr>
          <w:color w:val="000000"/>
          <w:sz w:val="28"/>
          <w:szCs w:val="28"/>
        </w:rPr>
      </w:pPr>
    </w:p>
    <w:p w:rsidR="00F46B84" w:rsidRDefault="00F46B84" w:rsidP="00AE6726">
      <w:pPr>
        <w:tabs>
          <w:tab w:val="left" w:pos="900"/>
        </w:tabs>
        <w:spacing w:line="360" w:lineRule="auto"/>
        <w:ind w:firstLine="709"/>
        <w:jc w:val="both"/>
        <w:rPr>
          <w:color w:val="000000"/>
          <w:sz w:val="28"/>
          <w:szCs w:val="28"/>
        </w:rPr>
      </w:pPr>
      <w:r w:rsidRPr="00AE6726">
        <w:rPr>
          <w:color w:val="000000"/>
          <w:sz w:val="28"/>
          <w:szCs w:val="28"/>
        </w:rPr>
        <w:t>А3 = стр.210 + стр.140 – стр.216.</w:t>
      </w:r>
    </w:p>
    <w:p w:rsidR="00AE6726" w:rsidRPr="00AE6726" w:rsidRDefault="00AE6726" w:rsidP="00AE6726">
      <w:pPr>
        <w:tabs>
          <w:tab w:val="left" w:pos="900"/>
        </w:tabs>
        <w:spacing w:line="360" w:lineRule="auto"/>
        <w:ind w:firstLine="709"/>
        <w:jc w:val="both"/>
        <w:rPr>
          <w:color w:val="000000"/>
          <w:sz w:val="28"/>
          <w:szCs w:val="28"/>
        </w:rPr>
      </w:pPr>
    </w:p>
    <w:p w:rsidR="00F46B84" w:rsidRPr="00AE6726" w:rsidRDefault="00F46B84" w:rsidP="00AE6726">
      <w:pPr>
        <w:numPr>
          <w:ilvl w:val="0"/>
          <w:numId w:val="12"/>
        </w:numPr>
        <w:tabs>
          <w:tab w:val="left" w:pos="0"/>
          <w:tab w:val="left" w:pos="900"/>
        </w:tabs>
        <w:spacing w:line="360" w:lineRule="auto"/>
        <w:ind w:firstLine="709"/>
        <w:jc w:val="both"/>
        <w:rPr>
          <w:color w:val="000000"/>
          <w:sz w:val="28"/>
          <w:szCs w:val="28"/>
        </w:rPr>
      </w:pPr>
      <w:r w:rsidRPr="00AE6726">
        <w:rPr>
          <w:color w:val="000000"/>
          <w:sz w:val="28"/>
          <w:szCs w:val="28"/>
        </w:rPr>
        <w:t xml:space="preserve">Труднореализуемые активы А4 – статьи раздела </w:t>
      </w:r>
      <w:r w:rsidRPr="00AE6726">
        <w:rPr>
          <w:color w:val="000000"/>
          <w:sz w:val="28"/>
          <w:szCs w:val="28"/>
          <w:lang w:val="en-US"/>
        </w:rPr>
        <w:t>I</w:t>
      </w:r>
      <w:r w:rsidRPr="00AE6726">
        <w:rPr>
          <w:color w:val="000000"/>
          <w:sz w:val="28"/>
          <w:szCs w:val="28"/>
        </w:rPr>
        <w:t xml:space="preserve"> баланса за исключением строки, включенной в группу «Медленнореализуемые активы»:</w:t>
      </w:r>
    </w:p>
    <w:p w:rsidR="00AE6726" w:rsidRDefault="00AE6726" w:rsidP="00AE6726">
      <w:pPr>
        <w:tabs>
          <w:tab w:val="left" w:pos="900"/>
        </w:tabs>
        <w:spacing w:line="360" w:lineRule="auto"/>
        <w:ind w:firstLine="709"/>
        <w:jc w:val="both"/>
        <w:rPr>
          <w:color w:val="000000"/>
          <w:sz w:val="28"/>
          <w:szCs w:val="28"/>
        </w:rPr>
      </w:pPr>
    </w:p>
    <w:p w:rsidR="00F46B84" w:rsidRDefault="00F46B84" w:rsidP="00AE6726">
      <w:pPr>
        <w:tabs>
          <w:tab w:val="left" w:pos="900"/>
        </w:tabs>
        <w:spacing w:line="360" w:lineRule="auto"/>
        <w:ind w:firstLine="709"/>
        <w:jc w:val="both"/>
        <w:rPr>
          <w:color w:val="000000"/>
          <w:sz w:val="28"/>
          <w:szCs w:val="28"/>
        </w:rPr>
      </w:pPr>
      <w:r w:rsidRPr="00AE6726">
        <w:rPr>
          <w:color w:val="000000"/>
          <w:sz w:val="28"/>
          <w:szCs w:val="28"/>
        </w:rPr>
        <w:t>А4 = стр.190 – стр.140.</w:t>
      </w:r>
    </w:p>
    <w:p w:rsidR="00AE6726" w:rsidRPr="00AE6726" w:rsidRDefault="00AE6726" w:rsidP="00AE6726">
      <w:pPr>
        <w:tabs>
          <w:tab w:val="left" w:pos="900"/>
        </w:tabs>
        <w:spacing w:line="360" w:lineRule="auto"/>
        <w:ind w:firstLine="709"/>
        <w:jc w:val="both"/>
        <w:rPr>
          <w:color w:val="000000"/>
          <w:sz w:val="28"/>
          <w:szCs w:val="28"/>
        </w:rPr>
      </w:pPr>
    </w:p>
    <w:p w:rsidR="00F46B84" w:rsidRPr="00AE6726" w:rsidRDefault="00F46B84" w:rsidP="00AE6726">
      <w:pPr>
        <w:tabs>
          <w:tab w:val="left" w:pos="900"/>
        </w:tabs>
        <w:spacing w:line="360" w:lineRule="auto"/>
        <w:ind w:firstLine="709"/>
        <w:jc w:val="both"/>
        <w:rPr>
          <w:color w:val="000000"/>
          <w:sz w:val="28"/>
          <w:szCs w:val="28"/>
        </w:rPr>
      </w:pPr>
      <w:r w:rsidRPr="00AE6726">
        <w:rPr>
          <w:color w:val="000000"/>
          <w:sz w:val="28"/>
          <w:szCs w:val="28"/>
        </w:rPr>
        <w:t>Обязательства предприятия (статьи пассива баланса) также делятся на четыре группы и располагаются по степени срочности их оплаты.</w:t>
      </w:r>
    </w:p>
    <w:p w:rsidR="00F46B84" w:rsidRPr="00AE6726" w:rsidRDefault="00F46B84" w:rsidP="00AE6726">
      <w:pPr>
        <w:numPr>
          <w:ilvl w:val="0"/>
          <w:numId w:val="4"/>
        </w:numPr>
        <w:tabs>
          <w:tab w:val="left" w:pos="900"/>
        </w:tabs>
        <w:spacing w:line="360" w:lineRule="auto"/>
        <w:ind w:left="0" w:firstLine="709"/>
        <w:jc w:val="both"/>
        <w:rPr>
          <w:color w:val="000000"/>
          <w:sz w:val="28"/>
          <w:szCs w:val="28"/>
        </w:rPr>
      </w:pPr>
      <w:r w:rsidRPr="00AE6726">
        <w:rPr>
          <w:color w:val="000000"/>
          <w:sz w:val="28"/>
          <w:szCs w:val="28"/>
        </w:rPr>
        <w:t>Наиболее срочные обязательства П1 – кредиторская задолженность:</w:t>
      </w:r>
    </w:p>
    <w:p w:rsidR="00AE6726" w:rsidRDefault="00AE6726" w:rsidP="00AE6726">
      <w:pPr>
        <w:tabs>
          <w:tab w:val="left" w:pos="540"/>
          <w:tab w:val="left" w:pos="900"/>
        </w:tabs>
        <w:spacing w:line="360" w:lineRule="auto"/>
        <w:ind w:firstLine="709"/>
        <w:jc w:val="both"/>
        <w:rPr>
          <w:color w:val="000000"/>
          <w:sz w:val="28"/>
          <w:szCs w:val="28"/>
        </w:rPr>
      </w:pPr>
    </w:p>
    <w:p w:rsidR="00F46B84" w:rsidRDefault="00F46B84" w:rsidP="00AE6726">
      <w:pPr>
        <w:tabs>
          <w:tab w:val="left" w:pos="540"/>
          <w:tab w:val="left" w:pos="900"/>
        </w:tabs>
        <w:spacing w:line="360" w:lineRule="auto"/>
        <w:ind w:firstLine="709"/>
        <w:jc w:val="both"/>
        <w:rPr>
          <w:color w:val="000000"/>
          <w:sz w:val="28"/>
          <w:szCs w:val="28"/>
        </w:rPr>
      </w:pPr>
      <w:r w:rsidRPr="00AE6726">
        <w:rPr>
          <w:color w:val="000000"/>
          <w:sz w:val="28"/>
          <w:szCs w:val="28"/>
        </w:rPr>
        <w:t>П1 = стр.620 + стр.660.</w:t>
      </w:r>
    </w:p>
    <w:p w:rsidR="00AE6726" w:rsidRPr="00AE6726" w:rsidRDefault="00AE6726" w:rsidP="00AE6726">
      <w:pPr>
        <w:tabs>
          <w:tab w:val="left" w:pos="540"/>
          <w:tab w:val="left" w:pos="900"/>
        </w:tabs>
        <w:spacing w:line="360" w:lineRule="auto"/>
        <w:ind w:firstLine="709"/>
        <w:jc w:val="both"/>
        <w:rPr>
          <w:color w:val="000000"/>
          <w:sz w:val="28"/>
          <w:szCs w:val="28"/>
        </w:rPr>
      </w:pPr>
    </w:p>
    <w:p w:rsidR="00F46B84" w:rsidRPr="00AE6726" w:rsidRDefault="00F46B84" w:rsidP="00AE6726">
      <w:pPr>
        <w:numPr>
          <w:ilvl w:val="0"/>
          <w:numId w:val="4"/>
        </w:numPr>
        <w:tabs>
          <w:tab w:val="left" w:pos="900"/>
        </w:tabs>
        <w:spacing w:line="360" w:lineRule="auto"/>
        <w:ind w:left="0" w:firstLine="709"/>
        <w:jc w:val="both"/>
        <w:rPr>
          <w:color w:val="000000"/>
          <w:sz w:val="28"/>
          <w:szCs w:val="28"/>
        </w:rPr>
      </w:pPr>
      <w:r w:rsidRPr="00AE6726">
        <w:rPr>
          <w:color w:val="000000"/>
          <w:sz w:val="28"/>
          <w:szCs w:val="28"/>
        </w:rPr>
        <w:t>Краткосрочные пассивы П2 – краткосрочные кредиты и займы и прочие краткосрочные пассивы:</w:t>
      </w:r>
    </w:p>
    <w:p w:rsidR="00F46B84" w:rsidRDefault="00F46B84" w:rsidP="00AE6726">
      <w:pPr>
        <w:tabs>
          <w:tab w:val="left" w:pos="540"/>
          <w:tab w:val="left" w:pos="900"/>
        </w:tabs>
        <w:spacing w:line="360" w:lineRule="auto"/>
        <w:ind w:firstLine="709"/>
        <w:jc w:val="both"/>
        <w:rPr>
          <w:color w:val="000000"/>
          <w:sz w:val="28"/>
          <w:szCs w:val="28"/>
        </w:rPr>
      </w:pPr>
      <w:r w:rsidRPr="00AE6726">
        <w:rPr>
          <w:color w:val="000000"/>
          <w:sz w:val="28"/>
          <w:szCs w:val="28"/>
        </w:rPr>
        <w:t>П2 = стр.610.</w:t>
      </w:r>
    </w:p>
    <w:p w:rsidR="00AE6726" w:rsidRPr="00AE6726" w:rsidRDefault="00AE6726" w:rsidP="00AE6726">
      <w:pPr>
        <w:tabs>
          <w:tab w:val="left" w:pos="540"/>
          <w:tab w:val="left" w:pos="900"/>
        </w:tabs>
        <w:spacing w:line="360" w:lineRule="auto"/>
        <w:ind w:firstLine="709"/>
        <w:jc w:val="both"/>
        <w:rPr>
          <w:color w:val="000000"/>
          <w:sz w:val="28"/>
          <w:szCs w:val="28"/>
        </w:rPr>
      </w:pPr>
    </w:p>
    <w:p w:rsidR="00F46B84" w:rsidRPr="00AE6726" w:rsidRDefault="00F46B84" w:rsidP="00AE6726">
      <w:pPr>
        <w:numPr>
          <w:ilvl w:val="0"/>
          <w:numId w:val="4"/>
        </w:numPr>
        <w:tabs>
          <w:tab w:val="left" w:pos="900"/>
        </w:tabs>
        <w:spacing w:line="360" w:lineRule="auto"/>
        <w:ind w:left="0" w:firstLine="709"/>
        <w:jc w:val="both"/>
        <w:rPr>
          <w:color w:val="000000"/>
          <w:sz w:val="28"/>
          <w:szCs w:val="28"/>
        </w:rPr>
      </w:pPr>
      <w:r w:rsidRPr="00AE6726">
        <w:rPr>
          <w:color w:val="000000"/>
          <w:sz w:val="28"/>
          <w:szCs w:val="28"/>
        </w:rPr>
        <w:t>Долгосрочные пассивы П3 – долгосрочные кредиты и займы:</w:t>
      </w:r>
    </w:p>
    <w:p w:rsidR="00AE6726" w:rsidRDefault="00AE6726" w:rsidP="00AE6726">
      <w:pPr>
        <w:tabs>
          <w:tab w:val="left" w:pos="540"/>
          <w:tab w:val="left" w:pos="900"/>
        </w:tabs>
        <w:spacing w:line="360" w:lineRule="auto"/>
        <w:ind w:firstLine="709"/>
        <w:jc w:val="both"/>
        <w:rPr>
          <w:color w:val="000000"/>
          <w:sz w:val="28"/>
          <w:szCs w:val="28"/>
        </w:rPr>
      </w:pPr>
    </w:p>
    <w:p w:rsidR="00F46B84" w:rsidRDefault="00F46B84" w:rsidP="00AE6726">
      <w:pPr>
        <w:tabs>
          <w:tab w:val="left" w:pos="540"/>
          <w:tab w:val="left" w:pos="900"/>
        </w:tabs>
        <w:spacing w:line="360" w:lineRule="auto"/>
        <w:ind w:firstLine="709"/>
        <w:jc w:val="both"/>
        <w:rPr>
          <w:color w:val="000000"/>
          <w:sz w:val="28"/>
          <w:szCs w:val="28"/>
        </w:rPr>
      </w:pPr>
      <w:r w:rsidRPr="00AE6726">
        <w:rPr>
          <w:color w:val="000000"/>
          <w:sz w:val="28"/>
          <w:szCs w:val="28"/>
        </w:rPr>
        <w:t>П3 = стр.590.</w:t>
      </w:r>
    </w:p>
    <w:p w:rsidR="00AE6726" w:rsidRPr="00AE6726" w:rsidRDefault="00AE6726" w:rsidP="00AE6726">
      <w:pPr>
        <w:tabs>
          <w:tab w:val="left" w:pos="540"/>
          <w:tab w:val="left" w:pos="900"/>
        </w:tabs>
        <w:spacing w:line="360" w:lineRule="auto"/>
        <w:ind w:firstLine="709"/>
        <w:jc w:val="both"/>
        <w:rPr>
          <w:color w:val="000000"/>
          <w:sz w:val="28"/>
          <w:szCs w:val="28"/>
        </w:rPr>
      </w:pPr>
    </w:p>
    <w:p w:rsidR="00F46B84" w:rsidRPr="00AE6726" w:rsidRDefault="00F46B84" w:rsidP="00AE6726">
      <w:pPr>
        <w:numPr>
          <w:ilvl w:val="0"/>
          <w:numId w:val="4"/>
        </w:numPr>
        <w:tabs>
          <w:tab w:val="left" w:pos="900"/>
        </w:tabs>
        <w:spacing w:line="360" w:lineRule="auto"/>
        <w:ind w:left="0" w:firstLine="709"/>
        <w:jc w:val="both"/>
        <w:rPr>
          <w:color w:val="000000"/>
          <w:sz w:val="28"/>
          <w:szCs w:val="28"/>
        </w:rPr>
      </w:pPr>
      <w:r w:rsidRPr="00AE6726">
        <w:rPr>
          <w:color w:val="000000"/>
          <w:sz w:val="28"/>
          <w:szCs w:val="28"/>
        </w:rPr>
        <w:t xml:space="preserve">Постоянные пассивы П4 – строки раздела </w:t>
      </w:r>
      <w:r w:rsidRPr="00AE6726">
        <w:rPr>
          <w:color w:val="000000"/>
          <w:sz w:val="28"/>
          <w:szCs w:val="28"/>
          <w:lang w:val="en-US"/>
        </w:rPr>
        <w:t>IV</w:t>
      </w:r>
      <w:r w:rsidRPr="00AE6726">
        <w:rPr>
          <w:color w:val="000000"/>
          <w:sz w:val="28"/>
          <w:szCs w:val="28"/>
        </w:rPr>
        <w:t xml:space="preserve"> баланса плюс строки 630-660 из раздела </w:t>
      </w:r>
      <w:r w:rsidRPr="00AE6726">
        <w:rPr>
          <w:color w:val="000000"/>
          <w:sz w:val="28"/>
          <w:szCs w:val="28"/>
          <w:lang w:val="en-US"/>
        </w:rPr>
        <w:t>VI</w:t>
      </w:r>
      <w:r w:rsidRPr="00AE6726">
        <w:rPr>
          <w:color w:val="000000"/>
          <w:sz w:val="28"/>
          <w:szCs w:val="28"/>
        </w:rPr>
        <w:t xml:space="preserve">. В целях сохранения баланса актива и пассива итог этой группы уменьшается на величину строки «Расходы будущих периодов» раздела </w:t>
      </w:r>
      <w:r w:rsidRPr="00AE6726">
        <w:rPr>
          <w:color w:val="000000"/>
          <w:sz w:val="28"/>
          <w:szCs w:val="28"/>
          <w:lang w:val="en-US"/>
        </w:rPr>
        <w:t>II</w:t>
      </w:r>
      <w:r w:rsidRPr="00AE6726">
        <w:rPr>
          <w:color w:val="000000"/>
          <w:sz w:val="28"/>
          <w:szCs w:val="28"/>
        </w:rPr>
        <w:t xml:space="preserve"> актива баланса:</w:t>
      </w:r>
    </w:p>
    <w:p w:rsidR="00AE6726" w:rsidRDefault="00AE6726" w:rsidP="00AE6726">
      <w:pPr>
        <w:tabs>
          <w:tab w:val="left" w:pos="540"/>
          <w:tab w:val="left" w:pos="900"/>
        </w:tabs>
        <w:spacing w:line="360" w:lineRule="auto"/>
        <w:ind w:firstLine="709"/>
        <w:jc w:val="both"/>
        <w:rPr>
          <w:color w:val="000000"/>
          <w:sz w:val="28"/>
          <w:szCs w:val="28"/>
        </w:rPr>
      </w:pPr>
    </w:p>
    <w:p w:rsidR="00F46B84" w:rsidRDefault="00F46B84" w:rsidP="00AE6726">
      <w:pPr>
        <w:tabs>
          <w:tab w:val="left" w:pos="540"/>
          <w:tab w:val="left" w:pos="900"/>
        </w:tabs>
        <w:spacing w:line="360" w:lineRule="auto"/>
        <w:ind w:firstLine="709"/>
        <w:jc w:val="both"/>
        <w:rPr>
          <w:color w:val="000000"/>
          <w:sz w:val="28"/>
          <w:szCs w:val="28"/>
        </w:rPr>
      </w:pPr>
      <w:r w:rsidRPr="00AE6726">
        <w:rPr>
          <w:color w:val="000000"/>
          <w:sz w:val="28"/>
          <w:szCs w:val="28"/>
        </w:rPr>
        <w:t>П4 = стр.490 + стр.630 + стр.640 + стр.650 – стр.216.</w:t>
      </w:r>
    </w:p>
    <w:p w:rsidR="00AE6726" w:rsidRPr="00AE6726" w:rsidRDefault="00AE6726" w:rsidP="00AE6726">
      <w:pPr>
        <w:tabs>
          <w:tab w:val="left" w:pos="540"/>
          <w:tab w:val="left" w:pos="900"/>
        </w:tabs>
        <w:spacing w:line="360" w:lineRule="auto"/>
        <w:ind w:firstLine="709"/>
        <w:jc w:val="both"/>
        <w:rPr>
          <w:color w:val="000000"/>
          <w:sz w:val="28"/>
          <w:szCs w:val="28"/>
        </w:rPr>
      </w:pPr>
    </w:p>
    <w:p w:rsidR="00F46B84" w:rsidRDefault="00F46B84" w:rsidP="00AE6726">
      <w:pPr>
        <w:tabs>
          <w:tab w:val="left" w:pos="0"/>
        </w:tabs>
        <w:spacing w:line="360" w:lineRule="auto"/>
        <w:ind w:firstLine="709"/>
        <w:jc w:val="both"/>
        <w:rPr>
          <w:color w:val="000000"/>
          <w:sz w:val="28"/>
          <w:szCs w:val="28"/>
        </w:rPr>
      </w:pPr>
      <w:r w:rsidRPr="00AE6726">
        <w:rPr>
          <w:color w:val="000000"/>
          <w:sz w:val="28"/>
          <w:szCs w:val="28"/>
        </w:rPr>
        <w:t>Для определения ликвидности баланса надо сопоставить производственные расчеты групп активов и групп обязательств. Баланс считается ликвидным при следующих соотношениях групп активов и обязательств:</w:t>
      </w:r>
    </w:p>
    <w:p w:rsidR="00AE6726" w:rsidRPr="00AE6726" w:rsidRDefault="00AE6726" w:rsidP="00AE6726">
      <w:pPr>
        <w:tabs>
          <w:tab w:val="left" w:pos="0"/>
        </w:tabs>
        <w:spacing w:line="360" w:lineRule="auto"/>
        <w:ind w:firstLine="709"/>
        <w:jc w:val="both"/>
        <w:rPr>
          <w:color w:val="000000"/>
          <w:sz w:val="28"/>
          <w:szCs w:val="28"/>
        </w:rPr>
      </w:pP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А1 ≥ П1</w:t>
      </w: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А2 ≥ П2</w:t>
      </w: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А3 ≥ П3</w:t>
      </w: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А4 ≤ П4</w:t>
      </w:r>
    </w:p>
    <w:p w:rsidR="00AE6726" w:rsidRDefault="00AE6726" w:rsidP="00AE6726">
      <w:pPr>
        <w:tabs>
          <w:tab w:val="left" w:pos="0"/>
        </w:tabs>
        <w:spacing w:line="360" w:lineRule="auto"/>
        <w:ind w:firstLine="709"/>
        <w:jc w:val="both"/>
        <w:rPr>
          <w:color w:val="000000"/>
          <w:sz w:val="28"/>
          <w:szCs w:val="28"/>
        </w:rPr>
      </w:pP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Сравнение первой и второй групп активов (наиболее ликвидных активов и быстро реализуемых активов) с первыми двумя группами пассивов (наиболее срочные обязательства и краткосрочные пассивы) показывает текущую ликвидность, то есть платежеспособность или неплатежеспособность предприятия в ближайшее к моменту проведения анализа время. [6.120]</w:t>
      </w: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Ликвидность предприятия определяется и с помощью ряда финансовых коэффициентов:</w:t>
      </w:r>
    </w:p>
    <w:p w:rsidR="00F46B84" w:rsidRPr="00AE6726" w:rsidRDefault="00F46B84" w:rsidP="00AE6726">
      <w:pPr>
        <w:numPr>
          <w:ilvl w:val="0"/>
          <w:numId w:val="3"/>
        </w:numPr>
        <w:tabs>
          <w:tab w:val="left" w:pos="360"/>
        </w:tabs>
        <w:spacing w:line="360" w:lineRule="auto"/>
        <w:ind w:left="0" w:firstLine="709"/>
        <w:jc w:val="both"/>
        <w:rPr>
          <w:color w:val="000000"/>
          <w:sz w:val="28"/>
          <w:szCs w:val="28"/>
        </w:rPr>
      </w:pPr>
      <w:r w:rsidRPr="00AE6726">
        <w:rPr>
          <w:color w:val="000000"/>
          <w:sz w:val="28"/>
          <w:szCs w:val="28"/>
        </w:rPr>
        <w:t>текущий коэффициент ликвидности;</w:t>
      </w:r>
    </w:p>
    <w:p w:rsidR="00F46B84" w:rsidRPr="00AE6726" w:rsidRDefault="00F46B84" w:rsidP="00AE6726">
      <w:pPr>
        <w:numPr>
          <w:ilvl w:val="0"/>
          <w:numId w:val="3"/>
        </w:numPr>
        <w:tabs>
          <w:tab w:val="left" w:pos="360"/>
        </w:tabs>
        <w:spacing w:line="360" w:lineRule="auto"/>
        <w:ind w:left="0" w:firstLine="709"/>
        <w:jc w:val="both"/>
        <w:rPr>
          <w:color w:val="000000"/>
          <w:sz w:val="28"/>
          <w:szCs w:val="28"/>
        </w:rPr>
      </w:pPr>
      <w:r w:rsidRPr="00AE6726">
        <w:rPr>
          <w:color w:val="000000"/>
          <w:sz w:val="28"/>
          <w:szCs w:val="28"/>
        </w:rPr>
        <w:t>критический коэффициент ликвидности;</w:t>
      </w:r>
    </w:p>
    <w:p w:rsidR="00F46B84" w:rsidRPr="00AE6726" w:rsidRDefault="00F46B84" w:rsidP="00AE6726">
      <w:pPr>
        <w:numPr>
          <w:ilvl w:val="0"/>
          <w:numId w:val="3"/>
        </w:numPr>
        <w:tabs>
          <w:tab w:val="left" w:pos="360"/>
        </w:tabs>
        <w:spacing w:line="360" w:lineRule="auto"/>
        <w:ind w:left="0" w:firstLine="709"/>
        <w:jc w:val="both"/>
        <w:rPr>
          <w:color w:val="000000"/>
          <w:sz w:val="28"/>
          <w:szCs w:val="28"/>
        </w:rPr>
      </w:pPr>
      <w:r w:rsidRPr="00AE6726">
        <w:rPr>
          <w:color w:val="000000"/>
          <w:sz w:val="28"/>
          <w:szCs w:val="28"/>
        </w:rPr>
        <w:t>коэффициент абсолютной ликвидности.</w:t>
      </w:r>
    </w:p>
    <w:p w:rsidR="00F46B84" w:rsidRDefault="00F46B84" w:rsidP="00AE6726">
      <w:pPr>
        <w:tabs>
          <w:tab w:val="left" w:pos="0"/>
        </w:tabs>
        <w:spacing w:line="360" w:lineRule="auto"/>
        <w:ind w:firstLine="709"/>
        <w:jc w:val="both"/>
        <w:rPr>
          <w:color w:val="000000"/>
          <w:sz w:val="28"/>
          <w:szCs w:val="28"/>
        </w:rPr>
      </w:pPr>
      <w:r w:rsidRPr="00AE6726">
        <w:rPr>
          <w:color w:val="000000"/>
          <w:sz w:val="28"/>
          <w:szCs w:val="28"/>
        </w:rPr>
        <w:t>Текущий коэффициент ликвидности (коэффициент общего покрытия) (К т.л.) определяется на начало и на конец отчетного периода как отношение величины оборотного капитала (мобильных средств) к величине краткосрочных обязательств, то есть к краткосрочным кредитам и займам (краткосрочным пассивам) и кредиторской задолженности:</w:t>
      </w:r>
    </w:p>
    <w:p w:rsidR="00AE6726" w:rsidRPr="00AE6726" w:rsidRDefault="00AE6726" w:rsidP="00AE6726">
      <w:pPr>
        <w:tabs>
          <w:tab w:val="left" w:pos="0"/>
        </w:tabs>
        <w:spacing w:line="360" w:lineRule="auto"/>
        <w:ind w:firstLine="709"/>
        <w:jc w:val="both"/>
        <w:rPr>
          <w:color w:val="000000"/>
          <w:sz w:val="28"/>
          <w:szCs w:val="28"/>
        </w:rPr>
      </w:pP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object w:dxaOrig="3133" w:dyaOrig="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28.5pt" o:ole="" filled="t">
            <v:fill color2="black"/>
            <v:imagedata r:id="rId7" o:title=""/>
          </v:shape>
          <o:OLEObject Type="Embed" ProgID="Equation.3" ShapeID="_x0000_i1025" DrawAspect="Content" ObjectID="_1476334153" r:id="rId8"/>
        </w:object>
      </w:r>
    </w:p>
    <w:p w:rsidR="00AE6726" w:rsidRDefault="00AE6726" w:rsidP="00AE6726">
      <w:pPr>
        <w:tabs>
          <w:tab w:val="left" w:pos="0"/>
        </w:tabs>
        <w:spacing w:line="360" w:lineRule="auto"/>
        <w:ind w:firstLine="709"/>
        <w:jc w:val="both"/>
        <w:rPr>
          <w:color w:val="000000"/>
          <w:sz w:val="28"/>
          <w:szCs w:val="28"/>
        </w:rPr>
      </w:pPr>
    </w:p>
    <w:p w:rsidR="00AE6726"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где ОК – оборотный капитал предприятия;</w:t>
      </w:r>
    </w:p>
    <w:p w:rsidR="00AE6726"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З – запасы;</w:t>
      </w: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ДЗ – дебиторская задолженность предприятия</w:t>
      </w: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Нормальное ограничение, когда К т.л ≥ 2. Коэффициент показывает, в какой степени текущие активы покрывают краткосрочные обязательства.[12.60]</w:t>
      </w:r>
    </w:p>
    <w:p w:rsidR="00F46B84" w:rsidRDefault="00F46B84" w:rsidP="00AE6726">
      <w:pPr>
        <w:tabs>
          <w:tab w:val="left" w:pos="0"/>
        </w:tabs>
        <w:spacing w:line="360" w:lineRule="auto"/>
        <w:ind w:firstLine="709"/>
        <w:jc w:val="both"/>
        <w:rPr>
          <w:color w:val="000000"/>
          <w:sz w:val="28"/>
          <w:szCs w:val="28"/>
        </w:rPr>
      </w:pPr>
      <w:r w:rsidRPr="00AE6726">
        <w:rPr>
          <w:color w:val="000000"/>
          <w:sz w:val="28"/>
          <w:szCs w:val="28"/>
        </w:rPr>
        <w:t>Критический коэффициент ликвидности (коэффициент промежуточного покрытия) (К к.л.) определяется на начало и на конец отчетного периода как отношение суммы величины дебиторской задолженности и денежных средств, в том числе краткосрочных ценных бумаг, к величине краткосрочных обязательств, то есть к краткосрочным кредитам и займам (краткосрочным пассивам) и кредиторской задолженности:</w:t>
      </w:r>
    </w:p>
    <w:p w:rsidR="00AE6726" w:rsidRPr="00AE6726" w:rsidRDefault="00AE6726" w:rsidP="00AE6726">
      <w:pPr>
        <w:tabs>
          <w:tab w:val="left" w:pos="0"/>
        </w:tabs>
        <w:spacing w:line="360" w:lineRule="auto"/>
        <w:ind w:firstLine="709"/>
        <w:jc w:val="both"/>
        <w:rPr>
          <w:color w:val="000000"/>
          <w:sz w:val="28"/>
          <w:szCs w:val="28"/>
        </w:rPr>
      </w:pP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object w:dxaOrig="1794" w:dyaOrig="565">
          <v:shape id="_x0000_i1026" type="#_x0000_t75" style="width:90pt;height:28.5pt" o:ole="" filled="t">
            <v:fill color2="black"/>
            <v:imagedata r:id="rId9" o:title=""/>
          </v:shape>
          <o:OLEObject Type="Embed" ProgID="Equation.3" ShapeID="_x0000_i1026" DrawAspect="Content" ObjectID="_1476334154" r:id="rId10"/>
        </w:object>
      </w:r>
    </w:p>
    <w:p w:rsidR="00AE6726" w:rsidRDefault="00AE6726" w:rsidP="00AE6726">
      <w:pPr>
        <w:tabs>
          <w:tab w:val="left" w:pos="0"/>
        </w:tabs>
        <w:spacing w:line="360" w:lineRule="auto"/>
        <w:ind w:firstLine="709"/>
        <w:jc w:val="both"/>
        <w:rPr>
          <w:color w:val="000000"/>
          <w:sz w:val="28"/>
          <w:szCs w:val="28"/>
        </w:rPr>
      </w:pPr>
    </w:p>
    <w:p w:rsidR="00AE6726" w:rsidRPr="00AE6726" w:rsidRDefault="00AE6726" w:rsidP="00AE6726">
      <w:pPr>
        <w:tabs>
          <w:tab w:val="left" w:pos="0"/>
        </w:tabs>
        <w:spacing w:line="360" w:lineRule="auto"/>
        <w:ind w:firstLine="709"/>
        <w:jc w:val="both"/>
        <w:rPr>
          <w:color w:val="000000"/>
          <w:sz w:val="28"/>
          <w:szCs w:val="28"/>
        </w:rPr>
      </w:pPr>
      <w:r>
        <w:rPr>
          <w:color w:val="000000"/>
          <w:sz w:val="28"/>
          <w:szCs w:val="28"/>
        </w:rPr>
        <w:br w:type="page"/>
      </w:r>
      <w:r w:rsidR="00F46B84" w:rsidRPr="00AE6726">
        <w:rPr>
          <w:color w:val="000000"/>
          <w:sz w:val="28"/>
          <w:szCs w:val="28"/>
        </w:rPr>
        <w:t>где ДЗ - дебиторская задолженность предприятия;</w:t>
      </w:r>
    </w:p>
    <w:p w:rsidR="00AE6726"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ДС – денежные средства и краткосрочные ценные бумаги;</w:t>
      </w:r>
    </w:p>
    <w:p w:rsidR="00AE6726" w:rsidRPr="00AE6726" w:rsidRDefault="00F46B84" w:rsidP="00AE6726">
      <w:pPr>
        <w:tabs>
          <w:tab w:val="left" w:pos="1080"/>
        </w:tabs>
        <w:spacing w:line="360" w:lineRule="auto"/>
        <w:ind w:firstLine="709"/>
        <w:jc w:val="both"/>
        <w:rPr>
          <w:color w:val="000000"/>
          <w:sz w:val="28"/>
          <w:szCs w:val="28"/>
        </w:rPr>
      </w:pPr>
      <w:r w:rsidRPr="00AE6726">
        <w:rPr>
          <w:color w:val="000000"/>
          <w:sz w:val="28"/>
          <w:szCs w:val="28"/>
        </w:rPr>
        <w:t>КП – краткосрочные кредиты и займы (краткосрочные пассивы) предприятия;</w:t>
      </w: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КЗ – кредиторская задолженность предприятия.</w:t>
      </w: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Нормальное ограничение: К к.л ≥ 0,7 – 1.</w:t>
      </w: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Коэффициент абсолютной ликвидности (коэффициент абсолютного покрытия) (К а.л.) определяется на начало и на конец отчетного периода как отношение величины денежных средств, в том числе краткосрочных ценных бумаг, к величине краткосрочных обязательств, то есть к краткосрочным кредитам и займам и кредиторской задолженности:</w:t>
      </w:r>
    </w:p>
    <w:p w:rsidR="00AE6726" w:rsidRDefault="00AE6726" w:rsidP="00AE6726">
      <w:pPr>
        <w:tabs>
          <w:tab w:val="left" w:pos="0"/>
        </w:tabs>
        <w:spacing w:line="360" w:lineRule="auto"/>
        <w:ind w:firstLine="709"/>
        <w:jc w:val="both"/>
        <w:rPr>
          <w:color w:val="000000"/>
          <w:sz w:val="28"/>
          <w:szCs w:val="28"/>
        </w:rPr>
      </w:pP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object w:dxaOrig="1798" w:dyaOrig="565">
          <v:shape id="_x0000_i1027" type="#_x0000_t75" style="width:90pt;height:28.5pt" o:ole="" filled="t">
            <v:fill color2="black"/>
            <v:imagedata r:id="rId11" o:title=""/>
          </v:shape>
          <o:OLEObject Type="Embed" ProgID="Equation.3" ShapeID="_x0000_i1027" DrawAspect="Content" ObjectID="_1476334155" r:id="rId12"/>
        </w:object>
      </w:r>
    </w:p>
    <w:p w:rsidR="00AE6726" w:rsidRDefault="00AE6726" w:rsidP="00AE6726">
      <w:pPr>
        <w:tabs>
          <w:tab w:val="left" w:pos="0"/>
        </w:tabs>
        <w:spacing w:line="360" w:lineRule="auto"/>
        <w:ind w:firstLine="709"/>
        <w:jc w:val="both"/>
        <w:rPr>
          <w:color w:val="000000"/>
          <w:sz w:val="28"/>
          <w:szCs w:val="28"/>
        </w:rPr>
      </w:pPr>
    </w:p>
    <w:p w:rsidR="00AE6726"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где</w:t>
      </w:r>
      <w:r w:rsidR="00AE6726" w:rsidRPr="00AE6726">
        <w:rPr>
          <w:color w:val="000000"/>
          <w:sz w:val="28"/>
          <w:szCs w:val="28"/>
        </w:rPr>
        <w:t xml:space="preserve"> </w:t>
      </w:r>
      <w:r w:rsidRPr="00AE6726">
        <w:rPr>
          <w:color w:val="000000"/>
          <w:sz w:val="28"/>
          <w:szCs w:val="28"/>
        </w:rPr>
        <w:t>ДС – денежные средства и краткосрочные ценные бумаги;</w:t>
      </w:r>
    </w:p>
    <w:p w:rsidR="00AE6726" w:rsidRPr="00AE6726" w:rsidRDefault="00F46B84" w:rsidP="00AE6726">
      <w:pPr>
        <w:tabs>
          <w:tab w:val="left" w:pos="1080"/>
        </w:tabs>
        <w:spacing w:line="360" w:lineRule="auto"/>
        <w:ind w:firstLine="709"/>
        <w:jc w:val="both"/>
        <w:rPr>
          <w:color w:val="000000"/>
          <w:sz w:val="28"/>
          <w:szCs w:val="28"/>
        </w:rPr>
      </w:pPr>
      <w:r w:rsidRPr="00AE6726">
        <w:rPr>
          <w:color w:val="000000"/>
          <w:sz w:val="28"/>
          <w:szCs w:val="28"/>
        </w:rPr>
        <w:t>КП – краткосрочные кредиты и займы (краткосрочные пассивы) предприятия;</w:t>
      </w: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КЗ – кредиторская задолженность предприятия.</w:t>
      </w: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Нормальное ограничение, когда К а.л ≥ 0,2 – 0,5. Коэффициент показывает, какая часть текущей задолженности может быть погашена в ближайшее к моменту составления баланса время.</w:t>
      </w:r>
    </w:p>
    <w:p w:rsidR="00F46B84" w:rsidRPr="00AE6726" w:rsidRDefault="00F46B84"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b/>
          <w:bCs/>
          <w:color w:val="000000"/>
          <w:sz w:val="28"/>
          <w:szCs w:val="28"/>
        </w:rPr>
      </w:pPr>
      <w:r w:rsidRPr="00AE6726">
        <w:rPr>
          <w:b/>
          <w:bCs/>
          <w:color w:val="000000"/>
          <w:sz w:val="28"/>
          <w:szCs w:val="28"/>
        </w:rPr>
        <w:t>1.2 Показатели</w:t>
      </w:r>
      <w:r w:rsidR="00AE6726">
        <w:rPr>
          <w:b/>
          <w:bCs/>
          <w:color w:val="000000"/>
          <w:sz w:val="28"/>
          <w:szCs w:val="28"/>
        </w:rPr>
        <w:t xml:space="preserve"> платежеспособности предприятия</w:t>
      </w:r>
    </w:p>
    <w:p w:rsidR="00AE6726" w:rsidRDefault="00AE6726"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r w:rsidRPr="00AE6726">
        <w:rPr>
          <w:color w:val="000000"/>
          <w:sz w:val="28"/>
          <w:szCs w:val="28"/>
        </w:rPr>
        <w:t>Платежеспособность предприятия означает возможность погашения им в срок и в полном объеме своих долговых обязательств. В зависимости от того, какие обязательства предприятия принимаются в расчет, различают общую, текущую и долгосрочную платежеспособность.</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Общая платежеспособность предприятия определяется, как его способность покрыть все</w:t>
      </w:r>
      <w:r w:rsidR="00AE6726" w:rsidRPr="00AE6726">
        <w:rPr>
          <w:color w:val="000000"/>
          <w:sz w:val="28"/>
          <w:szCs w:val="28"/>
        </w:rPr>
        <w:t xml:space="preserve"> </w:t>
      </w:r>
      <w:r w:rsidRPr="00AE6726">
        <w:rPr>
          <w:color w:val="000000"/>
          <w:sz w:val="28"/>
          <w:szCs w:val="28"/>
        </w:rPr>
        <w:t>свои обязательства (краткосрочные и долгосрочные) всеми имеющимися активами.</w:t>
      </w:r>
    </w:p>
    <w:p w:rsidR="00F46B84" w:rsidRDefault="00F46B84" w:rsidP="00AE6726">
      <w:pPr>
        <w:spacing w:line="360" w:lineRule="auto"/>
        <w:ind w:firstLine="709"/>
        <w:jc w:val="both"/>
        <w:rPr>
          <w:color w:val="000000"/>
          <w:sz w:val="28"/>
          <w:szCs w:val="28"/>
        </w:rPr>
      </w:pPr>
      <w:r w:rsidRPr="00AE6726">
        <w:rPr>
          <w:color w:val="000000"/>
          <w:sz w:val="28"/>
          <w:szCs w:val="28"/>
        </w:rPr>
        <w:t>Коэффициент общей платежеспособности КО.П. рассчитывается по формуле:</w:t>
      </w:r>
    </w:p>
    <w:p w:rsidR="00AE6726" w:rsidRPr="00AE6726" w:rsidRDefault="00AE6726"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r w:rsidRPr="00AE6726">
        <w:rPr>
          <w:color w:val="000000"/>
          <w:sz w:val="28"/>
          <w:szCs w:val="28"/>
        </w:rPr>
        <w:object w:dxaOrig="1308" w:dyaOrig="565">
          <v:shape id="_x0000_i1028" type="#_x0000_t75" style="width:65.25pt;height:28.5pt" o:ole="" filled="t">
            <v:fill color2="black"/>
            <v:imagedata r:id="rId13" o:title=""/>
          </v:shape>
          <o:OLEObject Type="Embed" ProgID="Equation.3" ShapeID="_x0000_i1028" DrawAspect="Content" ObjectID="_1476334156" r:id="rId14"/>
        </w:object>
      </w:r>
    </w:p>
    <w:p w:rsidR="00AE6726" w:rsidRDefault="00AE6726"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r w:rsidRPr="00AE6726">
        <w:rPr>
          <w:color w:val="000000"/>
          <w:sz w:val="28"/>
          <w:szCs w:val="28"/>
        </w:rPr>
        <w:t>где А</w:t>
      </w:r>
      <w:r w:rsidR="00AE6726" w:rsidRPr="00AE6726">
        <w:rPr>
          <w:color w:val="000000"/>
          <w:sz w:val="28"/>
          <w:szCs w:val="28"/>
        </w:rPr>
        <w:t xml:space="preserve"> </w:t>
      </w:r>
      <w:r w:rsidRPr="00AE6726">
        <w:rPr>
          <w:color w:val="000000"/>
          <w:sz w:val="28"/>
          <w:szCs w:val="28"/>
        </w:rPr>
        <w:t>– активы предприятия;</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ОП – обязательства предприятия.</w:t>
      </w:r>
    </w:p>
    <w:p w:rsidR="00AE6726" w:rsidRPr="00AE6726" w:rsidRDefault="00F46B84" w:rsidP="00AE6726">
      <w:pPr>
        <w:spacing w:line="360" w:lineRule="auto"/>
        <w:ind w:firstLine="709"/>
        <w:jc w:val="both"/>
        <w:rPr>
          <w:color w:val="000000"/>
          <w:sz w:val="28"/>
          <w:szCs w:val="28"/>
        </w:rPr>
      </w:pPr>
      <w:r w:rsidRPr="00AE6726">
        <w:rPr>
          <w:color w:val="000000"/>
          <w:sz w:val="28"/>
          <w:szCs w:val="28"/>
        </w:rPr>
        <w:t>Нормальное ограничение этого коэффициента - КО.П ≥ 2. В процессе анализа отслеживается динамика этого показателя и производится его сравнение с указанным нормативом.</w:t>
      </w:r>
    </w:p>
    <w:p w:rsidR="00AE6726" w:rsidRPr="00AE6726" w:rsidRDefault="00F46B84" w:rsidP="00AE6726">
      <w:pPr>
        <w:spacing w:line="360" w:lineRule="auto"/>
        <w:ind w:firstLine="709"/>
        <w:jc w:val="both"/>
        <w:rPr>
          <w:color w:val="000000"/>
          <w:sz w:val="28"/>
          <w:szCs w:val="28"/>
        </w:rPr>
      </w:pPr>
      <w:r w:rsidRPr="00AE6726">
        <w:rPr>
          <w:color w:val="000000"/>
          <w:sz w:val="28"/>
          <w:szCs w:val="28"/>
        </w:rPr>
        <w:t>Данный коэффициент дает лишь общую оценку динамики платежеспособности предприятия и не позволяет проанализировать ее внутриструктурные изменения. Для этого на предприятии проводится оценка текущей платежеспособности путем сравнения суммы имеющихся денежных средств и краткосрочных финансовых вложений с общей величиной задолженности, сроки оплаты которой уже наступили. Идеальным считается вариант, когда полученный результат ≥1.</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Помимо текущей в процессе анализа рассматривают и долгосрочную платежеспособность. Возможность погашения долгосрочных займов характеризует способность предприятия функционировать длительный период. Целью оценки является раннее выявление признаков банкротства. Анализ позволяет определить это за много лет до кризисной ситуации. Показатель, отражающий платежеспособность предприятия по долгосрочным займам, рассчитывается как отношение заемного капитала к собственному:</w:t>
      </w:r>
    </w:p>
    <w:p w:rsidR="00AE6726" w:rsidRDefault="00AE6726" w:rsidP="00AE6726">
      <w:pPr>
        <w:spacing w:line="360" w:lineRule="auto"/>
        <w:ind w:firstLine="709"/>
        <w:jc w:val="both"/>
        <w:rPr>
          <w:color w:val="000000"/>
          <w:sz w:val="28"/>
          <w:szCs w:val="28"/>
        </w:rPr>
      </w:pPr>
    </w:p>
    <w:p w:rsidR="00F46B84" w:rsidRPr="00AE6726" w:rsidRDefault="00AE6726" w:rsidP="00AE6726">
      <w:pPr>
        <w:spacing w:line="360" w:lineRule="auto"/>
        <w:ind w:firstLine="709"/>
        <w:jc w:val="both"/>
        <w:rPr>
          <w:color w:val="000000"/>
          <w:sz w:val="28"/>
          <w:szCs w:val="28"/>
        </w:rPr>
      </w:pPr>
      <w:r>
        <w:rPr>
          <w:color w:val="000000"/>
          <w:sz w:val="28"/>
          <w:szCs w:val="28"/>
        </w:rPr>
        <w:br w:type="page"/>
      </w:r>
      <w:r w:rsidR="00F46B84" w:rsidRPr="00AE6726">
        <w:rPr>
          <w:color w:val="000000"/>
          <w:sz w:val="28"/>
          <w:szCs w:val="28"/>
        </w:rPr>
        <w:object w:dxaOrig="1278" w:dyaOrig="638">
          <v:shape id="_x0000_i1029" type="#_x0000_t75" style="width:63.75pt;height:32.25pt" o:ole="" filled="t">
            <v:fill color2="black"/>
            <v:imagedata r:id="rId15" o:title=""/>
          </v:shape>
          <o:OLEObject Type="Embed" ProgID="Equation.3" ShapeID="_x0000_i1029" DrawAspect="Content" ObjectID="_1476334157" r:id="rId16"/>
        </w:object>
      </w:r>
    </w:p>
    <w:p w:rsidR="00AE6726" w:rsidRDefault="00AE6726" w:rsidP="00AE6726">
      <w:pPr>
        <w:spacing w:line="360" w:lineRule="auto"/>
        <w:ind w:firstLine="709"/>
        <w:jc w:val="both"/>
        <w:rPr>
          <w:color w:val="000000"/>
          <w:sz w:val="28"/>
          <w:szCs w:val="28"/>
        </w:rPr>
      </w:pPr>
    </w:p>
    <w:p w:rsidR="00AE6726" w:rsidRPr="00AE6726" w:rsidRDefault="00F46B84" w:rsidP="00AE6726">
      <w:pPr>
        <w:spacing w:line="360" w:lineRule="auto"/>
        <w:ind w:firstLine="709"/>
        <w:jc w:val="both"/>
        <w:rPr>
          <w:color w:val="000000"/>
          <w:sz w:val="28"/>
          <w:szCs w:val="28"/>
        </w:rPr>
      </w:pPr>
      <w:r w:rsidRPr="00AE6726">
        <w:rPr>
          <w:color w:val="000000"/>
          <w:sz w:val="28"/>
          <w:szCs w:val="28"/>
        </w:rPr>
        <w:t>где Кд.п. – коэффициент долгосрочной платежеспособности;</w:t>
      </w:r>
    </w:p>
    <w:p w:rsidR="00AE6726" w:rsidRPr="00AE6726" w:rsidRDefault="00F46B84" w:rsidP="00AE6726">
      <w:pPr>
        <w:spacing w:line="360" w:lineRule="auto"/>
        <w:ind w:firstLine="709"/>
        <w:jc w:val="both"/>
        <w:rPr>
          <w:color w:val="000000"/>
          <w:sz w:val="28"/>
          <w:szCs w:val="28"/>
        </w:rPr>
      </w:pPr>
      <w:r w:rsidRPr="00AE6726">
        <w:rPr>
          <w:color w:val="000000"/>
          <w:sz w:val="28"/>
          <w:szCs w:val="28"/>
        </w:rPr>
        <w:t>К З – заемный капитал (долгосрочные кредиты и займы);</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КС</w:t>
      </w:r>
      <w:r w:rsidR="00AE6726" w:rsidRPr="00AE6726">
        <w:rPr>
          <w:color w:val="000000"/>
          <w:sz w:val="28"/>
          <w:szCs w:val="28"/>
        </w:rPr>
        <w:t xml:space="preserve"> </w:t>
      </w:r>
      <w:r w:rsidRPr="00AE6726">
        <w:rPr>
          <w:color w:val="000000"/>
          <w:sz w:val="28"/>
          <w:szCs w:val="28"/>
        </w:rPr>
        <w:t>– собственный капитал.</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Увеличение доли заемного капитала в структуре капитала предприятия считается рискованным. Предприятие обязано своевременно уплачивать проценты по кредитам, своевременно погашать полученные кредиты. И это не зависит от уровня прибыли. Чем выше значение коэффициента, тем больше задолженность предприятия и ниже оценка уровня долгосрочной платежеспособности.</w:t>
      </w:r>
    </w:p>
    <w:p w:rsidR="00AE6726" w:rsidRPr="00AE6726" w:rsidRDefault="00F46B84" w:rsidP="00AE6726">
      <w:pPr>
        <w:spacing w:line="360" w:lineRule="auto"/>
        <w:ind w:firstLine="709"/>
        <w:jc w:val="both"/>
        <w:rPr>
          <w:color w:val="000000"/>
          <w:sz w:val="28"/>
          <w:szCs w:val="28"/>
        </w:rPr>
      </w:pPr>
      <w:r w:rsidRPr="00AE6726">
        <w:rPr>
          <w:color w:val="000000"/>
          <w:sz w:val="28"/>
          <w:szCs w:val="28"/>
        </w:rPr>
        <w:t>Анализ указанных коэффициентов проводится путем сравнения с аналогичными показателями прошлых лет, с внутрифирменными нормами и плановыми показателями, что позволяет оценить платежеспособность предприятия и принять соответствующие управленческие решения как оперативные, так и на перспективу. Очевидно, что высшей формой устойчивости предприятия является его способность не только в срок расплачиваться по своим обязательствам, но и развиваться в условиях внутренней и внешней среды. Для этого предприятие должно обладать гибкой структурой ресурсов и при необходимости иметь возможность как привлекать заемные средства, так и своевременно возвращать взятую ссуду с уплатой причитающихся процентов за счет прибыли или других финансовых ресурсов.</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Платежеспособность предприятия – важнейший показатель, характеризующий финансовое положение предприятия. Оценка платежеспособности производится по данным баланса на основе расчета следующих показателей:</w:t>
      </w:r>
    </w:p>
    <w:p w:rsidR="00F46B84" w:rsidRPr="00AE6726" w:rsidRDefault="00F46B84" w:rsidP="00AE6726">
      <w:pPr>
        <w:numPr>
          <w:ilvl w:val="0"/>
          <w:numId w:val="11"/>
        </w:numPr>
        <w:tabs>
          <w:tab w:val="left" w:pos="360"/>
        </w:tabs>
        <w:spacing w:line="360" w:lineRule="auto"/>
        <w:ind w:left="0" w:firstLine="709"/>
        <w:jc w:val="both"/>
        <w:rPr>
          <w:color w:val="000000"/>
          <w:sz w:val="28"/>
          <w:szCs w:val="28"/>
        </w:rPr>
      </w:pPr>
      <w:r w:rsidRPr="00AE6726">
        <w:rPr>
          <w:color w:val="000000"/>
          <w:sz w:val="28"/>
          <w:szCs w:val="28"/>
        </w:rPr>
        <w:t>величина собственного оборотного капитала;</w:t>
      </w:r>
    </w:p>
    <w:p w:rsidR="00F46B84" w:rsidRPr="00AE6726" w:rsidRDefault="00F46B84" w:rsidP="00AE6726">
      <w:pPr>
        <w:numPr>
          <w:ilvl w:val="0"/>
          <w:numId w:val="11"/>
        </w:numPr>
        <w:tabs>
          <w:tab w:val="left" w:pos="360"/>
        </w:tabs>
        <w:spacing w:line="360" w:lineRule="auto"/>
        <w:ind w:left="0" w:firstLine="709"/>
        <w:jc w:val="both"/>
        <w:rPr>
          <w:color w:val="000000"/>
          <w:sz w:val="28"/>
          <w:szCs w:val="28"/>
        </w:rPr>
      </w:pPr>
      <w:r w:rsidRPr="00AE6726">
        <w:rPr>
          <w:color w:val="000000"/>
          <w:sz w:val="28"/>
          <w:szCs w:val="28"/>
        </w:rPr>
        <w:t>соотношение оборотного капитала и краткосрочных обязательств (коэффициенты ликвидности – определяющие квоту оборотных средств, то есть оптимальный размер оборотных средств);</w:t>
      </w:r>
    </w:p>
    <w:p w:rsidR="00F46B84" w:rsidRPr="00AE6726" w:rsidRDefault="00F46B84" w:rsidP="00AE6726">
      <w:pPr>
        <w:numPr>
          <w:ilvl w:val="0"/>
          <w:numId w:val="11"/>
        </w:numPr>
        <w:tabs>
          <w:tab w:val="left" w:pos="360"/>
        </w:tabs>
        <w:spacing w:line="360" w:lineRule="auto"/>
        <w:ind w:left="0" w:firstLine="709"/>
        <w:jc w:val="both"/>
        <w:rPr>
          <w:color w:val="000000"/>
          <w:sz w:val="28"/>
          <w:szCs w:val="28"/>
        </w:rPr>
      </w:pPr>
      <w:r w:rsidRPr="00AE6726">
        <w:rPr>
          <w:color w:val="000000"/>
          <w:sz w:val="28"/>
          <w:szCs w:val="28"/>
        </w:rPr>
        <w:t>соотношение заемного и собственного капитала;</w:t>
      </w:r>
    </w:p>
    <w:p w:rsidR="00F46B84" w:rsidRPr="00AE6726" w:rsidRDefault="00F46B84" w:rsidP="00AE6726">
      <w:pPr>
        <w:numPr>
          <w:ilvl w:val="0"/>
          <w:numId w:val="11"/>
        </w:numPr>
        <w:tabs>
          <w:tab w:val="left" w:pos="360"/>
        </w:tabs>
        <w:spacing w:line="360" w:lineRule="auto"/>
        <w:ind w:left="0" w:firstLine="709"/>
        <w:jc w:val="both"/>
        <w:rPr>
          <w:color w:val="000000"/>
          <w:sz w:val="28"/>
          <w:szCs w:val="28"/>
        </w:rPr>
      </w:pPr>
      <w:r w:rsidRPr="00AE6726">
        <w:rPr>
          <w:color w:val="000000"/>
          <w:sz w:val="28"/>
          <w:szCs w:val="28"/>
        </w:rPr>
        <w:t>коэффициент долгосрочного привлечения заемных средств;</w:t>
      </w:r>
    </w:p>
    <w:p w:rsidR="00F46B84" w:rsidRPr="00AE6726" w:rsidRDefault="00F46B84" w:rsidP="00AE6726">
      <w:pPr>
        <w:numPr>
          <w:ilvl w:val="0"/>
          <w:numId w:val="11"/>
        </w:numPr>
        <w:tabs>
          <w:tab w:val="left" w:pos="360"/>
        </w:tabs>
        <w:spacing w:line="360" w:lineRule="auto"/>
        <w:ind w:left="0" w:firstLine="709"/>
        <w:jc w:val="both"/>
        <w:rPr>
          <w:color w:val="000000"/>
          <w:sz w:val="28"/>
          <w:szCs w:val="28"/>
        </w:rPr>
      </w:pPr>
      <w:r w:rsidRPr="00AE6726">
        <w:rPr>
          <w:color w:val="000000"/>
          <w:sz w:val="28"/>
          <w:szCs w:val="28"/>
        </w:rPr>
        <w:t>коэффициент обеспеченности процентов по кредитам;</w:t>
      </w:r>
    </w:p>
    <w:p w:rsidR="00F46B84" w:rsidRPr="00AE6726" w:rsidRDefault="00F46B84" w:rsidP="00AE6726">
      <w:pPr>
        <w:numPr>
          <w:ilvl w:val="0"/>
          <w:numId w:val="11"/>
        </w:numPr>
        <w:tabs>
          <w:tab w:val="left" w:pos="360"/>
        </w:tabs>
        <w:spacing w:line="360" w:lineRule="auto"/>
        <w:ind w:left="0" w:firstLine="709"/>
        <w:jc w:val="both"/>
        <w:rPr>
          <w:color w:val="000000"/>
          <w:sz w:val="28"/>
          <w:szCs w:val="28"/>
        </w:rPr>
      </w:pPr>
      <w:r w:rsidRPr="00AE6726">
        <w:rPr>
          <w:color w:val="000000"/>
          <w:sz w:val="28"/>
          <w:szCs w:val="28"/>
        </w:rPr>
        <w:t>коэффициент платежной готовности (платежеспособности).</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Собственные оборотные средства – это величина, на которую общая сумма оборотных средств обычно превышает сумму краткосрочных обязательств.</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Смысл показателя в том, что текущие обязательства являются долгами, которые должны быть выплачены в течение одного года, а оборотные средства – это активы, которые представляют наличность, или должны быть превращены в нее, или израсходованы в течении года. По определению текущие обязательства должны быть погашены из оборотных средств. Если сумма оборотных средств оказывается больше суммы текущих обязательств, то разность дает величину собственных оборотных средств, предназначенных для продолжения хозяйственной деятельности. Именно из величины оборотных средств осуществляется покупка товаров, она служит основанием для получения кредита и для расширения объема реализуемой товарной массы.</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Недостаток собственных оборотных средств может привести к банкротству предприятия, поэтому изменения величины собственных оборотных средств от одного отчетного периода к другому анализируется с большим вниманием.</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Этот показатель определяется вычитанием из общей величины оборотных активов величины краткосрочных обязательств или следующим образом:</w:t>
      </w:r>
    </w:p>
    <w:p w:rsidR="00AE6726" w:rsidRDefault="00AE6726"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r w:rsidRPr="00AE6726">
        <w:rPr>
          <w:color w:val="000000"/>
          <w:sz w:val="28"/>
          <w:szCs w:val="28"/>
        </w:rPr>
        <w:t xml:space="preserve">ЕС = </w:t>
      </w:r>
      <w:r w:rsidRPr="00AE6726">
        <w:rPr>
          <w:color w:val="000000"/>
          <w:sz w:val="28"/>
          <w:szCs w:val="28"/>
          <w:lang w:val="en-US"/>
        </w:rPr>
        <w:t>IV</w:t>
      </w:r>
      <w:r w:rsidRPr="00AE6726">
        <w:rPr>
          <w:color w:val="000000"/>
          <w:sz w:val="28"/>
          <w:szCs w:val="28"/>
        </w:rPr>
        <w:t xml:space="preserve">П – </w:t>
      </w:r>
      <w:r w:rsidRPr="00AE6726">
        <w:rPr>
          <w:color w:val="000000"/>
          <w:sz w:val="28"/>
          <w:szCs w:val="28"/>
          <w:lang w:val="en-US"/>
        </w:rPr>
        <w:t>I</w:t>
      </w:r>
      <w:r w:rsidRPr="00AE6726">
        <w:rPr>
          <w:color w:val="000000"/>
          <w:sz w:val="28"/>
          <w:szCs w:val="28"/>
        </w:rPr>
        <w:t>А,</w:t>
      </w:r>
    </w:p>
    <w:p w:rsidR="00AE6726" w:rsidRPr="00AE6726" w:rsidRDefault="00F46B84" w:rsidP="00AE6726">
      <w:pPr>
        <w:spacing w:line="360" w:lineRule="auto"/>
        <w:ind w:firstLine="709"/>
        <w:jc w:val="both"/>
        <w:rPr>
          <w:color w:val="000000"/>
          <w:sz w:val="28"/>
          <w:szCs w:val="28"/>
        </w:rPr>
      </w:pPr>
      <w:r w:rsidRPr="00AE6726">
        <w:rPr>
          <w:color w:val="000000"/>
          <w:sz w:val="28"/>
          <w:szCs w:val="28"/>
        </w:rPr>
        <w:t>где ЕС</w:t>
      </w:r>
      <w:r w:rsidR="00AE6726" w:rsidRPr="00AE6726">
        <w:rPr>
          <w:color w:val="000000"/>
          <w:sz w:val="28"/>
          <w:szCs w:val="28"/>
        </w:rPr>
        <w:t xml:space="preserve"> </w:t>
      </w:r>
      <w:r w:rsidRPr="00AE6726">
        <w:rPr>
          <w:color w:val="000000"/>
          <w:sz w:val="28"/>
          <w:szCs w:val="28"/>
        </w:rPr>
        <w:t>– собственный оборотный капитал;</w:t>
      </w:r>
    </w:p>
    <w:p w:rsidR="00AE6726" w:rsidRPr="00AE6726" w:rsidRDefault="00F46B84" w:rsidP="00AE6726">
      <w:pPr>
        <w:spacing w:line="360" w:lineRule="auto"/>
        <w:ind w:firstLine="709"/>
        <w:jc w:val="both"/>
        <w:rPr>
          <w:color w:val="000000"/>
          <w:sz w:val="28"/>
          <w:szCs w:val="28"/>
        </w:rPr>
      </w:pPr>
      <w:r w:rsidRPr="00AE6726">
        <w:rPr>
          <w:color w:val="000000"/>
          <w:sz w:val="28"/>
          <w:szCs w:val="28"/>
          <w:lang w:val="en-US"/>
        </w:rPr>
        <w:t>IV</w:t>
      </w:r>
      <w:r w:rsidRPr="00AE6726">
        <w:rPr>
          <w:color w:val="000000"/>
          <w:sz w:val="28"/>
          <w:szCs w:val="28"/>
        </w:rPr>
        <w:t>П</w:t>
      </w:r>
      <w:r w:rsidR="00AE6726" w:rsidRPr="00AE6726">
        <w:rPr>
          <w:color w:val="000000"/>
          <w:sz w:val="28"/>
          <w:szCs w:val="28"/>
        </w:rPr>
        <w:t xml:space="preserve"> </w:t>
      </w:r>
      <w:r w:rsidRPr="00AE6726">
        <w:rPr>
          <w:color w:val="000000"/>
          <w:sz w:val="28"/>
          <w:szCs w:val="28"/>
        </w:rPr>
        <w:t xml:space="preserve">– итог раздела </w:t>
      </w:r>
      <w:r w:rsidRPr="00AE6726">
        <w:rPr>
          <w:color w:val="000000"/>
          <w:sz w:val="28"/>
          <w:szCs w:val="28"/>
          <w:lang w:val="en-US"/>
        </w:rPr>
        <w:t>IV</w:t>
      </w:r>
      <w:r w:rsidRPr="00AE6726">
        <w:rPr>
          <w:color w:val="000000"/>
          <w:sz w:val="28"/>
          <w:szCs w:val="28"/>
        </w:rPr>
        <w:t xml:space="preserve"> пассива баланса;</w:t>
      </w:r>
    </w:p>
    <w:p w:rsidR="00F46B84" w:rsidRPr="00AE6726" w:rsidRDefault="00F46B84" w:rsidP="00AE6726">
      <w:pPr>
        <w:spacing w:line="360" w:lineRule="auto"/>
        <w:ind w:firstLine="709"/>
        <w:jc w:val="both"/>
        <w:rPr>
          <w:color w:val="000000"/>
          <w:sz w:val="28"/>
          <w:szCs w:val="28"/>
        </w:rPr>
      </w:pPr>
      <w:r w:rsidRPr="00AE6726">
        <w:rPr>
          <w:color w:val="000000"/>
          <w:sz w:val="28"/>
          <w:szCs w:val="28"/>
          <w:lang w:val="en-US"/>
        </w:rPr>
        <w:t>I</w:t>
      </w:r>
      <w:r w:rsidRPr="00AE6726">
        <w:rPr>
          <w:color w:val="000000"/>
          <w:sz w:val="28"/>
          <w:szCs w:val="28"/>
        </w:rPr>
        <w:t>А</w:t>
      </w:r>
      <w:r w:rsidR="00AE6726" w:rsidRPr="00AE6726">
        <w:rPr>
          <w:color w:val="000000"/>
          <w:sz w:val="28"/>
          <w:szCs w:val="28"/>
        </w:rPr>
        <w:t xml:space="preserve"> </w:t>
      </w:r>
      <w:r w:rsidRPr="00AE6726">
        <w:rPr>
          <w:color w:val="000000"/>
          <w:sz w:val="28"/>
          <w:szCs w:val="28"/>
        </w:rPr>
        <w:t xml:space="preserve">– итог раздела </w:t>
      </w:r>
      <w:r w:rsidRPr="00AE6726">
        <w:rPr>
          <w:color w:val="000000"/>
          <w:sz w:val="28"/>
          <w:szCs w:val="28"/>
          <w:lang w:val="en-US"/>
        </w:rPr>
        <w:t>I</w:t>
      </w:r>
      <w:r w:rsidRPr="00AE6726">
        <w:rPr>
          <w:color w:val="000000"/>
          <w:sz w:val="28"/>
          <w:szCs w:val="28"/>
        </w:rPr>
        <w:t xml:space="preserve"> актива баланса.</w:t>
      </w:r>
    </w:p>
    <w:p w:rsidR="00AE6726" w:rsidRPr="00AE6726" w:rsidRDefault="00F46B84" w:rsidP="00AE6726">
      <w:pPr>
        <w:spacing w:line="360" w:lineRule="auto"/>
        <w:ind w:firstLine="709"/>
        <w:jc w:val="both"/>
        <w:rPr>
          <w:color w:val="000000"/>
          <w:sz w:val="28"/>
          <w:szCs w:val="28"/>
        </w:rPr>
      </w:pPr>
      <w:r w:rsidRPr="00AE6726">
        <w:rPr>
          <w:color w:val="000000"/>
          <w:sz w:val="28"/>
          <w:szCs w:val="28"/>
        </w:rPr>
        <w:t>Квота оборотных средств.</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При оценке платежеспособности возникает вопрос, какой должна быть оптимальная величина оборотного капитала? Существует несколько методик для определения оптимального размера оборотного капитала предприятия. Чаще используется коэффициент текущей ликвидности, то есть показатель отношения оборотного капитала к краткосрочным обязательствам. Коэффициент текущей ликвидности широко используется как общий индикатор платежеспособности предприятия и способности ее погасить первоочередные платежи. Несмотря на то, что существует много исключений, экономисты обычно придерживаются следующего правила:</w:t>
      </w:r>
      <w:r w:rsidR="00AE6726">
        <w:rPr>
          <w:color w:val="000000"/>
          <w:sz w:val="28"/>
          <w:szCs w:val="28"/>
        </w:rPr>
        <w:t xml:space="preserve"> </w:t>
      </w:r>
      <w:r w:rsidRPr="00AE6726">
        <w:rPr>
          <w:color w:val="000000"/>
          <w:sz w:val="28"/>
          <w:szCs w:val="28"/>
        </w:rPr>
        <w:t>для обеспечения инвестициям минимальной гарантии оборотный капитал должен, по крайней мере, в 2 раза превышать сумму срочных обязательств.</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Такова система показателей для оценки финансового состояния предприятия. Основная цель расчета перечисленных показателей:</w:t>
      </w:r>
      <w:r w:rsidR="00AE6726">
        <w:rPr>
          <w:color w:val="000000"/>
          <w:sz w:val="28"/>
          <w:szCs w:val="28"/>
        </w:rPr>
        <w:t xml:space="preserve"> </w:t>
      </w:r>
      <w:r w:rsidRPr="00AE6726">
        <w:rPr>
          <w:color w:val="000000"/>
          <w:sz w:val="28"/>
          <w:szCs w:val="28"/>
        </w:rPr>
        <w:t>выявление направлений дальнейшего анализа финансового состояния предприятия.</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Чтобы сделать адекватные выводы и интерпретировать полученные коэффициенты, необходимо дополнительно сделать следующие сопоставления:</w:t>
      </w:r>
    </w:p>
    <w:p w:rsidR="00F46B84" w:rsidRPr="00AE6726" w:rsidRDefault="00F46B84" w:rsidP="00AE6726">
      <w:pPr>
        <w:numPr>
          <w:ilvl w:val="0"/>
          <w:numId w:val="7"/>
        </w:numPr>
        <w:tabs>
          <w:tab w:val="left" w:pos="720"/>
        </w:tabs>
        <w:spacing w:line="360" w:lineRule="auto"/>
        <w:ind w:left="0" w:firstLine="709"/>
        <w:jc w:val="both"/>
        <w:rPr>
          <w:color w:val="000000"/>
          <w:sz w:val="28"/>
          <w:szCs w:val="28"/>
        </w:rPr>
      </w:pPr>
      <w:r w:rsidRPr="00AE6726">
        <w:rPr>
          <w:color w:val="000000"/>
          <w:sz w:val="28"/>
          <w:szCs w:val="28"/>
        </w:rPr>
        <w:t>Сравнить фактические коэффициенты текущего года с коэффициентами предыдущего года, а также с отдельными коэффициентами за ряд лет.</w:t>
      </w:r>
    </w:p>
    <w:p w:rsidR="00F46B84" w:rsidRPr="00AE6726" w:rsidRDefault="00F46B84" w:rsidP="00AE6726">
      <w:pPr>
        <w:numPr>
          <w:ilvl w:val="0"/>
          <w:numId w:val="7"/>
        </w:numPr>
        <w:tabs>
          <w:tab w:val="left" w:pos="720"/>
        </w:tabs>
        <w:spacing w:line="360" w:lineRule="auto"/>
        <w:ind w:left="0" w:firstLine="709"/>
        <w:jc w:val="both"/>
        <w:rPr>
          <w:color w:val="000000"/>
          <w:sz w:val="28"/>
          <w:szCs w:val="28"/>
        </w:rPr>
      </w:pPr>
      <w:r w:rsidRPr="00AE6726">
        <w:rPr>
          <w:color w:val="000000"/>
          <w:sz w:val="28"/>
          <w:szCs w:val="28"/>
        </w:rPr>
        <w:t>Сравнить фактические коэффициенты с нормативами, принятыми предприятием (внешние пользователи финансовых отчетов редко могут провести такое сопоставление).</w:t>
      </w:r>
    </w:p>
    <w:p w:rsidR="00AE6726" w:rsidRPr="00AE6726" w:rsidRDefault="00F46B84" w:rsidP="00AE6726">
      <w:pPr>
        <w:numPr>
          <w:ilvl w:val="0"/>
          <w:numId w:val="7"/>
        </w:numPr>
        <w:tabs>
          <w:tab w:val="left" w:pos="720"/>
        </w:tabs>
        <w:spacing w:line="360" w:lineRule="auto"/>
        <w:ind w:left="0" w:firstLine="709"/>
        <w:jc w:val="both"/>
        <w:rPr>
          <w:color w:val="000000"/>
          <w:sz w:val="28"/>
          <w:szCs w:val="28"/>
        </w:rPr>
      </w:pPr>
      <w:r w:rsidRPr="00AE6726">
        <w:rPr>
          <w:color w:val="000000"/>
          <w:sz w:val="28"/>
          <w:szCs w:val="28"/>
        </w:rPr>
        <w:t>Сравнить коэффициенты с показателями наиболее удачливых конкурентов. Данные можно получить из публикуемых финансовых отчетов.</w:t>
      </w:r>
    </w:p>
    <w:p w:rsidR="00F46B84" w:rsidRPr="00AE6726" w:rsidRDefault="00F46B84" w:rsidP="00AE6726">
      <w:pPr>
        <w:numPr>
          <w:ilvl w:val="0"/>
          <w:numId w:val="7"/>
        </w:numPr>
        <w:tabs>
          <w:tab w:val="left" w:pos="720"/>
        </w:tabs>
        <w:spacing w:line="360" w:lineRule="auto"/>
        <w:ind w:left="0" w:firstLine="709"/>
        <w:jc w:val="both"/>
        <w:rPr>
          <w:color w:val="000000"/>
          <w:sz w:val="28"/>
          <w:szCs w:val="28"/>
        </w:rPr>
      </w:pPr>
      <w:r w:rsidRPr="00AE6726">
        <w:rPr>
          <w:color w:val="000000"/>
          <w:sz w:val="28"/>
          <w:szCs w:val="28"/>
        </w:rPr>
        <w:t>Сравнить фактические коэффициенты с отраслевыми показателями.</w:t>
      </w:r>
    </w:p>
    <w:p w:rsidR="00F46B84" w:rsidRPr="00AE6726" w:rsidRDefault="00F46B84"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b/>
          <w:bCs/>
          <w:color w:val="000000"/>
          <w:sz w:val="28"/>
          <w:szCs w:val="28"/>
        </w:rPr>
      </w:pPr>
      <w:r w:rsidRPr="00AE6726">
        <w:rPr>
          <w:b/>
          <w:bCs/>
          <w:color w:val="000000"/>
          <w:sz w:val="28"/>
          <w:szCs w:val="28"/>
        </w:rPr>
        <w:t>1.3</w:t>
      </w:r>
      <w:r w:rsidR="00AE6726" w:rsidRPr="00AE6726">
        <w:rPr>
          <w:b/>
          <w:bCs/>
          <w:color w:val="000000"/>
          <w:sz w:val="28"/>
          <w:szCs w:val="28"/>
        </w:rPr>
        <w:t xml:space="preserve"> </w:t>
      </w:r>
      <w:r w:rsidRPr="00AE6726">
        <w:rPr>
          <w:b/>
          <w:bCs/>
          <w:color w:val="000000"/>
          <w:sz w:val="28"/>
          <w:szCs w:val="28"/>
        </w:rPr>
        <w:t>Показатели фина</w:t>
      </w:r>
      <w:r w:rsidR="00AE6726" w:rsidRPr="00AE6726">
        <w:rPr>
          <w:b/>
          <w:bCs/>
          <w:color w:val="000000"/>
          <w:sz w:val="28"/>
          <w:szCs w:val="28"/>
        </w:rPr>
        <w:t>нсовой устойчивости предприятия</w:t>
      </w:r>
    </w:p>
    <w:p w:rsidR="00AE6726" w:rsidRDefault="00AE6726" w:rsidP="00AE6726">
      <w:pPr>
        <w:spacing w:line="360" w:lineRule="auto"/>
        <w:ind w:firstLine="709"/>
        <w:jc w:val="both"/>
        <w:rPr>
          <w:color w:val="000000"/>
          <w:sz w:val="28"/>
          <w:szCs w:val="28"/>
        </w:rPr>
      </w:pPr>
    </w:p>
    <w:p w:rsidR="00AE6726" w:rsidRPr="00AE6726" w:rsidRDefault="00F46B84" w:rsidP="00AE6726">
      <w:pPr>
        <w:spacing w:line="360" w:lineRule="auto"/>
        <w:ind w:firstLine="709"/>
        <w:jc w:val="both"/>
        <w:rPr>
          <w:color w:val="000000"/>
          <w:sz w:val="28"/>
          <w:szCs w:val="28"/>
        </w:rPr>
      </w:pPr>
      <w:r w:rsidRPr="00AE6726">
        <w:rPr>
          <w:color w:val="000000"/>
          <w:sz w:val="28"/>
          <w:szCs w:val="28"/>
        </w:rPr>
        <w:t>Экономической сущностью финансовой устойчивости предприятия является обеспеченность его запасов и затрат источниками их формирования.</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Финансовая устойчивость предприятия – определяется превышением доходов над расходами, обеспечивает свободное маневрирование денежными средствами и бесперебойный процесс производства и реализации продукции. Финансовая устойчивость формируется в процессе</w:t>
      </w:r>
      <w:r w:rsidR="00AE6726" w:rsidRPr="00AE6726">
        <w:rPr>
          <w:color w:val="000000"/>
          <w:sz w:val="28"/>
          <w:szCs w:val="28"/>
        </w:rPr>
        <w:t xml:space="preserve"> </w:t>
      </w:r>
      <w:r w:rsidRPr="00AE6726">
        <w:rPr>
          <w:color w:val="000000"/>
          <w:sz w:val="28"/>
          <w:szCs w:val="28"/>
        </w:rPr>
        <w:t>всей производственно-хозяйственной деятельности и является главным компонентом общей устойчивости предприятия.</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Финансовая устойчивость – это такое состояние финансовых ресурсов, их распределение и использование, которое обеспечивает развитие организации на основе роста прибыли и капитала при сохранении платежеспособности и кредитоспособности в условиях допустимого уровня риска.</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Анализ финансовой устойчивости предприятия проходит в несколько этапов:</w:t>
      </w:r>
    </w:p>
    <w:p w:rsidR="00F46B84" w:rsidRPr="00AE6726" w:rsidRDefault="00F46B84" w:rsidP="00AE6726">
      <w:pPr>
        <w:numPr>
          <w:ilvl w:val="0"/>
          <w:numId w:val="6"/>
        </w:numPr>
        <w:tabs>
          <w:tab w:val="left" w:pos="720"/>
        </w:tabs>
        <w:spacing w:line="360" w:lineRule="auto"/>
        <w:ind w:left="0" w:firstLine="709"/>
        <w:jc w:val="both"/>
        <w:rPr>
          <w:color w:val="000000"/>
          <w:sz w:val="28"/>
          <w:szCs w:val="28"/>
        </w:rPr>
      </w:pPr>
      <w:r w:rsidRPr="00AE6726">
        <w:rPr>
          <w:color w:val="000000"/>
          <w:sz w:val="28"/>
          <w:szCs w:val="28"/>
        </w:rPr>
        <w:t>оценка и анализ абсолютных и относительных показателей финансовой устойчивости;</w:t>
      </w:r>
    </w:p>
    <w:p w:rsidR="00F46B84" w:rsidRPr="00AE6726" w:rsidRDefault="00F46B84" w:rsidP="00AE6726">
      <w:pPr>
        <w:numPr>
          <w:ilvl w:val="0"/>
          <w:numId w:val="6"/>
        </w:numPr>
        <w:tabs>
          <w:tab w:val="left" w:pos="720"/>
        </w:tabs>
        <w:spacing w:line="360" w:lineRule="auto"/>
        <w:ind w:left="0" w:firstLine="709"/>
        <w:jc w:val="both"/>
        <w:rPr>
          <w:color w:val="000000"/>
          <w:sz w:val="28"/>
          <w:szCs w:val="28"/>
        </w:rPr>
      </w:pPr>
      <w:r w:rsidRPr="00AE6726">
        <w:rPr>
          <w:color w:val="000000"/>
          <w:sz w:val="28"/>
          <w:szCs w:val="28"/>
        </w:rPr>
        <w:t>ранжирование факторов по значимости, качественная и количественная оценка их влияния на финансовую устойчивость предприятия;</w:t>
      </w:r>
    </w:p>
    <w:p w:rsidR="00F46B84" w:rsidRPr="00AE6726" w:rsidRDefault="00F46B84" w:rsidP="00AE6726">
      <w:pPr>
        <w:numPr>
          <w:ilvl w:val="0"/>
          <w:numId w:val="6"/>
        </w:numPr>
        <w:tabs>
          <w:tab w:val="left" w:pos="720"/>
        </w:tabs>
        <w:spacing w:line="360" w:lineRule="auto"/>
        <w:ind w:left="0" w:firstLine="709"/>
        <w:jc w:val="both"/>
        <w:rPr>
          <w:color w:val="000000"/>
          <w:sz w:val="28"/>
          <w:szCs w:val="28"/>
        </w:rPr>
      </w:pPr>
      <w:r w:rsidRPr="00AE6726">
        <w:rPr>
          <w:color w:val="000000"/>
          <w:sz w:val="28"/>
          <w:szCs w:val="28"/>
        </w:rPr>
        <w:t>принятие управленческого решения с целью повышения финансовой устойчивости и платежеспособности организации.</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Абсолютными показателями анализа финансовой устойчивости являются показатели, характеризующие степень обеспеченности запасов и затрат</w:t>
      </w:r>
      <w:r w:rsidR="00AE6726" w:rsidRPr="00AE6726">
        <w:rPr>
          <w:color w:val="000000"/>
          <w:sz w:val="28"/>
          <w:szCs w:val="28"/>
        </w:rPr>
        <w:t xml:space="preserve"> </w:t>
      </w:r>
      <w:r w:rsidRPr="00AE6726">
        <w:rPr>
          <w:color w:val="000000"/>
          <w:sz w:val="28"/>
          <w:szCs w:val="28"/>
        </w:rPr>
        <w:t>источниками их формирования.</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Для характеристики источников средств для формирования запасов и затрат используются показатели, отражающие различную степень охвата видов источников.</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Наличие собственных оборотных средств. Рассчитывается по формуле:</w:t>
      </w:r>
    </w:p>
    <w:p w:rsidR="00AE6726" w:rsidRDefault="00AE6726"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r w:rsidRPr="00AE6726">
        <w:rPr>
          <w:color w:val="000000"/>
          <w:sz w:val="28"/>
          <w:szCs w:val="28"/>
        </w:rPr>
        <w:t>ЕС = К - АВ,</w:t>
      </w:r>
    </w:p>
    <w:p w:rsidR="00AE6726" w:rsidRDefault="00AE6726" w:rsidP="00AE6726">
      <w:pPr>
        <w:spacing w:line="360" w:lineRule="auto"/>
        <w:ind w:firstLine="709"/>
        <w:jc w:val="both"/>
        <w:rPr>
          <w:color w:val="000000"/>
          <w:sz w:val="28"/>
          <w:szCs w:val="28"/>
        </w:rPr>
      </w:pPr>
    </w:p>
    <w:p w:rsidR="00AE6726" w:rsidRPr="00AE6726" w:rsidRDefault="00F46B84" w:rsidP="00AE6726">
      <w:pPr>
        <w:spacing w:line="360" w:lineRule="auto"/>
        <w:ind w:firstLine="709"/>
        <w:jc w:val="both"/>
        <w:rPr>
          <w:color w:val="000000"/>
          <w:sz w:val="28"/>
          <w:szCs w:val="28"/>
        </w:rPr>
      </w:pPr>
      <w:r w:rsidRPr="00AE6726">
        <w:rPr>
          <w:color w:val="000000"/>
          <w:sz w:val="28"/>
          <w:szCs w:val="28"/>
        </w:rPr>
        <w:t>где ЕС – собственные оборотные средства,</w:t>
      </w:r>
    </w:p>
    <w:p w:rsidR="00AE6726" w:rsidRPr="00AE6726" w:rsidRDefault="00F46B84" w:rsidP="00AE6726">
      <w:pPr>
        <w:spacing w:line="360" w:lineRule="auto"/>
        <w:ind w:firstLine="709"/>
        <w:jc w:val="both"/>
        <w:rPr>
          <w:color w:val="000000"/>
          <w:sz w:val="28"/>
          <w:szCs w:val="28"/>
        </w:rPr>
      </w:pPr>
      <w:r w:rsidRPr="00AE6726">
        <w:rPr>
          <w:color w:val="000000"/>
          <w:sz w:val="28"/>
          <w:szCs w:val="28"/>
        </w:rPr>
        <w:t>К</w:t>
      </w:r>
      <w:r w:rsidR="00AE6726" w:rsidRPr="00AE6726">
        <w:rPr>
          <w:color w:val="000000"/>
          <w:sz w:val="28"/>
          <w:szCs w:val="28"/>
        </w:rPr>
        <w:t xml:space="preserve"> </w:t>
      </w:r>
      <w:r w:rsidRPr="00AE6726">
        <w:rPr>
          <w:color w:val="000000"/>
          <w:sz w:val="28"/>
          <w:szCs w:val="28"/>
        </w:rPr>
        <w:t>– реальный собственный капитал (рассчитывается: стр.490 + стр.640 + стр.650 – стр.252 – стр.244 – стр.450),</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АВ</w:t>
      </w:r>
      <w:r w:rsidR="00AE6726" w:rsidRPr="00AE6726">
        <w:rPr>
          <w:color w:val="000000"/>
          <w:sz w:val="28"/>
          <w:szCs w:val="28"/>
        </w:rPr>
        <w:t xml:space="preserve"> </w:t>
      </w:r>
      <w:r w:rsidRPr="00AE6726">
        <w:rPr>
          <w:color w:val="000000"/>
          <w:sz w:val="28"/>
          <w:szCs w:val="28"/>
        </w:rPr>
        <w:t>– внеоборотные активы (стр.190 + стр.230).</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Общая величина основных источников формирования запасов и затрат, рассчитывается по формуле:</w:t>
      </w:r>
    </w:p>
    <w:p w:rsidR="00AE6726" w:rsidRDefault="00AE6726"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r w:rsidRPr="00AE6726">
        <w:rPr>
          <w:color w:val="000000"/>
          <w:sz w:val="28"/>
          <w:szCs w:val="28"/>
        </w:rPr>
        <w:t>ЕО = ЕС + М,</w:t>
      </w:r>
    </w:p>
    <w:p w:rsidR="00AE6726" w:rsidRDefault="00AE6726" w:rsidP="00AE6726">
      <w:pPr>
        <w:spacing w:line="360" w:lineRule="auto"/>
        <w:ind w:firstLine="709"/>
        <w:jc w:val="both"/>
        <w:rPr>
          <w:color w:val="000000"/>
          <w:sz w:val="28"/>
          <w:szCs w:val="28"/>
        </w:rPr>
      </w:pPr>
    </w:p>
    <w:p w:rsidR="00AE6726" w:rsidRPr="00AE6726" w:rsidRDefault="00F46B84" w:rsidP="00AE6726">
      <w:pPr>
        <w:spacing w:line="360" w:lineRule="auto"/>
        <w:ind w:firstLine="709"/>
        <w:jc w:val="both"/>
        <w:rPr>
          <w:color w:val="000000"/>
          <w:sz w:val="28"/>
          <w:szCs w:val="28"/>
        </w:rPr>
      </w:pPr>
      <w:r w:rsidRPr="00AE6726">
        <w:rPr>
          <w:color w:val="000000"/>
          <w:sz w:val="28"/>
          <w:szCs w:val="28"/>
        </w:rPr>
        <w:t>где ЕО – величина основных источников формирования запасов и затрат,</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М</w:t>
      </w:r>
      <w:r w:rsidR="00AE6726" w:rsidRPr="00AE6726">
        <w:rPr>
          <w:color w:val="000000"/>
          <w:sz w:val="28"/>
          <w:szCs w:val="28"/>
        </w:rPr>
        <w:t xml:space="preserve"> </w:t>
      </w:r>
      <w:r w:rsidRPr="00AE6726">
        <w:rPr>
          <w:color w:val="000000"/>
          <w:sz w:val="28"/>
          <w:szCs w:val="28"/>
        </w:rPr>
        <w:t>– краткосрочные займы (стр.610).</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На основании перечисленных выше показателей рассчитываются показатели обеспеченности запасов и затрат источниками их формирования:</w:t>
      </w:r>
    </w:p>
    <w:p w:rsidR="00F46B84" w:rsidRPr="00AE6726" w:rsidRDefault="00F46B84" w:rsidP="00AE6726">
      <w:pPr>
        <w:numPr>
          <w:ilvl w:val="0"/>
          <w:numId w:val="13"/>
        </w:numPr>
        <w:tabs>
          <w:tab w:val="left" w:pos="360"/>
        </w:tabs>
        <w:spacing w:line="360" w:lineRule="auto"/>
        <w:ind w:left="0" w:firstLine="709"/>
        <w:jc w:val="both"/>
        <w:rPr>
          <w:color w:val="000000"/>
          <w:sz w:val="28"/>
          <w:szCs w:val="28"/>
        </w:rPr>
      </w:pPr>
      <w:r w:rsidRPr="00AE6726">
        <w:rPr>
          <w:color w:val="000000"/>
          <w:sz w:val="28"/>
          <w:szCs w:val="28"/>
        </w:rPr>
        <w:t>излишек (+) или недостаток (-) собственных оборотных средств (± ЕС):</w:t>
      </w:r>
    </w:p>
    <w:p w:rsidR="00AE6726" w:rsidRDefault="00AE6726"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r w:rsidRPr="00AE6726">
        <w:rPr>
          <w:color w:val="000000"/>
          <w:sz w:val="28"/>
          <w:szCs w:val="28"/>
        </w:rPr>
        <w:t>± ЕС = ЕС – З,</w:t>
      </w:r>
    </w:p>
    <w:p w:rsidR="00AE6726" w:rsidRDefault="00AE6726"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r w:rsidRPr="00AE6726">
        <w:rPr>
          <w:color w:val="000000"/>
          <w:sz w:val="28"/>
          <w:szCs w:val="28"/>
        </w:rPr>
        <w:t>где З – запасы и затраты (стр.210 + стр.220).</w:t>
      </w:r>
    </w:p>
    <w:p w:rsidR="00F46B84" w:rsidRPr="00AE6726" w:rsidRDefault="00F46B84" w:rsidP="00AE6726">
      <w:pPr>
        <w:numPr>
          <w:ilvl w:val="0"/>
          <w:numId w:val="13"/>
        </w:numPr>
        <w:tabs>
          <w:tab w:val="left" w:pos="360"/>
        </w:tabs>
        <w:spacing w:line="360" w:lineRule="auto"/>
        <w:ind w:left="0" w:firstLine="709"/>
        <w:jc w:val="both"/>
        <w:rPr>
          <w:color w:val="000000"/>
          <w:sz w:val="28"/>
          <w:szCs w:val="28"/>
        </w:rPr>
      </w:pPr>
      <w:r w:rsidRPr="00AE6726">
        <w:rPr>
          <w:color w:val="000000"/>
          <w:sz w:val="28"/>
          <w:szCs w:val="28"/>
        </w:rPr>
        <w:t>излишек (+) или недостаток (-) общей величины основных источников для формирования запасов и затрат (± ЕО):</w:t>
      </w:r>
    </w:p>
    <w:p w:rsidR="00F46B84" w:rsidRPr="00AE6726" w:rsidRDefault="00AE6726" w:rsidP="00AE6726">
      <w:pPr>
        <w:spacing w:line="360" w:lineRule="auto"/>
        <w:ind w:firstLine="709"/>
        <w:jc w:val="both"/>
        <w:rPr>
          <w:color w:val="000000"/>
          <w:sz w:val="28"/>
          <w:szCs w:val="28"/>
        </w:rPr>
      </w:pPr>
      <w:r>
        <w:rPr>
          <w:color w:val="000000"/>
          <w:sz w:val="28"/>
          <w:szCs w:val="28"/>
        </w:rPr>
        <w:br w:type="page"/>
      </w:r>
      <w:r w:rsidR="00F46B84" w:rsidRPr="00AE6726">
        <w:rPr>
          <w:color w:val="000000"/>
          <w:sz w:val="28"/>
          <w:szCs w:val="28"/>
        </w:rPr>
        <w:t>± ЕО= ЕО – З.</w:t>
      </w:r>
    </w:p>
    <w:p w:rsidR="00AE6726" w:rsidRDefault="00AE6726"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r w:rsidRPr="00AE6726">
        <w:rPr>
          <w:color w:val="000000"/>
          <w:sz w:val="28"/>
          <w:szCs w:val="28"/>
        </w:rPr>
        <w:t>Для характеристики финансовой ситуации в организации существует четыре типа финансовой устойчивости:</w:t>
      </w:r>
    </w:p>
    <w:p w:rsidR="00F46B84" w:rsidRPr="00AE6726" w:rsidRDefault="00F46B84" w:rsidP="00AE6726">
      <w:pPr>
        <w:numPr>
          <w:ilvl w:val="0"/>
          <w:numId w:val="9"/>
        </w:numPr>
        <w:tabs>
          <w:tab w:val="left" w:pos="360"/>
        </w:tabs>
        <w:spacing w:line="360" w:lineRule="auto"/>
        <w:ind w:left="0" w:firstLine="709"/>
        <w:jc w:val="both"/>
        <w:rPr>
          <w:color w:val="000000"/>
          <w:sz w:val="28"/>
          <w:szCs w:val="28"/>
        </w:rPr>
      </w:pPr>
      <w:r w:rsidRPr="00AE6726">
        <w:rPr>
          <w:color w:val="000000"/>
          <w:sz w:val="28"/>
          <w:szCs w:val="28"/>
        </w:rPr>
        <w:t>Абсолютная устойчивость финансового состояния – в настоящих условиях развития экономики России встречающаяся крайне редко, задается условием:</w:t>
      </w:r>
    </w:p>
    <w:p w:rsidR="00AE6726" w:rsidRDefault="00AE6726" w:rsidP="00AE6726">
      <w:pPr>
        <w:spacing w:line="360" w:lineRule="auto"/>
        <w:ind w:firstLine="709"/>
        <w:jc w:val="both"/>
        <w:rPr>
          <w:color w:val="000000"/>
          <w:sz w:val="28"/>
          <w:szCs w:val="28"/>
        </w:rPr>
      </w:pPr>
    </w:p>
    <w:p w:rsidR="00F46B84" w:rsidRDefault="00F46B84" w:rsidP="00AE6726">
      <w:pPr>
        <w:spacing w:line="360" w:lineRule="auto"/>
        <w:ind w:firstLine="709"/>
        <w:jc w:val="both"/>
        <w:rPr>
          <w:color w:val="000000"/>
          <w:sz w:val="28"/>
          <w:szCs w:val="28"/>
        </w:rPr>
      </w:pPr>
      <w:r w:rsidRPr="00AE6726">
        <w:rPr>
          <w:color w:val="000000"/>
          <w:sz w:val="28"/>
          <w:szCs w:val="28"/>
        </w:rPr>
        <w:t>З &lt; ЕС + М.</w:t>
      </w:r>
    </w:p>
    <w:p w:rsidR="00AE6726" w:rsidRPr="00AE6726" w:rsidRDefault="00AE6726" w:rsidP="00AE6726">
      <w:pPr>
        <w:spacing w:line="360" w:lineRule="auto"/>
        <w:ind w:firstLine="709"/>
        <w:jc w:val="both"/>
        <w:rPr>
          <w:color w:val="000000"/>
          <w:sz w:val="28"/>
          <w:szCs w:val="28"/>
        </w:rPr>
      </w:pPr>
    </w:p>
    <w:p w:rsidR="00F46B84" w:rsidRPr="00AE6726" w:rsidRDefault="00F46B84" w:rsidP="00AE6726">
      <w:pPr>
        <w:numPr>
          <w:ilvl w:val="0"/>
          <w:numId w:val="9"/>
        </w:numPr>
        <w:tabs>
          <w:tab w:val="left" w:pos="360"/>
        </w:tabs>
        <w:spacing w:line="360" w:lineRule="auto"/>
        <w:ind w:left="0" w:firstLine="709"/>
        <w:jc w:val="both"/>
        <w:rPr>
          <w:color w:val="000000"/>
          <w:sz w:val="28"/>
          <w:szCs w:val="28"/>
        </w:rPr>
      </w:pPr>
      <w:r w:rsidRPr="00AE6726">
        <w:rPr>
          <w:color w:val="000000"/>
          <w:sz w:val="28"/>
          <w:szCs w:val="28"/>
        </w:rPr>
        <w:t>Нормальная устойчивость финансового состояния, гарантирующая платежеспособность, соответствует условию:</w:t>
      </w:r>
    </w:p>
    <w:p w:rsidR="00AE6726" w:rsidRDefault="00AE6726" w:rsidP="00AE6726">
      <w:pPr>
        <w:spacing w:line="360" w:lineRule="auto"/>
        <w:ind w:firstLine="709"/>
        <w:jc w:val="both"/>
        <w:rPr>
          <w:color w:val="000000"/>
          <w:sz w:val="28"/>
          <w:szCs w:val="28"/>
        </w:rPr>
      </w:pPr>
    </w:p>
    <w:p w:rsidR="00F46B84" w:rsidRDefault="00F46B84" w:rsidP="00AE6726">
      <w:pPr>
        <w:spacing w:line="360" w:lineRule="auto"/>
        <w:ind w:firstLine="709"/>
        <w:jc w:val="both"/>
        <w:rPr>
          <w:color w:val="000000"/>
          <w:sz w:val="28"/>
          <w:szCs w:val="28"/>
        </w:rPr>
      </w:pPr>
      <w:r w:rsidRPr="00AE6726">
        <w:rPr>
          <w:color w:val="000000"/>
          <w:sz w:val="28"/>
          <w:szCs w:val="28"/>
        </w:rPr>
        <w:t>З = ЕС + М.</w:t>
      </w:r>
    </w:p>
    <w:p w:rsidR="00AE6726" w:rsidRPr="00AE6726" w:rsidRDefault="00AE6726" w:rsidP="00AE6726">
      <w:pPr>
        <w:spacing w:line="360" w:lineRule="auto"/>
        <w:ind w:firstLine="709"/>
        <w:jc w:val="both"/>
        <w:rPr>
          <w:color w:val="000000"/>
          <w:sz w:val="28"/>
          <w:szCs w:val="28"/>
        </w:rPr>
      </w:pPr>
    </w:p>
    <w:p w:rsidR="00F46B84" w:rsidRPr="00AE6726" w:rsidRDefault="00F46B84" w:rsidP="00AE6726">
      <w:pPr>
        <w:numPr>
          <w:ilvl w:val="0"/>
          <w:numId w:val="9"/>
        </w:numPr>
        <w:tabs>
          <w:tab w:val="left" w:pos="360"/>
        </w:tabs>
        <w:spacing w:line="360" w:lineRule="auto"/>
        <w:ind w:left="0" w:firstLine="709"/>
        <w:jc w:val="both"/>
        <w:rPr>
          <w:color w:val="000000"/>
          <w:sz w:val="28"/>
          <w:szCs w:val="28"/>
        </w:rPr>
      </w:pPr>
      <w:r w:rsidRPr="00AE6726">
        <w:rPr>
          <w:color w:val="000000"/>
          <w:sz w:val="28"/>
          <w:szCs w:val="28"/>
        </w:rPr>
        <w:t>Неустойчивое финансовое состояние, характеризующееся нарушением неплатежеспособности, при котором сохраняется возможность восстановления равновесия за счет пополнения источников собственных средств и увеличения собственных оборотных средств:</w:t>
      </w:r>
    </w:p>
    <w:p w:rsidR="00AE6726" w:rsidRDefault="00AE6726" w:rsidP="00AE6726">
      <w:pPr>
        <w:tabs>
          <w:tab w:val="left" w:pos="0"/>
          <w:tab w:val="left" w:pos="360"/>
        </w:tabs>
        <w:spacing w:line="360" w:lineRule="auto"/>
        <w:ind w:firstLine="709"/>
        <w:jc w:val="both"/>
        <w:rPr>
          <w:color w:val="000000"/>
          <w:sz w:val="28"/>
          <w:szCs w:val="28"/>
        </w:rPr>
      </w:pPr>
    </w:p>
    <w:p w:rsidR="00F46B84" w:rsidRDefault="00F46B84" w:rsidP="00AE6726">
      <w:pPr>
        <w:tabs>
          <w:tab w:val="left" w:pos="0"/>
          <w:tab w:val="left" w:pos="360"/>
        </w:tabs>
        <w:spacing w:line="360" w:lineRule="auto"/>
        <w:ind w:firstLine="709"/>
        <w:jc w:val="both"/>
        <w:rPr>
          <w:color w:val="000000"/>
          <w:sz w:val="28"/>
          <w:szCs w:val="28"/>
        </w:rPr>
      </w:pPr>
      <w:r w:rsidRPr="00AE6726">
        <w:rPr>
          <w:color w:val="000000"/>
          <w:sz w:val="28"/>
          <w:szCs w:val="28"/>
        </w:rPr>
        <w:t>З = ЕС + М + ИО,</w:t>
      </w:r>
    </w:p>
    <w:p w:rsidR="00AE6726" w:rsidRPr="00AE6726" w:rsidRDefault="00AE6726" w:rsidP="00AE6726">
      <w:pPr>
        <w:tabs>
          <w:tab w:val="left" w:pos="0"/>
          <w:tab w:val="left" w:pos="360"/>
        </w:tabs>
        <w:spacing w:line="360" w:lineRule="auto"/>
        <w:ind w:firstLine="709"/>
        <w:jc w:val="both"/>
        <w:rPr>
          <w:color w:val="000000"/>
          <w:sz w:val="28"/>
          <w:szCs w:val="28"/>
        </w:rPr>
      </w:pPr>
    </w:p>
    <w:p w:rsidR="00F46B84" w:rsidRPr="00AE6726" w:rsidRDefault="00F46B84" w:rsidP="00AE6726">
      <w:pPr>
        <w:tabs>
          <w:tab w:val="left" w:pos="0"/>
          <w:tab w:val="left" w:pos="360"/>
        </w:tabs>
        <w:spacing w:line="360" w:lineRule="auto"/>
        <w:ind w:firstLine="709"/>
        <w:jc w:val="both"/>
        <w:rPr>
          <w:color w:val="000000"/>
          <w:sz w:val="28"/>
          <w:szCs w:val="28"/>
        </w:rPr>
      </w:pPr>
      <w:r w:rsidRPr="00AE6726">
        <w:rPr>
          <w:color w:val="000000"/>
          <w:sz w:val="28"/>
          <w:szCs w:val="28"/>
        </w:rPr>
        <w:t>где ИО – источники, ослабляющие финансовую напряженность (временно свободные собственные средства, привлеченные средства и прочие заемные средства).</w:t>
      </w:r>
    </w:p>
    <w:p w:rsidR="00F46B84" w:rsidRPr="00AE6726" w:rsidRDefault="00F46B84" w:rsidP="00AE6726">
      <w:pPr>
        <w:numPr>
          <w:ilvl w:val="0"/>
          <w:numId w:val="9"/>
        </w:numPr>
        <w:tabs>
          <w:tab w:val="left" w:pos="360"/>
        </w:tabs>
        <w:spacing w:line="360" w:lineRule="auto"/>
        <w:ind w:left="0" w:firstLine="709"/>
        <w:jc w:val="both"/>
        <w:rPr>
          <w:color w:val="000000"/>
          <w:sz w:val="28"/>
          <w:szCs w:val="28"/>
        </w:rPr>
      </w:pPr>
      <w:r w:rsidRPr="00AE6726">
        <w:rPr>
          <w:color w:val="000000"/>
          <w:sz w:val="28"/>
          <w:szCs w:val="28"/>
        </w:rPr>
        <w:t>Кризисное финансовое состояние – состояние предприятия, находящейся на грани банкротства, когда денежные средства, краткосрочные ценные бумаги и дебиторская задолженность не покрывают ее кредиторской задолженности и просроченных ссуд:</w:t>
      </w:r>
    </w:p>
    <w:p w:rsidR="00F46B84" w:rsidRPr="00AE6726" w:rsidRDefault="00AE6726" w:rsidP="00AE6726">
      <w:pPr>
        <w:tabs>
          <w:tab w:val="left" w:pos="0"/>
          <w:tab w:val="left" w:pos="360"/>
        </w:tabs>
        <w:spacing w:line="360" w:lineRule="auto"/>
        <w:ind w:firstLine="709"/>
        <w:jc w:val="both"/>
        <w:rPr>
          <w:color w:val="000000"/>
          <w:sz w:val="28"/>
          <w:szCs w:val="28"/>
        </w:rPr>
      </w:pPr>
      <w:r>
        <w:rPr>
          <w:color w:val="000000"/>
          <w:sz w:val="28"/>
          <w:szCs w:val="28"/>
        </w:rPr>
        <w:br w:type="page"/>
      </w:r>
      <w:r w:rsidR="00F46B84" w:rsidRPr="00AE6726">
        <w:rPr>
          <w:color w:val="000000"/>
          <w:sz w:val="28"/>
          <w:szCs w:val="28"/>
        </w:rPr>
        <w:t>З &gt;</w:t>
      </w:r>
      <w:r w:rsidRPr="00AE6726">
        <w:rPr>
          <w:color w:val="000000"/>
          <w:sz w:val="28"/>
          <w:szCs w:val="28"/>
        </w:rPr>
        <w:t xml:space="preserve"> </w:t>
      </w:r>
      <w:r w:rsidR="00F46B84" w:rsidRPr="00AE6726">
        <w:rPr>
          <w:color w:val="000000"/>
          <w:sz w:val="28"/>
          <w:szCs w:val="28"/>
        </w:rPr>
        <w:t>ЕС + М.</w:t>
      </w:r>
    </w:p>
    <w:p w:rsidR="00AE6726" w:rsidRDefault="00AE6726" w:rsidP="00AE6726">
      <w:pPr>
        <w:tabs>
          <w:tab w:val="left" w:pos="0"/>
          <w:tab w:val="left" w:pos="360"/>
        </w:tabs>
        <w:spacing w:line="360" w:lineRule="auto"/>
        <w:ind w:firstLine="709"/>
        <w:jc w:val="both"/>
        <w:rPr>
          <w:color w:val="000000"/>
          <w:sz w:val="28"/>
          <w:szCs w:val="28"/>
        </w:rPr>
      </w:pPr>
    </w:p>
    <w:p w:rsidR="00F46B84" w:rsidRPr="00AE6726" w:rsidRDefault="00F46B84" w:rsidP="00AE6726">
      <w:pPr>
        <w:tabs>
          <w:tab w:val="left" w:pos="0"/>
          <w:tab w:val="left" w:pos="360"/>
        </w:tabs>
        <w:spacing w:line="360" w:lineRule="auto"/>
        <w:ind w:firstLine="709"/>
        <w:jc w:val="both"/>
        <w:rPr>
          <w:color w:val="000000"/>
          <w:sz w:val="28"/>
          <w:szCs w:val="28"/>
        </w:rPr>
      </w:pPr>
      <w:r w:rsidRPr="00AE6726">
        <w:rPr>
          <w:color w:val="000000"/>
          <w:sz w:val="28"/>
          <w:szCs w:val="28"/>
        </w:rPr>
        <w:t>Расчетный анализ относительных показателей финансовой устойчивости или финансовых коэффициентов представляет собой оценку состава и структуры источников средств организации и их использования. Результатом такого анализа должна стать оценка независимости предприятия от внешних кредиторов. Чем выше доля заемных средств в общей величине источников, тем более неустойчиво его финансовое положение.</w:t>
      </w:r>
    </w:p>
    <w:p w:rsidR="00F46B84" w:rsidRPr="00AE6726" w:rsidRDefault="00F46B84" w:rsidP="00AE6726">
      <w:pPr>
        <w:tabs>
          <w:tab w:val="left" w:pos="0"/>
          <w:tab w:val="left" w:pos="360"/>
        </w:tabs>
        <w:spacing w:line="360" w:lineRule="auto"/>
        <w:ind w:firstLine="709"/>
        <w:jc w:val="both"/>
        <w:rPr>
          <w:color w:val="000000"/>
          <w:sz w:val="28"/>
          <w:szCs w:val="28"/>
        </w:rPr>
      </w:pPr>
      <w:r w:rsidRPr="00AE6726">
        <w:rPr>
          <w:color w:val="000000"/>
          <w:sz w:val="28"/>
          <w:szCs w:val="28"/>
        </w:rPr>
        <w:t>Состояние оборотных средств отражается через:</w:t>
      </w:r>
    </w:p>
    <w:p w:rsidR="00F46B84" w:rsidRPr="00AE6726" w:rsidRDefault="00F46B84" w:rsidP="00AE6726">
      <w:pPr>
        <w:numPr>
          <w:ilvl w:val="0"/>
          <w:numId w:val="13"/>
        </w:numPr>
        <w:tabs>
          <w:tab w:val="left" w:pos="360"/>
        </w:tabs>
        <w:spacing w:line="360" w:lineRule="auto"/>
        <w:ind w:left="0" w:firstLine="709"/>
        <w:jc w:val="both"/>
        <w:rPr>
          <w:color w:val="000000"/>
          <w:sz w:val="28"/>
          <w:szCs w:val="28"/>
        </w:rPr>
      </w:pPr>
      <w:r w:rsidRPr="00AE6726">
        <w:rPr>
          <w:color w:val="000000"/>
          <w:sz w:val="28"/>
          <w:szCs w:val="28"/>
        </w:rPr>
        <w:t>Коэффициент автономии (КА) рассчитывается как отношение величины источника собственных средств (капитала) к итогу (валюте) баланса (Б):</w:t>
      </w:r>
    </w:p>
    <w:p w:rsidR="00AE6726" w:rsidRDefault="00AE6726" w:rsidP="00AE6726">
      <w:pPr>
        <w:tabs>
          <w:tab w:val="left" w:pos="0"/>
          <w:tab w:val="left" w:pos="360"/>
        </w:tabs>
        <w:spacing w:line="360" w:lineRule="auto"/>
        <w:ind w:firstLine="709"/>
        <w:jc w:val="both"/>
        <w:rPr>
          <w:color w:val="000000"/>
          <w:sz w:val="28"/>
          <w:szCs w:val="28"/>
        </w:rPr>
      </w:pPr>
    </w:p>
    <w:p w:rsidR="00F46B84" w:rsidRPr="00AE6726" w:rsidRDefault="00F46B84" w:rsidP="00AE6726">
      <w:pPr>
        <w:tabs>
          <w:tab w:val="left" w:pos="0"/>
          <w:tab w:val="left" w:pos="360"/>
        </w:tabs>
        <w:spacing w:line="360" w:lineRule="auto"/>
        <w:ind w:firstLine="709"/>
        <w:jc w:val="both"/>
        <w:rPr>
          <w:color w:val="000000"/>
          <w:sz w:val="28"/>
          <w:szCs w:val="28"/>
        </w:rPr>
      </w:pPr>
      <w:r w:rsidRPr="00AE6726">
        <w:rPr>
          <w:color w:val="000000"/>
          <w:sz w:val="28"/>
          <w:szCs w:val="28"/>
        </w:rPr>
        <w:t>КА = К/Б</w:t>
      </w:r>
    </w:p>
    <w:p w:rsidR="00AE6726" w:rsidRDefault="00AE6726" w:rsidP="00AE6726">
      <w:pPr>
        <w:tabs>
          <w:tab w:val="left" w:pos="0"/>
          <w:tab w:val="left" w:pos="360"/>
        </w:tabs>
        <w:spacing w:line="360" w:lineRule="auto"/>
        <w:ind w:firstLine="709"/>
        <w:jc w:val="both"/>
        <w:rPr>
          <w:color w:val="000000"/>
          <w:sz w:val="28"/>
          <w:szCs w:val="28"/>
        </w:rPr>
      </w:pPr>
    </w:p>
    <w:p w:rsidR="00AE6726" w:rsidRPr="00AE6726" w:rsidRDefault="00F46B84" w:rsidP="00AE6726">
      <w:pPr>
        <w:tabs>
          <w:tab w:val="left" w:pos="0"/>
          <w:tab w:val="left" w:pos="360"/>
        </w:tabs>
        <w:spacing w:line="360" w:lineRule="auto"/>
        <w:ind w:firstLine="709"/>
        <w:jc w:val="both"/>
        <w:rPr>
          <w:color w:val="000000"/>
          <w:sz w:val="28"/>
          <w:szCs w:val="28"/>
        </w:rPr>
      </w:pPr>
      <w:r w:rsidRPr="00AE6726">
        <w:rPr>
          <w:color w:val="000000"/>
          <w:sz w:val="28"/>
          <w:szCs w:val="28"/>
        </w:rPr>
        <w:t>Этот коэффициент свидетельствует о перспективах изменения финансового положения в ближайший период. Нормальное ограничение (оптимальная величина) этого коэффициента оценивается на уровне 0,5, т.е. КА ≥ 0,5, когда сумма собственных средств организации составляет 50% от суммы всех источников финансирования. Рост коэффициента отражает тенденцию к снижению зависимости предприятия от заемных источников финансирования. Высокий уровень коэффициента автономии отражает стабильное финансовое положение предприятия, благоприятную структуру его финансовых источников и низкий уровень финансового риска для кредиторов. Такое положение является защитой от больших потерь в периоды депрессии и гарантией получения кредита для самого предприятия. При снижении уровня коэффициента автономии до значений, меньших, чем 0,5, вероятность финансовых затруднений возрастает. Достижение коэффициентом автономии значений 0,5 и выше означает, что предприятие может пользоваться заемным капиталом.</w:t>
      </w:r>
    </w:p>
    <w:p w:rsidR="00F46B84" w:rsidRPr="00AE6726" w:rsidRDefault="00F46B84" w:rsidP="00AE6726">
      <w:pPr>
        <w:numPr>
          <w:ilvl w:val="0"/>
          <w:numId w:val="13"/>
        </w:numPr>
        <w:tabs>
          <w:tab w:val="left" w:pos="360"/>
        </w:tabs>
        <w:spacing w:line="360" w:lineRule="auto"/>
        <w:ind w:left="0" w:firstLine="709"/>
        <w:jc w:val="both"/>
        <w:rPr>
          <w:color w:val="000000"/>
          <w:sz w:val="28"/>
          <w:szCs w:val="28"/>
        </w:rPr>
      </w:pPr>
      <w:r w:rsidRPr="00AE6726">
        <w:rPr>
          <w:color w:val="000000"/>
          <w:sz w:val="28"/>
          <w:szCs w:val="28"/>
        </w:rPr>
        <w:t>Коэффициент финансирования (КФ) рассчитывается как отношение собственных источников к заемным:</w:t>
      </w:r>
    </w:p>
    <w:p w:rsidR="00AE6726" w:rsidRDefault="00AE6726" w:rsidP="00AE6726">
      <w:pPr>
        <w:tabs>
          <w:tab w:val="left" w:pos="0"/>
          <w:tab w:val="left" w:pos="360"/>
        </w:tabs>
        <w:spacing w:line="360" w:lineRule="auto"/>
        <w:ind w:firstLine="709"/>
        <w:jc w:val="both"/>
        <w:rPr>
          <w:color w:val="000000"/>
          <w:sz w:val="28"/>
          <w:szCs w:val="28"/>
        </w:rPr>
      </w:pPr>
    </w:p>
    <w:p w:rsidR="00F46B84" w:rsidRPr="00AE6726" w:rsidRDefault="00F46B84" w:rsidP="00AE6726">
      <w:pPr>
        <w:tabs>
          <w:tab w:val="left" w:pos="0"/>
          <w:tab w:val="left" w:pos="360"/>
        </w:tabs>
        <w:spacing w:line="360" w:lineRule="auto"/>
        <w:ind w:firstLine="709"/>
        <w:jc w:val="both"/>
        <w:rPr>
          <w:color w:val="000000"/>
          <w:sz w:val="28"/>
          <w:szCs w:val="28"/>
        </w:rPr>
      </w:pPr>
      <w:r w:rsidRPr="00AE6726">
        <w:rPr>
          <w:color w:val="000000"/>
          <w:sz w:val="28"/>
          <w:szCs w:val="28"/>
        </w:rPr>
        <w:object w:dxaOrig="1621" w:dyaOrig="602">
          <v:shape id="_x0000_i1030" type="#_x0000_t75" style="width:81pt;height:30pt" o:ole="" filled="t">
            <v:fill color2="black"/>
            <v:imagedata r:id="rId17" o:title=""/>
          </v:shape>
          <o:OLEObject Type="Embed" ProgID="Equation.3" ShapeID="_x0000_i1030" DrawAspect="Content" ObjectID="_1476334158" r:id="rId18"/>
        </w:object>
      </w:r>
    </w:p>
    <w:p w:rsidR="00AE6726" w:rsidRDefault="00AE6726" w:rsidP="00AE6726">
      <w:pPr>
        <w:tabs>
          <w:tab w:val="left" w:pos="0"/>
          <w:tab w:val="left" w:pos="360"/>
        </w:tabs>
        <w:spacing w:line="360" w:lineRule="auto"/>
        <w:ind w:firstLine="709"/>
        <w:jc w:val="both"/>
        <w:rPr>
          <w:color w:val="000000"/>
          <w:sz w:val="28"/>
          <w:szCs w:val="28"/>
        </w:rPr>
      </w:pPr>
    </w:p>
    <w:p w:rsidR="00AE6726" w:rsidRPr="00AE6726" w:rsidRDefault="00F46B84" w:rsidP="00AE6726">
      <w:pPr>
        <w:tabs>
          <w:tab w:val="left" w:pos="0"/>
          <w:tab w:val="left" w:pos="360"/>
        </w:tabs>
        <w:spacing w:line="360" w:lineRule="auto"/>
        <w:ind w:firstLine="709"/>
        <w:jc w:val="both"/>
        <w:rPr>
          <w:color w:val="000000"/>
          <w:sz w:val="28"/>
          <w:szCs w:val="28"/>
        </w:rPr>
      </w:pPr>
      <w:r w:rsidRPr="00AE6726">
        <w:rPr>
          <w:color w:val="000000"/>
          <w:sz w:val="28"/>
          <w:szCs w:val="28"/>
        </w:rPr>
        <w:t>где ПД – долгосрочные кредиты и займы;</w:t>
      </w:r>
    </w:p>
    <w:p w:rsidR="00F46B84" w:rsidRPr="00AE6726" w:rsidRDefault="00F46B84" w:rsidP="00AE6726">
      <w:pPr>
        <w:tabs>
          <w:tab w:val="left" w:pos="0"/>
          <w:tab w:val="left" w:pos="360"/>
        </w:tabs>
        <w:spacing w:line="360" w:lineRule="auto"/>
        <w:ind w:firstLine="709"/>
        <w:jc w:val="both"/>
        <w:rPr>
          <w:color w:val="000000"/>
          <w:sz w:val="28"/>
          <w:szCs w:val="28"/>
        </w:rPr>
      </w:pPr>
      <w:r w:rsidRPr="00AE6726">
        <w:rPr>
          <w:color w:val="000000"/>
          <w:sz w:val="28"/>
          <w:szCs w:val="28"/>
        </w:rPr>
        <w:t>М</w:t>
      </w:r>
      <w:r w:rsidR="00AE6726" w:rsidRPr="00AE6726">
        <w:rPr>
          <w:color w:val="000000"/>
          <w:sz w:val="28"/>
          <w:szCs w:val="28"/>
        </w:rPr>
        <w:t xml:space="preserve"> </w:t>
      </w:r>
      <w:r w:rsidRPr="00AE6726">
        <w:rPr>
          <w:color w:val="000000"/>
          <w:sz w:val="28"/>
          <w:szCs w:val="28"/>
        </w:rPr>
        <w:t>– краткосрочные кредиты и займы.</w:t>
      </w:r>
    </w:p>
    <w:p w:rsidR="00F46B84" w:rsidRPr="00AE6726" w:rsidRDefault="00F46B84" w:rsidP="00AE6726">
      <w:pPr>
        <w:tabs>
          <w:tab w:val="left" w:pos="0"/>
          <w:tab w:val="left" w:pos="360"/>
        </w:tabs>
        <w:spacing w:line="360" w:lineRule="auto"/>
        <w:ind w:firstLine="709"/>
        <w:jc w:val="both"/>
        <w:rPr>
          <w:color w:val="000000"/>
          <w:sz w:val="28"/>
          <w:szCs w:val="28"/>
        </w:rPr>
      </w:pPr>
      <w:r w:rsidRPr="00AE6726">
        <w:rPr>
          <w:color w:val="000000"/>
          <w:sz w:val="28"/>
          <w:szCs w:val="28"/>
        </w:rPr>
        <w:t>Нормальное ограничение этого коэффициента - КФ ≥ 1. Коэффициент показывает, какая часть деятельности предприятия финансируется за счет собственных средств.</w:t>
      </w:r>
    </w:p>
    <w:p w:rsidR="00F46B84" w:rsidRPr="00AE6726" w:rsidRDefault="00F46B84" w:rsidP="00AE6726">
      <w:pPr>
        <w:numPr>
          <w:ilvl w:val="0"/>
          <w:numId w:val="13"/>
        </w:numPr>
        <w:tabs>
          <w:tab w:val="left" w:pos="360"/>
        </w:tabs>
        <w:spacing w:line="360" w:lineRule="auto"/>
        <w:ind w:left="0" w:firstLine="709"/>
        <w:jc w:val="both"/>
        <w:rPr>
          <w:color w:val="000000"/>
          <w:sz w:val="28"/>
          <w:szCs w:val="28"/>
        </w:rPr>
      </w:pPr>
      <w:r w:rsidRPr="00AE6726">
        <w:rPr>
          <w:color w:val="000000"/>
          <w:sz w:val="28"/>
          <w:szCs w:val="28"/>
        </w:rPr>
        <w:t>Коэффициент обеспеченности собственными оборотными средствами (КО) рассчитывается как отношение величины собственных оборотных средств (ЕС) к общей величине оборотных средств (АО):</w:t>
      </w:r>
    </w:p>
    <w:p w:rsidR="00AE6726" w:rsidRDefault="00AE6726" w:rsidP="00AE6726">
      <w:pPr>
        <w:tabs>
          <w:tab w:val="left" w:pos="0"/>
          <w:tab w:val="left" w:pos="360"/>
        </w:tabs>
        <w:spacing w:line="360" w:lineRule="auto"/>
        <w:ind w:firstLine="709"/>
        <w:jc w:val="both"/>
        <w:rPr>
          <w:color w:val="000000"/>
          <w:sz w:val="28"/>
          <w:szCs w:val="28"/>
        </w:rPr>
      </w:pPr>
    </w:p>
    <w:p w:rsidR="00F46B84" w:rsidRPr="00AE6726" w:rsidRDefault="00F46B84" w:rsidP="00AE6726">
      <w:pPr>
        <w:tabs>
          <w:tab w:val="left" w:pos="0"/>
          <w:tab w:val="left" w:pos="360"/>
        </w:tabs>
        <w:spacing w:line="360" w:lineRule="auto"/>
        <w:ind w:firstLine="709"/>
        <w:jc w:val="both"/>
        <w:rPr>
          <w:color w:val="000000"/>
          <w:sz w:val="28"/>
          <w:szCs w:val="28"/>
        </w:rPr>
      </w:pPr>
      <w:r w:rsidRPr="00AE6726">
        <w:rPr>
          <w:color w:val="000000"/>
          <w:sz w:val="28"/>
          <w:szCs w:val="28"/>
        </w:rPr>
        <w:object w:dxaOrig="941" w:dyaOrig="638">
          <v:shape id="_x0000_i1031" type="#_x0000_t75" style="width:47.25pt;height:32.25pt" o:ole="" filled="t">
            <v:fill color2="black"/>
            <v:imagedata r:id="rId19" o:title=""/>
          </v:shape>
          <o:OLEObject Type="Embed" ProgID="Equation.3" ShapeID="_x0000_i1031" DrawAspect="Content" ObjectID="_1476334159" r:id="rId20"/>
        </w:object>
      </w:r>
      <w:r w:rsidRPr="00AE6726">
        <w:rPr>
          <w:color w:val="000000"/>
          <w:sz w:val="28"/>
          <w:szCs w:val="28"/>
        </w:rPr>
        <w:t>.</w:t>
      </w:r>
    </w:p>
    <w:p w:rsidR="00AE6726" w:rsidRDefault="00AE6726" w:rsidP="00AE6726">
      <w:pPr>
        <w:tabs>
          <w:tab w:val="left" w:pos="0"/>
          <w:tab w:val="left" w:pos="360"/>
        </w:tabs>
        <w:spacing w:line="360" w:lineRule="auto"/>
        <w:ind w:firstLine="709"/>
        <w:jc w:val="both"/>
        <w:rPr>
          <w:color w:val="000000"/>
          <w:sz w:val="28"/>
          <w:szCs w:val="28"/>
        </w:rPr>
      </w:pPr>
    </w:p>
    <w:p w:rsidR="00F46B84" w:rsidRPr="00AE6726" w:rsidRDefault="00F46B84" w:rsidP="00AE6726">
      <w:pPr>
        <w:tabs>
          <w:tab w:val="left" w:pos="0"/>
          <w:tab w:val="left" w:pos="360"/>
        </w:tabs>
        <w:spacing w:line="360" w:lineRule="auto"/>
        <w:ind w:firstLine="709"/>
        <w:jc w:val="both"/>
        <w:rPr>
          <w:color w:val="000000"/>
          <w:sz w:val="28"/>
          <w:szCs w:val="28"/>
        </w:rPr>
      </w:pPr>
      <w:r w:rsidRPr="00AE6726">
        <w:rPr>
          <w:color w:val="000000"/>
          <w:sz w:val="28"/>
          <w:szCs w:val="28"/>
        </w:rPr>
        <w:t>Нормальное ограничение – КО ≥ 0,1. Коэффициент показывает н6аличие собственных оборотных средств, необходимых для финансовой устойчивости.</w:t>
      </w:r>
    </w:p>
    <w:p w:rsidR="00F46B84" w:rsidRPr="00AE6726" w:rsidRDefault="00F46B84" w:rsidP="00AE6726">
      <w:pPr>
        <w:numPr>
          <w:ilvl w:val="0"/>
          <w:numId w:val="13"/>
        </w:numPr>
        <w:tabs>
          <w:tab w:val="left" w:pos="360"/>
        </w:tabs>
        <w:spacing w:line="360" w:lineRule="auto"/>
        <w:ind w:left="0" w:firstLine="709"/>
        <w:jc w:val="both"/>
        <w:rPr>
          <w:color w:val="000000"/>
          <w:sz w:val="28"/>
          <w:szCs w:val="28"/>
        </w:rPr>
      </w:pPr>
      <w:r w:rsidRPr="00AE6726">
        <w:rPr>
          <w:color w:val="000000"/>
          <w:sz w:val="28"/>
          <w:szCs w:val="28"/>
        </w:rPr>
        <w:t>Коэффициент маневренности (КМ) рассчитывается как отношение собственных оборотных средств к общей величине капитала (К):</w:t>
      </w:r>
    </w:p>
    <w:p w:rsidR="00AE6726" w:rsidRDefault="00AE6726" w:rsidP="00AE6726">
      <w:pPr>
        <w:tabs>
          <w:tab w:val="left" w:pos="0"/>
          <w:tab w:val="left" w:pos="360"/>
        </w:tabs>
        <w:spacing w:line="360" w:lineRule="auto"/>
        <w:ind w:firstLine="709"/>
        <w:jc w:val="both"/>
        <w:rPr>
          <w:color w:val="000000"/>
          <w:sz w:val="28"/>
          <w:szCs w:val="28"/>
        </w:rPr>
      </w:pPr>
    </w:p>
    <w:p w:rsidR="00F46B84" w:rsidRPr="00AE6726" w:rsidRDefault="00F46B84" w:rsidP="00AE6726">
      <w:pPr>
        <w:tabs>
          <w:tab w:val="left" w:pos="0"/>
          <w:tab w:val="left" w:pos="360"/>
        </w:tabs>
        <w:spacing w:line="360" w:lineRule="auto"/>
        <w:ind w:firstLine="709"/>
        <w:jc w:val="both"/>
        <w:rPr>
          <w:color w:val="000000"/>
          <w:sz w:val="28"/>
          <w:szCs w:val="28"/>
        </w:rPr>
      </w:pPr>
      <w:r w:rsidRPr="00AE6726">
        <w:rPr>
          <w:color w:val="000000"/>
          <w:sz w:val="28"/>
          <w:szCs w:val="28"/>
        </w:rPr>
        <w:object w:dxaOrig="976" w:dyaOrig="602">
          <v:shape id="_x0000_i1032" type="#_x0000_t75" style="width:48.75pt;height:30pt" o:ole="" filled="t">
            <v:fill color2="black"/>
            <v:imagedata r:id="rId21" o:title=""/>
          </v:shape>
          <o:OLEObject Type="Embed" ProgID="Equation.3" ShapeID="_x0000_i1032" DrawAspect="Content" ObjectID="_1476334160" r:id="rId22"/>
        </w:object>
      </w:r>
    </w:p>
    <w:p w:rsidR="00AE6726" w:rsidRDefault="00AE6726" w:rsidP="00AE6726">
      <w:pPr>
        <w:tabs>
          <w:tab w:val="left" w:pos="0"/>
          <w:tab w:val="left" w:pos="360"/>
        </w:tabs>
        <w:spacing w:line="360" w:lineRule="auto"/>
        <w:ind w:firstLine="709"/>
        <w:jc w:val="both"/>
        <w:rPr>
          <w:color w:val="000000"/>
          <w:sz w:val="28"/>
          <w:szCs w:val="28"/>
        </w:rPr>
      </w:pPr>
    </w:p>
    <w:p w:rsidR="00AE6726" w:rsidRPr="00AE6726" w:rsidRDefault="00F46B84" w:rsidP="00AE6726">
      <w:pPr>
        <w:tabs>
          <w:tab w:val="left" w:pos="0"/>
          <w:tab w:val="left" w:pos="360"/>
        </w:tabs>
        <w:spacing w:line="360" w:lineRule="auto"/>
        <w:ind w:firstLine="709"/>
        <w:jc w:val="both"/>
        <w:rPr>
          <w:color w:val="000000"/>
          <w:sz w:val="28"/>
          <w:szCs w:val="28"/>
        </w:rPr>
      </w:pPr>
      <w:r w:rsidRPr="00AE6726">
        <w:rPr>
          <w:color w:val="000000"/>
          <w:sz w:val="28"/>
          <w:szCs w:val="28"/>
        </w:rPr>
        <w:t>Нормальное ограничение - КМ ≥ 0,5. Коэффициент показывает, какая часть собственных средств вложена в наиболее мобильные активы. Чем выше доля этих средств, тем больше у предприятия</w:t>
      </w:r>
      <w:r w:rsidR="00AE6726" w:rsidRPr="00AE6726">
        <w:rPr>
          <w:color w:val="000000"/>
          <w:sz w:val="28"/>
          <w:szCs w:val="28"/>
        </w:rPr>
        <w:t xml:space="preserve"> </w:t>
      </w:r>
      <w:r w:rsidRPr="00AE6726">
        <w:rPr>
          <w:color w:val="000000"/>
          <w:sz w:val="28"/>
          <w:szCs w:val="28"/>
        </w:rPr>
        <w:t>возможности для маневрирования своими средствами.</w:t>
      </w:r>
    </w:p>
    <w:p w:rsidR="00F46B84" w:rsidRPr="00AE6726" w:rsidRDefault="00F46B84" w:rsidP="00AE6726">
      <w:pPr>
        <w:tabs>
          <w:tab w:val="left" w:pos="0"/>
          <w:tab w:val="left" w:pos="360"/>
        </w:tabs>
        <w:spacing w:line="360" w:lineRule="auto"/>
        <w:ind w:firstLine="709"/>
        <w:jc w:val="both"/>
        <w:rPr>
          <w:color w:val="000000"/>
          <w:sz w:val="28"/>
          <w:szCs w:val="28"/>
        </w:rPr>
      </w:pPr>
      <w:r w:rsidRPr="00AE6726">
        <w:rPr>
          <w:color w:val="000000"/>
          <w:sz w:val="28"/>
          <w:szCs w:val="28"/>
        </w:rPr>
        <w:t>Состояние основных средств анализируется при помощи следующих коэффициентов:</w:t>
      </w:r>
    </w:p>
    <w:p w:rsidR="00F46B84" w:rsidRPr="00AE6726" w:rsidRDefault="00F46B84" w:rsidP="00AE6726">
      <w:pPr>
        <w:numPr>
          <w:ilvl w:val="0"/>
          <w:numId w:val="13"/>
        </w:numPr>
        <w:tabs>
          <w:tab w:val="left" w:pos="360"/>
        </w:tabs>
        <w:spacing w:line="360" w:lineRule="auto"/>
        <w:ind w:left="0" w:firstLine="709"/>
        <w:jc w:val="both"/>
        <w:rPr>
          <w:color w:val="000000"/>
          <w:sz w:val="28"/>
          <w:szCs w:val="28"/>
        </w:rPr>
      </w:pPr>
      <w:r w:rsidRPr="00AE6726">
        <w:rPr>
          <w:color w:val="000000"/>
          <w:sz w:val="28"/>
          <w:szCs w:val="28"/>
        </w:rPr>
        <w:t>индекс постоянного актива – коэффициент показывает отношение основных средств и внеоборотных активов к собственным средствам, или долю основных средств и внеоборотных активов в источниках собственных средств;</w:t>
      </w:r>
    </w:p>
    <w:p w:rsidR="00F46B84" w:rsidRPr="00AE6726" w:rsidRDefault="00F46B84" w:rsidP="00AE6726">
      <w:pPr>
        <w:numPr>
          <w:ilvl w:val="0"/>
          <w:numId w:val="13"/>
        </w:numPr>
        <w:tabs>
          <w:tab w:val="left" w:pos="360"/>
        </w:tabs>
        <w:spacing w:line="360" w:lineRule="auto"/>
        <w:ind w:left="0" w:firstLine="709"/>
        <w:jc w:val="both"/>
        <w:rPr>
          <w:color w:val="000000"/>
          <w:sz w:val="28"/>
          <w:szCs w:val="28"/>
        </w:rPr>
      </w:pPr>
      <w:r w:rsidRPr="00AE6726">
        <w:rPr>
          <w:color w:val="000000"/>
          <w:sz w:val="28"/>
          <w:szCs w:val="28"/>
        </w:rPr>
        <w:t>коэффициент долгосрочного привлечения заемных средств – отражает отношение суммы долгосрочного кредита к собственным средствам;</w:t>
      </w:r>
    </w:p>
    <w:p w:rsidR="00F46B84" w:rsidRPr="00AE6726" w:rsidRDefault="00F46B84" w:rsidP="00AE6726">
      <w:pPr>
        <w:numPr>
          <w:ilvl w:val="0"/>
          <w:numId w:val="13"/>
        </w:numPr>
        <w:tabs>
          <w:tab w:val="left" w:pos="360"/>
        </w:tabs>
        <w:spacing w:line="360" w:lineRule="auto"/>
        <w:ind w:left="0" w:firstLine="709"/>
        <w:jc w:val="both"/>
        <w:rPr>
          <w:color w:val="000000"/>
          <w:sz w:val="28"/>
          <w:szCs w:val="28"/>
        </w:rPr>
      </w:pPr>
      <w:r w:rsidRPr="00AE6726">
        <w:rPr>
          <w:color w:val="000000"/>
          <w:sz w:val="28"/>
          <w:szCs w:val="28"/>
        </w:rPr>
        <w:t>коэффициент износа – рассчитывается как соотношение начисленной суммы износа к первоначальной балансовой стоимости основных средств;</w:t>
      </w:r>
    </w:p>
    <w:p w:rsidR="00F46B84" w:rsidRPr="00AE6726" w:rsidRDefault="00F46B84" w:rsidP="00AE6726">
      <w:pPr>
        <w:numPr>
          <w:ilvl w:val="0"/>
          <w:numId w:val="13"/>
        </w:numPr>
        <w:tabs>
          <w:tab w:val="left" w:pos="360"/>
        </w:tabs>
        <w:spacing w:line="360" w:lineRule="auto"/>
        <w:ind w:left="0" w:firstLine="709"/>
        <w:jc w:val="both"/>
        <w:rPr>
          <w:color w:val="000000"/>
          <w:sz w:val="28"/>
          <w:szCs w:val="28"/>
        </w:rPr>
      </w:pPr>
      <w:r w:rsidRPr="00AE6726">
        <w:rPr>
          <w:color w:val="000000"/>
          <w:sz w:val="28"/>
          <w:szCs w:val="28"/>
        </w:rPr>
        <w:t>коэффициент реальной стоимости имущества (коэффициент реальной стоимости основных и материальных оборотных средств в имуществе предприятия) – рассчитывается путем деления суммарной величины основных средств (по остаточной стоимости), производственных запасов и малоценных и быстроизнашивающихся предметов на стоимость активов предприятия (валюту баланса).</w:t>
      </w:r>
    </w:p>
    <w:p w:rsidR="00F46B84" w:rsidRPr="00AE6726" w:rsidRDefault="00F46B84" w:rsidP="00AE6726">
      <w:pPr>
        <w:tabs>
          <w:tab w:val="left" w:pos="0"/>
          <w:tab w:val="left" w:pos="360"/>
        </w:tabs>
        <w:spacing w:line="360" w:lineRule="auto"/>
        <w:ind w:firstLine="709"/>
        <w:jc w:val="both"/>
        <w:rPr>
          <w:color w:val="000000"/>
          <w:sz w:val="28"/>
          <w:szCs w:val="28"/>
        </w:rPr>
      </w:pPr>
      <w:r w:rsidRPr="00AE6726">
        <w:rPr>
          <w:color w:val="000000"/>
          <w:sz w:val="28"/>
          <w:szCs w:val="28"/>
        </w:rPr>
        <w:t>Таким образом, анализ финансового состояния предприятия не является самоцелью. Главное его назначение для многих предприятий – выявление факторов и причин, оказавших негативное влияние на финансовое состояние, и на этой основе разработка мер по его улучшению.</w:t>
      </w:r>
    </w:p>
    <w:p w:rsidR="00F46B84" w:rsidRPr="00AE6726" w:rsidRDefault="00F46B84" w:rsidP="00AE6726">
      <w:pPr>
        <w:spacing w:line="360" w:lineRule="auto"/>
        <w:ind w:firstLine="709"/>
        <w:jc w:val="both"/>
        <w:rPr>
          <w:color w:val="000000"/>
          <w:sz w:val="28"/>
          <w:szCs w:val="28"/>
        </w:rPr>
      </w:pPr>
    </w:p>
    <w:p w:rsidR="00AE6726" w:rsidRDefault="00AE6726" w:rsidP="00AE6726">
      <w:pPr>
        <w:numPr>
          <w:ilvl w:val="0"/>
          <w:numId w:val="17"/>
        </w:numPr>
        <w:spacing w:line="360" w:lineRule="auto"/>
        <w:ind w:left="0" w:firstLine="709"/>
        <w:jc w:val="both"/>
        <w:rPr>
          <w:b/>
          <w:bCs/>
          <w:color w:val="000000"/>
          <w:sz w:val="28"/>
          <w:szCs w:val="28"/>
        </w:rPr>
      </w:pPr>
      <w:r>
        <w:rPr>
          <w:color w:val="000000"/>
          <w:sz w:val="28"/>
          <w:szCs w:val="28"/>
        </w:rPr>
        <w:br w:type="page"/>
      </w:r>
      <w:r w:rsidR="00F46B84" w:rsidRPr="00AE6726">
        <w:rPr>
          <w:b/>
          <w:bCs/>
          <w:color w:val="000000"/>
          <w:sz w:val="28"/>
          <w:szCs w:val="28"/>
        </w:rPr>
        <w:t xml:space="preserve">Анализ финансового состояния предприятия ООО </w:t>
      </w:r>
    </w:p>
    <w:p w:rsidR="00F46B84" w:rsidRPr="00AE6726" w:rsidRDefault="00F46B84" w:rsidP="00AE6726">
      <w:pPr>
        <w:spacing w:line="360" w:lineRule="auto"/>
        <w:ind w:firstLine="709"/>
        <w:jc w:val="both"/>
        <w:rPr>
          <w:b/>
          <w:bCs/>
          <w:color w:val="000000"/>
          <w:sz w:val="28"/>
          <w:szCs w:val="28"/>
        </w:rPr>
      </w:pPr>
      <w:r w:rsidRPr="00AE6726">
        <w:rPr>
          <w:b/>
          <w:bCs/>
          <w:color w:val="000000"/>
          <w:sz w:val="28"/>
          <w:szCs w:val="28"/>
        </w:rPr>
        <w:t xml:space="preserve">«Светлоградский молзавод» </w:t>
      </w:r>
      <w:r w:rsidR="00AE6726">
        <w:rPr>
          <w:b/>
          <w:bCs/>
          <w:color w:val="000000"/>
          <w:sz w:val="28"/>
          <w:szCs w:val="28"/>
        </w:rPr>
        <w:t>за 2005,2006 год</w:t>
      </w:r>
    </w:p>
    <w:p w:rsidR="00AE6726" w:rsidRDefault="00AE6726" w:rsidP="00AE6726">
      <w:pPr>
        <w:spacing w:line="360" w:lineRule="auto"/>
        <w:ind w:firstLine="709"/>
        <w:jc w:val="both"/>
        <w:rPr>
          <w:color w:val="000000"/>
          <w:sz w:val="28"/>
          <w:szCs w:val="28"/>
        </w:rPr>
      </w:pPr>
    </w:p>
    <w:p w:rsidR="00AE6726" w:rsidRPr="00AE6726" w:rsidRDefault="00F46B84" w:rsidP="00AE6726">
      <w:pPr>
        <w:spacing w:line="360" w:lineRule="auto"/>
        <w:ind w:firstLine="709"/>
        <w:jc w:val="both"/>
        <w:rPr>
          <w:color w:val="000000"/>
          <w:sz w:val="28"/>
          <w:szCs w:val="28"/>
        </w:rPr>
      </w:pPr>
      <w:r w:rsidRPr="00AE6726">
        <w:rPr>
          <w:color w:val="000000"/>
          <w:sz w:val="28"/>
          <w:szCs w:val="28"/>
        </w:rPr>
        <w:t>Вид деятельности – переработка сельскохозяйственной продукции.</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Организационно-правовая форма собственности – частная.</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Местонахождения – Ставропольский край, г. Светлоград .</w:t>
      </w:r>
    </w:p>
    <w:p w:rsidR="00F46B84" w:rsidRPr="00AE6726" w:rsidRDefault="00F46B84" w:rsidP="00AE6726">
      <w:pPr>
        <w:spacing w:line="360" w:lineRule="auto"/>
        <w:ind w:firstLine="709"/>
        <w:jc w:val="both"/>
        <w:rPr>
          <w:color w:val="000000"/>
          <w:sz w:val="28"/>
          <w:szCs w:val="28"/>
        </w:rPr>
      </w:pPr>
    </w:p>
    <w:p w:rsidR="00AE6726" w:rsidRDefault="00F46B84" w:rsidP="00AE6726">
      <w:pPr>
        <w:spacing w:line="360" w:lineRule="auto"/>
        <w:ind w:firstLine="709"/>
        <w:jc w:val="both"/>
        <w:rPr>
          <w:b/>
          <w:bCs/>
          <w:color w:val="000000"/>
          <w:sz w:val="28"/>
          <w:szCs w:val="28"/>
        </w:rPr>
      </w:pPr>
      <w:r w:rsidRPr="00AE6726">
        <w:rPr>
          <w:b/>
          <w:bCs/>
          <w:color w:val="000000"/>
          <w:sz w:val="28"/>
          <w:szCs w:val="28"/>
        </w:rPr>
        <w:t xml:space="preserve">2.1 Анализ состояния и движения имущества предприятия и </w:t>
      </w:r>
    </w:p>
    <w:p w:rsidR="00F46B84" w:rsidRPr="00AE6726" w:rsidRDefault="00F46B84" w:rsidP="00AE6726">
      <w:pPr>
        <w:spacing w:line="360" w:lineRule="auto"/>
        <w:ind w:firstLine="709"/>
        <w:jc w:val="both"/>
        <w:rPr>
          <w:b/>
          <w:bCs/>
          <w:color w:val="000000"/>
          <w:sz w:val="28"/>
          <w:szCs w:val="28"/>
        </w:rPr>
      </w:pPr>
      <w:r w:rsidRPr="00AE6726">
        <w:rPr>
          <w:b/>
          <w:bCs/>
          <w:color w:val="000000"/>
          <w:sz w:val="28"/>
          <w:szCs w:val="28"/>
        </w:rPr>
        <w:t>источни</w:t>
      </w:r>
      <w:r w:rsidR="00AE6726" w:rsidRPr="00AE6726">
        <w:rPr>
          <w:b/>
          <w:bCs/>
          <w:color w:val="000000"/>
          <w:sz w:val="28"/>
          <w:szCs w:val="28"/>
        </w:rPr>
        <w:t>ков его формирования</w:t>
      </w:r>
    </w:p>
    <w:p w:rsidR="00AE6726" w:rsidRDefault="00AE6726"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r w:rsidRPr="00AE6726">
        <w:rPr>
          <w:color w:val="000000"/>
          <w:sz w:val="28"/>
          <w:szCs w:val="28"/>
        </w:rPr>
        <w:t>Данные для анализа состояния и движения имущества предприятия и источников его формирования могут быть представлены в виде таблицы 1.</w:t>
      </w:r>
    </w:p>
    <w:p w:rsidR="00AE6726" w:rsidRDefault="00AE6726"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r w:rsidRPr="00AE6726">
        <w:rPr>
          <w:color w:val="000000"/>
          <w:sz w:val="28"/>
          <w:szCs w:val="28"/>
        </w:rPr>
        <w:t>Таблица 1 – Состояние и движение имущества предприятия в 2005,2006 году</w:t>
      </w:r>
    </w:p>
    <w:tbl>
      <w:tblPr>
        <w:tblW w:w="0" w:type="auto"/>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044"/>
        <w:gridCol w:w="1071"/>
        <w:gridCol w:w="1080"/>
        <w:gridCol w:w="1200"/>
        <w:gridCol w:w="914"/>
      </w:tblGrid>
      <w:tr w:rsidR="00F46B84" w:rsidRPr="00AE6726" w:rsidTr="00AE6726">
        <w:trPr>
          <w:trHeight w:hRule="exact" w:val="332"/>
        </w:trPr>
        <w:tc>
          <w:tcPr>
            <w:tcW w:w="4044" w:type="dxa"/>
            <w:vMerge w:val="restart"/>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Наименование показателя</w:t>
            </w:r>
          </w:p>
        </w:tc>
        <w:tc>
          <w:tcPr>
            <w:tcW w:w="1071" w:type="dxa"/>
            <w:vMerge w:val="restart"/>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2005 год</w:t>
            </w:r>
          </w:p>
        </w:tc>
        <w:tc>
          <w:tcPr>
            <w:tcW w:w="1080" w:type="dxa"/>
            <w:vMerge w:val="restart"/>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2006 год</w:t>
            </w:r>
          </w:p>
        </w:tc>
        <w:tc>
          <w:tcPr>
            <w:tcW w:w="2114" w:type="dxa"/>
            <w:gridSpan w:val="2"/>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Отклонения</w:t>
            </w:r>
          </w:p>
        </w:tc>
      </w:tr>
      <w:tr w:rsidR="00F46B84" w:rsidRPr="00AE6726" w:rsidTr="00AE6726">
        <w:tc>
          <w:tcPr>
            <w:tcW w:w="4044" w:type="dxa"/>
            <w:vMerge/>
            <w:vAlign w:val="center"/>
          </w:tcPr>
          <w:p w:rsidR="00F46B84" w:rsidRPr="00AE6726" w:rsidRDefault="00F46B84" w:rsidP="00AE6726">
            <w:pPr>
              <w:spacing w:line="360" w:lineRule="auto"/>
              <w:rPr>
                <w:color w:val="000000"/>
                <w:sz w:val="20"/>
                <w:szCs w:val="20"/>
              </w:rPr>
            </w:pPr>
          </w:p>
        </w:tc>
        <w:tc>
          <w:tcPr>
            <w:tcW w:w="1071" w:type="dxa"/>
            <w:vMerge/>
            <w:vAlign w:val="center"/>
          </w:tcPr>
          <w:p w:rsidR="00F46B84" w:rsidRPr="00AE6726" w:rsidRDefault="00F46B84" w:rsidP="00AE6726">
            <w:pPr>
              <w:spacing w:line="360" w:lineRule="auto"/>
              <w:rPr>
                <w:color w:val="000000"/>
                <w:sz w:val="20"/>
                <w:szCs w:val="20"/>
              </w:rPr>
            </w:pPr>
          </w:p>
        </w:tc>
        <w:tc>
          <w:tcPr>
            <w:tcW w:w="1080" w:type="dxa"/>
            <w:vMerge/>
            <w:vAlign w:val="center"/>
          </w:tcPr>
          <w:p w:rsidR="00F46B84" w:rsidRPr="00AE6726" w:rsidRDefault="00F46B84" w:rsidP="00AE6726">
            <w:pPr>
              <w:spacing w:line="360" w:lineRule="auto"/>
              <w:rPr>
                <w:color w:val="000000"/>
                <w:sz w:val="20"/>
                <w:szCs w:val="20"/>
              </w:rPr>
            </w:pP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тыс. руб.</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r>
      <w:tr w:rsidR="00F46B84" w:rsidRPr="00AE6726" w:rsidTr="00AE6726">
        <w:tc>
          <w:tcPr>
            <w:tcW w:w="4044" w:type="dxa"/>
          </w:tcPr>
          <w:p w:rsidR="00F46B84" w:rsidRPr="00AE6726" w:rsidRDefault="00F46B84" w:rsidP="00AE6726">
            <w:pPr>
              <w:snapToGrid w:val="0"/>
              <w:spacing w:line="360" w:lineRule="auto"/>
              <w:rPr>
                <w:color w:val="000000"/>
                <w:sz w:val="20"/>
                <w:szCs w:val="20"/>
              </w:rPr>
            </w:pPr>
            <w:r w:rsidRPr="00AE6726">
              <w:rPr>
                <w:color w:val="000000"/>
                <w:sz w:val="20"/>
                <w:szCs w:val="20"/>
              </w:rPr>
              <w:t>1. Всего имущества, тыс. руб. (валюта баланса) (Б)</w:t>
            </w:r>
          </w:p>
        </w:tc>
        <w:tc>
          <w:tcPr>
            <w:tcW w:w="1071"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17274</w:t>
            </w:r>
          </w:p>
        </w:tc>
        <w:tc>
          <w:tcPr>
            <w:tcW w:w="108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19036</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1762</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17,62</w:t>
            </w:r>
          </w:p>
        </w:tc>
      </w:tr>
      <w:tr w:rsidR="00F46B84" w:rsidRPr="00AE6726" w:rsidTr="00AE6726">
        <w:tc>
          <w:tcPr>
            <w:tcW w:w="4044" w:type="dxa"/>
          </w:tcPr>
          <w:p w:rsidR="00F46B84" w:rsidRPr="00AE6726" w:rsidRDefault="00F46B84" w:rsidP="00AE6726">
            <w:pPr>
              <w:snapToGrid w:val="0"/>
              <w:spacing w:line="360" w:lineRule="auto"/>
              <w:rPr>
                <w:color w:val="000000"/>
                <w:sz w:val="20"/>
                <w:szCs w:val="20"/>
              </w:rPr>
            </w:pPr>
            <w:r w:rsidRPr="00AE6726">
              <w:rPr>
                <w:color w:val="000000"/>
                <w:sz w:val="20"/>
                <w:szCs w:val="20"/>
              </w:rPr>
              <w:t>2. Внеоборотные активы, тыс. руб. (Ав)</w:t>
            </w:r>
          </w:p>
          <w:p w:rsidR="00F46B84" w:rsidRPr="00AE6726" w:rsidRDefault="00F46B84" w:rsidP="00AE6726">
            <w:pPr>
              <w:spacing w:line="360" w:lineRule="auto"/>
              <w:rPr>
                <w:color w:val="000000"/>
                <w:sz w:val="20"/>
                <w:szCs w:val="20"/>
              </w:rPr>
            </w:pPr>
            <w:r w:rsidRPr="00AE6726">
              <w:rPr>
                <w:color w:val="000000"/>
                <w:sz w:val="20"/>
                <w:szCs w:val="20"/>
              </w:rPr>
              <w:t>в процентах к имуществу, %</w:t>
            </w:r>
          </w:p>
        </w:tc>
        <w:tc>
          <w:tcPr>
            <w:tcW w:w="1071"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2444</w:t>
            </w:r>
          </w:p>
          <w:p w:rsidR="00F46B84" w:rsidRPr="00AE6726" w:rsidRDefault="00F46B84" w:rsidP="00AE6726">
            <w:pPr>
              <w:spacing w:line="360" w:lineRule="auto"/>
              <w:rPr>
                <w:color w:val="000000"/>
                <w:sz w:val="20"/>
                <w:szCs w:val="20"/>
              </w:rPr>
            </w:pPr>
            <w:r w:rsidRPr="00AE6726">
              <w:rPr>
                <w:color w:val="000000"/>
                <w:sz w:val="20"/>
                <w:szCs w:val="20"/>
              </w:rPr>
              <w:t>14,15</w:t>
            </w:r>
          </w:p>
        </w:tc>
        <w:tc>
          <w:tcPr>
            <w:tcW w:w="108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2692</w:t>
            </w:r>
          </w:p>
          <w:p w:rsidR="00F46B84" w:rsidRPr="00AE6726" w:rsidRDefault="00F46B84" w:rsidP="00AE6726">
            <w:pPr>
              <w:spacing w:line="360" w:lineRule="auto"/>
              <w:rPr>
                <w:color w:val="000000"/>
                <w:sz w:val="20"/>
                <w:szCs w:val="20"/>
              </w:rPr>
            </w:pPr>
            <w:r w:rsidRPr="00AE6726">
              <w:rPr>
                <w:color w:val="000000"/>
                <w:sz w:val="20"/>
                <w:szCs w:val="20"/>
              </w:rPr>
              <w:t>14,14</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248</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2,48</w:t>
            </w:r>
          </w:p>
        </w:tc>
      </w:tr>
      <w:tr w:rsidR="00F46B84" w:rsidRPr="00AE6726" w:rsidTr="00AE6726">
        <w:tc>
          <w:tcPr>
            <w:tcW w:w="4044" w:type="dxa"/>
          </w:tcPr>
          <w:p w:rsidR="00F46B84" w:rsidRPr="00AE6726" w:rsidRDefault="00F46B84" w:rsidP="00AE6726">
            <w:pPr>
              <w:snapToGrid w:val="0"/>
              <w:spacing w:line="360" w:lineRule="auto"/>
              <w:rPr>
                <w:color w:val="000000"/>
                <w:sz w:val="20"/>
                <w:szCs w:val="20"/>
              </w:rPr>
            </w:pPr>
            <w:r w:rsidRPr="00AE6726">
              <w:rPr>
                <w:color w:val="000000"/>
                <w:sz w:val="20"/>
                <w:szCs w:val="20"/>
              </w:rPr>
              <w:t>2.1. Нематериальные активы, тыс. руб.</w:t>
            </w:r>
          </w:p>
          <w:p w:rsidR="00F46B84" w:rsidRPr="00AE6726" w:rsidRDefault="00F46B84" w:rsidP="00AE6726">
            <w:pPr>
              <w:spacing w:line="360" w:lineRule="auto"/>
              <w:rPr>
                <w:color w:val="000000"/>
                <w:sz w:val="20"/>
                <w:szCs w:val="20"/>
              </w:rPr>
            </w:pPr>
            <w:r w:rsidRPr="00AE6726">
              <w:rPr>
                <w:color w:val="000000"/>
                <w:sz w:val="20"/>
                <w:szCs w:val="20"/>
              </w:rPr>
              <w:t>в процентах к строке 2, %</w:t>
            </w:r>
          </w:p>
        </w:tc>
        <w:tc>
          <w:tcPr>
            <w:tcW w:w="1071"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c>
          <w:tcPr>
            <w:tcW w:w="108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r>
      <w:tr w:rsidR="00F46B84" w:rsidRPr="00AE6726" w:rsidTr="00AE6726">
        <w:tc>
          <w:tcPr>
            <w:tcW w:w="4044" w:type="dxa"/>
          </w:tcPr>
          <w:p w:rsidR="00F46B84" w:rsidRPr="00AE6726" w:rsidRDefault="00F46B84" w:rsidP="00AE6726">
            <w:pPr>
              <w:snapToGrid w:val="0"/>
              <w:spacing w:line="360" w:lineRule="auto"/>
              <w:rPr>
                <w:color w:val="000000"/>
                <w:sz w:val="20"/>
                <w:szCs w:val="20"/>
              </w:rPr>
            </w:pPr>
            <w:r w:rsidRPr="00AE6726">
              <w:rPr>
                <w:color w:val="000000"/>
                <w:sz w:val="20"/>
                <w:szCs w:val="20"/>
              </w:rPr>
              <w:t>2.2. Основные средства, тыс. руб.</w:t>
            </w:r>
          </w:p>
          <w:p w:rsidR="00F46B84" w:rsidRPr="00AE6726" w:rsidRDefault="00F46B84" w:rsidP="00AE6726">
            <w:pPr>
              <w:spacing w:line="360" w:lineRule="auto"/>
              <w:rPr>
                <w:color w:val="000000"/>
                <w:sz w:val="20"/>
                <w:szCs w:val="20"/>
              </w:rPr>
            </w:pPr>
            <w:r w:rsidRPr="00AE6726">
              <w:rPr>
                <w:color w:val="000000"/>
                <w:sz w:val="20"/>
                <w:szCs w:val="20"/>
              </w:rPr>
              <w:t xml:space="preserve">в процентах к строке 2, % </w:t>
            </w:r>
          </w:p>
        </w:tc>
        <w:tc>
          <w:tcPr>
            <w:tcW w:w="1071"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1554</w:t>
            </w:r>
          </w:p>
          <w:p w:rsidR="00F46B84" w:rsidRPr="00AE6726" w:rsidRDefault="00F46B84" w:rsidP="00AE6726">
            <w:pPr>
              <w:spacing w:line="360" w:lineRule="auto"/>
              <w:rPr>
                <w:color w:val="000000"/>
                <w:sz w:val="20"/>
                <w:szCs w:val="20"/>
              </w:rPr>
            </w:pPr>
            <w:r w:rsidRPr="00AE6726">
              <w:rPr>
                <w:color w:val="000000"/>
                <w:sz w:val="20"/>
                <w:szCs w:val="20"/>
              </w:rPr>
              <w:t>63,58</w:t>
            </w:r>
          </w:p>
        </w:tc>
        <w:tc>
          <w:tcPr>
            <w:tcW w:w="108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1740</w:t>
            </w:r>
          </w:p>
          <w:p w:rsidR="00F46B84" w:rsidRPr="00AE6726" w:rsidRDefault="00F46B84" w:rsidP="00AE6726">
            <w:pPr>
              <w:spacing w:line="360" w:lineRule="auto"/>
              <w:rPr>
                <w:color w:val="000000"/>
                <w:sz w:val="20"/>
                <w:szCs w:val="20"/>
              </w:rPr>
            </w:pPr>
            <w:r w:rsidRPr="00AE6726">
              <w:rPr>
                <w:color w:val="000000"/>
                <w:sz w:val="20"/>
                <w:szCs w:val="20"/>
              </w:rPr>
              <w:t>64,64</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186</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1,86</w:t>
            </w:r>
          </w:p>
        </w:tc>
      </w:tr>
      <w:tr w:rsidR="00F46B84" w:rsidRPr="00AE6726" w:rsidTr="00AE6726">
        <w:tc>
          <w:tcPr>
            <w:tcW w:w="4044" w:type="dxa"/>
          </w:tcPr>
          <w:p w:rsidR="00F46B84" w:rsidRPr="00AE6726" w:rsidRDefault="00F46B84" w:rsidP="00AE6726">
            <w:pPr>
              <w:snapToGrid w:val="0"/>
              <w:spacing w:line="360" w:lineRule="auto"/>
              <w:rPr>
                <w:color w:val="000000"/>
                <w:sz w:val="20"/>
                <w:szCs w:val="20"/>
              </w:rPr>
            </w:pPr>
            <w:r w:rsidRPr="00AE6726">
              <w:rPr>
                <w:color w:val="000000"/>
                <w:sz w:val="20"/>
                <w:szCs w:val="20"/>
              </w:rPr>
              <w:t>2.3. Незавершенные капитальные вложения, тыс. руб.</w:t>
            </w:r>
          </w:p>
          <w:p w:rsidR="00F46B84" w:rsidRPr="00AE6726" w:rsidRDefault="00F46B84" w:rsidP="00AE6726">
            <w:pPr>
              <w:spacing w:line="360" w:lineRule="auto"/>
              <w:rPr>
                <w:color w:val="000000"/>
                <w:sz w:val="20"/>
                <w:szCs w:val="20"/>
              </w:rPr>
            </w:pPr>
            <w:r w:rsidRPr="00AE6726">
              <w:rPr>
                <w:color w:val="000000"/>
                <w:sz w:val="20"/>
                <w:szCs w:val="20"/>
              </w:rPr>
              <w:t>в процентах к строке 2, %</w:t>
            </w:r>
          </w:p>
        </w:tc>
        <w:tc>
          <w:tcPr>
            <w:tcW w:w="1071"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890</w:t>
            </w:r>
          </w:p>
          <w:p w:rsidR="00F46B84" w:rsidRPr="00AE6726" w:rsidRDefault="00F46B84" w:rsidP="00AE6726">
            <w:pPr>
              <w:spacing w:line="360" w:lineRule="auto"/>
              <w:rPr>
                <w:color w:val="000000"/>
                <w:sz w:val="20"/>
                <w:szCs w:val="20"/>
              </w:rPr>
            </w:pPr>
            <w:r w:rsidRPr="00AE6726">
              <w:rPr>
                <w:color w:val="000000"/>
                <w:sz w:val="20"/>
                <w:szCs w:val="20"/>
              </w:rPr>
              <w:t>34,42</w:t>
            </w:r>
          </w:p>
        </w:tc>
        <w:tc>
          <w:tcPr>
            <w:tcW w:w="108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952</w:t>
            </w:r>
          </w:p>
          <w:p w:rsidR="00F46B84" w:rsidRPr="00AE6726" w:rsidRDefault="00F46B84" w:rsidP="00AE6726">
            <w:pPr>
              <w:spacing w:line="360" w:lineRule="auto"/>
              <w:rPr>
                <w:color w:val="000000"/>
                <w:sz w:val="20"/>
                <w:szCs w:val="20"/>
              </w:rPr>
            </w:pPr>
            <w:r w:rsidRPr="00AE6726">
              <w:rPr>
                <w:color w:val="000000"/>
                <w:sz w:val="20"/>
                <w:szCs w:val="20"/>
              </w:rPr>
              <w:t>35,36</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62</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0,62</w:t>
            </w:r>
          </w:p>
        </w:tc>
      </w:tr>
      <w:tr w:rsidR="00F46B84" w:rsidRPr="00AE6726" w:rsidTr="00AE6726">
        <w:tc>
          <w:tcPr>
            <w:tcW w:w="4044" w:type="dxa"/>
          </w:tcPr>
          <w:p w:rsidR="00F46B84" w:rsidRPr="00AE6726" w:rsidRDefault="00F46B84" w:rsidP="00AE6726">
            <w:pPr>
              <w:snapToGrid w:val="0"/>
              <w:spacing w:line="360" w:lineRule="auto"/>
              <w:rPr>
                <w:color w:val="000000"/>
                <w:sz w:val="20"/>
                <w:szCs w:val="20"/>
              </w:rPr>
            </w:pPr>
            <w:r w:rsidRPr="00AE6726">
              <w:rPr>
                <w:color w:val="000000"/>
                <w:sz w:val="20"/>
                <w:szCs w:val="20"/>
              </w:rPr>
              <w:t>2.4. Долгосрочные финансовые вложения и прочие внеоборотные активы, тыс. руб.</w:t>
            </w:r>
          </w:p>
          <w:p w:rsidR="00F46B84" w:rsidRPr="00AE6726" w:rsidRDefault="00F46B84" w:rsidP="00AE6726">
            <w:pPr>
              <w:spacing w:line="360" w:lineRule="auto"/>
              <w:rPr>
                <w:color w:val="000000"/>
                <w:sz w:val="20"/>
                <w:szCs w:val="20"/>
              </w:rPr>
            </w:pPr>
            <w:r w:rsidRPr="00AE6726">
              <w:rPr>
                <w:color w:val="000000"/>
                <w:sz w:val="20"/>
                <w:szCs w:val="20"/>
              </w:rPr>
              <w:t>в процентах к строке 2, %</w:t>
            </w:r>
          </w:p>
        </w:tc>
        <w:tc>
          <w:tcPr>
            <w:tcW w:w="1071"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c>
          <w:tcPr>
            <w:tcW w:w="108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r>
      <w:tr w:rsidR="00F46B84" w:rsidRPr="00AE6726" w:rsidTr="00AE6726">
        <w:tc>
          <w:tcPr>
            <w:tcW w:w="4044" w:type="dxa"/>
          </w:tcPr>
          <w:p w:rsidR="00F46B84" w:rsidRPr="00AE6726" w:rsidRDefault="00F46B84" w:rsidP="00AE6726">
            <w:pPr>
              <w:snapToGrid w:val="0"/>
              <w:spacing w:line="360" w:lineRule="auto"/>
              <w:rPr>
                <w:color w:val="000000"/>
                <w:sz w:val="20"/>
                <w:szCs w:val="20"/>
              </w:rPr>
            </w:pPr>
            <w:r w:rsidRPr="00AE6726">
              <w:rPr>
                <w:color w:val="000000"/>
                <w:sz w:val="20"/>
                <w:szCs w:val="20"/>
              </w:rPr>
              <w:t>3. Оборотные (мобильные) активы, тыс. руб. (Ао)</w:t>
            </w:r>
          </w:p>
          <w:p w:rsidR="00F46B84" w:rsidRPr="00AE6726" w:rsidRDefault="00F46B84" w:rsidP="00AE6726">
            <w:pPr>
              <w:spacing w:line="360" w:lineRule="auto"/>
              <w:rPr>
                <w:color w:val="000000"/>
                <w:sz w:val="20"/>
                <w:szCs w:val="20"/>
              </w:rPr>
            </w:pPr>
            <w:r w:rsidRPr="00AE6726">
              <w:rPr>
                <w:color w:val="000000"/>
                <w:sz w:val="20"/>
                <w:szCs w:val="20"/>
              </w:rPr>
              <w:t>в процентах к имуществу, %</w:t>
            </w:r>
          </w:p>
        </w:tc>
        <w:tc>
          <w:tcPr>
            <w:tcW w:w="1071"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14830</w:t>
            </w:r>
          </w:p>
          <w:p w:rsidR="00F46B84" w:rsidRPr="00AE6726" w:rsidRDefault="00F46B84" w:rsidP="00AE6726">
            <w:pPr>
              <w:spacing w:line="360" w:lineRule="auto"/>
              <w:rPr>
                <w:color w:val="000000"/>
                <w:sz w:val="20"/>
                <w:szCs w:val="20"/>
              </w:rPr>
            </w:pPr>
            <w:r w:rsidRPr="00AE6726">
              <w:rPr>
                <w:color w:val="000000"/>
                <w:sz w:val="20"/>
                <w:szCs w:val="20"/>
              </w:rPr>
              <w:t>85,85</w:t>
            </w:r>
          </w:p>
        </w:tc>
        <w:tc>
          <w:tcPr>
            <w:tcW w:w="108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16344</w:t>
            </w:r>
          </w:p>
          <w:p w:rsidR="00F46B84" w:rsidRPr="00AE6726" w:rsidRDefault="00F46B84" w:rsidP="00AE6726">
            <w:pPr>
              <w:spacing w:line="360" w:lineRule="auto"/>
              <w:rPr>
                <w:color w:val="000000"/>
                <w:sz w:val="20"/>
                <w:szCs w:val="20"/>
              </w:rPr>
            </w:pPr>
            <w:r w:rsidRPr="00AE6726">
              <w:rPr>
                <w:color w:val="000000"/>
                <w:sz w:val="20"/>
                <w:szCs w:val="20"/>
              </w:rPr>
              <w:t>85,85</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1514</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15,14</w:t>
            </w:r>
          </w:p>
        </w:tc>
      </w:tr>
      <w:tr w:rsidR="00F46B84" w:rsidRPr="00AE6726" w:rsidTr="00AE6726">
        <w:tc>
          <w:tcPr>
            <w:tcW w:w="4044" w:type="dxa"/>
          </w:tcPr>
          <w:p w:rsidR="00F46B84" w:rsidRPr="00AE6726" w:rsidRDefault="00F46B84" w:rsidP="00AE6726">
            <w:pPr>
              <w:snapToGrid w:val="0"/>
              <w:spacing w:line="360" w:lineRule="auto"/>
              <w:rPr>
                <w:color w:val="000000"/>
                <w:sz w:val="20"/>
                <w:szCs w:val="20"/>
              </w:rPr>
            </w:pPr>
            <w:r w:rsidRPr="00AE6726">
              <w:rPr>
                <w:color w:val="000000"/>
                <w:sz w:val="20"/>
                <w:szCs w:val="20"/>
              </w:rPr>
              <w:t>3.1. Материальные оборотные средства, тыс. руб. (запасы) (З)</w:t>
            </w:r>
          </w:p>
          <w:p w:rsidR="00F46B84" w:rsidRPr="00AE6726" w:rsidRDefault="00F46B84" w:rsidP="00AE6726">
            <w:pPr>
              <w:spacing w:line="360" w:lineRule="auto"/>
              <w:rPr>
                <w:color w:val="000000"/>
                <w:sz w:val="20"/>
                <w:szCs w:val="20"/>
              </w:rPr>
            </w:pPr>
            <w:r w:rsidRPr="00AE6726">
              <w:rPr>
                <w:color w:val="000000"/>
                <w:sz w:val="20"/>
                <w:szCs w:val="20"/>
              </w:rPr>
              <w:t>в процентах к строке 3, %</w:t>
            </w:r>
          </w:p>
        </w:tc>
        <w:tc>
          <w:tcPr>
            <w:tcW w:w="1071"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8767</w:t>
            </w:r>
          </w:p>
          <w:p w:rsidR="00F46B84" w:rsidRPr="00AE6726" w:rsidRDefault="00F46B84" w:rsidP="00AE6726">
            <w:pPr>
              <w:spacing w:line="360" w:lineRule="auto"/>
              <w:rPr>
                <w:color w:val="000000"/>
                <w:sz w:val="20"/>
                <w:szCs w:val="20"/>
              </w:rPr>
            </w:pPr>
            <w:r w:rsidRPr="00AE6726">
              <w:rPr>
                <w:color w:val="000000"/>
                <w:sz w:val="20"/>
                <w:szCs w:val="20"/>
              </w:rPr>
              <w:t>59,12</w:t>
            </w:r>
          </w:p>
        </w:tc>
        <w:tc>
          <w:tcPr>
            <w:tcW w:w="108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9146</w:t>
            </w:r>
          </w:p>
          <w:p w:rsidR="00F46B84" w:rsidRPr="00AE6726" w:rsidRDefault="00F46B84" w:rsidP="00AE6726">
            <w:pPr>
              <w:spacing w:line="360" w:lineRule="auto"/>
              <w:rPr>
                <w:color w:val="000000"/>
                <w:sz w:val="20"/>
                <w:szCs w:val="20"/>
              </w:rPr>
            </w:pPr>
            <w:r w:rsidRPr="00AE6726">
              <w:rPr>
                <w:color w:val="000000"/>
                <w:sz w:val="20"/>
                <w:szCs w:val="20"/>
              </w:rPr>
              <w:t>55,96</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379</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3,79</w:t>
            </w:r>
          </w:p>
        </w:tc>
      </w:tr>
      <w:tr w:rsidR="00F46B84" w:rsidRPr="00AE6726" w:rsidTr="00AE6726">
        <w:tc>
          <w:tcPr>
            <w:tcW w:w="4044" w:type="dxa"/>
          </w:tcPr>
          <w:p w:rsidR="00F46B84" w:rsidRPr="00AE6726" w:rsidRDefault="00F46B84" w:rsidP="00AE6726">
            <w:pPr>
              <w:snapToGrid w:val="0"/>
              <w:spacing w:line="360" w:lineRule="auto"/>
              <w:rPr>
                <w:color w:val="000000"/>
                <w:sz w:val="20"/>
                <w:szCs w:val="20"/>
              </w:rPr>
            </w:pPr>
            <w:r w:rsidRPr="00AE6726">
              <w:rPr>
                <w:color w:val="000000"/>
                <w:sz w:val="20"/>
                <w:szCs w:val="20"/>
              </w:rPr>
              <w:t>3.2. Средства в расчетах, тыс. руб.</w:t>
            </w:r>
          </w:p>
          <w:p w:rsidR="00F46B84" w:rsidRPr="00AE6726" w:rsidRDefault="00F46B84" w:rsidP="00AE6726">
            <w:pPr>
              <w:spacing w:line="360" w:lineRule="auto"/>
              <w:rPr>
                <w:color w:val="000000"/>
                <w:sz w:val="20"/>
                <w:szCs w:val="20"/>
              </w:rPr>
            </w:pPr>
            <w:r w:rsidRPr="00AE6726">
              <w:rPr>
                <w:color w:val="000000"/>
                <w:sz w:val="20"/>
                <w:szCs w:val="20"/>
              </w:rPr>
              <w:t>в процентах к строке 3, %</w:t>
            </w:r>
          </w:p>
        </w:tc>
        <w:tc>
          <w:tcPr>
            <w:tcW w:w="1071"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c>
          <w:tcPr>
            <w:tcW w:w="108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r>
      <w:tr w:rsidR="00F46B84" w:rsidRPr="00AE6726" w:rsidTr="00AE6726">
        <w:tc>
          <w:tcPr>
            <w:tcW w:w="4044" w:type="dxa"/>
          </w:tcPr>
          <w:p w:rsidR="00F46B84" w:rsidRPr="00AE6726" w:rsidRDefault="00F46B84" w:rsidP="00AE6726">
            <w:pPr>
              <w:snapToGrid w:val="0"/>
              <w:spacing w:line="360" w:lineRule="auto"/>
              <w:rPr>
                <w:color w:val="000000"/>
                <w:sz w:val="20"/>
                <w:szCs w:val="20"/>
              </w:rPr>
            </w:pPr>
            <w:r w:rsidRPr="00AE6726">
              <w:rPr>
                <w:color w:val="000000"/>
                <w:sz w:val="20"/>
                <w:szCs w:val="20"/>
              </w:rPr>
              <w:t>3.3. Денежные средства и краткосрочные финансовые вложения, тыс. руб. (В)</w:t>
            </w:r>
          </w:p>
          <w:p w:rsidR="00F46B84" w:rsidRPr="00AE6726" w:rsidRDefault="00F46B84" w:rsidP="00AE6726">
            <w:pPr>
              <w:spacing w:line="360" w:lineRule="auto"/>
              <w:rPr>
                <w:color w:val="000000"/>
                <w:sz w:val="20"/>
                <w:szCs w:val="20"/>
              </w:rPr>
            </w:pPr>
            <w:r w:rsidRPr="00AE6726">
              <w:rPr>
                <w:color w:val="000000"/>
                <w:sz w:val="20"/>
                <w:szCs w:val="20"/>
              </w:rPr>
              <w:t>в процентах к строке 3, %</w:t>
            </w:r>
          </w:p>
        </w:tc>
        <w:tc>
          <w:tcPr>
            <w:tcW w:w="1071"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58</w:t>
            </w:r>
          </w:p>
          <w:p w:rsidR="00F46B84" w:rsidRPr="00AE6726" w:rsidRDefault="00F46B84" w:rsidP="00AE6726">
            <w:pPr>
              <w:spacing w:line="360" w:lineRule="auto"/>
              <w:rPr>
                <w:color w:val="000000"/>
                <w:sz w:val="20"/>
                <w:szCs w:val="20"/>
              </w:rPr>
            </w:pPr>
            <w:r w:rsidRPr="00AE6726">
              <w:rPr>
                <w:color w:val="000000"/>
                <w:sz w:val="20"/>
                <w:szCs w:val="20"/>
              </w:rPr>
              <w:t>0,39</w:t>
            </w:r>
          </w:p>
        </w:tc>
        <w:tc>
          <w:tcPr>
            <w:tcW w:w="108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162</w:t>
            </w:r>
          </w:p>
          <w:p w:rsidR="00F46B84" w:rsidRPr="00AE6726" w:rsidRDefault="00F46B84" w:rsidP="00AE6726">
            <w:pPr>
              <w:spacing w:line="360" w:lineRule="auto"/>
              <w:rPr>
                <w:color w:val="000000"/>
                <w:sz w:val="20"/>
                <w:szCs w:val="20"/>
              </w:rPr>
            </w:pPr>
            <w:r w:rsidRPr="00AE6726">
              <w:rPr>
                <w:color w:val="000000"/>
                <w:sz w:val="20"/>
                <w:szCs w:val="20"/>
              </w:rPr>
              <w:t>0,99</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104</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1,04</w:t>
            </w:r>
          </w:p>
        </w:tc>
      </w:tr>
      <w:tr w:rsidR="00AE6726" w:rsidRPr="00AE6726">
        <w:tc>
          <w:tcPr>
            <w:tcW w:w="4044" w:type="dxa"/>
          </w:tcPr>
          <w:p w:rsidR="00F46B84" w:rsidRPr="00AE6726" w:rsidRDefault="00F46B84" w:rsidP="00AE6726">
            <w:pPr>
              <w:snapToGrid w:val="0"/>
              <w:spacing w:line="360" w:lineRule="auto"/>
              <w:rPr>
                <w:color w:val="000000"/>
                <w:sz w:val="20"/>
                <w:szCs w:val="20"/>
              </w:rPr>
            </w:pPr>
            <w:r w:rsidRPr="00AE6726">
              <w:rPr>
                <w:color w:val="000000"/>
                <w:sz w:val="20"/>
                <w:szCs w:val="20"/>
              </w:rPr>
              <w:t>3.4. Прочие оборотные активы, тыс. руб.</w:t>
            </w:r>
          </w:p>
          <w:p w:rsidR="00F46B84" w:rsidRPr="00AE6726" w:rsidRDefault="00F46B84" w:rsidP="00AE6726">
            <w:pPr>
              <w:spacing w:line="360" w:lineRule="auto"/>
              <w:rPr>
                <w:color w:val="000000"/>
                <w:sz w:val="20"/>
                <w:szCs w:val="20"/>
              </w:rPr>
            </w:pPr>
            <w:r w:rsidRPr="00AE6726">
              <w:rPr>
                <w:color w:val="000000"/>
                <w:sz w:val="20"/>
                <w:szCs w:val="20"/>
              </w:rPr>
              <w:t>в процентах к строке 3, %</w:t>
            </w:r>
          </w:p>
        </w:tc>
        <w:tc>
          <w:tcPr>
            <w:tcW w:w="1071"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c>
          <w:tcPr>
            <w:tcW w:w="108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r>
    </w:tbl>
    <w:p w:rsidR="00F46B84" w:rsidRPr="00AE6726" w:rsidRDefault="00F46B84"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Из данной таблицы можно сделать выводы о том, что общая стоимость имущества данного предприятия на конец года увеличилась по сравнению со стоимостью на начало года. Особенно увеличилось наличие собственных денежных средств и краткосрочных финансовых вложений – приблизительно в 2,5 раза.С финансовой точки зрения можно признать, что структура оборотных активов улучшилась, так как за этот год был отмечен рост материальных оборотных средств и, как уже было отмечено, увеличение доли денежных средств и краткосрочных финансовых вложений.</w:t>
      </w: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Так как удельный вес основных средств в общей сумме внеоборотных активов незначителен, то можно говорить об удовлетворительных производственных возможностях данного предприятия.</w:t>
      </w: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Характеристика источников финансирования имущества предприятия, а также структуры и соотношения собственных и заемных средств могут быть представлены в форме таблицы 2.</w:t>
      </w:r>
    </w:p>
    <w:p w:rsidR="00F46B84" w:rsidRPr="00AE6726" w:rsidRDefault="00AE6726" w:rsidP="00AE6726">
      <w:pPr>
        <w:shd w:val="clear" w:color="auto" w:fill="FFFFFF"/>
        <w:spacing w:line="360" w:lineRule="auto"/>
        <w:ind w:firstLine="709"/>
        <w:jc w:val="both"/>
        <w:rPr>
          <w:color w:val="000000"/>
          <w:sz w:val="28"/>
          <w:szCs w:val="28"/>
        </w:rPr>
      </w:pPr>
      <w:r>
        <w:rPr>
          <w:color w:val="000000"/>
          <w:sz w:val="28"/>
          <w:szCs w:val="28"/>
        </w:rPr>
        <w:br w:type="page"/>
      </w:r>
      <w:r w:rsidR="00F46B84" w:rsidRPr="00AE6726">
        <w:rPr>
          <w:color w:val="000000"/>
          <w:sz w:val="28"/>
          <w:szCs w:val="28"/>
        </w:rPr>
        <w:t>Таблица 2 – Характеристика источников формирования имущества предприятия в 2005, 2006 году</w:t>
      </w:r>
    </w:p>
    <w:tbl>
      <w:tblPr>
        <w:tblW w:w="0" w:type="auto"/>
        <w:tblInd w:w="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043"/>
        <w:gridCol w:w="1192"/>
        <w:gridCol w:w="1200"/>
        <w:gridCol w:w="1366"/>
        <w:gridCol w:w="914"/>
      </w:tblGrid>
      <w:tr w:rsidR="00F46B84" w:rsidRPr="00AE6726" w:rsidTr="00AE6726">
        <w:trPr>
          <w:cantSplit/>
          <w:trHeight w:hRule="exact" w:val="332"/>
        </w:trPr>
        <w:tc>
          <w:tcPr>
            <w:tcW w:w="4043" w:type="dxa"/>
            <w:vMerge w:val="restart"/>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Наименование показателя</w:t>
            </w:r>
          </w:p>
        </w:tc>
        <w:tc>
          <w:tcPr>
            <w:tcW w:w="1192" w:type="dxa"/>
            <w:vMerge w:val="restart"/>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2005 год</w:t>
            </w:r>
          </w:p>
        </w:tc>
        <w:tc>
          <w:tcPr>
            <w:tcW w:w="1200" w:type="dxa"/>
            <w:vMerge w:val="restart"/>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 xml:space="preserve"> 2006 год</w:t>
            </w:r>
          </w:p>
        </w:tc>
        <w:tc>
          <w:tcPr>
            <w:tcW w:w="2280" w:type="dxa"/>
            <w:gridSpan w:val="2"/>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Отклонения</w:t>
            </w:r>
          </w:p>
        </w:tc>
      </w:tr>
      <w:tr w:rsidR="00F46B84" w:rsidRPr="00AE6726" w:rsidTr="00AE6726">
        <w:trPr>
          <w:cantSplit/>
        </w:trPr>
        <w:tc>
          <w:tcPr>
            <w:tcW w:w="4043" w:type="dxa"/>
            <w:vMerge/>
            <w:vAlign w:val="center"/>
          </w:tcPr>
          <w:p w:rsidR="00F46B84" w:rsidRPr="00AE6726" w:rsidRDefault="00F46B84" w:rsidP="00AE6726">
            <w:pPr>
              <w:spacing w:line="360" w:lineRule="auto"/>
              <w:rPr>
                <w:color w:val="000000"/>
                <w:sz w:val="20"/>
                <w:szCs w:val="20"/>
              </w:rPr>
            </w:pPr>
          </w:p>
        </w:tc>
        <w:tc>
          <w:tcPr>
            <w:tcW w:w="1192" w:type="dxa"/>
            <w:vMerge/>
            <w:vAlign w:val="center"/>
          </w:tcPr>
          <w:p w:rsidR="00F46B84" w:rsidRPr="00AE6726" w:rsidRDefault="00F46B84" w:rsidP="00AE6726">
            <w:pPr>
              <w:spacing w:line="360" w:lineRule="auto"/>
              <w:rPr>
                <w:color w:val="000000"/>
                <w:sz w:val="20"/>
                <w:szCs w:val="20"/>
              </w:rPr>
            </w:pPr>
          </w:p>
        </w:tc>
        <w:tc>
          <w:tcPr>
            <w:tcW w:w="1200" w:type="dxa"/>
            <w:vMerge/>
            <w:vAlign w:val="center"/>
          </w:tcPr>
          <w:p w:rsidR="00F46B84" w:rsidRPr="00AE6726" w:rsidRDefault="00F46B84" w:rsidP="00AE6726">
            <w:pPr>
              <w:spacing w:line="360" w:lineRule="auto"/>
              <w:rPr>
                <w:color w:val="000000"/>
                <w:sz w:val="20"/>
                <w:szCs w:val="20"/>
              </w:rPr>
            </w:pPr>
          </w:p>
        </w:tc>
        <w:tc>
          <w:tcPr>
            <w:tcW w:w="136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тыс. руб.</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r>
      <w:tr w:rsidR="00F46B84" w:rsidRPr="00AE6726" w:rsidTr="00AE6726">
        <w:tc>
          <w:tcPr>
            <w:tcW w:w="4043" w:type="dxa"/>
          </w:tcPr>
          <w:p w:rsidR="00F46B84" w:rsidRPr="00AE6726" w:rsidRDefault="00F46B84" w:rsidP="00AE6726">
            <w:pPr>
              <w:snapToGrid w:val="0"/>
              <w:spacing w:line="360" w:lineRule="auto"/>
              <w:rPr>
                <w:color w:val="000000"/>
                <w:sz w:val="20"/>
                <w:szCs w:val="20"/>
              </w:rPr>
            </w:pPr>
            <w:r w:rsidRPr="00AE6726">
              <w:rPr>
                <w:color w:val="000000"/>
                <w:sz w:val="20"/>
                <w:szCs w:val="20"/>
              </w:rPr>
              <w:t>1. Всего имущества, тыс. руб. (валюта баланса) (Б)</w:t>
            </w:r>
          </w:p>
        </w:tc>
        <w:tc>
          <w:tcPr>
            <w:tcW w:w="1192"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17274</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19036</w:t>
            </w:r>
          </w:p>
        </w:tc>
        <w:tc>
          <w:tcPr>
            <w:tcW w:w="136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1762</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17,62</w:t>
            </w:r>
          </w:p>
        </w:tc>
      </w:tr>
      <w:tr w:rsidR="00F46B84" w:rsidRPr="00AE6726" w:rsidTr="00AE6726">
        <w:tc>
          <w:tcPr>
            <w:tcW w:w="4043" w:type="dxa"/>
          </w:tcPr>
          <w:p w:rsidR="00F46B84" w:rsidRPr="00AE6726" w:rsidRDefault="00F46B84" w:rsidP="00AE6726">
            <w:pPr>
              <w:snapToGrid w:val="0"/>
              <w:spacing w:line="360" w:lineRule="auto"/>
              <w:rPr>
                <w:color w:val="000000"/>
                <w:sz w:val="20"/>
                <w:szCs w:val="20"/>
              </w:rPr>
            </w:pPr>
            <w:r w:rsidRPr="00AE6726">
              <w:rPr>
                <w:color w:val="000000"/>
                <w:sz w:val="20"/>
                <w:szCs w:val="20"/>
              </w:rPr>
              <w:t>2. Капитал и резервы (собственные средства), тыс. руб. (К)</w:t>
            </w:r>
          </w:p>
          <w:p w:rsidR="00F46B84" w:rsidRPr="00AE6726" w:rsidRDefault="00F46B84" w:rsidP="00AE6726">
            <w:pPr>
              <w:spacing w:line="360" w:lineRule="auto"/>
              <w:rPr>
                <w:color w:val="000000"/>
                <w:sz w:val="20"/>
                <w:szCs w:val="20"/>
              </w:rPr>
            </w:pPr>
            <w:r w:rsidRPr="00AE6726">
              <w:rPr>
                <w:color w:val="000000"/>
                <w:sz w:val="20"/>
                <w:szCs w:val="20"/>
              </w:rPr>
              <w:t>в процентах к имуществу, %</w:t>
            </w:r>
          </w:p>
        </w:tc>
        <w:tc>
          <w:tcPr>
            <w:tcW w:w="1192"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1304</w:t>
            </w:r>
          </w:p>
          <w:p w:rsidR="00F46B84" w:rsidRPr="00AE6726" w:rsidRDefault="00F46B84" w:rsidP="00AE6726">
            <w:pPr>
              <w:spacing w:line="360" w:lineRule="auto"/>
              <w:rPr>
                <w:color w:val="000000"/>
                <w:sz w:val="20"/>
                <w:szCs w:val="20"/>
              </w:rPr>
            </w:pPr>
            <w:r w:rsidRPr="00AE6726">
              <w:rPr>
                <w:color w:val="000000"/>
                <w:sz w:val="20"/>
                <w:szCs w:val="20"/>
              </w:rPr>
              <w:t>7,55</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1511</w:t>
            </w:r>
          </w:p>
          <w:p w:rsidR="00F46B84" w:rsidRPr="00AE6726" w:rsidRDefault="00F46B84" w:rsidP="00AE6726">
            <w:pPr>
              <w:spacing w:line="360" w:lineRule="auto"/>
              <w:rPr>
                <w:color w:val="000000"/>
                <w:sz w:val="20"/>
                <w:szCs w:val="20"/>
              </w:rPr>
            </w:pPr>
            <w:r w:rsidRPr="00AE6726">
              <w:rPr>
                <w:color w:val="000000"/>
                <w:sz w:val="20"/>
                <w:szCs w:val="20"/>
              </w:rPr>
              <w:t>7,94</w:t>
            </w:r>
          </w:p>
        </w:tc>
        <w:tc>
          <w:tcPr>
            <w:tcW w:w="136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207</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2,07</w:t>
            </w:r>
          </w:p>
        </w:tc>
      </w:tr>
      <w:tr w:rsidR="00F46B84" w:rsidRPr="00AE6726" w:rsidTr="00AE6726">
        <w:tc>
          <w:tcPr>
            <w:tcW w:w="4043" w:type="dxa"/>
          </w:tcPr>
          <w:p w:rsidR="00F46B84" w:rsidRPr="00AE6726" w:rsidRDefault="00F46B84" w:rsidP="00AE6726">
            <w:pPr>
              <w:snapToGrid w:val="0"/>
              <w:spacing w:line="360" w:lineRule="auto"/>
              <w:rPr>
                <w:color w:val="000000"/>
                <w:sz w:val="20"/>
                <w:szCs w:val="20"/>
              </w:rPr>
            </w:pPr>
            <w:r w:rsidRPr="00AE6726">
              <w:rPr>
                <w:color w:val="000000"/>
                <w:sz w:val="20"/>
                <w:szCs w:val="20"/>
              </w:rPr>
              <w:t>2.1. Наличие собственных оборотных средств, тыс. руб. (Ес)</w:t>
            </w:r>
          </w:p>
          <w:p w:rsidR="00F46B84" w:rsidRPr="00AE6726" w:rsidRDefault="00F46B84" w:rsidP="00AE6726">
            <w:pPr>
              <w:spacing w:line="360" w:lineRule="auto"/>
              <w:rPr>
                <w:color w:val="000000"/>
                <w:sz w:val="20"/>
                <w:szCs w:val="20"/>
              </w:rPr>
            </w:pPr>
            <w:r w:rsidRPr="00AE6726">
              <w:rPr>
                <w:color w:val="000000"/>
                <w:sz w:val="20"/>
                <w:szCs w:val="20"/>
              </w:rPr>
              <w:t>в процентах к строке 2, %</w:t>
            </w:r>
          </w:p>
        </w:tc>
        <w:tc>
          <w:tcPr>
            <w:tcW w:w="1192"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2860</w:t>
            </w:r>
          </w:p>
          <w:p w:rsidR="00F46B84" w:rsidRPr="00AE6726" w:rsidRDefault="00F46B84" w:rsidP="00AE6726">
            <w:pPr>
              <w:spacing w:line="360" w:lineRule="auto"/>
              <w:rPr>
                <w:color w:val="000000"/>
                <w:sz w:val="20"/>
                <w:szCs w:val="20"/>
              </w:rPr>
            </w:pPr>
            <w:r w:rsidRPr="00AE6726">
              <w:rPr>
                <w:color w:val="000000"/>
                <w:sz w:val="20"/>
                <w:szCs w:val="20"/>
              </w:rPr>
              <w:t>219,33</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2819</w:t>
            </w:r>
          </w:p>
          <w:p w:rsidR="00F46B84" w:rsidRPr="00AE6726" w:rsidRDefault="00F46B84" w:rsidP="00AE6726">
            <w:pPr>
              <w:spacing w:line="360" w:lineRule="auto"/>
              <w:rPr>
                <w:color w:val="000000"/>
                <w:sz w:val="20"/>
                <w:szCs w:val="20"/>
              </w:rPr>
            </w:pPr>
            <w:r w:rsidRPr="00AE6726">
              <w:rPr>
                <w:color w:val="000000"/>
                <w:sz w:val="20"/>
                <w:szCs w:val="20"/>
              </w:rPr>
              <w:t>186,57</w:t>
            </w:r>
          </w:p>
        </w:tc>
        <w:tc>
          <w:tcPr>
            <w:tcW w:w="136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- 41</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- 0,41</w:t>
            </w:r>
          </w:p>
        </w:tc>
      </w:tr>
      <w:tr w:rsidR="00F46B84" w:rsidRPr="00AE6726" w:rsidTr="00AE6726">
        <w:tc>
          <w:tcPr>
            <w:tcW w:w="4043" w:type="dxa"/>
          </w:tcPr>
          <w:p w:rsidR="00F46B84" w:rsidRPr="00AE6726" w:rsidRDefault="00F46B84" w:rsidP="00AE6726">
            <w:pPr>
              <w:snapToGrid w:val="0"/>
              <w:spacing w:line="360" w:lineRule="auto"/>
              <w:rPr>
                <w:color w:val="000000"/>
                <w:sz w:val="20"/>
                <w:szCs w:val="20"/>
              </w:rPr>
            </w:pPr>
            <w:r w:rsidRPr="00AE6726">
              <w:rPr>
                <w:color w:val="000000"/>
                <w:sz w:val="20"/>
                <w:szCs w:val="20"/>
              </w:rPr>
              <w:t>3. Заемные средства, тыс. руб. (1 УП+УП)</w:t>
            </w:r>
          </w:p>
          <w:p w:rsidR="00F46B84" w:rsidRPr="00AE6726" w:rsidRDefault="00F46B84" w:rsidP="00AE6726">
            <w:pPr>
              <w:spacing w:line="360" w:lineRule="auto"/>
              <w:rPr>
                <w:color w:val="000000"/>
                <w:sz w:val="20"/>
                <w:szCs w:val="20"/>
              </w:rPr>
            </w:pPr>
            <w:r w:rsidRPr="00AE6726">
              <w:rPr>
                <w:color w:val="000000"/>
                <w:sz w:val="20"/>
                <w:szCs w:val="20"/>
              </w:rPr>
              <w:t>в процентах к имуществу, %</w:t>
            </w:r>
          </w:p>
        </w:tc>
        <w:tc>
          <w:tcPr>
            <w:tcW w:w="1192"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15970</w:t>
            </w:r>
          </w:p>
          <w:p w:rsidR="00F46B84" w:rsidRPr="00AE6726" w:rsidRDefault="00F46B84" w:rsidP="00AE6726">
            <w:pPr>
              <w:spacing w:line="360" w:lineRule="auto"/>
              <w:rPr>
                <w:color w:val="000000"/>
                <w:sz w:val="20"/>
                <w:szCs w:val="20"/>
              </w:rPr>
            </w:pPr>
            <w:r w:rsidRPr="00AE6726">
              <w:rPr>
                <w:color w:val="000000"/>
                <w:sz w:val="20"/>
                <w:szCs w:val="20"/>
              </w:rPr>
              <w:t>92,45</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17525</w:t>
            </w:r>
          </w:p>
          <w:p w:rsidR="00F46B84" w:rsidRPr="00AE6726" w:rsidRDefault="00F46B84" w:rsidP="00AE6726">
            <w:pPr>
              <w:spacing w:line="360" w:lineRule="auto"/>
              <w:rPr>
                <w:color w:val="000000"/>
                <w:sz w:val="20"/>
                <w:szCs w:val="20"/>
              </w:rPr>
            </w:pPr>
            <w:r w:rsidRPr="00AE6726">
              <w:rPr>
                <w:color w:val="000000"/>
                <w:sz w:val="20"/>
                <w:szCs w:val="20"/>
              </w:rPr>
              <w:t>92,06</w:t>
            </w:r>
          </w:p>
        </w:tc>
        <w:tc>
          <w:tcPr>
            <w:tcW w:w="136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1555</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15,55</w:t>
            </w:r>
          </w:p>
        </w:tc>
      </w:tr>
      <w:tr w:rsidR="00F46B84" w:rsidRPr="00AE6726" w:rsidTr="00AE6726">
        <w:tc>
          <w:tcPr>
            <w:tcW w:w="4043" w:type="dxa"/>
          </w:tcPr>
          <w:p w:rsidR="00F46B84" w:rsidRPr="00AE6726" w:rsidRDefault="00F46B84" w:rsidP="00AE6726">
            <w:pPr>
              <w:snapToGrid w:val="0"/>
              <w:spacing w:line="360" w:lineRule="auto"/>
              <w:rPr>
                <w:color w:val="000000"/>
                <w:sz w:val="20"/>
                <w:szCs w:val="20"/>
              </w:rPr>
            </w:pPr>
            <w:r w:rsidRPr="00AE6726">
              <w:rPr>
                <w:color w:val="000000"/>
                <w:sz w:val="20"/>
                <w:szCs w:val="20"/>
              </w:rPr>
              <w:t>3.1. Долгосрочные займы, тыс. руб. (Пд)</w:t>
            </w:r>
          </w:p>
          <w:p w:rsidR="00F46B84" w:rsidRPr="00AE6726" w:rsidRDefault="00F46B84" w:rsidP="00AE6726">
            <w:pPr>
              <w:spacing w:line="360" w:lineRule="auto"/>
              <w:rPr>
                <w:color w:val="000000"/>
                <w:sz w:val="20"/>
                <w:szCs w:val="20"/>
              </w:rPr>
            </w:pPr>
            <w:r w:rsidRPr="00AE6726">
              <w:rPr>
                <w:color w:val="000000"/>
                <w:sz w:val="20"/>
                <w:szCs w:val="20"/>
              </w:rPr>
              <w:t>в процентах к строке 3, %</w:t>
            </w:r>
          </w:p>
        </w:tc>
        <w:tc>
          <w:tcPr>
            <w:tcW w:w="1192"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4000</w:t>
            </w:r>
          </w:p>
          <w:p w:rsidR="00F46B84" w:rsidRPr="00AE6726" w:rsidRDefault="00F46B84" w:rsidP="00AE6726">
            <w:pPr>
              <w:spacing w:line="360" w:lineRule="auto"/>
              <w:rPr>
                <w:color w:val="000000"/>
                <w:sz w:val="20"/>
                <w:szCs w:val="20"/>
              </w:rPr>
            </w:pPr>
            <w:r w:rsidRPr="00AE6726">
              <w:rPr>
                <w:color w:val="000000"/>
                <w:sz w:val="20"/>
                <w:szCs w:val="20"/>
              </w:rPr>
              <w:t>25,05</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4000</w:t>
            </w:r>
          </w:p>
          <w:p w:rsidR="00F46B84" w:rsidRPr="00AE6726" w:rsidRDefault="00F46B84" w:rsidP="00AE6726">
            <w:pPr>
              <w:spacing w:line="360" w:lineRule="auto"/>
              <w:rPr>
                <w:color w:val="000000"/>
                <w:sz w:val="20"/>
                <w:szCs w:val="20"/>
              </w:rPr>
            </w:pPr>
            <w:r w:rsidRPr="00AE6726">
              <w:rPr>
                <w:color w:val="000000"/>
                <w:sz w:val="20"/>
                <w:szCs w:val="20"/>
              </w:rPr>
              <w:t>22,82</w:t>
            </w:r>
          </w:p>
        </w:tc>
        <w:tc>
          <w:tcPr>
            <w:tcW w:w="136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0</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0</w:t>
            </w:r>
          </w:p>
        </w:tc>
      </w:tr>
      <w:tr w:rsidR="00F46B84" w:rsidRPr="00AE6726" w:rsidTr="00AE6726">
        <w:tc>
          <w:tcPr>
            <w:tcW w:w="4043" w:type="dxa"/>
          </w:tcPr>
          <w:p w:rsidR="00F46B84" w:rsidRPr="00AE6726" w:rsidRDefault="00F46B84" w:rsidP="00AE6726">
            <w:pPr>
              <w:snapToGrid w:val="0"/>
              <w:spacing w:line="360" w:lineRule="auto"/>
              <w:rPr>
                <w:color w:val="000000"/>
                <w:sz w:val="20"/>
                <w:szCs w:val="20"/>
              </w:rPr>
            </w:pPr>
            <w:r w:rsidRPr="00AE6726">
              <w:rPr>
                <w:color w:val="000000"/>
                <w:sz w:val="20"/>
                <w:szCs w:val="20"/>
              </w:rPr>
              <w:t>3.2. Средства в расчетах, тыс. руб.</w:t>
            </w:r>
          </w:p>
          <w:p w:rsidR="00F46B84" w:rsidRPr="00AE6726" w:rsidRDefault="00F46B84" w:rsidP="00AE6726">
            <w:pPr>
              <w:spacing w:line="360" w:lineRule="auto"/>
              <w:rPr>
                <w:color w:val="000000"/>
                <w:sz w:val="20"/>
                <w:szCs w:val="20"/>
              </w:rPr>
            </w:pPr>
            <w:r w:rsidRPr="00AE6726">
              <w:rPr>
                <w:color w:val="000000"/>
                <w:sz w:val="20"/>
                <w:szCs w:val="20"/>
              </w:rPr>
              <w:t>в процентах к строке 3, %</w:t>
            </w:r>
          </w:p>
        </w:tc>
        <w:tc>
          <w:tcPr>
            <w:tcW w:w="1192"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c>
          <w:tcPr>
            <w:tcW w:w="136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w:t>
            </w:r>
          </w:p>
        </w:tc>
      </w:tr>
      <w:tr w:rsidR="00F46B84" w:rsidRPr="00AE6726" w:rsidTr="00AE6726">
        <w:tc>
          <w:tcPr>
            <w:tcW w:w="4043" w:type="dxa"/>
          </w:tcPr>
          <w:p w:rsidR="00F46B84" w:rsidRPr="00AE6726" w:rsidRDefault="00F46B84" w:rsidP="00AE6726">
            <w:pPr>
              <w:snapToGrid w:val="0"/>
              <w:spacing w:line="360" w:lineRule="auto"/>
              <w:rPr>
                <w:color w:val="000000"/>
                <w:sz w:val="20"/>
                <w:szCs w:val="20"/>
              </w:rPr>
            </w:pPr>
            <w:r w:rsidRPr="00AE6726">
              <w:rPr>
                <w:color w:val="000000"/>
                <w:sz w:val="20"/>
                <w:szCs w:val="20"/>
              </w:rPr>
              <w:t>3.3. Краткосрочные займы, тыс. руб. (М)</w:t>
            </w:r>
          </w:p>
          <w:p w:rsidR="00F46B84" w:rsidRPr="00AE6726" w:rsidRDefault="00F46B84" w:rsidP="00AE6726">
            <w:pPr>
              <w:spacing w:line="360" w:lineRule="auto"/>
              <w:rPr>
                <w:color w:val="000000"/>
                <w:sz w:val="20"/>
                <w:szCs w:val="20"/>
              </w:rPr>
            </w:pPr>
            <w:r w:rsidRPr="00AE6726">
              <w:rPr>
                <w:color w:val="000000"/>
                <w:sz w:val="20"/>
                <w:szCs w:val="20"/>
              </w:rPr>
              <w:t>в процентах к строке 3, %</w:t>
            </w:r>
          </w:p>
        </w:tc>
        <w:tc>
          <w:tcPr>
            <w:tcW w:w="1192"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4712</w:t>
            </w:r>
          </w:p>
          <w:p w:rsidR="00F46B84" w:rsidRPr="00AE6726" w:rsidRDefault="00F46B84" w:rsidP="00AE6726">
            <w:pPr>
              <w:spacing w:line="360" w:lineRule="auto"/>
              <w:rPr>
                <w:color w:val="000000"/>
                <w:sz w:val="20"/>
                <w:szCs w:val="20"/>
              </w:rPr>
            </w:pPr>
            <w:r w:rsidRPr="00AE6726">
              <w:rPr>
                <w:color w:val="000000"/>
                <w:sz w:val="20"/>
                <w:szCs w:val="20"/>
              </w:rPr>
              <w:t>29,51</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5559</w:t>
            </w:r>
          </w:p>
          <w:p w:rsidR="00F46B84" w:rsidRPr="00AE6726" w:rsidRDefault="00F46B84" w:rsidP="00AE6726">
            <w:pPr>
              <w:spacing w:line="360" w:lineRule="auto"/>
              <w:rPr>
                <w:color w:val="000000"/>
                <w:sz w:val="20"/>
                <w:szCs w:val="20"/>
              </w:rPr>
            </w:pPr>
            <w:r w:rsidRPr="00AE6726">
              <w:rPr>
                <w:color w:val="000000"/>
                <w:sz w:val="20"/>
                <w:szCs w:val="20"/>
              </w:rPr>
              <w:t>31,72</w:t>
            </w:r>
          </w:p>
        </w:tc>
        <w:tc>
          <w:tcPr>
            <w:tcW w:w="136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847</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8,47</w:t>
            </w:r>
          </w:p>
        </w:tc>
      </w:tr>
      <w:tr w:rsidR="00F46B84" w:rsidRPr="00AE6726" w:rsidTr="00AE6726">
        <w:tc>
          <w:tcPr>
            <w:tcW w:w="4043" w:type="dxa"/>
          </w:tcPr>
          <w:p w:rsidR="00F46B84" w:rsidRPr="00AE6726" w:rsidRDefault="00F46B84" w:rsidP="00AE6726">
            <w:pPr>
              <w:snapToGrid w:val="0"/>
              <w:spacing w:line="360" w:lineRule="auto"/>
              <w:rPr>
                <w:color w:val="000000"/>
                <w:sz w:val="20"/>
                <w:szCs w:val="20"/>
              </w:rPr>
            </w:pPr>
            <w:r w:rsidRPr="00AE6726">
              <w:rPr>
                <w:color w:val="000000"/>
                <w:sz w:val="20"/>
                <w:szCs w:val="20"/>
              </w:rPr>
              <w:t>3.4. Кредиторская задолженность и прочие пассивы, тыс. руб. (Н)</w:t>
            </w:r>
          </w:p>
          <w:p w:rsidR="00F46B84" w:rsidRPr="00AE6726" w:rsidRDefault="00F46B84" w:rsidP="00AE6726">
            <w:pPr>
              <w:spacing w:line="360" w:lineRule="auto"/>
              <w:rPr>
                <w:color w:val="000000"/>
                <w:sz w:val="20"/>
                <w:szCs w:val="20"/>
              </w:rPr>
            </w:pPr>
            <w:r w:rsidRPr="00AE6726">
              <w:rPr>
                <w:color w:val="000000"/>
                <w:sz w:val="20"/>
                <w:szCs w:val="20"/>
              </w:rPr>
              <w:t>в процентах к строке 3, %</w:t>
            </w:r>
          </w:p>
        </w:tc>
        <w:tc>
          <w:tcPr>
            <w:tcW w:w="1192"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7258</w:t>
            </w:r>
          </w:p>
          <w:p w:rsidR="00F46B84" w:rsidRPr="00AE6726" w:rsidRDefault="00F46B84" w:rsidP="00AE6726">
            <w:pPr>
              <w:spacing w:line="360" w:lineRule="auto"/>
              <w:rPr>
                <w:color w:val="000000"/>
                <w:sz w:val="20"/>
                <w:szCs w:val="20"/>
              </w:rPr>
            </w:pPr>
            <w:r w:rsidRPr="00AE6726">
              <w:rPr>
                <w:color w:val="000000"/>
                <w:sz w:val="20"/>
                <w:szCs w:val="20"/>
              </w:rPr>
              <w:t>45,45</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7966</w:t>
            </w:r>
          </w:p>
          <w:p w:rsidR="00F46B84" w:rsidRPr="00AE6726" w:rsidRDefault="00F46B84" w:rsidP="00AE6726">
            <w:pPr>
              <w:spacing w:line="360" w:lineRule="auto"/>
              <w:rPr>
                <w:color w:val="000000"/>
                <w:sz w:val="20"/>
                <w:szCs w:val="20"/>
              </w:rPr>
            </w:pPr>
            <w:r w:rsidRPr="00AE6726">
              <w:rPr>
                <w:color w:val="000000"/>
                <w:sz w:val="20"/>
                <w:szCs w:val="20"/>
              </w:rPr>
              <w:t>45,46</w:t>
            </w:r>
          </w:p>
        </w:tc>
        <w:tc>
          <w:tcPr>
            <w:tcW w:w="136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708</w:t>
            </w:r>
          </w:p>
        </w:tc>
        <w:tc>
          <w:tcPr>
            <w:tcW w:w="914"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7,08</w:t>
            </w:r>
          </w:p>
        </w:tc>
      </w:tr>
    </w:tbl>
    <w:p w:rsidR="00F46B84" w:rsidRPr="00AE6726" w:rsidRDefault="00F46B84"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Наличие собственных оборотных средств (Ес) является расчетным показателем, который определяется по следующей схеме:</w:t>
      </w:r>
    </w:p>
    <w:p w:rsidR="00AE6726" w:rsidRDefault="00AE6726"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Ес = Капитал + Долгосрочные займы – Внеоборотные активы</w:t>
      </w:r>
    </w:p>
    <w:p w:rsidR="00AE6726" w:rsidRDefault="00AE6726" w:rsidP="00AE6726">
      <w:pPr>
        <w:shd w:val="clear" w:color="auto" w:fill="FFFFFF"/>
        <w:spacing w:line="360" w:lineRule="auto"/>
        <w:ind w:firstLine="709"/>
        <w:jc w:val="both"/>
        <w:rPr>
          <w:color w:val="000000"/>
          <w:sz w:val="28"/>
          <w:szCs w:val="28"/>
        </w:rPr>
      </w:pPr>
    </w:p>
    <w:p w:rsidR="00AE6726"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Ес на начало года = 1304 + 4000 – 2444 = 2860</w:t>
      </w: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Ес на конец года = 1511 + 4000 – 2692 = 2819</w:t>
      </w: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Проанализировав данную таблицу, стало видно, что основным источником роста стоимости имущества явились заемные средства.</w:t>
      </w:r>
    </w:p>
    <w:p w:rsidR="00F46B84" w:rsidRPr="00AE6726" w:rsidRDefault="00AE6726" w:rsidP="00AE6726">
      <w:pPr>
        <w:shd w:val="clear" w:color="auto" w:fill="FFFFFF"/>
        <w:spacing w:line="360" w:lineRule="auto"/>
        <w:ind w:firstLine="709"/>
        <w:jc w:val="both"/>
        <w:rPr>
          <w:b/>
          <w:bCs/>
          <w:color w:val="000000"/>
          <w:sz w:val="28"/>
          <w:szCs w:val="28"/>
        </w:rPr>
      </w:pPr>
      <w:r>
        <w:rPr>
          <w:color w:val="000000"/>
          <w:sz w:val="28"/>
          <w:szCs w:val="28"/>
        </w:rPr>
        <w:br w:type="page"/>
      </w:r>
      <w:r w:rsidR="00F46B84" w:rsidRPr="00AE6726">
        <w:rPr>
          <w:b/>
          <w:bCs/>
          <w:color w:val="000000"/>
          <w:sz w:val="28"/>
          <w:szCs w:val="28"/>
        </w:rPr>
        <w:t>2.2 Определение типа финансовой ситуации в организации</w:t>
      </w:r>
    </w:p>
    <w:p w:rsidR="00AE6726" w:rsidRDefault="00AE6726"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Оценка типа финансовой устойчивости позволяет выявить положение, в котором находиться предприятие, и наметить меры по его изменению. Наглядно все расчеты могут быть представлены в форме таблицы 3.</w:t>
      </w:r>
    </w:p>
    <w:p w:rsidR="00AE6726" w:rsidRDefault="00AE6726"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Таблица 3 – Оценка финансовой ситуации на предприятии в 2005, 2006 году (тыс. руб.)</w:t>
      </w:r>
    </w:p>
    <w:tbl>
      <w:tblPr>
        <w:tblW w:w="0" w:type="auto"/>
        <w:tblInd w:w="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545"/>
        <w:gridCol w:w="1290"/>
        <w:gridCol w:w="1246"/>
        <w:gridCol w:w="1200"/>
      </w:tblGrid>
      <w:tr w:rsidR="00F46B84" w:rsidRPr="00AE6726" w:rsidTr="00AE6726">
        <w:tc>
          <w:tcPr>
            <w:tcW w:w="4545"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Наименование показателей</w:t>
            </w:r>
          </w:p>
        </w:tc>
        <w:tc>
          <w:tcPr>
            <w:tcW w:w="129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2005 год</w:t>
            </w:r>
          </w:p>
        </w:tc>
        <w:tc>
          <w:tcPr>
            <w:tcW w:w="124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2006 год</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Изменения</w:t>
            </w:r>
          </w:p>
        </w:tc>
      </w:tr>
      <w:tr w:rsidR="00F46B84" w:rsidRPr="00AE6726" w:rsidTr="00AE6726">
        <w:tc>
          <w:tcPr>
            <w:tcW w:w="4545" w:type="dxa"/>
          </w:tcPr>
          <w:p w:rsidR="00F46B84" w:rsidRPr="00AE6726" w:rsidRDefault="00F46B84" w:rsidP="00AE6726">
            <w:pPr>
              <w:snapToGrid w:val="0"/>
              <w:spacing w:line="360" w:lineRule="auto"/>
              <w:rPr>
                <w:color w:val="000000"/>
                <w:sz w:val="20"/>
                <w:szCs w:val="20"/>
              </w:rPr>
            </w:pPr>
            <w:r w:rsidRPr="00AE6726">
              <w:rPr>
                <w:color w:val="000000"/>
                <w:sz w:val="20"/>
                <w:szCs w:val="20"/>
              </w:rPr>
              <w:t>1. Капитал и резервы</w:t>
            </w:r>
          </w:p>
        </w:tc>
        <w:tc>
          <w:tcPr>
            <w:tcW w:w="129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1304</w:t>
            </w:r>
          </w:p>
        </w:tc>
        <w:tc>
          <w:tcPr>
            <w:tcW w:w="124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1511</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207</w:t>
            </w:r>
          </w:p>
        </w:tc>
      </w:tr>
      <w:tr w:rsidR="00F46B84" w:rsidRPr="00AE6726" w:rsidTr="00AE6726">
        <w:tc>
          <w:tcPr>
            <w:tcW w:w="4545" w:type="dxa"/>
          </w:tcPr>
          <w:p w:rsidR="00F46B84" w:rsidRPr="00AE6726" w:rsidRDefault="00F46B84" w:rsidP="00AE6726">
            <w:pPr>
              <w:snapToGrid w:val="0"/>
              <w:spacing w:line="360" w:lineRule="auto"/>
              <w:rPr>
                <w:color w:val="000000"/>
                <w:sz w:val="20"/>
                <w:szCs w:val="20"/>
              </w:rPr>
            </w:pPr>
            <w:r w:rsidRPr="00AE6726">
              <w:rPr>
                <w:color w:val="000000"/>
                <w:sz w:val="20"/>
                <w:szCs w:val="20"/>
              </w:rPr>
              <w:t>2. Внеоборотные активы</w:t>
            </w:r>
          </w:p>
        </w:tc>
        <w:tc>
          <w:tcPr>
            <w:tcW w:w="129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2444</w:t>
            </w:r>
          </w:p>
        </w:tc>
        <w:tc>
          <w:tcPr>
            <w:tcW w:w="124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2692</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248</w:t>
            </w:r>
          </w:p>
        </w:tc>
      </w:tr>
      <w:tr w:rsidR="00F46B84" w:rsidRPr="00AE6726" w:rsidTr="00AE6726">
        <w:tc>
          <w:tcPr>
            <w:tcW w:w="4545" w:type="dxa"/>
          </w:tcPr>
          <w:p w:rsidR="00F46B84" w:rsidRPr="00AE6726" w:rsidRDefault="00F46B84" w:rsidP="00AE6726">
            <w:pPr>
              <w:snapToGrid w:val="0"/>
              <w:spacing w:line="360" w:lineRule="auto"/>
              <w:rPr>
                <w:color w:val="000000"/>
                <w:sz w:val="20"/>
                <w:szCs w:val="20"/>
              </w:rPr>
            </w:pPr>
            <w:r w:rsidRPr="00AE6726">
              <w:rPr>
                <w:color w:val="000000"/>
                <w:sz w:val="20"/>
                <w:szCs w:val="20"/>
              </w:rPr>
              <w:t>3. Долгосрочные кредиты и займы</w:t>
            </w:r>
          </w:p>
        </w:tc>
        <w:tc>
          <w:tcPr>
            <w:tcW w:w="129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4000</w:t>
            </w:r>
          </w:p>
        </w:tc>
        <w:tc>
          <w:tcPr>
            <w:tcW w:w="124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4000</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0</w:t>
            </w:r>
          </w:p>
        </w:tc>
      </w:tr>
      <w:tr w:rsidR="00F46B84" w:rsidRPr="00AE6726" w:rsidTr="00AE6726">
        <w:tc>
          <w:tcPr>
            <w:tcW w:w="4545" w:type="dxa"/>
          </w:tcPr>
          <w:p w:rsidR="00F46B84" w:rsidRPr="00AE6726" w:rsidRDefault="00F46B84" w:rsidP="00AE6726">
            <w:pPr>
              <w:snapToGrid w:val="0"/>
              <w:spacing w:line="360" w:lineRule="auto"/>
              <w:rPr>
                <w:color w:val="000000"/>
                <w:sz w:val="20"/>
                <w:szCs w:val="20"/>
              </w:rPr>
            </w:pPr>
            <w:r w:rsidRPr="00AE6726">
              <w:rPr>
                <w:color w:val="000000"/>
                <w:sz w:val="20"/>
                <w:szCs w:val="20"/>
              </w:rPr>
              <w:t>4. Наличие собственных оборотных средств (стр.1+стр.3-стр.2)</w:t>
            </w:r>
          </w:p>
        </w:tc>
        <w:tc>
          <w:tcPr>
            <w:tcW w:w="129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2860</w:t>
            </w:r>
          </w:p>
        </w:tc>
        <w:tc>
          <w:tcPr>
            <w:tcW w:w="124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2819</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- 41</w:t>
            </w:r>
          </w:p>
        </w:tc>
      </w:tr>
      <w:tr w:rsidR="00F46B84" w:rsidRPr="00AE6726" w:rsidTr="00AE6726">
        <w:tc>
          <w:tcPr>
            <w:tcW w:w="4545" w:type="dxa"/>
          </w:tcPr>
          <w:p w:rsidR="00F46B84" w:rsidRPr="00AE6726" w:rsidRDefault="00F46B84" w:rsidP="00AE6726">
            <w:pPr>
              <w:snapToGrid w:val="0"/>
              <w:spacing w:line="360" w:lineRule="auto"/>
              <w:rPr>
                <w:color w:val="000000"/>
                <w:sz w:val="20"/>
                <w:szCs w:val="20"/>
              </w:rPr>
            </w:pPr>
            <w:r w:rsidRPr="00AE6726">
              <w:rPr>
                <w:color w:val="000000"/>
                <w:sz w:val="20"/>
                <w:szCs w:val="20"/>
              </w:rPr>
              <w:t>5. Краткосрочные кредиты и займы</w:t>
            </w:r>
          </w:p>
        </w:tc>
        <w:tc>
          <w:tcPr>
            <w:tcW w:w="129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4712</w:t>
            </w:r>
          </w:p>
        </w:tc>
        <w:tc>
          <w:tcPr>
            <w:tcW w:w="124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5559</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847</w:t>
            </w:r>
          </w:p>
        </w:tc>
      </w:tr>
      <w:tr w:rsidR="00F46B84" w:rsidRPr="00AE6726" w:rsidTr="00AE6726">
        <w:tc>
          <w:tcPr>
            <w:tcW w:w="4545" w:type="dxa"/>
          </w:tcPr>
          <w:p w:rsidR="00F46B84" w:rsidRPr="00AE6726" w:rsidRDefault="00F46B84" w:rsidP="00AE6726">
            <w:pPr>
              <w:snapToGrid w:val="0"/>
              <w:spacing w:line="360" w:lineRule="auto"/>
              <w:rPr>
                <w:color w:val="000000"/>
                <w:sz w:val="20"/>
                <w:szCs w:val="20"/>
              </w:rPr>
            </w:pPr>
            <w:r w:rsidRPr="00AE6726">
              <w:rPr>
                <w:color w:val="000000"/>
                <w:sz w:val="20"/>
                <w:szCs w:val="20"/>
              </w:rPr>
              <w:t>6. Общая величина основных источников формирования запасов и затрат (стр.4+стр.5)</w:t>
            </w:r>
          </w:p>
        </w:tc>
        <w:tc>
          <w:tcPr>
            <w:tcW w:w="129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7572</w:t>
            </w:r>
          </w:p>
        </w:tc>
        <w:tc>
          <w:tcPr>
            <w:tcW w:w="124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8378</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866</w:t>
            </w:r>
          </w:p>
        </w:tc>
      </w:tr>
      <w:tr w:rsidR="00F46B84" w:rsidRPr="00AE6726" w:rsidTr="00AE6726">
        <w:tc>
          <w:tcPr>
            <w:tcW w:w="4545" w:type="dxa"/>
          </w:tcPr>
          <w:p w:rsidR="00F46B84" w:rsidRPr="00AE6726" w:rsidRDefault="00F46B84" w:rsidP="00AE6726">
            <w:pPr>
              <w:snapToGrid w:val="0"/>
              <w:spacing w:line="360" w:lineRule="auto"/>
              <w:rPr>
                <w:color w:val="000000"/>
                <w:sz w:val="20"/>
                <w:szCs w:val="20"/>
              </w:rPr>
            </w:pPr>
            <w:r w:rsidRPr="00AE6726">
              <w:rPr>
                <w:color w:val="000000"/>
                <w:sz w:val="20"/>
                <w:szCs w:val="20"/>
              </w:rPr>
              <w:t>7. Запасы</w:t>
            </w:r>
          </w:p>
        </w:tc>
        <w:tc>
          <w:tcPr>
            <w:tcW w:w="129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8767</w:t>
            </w:r>
          </w:p>
        </w:tc>
        <w:tc>
          <w:tcPr>
            <w:tcW w:w="124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9146</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379</w:t>
            </w:r>
          </w:p>
        </w:tc>
      </w:tr>
      <w:tr w:rsidR="00F46B84" w:rsidRPr="00AE6726" w:rsidTr="00AE6726">
        <w:tc>
          <w:tcPr>
            <w:tcW w:w="4545" w:type="dxa"/>
          </w:tcPr>
          <w:p w:rsidR="00F46B84" w:rsidRPr="00AE6726" w:rsidRDefault="00F46B84" w:rsidP="00AE6726">
            <w:pPr>
              <w:snapToGrid w:val="0"/>
              <w:spacing w:line="360" w:lineRule="auto"/>
              <w:rPr>
                <w:color w:val="000000"/>
                <w:sz w:val="20"/>
                <w:szCs w:val="20"/>
              </w:rPr>
            </w:pPr>
            <w:r w:rsidRPr="00AE6726">
              <w:rPr>
                <w:color w:val="000000"/>
                <w:sz w:val="20"/>
                <w:szCs w:val="20"/>
              </w:rPr>
              <w:t>8. Излишек(+) или недостаток(-) собственных оборотных средств (стр.4-стр.7)</w:t>
            </w:r>
          </w:p>
        </w:tc>
        <w:tc>
          <w:tcPr>
            <w:tcW w:w="129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- 5907</w:t>
            </w:r>
          </w:p>
        </w:tc>
        <w:tc>
          <w:tcPr>
            <w:tcW w:w="124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- 6327</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- 420</w:t>
            </w:r>
          </w:p>
        </w:tc>
      </w:tr>
      <w:tr w:rsidR="00F46B84" w:rsidRPr="00AE6726" w:rsidTr="00AE6726">
        <w:tc>
          <w:tcPr>
            <w:tcW w:w="4545" w:type="dxa"/>
          </w:tcPr>
          <w:p w:rsidR="00F46B84" w:rsidRPr="00AE6726" w:rsidRDefault="00F46B84" w:rsidP="00AE6726">
            <w:pPr>
              <w:snapToGrid w:val="0"/>
              <w:spacing w:line="360" w:lineRule="auto"/>
              <w:rPr>
                <w:color w:val="000000"/>
                <w:sz w:val="20"/>
                <w:szCs w:val="20"/>
              </w:rPr>
            </w:pPr>
            <w:r w:rsidRPr="00AE6726">
              <w:rPr>
                <w:color w:val="000000"/>
                <w:sz w:val="20"/>
                <w:szCs w:val="20"/>
              </w:rPr>
              <w:t>9. Излишек(+) или недостаток(-) общей величины основных источников формирования запасов и затрат (стр.6-стр.7)</w:t>
            </w:r>
          </w:p>
        </w:tc>
        <w:tc>
          <w:tcPr>
            <w:tcW w:w="129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- 1195</w:t>
            </w:r>
          </w:p>
        </w:tc>
        <w:tc>
          <w:tcPr>
            <w:tcW w:w="1246"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- 768</w:t>
            </w:r>
          </w:p>
        </w:tc>
        <w:tc>
          <w:tcPr>
            <w:tcW w:w="1200" w:type="dxa"/>
            <w:vAlign w:val="center"/>
          </w:tcPr>
          <w:p w:rsidR="00F46B84" w:rsidRPr="00AE6726" w:rsidRDefault="00F46B84" w:rsidP="00AE6726">
            <w:pPr>
              <w:snapToGrid w:val="0"/>
              <w:spacing w:line="360" w:lineRule="auto"/>
              <w:rPr>
                <w:color w:val="000000"/>
                <w:sz w:val="20"/>
                <w:szCs w:val="20"/>
              </w:rPr>
            </w:pPr>
            <w:r w:rsidRPr="00AE6726">
              <w:rPr>
                <w:color w:val="000000"/>
                <w:sz w:val="20"/>
                <w:szCs w:val="20"/>
              </w:rPr>
              <w:t>427</w:t>
            </w:r>
          </w:p>
        </w:tc>
      </w:tr>
    </w:tbl>
    <w:p w:rsidR="00AE6726" w:rsidRDefault="00AE6726"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По степени финансовой устойчивости предприятия возможны четыре типа ситуаций:</w:t>
      </w:r>
    </w:p>
    <w:p w:rsidR="00F46B84" w:rsidRPr="00AE6726" w:rsidRDefault="00F46B84" w:rsidP="00AE6726">
      <w:pPr>
        <w:numPr>
          <w:ilvl w:val="0"/>
          <w:numId w:val="15"/>
        </w:numPr>
        <w:shd w:val="clear" w:color="auto" w:fill="FFFFFF"/>
        <w:tabs>
          <w:tab w:val="left" w:pos="1080"/>
        </w:tabs>
        <w:spacing w:line="360" w:lineRule="auto"/>
        <w:ind w:left="0" w:firstLine="709"/>
        <w:jc w:val="both"/>
        <w:rPr>
          <w:color w:val="000000"/>
          <w:sz w:val="28"/>
          <w:szCs w:val="28"/>
        </w:rPr>
      </w:pPr>
      <w:r w:rsidRPr="00AE6726">
        <w:rPr>
          <w:color w:val="000000"/>
          <w:sz w:val="28"/>
          <w:szCs w:val="28"/>
        </w:rPr>
        <w:t>Абсолютная устойчивость: З меньше Ес + М</w:t>
      </w:r>
    </w:p>
    <w:p w:rsidR="00F46B84" w:rsidRPr="00AE6726" w:rsidRDefault="00F46B84" w:rsidP="00AE6726">
      <w:pPr>
        <w:numPr>
          <w:ilvl w:val="0"/>
          <w:numId w:val="15"/>
        </w:numPr>
        <w:shd w:val="clear" w:color="auto" w:fill="FFFFFF"/>
        <w:tabs>
          <w:tab w:val="left" w:pos="1080"/>
        </w:tabs>
        <w:spacing w:line="360" w:lineRule="auto"/>
        <w:ind w:left="0" w:firstLine="709"/>
        <w:jc w:val="both"/>
        <w:rPr>
          <w:color w:val="000000"/>
          <w:sz w:val="28"/>
          <w:szCs w:val="28"/>
        </w:rPr>
      </w:pPr>
      <w:r w:rsidRPr="00AE6726">
        <w:rPr>
          <w:color w:val="000000"/>
          <w:sz w:val="28"/>
          <w:szCs w:val="28"/>
        </w:rPr>
        <w:t>Нормальная устойчивость: З = Ес + М</w:t>
      </w:r>
    </w:p>
    <w:p w:rsidR="00F46B84" w:rsidRPr="00AE6726" w:rsidRDefault="00F46B84" w:rsidP="00AE6726">
      <w:pPr>
        <w:numPr>
          <w:ilvl w:val="0"/>
          <w:numId w:val="15"/>
        </w:numPr>
        <w:shd w:val="clear" w:color="auto" w:fill="FFFFFF"/>
        <w:tabs>
          <w:tab w:val="left" w:pos="1080"/>
        </w:tabs>
        <w:spacing w:line="360" w:lineRule="auto"/>
        <w:ind w:left="0" w:firstLine="709"/>
        <w:jc w:val="both"/>
        <w:rPr>
          <w:color w:val="000000"/>
          <w:sz w:val="28"/>
          <w:szCs w:val="28"/>
        </w:rPr>
      </w:pPr>
      <w:r w:rsidRPr="00AE6726">
        <w:rPr>
          <w:color w:val="000000"/>
          <w:sz w:val="28"/>
          <w:szCs w:val="28"/>
        </w:rPr>
        <w:t>Неустойчивое финансовое состояние: З = Ес + М + И (где И - источники, ослабляющие финансовую напряженность: привлеченные средства, кредиты банков на пополнение оборотных средств)</w:t>
      </w:r>
    </w:p>
    <w:p w:rsidR="00F46B84" w:rsidRPr="00AE6726" w:rsidRDefault="00F46B84" w:rsidP="00AE6726">
      <w:pPr>
        <w:numPr>
          <w:ilvl w:val="0"/>
          <w:numId w:val="15"/>
        </w:numPr>
        <w:shd w:val="clear" w:color="auto" w:fill="FFFFFF"/>
        <w:tabs>
          <w:tab w:val="left" w:pos="1080"/>
        </w:tabs>
        <w:spacing w:line="360" w:lineRule="auto"/>
        <w:ind w:left="0" w:firstLine="709"/>
        <w:jc w:val="both"/>
        <w:rPr>
          <w:color w:val="000000"/>
          <w:sz w:val="28"/>
          <w:szCs w:val="28"/>
        </w:rPr>
      </w:pPr>
      <w:r w:rsidRPr="00AE6726">
        <w:rPr>
          <w:color w:val="000000"/>
          <w:sz w:val="28"/>
          <w:szCs w:val="28"/>
        </w:rPr>
        <w:t>Кризисное финансовое состояние: З больше Ес + М</w:t>
      </w: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На данном предприятии – кризисное финансовое состояние, так как материальные оборотные средства (запасы) больше суммы наличия собственных оборотных средств и краткосрочных займов. Кризисное финансовое состояние также видно из расчетов:9146 &gt; 2819 + 5559</w:t>
      </w: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9146 &gt; 8378.</w:t>
      </w:r>
    </w:p>
    <w:p w:rsidR="00AE6726" w:rsidRDefault="00AE6726"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b/>
          <w:bCs/>
          <w:color w:val="000000"/>
          <w:sz w:val="28"/>
          <w:szCs w:val="28"/>
        </w:rPr>
      </w:pPr>
      <w:r w:rsidRPr="00AE6726">
        <w:rPr>
          <w:b/>
          <w:bCs/>
          <w:color w:val="000000"/>
          <w:sz w:val="28"/>
          <w:szCs w:val="28"/>
        </w:rPr>
        <w:t>2.3 Расчет показателей фина</w:t>
      </w:r>
      <w:r w:rsidR="0090288A">
        <w:rPr>
          <w:b/>
          <w:bCs/>
          <w:color w:val="000000"/>
          <w:sz w:val="28"/>
          <w:szCs w:val="28"/>
        </w:rPr>
        <w:t>нсовой устойчивости организации</w:t>
      </w:r>
    </w:p>
    <w:p w:rsidR="00AE6726" w:rsidRDefault="00AE6726"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Для характеристики финансовой устойчивости предприятия используется ряд финансовых коэффициентов, расчет которых можно представить в таблице 4.</w:t>
      </w:r>
    </w:p>
    <w:p w:rsidR="0090288A" w:rsidRDefault="0090288A"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Таблица 4 – Расчет показателей финансовой устойчивости за 2005,2006 год</w:t>
      </w:r>
    </w:p>
    <w:tbl>
      <w:tblPr>
        <w:tblW w:w="0" w:type="auto"/>
        <w:tblInd w:w="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515"/>
        <w:gridCol w:w="1402"/>
        <w:gridCol w:w="1230"/>
        <w:gridCol w:w="1144"/>
        <w:gridCol w:w="939"/>
      </w:tblGrid>
      <w:tr w:rsidR="00F46B84" w:rsidRPr="0090288A" w:rsidTr="0090288A">
        <w:trPr>
          <w:cantSplit/>
          <w:trHeight w:hRule="exact" w:val="390"/>
        </w:trPr>
        <w:tc>
          <w:tcPr>
            <w:tcW w:w="4515" w:type="dxa"/>
            <w:vMerge w:val="restart"/>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Наименование показателей</w:t>
            </w:r>
          </w:p>
        </w:tc>
        <w:tc>
          <w:tcPr>
            <w:tcW w:w="1402" w:type="dxa"/>
            <w:vMerge w:val="restart"/>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 строки баланса</w:t>
            </w:r>
          </w:p>
        </w:tc>
        <w:tc>
          <w:tcPr>
            <w:tcW w:w="2374" w:type="dxa"/>
            <w:gridSpan w:val="2"/>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Значение показателя</w:t>
            </w:r>
          </w:p>
        </w:tc>
        <w:tc>
          <w:tcPr>
            <w:tcW w:w="939" w:type="dxa"/>
            <w:vMerge w:val="restart"/>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Норматив</w:t>
            </w:r>
          </w:p>
        </w:tc>
      </w:tr>
      <w:tr w:rsidR="00F46B84" w:rsidRPr="0090288A" w:rsidTr="0090288A">
        <w:trPr>
          <w:cantSplit/>
          <w:trHeight w:hRule="exact" w:val="390"/>
        </w:trPr>
        <w:tc>
          <w:tcPr>
            <w:tcW w:w="4515" w:type="dxa"/>
            <w:vMerge/>
            <w:vAlign w:val="center"/>
          </w:tcPr>
          <w:p w:rsidR="00F46B84" w:rsidRPr="0090288A" w:rsidRDefault="00F46B84" w:rsidP="0090288A">
            <w:pPr>
              <w:spacing w:line="360" w:lineRule="auto"/>
              <w:rPr>
                <w:color w:val="000000"/>
                <w:sz w:val="20"/>
                <w:szCs w:val="20"/>
              </w:rPr>
            </w:pPr>
          </w:p>
        </w:tc>
        <w:tc>
          <w:tcPr>
            <w:tcW w:w="1402" w:type="dxa"/>
            <w:vMerge/>
            <w:vAlign w:val="center"/>
          </w:tcPr>
          <w:p w:rsidR="00F46B84" w:rsidRPr="0090288A" w:rsidRDefault="00F46B84" w:rsidP="0090288A">
            <w:pPr>
              <w:spacing w:line="360" w:lineRule="auto"/>
              <w:rPr>
                <w:color w:val="000000"/>
                <w:sz w:val="20"/>
                <w:szCs w:val="20"/>
              </w:rPr>
            </w:pPr>
          </w:p>
        </w:tc>
        <w:tc>
          <w:tcPr>
            <w:tcW w:w="1230" w:type="dxa"/>
          </w:tcPr>
          <w:p w:rsidR="00F46B84" w:rsidRPr="0090288A" w:rsidRDefault="00F46B84" w:rsidP="0090288A">
            <w:pPr>
              <w:snapToGrid w:val="0"/>
              <w:spacing w:line="360" w:lineRule="auto"/>
              <w:rPr>
                <w:color w:val="000000"/>
                <w:sz w:val="20"/>
                <w:szCs w:val="20"/>
              </w:rPr>
            </w:pPr>
            <w:r w:rsidRPr="0090288A">
              <w:rPr>
                <w:color w:val="000000"/>
                <w:sz w:val="20"/>
                <w:szCs w:val="20"/>
              </w:rPr>
              <w:t>2005 год</w:t>
            </w:r>
          </w:p>
        </w:tc>
        <w:tc>
          <w:tcPr>
            <w:tcW w:w="1144" w:type="dxa"/>
          </w:tcPr>
          <w:p w:rsidR="00F46B84" w:rsidRPr="0090288A" w:rsidRDefault="00F46B84" w:rsidP="0090288A">
            <w:pPr>
              <w:snapToGrid w:val="0"/>
              <w:spacing w:line="360" w:lineRule="auto"/>
              <w:rPr>
                <w:color w:val="000000"/>
                <w:sz w:val="20"/>
                <w:szCs w:val="20"/>
              </w:rPr>
            </w:pPr>
            <w:r w:rsidRPr="0090288A">
              <w:rPr>
                <w:color w:val="000000"/>
                <w:sz w:val="20"/>
                <w:szCs w:val="20"/>
              </w:rPr>
              <w:t>2006 год</w:t>
            </w:r>
          </w:p>
        </w:tc>
        <w:tc>
          <w:tcPr>
            <w:tcW w:w="939" w:type="dxa"/>
            <w:vMerge/>
            <w:vAlign w:val="center"/>
          </w:tcPr>
          <w:p w:rsidR="00F46B84" w:rsidRPr="0090288A" w:rsidRDefault="00F46B84" w:rsidP="0090288A">
            <w:pPr>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1. Капитал и резервы (К)</w:t>
            </w:r>
          </w:p>
        </w:tc>
        <w:tc>
          <w:tcPr>
            <w:tcW w:w="1402" w:type="dxa"/>
          </w:tcPr>
          <w:p w:rsidR="00F46B84" w:rsidRPr="0090288A" w:rsidRDefault="00F46B84" w:rsidP="0090288A">
            <w:pPr>
              <w:snapToGrid w:val="0"/>
              <w:spacing w:line="360" w:lineRule="auto"/>
              <w:rPr>
                <w:color w:val="000000"/>
                <w:sz w:val="20"/>
                <w:szCs w:val="20"/>
              </w:rPr>
            </w:pPr>
            <w:r w:rsidRPr="0090288A">
              <w:rPr>
                <w:color w:val="000000"/>
                <w:sz w:val="20"/>
                <w:szCs w:val="20"/>
              </w:rPr>
              <w:t>490</w:t>
            </w:r>
          </w:p>
        </w:tc>
        <w:tc>
          <w:tcPr>
            <w:tcW w:w="12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1304</w:t>
            </w:r>
          </w:p>
        </w:tc>
        <w:tc>
          <w:tcPr>
            <w:tcW w:w="114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1511</w:t>
            </w:r>
          </w:p>
        </w:tc>
        <w:tc>
          <w:tcPr>
            <w:tcW w:w="939"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2. Сумма задолженности (Пд+Пк)</w:t>
            </w:r>
          </w:p>
        </w:tc>
        <w:tc>
          <w:tcPr>
            <w:tcW w:w="1402" w:type="dxa"/>
          </w:tcPr>
          <w:p w:rsidR="00F46B84" w:rsidRPr="0090288A" w:rsidRDefault="00F46B84" w:rsidP="0090288A">
            <w:pPr>
              <w:snapToGrid w:val="0"/>
              <w:spacing w:line="360" w:lineRule="auto"/>
              <w:rPr>
                <w:color w:val="000000"/>
                <w:sz w:val="20"/>
                <w:szCs w:val="20"/>
              </w:rPr>
            </w:pPr>
            <w:r w:rsidRPr="0090288A">
              <w:rPr>
                <w:color w:val="000000"/>
                <w:sz w:val="20"/>
                <w:szCs w:val="20"/>
              </w:rPr>
              <w:t>590+690</w:t>
            </w:r>
          </w:p>
        </w:tc>
        <w:tc>
          <w:tcPr>
            <w:tcW w:w="12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15970</w:t>
            </w:r>
          </w:p>
        </w:tc>
        <w:tc>
          <w:tcPr>
            <w:tcW w:w="114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17525</w:t>
            </w:r>
          </w:p>
        </w:tc>
        <w:tc>
          <w:tcPr>
            <w:tcW w:w="939"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3. Сумма задолженности без кредиторской и прочих пассивов (Пд+М)</w:t>
            </w:r>
          </w:p>
        </w:tc>
        <w:tc>
          <w:tcPr>
            <w:tcW w:w="1402" w:type="dxa"/>
          </w:tcPr>
          <w:p w:rsidR="00F46B84" w:rsidRPr="0090288A" w:rsidRDefault="00F46B84" w:rsidP="0090288A">
            <w:pPr>
              <w:snapToGrid w:val="0"/>
              <w:spacing w:line="360" w:lineRule="auto"/>
              <w:rPr>
                <w:color w:val="000000"/>
                <w:sz w:val="20"/>
                <w:szCs w:val="20"/>
              </w:rPr>
            </w:pPr>
            <w:r w:rsidRPr="0090288A">
              <w:rPr>
                <w:color w:val="000000"/>
                <w:sz w:val="20"/>
                <w:szCs w:val="20"/>
              </w:rPr>
              <w:t>590+610</w:t>
            </w:r>
          </w:p>
        </w:tc>
        <w:tc>
          <w:tcPr>
            <w:tcW w:w="12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8712</w:t>
            </w:r>
          </w:p>
        </w:tc>
        <w:tc>
          <w:tcPr>
            <w:tcW w:w="114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9559</w:t>
            </w:r>
          </w:p>
        </w:tc>
        <w:tc>
          <w:tcPr>
            <w:tcW w:w="939"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4. Наличие собственных оборотных средств (Ес)</w:t>
            </w:r>
          </w:p>
        </w:tc>
        <w:tc>
          <w:tcPr>
            <w:tcW w:w="1402" w:type="dxa"/>
          </w:tcPr>
          <w:p w:rsidR="00F46B84" w:rsidRPr="0090288A" w:rsidRDefault="00F46B84" w:rsidP="0090288A">
            <w:pPr>
              <w:snapToGrid w:val="0"/>
              <w:spacing w:line="360" w:lineRule="auto"/>
              <w:rPr>
                <w:color w:val="000000"/>
                <w:sz w:val="20"/>
                <w:szCs w:val="20"/>
              </w:rPr>
            </w:pPr>
            <w:r w:rsidRPr="0090288A">
              <w:rPr>
                <w:color w:val="000000"/>
                <w:sz w:val="20"/>
                <w:szCs w:val="20"/>
              </w:rPr>
              <w:t>Расчет</w:t>
            </w:r>
          </w:p>
        </w:tc>
        <w:tc>
          <w:tcPr>
            <w:tcW w:w="12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2860</w:t>
            </w:r>
          </w:p>
        </w:tc>
        <w:tc>
          <w:tcPr>
            <w:tcW w:w="114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2819</w:t>
            </w:r>
          </w:p>
        </w:tc>
        <w:tc>
          <w:tcPr>
            <w:tcW w:w="939"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5. Дебиторская задолженность</w:t>
            </w:r>
          </w:p>
        </w:tc>
        <w:tc>
          <w:tcPr>
            <w:tcW w:w="1402" w:type="dxa"/>
          </w:tcPr>
          <w:p w:rsidR="00F46B84" w:rsidRPr="0090288A" w:rsidRDefault="00F46B84" w:rsidP="0090288A">
            <w:pPr>
              <w:snapToGrid w:val="0"/>
              <w:spacing w:line="360" w:lineRule="auto"/>
              <w:rPr>
                <w:color w:val="000000"/>
                <w:sz w:val="20"/>
                <w:szCs w:val="20"/>
              </w:rPr>
            </w:pPr>
            <w:r w:rsidRPr="0090288A">
              <w:rPr>
                <w:color w:val="000000"/>
                <w:sz w:val="20"/>
                <w:szCs w:val="20"/>
              </w:rPr>
              <w:t>230+240</w:t>
            </w:r>
          </w:p>
        </w:tc>
        <w:tc>
          <w:tcPr>
            <w:tcW w:w="12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5587</w:t>
            </w:r>
          </w:p>
        </w:tc>
        <w:tc>
          <w:tcPr>
            <w:tcW w:w="114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6648</w:t>
            </w:r>
          </w:p>
        </w:tc>
        <w:tc>
          <w:tcPr>
            <w:tcW w:w="939"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6. Долгосрочные заемные средства (Пд)</w:t>
            </w:r>
          </w:p>
        </w:tc>
        <w:tc>
          <w:tcPr>
            <w:tcW w:w="1402" w:type="dxa"/>
          </w:tcPr>
          <w:p w:rsidR="00F46B84" w:rsidRPr="0090288A" w:rsidRDefault="00F46B84" w:rsidP="0090288A">
            <w:pPr>
              <w:snapToGrid w:val="0"/>
              <w:spacing w:line="360" w:lineRule="auto"/>
              <w:rPr>
                <w:color w:val="000000"/>
                <w:sz w:val="20"/>
                <w:szCs w:val="20"/>
              </w:rPr>
            </w:pPr>
            <w:r w:rsidRPr="0090288A">
              <w:rPr>
                <w:color w:val="000000"/>
                <w:sz w:val="20"/>
                <w:szCs w:val="20"/>
              </w:rPr>
              <w:t>590</w:t>
            </w:r>
          </w:p>
        </w:tc>
        <w:tc>
          <w:tcPr>
            <w:tcW w:w="12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4000</w:t>
            </w:r>
          </w:p>
        </w:tc>
        <w:tc>
          <w:tcPr>
            <w:tcW w:w="114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4000</w:t>
            </w:r>
          </w:p>
        </w:tc>
        <w:tc>
          <w:tcPr>
            <w:tcW w:w="939"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7. Запасы (без расходов будущих периодов) (З)</w:t>
            </w:r>
          </w:p>
        </w:tc>
        <w:tc>
          <w:tcPr>
            <w:tcW w:w="1402" w:type="dxa"/>
          </w:tcPr>
          <w:p w:rsidR="00F46B84" w:rsidRPr="0090288A" w:rsidRDefault="00F46B84" w:rsidP="0090288A">
            <w:pPr>
              <w:snapToGrid w:val="0"/>
              <w:spacing w:line="360" w:lineRule="auto"/>
              <w:rPr>
                <w:color w:val="000000"/>
                <w:sz w:val="20"/>
                <w:szCs w:val="20"/>
              </w:rPr>
            </w:pPr>
            <w:r w:rsidRPr="0090288A">
              <w:rPr>
                <w:color w:val="000000"/>
                <w:sz w:val="20"/>
                <w:szCs w:val="20"/>
              </w:rPr>
              <w:t>210 без 216</w:t>
            </w:r>
          </w:p>
        </w:tc>
        <w:tc>
          <w:tcPr>
            <w:tcW w:w="12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8767</w:t>
            </w:r>
          </w:p>
        </w:tc>
        <w:tc>
          <w:tcPr>
            <w:tcW w:w="114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9146</w:t>
            </w:r>
          </w:p>
        </w:tc>
        <w:tc>
          <w:tcPr>
            <w:tcW w:w="939"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8. Стоимость имущества (Б)</w:t>
            </w:r>
          </w:p>
        </w:tc>
        <w:tc>
          <w:tcPr>
            <w:tcW w:w="1402" w:type="dxa"/>
          </w:tcPr>
          <w:p w:rsidR="00F46B84" w:rsidRPr="0090288A" w:rsidRDefault="00F46B84" w:rsidP="0090288A">
            <w:pPr>
              <w:snapToGrid w:val="0"/>
              <w:spacing w:line="360" w:lineRule="auto"/>
              <w:rPr>
                <w:color w:val="000000"/>
                <w:sz w:val="20"/>
                <w:szCs w:val="20"/>
              </w:rPr>
            </w:pPr>
            <w:r w:rsidRPr="0090288A">
              <w:rPr>
                <w:color w:val="000000"/>
                <w:sz w:val="20"/>
                <w:szCs w:val="20"/>
              </w:rPr>
              <w:t>300</w:t>
            </w:r>
          </w:p>
        </w:tc>
        <w:tc>
          <w:tcPr>
            <w:tcW w:w="12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17274</w:t>
            </w:r>
          </w:p>
        </w:tc>
        <w:tc>
          <w:tcPr>
            <w:tcW w:w="114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19036</w:t>
            </w:r>
          </w:p>
        </w:tc>
        <w:tc>
          <w:tcPr>
            <w:tcW w:w="939"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9.Коэффициент автономии (стр.1:стр.8)</w:t>
            </w:r>
          </w:p>
        </w:tc>
        <w:tc>
          <w:tcPr>
            <w:tcW w:w="1402" w:type="dxa"/>
          </w:tcPr>
          <w:p w:rsidR="00F46B84" w:rsidRPr="0090288A" w:rsidRDefault="00F46B84" w:rsidP="0090288A">
            <w:pPr>
              <w:snapToGrid w:val="0"/>
              <w:spacing w:line="360" w:lineRule="auto"/>
              <w:rPr>
                <w:color w:val="000000"/>
                <w:sz w:val="20"/>
                <w:szCs w:val="20"/>
              </w:rPr>
            </w:pPr>
          </w:p>
        </w:tc>
        <w:tc>
          <w:tcPr>
            <w:tcW w:w="12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0,01</w:t>
            </w:r>
          </w:p>
        </w:tc>
        <w:tc>
          <w:tcPr>
            <w:tcW w:w="114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0,01</w:t>
            </w:r>
          </w:p>
        </w:tc>
        <w:tc>
          <w:tcPr>
            <w:tcW w:w="939"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≥0,5</w:t>
            </w: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 xml:space="preserve">10. Коэффициент соотношения собственных и заемных средств </w:t>
            </w:r>
          </w:p>
        </w:tc>
        <w:tc>
          <w:tcPr>
            <w:tcW w:w="1402" w:type="dxa"/>
          </w:tcPr>
          <w:p w:rsidR="00F46B84" w:rsidRPr="0090288A" w:rsidRDefault="00F46B84" w:rsidP="0090288A">
            <w:pPr>
              <w:snapToGrid w:val="0"/>
              <w:spacing w:line="360" w:lineRule="auto"/>
              <w:rPr>
                <w:color w:val="000000"/>
                <w:sz w:val="20"/>
                <w:szCs w:val="20"/>
              </w:rPr>
            </w:pPr>
          </w:p>
        </w:tc>
        <w:tc>
          <w:tcPr>
            <w:tcW w:w="12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0,17</w:t>
            </w:r>
          </w:p>
        </w:tc>
        <w:tc>
          <w:tcPr>
            <w:tcW w:w="114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0,16</w:t>
            </w:r>
          </w:p>
        </w:tc>
        <w:tc>
          <w:tcPr>
            <w:tcW w:w="939"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≥0,1</w:t>
            </w: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11. Удельный вес заемных средств (стр.2:стр.8)</w:t>
            </w:r>
          </w:p>
        </w:tc>
        <w:tc>
          <w:tcPr>
            <w:tcW w:w="1402" w:type="dxa"/>
          </w:tcPr>
          <w:p w:rsidR="00F46B84" w:rsidRPr="0090288A" w:rsidRDefault="00F46B84" w:rsidP="0090288A">
            <w:pPr>
              <w:snapToGrid w:val="0"/>
              <w:spacing w:line="360" w:lineRule="auto"/>
              <w:rPr>
                <w:color w:val="000000"/>
                <w:sz w:val="20"/>
                <w:szCs w:val="20"/>
              </w:rPr>
            </w:pPr>
          </w:p>
        </w:tc>
        <w:tc>
          <w:tcPr>
            <w:tcW w:w="12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0,92</w:t>
            </w:r>
          </w:p>
        </w:tc>
        <w:tc>
          <w:tcPr>
            <w:tcW w:w="114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0,92</w:t>
            </w:r>
          </w:p>
        </w:tc>
        <w:tc>
          <w:tcPr>
            <w:tcW w:w="939"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12. Удельный вес дебиторской задолженности (стр.5:стр.8)</w:t>
            </w:r>
          </w:p>
        </w:tc>
        <w:tc>
          <w:tcPr>
            <w:tcW w:w="1402" w:type="dxa"/>
          </w:tcPr>
          <w:p w:rsidR="00F46B84" w:rsidRPr="0090288A" w:rsidRDefault="00F46B84" w:rsidP="0090288A">
            <w:pPr>
              <w:snapToGrid w:val="0"/>
              <w:spacing w:line="360" w:lineRule="auto"/>
              <w:rPr>
                <w:color w:val="000000"/>
                <w:sz w:val="20"/>
                <w:szCs w:val="20"/>
              </w:rPr>
            </w:pPr>
          </w:p>
        </w:tc>
        <w:tc>
          <w:tcPr>
            <w:tcW w:w="12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0,32</w:t>
            </w:r>
          </w:p>
        </w:tc>
        <w:tc>
          <w:tcPr>
            <w:tcW w:w="114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0,35</w:t>
            </w:r>
          </w:p>
        </w:tc>
        <w:tc>
          <w:tcPr>
            <w:tcW w:w="939"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13. Удельный вес собственных и долгосрочных заемных средств</w:t>
            </w:r>
          </w:p>
        </w:tc>
        <w:tc>
          <w:tcPr>
            <w:tcW w:w="1402" w:type="dxa"/>
          </w:tcPr>
          <w:p w:rsidR="00F46B84" w:rsidRPr="0090288A" w:rsidRDefault="00F46B84" w:rsidP="0090288A">
            <w:pPr>
              <w:snapToGrid w:val="0"/>
              <w:spacing w:line="360" w:lineRule="auto"/>
              <w:rPr>
                <w:color w:val="000000"/>
                <w:sz w:val="20"/>
                <w:szCs w:val="20"/>
              </w:rPr>
            </w:pPr>
          </w:p>
        </w:tc>
        <w:tc>
          <w:tcPr>
            <w:tcW w:w="12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0,72</w:t>
            </w:r>
          </w:p>
        </w:tc>
        <w:tc>
          <w:tcPr>
            <w:tcW w:w="114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0,70</w:t>
            </w:r>
          </w:p>
        </w:tc>
        <w:tc>
          <w:tcPr>
            <w:tcW w:w="939"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14. Коэффициент обеспеченности собственными средствами (стр.4:стр.7)</w:t>
            </w:r>
          </w:p>
        </w:tc>
        <w:tc>
          <w:tcPr>
            <w:tcW w:w="1402" w:type="dxa"/>
          </w:tcPr>
          <w:p w:rsidR="00F46B84" w:rsidRPr="0090288A" w:rsidRDefault="00F46B84" w:rsidP="0090288A">
            <w:pPr>
              <w:snapToGrid w:val="0"/>
              <w:spacing w:line="360" w:lineRule="auto"/>
              <w:rPr>
                <w:color w:val="000000"/>
                <w:sz w:val="20"/>
                <w:szCs w:val="20"/>
              </w:rPr>
            </w:pPr>
          </w:p>
        </w:tc>
        <w:tc>
          <w:tcPr>
            <w:tcW w:w="12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0,33</w:t>
            </w:r>
          </w:p>
        </w:tc>
        <w:tc>
          <w:tcPr>
            <w:tcW w:w="114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0,31</w:t>
            </w:r>
          </w:p>
        </w:tc>
        <w:tc>
          <w:tcPr>
            <w:tcW w:w="939"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≥0,1</w:t>
            </w: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15. Коэффициент маневренности (стр.4:стр.1)</w:t>
            </w:r>
          </w:p>
        </w:tc>
        <w:tc>
          <w:tcPr>
            <w:tcW w:w="1402" w:type="dxa"/>
          </w:tcPr>
          <w:p w:rsidR="00F46B84" w:rsidRPr="0090288A" w:rsidRDefault="00F46B84" w:rsidP="0090288A">
            <w:pPr>
              <w:snapToGrid w:val="0"/>
              <w:spacing w:line="360" w:lineRule="auto"/>
              <w:rPr>
                <w:color w:val="000000"/>
                <w:sz w:val="20"/>
                <w:szCs w:val="20"/>
              </w:rPr>
            </w:pPr>
          </w:p>
        </w:tc>
        <w:tc>
          <w:tcPr>
            <w:tcW w:w="12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2,19</w:t>
            </w:r>
          </w:p>
        </w:tc>
        <w:tc>
          <w:tcPr>
            <w:tcW w:w="114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1,87</w:t>
            </w:r>
          </w:p>
        </w:tc>
        <w:tc>
          <w:tcPr>
            <w:tcW w:w="939"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≥0,5</w:t>
            </w: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16. Коэффициент финансирования (стр.1:стр.3)</w:t>
            </w:r>
          </w:p>
        </w:tc>
        <w:tc>
          <w:tcPr>
            <w:tcW w:w="1402" w:type="dxa"/>
          </w:tcPr>
          <w:p w:rsidR="00F46B84" w:rsidRPr="0090288A" w:rsidRDefault="00F46B84" w:rsidP="0090288A">
            <w:pPr>
              <w:snapToGrid w:val="0"/>
              <w:spacing w:line="360" w:lineRule="auto"/>
              <w:rPr>
                <w:color w:val="000000"/>
                <w:sz w:val="20"/>
                <w:szCs w:val="20"/>
              </w:rPr>
            </w:pPr>
          </w:p>
        </w:tc>
        <w:tc>
          <w:tcPr>
            <w:tcW w:w="12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0,15</w:t>
            </w:r>
          </w:p>
        </w:tc>
        <w:tc>
          <w:tcPr>
            <w:tcW w:w="114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0,16</w:t>
            </w:r>
          </w:p>
        </w:tc>
        <w:tc>
          <w:tcPr>
            <w:tcW w:w="939"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w:t>
            </w:r>
          </w:p>
        </w:tc>
      </w:tr>
    </w:tbl>
    <w:p w:rsidR="00AE6726" w:rsidRPr="00AE6726" w:rsidRDefault="00AE6726"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Коэффициент автономии при финансово устойчивом положении организации должен быть не меньше 0,5. Согласно ФЗ№6 от 08.01.98г. условием банкротства предприятия является наличие просроченной кредиторской задолженности на сумму, превышающую 500 МРОТ.</w:t>
      </w:r>
    </w:p>
    <w:p w:rsidR="00AE6726"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Превышение суммы задолженности над суммой собственных средств сигнализирует о том, что финансовая устойчивость предприятия вызывает сомнение. Коэффициент обеспеченности собственными средствами должен</w:t>
      </w: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быть не менее 0,1. Коэффициент маневренности показывает, какая часть собственных средств вложена в наиболее мобильные активы, его нормативное значение не менее 0,5. Коэффициент финансирования показывает, какая часть деятельности предприятия финансируется за счет собственных средств, его значение должно быть не менее 1.</w:t>
      </w:r>
    </w:p>
    <w:p w:rsidR="00AE6726"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Финансовое состояние данного предприятия не устойчивое, так как сумма задолженности превышает сумму собственных средств. Также финансовая неустойчивость предприятия видна из того, что коэффициент финансирования не соответствует нормативу, он равен 0,15, а должен быть ≥ 1, аналогично коэффициент автономии тоже меньше норматива 0,5.</w:t>
      </w:r>
    </w:p>
    <w:p w:rsidR="00AE6726"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Динамика финансовых показателей отрицательная из-за увеличения уровня запасов и понижения источников собственных средств.</w:t>
      </w:r>
    </w:p>
    <w:p w:rsidR="00F46B84" w:rsidRPr="00AE6726" w:rsidRDefault="00F46B84" w:rsidP="00AE6726">
      <w:pPr>
        <w:shd w:val="clear" w:color="auto" w:fill="FFFFFF"/>
        <w:spacing w:line="360" w:lineRule="auto"/>
        <w:ind w:firstLine="709"/>
        <w:jc w:val="both"/>
        <w:rPr>
          <w:color w:val="000000"/>
          <w:sz w:val="28"/>
          <w:szCs w:val="28"/>
        </w:rPr>
      </w:pPr>
    </w:p>
    <w:p w:rsidR="00F46B84" w:rsidRPr="0090288A" w:rsidRDefault="00F46B84" w:rsidP="00AE6726">
      <w:pPr>
        <w:shd w:val="clear" w:color="auto" w:fill="FFFFFF"/>
        <w:spacing w:line="360" w:lineRule="auto"/>
        <w:ind w:firstLine="709"/>
        <w:jc w:val="both"/>
        <w:rPr>
          <w:b/>
          <w:bCs/>
          <w:color w:val="000000"/>
          <w:sz w:val="28"/>
          <w:szCs w:val="28"/>
        </w:rPr>
      </w:pPr>
      <w:r w:rsidRPr="0090288A">
        <w:rPr>
          <w:b/>
          <w:bCs/>
          <w:color w:val="000000"/>
          <w:sz w:val="28"/>
          <w:szCs w:val="28"/>
        </w:rPr>
        <w:t>2.4 Анализ ликвидности баланса</w:t>
      </w:r>
    </w:p>
    <w:p w:rsidR="0090288A" w:rsidRDefault="0090288A"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Оценка кредитоспособности и расчет показателей ликвидности активов предприятия выполняются в такой последовательности: группировка активов анализируемого предприятия по классам ликвидности представляется в форме таблице 5, а группировка пассивов по степени срочности оплаты приводится в таблице 6.</w:t>
      </w:r>
    </w:p>
    <w:p w:rsidR="00F46B84" w:rsidRPr="00AE6726" w:rsidRDefault="00F46B84"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Таблица 5 – Структура активов по степени ликвидности за 2006 год</w:t>
      </w:r>
    </w:p>
    <w:tbl>
      <w:tblPr>
        <w:tblW w:w="0" w:type="auto"/>
        <w:tblInd w:w="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275"/>
        <w:gridCol w:w="1107"/>
        <w:gridCol w:w="1623"/>
        <w:gridCol w:w="1377"/>
      </w:tblGrid>
      <w:tr w:rsidR="00F46B84" w:rsidRPr="0090288A" w:rsidTr="0090288A">
        <w:tc>
          <w:tcPr>
            <w:tcW w:w="42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Наименование статьи актива</w:t>
            </w:r>
          </w:p>
        </w:tc>
        <w:tc>
          <w:tcPr>
            <w:tcW w:w="110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Строка баланса</w:t>
            </w: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Сумма, тыс. руб.</w:t>
            </w:r>
          </w:p>
        </w:tc>
        <w:tc>
          <w:tcPr>
            <w:tcW w:w="1377" w:type="dxa"/>
            <w:vAlign w:val="center"/>
          </w:tcPr>
          <w:p w:rsidR="00F46B84" w:rsidRPr="0090288A" w:rsidRDefault="00F46B84" w:rsidP="0090288A">
            <w:pPr>
              <w:spacing w:line="360" w:lineRule="auto"/>
              <w:rPr>
                <w:color w:val="000000"/>
                <w:sz w:val="20"/>
                <w:szCs w:val="20"/>
              </w:rPr>
            </w:pPr>
            <w:r w:rsidRPr="0090288A">
              <w:rPr>
                <w:color w:val="000000"/>
                <w:sz w:val="20"/>
                <w:szCs w:val="20"/>
              </w:rPr>
              <w:t>В %</w:t>
            </w:r>
            <w:r w:rsidR="0090288A">
              <w:rPr>
                <w:color w:val="000000"/>
                <w:sz w:val="20"/>
                <w:szCs w:val="20"/>
              </w:rPr>
              <w:t xml:space="preserve"> </w:t>
            </w:r>
            <w:r w:rsidRPr="0090288A">
              <w:rPr>
                <w:color w:val="000000"/>
                <w:sz w:val="20"/>
                <w:szCs w:val="20"/>
              </w:rPr>
              <w:t>к итогу</w:t>
            </w:r>
          </w:p>
        </w:tc>
      </w:tr>
      <w:tr w:rsidR="00F46B84" w:rsidRPr="0090288A" w:rsidTr="0090288A">
        <w:tc>
          <w:tcPr>
            <w:tcW w:w="8382" w:type="dxa"/>
            <w:gridSpan w:val="4"/>
          </w:tcPr>
          <w:p w:rsidR="00F46B84" w:rsidRPr="0090288A" w:rsidRDefault="00F46B84" w:rsidP="0090288A">
            <w:pPr>
              <w:snapToGrid w:val="0"/>
              <w:spacing w:line="360" w:lineRule="auto"/>
              <w:rPr>
                <w:color w:val="000000"/>
                <w:sz w:val="20"/>
                <w:szCs w:val="20"/>
              </w:rPr>
            </w:pPr>
            <w:r w:rsidRPr="0090288A">
              <w:rPr>
                <w:color w:val="000000"/>
                <w:sz w:val="20"/>
                <w:szCs w:val="20"/>
              </w:rPr>
              <w:t>Наиболее ликвидные активы, А1</w:t>
            </w:r>
          </w:p>
        </w:tc>
      </w:tr>
      <w:tr w:rsidR="00F46B84" w:rsidRPr="0090288A" w:rsidTr="0090288A">
        <w:tc>
          <w:tcPr>
            <w:tcW w:w="4275" w:type="dxa"/>
          </w:tcPr>
          <w:p w:rsidR="00F46B84" w:rsidRPr="0090288A" w:rsidRDefault="00F46B84" w:rsidP="0090288A">
            <w:pPr>
              <w:snapToGrid w:val="0"/>
              <w:spacing w:line="360" w:lineRule="auto"/>
              <w:rPr>
                <w:color w:val="000000"/>
                <w:sz w:val="20"/>
                <w:szCs w:val="20"/>
              </w:rPr>
            </w:pPr>
            <w:r w:rsidRPr="0090288A">
              <w:rPr>
                <w:color w:val="000000"/>
                <w:sz w:val="20"/>
                <w:szCs w:val="20"/>
              </w:rPr>
              <w:t>денежные средства</w:t>
            </w:r>
          </w:p>
        </w:tc>
        <w:tc>
          <w:tcPr>
            <w:tcW w:w="110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260</w:t>
            </w: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162</w:t>
            </w:r>
          </w:p>
        </w:tc>
        <w:tc>
          <w:tcPr>
            <w:tcW w:w="137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0,9</w:t>
            </w:r>
          </w:p>
        </w:tc>
      </w:tr>
      <w:tr w:rsidR="00F46B84" w:rsidRPr="0090288A" w:rsidTr="0090288A">
        <w:tc>
          <w:tcPr>
            <w:tcW w:w="4275" w:type="dxa"/>
          </w:tcPr>
          <w:p w:rsidR="00F46B84" w:rsidRPr="0090288A" w:rsidRDefault="00F46B84" w:rsidP="0090288A">
            <w:pPr>
              <w:snapToGrid w:val="0"/>
              <w:spacing w:line="360" w:lineRule="auto"/>
              <w:rPr>
                <w:color w:val="000000"/>
                <w:sz w:val="20"/>
                <w:szCs w:val="20"/>
              </w:rPr>
            </w:pPr>
            <w:r w:rsidRPr="0090288A">
              <w:rPr>
                <w:color w:val="000000"/>
                <w:sz w:val="20"/>
                <w:szCs w:val="20"/>
              </w:rPr>
              <w:t>краткосрочные финансовые вложения</w:t>
            </w:r>
          </w:p>
        </w:tc>
        <w:tc>
          <w:tcPr>
            <w:tcW w:w="110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250</w:t>
            </w: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c>
          <w:tcPr>
            <w:tcW w:w="137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r>
      <w:tr w:rsidR="00F46B84" w:rsidRPr="0090288A" w:rsidTr="0090288A">
        <w:tc>
          <w:tcPr>
            <w:tcW w:w="4275" w:type="dxa"/>
          </w:tcPr>
          <w:p w:rsidR="00F46B84" w:rsidRPr="0090288A" w:rsidRDefault="00F46B84" w:rsidP="0090288A">
            <w:pPr>
              <w:snapToGrid w:val="0"/>
              <w:spacing w:line="360" w:lineRule="auto"/>
              <w:rPr>
                <w:color w:val="000000"/>
                <w:sz w:val="20"/>
                <w:szCs w:val="20"/>
              </w:rPr>
            </w:pPr>
            <w:r w:rsidRPr="0090288A">
              <w:rPr>
                <w:color w:val="000000"/>
                <w:sz w:val="20"/>
                <w:szCs w:val="20"/>
              </w:rPr>
              <w:t>Итого</w:t>
            </w:r>
          </w:p>
        </w:tc>
        <w:tc>
          <w:tcPr>
            <w:tcW w:w="1107" w:type="dxa"/>
          </w:tcPr>
          <w:p w:rsidR="00F46B84" w:rsidRPr="0090288A" w:rsidRDefault="00F46B84" w:rsidP="0090288A">
            <w:pPr>
              <w:snapToGrid w:val="0"/>
              <w:spacing w:line="360" w:lineRule="auto"/>
              <w:rPr>
                <w:color w:val="000000"/>
                <w:sz w:val="20"/>
                <w:szCs w:val="20"/>
              </w:rPr>
            </w:pP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162</w:t>
            </w:r>
          </w:p>
        </w:tc>
        <w:tc>
          <w:tcPr>
            <w:tcW w:w="137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0,9</w:t>
            </w:r>
          </w:p>
        </w:tc>
      </w:tr>
      <w:tr w:rsidR="00F46B84" w:rsidRPr="0090288A" w:rsidTr="0090288A">
        <w:tc>
          <w:tcPr>
            <w:tcW w:w="8382" w:type="dxa"/>
            <w:gridSpan w:val="4"/>
          </w:tcPr>
          <w:p w:rsidR="00F46B84" w:rsidRPr="0090288A" w:rsidRDefault="00F46B84" w:rsidP="0090288A">
            <w:pPr>
              <w:snapToGrid w:val="0"/>
              <w:spacing w:line="360" w:lineRule="auto"/>
              <w:rPr>
                <w:color w:val="000000"/>
                <w:sz w:val="20"/>
                <w:szCs w:val="20"/>
              </w:rPr>
            </w:pPr>
            <w:r w:rsidRPr="0090288A">
              <w:rPr>
                <w:color w:val="000000"/>
                <w:sz w:val="20"/>
                <w:szCs w:val="20"/>
              </w:rPr>
              <w:t>Быстро реализуемые активы, А2</w:t>
            </w:r>
          </w:p>
        </w:tc>
      </w:tr>
      <w:tr w:rsidR="00F46B84" w:rsidRPr="0090288A" w:rsidTr="0090288A">
        <w:tc>
          <w:tcPr>
            <w:tcW w:w="4275" w:type="dxa"/>
          </w:tcPr>
          <w:p w:rsidR="00F46B84" w:rsidRPr="0090288A" w:rsidRDefault="00F46B84" w:rsidP="0090288A">
            <w:pPr>
              <w:snapToGrid w:val="0"/>
              <w:spacing w:line="360" w:lineRule="auto"/>
              <w:rPr>
                <w:color w:val="000000"/>
                <w:sz w:val="20"/>
                <w:szCs w:val="20"/>
              </w:rPr>
            </w:pPr>
            <w:r w:rsidRPr="0090288A">
              <w:rPr>
                <w:color w:val="000000"/>
                <w:sz w:val="20"/>
                <w:szCs w:val="20"/>
              </w:rPr>
              <w:t>дебиторская задолженность</w:t>
            </w:r>
          </w:p>
        </w:tc>
        <w:tc>
          <w:tcPr>
            <w:tcW w:w="110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230+240</w:t>
            </w: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6648</w:t>
            </w:r>
          </w:p>
        </w:tc>
        <w:tc>
          <w:tcPr>
            <w:tcW w:w="137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36,0</w:t>
            </w:r>
          </w:p>
        </w:tc>
      </w:tr>
      <w:tr w:rsidR="00F46B84" w:rsidRPr="0090288A" w:rsidTr="0090288A">
        <w:tc>
          <w:tcPr>
            <w:tcW w:w="4275" w:type="dxa"/>
          </w:tcPr>
          <w:p w:rsidR="00F46B84" w:rsidRPr="0090288A" w:rsidRDefault="00F46B84" w:rsidP="0090288A">
            <w:pPr>
              <w:snapToGrid w:val="0"/>
              <w:spacing w:line="360" w:lineRule="auto"/>
              <w:rPr>
                <w:color w:val="000000"/>
                <w:sz w:val="20"/>
                <w:szCs w:val="20"/>
              </w:rPr>
            </w:pPr>
            <w:r w:rsidRPr="0090288A">
              <w:rPr>
                <w:color w:val="000000"/>
                <w:sz w:val="20"/>
                <w:szCs w:val="20"/>
              </w:rPr>
              <w:t>прочие активы</w:t>
            </w:r>
          </w:p>
        </w:tc>
        <w:tc>
          <w:tcPr>
            <w:tcW w:w="110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270</w:t>
            </w:r>
          </w:p>
        </w:tc>
        <w:tc>
          <w:tcPr>
            <w:tcW w:w="1623" w:type="dxa"/>
            <w:vAlign w:val="center"/>
          </w:tcPr>
          <w:p w:rsidR="00F46B84" w:rsidRPr="0090288A" w:rsidRDefault="00F46B84" w:rsidP="0090288A">
            <w:pPr>
              <w:snapToGrid w:val="0"/>
              <w:spacing w:line="360" w:lineRule="auto"/>
              <w:rPr>
                <w:color w:val="000000"/>
                <w:sz w:val="20"/>
                <w:szCs w:val="20"/>
              </w:rPr>
            </w:pPr>
          </w:p>
        </w:tc>
        <w:tc>
          <w:tcPr>
            <w:tcW w:w="1377"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275" w:type="dxa"/>
          </w:tcPr>
          <w:p w:rsidR="00F46B84" w:rsidRPr="0090288A" w:rsidRDefault="00F46B84" w:rsidP="0090288A">
            <w:pPr>
              <w:snapToGrid w:val="0"/>
              <w:spacing w:line="360" w:lineRule="auto"/>
              <w:rPr>
                <w:color w:val="000000"/>
                <w:sz w:val="20"/>
                <w:szCs w:val="20"/>
              </w:rPr>
            </w:pPr>
            <w:r w:rsidRPr="0090288A">
              <w:rPr>
                <w:color w:val="000000"/>
                <w:sz w:val="20"/>
                <w:szCs w:val="20"/>
              </w:rPr>
              <w:t>Итого</w:t>
            </w:r>
          </w:p>
        </w:tc>
        <w:tc>
          <w:tcPr>
            <w:tcW w:w="1107" w:type="dxa"/>
          </w:tcPr>
          <w:p w:rsidR="00F46B84" w:rsidRPr="0090288A" w:rsidRDefault="00F46B84" w:rsidP="0090288A">
            <w:pPr>
              <w:snapToGrid w:val="0"/>
              <w:spacing w:line="360" w:lineRule="auto"/>
              <w:rPr>
                <w:color w:val="000000"/>
                <w:sz w:val="20"/>
                <w:szCs w:val="20"/>
              </w:rPr>
            </w:pP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6648</w:t>
            </w:r>
          </w:p>
        </w:tc>
        <w:tc>
          <w:tcPr>
            <w:tcW w:w="137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36,0</w:t>
            </w:r>
          </w:p>
        </w:tc>
      </w:tr>
      <w:tr w:rsidR="00F46B84" w:rsidRPr="0090288A" w:rsidTr="0090288A">
        <w:tc>
          <w:tcPr>
            <w:tcW w:w="8382" w:type="dxa"/>
            <w:gridSpan w:val="4"/>
          </w:tcPr>
          <w:p w:rsidR="00F46B84" w:rsidRPr="0090288A" w:rsidRDefault="00F46B84" w:rsidP="0090288A">
            <w:pPr>
              <w:snapToGrid w:val="0"/>
              <w:spacing w:line="360" w:lineRule="auto"/>
              <w:rPr>
                <w:color w:val="000000"/>
                <w:sz w:val="20"/>
                <w:szCs w:val="20"/>
              </w:rPr>
            </w:pPr>
            <w:r w:rsidRPr="0090288A">
              <w:rPr>
                <w:color w:val="000000"/>
                <w:sz w:val="20"/>
                <w:szCs w:val="20"/>
              </w:rPr>
              <w:t>Медленно реализуемые активы, А3</w:t>
            </w:r>
          </w:p>
        </w:tc>
      </w:tr>
      <w:tr w:rsidR="00F46B84" w:rsidRPr="0090288A" w:rsidTr="0090288A">
        <w:tc>
          <w:tcPr>
            <w:tcW w:w="4275" w:type="dxa"/>
          </w:tcPr>
          <w:p w:rsidR="00F46B84" w:rsidRPr="0090288A" w:rsidRDefault="00F46B84" w:rsidP="0090288A">
            <w:pPr>
              <w:snapToGrid w:val="0"/>
              <w:spacing w:line="360" w:lineRule="auto"/>
              <w:rPr>
                <w:color w:val="000000"/>
                <w:sz w:val="20"/>
                <w:szCs w:val="20"/>
              </w:rPr>
            </w:pPr>
            <w:r w:rsidRPr="0090288A">
              <w:rPr>
                <w:color w:val="000000"/>
                <w:sz w:val="20"/>
                <w:szCs w:val="20"/>
              </w:rPr>
              <w:t>запасы (без расходов будущих периодов)</w:t>
            </w:r>
          </w:p>
        </w:tc>
        <w:tc>
          <w:tcPr>
            <w:tcW w:w="110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210</w:t>
            </w: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9146</w:t>
            </w:r>
          </w:p>
        </w:tc>
        <w:tc>
          <w:tcPr>
            <w:tcW w:w="137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49,0</w:t>
            </w:r>
          </w:p>
        </w:tc>
      </w:tr>
      <w:tr w:rsidR="00F46B84" w:rsidRPr="0090288A" w:rsidTr="0090288A">
        <w:tc>
          <w:tcPr>
            <w:tcW w:w="4275" w:type="dxa"/>
          </w:tcPr>
          <w:p w:rsidR="00F46B84" w:rsidRPr="0090288A" w:rsidRDefault="00F46B84" w:rsidP="0090288A">
            <w:pPr>
              <w:snapToGrid w:val="0"/>
              <w:spacing w:line="360" w:lineRule="auto"/>
              <w:rPr>
                <w:color w:val="000000"/>
                <w:sz w:val="20"/>
                <w:szCs w:val="20"/>
              </w:rPr>
            </w:pPr>
            <w:r w:rsidRPr="0090288A">
              <w:rPr>
                <w:color w:val="000000"/>
                <w:sz w:val="20"/>
                <w:szCs w:val="20"/>
              </w:rPr>
              <w:t>долгосрочные финансовые вложения</w:t>
            </w:r>
          </w:p>
        </w:tc>
        <w:tc>
          <w:tcPr>
            <w:tcW w:w="110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140</w:t>
            </w: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c>
          <w:tcPr>
            <w:tcW w:w="137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r>
      <w:tr w:rsidR="00F46B84" w:rsidRPr="0090288A" w:rsidTr="0090288A">
        <w:tc>
          <w:tcPr>
            <w:tcW w:w="4275" w:type="dxa"/>
          </w:tcPr>
          <w:p w:rsidR="00F46B84" w:rsidRPr="0090288A" w:rsidRDefault="00F46B84" w:rsidP="0090288A">
            <w:pPr>
              <w:snapToGrid w:val="0"/>
              <w:spacing w:line="360" w:lineRule="auto"/>
              <w:rPr>
                <w:color w:val="000000"/>
                <w:sz w:val="20"/>
                <w:szCs w:val="20"/>
              </w:rPr>
            </w:pPr>
            <w:r w:rsidRPr="0090288A">
              <w:rPr>
                <w:color w:val="000000"/>
                <w:sz w:val="20"/>
                <w:szCs w:val="20"/>
              </w:rPr>
              <w:t>Итого</w:t>
            </w:r>
          </w:p>
        </w:tc>
        <w:tc>
          <w:tcPr>
            <w:tcW w:w="1107" w:type="dxa"/>
            <w:vAlign w:val="center"/>
          </w:tcPr>
          <w:p w:rsidR="00F46B84" w:rsidRPr="0090288A" w:rsidRDefault="00F46B84" w:rsidP="0090288A">
            <w:pPr>
              <w:snapToGrid w:val="0"/>
              <w:spacing w:line="360" w:lineRule="auto"/>
              <w:rPr>
                <w:color w:val="000000"/>
                <w:sz w:val="20"/>
                <w:szCs w:val="20"/>
              </w:rPr>
            </w:pP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9146</w:t>
            </w:r>
          </w:p>
        </w:tc>
        <w:tc>
          <w:tcPr>
            <w:tcW w:w="137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49,0</w:t>
            </w:r>
          </w:p>
        </w:tc>
      </w:tr>
      <w:tr w:rsidR="00F46B84" w:rsidRPr="0090288A" w:rsidTr="0090288A">
        <w:tc>
          <w:tcPr>
            <w:tcW w:w="8382" w:type="dxa"/>
            <w:gridSpan w:val="4"/>
          </w:tcPr>
          <w:p w:rsidR="00F46B84" w:rsidRPr="0090288A" w:rsidRDefault="00F46B84" w:rsidP="0090288A">
            <w:pPr>
              <w:snapToGrid w:val="0"/>
              <w:spacing w:line="360" w:lineRule="auto"/>
              <w:rPr>
                <w:color w:val="000000"/>
                <w:sz w:val="20"/>
                <w:szCs w:val="20"/>
              </w:rPr>
            </w:pPr>
            <w:r w:rsidRPr="0090288A">
              <w:rPr>
                <w:color w:val="000000"/>
                <w:sz w:val="20"/>
                <w:szCs w:val="20"/>
              </w:rPr>
              <w:t>Трудно реализуемые активы, А4</w:t>
            </w:r>
          </w:p>
        </w:tc>
      </w:tr>
      <w:tr w:rsidR="00F46B84" w:rsidRPr="0090288A" w:rsidTr="0090288A">
        <w:tc>
          <w:tcPr>
            <w:tcW w:w="4275" w:type="dxa"/>
          </w:tcPr>
          <w:p w:rsidR="00F46B84" w:rsidRPr="0090288A" w:rsidRDefault="00F46B84" w:rsidP="0090288A">
            <w:pPr>
              <w:snapToGrid w:val="0"/>
              <w:spacing w:line="360" w:lineRule="auto"/>
              <w:rPr>
                <w:color w:val="000000"/>
                <w:sz w:val="20"/>
                <w:szCs w:val="20"/>
              </w:rPr>
            </w:pPr>
            <w:r w:rsidRPr="0090288A">
              <w:rPr>
                <w:color w:val="000000"/>
                <w:sz w:val="20"/>
                <w:szCs w:val="20"/>
              </w:rPr>
              <w:t>внеоборотные активы (без долгосрочных финансовых вложений)</w:t>
            </w:r>
          </w:p>
        </w:tc>
        <w:tc>
          <w:tcPr>
            <w:tcW w:w="110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190</w:t>
            </w: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2692</w:t>
            </w:r>
          </w:p>
        </w:tc>
        <w:tc>
          <w:tcPr>
            <w:tcW w:w="137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14,1</w:t>
            </w:r>
          </w:p>
        </w:tc>
      </w:tr>
      <w:tr w:rsidR="00F46B84" w:rsidRPr="0090288A" w:rsidTr="0090288A">
        <w:tc>
          <w:tcPr>
            <w:tcW w:w="4275" w:type="dxa"/>
          </w:tcPr>
          <w:p w:rsidR="00F46B84" w:rsidRPr="0090288A" w:rsidRDefault="00F46B84" w:rsidP="0090288A">
            <w:pPr>
              <w:snapToGrid w:val="0"/>
              <w:spacing w:line="360" w:lineRule="auto"/>
              <w:rPr>
                <w:color w:val="000000"/>
                <w:sz w:val="20"/>
                <w:szCs w:val="20"/>
              </w:rPr>
            </w:pPr>
            <w:r w:rsidRPr="0090288A">
              <w:rPr>
                <w:color w:val="000000"/>
                <w:sz w:val="20"/>
                <w:szCs w:val="20"/>
              </w:rPr>
              <w:t>Итого</w:t>
            </w:r>
          </w:p>
        </w:tc>
        <w:tc>
          <w:tcPr>
            <w:tcW w:w="1107" w:type="dxa"/>
          </w:tcPr>
          <w:p w:rsidR="00F46B84" w:rsidRPr="0090288A" w:rsidRDefault="00F46B84" w:rsidP="0090288A">
            <w:pPr>
              <w:snapToGrid w:val="0"/>
              <w:spacing w:line="360" w:lineRule="auto"/>
              <w:rPr>
                <w:color w:val="000000"/>
                <w:sz w:val="20"/>
                <w:szCs w:val="20"/>
              </w:rPr>
            </w:pP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2692</w:t>
            </w:r>
          </w:p>
        </w:tc>
        <w:tc>
          <w:tcPr>
            <w:tcW w:w="137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14,1</w:t>
            </w:r>
          </w:p>
        </w:tc>
      </w:tr>
      <w:tr w:rsidR="00F46B84" w:rsidRPr="0090288A" w:rsidTr="0090288A">
        <w:tc>
          <w:tcPr>
            <w:tcW w:w="4275" w:type="dxa"/>
          </w:tcPr>
          <w:p w:rsidR="00F46B84" w:rsidRPr="0090288A" w:rsidRDefault="00F46B84" w:rsidP="0090288A">
            <w:pPr>
              <w:snapToGrid w:val="0"/>
              <w:spacing w:line="360" w:lineRule="auto"/>
              <w:rPr>
                <w:color w:val="000000"/>
                <w:sz w:val="20"/>
                <w:szCs w:val="20"/>
              </w:rPr>
            </w:pPr>
            <w:r w:rsidRPr="0090288A">
              <w:rPr>
                <w:color w:val="000000"/>
                <w:sz w:val="20"/>
                <w:szCs w:val="20"/>
              </w:rPr>
              <w:t>Всего</w:t>
            </w:r>
          </w:p>
        </w:tc>
        <w:tc>
          <w:tcPr>
            <w:tcW w:w="1107" w:type="dxa"/>
          </w:tcPr>
          <w:p w:rsidR="00F46B84" w:rsidRPr="0090288A" w:rsidRDefault="00F46B84" w:rsidP="0090288A">
            <w:pPr>
              <w:snapToGrid w:val="0"/>
              <w:spacing w:line="360" w:lineRule="auto"/>
              <w:rPr>
                <w:color w:val="000000"/>
                <w:sz w:val="20"/>
                <w:szCs w:val="20"/>
              </w:rPr>
            </w:pP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19036</w:t>
            </w:r>
          </w:p>
        </w:tc>
        <w:tc>
          <w:tcPr>
            <w:tcW w:w="1377"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100,0</w:t>
            </w:r>
          </w:p>
        </w:tc>
      </w:tr>
    </w:tbl>
    <w:p w:rsidR="00F46B84" w:rsidRPr="00AE6726" w:rsidRDefault="00F46B84"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Таблица 6 – Структура пассивов по степени срочности их оплаты в 2006 году</w:t>
      </w:r>
    </w:p>
    <w:tbl>
      <w:tblPr>
        <w:tblW w:w="0" w:type="auto"/>
        <w:tblInd w:w="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3915"/>
        <w:gridCol w:w="1496"/>
        <w:gridCol w:w="1623"/>
        <w:gridCol w:w="1630"/>
      </w:tblGrid>
      <w:tr w:rsidR="00F46B84" w:rsidRPr="0090288A" w:rsidTr="0090288A">
        <w:tc>
          <w:tcPr>
            <w:tcW w:w="391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Наименование статьи пассива</w:t>
            </w:r>
          </w:p>
        </w:tc>
        <w:tc>
          <w:tcPr>
            <w:tcW w:w="1496"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Строка баланса</w:t>
            </w: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Сумма, тыс. руб.</w:t>
            </w:r>
          </w:p>
        </w:tc>
        <w:tc>
          <w:tcPr>
            <w:tcW w:w="1630" w:type="dxa"/>
            <w:vAlign w:val="center"/>
          </w:tcPr>
          <w:p w:rsidR="00F46B84" w:rsidRPr="0090288A" w:rsidRDefault="00F46B84" w:rsidP="0090288A">
            <w:pPr>
              <w:spacing w:line="360" w:lineRule="auto"/>
              <w:rPr>
                <w:color w:val="000000"/>
                <w:sz w:val="20"/>
                <w:szCs w:val="20"/>
              </w:rPr>
            </w:pPr>
            <w:r w:rsidRPr="0090288A">
              <w:rPr>
                <w:color w:val="000000"/>
                <w:sz w:val="20"/>
                <w:szCs w:val="20"/>
              </w:rPr>
              <w:t>В %</w:t>
            </w:r>
            <w:r w:rsidR="0090288A">
              <w:rPr>
                <w:color w:val="000000"/>
                <w:sz w:val="20"/>
                <w:szCs w:val="20"/>
              </w:rPr>
              <w:t xml:space="preserve"> </w:t>
            </w:r>
            <w:r w:rsidRPr="0090288A">
              <w:rPr>
                <w:color w:val="000000"/>
                <w:sz w:val="20"/>
                <w:szCs w:val="20"/>
              </w:rPr>
              <w:t>к итогу</w:t>
            </w:r>
          </w:p>
        </w:tc>
      </w:tr>
      <w:tr w:rsidR="00F46B84" w:rsidRPr="0090288A" w:rsidTr="0090288A">
        <w:tc>
          <w:tcPr>
            <w:tcW w:w="8664" w:type="dxa"/>
            <w:gridSpan w:val="4"/>
          </w:tcPr>
          <w:p w:rsidR="00F46B84" w:rsidRPr="0090288A" w:rsidRDefault="00F46B84" w:rsidP="0090288A">
            <w:pPr>
              <w:snapToGrid w:val="0"/>
              <w:spacing w:line="360" w:lineRule="auto"/>
              <w:rPr>
                <w:color w:val="000000"/>
                <w:sz w:val="20"/>
                <w:szCs w:val="20"/>
              </w:rPr>
            </w:pPr>
            <w:r w:rsidRPr="0090288A">
              <w:rPr>
                <w:color w:val="000000"/>
                <w:sz w:val="20"/>
                <w:szCs w:val="20"/>
              </w:rPr>
              <w:t>Наиболее срочные обязательства, П1</w:t>
            </w:r>
          </w:p>
        </w:tc>
      </w:tr>
      <w:tr w:rsidR="00F46B84" w:rsidRPr="0090288A" w:rsidTr="0090288A">
        <w:tc>
          <w:tcPr>
            <w:tcW w:w="3915" w:type="dxa"/>
          </w:tcPr>
          <w:p w:rsidR="00F46B84" w:rsidRPr="0090288A" w:rsidRDefault="00F46B84" w:rsidP="0090288A">
            <w:pPr>
              <w:snapToGrid w:val="0"/>
              <w:spacing w:line="360" w:lineRule="auto"/>
              <w:rPr>
                <w:color w:val="000000"/>
                <w:sz w:val="20"/>
                <w:szCs w:val="20"/>
              </w:rPr>
            </w:pPr>
            <w:r w:rsidRPr="0090288A">
              <w:rPr>
                <w:color w:val="000000"/>
                <w:sz w:val="20"/>
                <w:szCs w:val="20"/>
              </w:rPr>
              <w:t>Кредиторская задолженность</w:t>
            </w:r>
          </w:p>
        </w:tc>
        <w:tc>
          <w:tcPr>
            <w:tcW w:w="1496" w:type="dxa"/>
          </w:tcPr>
          <w:p w:rsidR="00F46B84" w:rsidRPr="0090288A" w:rsidRDefault="00F46B84" w:rsidP="0090288A">
            <w:pPr>
              <w:snapToGrid w:val="0"/>
              <w:spacing w:line="360" w:lineRule="auto"/>
              <w:rPr>
                <w:color w:val="000000"/>
                <w:sz w:val="20"/>
                <w:szCs w:val="20"/>
              </w:rPr>
            </w:pPr>
            <w:r w:rsidRPr="0090288A">
              <w:rPr>
                <w:color w:val="000000"/>
                <w:sz w:val="20"/>
                <w:szCs w:val="20"/>
              </w:rPr>
              <w:t>620</w:t>
            </w: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7966</w:t>
            </w:r>
          </w:p>
        </w:tc>
        <w:tc>
          <w:tcPr>
            <w:tcW w:w="16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41,8</w:t>
            </w:r>
          </w:p>
        </w:tc>
      </w:tr>
      <w:tr w:rsidR="00F46B84" w:rsidRPr="0090288A" w:rsidTr="0090288A">
        <w:tc>
          <w:tcPr>
            <w:tcW w:w="3915" w:type="dxa"/>
          </w:tcPr>
          <w:p w:rsidR="00F46B84" w:rsidRPr="0090288A" w:rsidRDefault="00F46B84" w:rsidP="0090288A">
            <w:pPr>
              <w:snapToGrid w:val="0"/>
              <w:spacing w:line="360" w:lineRule="auto"/>
              <w:rPr>
                <w:color w:val="000000"/>
                <w:sz w:val="20"/>
                <w:szCs w:val="20"/>
              </w:rPr>
            </w:pPr>
            <w:r w:rsidRPr="0090288A">
              <w:rPr>
                <w:color w:val="000000"/>
                <w:sz w:val="20"/>
                <w:szCs w:val="20"/>
              </w:rPr>
              <w:t>Итого</w:t>
            </w:r>
          </w:p>
        </w:tc>
        <w:tc>
          <w:tcPr>
            <w:tcW w:w="1496" w:type="dxa"/>
          </w:tcPr>
          <w:p w:rsidR="00F46B84" w:rsidRPr="0090288A" w:rsidRDefault="00F46B84" w:rsidP="0090288A">
            <w:pPr>
              <w:snapToGrid w:val="0"/>
              <w:spacing w:line="360" w:lineRule="auto"/>
              <w:rPr>
                <w:color w:val="000000"/>
                <w:sz w:val="20"/>
                <w:szCs w:val="20"/>
              </w:rPr>
            </w:pP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7966</w:t>
            </w:r>
          </w:p>
        </w:tc>
        <w:tc>
          <w:tcPr>
            <w:tcW w:w="16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41,8</w:t>
            </w:r>
          </w:p>
        </w:tc>
      </w:tr>
      <w:tr w:rsidR="00F46B84" w:rsidRPr="0090288A" w:rsidTr="0090288A">
        <w:tc>
          <w:tcPr>
            <w:tcW w:w="8664" w:type="dxa"/>
            <w:gridSpan w:val="4"/>
          </w:tcPr>
          <w:p w:rsidR="00F46B84" w:rsidRPr="0090288A" w:rsidRDefault="00F46B84" w:rsidP="0090288A">
            <w:pPr>
              <w:snapToGrid w:val="0"/>
              <w:spacing w:line="360" w:lineRule="auto"/>
              <w:rPr>
                <w:color w:val="000000"/>
                <w:sz w:val="20"/>
                <w:szCs w:val="20"/>
              </w:rPr>
            </w:pPr>
            <w:r w:rsidRPr="0090288A">
              <w:rPr>
                <w:color w:val="000000"/>
                <w:sz w:val="20"/>
                <w:szCs w:val="20"/>
              </w:rPr>
              <w:t>Краткосрочные пассивы, П2</w:t>
            </w:r>
          </w:p>
        </w:tc>
      </w:tr>
      <w:tr w:rsidR="00F46B84" w:rsidRPr="0090288A" w:rsidTr="0090288A">
        <w:tc>
          <w:tcPr>
            <w:tcW w:w="3915" w:type="dxa"/>
          </w:tcPr>
          <w:p w:rsidR="00F46B84" w:rsidRPr="0090288A" w:rsidRDefault="00F46B84" w:rsidP="0090288A">
            <w:pPr>
              <w:snapToGrid w:val="0"/>
              <w:spacing w:line="360" w:lineRule="auto"/>
              <w:rPr>
                <w:color w:val="000000"/>
                <w:sz w:val="20"/>
                <w:szCs w:val="20"/>
              </w:rPr>
            </w:pPr>
            <w:r w:rsidRPr="0090288A">
              <w:rPr>
                <w:color w:val="000000"/>
                <w:sz w:val="20"/>
                <w:szCs w:val="20"/>
              </w:rPr>
              <w:t>краткосрочные кредиты и займы</w:t>
            </w:r>
          </w:p>
        </w:tc>
        <w:tc>
          <w:tcPr>
            <w:tcW w:w="1496" w:type="dxa"/>
          </w:tcPr>
          <w:p w:rsidR="00F46B84" w:rsidRPr="0090288A" w:rsidRDefault="00F46B84" w:rsidP="0090288A">
            <w:pPr>
              <w:snapToGrid w:val="0"/>
              <w:spacing w:line="360" w:lineRule="auto"/>
              <w:rPr>
                <w:color w:val="000000"/>
                <w:sz w:val="20"/>
                <w:szCs w:val="20"/>
              </w:rPr>
            </w:pPr>
            <w:r w:rsidRPr="0090288A">
              <w:rPr>
                <w:color w:val="000000"/>
                <w:sz w:val="20"/>
                <w:szCs w:val="20"/>
              </w:rPr>
              <w:t>610</w:t>
            </w: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5559</w:t>
            </w:r>
          </w:p>
        </w:tc>
        <w:tc>
          <w:tcPr>
            <w:tcW w:w="16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29,2</w:t>
            </w:r>
          </w:p>
        </w:tc>
      </w:tr>
      <w:tr w:rsidR="00F46B84" w:rsidRPr="0090288A" w:rsidTr="0090288A">
        <w:tc>
          <w:tcPr>
            <w:tcW w:w="3915" w:type="dxa"/>
          </w:tcPr>
          <w:p w:rsidR="00F46B84" w:rsidRPr="0090288A" w:rsidRDefault="00F46B84" w:rsidP="0090288A">
            <w:pPr>
              <w:snapToGrid w:val="0"/>
              <w:spacing w:line="360" w:lineRule="auto"/>
              <w:rPr>
                <w:color w:val="000000"/>
                <w:sz w:val="20"/>
                <w:szCs w:val="20"/>
              </w:rPr>
            </w:pPr>
            <w:r w:rsidRPr="0090288A">
              <w:rPr>
                <w:color w:val="000000"/>
                <w:sz w:val="20"/>
                <w:szCs w:val="20"/>
              </w:rPr>
              <w:t>прочие краткосрочные пассивы</w:t>
            </w:r>
          </w:p>
        </w:tc>
        <w:tc>
          <w:tcPr>
            <w:tcW w:w="1496" w:type="dxa"/>
          </w:tcPr>
          <w:p w:rsidR="00F46B84" w:rsidRPr="0090288A" w:rsidRDefault="00F46B84" w:rsidP="0090288A">
            <w:pPr>
              <w:snapToGrid w:val="0"/>
              <w:spacing w:line="360" w:lineRule="auto"/>
              <w:rPr>
                <w:color w:val="000000"/>
                <w:sz w:val="20"/>
                <w:szCs w:val="20"/>
              </w:rPr>
            </w:pPr>
            <w:r w:rsidRPr="0090288A">
              <w:rPr>
                <w:color w:val="000000"/>
                <w:sz w:val="20"/>
                <w:szCs w:val="20"/>
              </w:rPr>
              <w:t>660</w:t>
            </w: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c>
          <w:tcPr>
            <w:tcW w:w="16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r>
      <w:tr w:rsidR="00F46B84" w:rsidRPr="0090288A" w:rsidTr="0090288A">
        <w:tc>
          <w:tcPr>
            <w:tcW w:w="3915" w:type="dxa"/>
          </w:tcPr>
          <w:p w:rsidR="00F46B84" w:rsidRPr="0090288A" w:rsidRDefault="00F46B84" w:rsidP="0090288A">
            <w:pPr>
              <w:snapToGrid w:val="0"/>
              <w:spacing w:line="360" w:lineRule="auto"/>
              <w:rPr>
                <w:color w:val="000000"/>
                <w:sz w:val="20"/>
                <w:szCs w:val="20"/>
              </w:rPr>
            </w:pPr>
            <w:r w:rsidRPr="0090288A">
              <w:rPr>
                <w:color w:val="000000"/>
                <w:sz w:val="20"/>
                <w:szCs w:val="20"/>
              </w:rPr>
              <w:t>Итого</w:t>
            </w:r>
          </w:p>
        </w:tc>
        <w:tc>
          <w:tcPr>
            <w:tcW w:w="1496" w:type="dxa"/>
          </w:tcPr>
          <w:p w:rsidR="00F46B84" w:rsidRPr="0090288A" w:rsidRDefault="00F46B84" w:rsidP="0090288A">
            <w:pPr>
              <w:snapToGrid w:val="0"/>
              <w:spacing w:line="360" w:lineRule="auto"/>
              <w:rPr>
                <w:color w:val="000000"/>
                <w:sz w:val="20"/>
                <w:szCs w:val="20"/>
              </w:rPr>
            </w:pP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5559</w:t>
            </w:r>
          </w:p>
        </w:tc>
        <w:tc>
          <w:tcPr>
            <w:tcW w:w="16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29,2</w:t>
            </w:r>
          </w:p>
        </w:tc>
      </w:tr>
      <w:tr w:rsidR="00F46B84" w:rsidRPr="0090288A" w:rsidTr="0090288A">
        <w:tc>
          <w:tcPr>
            <w:tcW w:w="8664" w:type="dxa"/>
            <w:gridSpan w:val="4"/>
          </w:tcPr>
          <w:p w:rsidR="00F46B84" w:rsidRPr="0090288A" w:rsidRDefault="00F46B84" w:rsidP="0090288A">
            <w:pPr>
              <w:snapToGrid w:val="0"/>
              <w:spacing w:line="360" w:lineRule="auto"/>
              <w:rPr>
                <w:color w:val="000000"/>
                <w:sz w:val="20"/>
                <w:szCs w:val="20"/>
              </w:rPr>
            </w:pPr>
            <w:r w:rsidRPr="0090288A">
              <w:rPr>
                <w:color w:val="000000"/>
                <w:sz w:val="20"/>
                <w:szCs w:val="20"/>
              </w:rPr>
              <w:t>Долгосрочные пассивы, П3</w:t>
            </w:r>
          </w:p>
        </w:tc>
      </w:tr>
      <w:tr w:rsidR="00F46B84" w:rsidRPr="0090288A" w:rsidTr="0090288A">
        <w:tc>
          <w:tcPr>
            <w:tcW w:w="3915" w:type="dxa"/>
          </w:tcPr>
          <w:p w:rsidR="00F46B84" w:rsidRPr="0090288A" w:rsidRDefault="00F46B84" w:rsidP="0090288A">
            <w:pPr>
              <w:snapToGrid w:val="0"/>
              <w:spacing w:line="360" w:lineRule="auto"/>
              <w:rPr>
                <w:color w:val="000000"/>
                <w:sz w:val="20"/>
                <w:szCs w:val="20"/>
              </w:rPr>
            </w:pPr>
            <w:r w:rsidRPr="0090288A">
              <w:rPr>
                <w:color w:val="000000"/>
                <w:sz w:val="20"/>
                <w:szCs w:val="20"/>
              </w:rPr>
              <w:t>долгосрочные кредиты и займы</w:t>
            </w:r>
          </w:p>
        </w:tc>
        <w:tc>
          <w:tcPr>
            <w:tcW w:w="1496" w:type="dxa"/>
          </w:tcPr>
          <w:p w:rsidR="00F46B84" w:rsidRPr="0090288A" w:rsidRDefault="00F46B84" w:rsidP="0090288A">
            <w:pPr>
              <w:snapToGrid w:val="0"/>
              <w:spacing w:line="360" w:lineRule="auto"/>
              <w:rPr>
                <w:color w:val="000000"/>
                <w:sz w:val="20"/>
                <w:szCs w:val="20"/>
              </w:rPr>
            </w:pPr>
            <w:r w:rsidRPr="0090288A">
              <w:rPr>
                <w:color w:val="000000"/>
                <w:sz w:val="20"/>
                <w:szCs w:val="20"/>
              </w:rPr>
              <w:t>590</w:t>
            </w: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4000</w:t>
            </w:r>
          </w:p>
        </w:tc>
        <w:tc>
          <w:tcPr>
            <w:tcW w:w="16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21,0</w:t>
            </w:r>
          </w:p>
        </w:tc>
      </w:tr>
      <w:tr w:rsidR="00F46B84" w:rsidRPr="0090288A" w:rsidTr="0090288A">
        <w:tc>
          <w:tcPr>
            <w:tcW w:w="3915" w:type="dxa"/>
          </w:tcPr>
          <w:p w:rsidR="00F46B84" w:rsidRPr="0090288A" w:rsidRDefault="00F46B84" w:rsidP="0090288A">
            <w:pPr>
              <w:snapToGrid w:val="0"/>
              <w:spacing w:line="360" w:lineRule="auto"/>
              <w:rPr>
                <w:color w:val="000000"/>
                <w:sz w:val="20"/>
                <w:szCs w:val="20"/>
              </w:rPr>
            </w:pPr>
            <w:r w:rsidRPr="0090288A">
              <w:rPr>
                <w:color w:val="000000"/>
                <w:sz w:val="20"/>
                <w:szCs w:val="20"/>
              </w:rPr>
              <w:t>Итого</w:t>
            </w:r>
          </w:p>
        </w:tc>
        <w:tc>
          <w:tcPr>
            <w:tcW w:w="1496" w:type="dxa"/>
          </w:tcPr>
          <w:p w:rsidR="00F46B84" w:rsidRPr="0090288A" w:rsidRDefault="00F46B84" w:rsidP="0090288A">
            <w:pPr>
              <w:snapToGrid w:val="0"/>
              <w:spacing w:line="360" w:lineRule="auto"/>
              <w:rPr>
                <w:color w:val="000000"/>
                <w:sz w:val="20"/>
                <w:szCs w:val="20"/>
              </w:rPr>
            </w:pP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4000</w:t>
            </w:r>
          </w:p>
        </w:tc>
        <w:tc>
          <w:tcPr>
            <w:tcW w:w="16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21,0</w:t>
            </w:r>
          </w:p>
        </w:tc>
      </w:tr>
      <w:tr w:rsidR="00F46B84" w:rsidRPr="0090288A" w:rsidTr="0090288A">
        <w:tc>
          <w:tcPr>
            <w:tcW w:w="8664" w:type="dxa"/>
            <w:gridSpan w:val="4"/>
          </w:tcPr>
          <w:p w:rsidR="00F46B84" w:rsidRPr="0090288A" w:rsidRDefault="00F46B84" w:rsidP="0090288A">
            <w:pPr>
              <w:snapToGrid w:val="0"/>
              <w:spacing w:line="360" w:lineRule="auto"/>
              <w:rPr>
                <w:color w:val="000000"/>
                <w:sz w:val="20"/>
                <w:szCs w:val="20"/>
              </w:rPr>
            </w:pPr>
            <w:r w:rsidRPr="0090288A">
              <w:rPr>
                <w:color w:val="000000"/>
                <w:sz w:val="20"/>
                <w:szCs w:val="20"/>
              </w:rPr>
              <w:t>Постоянные пассивы, П4</w:t>
            </w:r>
          </w:p>
        </w:tc>
      </w:tr>
      <w:tr w:rsidR="00F46B84" w:rsidRPr="0090288A" w:rsidTr="0090288A">
        <w:tc>
          <w:tcPr>
            <w:tcW w:w="3915" w:type="dxa"/>
          </w:tcPr>
          <w:p w:rsidR="00F46B84" w:rsidRPr="0090288A" w:rsidRDefault="00F46B84" w:rsidP="0090288A">
            <w:pPr>
              <w:snapToGrid w:val="0"/>
              <w:spacing w:line="360" w:lineRule="auto"/>
              <w:rPr>
                <w:color w:val="000000"/>
                <w:sz w:val="20"/>
                <w:szCs w:val="20"/>
              </w:rPr>
            </w:pPr>
            <w:r w:rsidRPr="0090288A">
              <w:rPr>
                <w:color w:val="000000"/>
                <w:sz w:val="20"/>
                <w:szCs w:val="20"/>
              </w:rPr>
              <w:t>капитал и резервы</w:t>
            </w:r>
          </w:p>
        </w:tc>
        <w:tc>
          <w:tcPr>
            <w:tcW w:w="1496" w:type="dxa"/>
          </w:tcPr>
          <w:p w:rsidR="00F46B84" w:rsidRPr="0090288A" w:rsidRDefault="00F46B84" w:rsidP="0090288A">
            <w:pPr>
              <w:snapToGrid w:val="0"/>
              <w:spacing w:line="360" w:lineRule="auto"/>
              <w:rPr>
                <w:color w:val="000000"/>
                <w:sz w:val="20"/>
                <w:szCs w:val="20"/>
              </w:rPr>
            </w:pPr>
            <w:r w:rsidRPr="0090288A">
              <w:rPr>
                <w:color w:val="000000"/>
                <w:sz w:val="20"/>
                <w:szCs w:val="20"/>
              </w:rPr>
              <w:t>460</w:t>
            </w: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1511</w:t>
            </w:r>
          </w:p>
        </w:tc>
        <w:tc>
          <w:tcPr>
            <w:tcW w:w="16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8,0</w:t>
            </w:r>
          </w:p>
        </w:tc>
      </w:tr>
      <w:tr w:rsidR="00F46B84" w:rsidRPr="0090288A" w:rsidTr="0090288A">
        <w:tc>
          <w:tcPr>
            <w:tcW w:w="3915" w:type="dxa"/>
          </w:tcPr>
          <w:p w:rsidR="00F46B84" w:rsidRPr="0090288A" w:rsidRDefault="00F46B84" w:rsidP="0090288A">
            <w:pPr>
              <w:snapToGrid w:val="0"/>
              <w:spacing w:line="360" w:lineRule="auto"/>
              <w:rPr>
                <w:color w:val="000000"/>
                <w:sz w:val="20"/>
                <w:szCs w:val="20"/>
              </w:rPr>
            </w:pPr>
            <w:r w:rsidRPr="0090288A">
              <w:rPr>
                <w:color w:val="000000"/>
                <w:sz w:val="20"/>
                <w:szCs w:val="20"/>
              </w:rPr>
              <w:t>расчеты по дивидендам</w:t>
            </w:r>
          </w:p>
        </w:tc>
        <w:tc>
          <w:tcPr>
            <w:tcW w:w="1496" w:type="dxa"/>
          </w:tcPr>
          <w:p w:rsidR="00F46B84" w:rsidRPr="0090288A" w:rsidRDefault="00F46B84" w:rsidP="0090288A">
            <w:pPr>
              <w:snapToGrid w:val="0"/>
              <w:spacing w:line="360" w:lineRule="auto"/>
              <w:rPr>
                <w:color w:val="000000"/>
                <w:sz w:val="20"/>
                <w:szCs w:val="20"/>
              </w:rPr>
            </w:pPr>
            <w:r w:rsidRPr="0090288A">
              <w:rPr>
                <w:color w:val="000000"/>
                <w:sz w:val="20"/>
                <w:szCs w:val="20"/>
              </w:rPr>
              <w:t>630</w:t>
            </w: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c>
          <w:tcPr>
            <w:tcW w:w="16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r>
      <w:tr w:rsidR="00F46B84" w:rsidRPr="0090288A" w:rsidTr="0090288A">
        <w:tc>
          <w:tcPr>
            <w:tcW w:w="3915" w:type="dxa"/>
          </w:tcPr>
          <w:p w:rsidR="00F46B84" w:rsidRPr="0090288A" w:rsidRDefault="00F46B84" w:rsidP="0090288A">
            <w:pPr>
              <w:snapToGrid w:val="0"/>
              <w:spacing w:line="360" w:lineRule="auto"/>
              <w:rPr>
                <w:color w:val="000000"/>
                <w:sz w:val="20"/>
                <w:szCs w:val="20"/>
              </w:rPr>
            </w:pPr>
            <w:r w:rsidRPr="0090288A">
              <w:rPr>
                <w:color w:val="000000"/>
                <w:sz w:val="20"/>
                <w:szCs w:val="20"/>
              </w:rPr>
              <w:t>доходы будущих периодов</w:t>
            </w:r>
          </w:p>
        </w:tc>
        <w:tc>
          <w:tcPr>
            <w:tcW w:w="1496" w:type="dxa"/>
          </w:tcPr>
          <w:p w:rsidR="00F46B84" w:rsidRPr="0090288A" w:rsidRDefault="00F46B84" w:rsidP="0090288A">
            <w:pPr>
              <w:snapToGrid w:val="0"/>
              <w:spacing w:line="360" w:lineRule="auto"/>
              <w:rPr>
                <w:color w:val="000000"/>
                <w:sz w:val="20"/>
                <w:szCs w:val="20"/>
              </w:rPr>
            </w:pPr>
            <w:r w:rsidRPr="0090288A">
              <w:rPr>
                <w:color w:val="000000"/>
                <w:sz w:val="20"/>
                <w:szCs w:val="20"/>
              </w:rPr>
              <w:t>640</w:t>
            </w: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c>
          <w:tcPr>
            <w:tcW w:w="16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r>
      <w:tr w:rsidR="00F46B84" w:rsidRPr="0090288A" w:rsidTr="0090288A">
        <w:tc>
          <w:tcPr>
            <w:tcW w:w="3915" w:type="dxa"/>
          </w:tcPr>
          <w:p w:rsidR="00F46B84" w:rsidRPr="0090288A" w:rsidRDefault="00F46B84" w:rsidP="0090288A">
            <w:pPr>
              <w:snapToGrid w:val="0"/>
              <w:spacing w:line="360" w:lineRule="auto"/>
              <w:rPr>
                <w:color w:val="000000"/>
                <w:sz w:val="20"/>
                <w:szCs w:val="20"/>
              </w:rPr>
            </w:pPr>
            <w:r w:rsidRPr="0090288A">
              <w:rPr>
                <w:color w:val="000000"/>
                <w:sz w:val="20"/>
                <w:szCs w:val="20"/>
              </w:rPr>
              <w:t>резервы предстоящих платежей</w:t>
            </w:r>
          </w:p>
        </w:tc>
        <w:tc>
          <w:tcPr>
            <w:tcW w:w="1496" w:type="dxa"/>
          </w:tcPr>
          <w:p w:rsidR="00F46B84" w:rsidRPr="0090288A" w:rsidRDefault="00F46B84" w:rsidP="0090288A">
            <w:pPr>
              <w:snapToGrid w:val="0"/>
              <w:spacing w:line="360" w:lineRule="auto"/>
              <w:rPr>
                <w:color w:val="000000"/>
                <w:sz w:val="20"/>
                <w:szCs w:val="20"/>
              </w:rPr>
            </w:pPr>
            <w:r w:rsidRPr="0090288A">
              <w:rPr>
                <w:color w:val="000000"/>
                <w:sz w:val="20"/>
                <w:szCs w:val="20"/>
              </w:rPr>
              <w:t>650</w:t>
            </w: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c>
          <w:tcPr>
            <w:tcW w:w="16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r>
      <w:tr w:rsidR="00F46B84" w:rsidRPr="0090288A" w:rsidTr="0090288A">
        <w:tc>
          <w:tcPr>
            <w:tcW w:w="3915" w:type="dxa"/>
          </w:tcPr>
          <w:p w:rsidR="00F46B84" w:rsidRPr="0090288A" w:rsidRDefault="00F46B84" w:rsidP="0090288A">
            <w:pPr>
              <w:snapToGrid w:val="0"/>
              <w:spacing w:line="360" w:lineRule="auto"/>
              <w:rPr>
                <w:color w:val="000000"/>
                <w:sz w:val="20"/>
                <w:szCs w:val="20"/>
              </w:rPr>
            </w:pPr>
            <w:r w:rsidRPr="0090288A">
              <w:rPr>
                <w:color w:val="000000"/>
                <w:sz w:val="20"/>
                <w:szCs w:val="20"/>
              </w:rPr>
              <w:t>Итого</w:t>
            </w:r>
          </w:p>
        </w:tc>
        <w:tc>
          <w:tcPr>
            <w:tcW w:w="1496" w:type="dxa"/>
          </w:tcPr>
          <w:p w:rsidR="00F46B84" w:rsidRPr="0090288A" w:rsidRDefault="00F46B84" w:rsidP="0090288A">
            <w:pPr>
              <w:snapToGrid w:val="0"/>
              <w:spacing w:line="360" w:lineRule="auto"/>
              <w:rPr>
                <w:color w:val="000000"/>
                <w:sz w:val="20"/>
                <w:szCs w:val="20"/>
              </w:rPr>
            </w:pP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1511</w:t>
            </w:r>
          </w:p>
        </w:tc>
        <w:tc>
          <w:tcPr>
            <w:tcW w:w="163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8,0</w:t>
            </w:r>
          </w:p>
        </w:tc>
      </w:tr>
      <w:tr w:rsidR="00F46B84" w:rsidRPr="0090288A" w:rsidTr="0090288A">
        <w:tc>
          <w:tcPr>
            <w:tcW w:w="3915" w:type="dxa"/>
          </w:tcPr>
          <w:p w:rsidR="00F46B84" w:rsidRPr="0090288A" w:rsidRDefault="00F46B84" w:rsidP="0090288A">
            <w:pPr>
              <w:snapToGrid w:val="0"/>
              <w:spacing w:line="360" w:lineRule="auto"/>
              <w:rPr>
                <w:color w:val="000000"/>
                <w:sz w:val="20"/>
                <w:szCs w:val="20"/>
              </w:rPr>
            </w:pPr>
            <w:r w:rsidRPr="0090288A">
              <w:rPr>
                <w:color w:val="000000"/>
                <w:sz w:val="20"/>
                <w:szCs w:val="20"/>
              </w:rPr>
              <w:t>Всего</w:t>
            </w:r>
          </w:p>
        </w:tc>
        <w:tc>
          <w:tcPr>
            <w:tcW w:w="1496" w:type="dxa"/>
          </w:tcPr>
          <w:p w:rsidR="00F46B84" w:rsidRPr="0090288A" w:rsidRDefault="00F46B84" w:rsidP="0090288A">
            <w:pPr>
              <w:snapToGrid w:val="0"/>
              <w:spacing w:line="360" w:lineRule="auto"/>
              <w:rPr>
                <w:color w:val="000000"/>
                <w:sz w:val="20"/>
                <w:szCs w:val="20"/>
              </w:rPr>
            </w:pPr>
          </w:p>
        </w:tc>
        <w:tc>
          <w:tcPr>
            <w:tcW w:w="1623"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19036</w:t>
            </w:r>
          </w:p>
        </w:tc>
        <w:tc>
          <w:tcPr>
            <w:tcW w:w="1630" w:type="dxa"/>
          </w:tcPr>
          <w:p w:rsidR="00F46B84" w:rsidRPr="0090288A" w:rsidRDefault="00F46B84" w:rsidP="0090288A">
            <w:pPr>
              <w:snapToGrid w:val="0"/>
              <w:spacing w:line="360" w:lineRule="auto"/>
              <w:rPr>
                <w:color w:val="000000"/>
                <w:sz w:val="20"/>
                <w:szCs w:val="20"/>
              </w:rPr>
            </w:pPr>
            <w:r w:rsidRPr="0090288A">
              <w:rPr>
                <w:color w:val="000000"/>
                <w:sz w:val="20"/>
                <w:szCs w:val="20"/>
              </w:rPr>
              <w:t>100,0</w:t>
            </w:r>
          </w:p>
        </w:tc>
      </w:tr>
    </w:tbl>
    <w:p w:rsidR="0090288A" w:rsidRDefault="0090288A" w:rsidP="00AE6726">
      <w:pPr>
        <w:tabs>
          <w:tab w:val="left" w:pos="0"/>
        </w:tabs>
        <w:spacing w:line="360" w:lineRule="auto"/>
        <w:ind w:firstLine="709"/>
        <w:jc w:val="both"/>
        <w:rPr>
          <w:color w:val="000000"/>
          <w:sz w:val="28"/>
          <w:szCs w:val="28"/>
        </w:rPr>
      </w:pPr>
    </w:p>
    <w:p w:rsidR="00F46B84" w:rsidRDefault="00F46B84" w:rsidP="00AE6726">
      <w:pPr>
        <w:tabs>
          <w:tab w:val="left" w:pos="0"/>
        </w:tabs>
        <w:spacing w:line="360" w:lineRule="auto"/>
        <w:ind w:firstLine="709"/>
        <w:jc w:val="both"/>
        <w:rPr>
          <w:color w:val="000000"/>
          <w:sz w:val="28"/>
          <w:szCs w:val="28"/>
        </w:rPr>
      </w:pPr>
      <w:r w:rsidRPr="00AE6726">
        <w:rPr>
          <w:color w:val="000000"/>
          <w:sz w:val="28"/>
          <w:szCs w:val="28"/>
        </w:rPr>
        <w:t>Для определения ликвидности баланса надо сопоставить производственные расчеты групп активов и групп обязательств. Баланс считается ликвидным при следующих соотношениях групп активов и обязательств:</w:t>
      </w:r>
    </w:p>
    <w:p w:rsidR="0090288A" w:rsidRPr="00AE6726" w:rsidRDefault="0090288A" w:rsidP="00AE6726">
      <w:pPr>
        <w:tabs>
          <w:tab w:val="left" w:pos="0"/>
        </w:tabs>
        <w:spacing w:line="360" w:lineRule="auto"/>
        <w:ind w:firstLine="709"/>
        <w:jc w:val="both"/>
        <w:rPr>
          <w:color w:val="000000"/>
          <w:sz w:val="28"/>
          <w:szCs w:val="28"/>
        </w:rPr>
      </w:pP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А1 ≥ П1</w:t>
      </w: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А2 ≥ П2</w:t>
      </w: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А3 ≥ П3</w:t>
      </w:r>
    </w:p>
    <w:p w:rsidR="00F46B84" w:rsidRPr="00AE6726" w:rsidRDefault="00F46B84" w:rsidP="00AE6726">
      <w:pPr>
        <w:tabs>
          <w:tab w:val="left" w:pos="0"/>
        </w:tabs>
        <w:spacing w:line="360" w:lineRule="auto"/>
        <w:ind w:firstLine="709"/>
        <w:jc w:val="both"/>
        <w:rPr>
          <w:color w:val="000000"/>
          <w:sz w:val="28"/>
          <w:szCs w:val="28"/>
        </w:rPr>
      </w:pPr>
      <w:r w:rsidRPr="00AE6726">
        <w:rPr>
          <w:color w:val="000000"/>
          <w:sz w:val="28"/>
          <w:szCs w:val="28"/>
        </w:rPr>
        <w:t>А4 ≤ П4</w:t>
      </w:r>
    </w:p>
    <w:p w:rsidR="0090288A" w:rsidRDefault="0090288A"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 xml:space="preserve">Рассмотрев данные таблицы, видно, что данное условие не выполняется: наиболее ликвидные активы (денежные средства и краткосрочные финансовые вложения) меньше срочных обязательств (кредиторская задолженность) и труднореализуемые активы (статьи раздела </w:t>
      </w:r>
      <w:r w:rsidRPr="00AE6726">
        <w:rPr>
          <w:color w:val="000000"/>
          <w:sz w:val="28"/>
          <w:szCs w:val="28"/>
          <w:lang w:val="en-US"/>
        </w:rPr>
        <w:t>I</w:t>
      </w:r>
      <w:r w:rsidRPr="00AE6726">
        <w:rPr>
          <w:color w:val="000000"/>
          <w:sz w:val="28"/>
          <w:szCs w:val="28"/>
        </w:rPr>
        <w:t xml:space="preserve">, за исключением «Медленнореализуемые активы») больше постоянных пассивов (строки раздела </w:t>
      </w:r>
      <w:r w:rsidRPr="00AE6726">
        <w:rPr>
          <w:color w:val="000000"/>
          <w:sz w:val="28"/>
          <w:szCs w:val="28"/>
          <w:lang w:val="en-US"/>
        </w:rPr>
        <w:t>IV</w:t>
      </w:r>
      <w:r w:rsidRPr="00AE6726">
        <w:rPr>
          <w:color w:val="000000"/>
          <w:sz w:val="28"/>
          <w:szCs w:val="28"/>
        </w:rPr>
        <w:t xml:space="preserve"> баланса плюс строки 630-660 из раздела </w:t>
      </w:r>
      <w:r w:rsidRPr="00AE6726">
        <w:rPr>
          <w:color w:val="000000"/>
          <w:sz w:val="28"/>
          <w:szCs w:val="28"/>
          <w:lang w:val="en-US"/>
        </w:rPr>
        <w:t>VI</w:t>
      </w:r>
      <w:r w:rsidRPr="00AE6726">
        <w:rPr>
          <w:color w:val="000000"/>
          <w:sz w:val="28"/>
          <w:szCs w:val="28"/>
        </w:rPr>
        <w:t>):</w:t>
      </w: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162 &gt; 7966</w:t>
      </w: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6648 &gt; 5559</w:t>
      </w: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9146 &gt; 4000</w:t>
      </w: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2692 &gt; 1511.</w:t>
      </w: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Следовательно, баланс данного предприятия считается не ликвидным.</w:t>
      </w:r>
    </w:p>
    <w:p w:rsidR="0090288A" w:rsidRDefault="0090288A" w:rsidP="00AE6726">
      <w:pPr>
        <w:shd w:val="clear" w:color="auto" w:fill="FFFFFF"/>
        <w:spacing w:line="360" w:lineRule="auto"/>
        <w:ind w:firstLine="709"/>
        <w:jc w:val="both"/>
        <w:rPr>
          <w:color w:val="000000"/>
          <w:sz w:val="28"/>
          <w:szCs w:val="28"/>
        </w:rPr>
      </w:pPr>
    </w:p>
    <w:p w:rsidR="00F46B84" w:rsidRPr="0090288A" w:rsidRDefault="00F46B84" w:rsidP="00AE6726">
      <w:pPr>
        <w:shd w:val="clear" w:color="auto" w:fill="FFFFFF"/>
        <w:spacing w:line="360" w:lineRule="auto"/>
        <w:ind w:firstLine="709"/>
        <w:jc w:val="both"/>
        <w:rPr>
          <w:b/>
          <w:bCs/>
          <w:color w:val="000000"/>
          <w:sz w:val="28"/>
          <w:szCs w:val="28"/>
        </w:rPr>
      </w:pPr>
      <w:r w:rsidRPr="0090288A">
        <w:rPr>
          <w:b/>
          <w:bCs/>
          <w:color w:val="000000"/>
          <w:sz w:val="28"/>
          <w:szCs w:val="28"/>
        </w:rPr>
        <w:t>2.5 Расчет показателей платежеспособности предприятия</w:t>
      </w:r>
    </w:p>
    <w:p w:rsidR="0090288A" w:rsidRDefault="0090288A"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Платежеспособность (ликвидность) предприятия определяется и с помощью коэффициентов, расчет которых можно представить в виде таблицы 7.</w:t>
      </w:r>
    </w:p>
    <w:p w:rsidR="0090288A" w:rsidRDefault="0090288A"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Таблица 7 – Расчет показателей платежеспособности предприятия за 2005,2006 год.</w:t>
      </w:r>
    </w:p>
    <w:tbl>
      <w:tblPr>
        <w:tblW w:w="0" w:type="auto"/>
        <w:tblInd w:w="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515"/>
        <w:gridCol w:w="1259"/>
        <w:gridCol w:w="1072"/>
        <w:gridCol w:w="1072"/>
        <w:gridCol w:w="1134"/>
      </w:tblGrid>
      <w:tr w:rsidR="00F46B84" w:rsidRPr="0090288A" w:rsidTr="0090288A">
        <w:trPr>
          <w:cantSplit/>
          <w:trHeight w:hRule="exact" w:val="580"/>
        </w:trPr>
        <w:tc>
          <w:tcPr>
            <w:tcW w:w="4515" w:type="dxa"/>
            <w:vMerge w:val="restart"/>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Наименование показателей</w:t>
            </w:r>
          </w:p>
        </w:tc>
        <w:tc>
          <w:tcPr>
            <w:tcW w:w="1259" w:type="dxa"/>
            <w:vMerge w:val="restart"/>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 строки баланса</w:t>
            </w:r>
          </w:p>
        </w:tc>
        <w:tc>
          <w:tcPr>
            <w:tcW w:w="2144" w:type="dxa"/>
            <w:gridSpan w:val="2"/>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Значение показателя</w:t>
            </w:r>
          </w:p>
        </w:tc>
        <w:tc>
          <w:tcPr>
            <w:tcW w:w="1134" w:type="dxa"/>
            <w:vMerge w:val="restart"/>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Норматив</w:t>
            </w:r>
          </w:p>
        </w:tc>
      </w:tr>
      <w:tr w:rsidR="00F46B84" w:rsidRPr="0090288A" w:rsidTr="0090288A">
        <w:trPr>
          <w:cantSplit/>
          <w:trHeight w:hRule="exact" w:val="580"/>
        </w:trPr>
        <w:tc>
          <w:tcPr>
            <w:tcW w:w="4515" w:type="dxa"/>
            <w:vMerge/>
            <w:vAlign w:val="center"/>
          </w:tcPr>
          <w:p w:rsidR="00F46B84" w:rsidRPr="0090288A" w:rsidRDefault="00F46B84" w:rsidP="0090288A">
            <w:pPr>
              <w:spacing w:line="360" w:lineRule="auto"/>
              <w:rPr>
                <w:color w:val="000000"/>
                <w:sz w:val="20"/>
                <w:szCs w:val="20"/>
              </w:rPr>
            </w:pPr>
          </w:p>
        </w:tc>
        <w:tc>
          <w:tcPr>
            <w:tcW w:w="1259" w:type="dxa"/>
            <w:vMerge/>
            <w:vAlign w:val="center"/>
          </w:tcPr>
          <w:p w:rsidR="00F46B84" w:rsidRPr="0090288A" w:rsidRDefault="00F46B84" w:rsidP="0090288A">
            <w:pPr>
              <w:spacing w:line="360" w:lineRule="auto"/>
              <w:rPr>
                <w:color w:val="000000"/>
                <w:sz w:val="20"/>
                <w:szCs w:val="20"/>
              </w:rPr>
            </w:pPr>
          </w:p>
        </w:tc>
        <w:tc>
          <w:tcPr>
            <w:tcW w:w="1072" w:type="dxa"/>
          </w:tcPr>
          <w:p w:rsidR="00F46B84" w:rsidRPr="0090288A" w:rsidRDefault="00F46B84" w:rsidP="0090288A">
            <w:pPr>
              <w:snapToGrid w:val="0"/>
              <w:spacing w:line="360" w:lineRule="auto"/>
              <w:rPr>
                <w:color w:val="000000"/>
                <w:sz w:val="20"/>
                <w:szCs w:val="20"/>
              </w:rPr>
            </w:pPr>
            <w:r w:rsidRPr="0090288A">
              <w:rPr>
                <w:color w:val="000000"/>
                <w:sz w:val="20"/>
                <w:szCs w:val="20"/>
              </w:rPr>
              <w:t>2005 год</w:t>
            </w:r>
          </w:p>
        </w:tc>
        <w:tc>
          <w:tcPr>
            <w:tcW w:w="1072" w:type="dxa"/>
          </w:tcPr>
          <w:p w:rsidR="00F46B84" w:rsidRPr="0090288A" w:rsidRDefault="00F46B84" w:rsidP="0090288A">
            <w:pPr>
              <w:snapToGrid w:val="0"/>
              <w:spacing w:line="360" w:lineRule="auto"/>
              <w:rPr>
                <w:color w:val="000000"/>
                <w:sz w:val="20"/>
                <w:szCs w:val="20"/>
              </w:rPr>
            </w:pPr>
            <w:r w:rsidRPr="0090288A">
              <w:rPr>
                <w:color w:val="000000"/>
                <w:sz w:val="20"/>
                <w:szCs w:val="20"/>
              </w:rPr>
              <w:t>2006 год</w:t>
            </w:r>
          </w:p>
        </w:tc>
        <w:tc>
          <w:tcPr>
            <w:tcW w:w="1134" w:type="dxa"/>
            <w:vMerge/>
            <w:vAlign w:val="center"/>
          </w:tcPr>
          <w:p w:rsidR="00F46B84" w:rsidRPr="0090288A" w:rsidRDefault="00F46B84" w:rsidP="0090288A">
            <w:pPr>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1. Денежные средства</w:t>
            </w:r>
          </w:p>
        </w:tc>
        <w:tc>
          <w:tcPr>
            <w:tcW w:w="1259" w:type="dxa"/>
          </w:tcPr>
          <w:p w:rsidR="00F46B84" w:rsidRPr="0090288A" w:rsidRDefault="00F46B84" w:rsidP="0090288A">
            <w:pPr>
              <w:snapToGrid w:val="0"/>
              <w:spacing w:line="360" w:lineRule="auto"/>
              <w:rPr>
                <w:color w:val="000000"/>
                <w:sz w:val="20"/>
                <w:szCs w:val="20"/>
              </w:rPr>
            </w:pPr>
            <w:r w:rsidRPr="0090288A">
              <w:rPr>
                <w:color w:val="000000"/>
                <w:sz w:val="20"/>
                <w:szCs w:val="20"/>
              </w:rPr>
              <w:t>260</w:t>
            </w: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58</w:t>
            </w: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162</w:t>
            </w:r>
          </w:p>
        </w:tc>
        <w:tc>
          <w:tcPr>
            <w:tcW w:w="1134"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2. Краткосрочные финансовые вложения</w:t>
            </w:r>
          </w:p>
        </w:tc>
        <w:tc>
          <w:tcPr>
            <w:tcW w:w="1259" w:type="dxa"/>
          </w:tcPr>
          <w:p w:rsidR="00F46B84" w:rsidRPr="0090288A" w:rsidRDefault="00F46B84" w:rsidP="0090288A">
            <w:pPr>
              <w:snapToGrid w:val="0"/>
              <w:spacing w:line="360" w:lineRule="auto"/>
              <w:rPr>
                <w:color w:val="000000"/>
                <w:sz w:val="20"/>
                <w:szCs w:val="20"/>
              </w:rPr>
            </w:pPr>
            <w:r w:rsidRPr="0090288A">
              <w:rPr>
                <w:color w:val="000000"/>
                <w:sz w:val="20"/>
                <w:szCs w:val="20"/>
              </w:rPr>
              <w:t>250</w:t>
            </w: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c>
          <w:tcPr>
            <w:tcW w:w="1134"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3. Дебиторская задолженность</w:t>
            </w:r>
          </w:p>
        </w:tc>
        <w:tc>
          <w:tcPr>
            <w:tcW w:w="1259" w:type="dxa"/>
          </w:tcPr>
          <w:p w:rsidR="00F46B84" w:rsidRPr="0090288A" w:rsidRDefault="00F46B84" w:rsidP="0090288A">
            <w:pPr>
              <w:snapToGrid w:val="0"/>
              <w:spacing w:line="360" w:lineRule="auto"/>
              <w:rPr>
                <w:color w:val="000000"/>
                <w:sz w:val="20"/>
                <w:szCs w:val="20"/>
              </w:rPr>
            </w:pPr>
            <w:r w:rsidRPr="0090288A">
              <w:rPr>
                <w:color w:val="000000"/>
                <w:sz w:val="20"/>
                <w:szCs w:val="20"/>
              </w:rPr>
              <w:t>230+240</w:t>
            </w: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5587</w:t>
            </w: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6648</w:t>
            </w:r>
          </w:p>
        </w:tc>
        <w:tc>
          <w:tcPr>
            <w:tcW w:w="1134"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4. Запасы (без расходов будущих периодов) (З)</w:t>
            </w:r>
          </w:p>
        </w:tc>
        <w:tc>
          <w:tcPr>
            <w:tcW w:w="1259" w:type="dxa"/>
          </w:tcPr>
          <w:p w:rsidR="00F46B84" w:rsidRPr="0090288A" w:rsidRDefault="00F46B84" w:rsidP="0090288A">
            <w:pPr>
              <w:snapToGrid w:val="0"/>
              <w:spacing w:line="360" w:lineRule="auto"/>
              <w:rPr>
                <w:color w:val="000000"/>
                <w:sz w:val="20"/>
                <w:szCs w:val="20"/>
              </w:rPr>
            </w:pPr>
            <w:r w:rsidRPr="0090288A">
              <w:rPr>
                <w:color w:val="000000"/>
                <w:sz w:val="20"/>
                <w:szCs w:val="20"/>
              </w:rPr>
              <w:t>210 без 216</w:t>
            </w: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8767</w:t>
            </w: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9146</w:t>
            </w:r>
          </w:p>
        </w:tc>
        <w:tc>
          <w:tcPr>
            <w:tcW w:w="1134"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5. Краткосрочные обязательства</w:t>
            </w:r>
          </w:p>
        </w:tc>
        <w:tc>
          <w:tcPr>
            <w:tcW w:w="1259" w:type="dxa"/>
          </w:tcPr>
          <w:p w:rsidR="00F46B84" w:rsidRPr="0090288A" w:rsidRDefault="00F46B84" w:rsidP="0090288A">
            <w:pPr>
              <w:snapToGrid w:val="0"/>
              <w:spacing w:line="360" w:lineRule="auto"/>
              <w:rPr>
                <w:color w:val="000000"/>
                <w:sz w:val="20"/>
                <w:szCs w:val="20"/>
              </w:rPr>
            </w:pPr>
            <w:r w:rsidRPr="0090288A">
              <w:rPr>
                <w:color w:val="000000"/>
                <w:sz w:val="20"/>
                <w:szCs w:val="20"/>
              </w:rPr>
              <w:t>610+620+660</w:t>
            </w: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11970</w:t>
            </w: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13525</w:t>
            </w:r>
          </w:p>
        </w:tc>
        <w:tc>
          <w:tcPr>
            <w:tcW w:w="1134"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6.Коэффициент абсолютной ликвидности ((стр.1+стр.2):стр.5)</w:t>
            </w:r>
          </w:p>
        </w:tc>
        <w:tc>
          <w:tcPr>
            <w:tcW w:w="1259" w:type="dxa"/>
          </w:tcPr>
          <w:p w:rsidR="00F46B84" w:rsidRPr="0090288A" w:rsidRDefault="00F46B84" w:rsidP="0090288A">
            <w:pPr>
              <w:snapToGrid w:val="0"/>
              <w:spacing w:line="360" w:lineRule="auto"/>
              <w:rPr>
                <w:color w:val="000000"/>
                <w:sz w:val="20"/>
                <w:szCs w:val="20"/>
              </w:rPr>
            </w:pP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0,4</w:t>
            </w: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0,2</w:t>
            </w:r>
          </w:p>
        </w:tc>
        <w:tc>
          <w:tcPr>
            <w:tcW w:w="113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≥0,2-0,5</w:t>
            </w: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7. Промежуточный коэффициент покрытия ((стр.1+стр.2+стр.3):стр.5)</w:t>
            </w:r>
          </w:p>
        </w:tc>
        <w:tc>
          <w:tcPr>
            <w:tcW w:w="1259" w:type="dxa"/>
          </w:tcPr>
          <w:p w:rsidR="00F46B84" w:rsidRPr="0090288A" w:rsidRDefault="00F46B84" w:rsidP="0090288A">
            <w:pPr>
              <w:snapToGrid w:val="0"/>
              <w:spacing w:line="360" w:lineRule="auto"/>
              <w:rPr>
                <w:color w:val="000000"/>
                <w:sz w:val="20"/>
                <w:szCs w:val="20"/>
              </w:rPr>
            </w:pP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0,5</w:t>
            </w: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0,5</w:t>
            </w:r>
          </w:p>
        </w:tc>
        <w:tc>
          <w:tcPr>
            <w:tcW w:w="113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≥0,7-1</w:t>
            </w: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8. Общий коэффициент покрытия ((стр.1+стр.2+стр.3+стр.4):стр.5)</w:t>
            </w:r>
          </w:p>
        </w:tc>
        <w:tc>
          <w:tcPr>
            <w:tcW w:w="1259" w:type="dxa"/>
          </w:tcPr>
          <w:p w:rsidR="00F46B84" w:rsidRPr="0090288A" w:rsidRDefault="00F46B84" w:rsidP="0090288A">
            <w:pPr>
              <w:snapToGrid w:val="0"/>
              <w:spacing w:line="360" w:lineRule="auto"/>
              <w:rPr>
                <w:color w:val="000000"/>
                <w:sz w:val="20"/>
                <w:szCs w:val="20"/>
              </w:rPr>
            </w:pP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1,2</w:t>
            </w: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1,2</w:t>
            </w:r>
          </w:p>
        </w:tc>
        <w:tc>
          <w:tcPr>
            <w:tcW w:w="1134"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w:t>
            </w:r>
          </w:p>
        </w:tc>
      </w:tr>
      <w:tr w:rsidR="00F46B84" w:rsidRPr="0090288A" w:rsidTr="0090288A">
        <w:tc>
          <w:tcPr>
            <w:tcW w:w="4515" w:type="dxa"/>
          </w:tcPr>
          <w:p w:rsidR="00F46B84" w:rsidRPr="0090288A" w:rsidRDefault="00F46B84" w:rsidP="0090288A">
            <w:pPr>
              <w:snapToGrid w:val="0"/>
              <w:spacing w:line="360" w:lineRule="auto"/>
              <w:rPr>
                <w:color w:val="000000"/>
                <w:sz w:val="20"/>
                <w:szCs w:val="20"/>
              </w:rPr>
            </w:pPr>
            <w:r w:rsidRPr="0090288A">
              <w:rPr>
                <w:color w:val="000000"/>
                <w:sz w:val="20"/>
                <w:szCs w:val="20"/>
              </w:rPr>
              <w:t>9. Удельный вес запасов и затрат в сумме краткосрочных обязательств (стр.4:стр.5)</w:t>
            </w:r>
          </w:p>
        </w:tc>
        <w:tc>
          <w:tcPr>
            <w:tcW w:w="1259" w:type="dxa"/>
          </w:tcPr>
          <w:p w:rsidR="00F46B84" w:rsidRPr="0090288A" w:rsidRDefault="00F46B84" w:rsidP="0090288A">
            <w:pPr>
              <w:snapToGrid w:val="0"/>
              <w:spacing w:line="360" w:lineRule="auto"/>
              <w:rPr>
                <w:color w:val="000000"/>
                <w:sz w:val="20"/>
                <w:szCs w:val="20"/>
              </w:rPr>
            </w:pP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0,7</w:t>
            </w:r>
          </w:p>
        </w:tc>
        <w:tc>
          <w:tcPr>
            <w:tcW w:w="107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0,6</w:t>
            </w:r>
          </w:p>
        </w:tc>
        <w:tc>
          <w:tcPr>
            <w:tcW w:w="1134" w:type="dxa"/>
            <w:vAlign w:val="center"/>
          </w:tcPr>
          <w:p w:rsidR="00F46B84" w:rsidRPr="0090288A" w:rsidRDefault="00F46B84" w:rsidP="0090288A">
            <w:pPr>
              <w:snapToGrid w:val="0"/>
              <w:spacing w:line="360" w:lineRule="auto"/>
              <w:rPr>
                <w:color w:val="000000"/>
                <w:sz w:val="20"/>
                <w:szCs w:val="20"/>
              </w:rPr>
            </w:pPr>
          </w:p>
        </w:tc>
      </w:tr>
    </w:tbl>
    <w:p w:rsidR="00F46B84" w:rsidRPr="00AE6726" w:rsidRDefault="00F46B84"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Данные таблицы 7 характеризуют платежеспособность (ликвидность) предприятия на момент составления баланса.</w:t>
      </w:r>
    </w:p>
    <w:p w:rsidR="00AE6726"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Структура баланса является неудовлетворительной, а предприятие неплатежеспособным, так как выполнены следующие условия:</w:t>
      </w: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общий коэффициент покрытия и промежуточный коэффициент покрытия не соответствуют нормативам: 1,2 &lt; 2 и 0,5 &lt; 0,7-1. Коэффициент абсолютной ликвидности на начало года положителен: 0,4 ≥ 0,2-0,5, а на конец года также как и другие коэффициенты не соответствует нормативу: 0,2 &lt; 0,2-0,5.</w:t>
      </w:r>
    </w:p>
    <w:p w:rsidR="0090288A" w:rsidRDefault="0090288A" w:rsidP="00AE6726">
      <w:pPr>
        <w:shd w:val="clear" w:color="auto" w:fill="FFFFFF"/>
        <w:spacing w:line="360" w:lineRule="auto"/>
        <w:ind w:firstLine="709"/>
        <w:jc w:val="both"/>
        <w:rPr>
          <w:color w:val="000000"/>
          <w:sz w:val="28"/>
          <w:szCs w:val="28"/>
        </w:rPr>
      </w:pPr>
    </w:p>
    <w:p w:rsidR="00F46B84" w:rsidRPr="0090288A" w:rsidRDefault="00F46B84" w:rsidP="00AE6726">
      <w:pPr>
        <w:shd w:val="clear" w:color="auto" w:fill="FFFFFF"/>
        <w:spacing w:line="360" w:lineRule="auto"/>
        <w:ind w:firstLine="709"/>
        <w:jc w:val="both"/>
        <w:rPr>
          <w:b/>
          <w:bCs/>
          <w:color w:val="000000"/>
          <w:sz w:val="28"/>
          <w:szCs w:val="28"/>
        </w:rPr>
      </w:pPr>
      <w:r w:rsidRPr="0090288A">
        <w:rPr>
          <w:b/>
          <w:bCs/>
          <w:color w:val="000000"/>
          <w:sz w:val="28"/>
          <w:szCs w:val="28"/>
        </w:rPr>
        <w:t>2.6 Расчет показателей деловой активности предприятия</w:t>
      </w:r>
    </w:p>
    <w:p w:rsidR="0090288A" w:rsidRDefault="0090288A"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Следующий этап анализа связан с определением показателей деловой активности предприятия, их расчет можно представить в форме таблицы 8.</w:t>
      </w:r>
    </w:p>
    <w:p w:rsidR="0090288A" w:rsidRDefault="0090288A"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Таблица 8 – Расчет показателей деловой активности за 2005,2006 год.</w:t>
      </w:r>
    </w:p>
    <w:tbl>
      <w:tblPr>
        <w:tblW w:w="9302" w:type="dxa"/>
        <w:tblInd w:w="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934"/>
        <w:gridCol w:w="1261"/>
        <w:gridCol w:w="1075"/>
        <w:gridCol w:w="1075"/>
        <w:gridCol w:w="957"/>
      </w:tblGrid>
      <w:tr w:rsidR="00F46B84" w:rsidRPr="0090288A" w:rsidTr="0090288A">
        <w:trPr>
          <w:cantSplit/>
          <w:trHeight w:hRule="exact" w:val="630"/>
        </w:trPr>
        <w:tc>
          <w:tcPr>
            <w:tcW w:w="4934" w:type="dxa"/>
            <w:vMerge w:val="restart"/>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Наименование показателей</w:t>
            </w:r>
          </w:p>
        </w:tc>
        <w:tc>
          <w:tcPr>
            <w:tcW w:w="1261" w:type="dxa"/>
            <w:vMerge w:val="restart"/>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 строки баланса</w:t>
            </w:r>
          </w:p>
        </w:tc>
        <w:tc>
          <w:tcPr>
            <w:tcW w:w="2150" w:type="dxa"/>
            <w:gridSpan w:val="2"/>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Значение показателя</w:t>
            </w:r>
          </w:p>
        </w:tc>
        <w:tc>
          <w:tcPr>
            <w:tcW w:w="957" w:type="dxa"/>
            <w:vMerge w:val="restart"/>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Норматив</w:t>
            </w:r>
          </w:p>
        </w:tc>
      </w:tr>
      <w:tr w:rsidR="00F46B84" w:rsidRPr="0090288A" w:rsidTr="0090288A">
        <w:trPr>
          <w:cantSplit/>
          <w:trHeight w:hRule="exact" w:val="630"/>
        </w:trPr>
        <w:tc>
          <w:tcPr>
            <w:tcW w:w="4934" w:type="dxa"/>
            <w:vMerge/>
            <w:vAlign w:val="center"/>
          </w:tcPr>
          <w:p w:rsidR="00F46B84" w:rsidRPr="0090288A" w:rsidRDefault="00F46B84" w:rsidP="0090288A">
            <w:pPr>
              <w:spacing w:line="360" w:lineRule="auto"/>
              <w:rPr>
                <w:color w:val="000000"/>
                <w:sz w:val="20"/>
                <w:szCs w:val="20"/>
              </w:rPr>
            </w:pPr>
          </w:p>
        </w:tc>
        <w:tc>
          <w:tcPr>
            <w:tcW w:w="1261" w:type="dxa"/>
            <w:vMerge/>
            <w:vAlign w:val="center"/>
          </w:tcPr>
          <w:p w:rsidR="00F46B84" w:rsidRPr="0090288A" w:rsidRDefault="00F46B84" w:rsidP="0090288A">
            <w:pPr>
              <w:spacing w:line="360" w:lineRule="auto"/>
              <w:rPr>
                <w:color w:val="000000"/>
                <w:sz w:val="20"/>
                <w:szCs w:val="20"/>
              </w:rPr>
            </w:pPr>
          </w:p>
        </w:tc>
        <w:tc>
          <w:tcPr>
            <w:tcW w:w="1075" w:type="dxa"/>
          </w:tcPr>
          <w:p w:rsidR="00F46B84" w:rsidRPr="0090288A" w:rsidRDefault="00F46B84" w:rsidP="0090288A">
            <w:pPr>
              <w:snapToGrid w:val="0"/>
              <w:spacing w:line="360" w:lineRule="auto"/>
              <w:rPr>
                <w:color w:val="000000"/>
                <w:sz w:val="20"/>
                <w:szCs w:val="20"/>
              </w:rPr>
            </w:pPr>
            <w:r w:rsidRPr="0090288A">
              <w:rPr>
                <w:color w:val="000000"/>
                <w:sz w:val="20"/>
                <w:szCs w:val="20"/>
              </w:rPr>
              <w:t>2005 год</w:t>
            </w:r>
          </w:p>
        </w:tc>
        <w:tc>
          <w:tcPr>
            <w:tcW w:w="1075" w:type="dxa"/>
          </w:tcPr>
          <w:p w:rsidR="00F46B84" w:rsidRPr="0090288A" w:rsidRDefault="00F46B84" w:rsidP="0090288A">
            <w:pPr>
              <w:snapToGrid w:val="0"/>
              <w:spacing w:line="360" w:lineRule="auto"/>
              <w:rPr>
                <w:color w:val="000000"/>
                <w:sz w:val="20"/>
                <w:szCs w:val="20"/>
              </w:rPr>
            </w:pPr>
            <w:r w:rsidRPr="0090288A">
              <w:rPr>
                <w:color w:val="000000"/>
                <w:sz w:val="20"/>
                <w:szCs w:val="20"/>
              </w:rPr>
              <w:t>2006 год</w:t>
            </w:r>
          </w:p>
        </w:tc>
        <w:tc>
          <w:tcPr>
            <w:tcW w:w="957" w:type="dxa"/>
            <w:vMerge/>
            <w:vAlign w:val="center"/>
          </w:tcPr>
          <w:p w:rsidR="00F46B84" w:rsidRPr="0090288A" w:rsidRDefault="00F46B84" w:rsidP="0090288A">
            <w:pPr>
              <w:spacing w:line="360" w:lineRule="auto"/>
              <w:rPr>
                <w:color w:val="000000"/>
                <w:sz w:val="20"/>
                <w:szCs w:val="20"/>
              </w:rPr>
            </w:pPr>
          </w:p>
        </w:tc>
      </w:tr>
      <w:tr w:rsidR="00F46B84" w:rsidRPr="0090288A" w:rsidTr="0090288A">
        <w:tc>
          <w:tcPr>
            <w:tcW w:w="4934" w:type="dxa"/>
          </w:tcPr>
          <w:p w:rsidR="00F46B84" w:rsidRPr="0090288A" w:rsidRDefault="00F46B84" w:rsidP="0090288A">
            <w:pPr>
              <w:snapToGrid w:val="0"/>
              <w:spacing w:line="360" w:lineRule="auto"/>
              <w:rPr>
                <w:color w:val="000000"/>
                <w:sz w:val="20"/>
                <w:szCs w:val="20"/>
              </w:rPr>
            </w:pPr>
            <w:r w:rsidRPr="0090288A">
              <w:rPr>
                <w:color w:val="000000"/>
                <w:sz w:val="20"/>
                <w:szCs w:val="20"/>
              </w:rPr>
              <w:t>1. Выручка от реализации продукции, тыс. руб.</w:t>
            </w:r>
          </w:p>
        </w:tc>
        <w:tc>
          <w:tcPr>
            <w:tcW w:w="1261" w:type="dxa"/>
          </w:tcPr>
          <w:p w:rsidR="00F46B84" w:rsidRPr="0090288A" w:rsidRDefault="00F46B84" w:rsidP="0090288A">
            <w:pPr>
              <w:snapToGrid w:val="0"/>
              <w:spacing w:line="360" w:lineRule="auto"/>
              <w:rPr>
                <w:color w:val="000000"/>
                <w:sz w:val="20"/>
                <w:szCs w:val="20"/>
              </w:rPr>
            </w:pPr>
            <w:r w:rsidRPr="0090288A">
              <w:rPr>
                <w:color w:val="000000"/>
                <w:sz w:val="20"/>
                <w:szCs w:val="20"/>
              </w:rPr>
              <w:t>010 (2)</w:t>
            </w: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22491</w:t>
            </w: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21056</w:t>
            </w:r>
          </w:p>
        </w:tc>
        <w:tc>
          <w:tcPr>
            <w:tcW w:w="957"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934" w:type="dxa"/>
          </w:tcPr>
          <w:p w:rsidR="00F46B84" w:rsidRPr="0090288A" w:rsidRDefault="00F46B84" w:rsidP="0090288A">
            <w:pPr>
              <w:snapToGrid w:val="0"/>
              <w:spacing w:line="360" w:lineRule="auto"/>
              <w:rPr>
                <w:color w:val="000000"/>
                <w:sz w:val="20"/>
                <w:szCs w:val="20"/>
              </w:rPr>
            </w:pPr>
            <w:r w:rsidRPr="0090288A">
              <w:rPr>
                <w:color w:val="000000"/>
                <w:sz w:val="20"/>
                <w:szCs w:val="20"/>
              </w:rPr>
              <w:t>2. Себестоимость реализованной продукции, тыс. руб.</w:t>
            </w:r>
          </w:p>
        </w:tc>
        <w:tc>
          <w:tcPr>
            <w:tcW w:w="1261" w:type="dxa"/>
          </w:tcPr>
          <w:p w:rsidR="00F46B84" w:rsidRPr="0090288A" w:rsidRDefault="00F46B84" w:rsidP="0090288A">
            <w:pPr>
              <w:snapToGrid w:val="0"/>
              <w:spacing w:line="360" w:lineRule="auto"/>
              <w:rPr>
                <w:color w:val="000000"/>
                <w:sz w:val="20"/>
                <w:szCs w:val="20"/>
              </w:rPr>
            </w:pPr>
            <w:r w:rsidRPr="0090288A">
              <w:rPr>
                <w:color w:val="000000"/>
                <w:sz w:val="20"/>
                <w:szCs w:val="20"/>
              </w:rPr>
              <w:t>020 (2)</w:t>
            </w: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20611</w:t>
            </w: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17201</w:t>
            </w:r>
          </w:p>
        </w:tc>
        <w:tc>
          <w:tcPr>
            <w:tcW w:w="957"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934" w:type="dxa"/>
          </w:tcPr>
          <w:p w:rsidR="00F46B84" w:rsidRPr="0090288A" w:rsidRDefault="00F46B84" w:rsidP="0090288A">
            <w:pPr>
              <w:snapToGrid w:val="0"/>
              <w:spacing w:line="360" w:lineRule="auto"/>
              <w:rPr>
                <w:color w:val="000000"/>
                <w:sz w:val="20"/>
                <w:szCs w:val="20"/>
              </w:rPr>
            </w:pPr>
            <w:r w:rsidRPr="0090288A">
              <w:rPr>
                <w:color w:val="000000"/>
                <w:sz w:val="20"/>
                <w:szCs w:val="20"/>
              </w:rPr>
              <w:t>3. Запасы и затраты</w:t>
            </w:r>
          </w:p>
        </w:tc>
        <w:tc>
          <w:tcPr>
            <w:tcW w:w="1261" w:type="dxa"/>
          </w:tcPr>
          <w:p w:rsidR="00F46B84" w:rsidRPr="0090288A" w:rsidRDefault="00F46B84" w:rsidP="0090288A">
            <w:pPr>
              <w:snapToGrid w:val="0"/>
              <w:spacing w:line="360" w:lineRule="auto"/>
              <w:rPr>
                <w:color w:val="000000"/>
                <w:sz w:val="20"/>
                <w:szCs w:val="20"/>
              </w:rPr>
            </w:pPr>
            <w:r w:rsidRPr="0090288A">
              <w:rPr>
                <w:color w:val="000000"/>
                <w:sz w:val="20"/>
                <w:szCs w:val="20"/>
              </w:rPr>
              <w:t>210 (1)</w:t>
            </w: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8767</w:t>
            </w: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9146</w:t>
            </w:r>
          </w:p>
        </w:tc>
        <w:tc>
          <w:tcPr>
            <w:tcW w:w="957"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934" w:type="dxa"/>
          </w:tcPr>
          <w:p w:rsidR="00F46B84" w:rsidRPr="0090288A" w:rsidRDefault="00F46B84" w:rsidP="0090288A">
            <w:pPr>
              <w:snapToGrid w:val="0"/>
              <w:spacing w:line="360" w:lineRule="auto"/>
              <w:rPr>
                <w:color w:val="000000"/>
                <w:sz w:val="20"/>
                <w:szCs w:val="20"/>
              </w:rPr>
            </w:pPr>
            <w:r w:rsidRPr="0090288A">
              <w:rPr>
                <w:color w:val="000000"/>
                <w:sz w:val="20"/>
                <w:szCs w:val="20"/>
              </w:rPr>
              <w:t>4. Стоимость имущества, тыс. руб.</w:t>
            </w:r>
          </w:p>
        </w:tc>
        <w:tc>
          <w:tcPr>
            <w:tcW w:w="1261" w:type="dxa"/>
          </w:tcPr>
          <w:p w:rsidR="00F46B84" w:rsidRPr="0090288A" w:rsidRDefault="00F46B84" w:rsidP="0090288A">
            <w:pPr>
              <w:snapToGrid w:val="0"/>
              <w:spacing w:line="360" w:lineRule="auto"/>
              <w:rPr>
                <w:color w:val="000000"/>
                <w:sz w:val="20"/>
                <w:szCs w:val="20"/>
              </w:rPr>
            </w:pPr>
            <w:r w:rsidRPr="0090288A">
              <w:rPr>
                <w:color w:val="000000"/>
                <w:sz w:val="20"/>
                <w:szCs w:val="20"/>
              </w:rPr>
              <w:t>300 (1)</w:t>
            </w: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17274</w:t>
            </w: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19036</w:t>
            </w:r>
          </w:p>
        </w:tc>
        <w:tc>
          <w:tcPr>
            <w:tcW w:w="957"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934" w:type="dxa"/>
          </w:tcPr>
          <w:p w:rsidR="00F46B84" w:rsidRPr="0090288A" w:rsidRDefault="00F46B84" w:rsidP="0090288A">
            <w:pPr>
              <w:snapToGrid w:val="0"/>
              <w:spacing w:line="360" w:lineRule="auto"/>
              <w:rPr>
                <w:color w:val="000000"/>
                <w:sz w:val="20"/>
                <w:szCs w:val="20"/>
              </w:rPr>
            </w:pPr>
            <w:r w:rsidRPr="0090288A">
              <w:rPr>
                <w:color w:val="000000"/>
                <w:sz w:val="20"/>
                <w:szCs w:val="20"/>
              </w:rPr>
              <w:t>5. Собственные средства, тыс. руб.</w:t>
            </w:r>
          </w:p>
        </w:tc>
        <w:tc>
          <w:tcPr>
            <w:tcW w:w="1261" w:type="dxa"/>
          </w:tcPr>
          <w:p w:rsidR="00F46B84" w:rsidRPr="0090288A" w:rsidRDefault="00F46B84" w:rsidP="0090288A">
            <w:pPr>
              <w:snapToGrid w:val="0"/>
              <w:spacing w:line="360" w:lineRule="auto"/>
              <w:rPr>
                <w:color w:val="000000"/>
                <w:sz w:val="20"/>
                <w:szCs w:val="20"/>
              </w:rPr>
            </w:pPr>
            <w:r w:rsidRPr="0090288A">
              <w:rPr>
                <w:color w:val="000000"/>
                <w:sz w:val="20"/>
                <w:szCs w:val="20"/>
              </w:rPr>
              <w:t>490 (1)</w:t>
            </w: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1304</w:t>
            </w: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1511</w:t>
            </w:r>
          </w:p>
        </w:tc>
        <w:tc>
          <w:tcPr>
            <w:tcW w:w="957"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934" w:type="dxa"/>
          </w:tcPr>
          <w:p w:rsidR="00F46B84" w:rsidRPr="0090288A" w:rsidRDefault="00F46B84" w:rsidP="0090288A">
            <w:pPr>
              <w:snapToGrid w:val="0"/>
              <w:spacing w:line="360" w:lineRule="auto"/>
              <w:rPr>
                <w:color w:val="000000"/>
                <w:sz w:val="20"/>
                <w:szCs w:val="20"/>
              </w:rPr>
            </w:pPr>
            <w:r w:rsidRPr="0090288A">
              <w:rPr>
                <w:color w:val="000000"/>
                <w:sz w:val="20"/>
                <w:szCs w:val="20"/>
              </w:rPr>
              <w:t>6.Общий коэффициент оборачиваемости (стр.1:стр.4)</w:t>
            </w:r>
          </w:p>
        </w:tc>
        <w:tc>
          <w:tcPr>
            <w:tcW w:w="1261" w:type="dxa"/>
          </w:tcPr>
          <w:p w:rsidR="00F46B84" w:rsidRPr="0090288A" w:rsidRDefault="00F46B84" w:rsidP="0090288A">
            <w:pPr>
              <w:snapToGrid w:val="0"/>
              <w:spacing w:line="360" w:lineRule="auto"/>
              <w:rPr>
                <w:color w:val="000000"/>
                <w:sz w:val="20"/>
                <w:szCs w:val="20"/>
              </w:rPr>
            </w:pP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1,3</w:t>
            </w: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1,1</w:t>
            </w:r>
          </w:p>
        </w:tc>
        <w:tc>
          <w:tcPr>
            <w:tcW w:w="957"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934" w:type="dxa"/>
          </w:tcPr>
          <w:p w:rsidR="00F46B84" w:rsidRPr="0090288A" w:rsidRDefault="00F46B84" w:rsidP="0090288A">
            <w:pPr>
              <w:snapToGrid w:val="0"/>
              <w:spacing w:line="360" w:lineRule="auto"/>
              <w:rPr>
                <w:color w:val="000000"/>
                <w:sz w:val="20"/>
                <w:szCs w:val="20"/>
              </w:rPr>
            </w:pPr>
            <w:r w:rsidRPr="0090288A">
              <w:rPr>
                <w:color w:val="000000"/>
                <w:sz w:val="20"/>
                <w:szCs w:val="20"/>
              </w:rPr>
              <w:t>7. Оборачиваемость запасов (стр.2:стр.3)</w:t>
            </w:r>
          </w:p>
        </w:tc>
        <w:tc>
          <w:tcPr>
            <w:tcW w:w="1261" w:type="dxa"/>
          </w:tcPr>
          <w:p w:rsidR="00F46B84" w:rsidRPr="0090288A" w:rsidRDefault="00F46B84" w:rsidP="0090288A">
            <w:pPr>
              <w:snapToGrid w:val="0"/>
              <w:spacing w:line="360" w:lineRule="auto"/>
              <w:rPr>
                <w:color w:val="000000"/>
                <w:sz w:val="20"/>
                <w:szCs w:val="20"/>
              </w:rPr>
            </w:pP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2,4</w:t>
            </w: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1,9</w:t>
            </w:r>
          </w:p>
        </w:tc>
        <w:tc>
          <w:tcPr>
            <w:tcW w:w="957"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934" w:type="dxa"/>
          </w:tcPr>
          <w:p w:rsidR="00F46B84" w:rsidRPr="0090288A" w:rsidRDefault="00F46B84" w:rsidP="0090288A">
            <w:pPr>
              <w:snapToGrid w:val="0"/>
              <w:spacing w:line="360" w:lineRule="auto"/>
              <w:rPr>
                <w:color w:val="000000"/>
                <w:sz w:val="20"/>
                <w:szCs w:val="20"/>
              </w:rPr>
            </w:pPr>
            <w:r w:rsidRPr="0090288A">
              <w:rPr>
                <w:color w:val="000000"/>
                <w:sz w:val="20"/>
                <w:szCs w:val="20"/>
              </w:rPr>
              <w:t>8. Оборачиваемость запасов в днях (365:стр.7)</w:t>
            </w:r>
          </w:p>
        </w:tc>
        <w:tc>
          <w:tcPr>
            <w:tcW w:w="1261" w:type="dxa"/>
          </w:tcPr>
          <w:p w:rsidR="00F46B84" w:rsidRPr="0090288A" w:rsidRDefault="00F46B84" w:rsidP="0090288A">
            <w:pPr>
              <w:snapToGrid w:val="0"/>
              <w:spacing w:line="360" w:lineRule="auto"/>
              <w:rPr>
                <w:color w:val="000000"/>
                <w:sz w:val="20"/>
                <w:szCs w:val="20"/>
              </w:rPr>
            </w:pP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152</w:t>
            </w: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192</w:t>
            </w:r>
          </w:p>
        </w:tc>
        <w:tc>
          <w:tcPr>
            <w:tcW w:w="957" w:type="dxa"/>
            <w:vAlign w:val="center"/>
          </w:tcPr>
          <w:p w:rsidR="00F46B84" w:rsidRPr="0090288A" w:rsidRDefault="00F46B84" w:rsidP="0090288A">
            <w:pPr>
              <w:snapToGrid w:val="0"/>
              <w:spacing w:line="360" w:lineRule="auto"/>
              <w:rPr>
                <w:color w:val="000000"/>
                <w:sz w:val="20"/>
                <w:szCs w:val="20"/>
              </w:rPr>
            </w:pPr>
          </w:p>
        </w:tc>
      </w:tr>
      <w:tr w:rsidR="00F46B84" w:rsidRPr="0090288A" w:rsidTr="0090288A">
        <w:tc>
          <w:tcPr>
            <w:tcW w:w="4934" w:type="dxa"/>
          </w:tcPr>
          <w:p w:rsidR="00F46B84" w:rsidRPr="0090288A" w:rsidRDefault="00F46B84" w:rsidP="0090288A">
            <w:pPr>
              <w:snapToGrid w:val="0"/>
              <w:spacing w:line="360" w:lineRule="auto"/>
              <w:rPr>
                <w:color w:val="000000"/>
                <w:sz w:val="20"/>
                <w:szCs w:val="20"/>
              </w:rPr>
            </w:pPr>
            <w:r w:rsidRPr="0090288A">
              <w:rPr>
                <w:color w:val="000000"/>
                <w:sz w:val="20"/>
                <w:szCs w:val="20"/>
              </w:rPr>
              <w:t>9. Оборачиваемость собственных средств (стр.1:стр.5)</w:t>
            </w:r>
          </w:p>
        </w:tc>
        <w:tc>
          <w:tcPr>
            <w:tcW w:w="1261" w:type="dxa"/>
          </w:tcPr>
          <w:p w:rsidR="00F46B84" w:rsidRPr="0090288A" w:rsidRDefault="00F46B84" w:rsidP="0090288A">
            <w:pPr>
              <w:snapToGrid w:val="0"/>
              <w:spacing w:line="360" w:lineRule="auto"/>
              <w:rPr>
                <w:color w:val="000000"/>
                <w:sz w:val="20"/>
                <w:szCs w:val="20"/>
              </w:rPr>
            </w:pP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17,2</w:t>
            </w:r>
          </w:p>
        </w:tc>
        <w:tc>
          <w:tcPr>
            <w:tcW w:w="1075"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13,9</w:t>
            </w:r>
          </w:p>
        </w:tc>
        <w:tc>
          <w:tcPr>
            <w:tcW w:w="957" w:type="dxa"/>
            <w:vAlign w:val="center"/>
          </w:tcPr>
          <w:p w:rsidR="00F46B84" w:rsidRPr="0090288A" w:rsidRDefault="00F46B84" w:rsidP="0090288A">
            <w:pPr>
              <w:snapToGrid w:val="0"/>
              <w:spacing w:line="360" w:lineRule="auto"/>
              <w:rPr>
                <w:color w:val="000000"/>
                <w:sz w:val="20"/>
                <w:szCs w:val="20"/>
              </w:rPr>
            </w:pPr>
          </w:p>
        </w:tc>
      </w:tr>
    </w:tbl>
    <w:p w:rsidR="0090288A" w:rsidRDefault="0090288A" w:rsidP="00AE6726">
      <w:pPr>
        <w:shd w:val="clear" w:color="auto" w:fill="FFFFFF"/>
        <w:spacing w:line="360" w:lineRule="auto"/>
        <w:ind w:firstLine="709"/>
        <w:jc w:val="both"/>
        <w:rPr>
          <w:color w:val="000000"/>
          <w:sz w:val="28"/>
          <w:szCs w:val="28"/>
        </w:rPr>
      </w:pPr>
    </w:p>
    <w:p w:rsidR="00AE6726"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При эффективной работе предприятия данные таблицы 8 должны отразить ускорение оборачиваемости, что свидетельствует о повышении его деловой активности. Как видно из данной таблицы: работа предприятия не эффективная, так как данные по предприятию отражают не ускорение оборачиваемости, её торможение: общий коэффициент оборачиваемости на конец года равен 1,1, а на начало года был равен 1,3.</w:t>
      </w: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Это свидетельствует о понижении деловой активности данного предприятия.</w:t>
      </w: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Для сравнения общих финансовых результатов деятельности предприятия можно определить показатели структуры прибыли и оценить их динамику в таблице 9.</w:t>
      </w:r>
    </w:p>
    <w:p w:rsidR="0090288A" w:rsidRDefault="0090288A" w:rsidP="00AE6726">
      <w:pPr>
        <w:pStyle w:val="31"/>
        <w:spacing w:after="0" w:line="360" w:lineRule="auto"/>
        <w:ind w:firstLine="709"/>
        <w:jc w:val="both"/>
        <w:rPr>
          <w:color w:val="000000"/>
          <w:sz w:val="28"/>
          <w:szCs w:val="28"/>
        </w:rPr>
      </w:pPr>
    </w:p>
    <w:p w:rsidR="00F46B84" w:rsidRPr="00AE6726" w:rsidRDefault="00F46B84" w:rsidP="00AE6726">
      <w:pPr>
        <w:pStyle w:val="31"/>
        <w:spacing w:after="0" w:line="360" w:lineRule="auto"/>
        <w:ind w:firstLine="709"/>
        <w:jc w:val="both"/>
        <w:rPr>
          <w:color w:val="000000"/>
          <w:sz w:val="28"/>
          <w:szCs w:val="28"/>
        </w:rPr>
      </w:pPr>
      <w:r w:rsidRPr="00AE6726">
        <w:rPr>
          <w:color w:val="000000"/>
          <w:sz w:val="28"/>
          <w:szCs w:val="28"/>
        </w:rPr>
        <w:t>Таблица 9 – Оценка основных показателей прибыли предприятия в 2005,2006</w:t>
      </w:r>
      <w:r w:rsidR="00AE6726" w:rsidRPr="00AE6726">
        <w:rPr>
          <w:color w:val="000000"/>
          <w:sz w:val="28"/>
          <w:szCs w:val="28"/>
        </w:rPr>
        <w:t xml:space="preserve"> </w:t>
      </w:r>
      <w:r w:rsidRPr="00AE6726">
        <w:rPr>
          <w:color w:val="000000"/>
          <w:sz w:val="28"/>
          <w:szCs w:val="28"/>
        </w:rPr>
        <w:t>г. (тыс. руб)</w:t>
      </w:r>
    </w:p>
    <w:tbl>
      <w:tblPr>
        <w:tblW w:w="0" w:type="auto"/>
        <w:tblInd w:w="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4903"/>
        <w:gridCol w:w="1258"/>
        <w:gridCol w:w="1114"/>
        <w:gridCol w:w="1200"/>
      </w:tblGrid>
      <w:tr w:rsidR="00F46B84" w:rsidRPr="0090288A" w:rsidTr="0090288A">
        <w:trPr>
          <w:trHeight w:val="120"/>
        </w:trPr>
        <w:tc>
          <w:tcPr>
            <w:tcW w:w="4903" w:type="dxa"/>
          </w:tcPr>
          <w:p w:rsidR="00F46B84" w:rsidRPr="0090288A" w:rsidRDefault="00F46B84" w:rsidP="0090288A">
            <w:pPr>
              <w:pStyle w:val="2"/>
              <w:keepNext w:val="0"/>
              <w:tabs>
                <w:tab w:val="left" w:pos="0"/>
              </w:tabs>
              <w:snapToGrid w:val="0"/>
              <w:spacing w:before="0" w:after="0" w:line="360" w:lineRule="auto"/>
              <w:rPr>
                <w:rFonts w:ascii="Times New Roman" w:hAnsi="Times New Roman" w:cs="Times New Roman"/>
                <w:b w:val="0"/>
                <w:bCs w:val="0"/>
                <w:i w:val="0"/>
                <w:iCs w:val="0"/>
                <w:color w:val="000000"/>
                <w:sz w:val="20"/>
                <w:szCs w:val="20"/>
              </w:rPr>
            </w:pPr>
            <w:r w:rsidRPr="0090288A">
              <w:rPr>
                <w:rFonts w:ascii="Times New Roman" w:hAnsi="Times New Roman" w:cs="Times New Roman"/>
                <w:b w:val="0"/>
                <w:bCs w:val="0"/>
                <w:i w:val="0"/>
                <w:iCs w:val="0"/>
                <w:color w:val="000000"/>
                <w:sz w:val="20"/>
                <w:szCs w:val="20"/>
              </w:rPr>
              <w:t>Наименование показателя</w:t>
            </w:r>
          </w:p>
        </w:tc>
        <w:tc>
          <w:tcPr>
            <w:tcW w:w="1258" w:type="dxa"/>
          </w:tcPr>
          <w:p w:rsidR="00F46B84" w:rsidRPr="0090288A" w:rsidRDefault="00F46B84" w:rsidP="0090288A">
            <w:pPr>
              <w:snapToGrid w:val="0"/>
              <w:spacing w:line="360" w:lineRule="auto"/>
              <w:rPr>
                <w:color w:val="000000"/>
                <w:sz w:val="20"/>
                <w:szCs w:val="20"/>
              </w:rPr>
            </w:pPr>
            <w:r w:rsidRPr="0090288A">
              <w:rPr>
                <w:color w:val="000000"/>
                <w:sz w:val="20"/>
                <w:szCs w:val="20"/>
              </w:rPr>
              <w:t>Код строки</w:t>
            </w:r>
          </w:p>
        </w:tc>
        <w:tc>
          <w:tcPr>
            <w:tcW w:w="1114" w:type="dxa"/>
          </w:tcPr>
          <w:p w:rsidR="00F46B84" w:rsidRPr="0090288A" w:rsidRDefault="00F46B84" w:rsidP="0090288A">
            <w:pPr>
              <w:snapToGrid w:val="0"/>
              <w:spacing w:line="360" w:lineRule="auto"/>
              <w:rPr>
                <w:color w:val="000000"/>
                <w:sz w:val="20"/>
                <w:szCs w:val="20"/>
              </w:rPr>
            </w:pPr>
            <w:r w:rsidRPr="0090288A">
              <w:rPr>
                <w:color w:val="000000"/>
                <w:sz w:val="20"/>
                <w:szCs w:val="20"/>
              </w:rPr>
              <w:t>2006 год</w:t>
            </w:r>
          </w:p>
        </w:tc>
        <w:tc>
          <w:tcPr>
            <w:tcW w:w="1200" w:type="dxa"/>
          </w:tcPr>
          <w:p w:rsidR="00F46B84" w:rsidRPr="0090288A" w:rsidRDefault="00F46B84" w:rsidP="0090288A">
            <w:pPr>
              <w:snapToGrid w:val="0"/>
              <w:spacing w:line="360" w:lineRule="auto"/>
              <w:rPr>
                <w:color w:val="000000"/>
                <w:sz w:val="20"/>
                <w:szCs w:val="20"/>
              </w:rPr>
            </w:pPr>
            <w:r w:rsidRPr="0090288A">
              <w:rPr>
                <w:color w:val="000000"/>
                <w:sz w:val="20"/>
                <w:szCs w:val="20"/>
              </w:rPr>
              <w:t>2005</w:t>
            </w:r>
            <w:r w:rsidR="00AE6726" w:rsidRPr="0090288A">
              <w:rPr>
                <w:color w:val="000000"/>
                <w:sz w:val="20"/>
                <w:szCs w:val="20"/>
              </w:rPr>
              <w:t xml:space="preserve"> </w:t>
            </w:r>
            <w:r w:rsidRPr="0090288A">
              <w:rPr>
                <w:color w:val="000000"/>
                <w:sz w:val="20"/>
                <w:szCs w:val="20"/>
              </w:rPr>
              <w:t>год</w:t>
            </w: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1</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2</w:t>
            </w:r>
          </w:p>
        </w:tc>
        <w:tc>
          <w:tcPr>
            <w:tcW w:w="1114"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3</w:t>
            </w:r>
          </w:p>
        </w:tc>
        <w:tc>
          <w:tcPr>
            <w:tcW w:w="1200"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4</w:t>
            </w: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lang w:val="en-US"/>
              </w:rPr>
              <w:t>I</w:t>
            </w:r>
            <w:r w:rsidRPr="0090288A">
              <w:rPr>
                <w:color w:val="000000"/>
                <w:sz w:val="20"/>
                <w:szCs w:val="20"/>
              </w:rPr>
              <w:t xml:space="preserve"> Доходы и расходы по обычным видам деятельности</w:t>
            </w:r>
          </w:p>
          <w:p w:rsidR="00F46B84" w:rsidRPr="0090288A" w:rsidRDefault="00F46B84" w:rsidP="0090288A">
            <w:pPr>
              <w:spacing w:line="360" w:lineRule="auto"/>
              <w:rPr>
                <w:color w:val="000000"/>
                <w:sz w:val="20"/>
                <w:szCs w:val="20"/>
              </w:rPr>
            </w:pPr>
            <w:r w:rsidRPr="0090288A">
              <w:rPr>
                <w:color w:val="000000"/>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010</w:t>
            </w:r>
          </w:p>
        </w:tc>
        <w:tc>
          <w:tcPr>
            <w:tcW w:w="1114"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22491</w:t>
            </w:r>
          </w:p>
        </w:tc>
        <w:tc>
          <w:tcPr>
            <w:tcW w:w="1200"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21056</w:t>
            </w: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В том числе от продажи:</w:t>
            </w:r>
          </w:p>
          <w:p w:rsidR="00F46B84" w:rsidRPr="0090288A" w:rsidRDefault="00F46B84" w:rsidP="0090288A">
            <w:pPr>
              <w:spacing w:line="360" w:lineRule="auto"/>
              <w:rPr>
                <w:color w:val="000000"/>
                <w:sz w:val="20"/>
                <w:szCs w:val="20"/>
              </w:rPr>
            </w:pPr>
            <w:r w:rsidRPr="0090288A">
              <w:rPr>
                <w:color w:val="000000"/>
                <w:sz w:val="20"/>
                <w:szCs w:val="20"/>
              </w:rPr>
              <w:t>Основная деятельность</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011</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Торговля</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012</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Сдача имущества в аренду</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013</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Себестоимость проданных товаров, продукции, товаров, услуг</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020</w:t>
            </w:r>
          </w:p>
        </w:tc>
        <w:tc>
          <w:tcPr>
            <w:tcW w:w="1114"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20611</w:t>
            </w:r>
          </w:p>
        </w:tc>
        <w:tc>
          <w:tcPr>
            <w:tcW w:w="1200"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17201</w:t>
            </w: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В том числе проданных:</w:t>
            </w:r>
          </w:p>
          <w:p w:rsidR="00F46B84" w:rsidRPr="0090288A" w:rsidRDefault="00F46B84" w:rsidP="0090288A">
            <w:pPr>
              <w:spacing w:line="360" w:lineRule="auto"/>
              <w:rPr>
                <w:color w:val="000000"/>
                <w:sz w:val="20"/>
                <w:szCs w:val="20"/>
              </w:rPr>
            </w:pPr>
            <w:r w:rsidRPr="0090288A">
              <w:rPr>
                <w:color w:val="000000"/>
                <w:sz w:val="20"/>
                <w:szCs w:val="20"/>
              </w:rPr>
              <w:t>Основная деятельность</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021</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Торговля</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022</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Сдача имущества в аренду</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023</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Валовая прибыль</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029</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Коммерческие расходы</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030</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Управленческие расходы</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040</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Прибыль (убыток) от продаж (строки (010-020-030-040))</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050</w:t>
            </w:r>
          </w:p>
        </w:tc>
        <w:tc>
          <w:tcPr>
            <w:tcW w:w="1114"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1880</w:t>
            </w:r>
          </w:p>
        </w:tc>
        <w:tc>
          <w:tcPr>
            <w:tcW w:w="1200"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385</w:t>
            </w: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lang w:val="en-US"/>
              </w:rPr>
              <w:t>II</w:t>
            </w:r>
            <w:r w:rsidRPr="0090288A">
              <w:rPr>
                <w:color w:val="000000"/>
                <w:sz w:val="20"/>
                <w:szCs w:val="20"/>
              </w:rPr>
              <w:t xml:space="preserve"> Операционные доходы и расходы</w:t>
            </w:r>
          </w:p>
          <w:p w:rsidR="00F46B84" w:rsidRPr="0090288A" w:rsidRDefault="00F46B84" w:rsidP="0090288A">
            <w:pPr>
              <w:spacing w:line="360" w:lineRule="auto"/>
              <w:rPr>
                <w:color w:val="000000"/>
                <w:sz w:val="20"/>
                <w:szCs w:val="20"/>
              </w:rPr>
            </w:pPr>
            <w:r w:rsidRPr="0090288A">
              <w:rPr>
                <w:color w:val="000000"/>
                <w:sz w:val="20"/>
                <w:szCs w:val="20"/>
              </w:rPr>
              <w:t>Проценты к получению</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060</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Проценты к уплате</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070</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Доходы от участия в других организациях</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080</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Прочие операционные доходы</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090</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Прочие операционные расходы</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100</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lang w:val="en-US"/>
              </w:rPr>
              <w:t>III</w:t>
            </w:r>
            <w:r w:rsidRPr="0090288A">
              <w:rPr>
                <w:color w:val="000000"/>
                <w:sz w:val="20"/>
                <w:szCs w:val="20"/>
              </w:rPr>
              <w:t xml:space="preserve"> Внереализационные доходы и расходы</w:t>
            </w:r>
          </w:p>
          <w:p w:rsidR="00F46B84" w:rsidRPr="0090288A" w:rsidRDefault="00F46B84" w:rsidP="0090288A">
            <w:pPr>
              <w:spacing w:line="360" w:lineRule="auto"/>
              <w:rPr>
                <w:color w:val="000000"/>
                <w:sz w:val="20"/>
                <w:szCs w:val="20"/>
              </w:rPr>
            </w:pPr>
            <w:r w:rsidRPr="0090288A">
              <w:rPr>
                <w:color w:val="000000"/>
                <w:sz w:val="20"/>
                <w:szCs w:val="20"/>
              </w:rPr>
              <w:t>Внереализационные доходы</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120</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Внереализационные расходы</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130</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 xml:space="preserve">Прибыль (убыток) до налогообложения (строки(050+060-070+080+090-100+120-130)) </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140</w:t>
            </w:r>
          </w:p>
        </w:tc>
        <w:tc>
          <w:tcPr>
            <w:tcW w:w="1114"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1147</w:t>
            </w:r>
          </w:p>
        </w:tc>
        <w:tc>
          <w:tcPr>
            <w:tcW w:w="1200"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385</w:t>
            </w: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Налог на прибыль и иные аналогичные обязательные платежи</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150</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rPr>
          <w:trHeight w:val="240"/>
        </w:trPr>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Прибыль (убыток) от обычной деятельности</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160</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lang w:val="en-US"/>
              </w:rPr>
              <w:t>IV</w:t>
            </w:r>
            <w:r w:rsidRPr="0090288A">
              <w:rPr>
                <w:color w:val="000000"/>
                <w:sz w:val="20"/>
                <w:szCs w:val="20"/>
              </w:rPr>
              <w:t xml:space="preserve"> Чрезвычайные доходы и расходы</w:t>
            </w:r>
          </w:p>
          <w:p w:rsidR="00F46B84" w:rsidRPr="0090288A" w:rsidRDefault="00F46B84" w:rsidP="0090288A">
            <w:pPr>
              <w:spacing w:line="360" w:lineRule="auto"/>
              <w:rPr>
                <w:color w:val="000000"/>
                <w:sz w:val="20"/>
                <w:szCs w:val="20"/>
              </w:rPr>
            </w:pPr>
            <w:r w:rsidRPr="0090288A">
              <w:rPr>
                <w:color w:val="000000"/>
                <w:sz w:val="20"/>
                <w:szCs w:val="20"/>
              </w:rPr>
              <w:t>Чрезвычайные доходы</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170</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Чрезвычайные расходы</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180</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r w:rsidR="00F46B84" w:rsidRPr="0090288A" w:rsidTr="0090288A">
        <w:tc>
          <w:tcPr>
            <w:tcW w:w="4903" w:type="dxa"/>
          </w:tcPr>
          <w:p w:rsidR="00F46B84" w:rsidRPr="0090288A" w:rsidRDefault="00F46B84" w:rsidP="0090288A">
            <w:pPr>
              <w:snapToGrid w:val="0"/>
              <w:spacing w:line="360" w:lineRule="auto"/>
              <w:rPr>
                <w:color w:val="000000"/>
                <w:sz w:val="20"/>
                <w:szCs w:val="20"/>
              </w:rPr>
            </w:pPr>
            <w:r w:rsidRPr="0090288A">
              <w:rPr>
                <w:color w:val="000000"/>
                <w:sz w:val="20"/>
                <w:szCs w:val="20"/>
              </w:rPr>
              <w:t>Чистая прибыль (нераспределенная прибыль(убыток) отчетного периода) (строки(160+170-180))</w:t>
            </w:r>
          </w:p>
        </w:tc>
        <w:tc>
          <w:tcPr>
            <w:tcW w:w="1258" w:type="dxa"/>
            <w:vAlign w:val="bottom"/>
          </w:tcPr>
          <w:p w:rsidR="00F46B84" w:rsidRPr="0090288A" w:rsidRDefault="00F46B84" w:rsidP="0090288A">
            <w:pPr>
              <w:snapToGrid w:val="0"/>
              <w:spacing w:line="360" w:lineRule="auto"/>
              <w:rPr>
                <w:color w:val="000000"/>
                <w:sz w:val="20"/>
                <w:szCs w:val="20"/>
              </w:rPr>
            </w:pPr>
            <w:r w:rsidRPr="0090288A">
              <w:rPr>
                <w:color w:val="000000"/>
                <w:sz w:val="20"/>
                <w:szCs w:val="20"/>
              </w:rPr>
              <w:t>190</w:t>
            </w:r>
          </w:p>
        </w:tc>
        <w:tc>
          <w:tcPr>
            <w:tcW w:w="1114" w:type="dxa"/>
            <w:vAlign w:val="bottom"/>
          </w:tcPr>
          <w:p w:rsidR="00F46B84" w:rsidRPr="0090288A" w:rsidRDefault="00F46B84" w:rsidP="0090288A">
            <w:pPr>
              <w:snapToGrid w:val="0"/>
              <w:spacing w:line="360" w:lineRule="auto"/>
              <w:rPr>
                <w:color w:val="000000"/>
                <w:sz w:val="20"/>
                <w:szCs w:val="20"/>
              </w:rPr>
            </w:pPr>
          </w:p>
        </w:tc>
        <w:tc>
          <w:tcPr>
            <w:tcW w:w="1200" w:type="dxa"/>
            <w:vAlign w:val="bottom"/>
          </w:tcPr>
          <w:p w:rsidR="00F46B84" w:rsidRPr="0090288A" w:rsidRDefault="00F46B84" w:rsidP="0090288A">
            <w:pPr>
              <w:snapToGrid w:val="0"/>
              <w:spacing w:line="360" w:lineRule="auto"/>
              <w:rPr>
                <w:color w:val="000000"/>
                <w:sz w:val="20"/>
                <w:szCs w:val="20"/>
              </w:rPr>
            </w:pPr>
          </w:p>
        </w:tc>
      </w:tr>
    </w:tbl>
    <w:p w:rsidR="00F46B84" w:rsidRPr="00AE6726" w:rsidRDefault="00F46B84"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Как было видно из предыдущих таблиц, финансовое состояние данного предприятия – критическое; из данной таблицы также видна динамика понижения выручки от продажи товара за отчетный период с 22491р. до 21056р., следовательно, и уменьшение прибыли от продаж, то есть данное предприятие лишь расплачивается по налогам и не имеет чистой прибыли.</w:t>
      </w:r>
    </w:p>
    <w:p w:rsidR="00F46B84" w:rsidRPr="00AE6726" w:rsidRDefault="00F46B84" w:rsidP="00AE6726">
      <w:pPr>
        <w:shd w:val="clear" w:color="auto" w:fill="FFFFFF"/>
        <w:spacing w:line="360" w:lineRule="auto"/>
        <w:ind w:firstLine="709"/>
        <w:jc w:val="both"/>
        <w:rPr>
          <w:color w:val="000000"/>
          <w:sz w:val="28"/>
          <w:szCs w:val="28"/>
        </w:rPr>
      </w:pPr>
    </w:p>
    <w:p w:rsidR="00F46B84" w:rsidRPr="0090288A" w:rsidRDefault="00F46B84" w:rsidP="00AE6726">
      <w:pPr>
        <w:shd w:val="clear" w:color="auto" w:fill="FFFFFF"/>
        <w:spacing w:line="360" w:lineRule="auto"/>
        <w:ind w:firstLine="709"/>
        <w:jc w:val="both"/>
        <w:rPr>
          <w:b/>
          <w:bCs/>
          <w:color w:val="000000"/>
          <w:sz w:val="28"/>
          <w:szCs w:val="28"/>
        </w:rPr>
      </w:pPr>
      <w:r w:rsidRPr="0090288A">
        <w:rPr>
          <w:b/>
          <w:bCs/>
          <w:color w:val="000000"/>
          <w:sz w:val="28"/>
          <w:szCs w:val="28"/>
        </w:rPr>
        <w:t>2.7 Анализ показателей рентабельности деятельности предприятия</w:t>
      </w:r>
    </w:p>
    <w:p w:rsidR="0090288A" w:rsidRDefault="0090288A" w:rsidP="00AE6726">
      <w:pPr>
        <w:shd w:val="clear" w:color="auto" w:fill="FFFFFF"/>
        <w:spacing w:line="360" w:lineRule="auto"/>
        <w:ind w:firstLine="709"/>
        <w:jc w:val="both"/>
        <w:rPr>
          <w:color w:val="000000"/>
          <w:sz w:val="28"/>
          <w:szCs w:val="28"/>
        </w:rPr>
      </w:pP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Важнейшим показателем, отражающим конечные финансовые результаты деятельности предприятия, является рентабельность. Она характеризует прибыль, получаемую с каждого рубля средств, вложенных в предприятие или иные финансовые операции. Расчет показателей рентабельности может быть выполнен в таблице 10.</w:t>
      </w:r>
    </w:p>
    <w:p w:rsidR="00F46B84" w:rsidRPr="00AE6726" w:rsidRDefault="00F46B84" w:rsidP="00AE6726">
      <w:pPr>
        <w:shd w:val="clear" w:color="auto" w:fill="FFFFFF"/>
        <w:spacing w:line="360" w:lineRule="auto"/>
        <w:ind w:firstLine="709"/>
        <w:jc w:val="both"/>
        <w:rPr>
          <w:color w:val="000000"/>
          <w:sz w:val="28"/>
          <w:szCs w:val="28"/>
        </w:rPr>
      </w:pPr>
      <w:r w:rsidRPr="00AE6726">
        <w:rPr>
          <w:color w:val="000000"/>
          <w:sz w:val="28"/>
          <w:szCs w:val="28"/>
        </w:rPr>
        <w:t>Таблица 10 – Расчет показателей рентабельности предприятия за 2005,2006 год</w:t>
      </w:r>
    </w:p>
    <w:tbl>
      <w:tblPr>
        <w:tblW w:w="0" w:type="auto"/>
        <w:tblInd w:w="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5117"/>
        <w:gridCol w:w="1076"/>
        <w:gridCol w:w="1202"/>
        <w:gridCol w:w="1320"/>
      </w:tblGrid>
      <w:tr w:rsidR="00F46B84" w:rsidRPr="0090288A" w:rsidTr="0090288A">
        <w:trPr>
          <w:cantSplit/>
          <w:trHeight w:hRule="exact" w:val="332"/>
        </w:trPr>
        <w:tc>
          <w:tcPr>
            <w:tcW w:w="5117" w:type="dxa"/>
            <w:vMerge w:val="restart"/>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Наименование показателя</w:t>
            </w:r>
          </w:p>
        </w:tc>
        <w:tc>
          <w:tcPr>
            <w:tcW w:w="1076" w:type="dxa"/>
            <w:vMerge w:val="restart"/>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 xml:space="preserve">№ строки </w:t>
            </w:r>
          </w:p>
        </w:tc>
        <w:tc>
          <w:tcPr>
            <w:tcW w:w="2522" w:type="dxa"/>
            <w:gridSpan w:val="2"/>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Значение показателя</w:t>
            </w:r>
          </w:p>
        </w:tc>
      </w:tr>
      <w:tr w:rsidR="00F46B84" w:rsidRPr="0090288A" w:rsidTr="0090288A">
        <w:trPr>
          <w:cantSplit/>
        </w:trPr>
        <w:tc>
          <w:tcPr>
            <w:tcW w:w="5117" w:type="dxa"/>
            <w:vMerge/>
            <w:vAlign w:val="center"/>
          </w:tcPr>
          <w:p w:rsidR="00F46B84" w:rsidRPr="0090288A" w:rsidRDefault="00F46B84" w:rsidP="0090288A">
            <w:pPr>
              <w:spacing w:line="360" w:lineRule="auto"/>
              <w:rPr>
                <w:color w:val="000000"/>
                <w:sz w:val="20"/>
                <w:szCs w:val="20"/>
              </w:rPr>
            </w:pPr>
          </w:p>
        </w:tc>
        <w:tc>
          <w:tcPr>
            <w:tcW w:w="1076" w:type="dxa"/>
            <w:vMerge/>
            <w:vAlign w:val="center"/>
          </w:tcPr>
          <w:p w:rsidR="00F46B84" w:rsidRPr="0090288A" w:rsidRDefault="00F46B84" w:rsidP="0090288A">
            <w:pPr>
              <w:spacing w:line="360" w:lineRule="auto"/>
              <w:rPr>
                <w:color w:val="000000"/>
                <w:sz w:val="20"/>
                <w:szCs w:val="20"/>
              </w:rPr>
            </w:pP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2005 год</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2006 год</w:t>
            </w:r>
          </w:p>
        </w:tc>
      </w:tr>
      <w:tr w:rsidR="00F46B84" w:rsidRPr="0090288A" w:rsidTr="0090288A">
        <w:tc>
          <w:tcPr>
            <w:tcW w:w="5117" w:type="dxa"/>
          </w:tcPr>
          <w:p w:rsidR="00F46B84" w:rsidRPr="0090288A" w:rsidRDefault="00F46B84" w:rsidP="0090288A">
            <w:pPr>
              <w:snapToGrid w:val="0"/>
              <w:spacing w:line="360" w:lineRule="auto"/>
              <w:rPr>
                <w:color w:val="000000"/>
                <w:sz w:val="20"/>
                <w:szCs w:val="20"/>
              </w:rPr>
            </w:pPr>
            <w:r w:rsidRPr="0090288A">
              <w:rPr>
                <w:color w:val="000000"/>
                <w:sz w:val="20"/>
                <w:szCs w:val="20"/>
              </w:rPr>
              <w:t>1. Прибыль (убыток) до налогообложения</w:t>
            </w:r>
          </w:p>
        </w:tc>
        <w:tc>
          <w:tcPr>
            <w:tcW w:w="1076"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140(2)</w:t>
            </w: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1147</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385</w:t>
            </w:r>
          </w:p>
        </w:tc>
      </w:tr>
      <w:tr w:rsidR="00F46B84" w:rsidRPr="0090288A" w:rsidTr="0090288A">
        <w:tc>
          <w:tcPr>
            <w:tcW w:w="5117" w:type="dxa"/>
          </w:tcPr>
          <w:p w:rsidR="00F46B84" w:rsidRPr="0090288A" w:rsidRDefault="00F46B84" w:rsidP="0090288A">
            <w:pPr>
              <w:snapToGrid w:val="0"/>
              <w:spacing w:line="360" w:lineRule="auto"/>
              <w:rPr>
                <w:color w:val="000000"/>
                <w:sz w:val="20"/>
                <w:szCs w:val="20"/>
              </w:rPr>
            </w:pPr>
            <w:r w:rsidRPr="0090288A">
              <w:rPr>
                <w:color w:val="000000"/>
                <w:sz w:val="20"/>
                <w:szCs w:val="20"/>
              </w:rPr>
              <w:t>2. Налог на прибыль и иные аналогичные обязательные платежи</w:t>
            </w:r>
          </w:p>
        </w:tc>
        <w:tc>
          <w:tcPr>
            <w:tcW w:w="1076"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150(2)</w:t>
            </w: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r>
      <w:tr w:rsidR="00F46B84" w:rsidRPr="0090288A" w:rsidTr="0090288A">
        <w:tc>
          <w:tcPr>
            <w:tcW w:w="5117" w:type="dxa"/>
          </w:tcPr>
          <w:p w:rsidR="00F46B84" w:rsidRPr="0090288A" w:rsidRDefault="00F46B84" w:rsidP="0090288A">
            <w:pPr>
              <w:snapToGrid w:val="0"/>
              <w:spacing w:line="360" w:lineRule="auto"/>
              <w:rPr>
                <w:color w:val="000000"/>
                <w:sz w:val="20"/>
                <w:szCs w:val="20"/>
              </w:rPr>
            </w:pPr>
            <w:r w:rsidRPr="0090288A">
              <w:rPr>
                <w:color w:val="000000"/>
                <w:sz w:val="20"/>
                <w:szCs w:val="20"/>
              </w:rPr>
              <w:t>3. Чистая прибыль</w:t>
            </w:r>
          </w:p>
        </w:tc>
        <w:tc>
          <w:tcPr>
            <w:tcW w:w="1076"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190(2)</w:t>
            </w: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r>
      <w:tr w:rsidR="00F46B84" w:rsidRPr="0090288A" w:rsidTr="0090288A">
        <w:tc>
          <w:tcPr>
            <w:tcW w:w="5117" w:type="dxa"/>
          </w:tcPr>
          <w:p w:rsidR="00F46B84" w:rsidRPr="0090288A" w:rsidRDefault="00F46B84" w:rsidP="0090288A">
            <w:pPr>
              <w:snapToGrid w:val="0"/>
              <w:spacing w:line="360" w:lineRule="auto"/>
              <w:rPr>
                <w:color w:val="000000"/>
                <w:sz w:val="20"/>
                <w:szCs w:val="20"/>
              </w:rPr>
            </w:pPr>
            <w:r w:rsidRPr="0090288A">
              <w:rPr>
                <w:color w:val="000000"/>
                <w:sz w:val="20"/>
                <w:szCs w:val="20"/>
              </w:rPr>
              <w:t>4. Выручка от реализации продукции</w:t>
            </w:r>
          </w:p>
        </w:tc>
        <w:tc>
          <w:tcPr>
            <w:tcW w:w="1076"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010(2)</w:t>
            </w: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22491</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21056</w:t>
            </w:r>
          </w:p>
        </w:tc>
      </w:tr>
      <w:tr w:rsidR="00F46B84" w:rsidRPr="0090288A" w:rsidTr="0090288A">
        <w:tc>
          <w:tcPr>
            <w:tcW w:w="5117" w:type="dxa"/>
          </w:tcPr>
          <w:p w:rsidR="00F46B84" w:rsidRPr="0090288A" w:rsidRDefault="00F46B84" w:rsidP="0090288A">
            <w:pPr>
              <w:snapToGrid w:val="0"/>
              <w:spacing w:line="360" w:lineRule="auto"/>
              <w:rPr>
                <w:color w:val="000000"/>
                <w:sz w:val="20"/>
                <w:szCs w:val="20"/>
              </w:rPr>
            </w:pPr>
            <w:r w:rsidRPr="0090288A">
              <w:rPr>
                <w:color w:val="000000"/>
                <w:sz w:val="20"/>
                <w:szCs w:val="20"/>
              </w:rPr>
              <w:t>5. Собственные средства</w:t>
            </w:r>
          </w:p>
        </w:tc>
        <w:tc>
          <w:tcPr>
            <w:tcW w:w="1076"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490(1)</w:t>
            </w: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1304</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1511</w:t>
            </w:r>
          </w:p>
        </w:tc>
      </w:tr>
      <w:tr w:rsidR="00F46B84" w:rsidRPr="0090288A" w:rsidTr="0090288A">
        <w:tc>
          <w:tcPr>
            <w:tcW w:w="5117" w:type="dxa"/>
          </w:tcPr>
          <w:p w:rsidR="00F46B84" w:rsidRPr="0090288A" w:rsidRDefault="00F46B84" w:rsidP="0090288A">
            <w:pPr>
              <w:snapToGrid w:val="0"/>
              <w:spacing w:line="360" w:lineRule="auto"/>
              <w:rPr>
                <w:color w:val="000000"/>
                <w:sz w:val="20"/>
                <w:szCs w:val="20"/>
              </w:rPr>
            </w:pPr>
            <w:r w:rsidRPr="0090288A">
              <w:rPr>
                <w:color w:val="000000"/>
                <w:sz w:val="20"/>
                <w:szCs w:val="20"/>
              </w:rPr>
              <w:t>6. Долгосрочные финансовые вложения</w:t>
            </w:r>
          </w:p>
        </w:tc>
        <w:tc>
          <w:tcPr>
            <w:tcW w:w="1076"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520(1)</w:t>
            </w: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r>
      <w:tr w:rsidR="00F46B84" w:rsidRPr="0090288A" w:rsidTr="0090288A">
        <w:tc>
          <w:tcPr>
            <w:tcW w:w="5117" w:type="dxa"/>
          </w:tcPr>
          <w:p w:rsidR="00F46B84" w:rsidRPr="0090288A" w:rsidRDefault="00F46B84" w:rsidP="0090288A">
            <w:pPr>
              <w:snapToGrid w:val="0"/>
              <w:spacing w:line="360" w:lineRule="auto"/>
              <w:rPr>
                <w:color w:val="000000"/>
                <w:sz w:val="20"/>
                <w:szCs w:val="20"/>
              </w:rPr>
            </w:pPr>
            <w:r w:rsidRPr="0090288A">
              <w:rPr>
                <w:color w:val="000000"/>
                <w:sz w:val="20"/>
                <w:szCs w:val="20"/>
              </w:rPr>
              <w:t>7. Основные средства</w:t>
            </w:r>
          </w:p>
        </w:tc>
        <w:tc>
          <w:tcPr>
            <w:tcW w:w="1076"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120(1)</w:t>
            </w: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1554</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1740</w:t>
            </w:r>
          </w:p>
        </w:tc>
      </w:tr>
      <w:tr w:rsidR="00F46B84" w:rsidRPr="0090288A" w:rsidTr="0090288A">
        <w:tc>
          <w:tcPr>
            <w:tcW w:w="5117" w:type="dxa"/>
          </w:tcPr>
          <w:p w:rsidR="00F46B84" w:rsidRPr="0090288A" w:rsidRDefault="00F46B84" w:rsidP="0090288A">
            <w:pPr>
              <w:snapToGrid w:val="0"/>
              <w:spacing w:line="360" w:lineRule="auto"/>
              <w:rPr>
                <w:color w:val="000000"/>
                <w:sz w:val="20"/>
                <w:szCs w:val="20"/>
              </w:rPr>
            </w:pPr>
            <w:r w:rsidRPr="0090288A">
              <w:rPr>
                <w:color w:val="000000"/>
                <w:sz w:val="20"/>
                <w:szCs w:val="20"/>
              </w:rPr>
              <w:t>8. Запасы и затраты</w:t>
            </w:r>
          </w:p>
        </w:tc>
        <w:tc>
          <w:tcPr>
            <w:tcW w:w="1076"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210(1)</w:t>
            </w: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8767</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9146</w:t>
            </w:r>
          </w:p>
        </w:tc>
      </w:tr>
      <w:tr w:rsidR="00F46B84" w:rsidRPr="0090288A" w:rsidTr="0090288A">
        <w:tc>
          <w:tcPr>
            <w:tcW w:w="5117" w:type="dxa"/>
          </w:tcPr>
          <w:p w:rsidR="00F46B84" w:rsidRPr="0090288A" w:rsidRDefault="00F46B84" w:rsidP="0090288A">
            <w:pPr>
              <w:snapToGrid w:val="0"/>
              <w:spacing w:line="360" w:lineRule="auto"/>
              <w:rPr>
                <w:color w:val="000000"/>
                <w:sz w:val="20"/>
                <w:szCs w:val="20"/>
              </w:rPr>
            </w:pPr>
            <w:r w:rsidRPr="0090288A">
              <w:rPr>
                <w:color w:val="000000"/>
                <w:sz w:val="20"/>
                <w:szCs w:val="20"/>
              </w:rPr>
              <w:t>9. Стоимость имущества</w:t>
            </w:r>
          </w:p>
        </w:tc>
        <w:tc>
          <w:tcPr>
            <w:tcW w:w="1076"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300(1)</w:t>
            </w: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17274</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19036</w:t>
            </w:r>
          </w:p>
        </w:tc>
      </w:tr>
      <w:tr w:rsidR="00F46B84" w:rsidRPr="0090288A" w:rsidTr="0090288A">
        <w:tc>
          <w:tcPr>
            <w:tcW w:w="5117" w:type="dxa"/>
          </w:tcPr>
          <w:p w:rsidR="00F46B84" w:rsidRPr="0090288A" w:rsidRDefault="00F46B84" w:rsidP="0090288A">
            <w:pPr>
              <w:snapToGrid w:val="0"/>
              <w:spacing w:line="360" w:lineRule="auto"/>
              <w:rPr>
                <w:color w:val="000000"/>
                <w:sz w:val="20"/>
                <w:szCs w:val="20"/>
              </w:rPr>
            </w:pPr>
            <w:r w:rsidRPr="0090288A">
              <w:rPr>
                <w:color w:val="000000"/>
                <w:sz w:val="20"/>
                <w:szCs w:val="20"/>
              </w:rPr>
              <w:t>10. Операционные доходы и расходы</w:t>
            </w:r>
          </w:p>
        </w:tc>
        <w:tc>
          <w:tcPr>
            <w:tcW w:w="1076"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060(2)</w:t>
            </w: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r>
      <w:tr w:rsidR="00F46B84" w:rsidRPr="0090288A" w:rsidTr="0090288A">
        <w:tc>
          <w:tcPr>
            <w:tcW w:w="5117" w:type="dxa"/>
          </w:tcPr>
          <w:p w:rsidR="00F46B84" w:rsidRPr="0090288A" w:rsidRDefault="00F46B84" w:rsidP="0090288A">
            <w:pPr>
              <w:snapToGrid w:val="0"/>
              <w:spacing w:line="360" w:lineRule="auto"/>
              <w:rPr>
                <w:color w:val="000000"/>
                <w:sz w:val="20"/>
                <w:szCs w:val="20"/>
              </w:rPr>
            </w:pPr>
            <w:r w:rsidRPr="0090288A">
              <w:rPr>
                <w:color w:val="000000"/>
                <w:sz w:val="20"/>
                <w:szCs w:val="20"/>
              </w:rPr>
              <w:t>11. Долгосрочные финансовые вложения</w:t>
            </w:r>
          </w:p>
        </w:tc>
        <w:tc>
          <w:tcPr>
            <w:tcW w:w="1076"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140(1)</w:t>
            </w: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r>
      <w:tr w:rsidR="00F46B84" w:rsidRPr="0090288A" w:rsidTr="0090288A">
        <w:tc>
          <w:tcPr>
            <w:tcW w:w="5117" w:type="dxa"/>
          </w:tcPr>
          <w:p w:rsidR="00F46B84" w:rsidRPr="0090288A" w:rsidRDefault="00F46B84" w:rsidP="0090288A">
            <w:pPr>
              <w:snapToGrid w:val="0"/>
              <w:spacing w:line="360" w:lineRule="auto"/>
              <w:rPr>
                <w:color w:val="000000"/>
                <w:sz w:val="20"/>
                <w:szCs w:val="20"/>
              </w:rPr>
            </w:pPr>
            <w:r w:rsidRPr="0090288A">
              <w:rPr>
                <w:color w:val="000000"/>
                <w:sz w:val="20"/>
                <w:szCs w:val="20"/>
              </w:rPr>
              <w:t>12. Коэффициент рентабельности имущества (стр.1 или стр.3 : стр.9)</w:t>
            </w:r>
          </w:p>
        </w:tc>
        <w:tc>
          <w:tcPr>
            <w:tcW w:w="1076" w:type="dxa"/>
          </w:tcPr>
          <w:p w:rsidR="00F46B84" w:rsidRPr="0090288A" w:rsidRDefault="00F46B84" w:rsidP="0090288A">
            <w:pPr>
              <w:snapToGrid w:val="0"/>
              <w:spacing w:line="360" w:lineRule="auto"/>
              <w:rPr>
                <w:color w:val="000000"/>
                <w:sz w:val="20"/>
                <w:szCs w:val="20"/>
              </w:rPr>
            </w:pP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0,1</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0,02</w:t>
            </w:r>
          </w:p>
        </w:tc>
      </w:tr>
      <w:tr w:rsidR="00F46B84" w:rsidRPr="0090288A" w:rsidTr="0090288A">
        <w:tc>
          <w:tcPr>
            <w:tcW w:w="5117" w:type="dxa"/>
          </w:tcPr>
          <w:p w:rsidR="00F46B84" w:rsidRPr="0090288A" w:rsidRDefault="00F46B84" w:rsidP="0090288A">
            <w:pPr>
              <w:snapToGrid w:val="0"/>
              <w:spacing w:line="360" w:lineRule="auto"/>
              <w:rPr>
                <w:color w:val="000000"/>
                <w:sz w:val="20"/>
                <w:szCs w:val="20"/>
              </w:rPr>
            </w:pPr>
            <w:r w:rsidRPr="0090288A">
              <w:rPr>
                <w:color w:val="000000"/>
                <w:sz w:val="20"/>
                <w:szCs w:val="20"/>
              </w:rPr>
              <w:t>13. Коэффициент рентабельности собственного капитала (стр.1 или стр.3 : стр.5)</w:t>
            </w:r>
          </w:p>
        </w:tc>
        <w:tc>
          <w:tcPr>
            <w:tcW w:w="1076" w:type="dxa"/>
          </w:tcPr>
          <w:p w:rsidR="00F46B84" w:rsidRPr="0090288A" w:rsidRDefault="00F46B84" w:rsidP="0090288A">
            <w:pPr>
              <w:snapToGrid w:val="0"/>
              <w:spacing w:line="360" w:lineRule="auto"/>
              <w:rPr>
                <w:color w:val="000000"/>
                <w:sz w:val="20"/>
                <w:szCs w:val="20"/>
              </w:rPr>
            </w:pP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0,9</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0,3</w:t>
            </w:r>
          </w:p>
        </w:tc>
      </w:tr>
      <w:tr w:rsidR="00F46B84" w:rsidRPr="0090288A" w:rsidTr="0090288A">
        <w:tc>
          <w:tcPr>
            <w:tcW w:w="5117" w:type="dxa"/>
          </w:tcPr>
          <w:p w:rsidR="00F46B84" w:rsidRPr="0090288A" w:rsidRDefault="00F46B84" w:rsidP="0090288A">
            <w:pPr>
              <w:snapToGrid w:val="0"/>
              <w:spacing w:line="360" w:lineRule="auto"/>
              <w:rPr>
                <w:color w:val="000000"/>
                <w:sz w:val="20"/>
                <w:szCs w:val="20"/>
              </w:rPr>
            </w:pPr>
            <w:r w:rsidRPr="0090288A">
              <w:rPr>
                <w:color w:val="000000"/>
                <w:sz w:val="20"/>
                <w:szCs w:val="20"/>
              </w:rPr>
              <w:t>14. Коэффициент рентабельности производственных фондов (стр.1 или стр.3 : (стр.7+стр.8)</w:t>
            </w:r>
          </w:p>
        </w:tc>
        <w:tc>
          <w:tcPr>
            <w:tcW w:w="1076" w:type="dxa"/>
          </w:tcPr>
          <w:p w:rsidR="00F46B84" w:rsidRPr="0090288A" w:rsidRDefault="00F46B84" w:rsidP="0090288A">
            <w:pPr>
              <w:snapToGrid w:val="0"/>
              <w:spacing w:line="360" w:lineRule="auto"/>
              <w:rPr>
                <w:color w:val="000000"/>
                <w:sz w:val="20"/>
                <w:szCs w:val="20"/>
              </w:rPr>
            </w:pP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0,1</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0,04</w:t>
            </w:r>
          </w:p>
        </w:tc>
      </w:tr>
      <w:tr w:rsidR="00F46B84" w:rsidRPr="0090288A" w:rsidTr="0090288A">
        <w:tc>
          <w:tcPr>
            <w:tcW w:w="5117" w:type="dxa"/>
          </w:tcPr>
          <w:p w:rsidR="00F46B84" w:rsidRPr="0090288A" w:rsidRDefault="00F46B84" w:rsidP="0090288A">
            <w:pPr>
              <w:snapToGrid w:val="0"/>
              <w:spacing w:line="360" w:lineRule="auto"/>
              <w:rPr>
                <w:color w:val="000000"/>
                <w:sz w:val="20"/>
                <w:szCs w:val="20"/>
              </w:rPr>
            </w:pPr>
            <w:r w:rsidRPr="0090288A">
              <w:rPr>
                <w:color w:val="000000"/>
                <w:sz w:val="20"/>
                <w:szCs w:val="20"/>
              </w:rPr>
              <w:t>15. Коэффициент рентабельности финансовых вложений (стр.10 : стр.11)</w:t>
            </w:r>
          </w:p>
        </w:tc>
        <w:tc>
          <w:tcPr>
            <w:tcW w:w="1076" w:type="dxa"/>
          </w:tcPr>
          <w:p w:rsidR="00F46B84" w:rsidRPr="0090288A" w:rsidRDefault="00F46B84" w:rsidP="0090288A">
            <w:pPr>
              <w:snapToGrid w:val="0"/>
              <w:spacing w:line="360" w:lineRule="auto"/>
              <w:rPr>
                <w:color w:val="000000"/>
                <w:sz w:val="20"/>
                <w:szCs w:val="20"/>
              </w:rPr>
            </w:pP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w:t>
            </w:r>
          </w:p>
        </w:tc>
      </w:tr>
      <w:tr w:rsidR="00F46B84" w:rsidRPr="0090288A" w:rsidTr="0090288A">
        <w:tc>
          <w:tcPr>
            <w:tcW w:w="5117" w:type="dxa"/>
          </w:tcPr>
          <w:p w:rsidR="00F46B84" w:rsidRPr="0090288A" w:rsidRDefault="00F46B84" w:rsidP="0090288A">
            <w:pPr>
              <w:snapToGrid w:val="0"/>
              <w:spacing w:line="360" w:lineRule="auto"/>
              <w:rPr>
                <w:color w:val="000000"/>
                <w:sz w:val="20"/>
                <w:szCs w:val="20"/>
              </w:rPr>
            </w:pPr>
            <w:r w:rsidRPr="0090288A">
              <w:rPr>
                <w:color w:val="000000"/>
                <w:sz w:val="20"/>
                <w:szCs w:val="20"/>
              </w:rPr>
              <w:t>16. Коэффициент рентабельности продаж (стр.1 или стр.3 : стр.4)</w:t>
            </w:r>
          </w:p>
        </w:tc>
        <w:tc>
          <w:tcPr>
            <w:tcW w:w="1076" w:type="dxa"/>
          </w:tcPr>
          <w:p w:rsidR="00F46B84" w:rsidRPr="0090288A" w:rsidRDefault="00F46B84" w:rsidP="0090288A">
            <w:pPr>
              <w:snapToGrid w:val="0"/>
              <w:spacing w:line="360" w:lineRule="auto"/>
              <w:rPr>
                <w:color w:val="000000"/>
                <w:sz w:val="20"/>
                <w:szCs w:val="20"/>
              </w:rPr>
            </w:pP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0,05</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0,02</w:t>
            </w:r>
          </w:p>
        </w:tc>
      </w:tr>
      <w:tr w:rsidR="00F46B84" w:rsidRPr="0090288A" w:rsidTr="0090288A">
        <w:tc>
          <w:tcPr>
            <w:tcW w:w="5117" w:type="dxa"/>
          </w:tcPr>
          <w:p w:rsidR="00F46B84" w:rsidRPr="0090288A" w:rsidRDefault="00F46B84" w:rsidP="0090288A">
            <w:pPr>
              <w:snapToGrid w:val="0"/>
              <w:spacing w:line="360" w:lineRule="auto"/>
              <w:rPr>
                <w:color w:val="000000"/>
                <w:sz w:val="20"/>
                <w:szCs w:val="20"/>
              </w:rPr>
            </w:pPr>
            <w:r w:rsidRPr="0090288A">
              <w:rPr>
                <w:color w:val="000000"/>
                <w:sz w:val="20"/>
                <w:szCs w:val="20"/>
              </w:rPr>
              <w:t>17. Коэффициент рентабельности перманентного капитала (стр.1 или стр.3 : (стр.5+стр.6)</w:t>
            </w:r>
          </w:p>
        </w:tc>
        <w:tc>
          <w:tcPr>
            <w:tcW w:w="1076" w:type="dxa"/>
          </w:tcPr>
          <w:p w:rsidR="00F46B84" w:rsidRPr="0090288A" w:rsidRDefault="00F46B84" w:rsidP="0090288A">
            <w:pPr>
              <w:snapToGrid w:val="0"/>
              <w:spacing w:line="360" w:lineRule="auto"/>
              <w:rPr>
                <w:color w:val="000000"/>
                <w:sz w:val="20"/>
                <w:szCs w:val="20"/>
              </w:rPr>
            </w:pPr>
          </w:p>
        </w:tc>
        <w:tc>
          <w:tcPr>
            <w:tcW w:w="1202"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0,9</w:t>
            </w:r>
          </w:p>
        </w:tc>
        <w:tc>
          <w:tcPr>
            <w:tcW w:w="1320" w:type="dxa"/>
            <w:vAlign w:val="center"/>
          </w:tcPr>
          <w:p w:rsidR="00F46B84" w:rsidRPr="0090288A" w:rsidRDefault="00F46B84" w:rsidP="0090288A">
            <w:pPr>
              <w:snapToGrid w:val="0"/>
              <w:spacing w:line="360" w:lineRule="auto"/>
              <w:rPr>
                <w:color w:val="000000"/>
                <w:sz w:val="20"/>
                <w:szCs w:val="20"/>
              </w:rPr>
            </w:pPr>
            <w:r w:rsidRPr="0090288A">
              <w:rPr>
                <w:color w:val="000000"/>
                <w:sz w:val="20"/>
                <w:szCs w:val="20"/>
              </w:rPr>
              <w:t>0,3</w:t>
            </w:r>
          </w:p>
        </w:tc>
      </w:tr>
    </w:tbl>
    <w:p w:rsidR="00AE6726" w:rsidRPr="00AE6726" w:rsidRDefault="00AE6726" w:rsidP="00AE6726">
      <w:pPr>
        <w:shd w:val="clear" w:color="auto" w:fill="FFFFFF"/>
        <w:spacing w:line="360" w:lineRule="auto"/>
        <w:ind w:firstLine="709"/>
        <w:jc w:val="both"/>
        <w:rPr>
          <w:color w:val="000000"/>
          <w:sz w:val="28"/>
          <w:szCs w:val="28"/>
        </w:rPr>
      </w:pPr>
    </w:p>
    <w:p w:rsidR="00AE6726" w:rsidRPr="00AE6726" w:rsidRDefault="00F46B84" w:rsidP="00AE6726">
      <w:pPr>
        <w:spacing w:line="360" w:lineRule="auto"/>
        <w:ind w:firstLine="709"/>
        <w:jc w:val="both"/>
        <w:rPr>
          <w:color w:val="000000"/>
          <w:sz w:val="28"/>
          <w:szCs w:val="28"/>
        </w:rPr>
      </w:pPr>
      <w:r w:rsidRPr="00AE6726">
        <w:rPr>
          <w:color w:val="000000"/>
          <w:sz w:val="28"/>
          <w:szCs w:val="28"/>
        </w:rPr>
        <w:t>Данная таблица показала, что рентабельность фондов низкая, так как понижается выручка от реализации продукции, скорость оборота оборотных средств. Значения всех коэффициентов рентабельности: имущества, собственного капитала, производственных фондов, продаж и перманентного капитала на конец года стали значительно меньше, чем значения этих же коэффициентов на начало года.</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Можно определить общую рентабельность капитала предприятия, она представляет собой отношение балансовой прибыли (строка 140) к средней за отчетный период величине имущества (строка 300), в данном случае она равна:</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object w:dxaOrig="3551" w:dyaOrig="593">
          <v:shape id="_x0000_i1033" type="#_x0000_t75" style="width:177.75pt;height:30pt" o:ole="" filled="t">
            <v:fill color2="black"/>
            <v:imagedata r:id="rId23" o:title=""/>
          </v:shape>
          <o:OLEObject Type="Embed" ProgID="Equation.3" ShapeID="_x0000_i1033" DrawAspect="Content" ObjectID="_1476334161" r:id="rId24"/>
        </w:objec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Таким образом, используя годовые отчетные данные, общая рентабельность данного предприятия составляет 6,3 %.</w:t>
      </w:r>
    </w:p>
    <w:p w:rsidR="00F46B84" w:rsidRPr="00AE6726" w:rsidRDefault="00F46B84" w:rsidP="00AE6726">
      <w:pPr>
        <w:spacing w:line="360" w:lineRule="auto"/>
        <w:ind w:firstLine="709"/>
        <w:jc w:val="both"/>
        <w:rPr>
          <w:color w:val="000000"/>
          <w:sz w:val="28"/>
          <w:szCs w:val="28"/>
        </w:rPr>
      </w:pPr>
    </w:p>
    <w:p w:rsidR="0090288A" w:rsidRDefault="0090288A" w:rsidP="0090288A">
      <w:pPr>
        <w:numPr>
          <w:ilvl w:val="0"/>
          <w:numId w:val="17"/>
        </w:numPr>
        <w:spacing w:line="360" w:lineRule="auto"/>
        <w:ind w:left="0" w:firstLine="720"/>
        <w:jc w:val="both"/>
        <w:rPr>
          <w:b/>
          <w:bCs/>
          <w:color w:val="000000"/>
          <w:sz w:val="28"/>
          <w:szCs w:val="28"/>
        </w:rPr>
      </w:pPr>
      <w:r>
        <w:rPr>
          <w:color w:val="000000"/>
          <w:sz w:val="28"/>
          <w:szCs w:val="28"/>
        </w:rPr>
        <w:br w:type="page"/>
      </w:r>
      <w:r w:rsidR="00F46B84" w:rsidRPr="0090288A">
        <w:rPr>
          <w:b/>
          <w:bCs/>
          <w:color w:val="000000"/>
          <w:sz w:val="28"/>
          <w:szCs w:val="28"/>
        </w:rPr>
        <w:t xml:space="preserve">Мероприятия по улучшению финансового состояния </w:t>
      </w:r>
    </w:p>
    <w:p w:rsidR="00F46B84" w:rsidRPr="0090288A" w:rsidRDefault="00F46B84" w:rsidP="0090288A">
      <w:pPr>
        <w:spacing w:line="360" w:lineRule="auto"/>
        <w:ind w:firstLine="720"/>
        <w:jc w:val="both"/>
        <w:rPr>
          <w:b/>
          <w:bCs/>
          <w:color w:val="000000"/>
          <w:sz w:val="28"/>
          <w:szCs w:val="28"/>
        </w:rPr>
      </w:pPr>
      <w:r w:rsidRPr="0090288A">
        <w:rPr>
          <w:b/>
          <w:bCs/>
          <w:color w:val="000000"/>
          <w:sz w:val="28"/>
          <w:szCs w:val="28"/>
        </w:rPr>
        <w:t>предприятия</w:t>
      </w:r>
    </w:p>
    <w:p w:rsidR="0090288A" w:rsidRDefault="0090288A"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r w:rsidRPr="00AE6726">
        <w:rPr>
          <w:color w:val="000000"/>
          <w:sz w:val="28"/>
          <w:szCs w:val="28"/>
        </w:rPr>
        <w:t>Для того чтобы обеспечить устойчивость финансового состояния предприятия, то есть способность своевременно рассчитываться с государством, поставщиками и другими кредиторами, предприятиям в существующих условиях приходится прилагать значительные усилия для поддержания своей платежеспособности, ликвидности и кредитоспособности.</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Возможно, соблюдение следующих мероприятий предприятием, приведет к улучшению его финансового состояния:</w:t>
      </w:r>
    </w:p>
    <w:p w:rsidR="00AE6726" w:rsidRPr="00AE6726" w:rsidRDefault="00F46B84" w:rsidP="00AE6726">
      <w:pPr>
        <w:numPr>
          <w:ilvl w:val="0"/>
          <w:numId w:val="14"/>
        </w:numPr>
        <w:tabs>
          <w:tab w:val="left" w:pos="1080"/>
        </w:tabs>
        <w:spacing w:line="360" w:lineRule="auto"/>
        <w:ind w:left="0" w:firstLine="709"/>
        <w:jc w:val="both"/>
        <w:rPr>
          <w:color w:val="000000"/>
          <w:sz w:val="28"/>
          <w:szCs w:val="28"/>
        </w:rPr>
      </w:pPr>
      <w:r w:rsidRPr="00AE6726">
        <w:rPr>
          <w:color w:val="000000"/>
          <w:sz w:val="28"/>
          <w:szCs w:val="28"/>
        </w:rPr>
        <w:t>Для улучшения финансового состояния предприятия надо добиться снижения величины запасов и затрат. Для реализации этой задачи можно предложить такие меры, как инвентаризация запасов с целью выявления в них неликвидных, не нужных предприятию, но отягощающих его баланс; снижение потребности в этих запасах и затратах, в том числе за счет снижения материалоемкости, энергоемкости производства, и другие меры.</w:t>
      </w:r>
    </w:p>
    <w:p w:rsidR="00AE6726" w:rsidRPr="00AE6726" w:rsidRDefault="00F46B84" w:rsidP="00AE6726">
      <w:pPr>
        <w:numPr>
          <w:ilvl w:val="0"/>
          <w:numId w:val="14"/>
        </w:numPr>
        <w:tabs>
          <w:tab w:val="left" w:pos="1080"/>
        </w:tabs>
        <w:spacing w:line="360" w:lineRule="auto"/>
        <w:ind w:left="0" w:firstLine="709"/>
        <w:jc w:val="both"/>
        <w:rPr>
          <w:color w:val="000000"/>
          <w:sz w:val="28"/>
          <w:szCs w:val="28"/>
        </w:rPr>
      </w:pPr>
      <w:r w:rsidRPr="00AE6726">
        <w:rPr>
          <w:color w:val="000000"/>
          <w:sz w:val="28"/>
          <w:szCs w:val="28"/>
        </w:rPr>
        <w:t>Для улучшения финансового состояния предприятия надо добиться увеличения собственных оборотных средств. Для увеличения размера собственных оборотных средств на предприятии нужно рассмотреть формулы расчета таких средств как капитал, внеоборотные активы и искать пути увеличения собственных оборотных средств либо за счет роста капитала (увеличение уставного капитала, эмиссии акций), либо за счет снижения величины внеоборотных активов.</w:t>
      </w:r>
    </w:p>
    <w:p w:rsidR="00F46B84" w:rsidRPr="00AE6726" w:rsidRDefault="00F46B84" w:rsidP="00AE6726">
      <w:pPr>
        <w:numPr>
          <w:ilvl w:val="0"/>
          <w:numId w:val="14"/>
        </w:numPr>
        <w:tabs>
          <w:tab w:val="left" w:pos="1080"/>
        </w:tabs>
        <w:spacing w:line="360" w:lineRule="auto"/>
        <w:ind w:left="0" w:firstLine="709"/>
        <w:jc w:val="both"/>
        <w:rPr>
          <w:color w:val="000000"/>
          <w:sz w:val="28"/>
          <w:szCs w:val="28"/>
        </w:rPr>
      </w:pPr>
      <w:r w:rsidRPr="00AE6726">
        <w:rPr>
          <w:color w:val="000000"/>
          <w:sz w:val="28"/>
          <w:szCs w:val="28"/>
        </w:rPr>
        <w:t>Существенным фактором ухудшения финансового состояния предприятия является то, что в условиях инфляции имеет место, по существу, изъятие части оборотных средств. С целью устранения подобного неоправданного изъятия у предприятия оборотных средств следовало бы ежеквартально переоценивать производственные запасы и незавершенное производство. Это сократит налогооблагаемую базу и будет способствовать недопущению изъятия оборотных средств в виде части налога на прибыль.</w:t>
      </w:r>
    </w:p>
    <w:p w:rsidR="00F46B84" w:rsidRPr="00AE6726" w:rsidRDefault="00F46B84" w:rsidP="00AE6726">
      <w:pPr>
        <w:numPr>
          <w:ilvl w:val="0"/>
          <w:numId w:val="14"/>
        </w:numPr>
        <w:tabs>
          <w:tab w:val="left" w:pos="1080"/>
        </w:tabs>
        <w:spacing w:line="360" w:lineRule="auto"/>
        <w:ind w:left="0" w:firstLine="709"/>
        <w:jc w:val="both"/>
        <w:rPr>
          <w:color w:val="000000"/>
          <w:sz w:val="28"/>
          <w:szCs w:val="28"/>
        </w:rPr>
      </w:pPr>
      <w:r w:rsidRPr="00AE6726">
        <w:rPr>
          <w:color w:val="000000"/>
          <w:sz w:val="28"/>
          <w:szCs w:val="28"/>
        </w:rPr>
        <w:t>Одним из путей улучшения финансового состояния предприятия является использование векселей, то есть ценных бумаг, удостоверяющих безусловное обязательство векселедателей уплатить, по наступлении срока, определенную сумму векселедержателям.</w:t>
      </w:r>
    </w:p>
    <w:p w:rsidR="00F46B84" w:rsidRPr="00AE6726" w:rsidRDefault="00F46B84" w:rsidP="00AE6726">
      <w:pPr>
        <w:numPr>
          <w:ilvl w:val="0"/>
          <w:numId w:val="14"/>
        </w:numPr>
        <w:tabs>
          <w:tab w:val="left" w:pos="1080"/>
        </w:tabs>
        <w:spacing w:line="360" w:lineRule="auto"/>
        <w:ind w:left="0" w:firstLine="709"/>
        <w:jc w:val="both"/>
        <w:rPr>
          <w:color w:val="000000"/>
          <w:sz w:val="28"/>
          <w:szCs w:val="28"/>
        </w:rPr>
      </w:pPr>
      <w:r w:rsidRPr="00AE6726">
        <w:rPr>
          <w:color w:val="000000"/>
          <w:sz w:val="28"/>
          <w:szCs w:val="28"/>
        </w:rPr>
        <w:t>Для укрепления финансового состояния предприятия и снижения неплатежей служат зачеты взаимных требований (клиринг). Клиринг - система безналичных расчетов путем зачета взаимных требований и обязательств.</w:t>
      </w:r>
    </w:p>
    <w:p w:rsidR="00F46B84" w:rsidRPr="00AE6726" w:rsidRDefault="00F46B84" w:rsidP="00AE6726">
      <w:pPr>
        <w:numPr>
          <w:ilvl w:val="0"/>
          <w:numId w:val="14"/>
        </w:numPr>
        <w:tabs>
          <w:tab w:val="left" w:pos="1080"/>
        </w:tabs>
        <w:spacing w:line="360" w:lineRule="auto"/>
        <w:ind w:left="0" w:firstLine="709"/>
        <w:jc w:val="both"/>
        <w:rPr>
          <w:color w:val="000000"/>
          <w:sz w:val="28"/>
          <w:szCs w:val="28"/>
        </w:rPr>
      </w:pPr>
      <w:r w:rsidRPr="00AE6726">
        <w:rPr>
          <w:color w:val="000000"/>
          <w:sz w:val="28"/>
          <w:szCs w:val="28"/>
        </w:rPr>
        <w:t>Важным фактором по улучшению финансового состояния предприятия является взаимосвязанность размеров выдаваемых банками кредитов и наличия товарно-материальных ценностей. Это означает, что предоставление ссуд должно обязательно осуществляться на основе движения материальных оборотных средств в процессе их кругооборота (особенно в тех случаях, когда кредит обеспечивается ценностями, принятыми в залог). При завершении оборота кредитуемых ценностей наступает срок погашения задолженности по ссуде.</w:t>
      </w:r>
    </w:p>
    <w:p w:rsidR="00F46B84" w:rsidRPr="00AE6726" w:rsidRDefault="00F46B84" w:rsidP="00AE6726">
      <w:pPr>
        <w:spacing w:line="360" w:lineRule="auto"/>
        <w:ind w:firstLine="709"/>
        <w:jc w:val="both"/>
        <w:rPr>
          <w:color w:val="000000"/>
          <w:sz w:val="28"/>
          <w:szCs w:val="28"/>
        </w:rPr>
      </w:pPr>
    </w:p>
    <w:p w:rsidR="00F46B84" w:rsidRPr="0090288A" w:rsidRDefault="0090288A" w:rsidP="00AE6726">
      <w:pPr>
        <w:spacing w:line="360" w:lineRule="auto"/>
        <w:ind w:firstLine="709"/>
        <w:jc w:val="both"/>
        <w:rPr>
          <w:b/>
          <w:bCs/>
          <w:color w:val="000000"/>
          <w:sz w:val="28"/>
          <w:szCs w:val="28"/>
        </w:rPr>
      </w:pPr>
      <w:r>
        <w:rPr>
          <w:color w:val="000000"/>
          <w:sz w:val="28"/>
          <w:szCs w:val="28"/>
        </w:rPr>
        <w:br w:type="page"/>
      </w:r>
      <w:r w:rsidRPr="0090288A">
        <w:rPr>
          <w:b/>
          <w:bCs/>
          <w:color w:val="000000"/>
          <w:sz w:val="28"/>
          <w:szCs w:val="28"/>
        </w:rPr>
        <w:t>Заключение</w:t>
      </w:r>
    </w:p>
    <w:p w:rsidR="0090288A" w:rsidRDefault="0090288A" w:rsidP="00AE6726">
      <w:pPr>
        <w:spacing w:line="360" w:lineRule="auto"/>
        <w:ind w:firstLine="709"/>
        <w:jc w:val="both"/>
        <w:rPr>
          <w:color w:val="000000"/>
          <w:sz w:val="28"/>
          <w:szCs w:val="28"/>
        </w:rPr>
      </w:pPr>
    </w:p>
    <w:p w:rsidR="00F46B84" w:rsidRPr="00AE6726" w:rsidRDefault="00F46B84" w:rsidP="00AE6726">
      <w:pPr>
        <w:spacing w:line="360" w:lineRule="auto"/>
        <w:ind w:firstLine="709"/>
        <w:jc w:val="both"/>
        <w:rPr>
          <w:color w:val="000000"/>
          <w:sz w:val="28"/>
          <w:szCs w:val="28"/>
        </w:rPr>
      </w:pPr>
      <w:r w:rsidRPr="00AE6726">
        <w:rPr>
          <w:color w:val="000000"/>
          <w:sz w:val="28"/>
          <w:szCs w:val="28"/>
        </w:rPr>
        <w:t>В заключении работы можно отметить, что все задачи, поставленные вначале работы достигнуты, раскрыты и также достигнута главная цель работы: определено финансовое состояние конкретного предприятия – ООО «Светлоградский</w:t>
      </w:r>
      <w:r w:rsidR="00AE6726" w:rsidRPr="00AE6726">
        <w:rPr>
          <w:color w:val="000000"/>
          <w:sz w:val="28"/>
          <w:szCs w:val="28"/>
        </w:rPr>
        <w:t xml:space="preserve"> </w:t>
      </w:r>
      <w:r w:rsidRPr="00AE6726">
        <w:rPr>
          <w:color w:val="000000"/>
          <w:sz w:val="28"/>
          <w:szCs w:val="28"/>
        </w:rPr>
        <w:t>молзавод ».</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Были рассмотрены теоретические основы методологии проведения анализа финансового состояния предприятия, которое включает:</w:t>
      </w:r>
    </w:p>
    <w:p w:rsidR="00F46B84" w:rsidRPr="00AE6726" w:rsidRDefault="00F46B84" w:rsidP="00AE6726">
      <w:pPr>
        <w:numPr>
          <w:ilvl w:val="0"/>
          <w:numId w:val="5"/>
        </w:numPr>
        <w:tabs>
          <w:tab w:val="left" w:pos="360"/>
        </w:tabs>
        <w:spacing w:line="360" w:lineRule="auto"/>
        <w:ind w:left="0" w:firstLine="709"/>
        <w:jc w:val="both"/>
        <w:rPr>
          <w:color w:val="000000"/>
          <w:sz w:val="28"/>
          <w:szCs w:val="28"/>
        </w:rPr>
      </w:pPr>
      <w:r w:rsidRPr="00AE6726">
        <w:rPr>
          <w:color w:val="000000"/>
          <w:sz w:val="28"/>
          <w:szCs w:val="28"/>
        </w:rPr>
        <w:t>оценку рыночной устойчивости;</w:t>
      </w:r>
    </w:p>
    <w:p w:rsidR="00F46B84" w:rsidRPr="00AE6726" w:rsidRDefault="00F46B84" w:rsidP="00AE6726">
      <w:pPr>
        <w:numPr>
          <w:ilvl w:val="0"/>
          <w:numId w:val="5"/>
        </w:numPr>
        <w:tabs>
          <w:tab w:val="left" w:pos="360"/>
        </w:tabs>
        <w:spacing w:line="360" w:lineRule="auto"/>
        <w:ind w:left="0" w:firstLine="709"/>
        <w:jc w:val="both"/>
        <w:rPr>
          <w:color w:val="000000"/>
          <w:sz w:val="28"/>
          <w:szCs w:val="28"/>
        </w:rPr>
      </w:pPr>
      <w:r w:rsidRPr="00AE6726">
        <w:rPr>
          <w:color w:val="000000"/>
          <w:sz w:val="28"/>
          <w:szCs w:val="28"/>
        </w:rPr>
        <w:t>анализ активов;</w:t>
      </w:r>
    </w:p>
    <w:p w:rsidR="00F46B84" w:rsidRPr="00AE6726" w:rsidRDefault="00F46B84" w:rsidP="00AE6726">
      <w:pPr>
        <w:numPr>
          <w:ilvl w:val="0"/>
          <w:numId w:val="5"/>
        </w:numPr>
        <w:tabs>
          <w:tab w:val="left" w:pos="360"/>
        </w:tabs>
        <w:spacing w:line="360" w:lineRule="auto"/>
        <w:ind w:left="0" w:firstLine="709"/>
        <w:jc w:val="both"/>
        <w:rPr>
          <w:color w:val="000000"/>
          <w:sz w:val="28"/>
          <w:szCs w:val="28"/>
        </w:rPr>
      </w:pPr>
      <w:r w:rsidRPr="00AE6726">
        <w:rPr>
          <w:color w:val="000000"/>
          <w:sz w:val="28"/>
          <w:szCs w:val="28"/>
        </w:rPr>
        <w:t>оценку финансовой устойчивости;</w:t>
      </w:r>
    </w:p>
    <w:p w:rsidR="00F46B84" w:rsidRPr="00AE6726" w:rsidRDefault="00F46B84" w:rsidP="00AE6726">
      <w:pPr>
        <w:numPr>
          <w:ilvl w:val="0"/>
          <w:numId w:val="5"/>
        </w:numPr>
        <w:tabs>
          <w:tab w:val="left" w:pos="360"/>
        </w:tabs>
        <w:spacing w:line="360" w:lineRule="auto"/>
        <w:ind w:left="0" w:firstLine="709"/>
        <w:jc w:val="both"/>
        <w:rPr>
          <w:color w:val="000000"/>
          <w:sz w:val="28"/>
          <w:szCs w:val="28"/>
        </w:rPr>
      </w:pPr>
      <w:r w:rsidRPr="00AE6726">
        <w:rPr>
          <w:color w:val="000000"/>
          <w:sz w:val="28"/>
          <w:szCs w:val="28"/>
        </w:rPr>
        <w:t>оценку деловой активности;</w:t>
      </w:r>
    </w:p>
    <w:p w:rsidR="00F46B84" w:rsidRPr="00AE6726" w:rsidRDefault="00F46B84" w:rsidP="00AE6726">
      <w:pPr>
        <w:numPr>
          <w:ilvl w:val="0"/>
          <w:numId w:val="5"/>
        </w:numPr>
        <w:tabs>
          <w:tab w:val="left" w:pos="360"/>
        </w:tabs>
        <w:spacing w:line="360" w:lineRule="auto"/>
        <w:ind w:left="0" w:firstLine="709"/>
        <w:jc w:val="both"/>
        <w:rPr>
          <w:color w:val="000000"/>
          <w:sz w:val="28"/>
          <w:szCs w:val="28"/>
        </w:rPr>
      </w:pPr>
      <w:r w:rsidRPr="00AE6726">
        <w:rPr>
          <w:color w:val="000000"/>
          <w:sz w:val="28"/>
          <w:szCs w:val="28"/>
        </w:rPr>
        <w:t>анализ платежеспособности и ликвидности;</w:t>
      </w:r>
    </w:p>
    <w:p w:rsidR="00F46B84" w:rsidRPr="00AE6726" w:rsidRDefault="00F46B84" w:rsidP="00AE6726">
      <w:pPr>
        <w:numPr>
          <w:ilvl w:val="0"/>
          <w:numId w:val="5"/>
        </w:numPr>
        <w:tabs>
          <w:tab w:val="left" w:pos="360"/>
        </w:tabs>
        <w:spacing w:line="360" w:lineRule="auto"/>
        <w:ind w:left="0" w:firstLine="709"/>
        <w:jc w:val="both"/>
        <w:rPr>
          <w:color w:val="000000"/>
          <w:sz w:val="28"/>
          <w:szCs w:val="28"/>
        </w:rPr>
      </w:pPr>
      <w:r w:rsidRPr="00AE6726">
        <w:rPr>
          <w:color w:val="000000"/>
          <w:sz w:val="28"/>
          <w:szCs w:val="28"/>
        </w:rPr>
        <w:t>анализ рентабельности предприятия.</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Выяснилось, что платежеспособность и финансовая устойчивость являются важнейшими характеристиками финансово-экономической деятельности предприятия в условиях рыночной экономики. Если предприятие финансово устойчиво, платежеспособное, оно имеет преимущество перед другими предприятиями того же профиля в привлечении инвестиций, в получении кредитов, в выборе поставщиков и в подборе квалифицированных кадров.</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В расчетной части было рассмотрено финансовое состояние конкретного предприятия</w:t>
      </w:r>
      <w:r w:rsidR="00AE6726" w:rsidRPr="00AE6726">
        <w:rPr>
          <w:color w:val="000000"/>
          <w:sz w:val="28"/>
          <w:szCs w:val="28"/>
        </w:rPr>
        <w:t xml:space="preserve"> </w:t>
      </w:r>
      <w:r w:rsidRPr="00AE6726">
        <w:rPr>
          <w:color w:val="000000"/>
          <w:sz w:val="28"/>
          <w:szCs w:val="28"/>
        </w:rPr>
        <w:t>- ООО «Светлоградский молзавод».</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Были осуществлены расчеты и оформлены в соответствующие таблицы, по которым были проведены аналитические выводы.</w:t>
      </w:r>
    </w:p>
    <w:p w:rsidR="00AE6726" w:rsidRPr="00AE6726" w:rsidRDefault="00F46B84" w:rsidP="00AE6726">
      <w:pPr>
        <w:spacing w:line="360" w:lineRule="auto"/>
        <w:ind w:firstLine="709"/>
        <w:jc w:val="both"/>
        <w:rPr>
          <w:color w:val="000000"/>
          <w:sz w:val="28"/>
          <w:szCs w:val="28"/>
        </w:rPr>
      </w:pPr>
      <w:r w:rsidRPr="00AE6726">
        <w:rPr>
          <w:color w:val="000000"/>
          <w:sz w:val="28"/>
          <w:szCs w:val="28"/>
        </w:rPr>
        <w:t>На данном предприятии – кризисное финансовое состояние, так как материальные оборотные средства (запасы) больше суммы наличия собственных оборотных средств и краткосрочных займов. Баланс предприятия не ликвидный, так как коэффициент абсолютной ликвидности, промежуточный коэффициент покрытия и общий коэффициент покрытия не соответствуют утвержденным нормативам. Динамика финансовых показателей отрицательная из-за увеличения уровня запасов и понижения источников собственных средств. Работа предприятия не эффективная, так как данные по предприятию отражают не ускорение оборачиваемости, её торможение: общий коэффициент оборачиваемости на конец года равен 1,1, а на начало года был равен 1,3. Из отчета о прибылях и убытках данного предприятия видна динамика понижения выручки от продажи товара за отчетный период с 22491р. до 21056р., следовательно, и уменьшение прибыли от продаж, то есть предприятие лишь расплачивается по налогам и не имеет чистой прибыли. Рентабельность фондов низкая, так как понижается выручка от реализации продукции, скорость оборота оборотных средств. Значения всех коэффициентов рентабельности: имущества, собственного капитала, производственных фондов, продаж и перманентного капитала на конец года стали значительно меньше, чем значения этих же коэффициентов на начало года.</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Несмотря на наращивание имущественного потенциала, большая часть собственного капитала капитализирована, наблюдается концентрация заемного капитала, увеличение доли заемных средств в формировании предприятия, растет зависимость от внешних инвесторов, рентабельность собственного капитала снижена.</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Общая оборачиваемость всех оборотных средств на отчетный период замедлена, имеет место перерасход оборотных средств. Структура баланса неудовлетворительная, предприятие – неплатежеспособно, следовательно, оно близко к банкротству.</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Для того чтобы обеспечить устойчивость финансового состояния предприятия, то есть способность своевременно рассчитываться с государством, поставщиками и другими кредиторами, предприятиям в существующих условиях приходится прилагать значительные усилия для поддержания своей платежеспособности, ликвидности и кредитоспособности, поэтому были предложены некоторые мероприятия по улучшению финансового состояния предприятия.</w:t>
      </w:r>
    </w:p>
    <w:p w:rsidR="00F46B84" w:rsidRPr="00AE6726" w:rsidRDefault="00F46B84" w:rsidP="00AE6726">
      <w:pPr>
        <w:spacing w:line="360" w:lineRule="auto"/>
        <w:ind w:firstLine="709"/>
        <w:jc w:val="both"/>
        <w:rPr>
          <w:color w:val="000000"/>
          <w:sz w:val="28"/>
          <w:szCs w:val="28"/>
        </w:rPr>
      </w:pPr>
      <w:r w:rsidRPr="00AE6726">
        <w:rPr>
          <w:color w:val="000000"/>
          <w:sz w:val="28"/>
          <w:szCs w:val="28"/>
        </w:rPr>
        <w:t>Возможно проведения следующих мероприятий:</w:t>
      </w:r>
    </w:p>
    <w:p w:rsidR="00F46B84" w:rsidRPr="00AE6726" w:rsidRDefault="00F46B84" w:rsidP="00AE6726">
      <w:pPr>
        <w:numPr>
          <w:ilvl w:val="0"/>
          <w:numId w:val="16"/>
        </w:numPr>
        <w:tabs>
          <w:tab w:val="left" w:pos="720"/>
        </w:tabs>
        <w:spacing w:line="360" w:lineRule="auto"/>
        <w:ind w:left="0" w:firstLine="709"/>
        <w:jc w:val="both"/>
        <w:rPr>
          <w:color w:val="000000"/>
          <w:sz w:val="28"/>
          <w:szCs w:val="28"/>
        </w:rPr>
      </w:pPr>
      <w:r w:rsidRPr="00AE6726">
        <w:rPr>
          <w:color w:val="000000"/>
          <w:sz w:val="28"/>
          <w:szCs w:val="28"/>
        </w:rPr>
        <w:t>Снижение величины запасов и затрат.</w:t>
      </w:r>
    </w:p>
    <w:p w:rsidR="00F46B84" w:rsidRPr="00AE6726" w:rsidRDefault="00F46B84" w:rsidP="00AE6726">
      <w:pPr>
        <w:numPr>
          <w:ilvl w:val="0"/>
          <w:numId w:val="16"/>
        </w:numPr>
        <w:tabs>
          <w:tab w:val="left" w:pos="720"/>
        </w:tabs>
        <w:spacing w:line="360" w:lineRule="auto"/>
        <w:ind w:left="0" w:firstLine="709"/>
        <w:jc w:val="both"/>
        <w:rPr>
          <w:color w:val="000000"/>
          <w:sz w:val="28"/>
          <w:szCs w:val="28"/>
        </w:rPr>
      </w:pPr>
      <w:r w:rsidRPr="00AE6726">
        <w:rPr>
          <w:color w:val="000000"/>
          <w:sz w:val="28"/>
          <w:szCs w:val="28"/>
        </w:rPr>
        <w:t>Увеличение собственных оборотных средств.</w:t>
      </w:r>
    </w:p>
    <w:p w:rsidR="00AE6726" w:rsidRPr="00AE6726" w:rsidRDefault="00F46B84" w:rsidP="00AE6726">
      <w:pPr>
        <w:numPr>
          <w:ilvl w:val="0"/>
          <w:numId w:val="16"/>
        </w:numPr>
        <w:tabs>
          <w:tab w:val="left" w:pos="720"/>
        </w:tabs>
        <w:spacing w:line="360" w:lineRule="auto"/>
        <w:ind w:left="0" w:firstLine="709"/>
        <w:jc w:val="both"/>
        <w:rPr>
          <w:color w:val="000000"/>
          <w:sz w:val="28"/>
          <w:szCs w:val="28"/>
        </w:rPr>
      </w:pPr>
      <w:r w:rsidRPr="00AE6726">
        <w:rPr>
          <w:color w:val="000000"/>
          <w:sz w:val="28"/>
          <w:szCs w:val="28"/>
        </w:rPr>
        <w:t>Ежеквартальная переоценка производственных запасов и незавершенного производства.</w:t>
      </w:r>
    </w:p>
    <w:p w:rsidR="00F46B84" w:rsidRPr="00AE6726" w:rsidRDefault="00F46B84" w:rsidP="00AE6726">
      <w:pPr>
        <w:numPr>
          <w:ilvl w:val="0"/>
          <w:numId w:val="16"/>
        </w:numPr>
        <w:tabs>
          <w:tab w:val="left" w:pos="720"/>
        </w:tabs>
        <w:spacing w:line="360" w:lineRule="auto"/>
        <w:ind w:left="0" w:firstLine="709"/>
        <w:jc w:val="both"/>
        <w:rPr>
          <w:color w:val="000000"/>
          <w:sz w:val="28"/>
          <w:szCs w:val="28"/>
        </w:rPr>
      </w:pPr>
      <w:r w:rsidRPr="00AE6726">
        <w:rPr>
          <w:color w:val="000000"/>
          <w:sz w:val="28"/>
          <w:szCs w:val="28"/>
        </w:rPr>
        <w:t>Использование векселей.</w:t>
      </w:r>
    </w:p>
    <w:p w:rsidR="00F46B84" w:rsidRPr="00AE6726" w:rsidRDefault="00F46B84" w:rsidP="00AE6726">
      <w:pPr>
        <w:numPr>
          <w:ilvl w:val="0"/>
          <w:numId w:val="16"/>
        </w:numPr>
        <w:tabs>
          <w:tab w:val="left" w:pos="720"/>
        </w:tabs>
        <w:spacing w:line="360" w:lineRule="auto"/>
        <w:ind w:left="0" w:firstLine="709"/>
        <w:jc w:val="both"/>
        <w:rPr>
          <w:color w:val="000000"/>
          <w:sz w:val="28"/>
          <w:szCs w:val="28"/>
        </w:rPr>
      </w:pPr>
      <w:r w:rsidRPr="00AE6726">
        <w:rPr>
          <w:color w:val="000000"/>
          <w:sz w:val="28"/>
          <w:szCs w:val="28"/>
        </w:rPr>
        <w:t>Снижение коммерческих и административных расходов.</w:t>
      </w:r>
    </w:p>
    <w:p w:rsidR="00F46B84" w:rsidRPr="00AE6726" w:rsidRDefault="00F46B84" w:rsidP="00AE6726">
      <w:pPr>
        <w:spacing w:line="360" w:lineRule="auto"/>
        <w:ind w:firstLine="709"/>
        <w:jc w:val="both"/>
        <w:rPr>
          <w:color w:val="000000"/>
          <w:sz w:val="28"/>
          <w:szCs w:val="28"/>
        </w:rPr>
      </w:pPr>
    </w:p>
    <w:p w:rsidR="00F46B84" w:rsidRPr="0090288A" w:rsidRDefault="0090288A" w:rsidP="00AE6726">
      <w:pPr>
        <w:spacing w:line="360" w:lineRule="auto"/>
        <w:ind w:firstLine="709"/>
        <w:jc w:val="both"/>
        <w:rPr>
          <w:b/>
          <w:bCs/>
          <w:color w:val="000000"/>
          <w:sz w:val="28"/>
          <w:szCs w:val="28"/>
        </w:rPr>
      </w:pPr>
      <w:r>
        <w:rPr>
          <w:color w:val="000000"/>
          <w:sz w:val="28"/>
          <w:szCs w:val="28"/>
        </w:rPr>
        <w:br w:type="page"/>
      </w:r>
      <w:r w:rsidR="00F46B84" w:rsidRPr="0090288A">
        <w:rPr>
          <w:b/>
          <w:bCs/>
          <w:color w:val="000000"/>
          <w:sz w:val="28"/>
          <w:szCs w:val="28"/>
        </w:rPr>
        <w:t>С</w:t>
      </w:r>
      <w:r w:rsidRPr="0090288A">
        <w:rPr>
          <w:b/>
          <w:bCs/>
          <w:color w:val="000000"/>
          <w:sz w:val="28"/>
          <w:szCs w:val="28"/>
        </w:rPr>
        <w:t>писок использованной литературы</w:t>
      </w:r>
    </w:p>
    <w:p w:rsidR="0090288A" w:rsidRPr="00AE6726" w:rsidRDefault="0090288A" w:rsidP="00AE6726">
      <w:pPr>
        <w:spacing w:line="360" w:lineRule="auto"/>
        <w:ind w:firstLine="709"/>
        <w:jc w:val="both"/>
        <w:rPr>
          <w:color w:val="000000"/>
          <w:sz w:val="28"/>
          <w:szCs w:val="28"/>
        </w:rPr>
      </w:pPr>
    </w:p>
    <w:p w:rsidR="00F46B84" w:rsidRPr="00AE6726" w:rsidRDefault="00F46B84" w:rsidP="0090288A">
      <w:pPr>
        <w:numPr>
          <w:ilvl w:val="1"/>
          <w:numId w:val="14"/>
        </w:numPr>
        <w:tabs>
          <w:tab w:val="left" w:pos="284"/>
          <w:tab w:val="left" w:pos="360"/>
        </w:tabs>
        <w:spacing w:line="360" w:lineRule="auto"/>
        <w:ind w:left="0" w:firstLine="0"/>
        <w:rPr>
          <w:color w:val="000000"/>
          <w:sz w:val="28"/>
          <w:szCs w:val="28"/>
        </w:rPr>
      </w:pPr>
      <w:r w:rsidRPr="00AE6726">
        <w:rPr>
          <w:color w:val="000000"/>
          <w:sz w:val="28"/>
          <w:szCs w:val="28"/>
        </w:rPr>
        <w:t>Абрюмова М.С., Грачев А.В. Анализ финансово-экономической деятельности предприятия: Учебно-практическое пособие, издание 2-е, исправленное.- М.: «Дело и Сервис», 2005.</w:t>
      </w:r>
    </w:p>
    <w:p w:rsidR="00F46B84" w:rsidRPr="00AE6726" w:rsidRDefault="00F46B84" w:rsidP="0090288A">
      <w:pPr>
        <w:numPr>
          <w:ilvl w:val="1"/>
          <w:numId w:val="14"/>
        </w:numPr>
        <w:tabs>
          <w:tab w:val="left" w:pos="284"/>
          <w:tab w:val="left" w:pos="360"/>
        </w:tabs>
        <w:spacing w:line="360" w:lineRule="auto"/>
        <w:ind w:left="0" w:firstLine="0"/>
        <w:rPr>
          <w:color w:val="000000"/>
          <w:sz w:val="28"/>
          <w:szCs w:val="28"/>
        </w:rPr>
      </w:pPr>
      <w:r w:rsidRPr="00AE6726">
        <w:rPr>
          <w:color w:val="000000"/>
          <w:sz w:val="28"/>
          <w:szCs w:val="28"/>
        </w:rPr>
        <w:t>Вахрин П.И., Нешитой А.С. Финансы предприятий: Учебник для вузов. – М.: ИВЦ Маркетинг, 2004.</w:t>
      </w:r>
    </w:p>
    <w:p w:rsidR="00F46B84" w:rsidRPr="00AE6726" w:rsidRDefault="00F46B84" w:rsidP="0090288A">
      <w:pPr>
        <w:numPr>
          <w:ilvl w:val="1"/>
          <w:numId w:val="14"/>
        </w:numPr>
        <w:tabs>
          <w:tab w:val="left" w:pos="284"/>
          <w:tab w:val="left" w:pos="360"/>
        </w:tabs>
        <w:spacing w:line="360" w:lineRule="auto"/>
        <w:ind w:left="0" w:firstLine="0"/>
        <w:rPr>
          <w:color w:val="000000"/>
          <w:sz w:val="28"/>
          <w:szCs w:val="28"/>
        </w:rPr>
      </w:pPr>
      <w:r w:rsidRPr="00AE6726">
        <w:rPr>
          <w:color w:val="000000"/>
          <w:sz w:val="28"/>
          <w:szCs w:val="28"/>
        </w:rPr>
        <w:t>Ковалёв В.В. Финансовый анализ: Методы и процедуры – М.: Финансы и статистика, 2004.</w:t>
      </w:r>
    </w:p>
    <w:p w:rsidR="00F46B84" w:rsidRPr="00AE6726" w:rsidRDefault="00F46B84" w:rsidP="0090288A">
      <w:pPr>
        <w:numPr>
          <w:ilvl w:val="1"/>
          <w:numId w:val="14"/>
        </w:numPr>
        <w:tabs>
          <w:tab w:val="left" w:pos="284"/>
          <w:tab w:val="left" w:pos="360"/>
        </w:tabs>
        <w:spacing w:line="360" w:lineRule="auto"/>
        <w:ind w:left="0" w:firstLine="0"/>
        <w:rPr>
          <w:color w:val="000000"/>
          <w:sz w:val="28"/>
          <w:szCs w:val="28"/>
        </w:rPr>
      </w:pPr>
      <w:r w:rsidRPr="00AE6726">
        <w:rPr>
          <w:color w:val="000000"/>
          <w:sz w:val="28"/>
          <w:szCs w:val="28"/>
        </w:rPr>
        <w:t>Ковалёв В.В., Привалов В.П. Анализ финансового состояния предприятия – Издание 4-е, исправленное и дополненное. – М.: Центр экономики и маркетинга, 2005.</w:t>
      </w:r>
    </w:p>
    <w:p w:rsidR="00F46B84" w:rsidRPr="00AE6726" w:rsidRDefault="00F46B84" w:rsidP="0090288A">
      <w:pPr>
        <w:numPr>
          <w:ilvl w:val="1"/>
          <w:numId w:val="14"/>
        </w:numPr>
        <w:tabs>
          <w:tab w:val="left" w:pos="284"/>
          <w:tab w:val="left" w:pos="360"/>
        </w:tabs>
        <w:spacing w:line="360" w:lineRule="auto"/>
        <w:ind w:left="0" w:firstLine="0"/>
        <w:rPr>
          <w:color w:val="000000"/>
          <w:sz w:val="28"/>
          <w:szCs w:val="28"/>
        </w:rPr>
      </w:pPr>
      <w:r w:rsidRPr="00AE6726">
        <w:rPr>
          <w:color w:val="000000"/>
          <w:sz w:val="28"/>
          <w:szCs w:val="28"/>
        </w:rPr>
        <w:t>Крешнина М.Н. Финансовое состояние предприятия. Методы оценки. – М.: Банки и биржи, ЮНИТИ, 2006.</w:t>
      </w:r>
    </w:p>
    <w:p w:rsidR="00F46B84" w:rsidRPr="00AE6726" w:rsidRDefault="00F46B84" w:rsidP="0090288A">
      <w:pPr>
        <w:numPr>
          <w:ilvl w:val="1"/>
          <w:numId w:val="14"/>
        </w:numPr>
        <w:tabs>
          <w:tab w:val="left" w:pos="284"/>
          <w:tab w:val="left" w:pos="360"/>
        </w:tabs>
        <w:spacing w:line="360" w:lineRule="auto"/>
        <w:ind w:left="0" w:firstLine="0"/>
        <w:rPr>
          <w:color w:val="000000"/>
          <w:sz w:val="28"/>
          <w:szCs w:val="28"/>
        </w:rPr>
      </w:pPr>
      <w:r w:rsidRPr="00AE6726">
        <w:rPr>
          <w:color w:val="000000"/>
          <w:sz w:val="28"/>
          <w:szCs w:val="28"/>
        </w:rPr>
        <w:t>Любушин Н.П., Лещева В.Б., Дьякова В.Г. Анализ финансово-экономической деятельности предприятия: Учебное пособие для вузов. – М.: ЮНИТИ – ДАНА, 2006.</w:t>
      </w:r>
    </w:p>
    <w:p w:rsidR="00F46B84" w:rsidRPr="00AE6726" w:rsidRDefault="00F46B84" w:rsidP="0090288A">
      <w:pPr>
        <w:numPr>
          <w:ilvl w:val="1"/>
          <w:numId w:val="14"/>
        </w:numPr>
        <w:tabs>
          <w:tab w:val="left" w:pos="284"/>
          <w:tab w:val="left" w:pos="360"/>
        </w:tabs>
        <w:spacing w:line="360" w:lineRule="auto"/>
        <w:ind w:left="0" w:firstLine="0"/>
        <w:rPr>
          <w:color w:val="000000"/>
          <w:sz w:val="28"/>
          <w:szCs w:val="28"/>
        </w:rPr>
      </w:pPr>
      <w:r w:rsidRPr="00AE6726">
        <w:rPr>
          <w:color w:val="000000"/>
          <w:sz w:val="28"/>
          <w:szCs w:val="28"/>
        </w:rPr>
        <w:t>Прыкина Л.В.. Экономический анализ предприятия: Учебник для вузов – М.: ЮНИТИ – ДАНА, 2005.</w:t>
      </w:r>
    </w:p>
    <w:p w:rsidR="00F46B84" w:rsidRPr="00AE6726" w:rsidRDefault="00F46B84" w:rsidP="0090288A">
      <w:pPr>
        <w:numPr>
          <w:ilvl w:val="1"/>
          <w:numId w:val="14"/>
        </w:numPr>
        <w:tabs>
          <w:tab w:val="left" w:pos="284"/>
          <w:tab w:val="left" w:pos="360"/>
        </w:tabs>
        <w:spacing w:line="360" w:lineRule="auto"/>
        <w:ind w:left="0" w:firstLine="0"/>
        <w:rPr>
          <w:color w:val="000000"/>
          <w:sz w:val="28"/>
          <w:szCs w:val="28"/>
        </w:rPr>
      </w:pPr>
      <w:r w:rsidRPr="00AE6726">
        <w:rPr>
          <w:color w:val="000000"/>
          <w:sz w:val="28"/>
          <w:szCs w:val="28"/>
        </w:rPr>
        <w:t>Финансы предприятий: Учебник для вузов / Н.В. Колчина, Г.Б. Поляк, Л.П. Павлова и др., Под ред. проф. Н.В. Колчиной. – 2-е издание, переработанное и дополненное. – М.: ЮНИТИ – ДАНА, 2005.</w:t>
      </w:r>
    </w:p>
    <w:p w:rsidR="00F46B84" w:rsidRPr="00AE6726" w:rsidRDefault="00F46B84" w:rsidP="0090288A">
      <w:pPr>
        <w:numPr>
          <w:ilvl w:val="1"/>
          <w:numId w:val="14"/>
        </w:numPr>
        <w:tabs>
          <w:tab w:val="left" w:pos="284"/>
          <w:tab w:val="left" w:pos="360"/>
        </w:tabs>
        <w:spacing w:line="360" w:lineRule="auto"/>
        <w:ind w:left="0" w:firstLine="0"/>
        <w:rPr>
          <w:color w:val="000000"/>
          <w:sz w:val="28"/>
          <w:szCs w:val="28"/>
        </w:rPr>
      </w:pPr>
      <w:r w:rsidRPr="00AE6726">
        <w:rPr>
          <w:color w:val="000000"/>
          <w:sz w:val="28"/>
          <w:szCs w:val="28"/>
        </w:rPr>
        <w:t>Финансы: Учебник для вузов / Под ред. проф. Дробозиной А.А. – М.: ЮНИТИ, 2004.</w:t>
      </w:r>
    </w:p>
    <w:p w:rsidR="00F46B84" w:rsidRPr="00AE6726" w:rsidRDefault="00F46B84" w:rsidP="0090288A">
      <w:pPr>
        <w:numPr>
          <w:ilvl w:val="1"/>
          <w:numId w:val="14"/>
        </w:numPr>
        <w:tabs>
          <w:tab w:val="left" w:pos="284"/>
          <w:tab w:val="left" w:pos="360"/>
        </w:tabs>
        <w:spacing w:line="360" w:lineRule="auto"/>
        <w:ind w:left="0" w:firstLine="0"/>
        <w:rPr>
          <w:color w:val="000000"/>
          <w:sz w:val="28"/>
          <w:szCs w:val="28"/>
        </w:rPr>
      </w:pPr>
      <w:r w:rsidRPr="00AE6726">
        <w:rPr>
          <w:color w:val="000000"/>
          <w:sz w:val="28"/>
          <w:szCs w:val="28"/>
        </w:rPr>
        <w:t>Финансы: Учебник / Под ред. Романовского М.В. – М.: Юрайт – М, 2005.</w:t>
      </w:r>
    </w:p>
    <w:p w:rsidR="00F46B84" w:rsidRPr="00AE6726" w:rsidRDefault="00F46B84" w:rsidP="0090288A">
      <w:pPr>
        <w:numPr>
          <w:ilvl w:val="1"/>
          <w:numId w:val="14"/>
        </w:numPr>
        <w:tabs>
          <w:tab w:val="left" w:pos="284"/>
          <w:tab w:val="left" w:pos="360"/>
        </w:tabs>
        <w:spacing w:line="360" w:lineRule="auto"/>
        <w:ind w:left="0" w:firstLine="0"/>
        <w:rPr>
          <w:color w:val="000000"/>
          <w:sz w:val="28"/>
          <w:szCs w:val="28"/>
        </w:rPr>
      </w:pPr>
      <w:r w:rsidRPr="00AE6726">
        <w:rPr>
          <w:color w:val="000000"/>
          <w:sz w:val="28"/>
          <w:szCs w:val="28"/>
        </w:rPr>
        <w:t>Финансы: Учебник / Под ред. проф. С.Т. Родионова. – М.: Финансы и статистика, 2005.</w:t>
      </w:r>
    </w:p>
    <w:p w:rsidR="00F46B84" w:rsidRPr="00AE6726" w:rsidRDefault="00F46B84" w:rsidP="0090288A">
      <w:pPr>
        <w:numPr>
          <w:ilvl w:val="1"/>
          <w:numId w:val="14"/>
        </w:numPr>
        <w:tabs>
          <w:tab w:val="left" w:pos="284"/>
          <w:tab w:val="left" w:pos="360"/>
        </w:tabs>
        <w:spacing w:line="360" w:lineRule="auto"/>
        <w:ind w:left="0" w:firstLine="0"/>
        <w:rPr>
          <w:color w:val="000000"/>
          <w:sz w:val="28"/>
          <w:szCs w:val="28"/>
        </w:rPr>
      </w:pPr>
      <w:r w:rsidRPr="00AE6726">
        <w:rPr>
          <w:color w:val="000000"/>
          <w:sz w:val="28"/>
          <w:szCs w:val="28"/>
        </w:rPr>
        <w:t>Шеремет А.Д. Финансы предприятий. – М.: ИНФРА – М, 2006.</w:t>
      </w:r>
    </w:p>
    <w:p w:rsidR="00F46B84" w:rsidRPr="00AE6726" w:rsidRDefault="00F46B84" w:rsidP="0090288A">
      <w:pPr>
        <w:numPr>
          <w:ilvl w:val="1"/>
          <w:numId w:val="14"/>
        </w:numPr>
        <w:tabs>
          <w:tab w:val="left" w:pos="284"/>
          <w:tab w:val="left" w:pos="360"/>
        </w:tabs>
        <w:spacing w:line="360" w:lineRule="auto"/>
        <w:ind w:left="0" w:firstLine="0"/>
        <w:rPr>
          <w:color w:val="000000"/>
          <w:sz w:val="28"/>
          <w:szCs w:val="28"/>
        </w:rPr>
      </w:pPr>
      <w:r w:rsidRPr="00AE6726">
        <w:rPr>
          <w:color w:val="000000"/>
          <w:sz w:val="28"/>
          <w:szCs w:val="28"/>
        </w:rPr>
        <w:t>Шеремет А.Д., Сайфулин Р.С. Методика и процедуры – М.: ИНФРА – М, 2006.</w:t>
      </w:r>
    </w:p>
    <w:p w:rsidR="00F46B84" w:rsidRPr="00AE6726" w:rsidRDefault="00F46B84" w:rsidP="0090288A">
      <w:pPr>
        <w:numPr>
          <w:ilvl w:val="1"/>
          <w:numId w:val="14"/>
        </w:numPr>
        <w:tabs>
          <w:tab w:val="left" w:pos="284"/>
          <w:tab w:val="left" w:pos="360"/>
        </w:tabs>
        <w:spacing w:line="360" w:lineRule="auto"/>
        <w:ind w:left="0" w:firstLine="0"/>
        <w:rPr>
          <w:color w:val="000000"/>
          <w:sz w:val="28"/>
          <w:szCs w:val="28"/>
        </w:rPr>
      </w:pPr>
      <w:r w:rsidRPr="00AE6726">
        <w:rPr>
          <w:color w:val="000000"/>
          <w:sz w:val="28"/>
          <w:szCs w:val="28"/>
        </w:rPr>
        <w:t>Журнал – Финансы и кредит – 2002. Э.И. Крылов 08. 2002 (№ 15).</w:t>
      </w:r>
    </w:p>
    <w:p w:rsidR="00F46B84" w:rsidRPr="00AE6726" w:rsidRDefault="00F46B84" w:rsidP="0090288A">
      <w:pPr>
        <w:numPr>
          <w:ilvl w:val="1"/>
          <w:numId w:val="14"/>
        </w:numPr>
        <w:tabs>
          <w:tab w:val="left" w:pos="284"/>
          <w:tab w:val="left" w:pos="360"/>
        </w:tabs>
        <w:spacing w:line="360" w:lineRule="auto"/>
        <w:ind w:left="0" w:firstLine="0"/>
        <w:rPr>
          <w:color w:val="000000"/>
          <w:sz w:val="28"/>
          <w:szCs w:val="28"/>
        </w:rPr>
      </w:pPr>
      <w:r w:rsidRPr="00AE6726">
        <w:rPr>
          <w:color w:val="000000"/>
          <w:sz w:val="28"/>
          <w:szCs w:val="28"/>
        </w:rPr>
        <w:t>Журнал – Финансы и кредит, 22 (160) – 2004 ноябрь. – М.: Финансы и кредит, 2007.</w:t>
      </w:r>
    </w:p>
    <w:p w:rsidR="00F46B84" w:rsidRPr="00AE6726" w:rsidRDefault="00F46B84" w:rsidP="0090288A">
      <w:pPr>
        <w:numPr>
          <w:ilvl w:val="1"/>
          <w:numId w:val="14"/>
        </w:numPr>
        <w:tabs>
          <w:tab w:val="left" w:pos="284"/>
          <w:tab w:val="left" w:pos="360"/>
        </w:tabs>
        <w:spacing w:line="360" w:lineRule="auto"/>
        <w:ind w:left="0" w:firstLine="0"/>
        <w:rPr>
          <w:color w:val="000000"/>
          <w:sz w:val="28"/>
          <w:szCs w:val="28"/>
        </w:rPr>
      </w:pPr>
      <w:r w:rsidRPr="00AE6726">
        <w:rPr>
          <w:color w:val="000000"/>
          <w:sz w:val="28"/>
          <w:szCs w:val="28"/>
        </w:rPr>
        <w:t>Журнал – Финансы и кредит, 20 (158) – 2004 сентябрь. – М.: Финансы и кредит, 2006.</w:t>
      </w:r>
      <w:bookmarkStart w:id="0" w:name="_GoBack"/>
      <w:bookmarkEnd w:id="0"/>
    </w:p>
    <w:sectPr w:rsidR="00F46B84" w:rsidRPr="00AE6726" w:rsidSect="0090288A">
      <w:footnotePr>
        <w:pos w:val="beneathText"/>
      </w:footnotePr>
      <w:pgSz w:w="11905" w:h="16837"/>
      <w:pgMar w:top="1134" w:right="850" w:bottom="1134"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0A4" w:rsidRDefault="001C00A4">
      <w:r>
        <w:separator/>
      </w:r>
    </w:p>
  </w:endnote>
  <w:endnote w:type="continuationSeparator" w:id="0">
    <w:p w:rsidR="001C00A4" w:rsidRDefault="001C0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0A4" w:rsidRDefault="001C00A4">
      <w:r>
        <w:separator/>
      </w:r>
    </w:p>
  </w:footnote>
  <w:footnote w:type="continuationSeparator" w:id="0">
    <w:p w:rsidR="001C00A4" w:rsidRDefault="001C0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Verdana" w:hAnsi="Verdana" w:cs="Verdana"/>
        <w:sz w:val="28"/>
        <w:szCs w:val="28"/>
      </w:rPr>
    </w:lvl>
  </w:abstractNum>
  <w:abstractNum w:abstractNumId="3">
    <w:nsid w:val="00000004"/>
    <w:multiLevelType w:val="singleLevel"/>
    <w:tmpl w:val="00000004"/>
    <w:name w:val="WW8Num4"/>
    <w:lvl w:ilvl="0">
      <w:start w:val="1"/>
      <w:numFmt w:val="decimal"/>
      <w:lvlText w:val="%1."/>
      <w:lvlJc w:val="left"/>
      <w:pPr>
        <w:tabs>
          <w:tab w:val="num" w:pos="900"/>
        </w:tabs>
        <w:ind w:left="900" w:hanging="360"/>
      </w:p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Verdana" w:hAnsi="Verdana" w:cs="Verdana"/>
        <w:sz w:val="28"/>
        <w:szCs w:val="28"/>
      </w:rPr>
    </w:lvl>
  </w:abstractNum>
  <w:abstractNum w:abstractNumId="5">
    <w:nsid w:val="00000006"/>
    <w:multiLevelType w:val="singleLevel"/>
    <w:tmpl w:val="00000006"/>
    <w:name w:val="WW8Num6"/>
    <w:lvl w:ilvl="0">
      <w:start w:val="1"/>
      <w:numFmt w:val="bullet"/>
      <w:lvlText w:val="-"/>
      <w:lvlJc w:val="left"/>
      <w:pPr>
        <w:tabs>
          <w:tab w:val="num" w:pos="1060"/>
        </w:tabs>
        <w:ind w:left="1060" w:hanging="360"/>
      </w:pPr>
      <w:rPr>
        <w:rFonts w:ascii="Verdana" w:hAnsi="Verdana" w:cs="Verdana"/>
        <w:sz w:val="28"/>
        <w:szCs w:val="28"/>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2"/>
      <w:lvlJc w:val="left"/>
      <w:pPr>
        <w:tabs>
          <w:tab w:val="num" w:pos="1224"/>
        </w:tabs>
        <w:ind w:left="1224" w:hanging="504"/>
      </w:pPr>
    </w:lvl>
    <w:lvl w:ilvl="3">
      <w:start w:val="1"/>
      <w:numFmt w:val="decimal"/>
      <w:lvlText w:val="%4.3"/>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multilevel"/>
    <w:tmpl w:val="0000000A"/>
    <w:name w:val="WW8Num10"/>
    <w:lvl w:ilvl="0">
      <w:start w:val="1"/>
      <w:numFmt w:val="decimal"/>
      <w:lvlText w:val="%1"/>
      <w:lvlJc w:val="left"/>
      <w:pPr>
        <w:tabs>
          <w:tab w:val="num" w:pos="495"/>
        </w:tabs>
        <w:ind w:left="495" w:hanging="495"/>
      </w:pPr>
    </w:lvl>
    <w:lvl w:ilvl="1">
      <w:start w:val="1"/>
      <w:numFmt w:val="decimal"/>
      <w:lvlText w:val="%1.%2"/>
      <w:lvlJc w:val="left"/>
      <w:pPr>
        <w:tabs>
          <w:tab w:val="num" w:pos="855"/>
        </w:tabs>
        <w:ind w:left="855" w:hanging="49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Verdana" w:hAnsi="Verdana" w:cs="Verdana"/>
        <w:sz w:val="28"/>
        <w:szCs w:val="28"/>
      </w:rPr>
    </w:lvl>
  </w:abstractNum>
  <w:abstractNum w:abstractNumId="11">
    <w:nsid w:val="0000000C"/>
    <w:multiLevelType w:val="singleLevel"/>
    <w:tmpl w:val="0000000C"/>
    <w:name w:val="WW8Num12"/>
    <w:lvl w:ilvl="0">
      <w:start w:val="1"/>
      <w:numFmt w:val="decimal"/>
      <w:lvlText w:val="%1."/>
      <w:lvlJc w:val="left"/>
      <w:pPr>
        <w:tabs>
          <w:tab w:val="num" w:pos="0"/>
        </w:tabs>
        <w:ind w:firstLine="567"/>
      </w:pPr>
    </w:lvl>
  </w:abstractNum>
  <w:abstractNum w:abstractNumId="12">
    <w:nsid w:val="0000000D"/>
    <w:multiLevelType w:val="singleLevel"/>
    <w:tmpl w:val="0000000D"/>
    <w:name w:val="WW8Num13"/>
    <w:lvl w:ilvl="0">
      <w:start w:val="1"/>
      <w:numFmt w:val="bullet"/>
      <w:lvlText w:val="-"/>
      <w:lvlJc w:val="left"/>
      <w:pPr>
        <w:tabs>
          <w:tab w:val="num" w:pos="360"/>
        </w:tabs>
        <w:ind w:left="360" w:hanging="360"/>
      </w:pPr>
      <w:rPr>
        <w:rFonts w:ascii="Verdana" w:hAnsi="Verdana" w:cs="Verdana"/>
        <w:sz w:val="28"/>
        <w:szCs w:val="28"/>
      </w:rPr>
    </w:lvl>
  </w:abstractNum>
  <w:abstractNum w:abstractNumId="13">
    <w:nsid w:val="0000000E"/>
    <w:multiLevelType w:val="multilevel"/>
    <w:tmpl w:val="D3CCF88A"/>
    <w:name w:val="WW8Num14"/>
    <w:lvl w:ilvl="0">
      <w:start w:val="1"/>
      <w:numFmt w:val="decimal"/>
      <w:lvlText w:val="%1."/>
      <w:lvlJc w:val="left"/>
      <w:pPr>
        <w:tabs>
          <w:tab w:val="num" w:pos="1520"/>
        </w:tabs>
        <w:ind w:left="1520" w:hanging="360"/>
      </w:pPr>
      <w:rPr>
        <w:rFonts w:ascii="Verdana" w:hAnsi="Verdana" w:cs="Verdana"/>
        <w:sz w:val="28"/>
        <w:szCs w:val="28"/>
      </w:rPr>
    </w:lvl>
    <w:lvl w:ilvl="1">
      <w:start w:val="1"/>
      <w:numFmt w:val="decimal"/>
      <w:lvlText w:val="%2."/>
      <w:lvlJc w:val="left"/>
      <w:pPr>
        <w:tabs>
          <w:tab w:val="num" w:pos="284"/>
        </w:tabs>
        <w:ind w:left="284" w:hanging="284"/>
      </w:pPr>
      <w:rPr>
        <w:rFonts w:ascii="Times New Roman" w:hAnsi="Times New Roman" w:cs="Times New Roman" w:hint="default"/>
        <w:sz w:val="28"/>
        <w:szCs w:val="28"/>
      </w:rPr>
    </w:lvl>
    <w:lvl w:ilvl="2">
      <w:start w:val="1"/>
      <w:numFmt w:val="lowerRoman"/>
      <w:lvlText w:val="%3."/>
      <w:lvlJc w:val="right"/>
      <w:pPr>
        <w:tabs>
          <w:tab w:val="num" w:pos="2240"/>
        </w:tabs>
        <w:ind w:left="2240" w:hanging="180"/>
      </w:pPr>
    </w:lvl>
    <w:lvl w:ilvl="3">
      <w:start w:val="1"/>
      <w:numFmt w:val="decimal"/>
      <w:lvlText w:val="%4."/>
      <w:lvlJc w:val="left"/>
      <w:pPr>
        <w:tabs>
          <w:tab w:val="num" w:pos="2960"/>
        </w:tabs>
        <w:ind w:left="2960" w:hanging="360"/>
      </w:pPr>
    </w:lvl>
    <w:lvl w:ilvl="4">
      <w:start w:val="1"/>
      <w:numFmt w:val="lowerLetter"/>
      <w:lvlText w:val="%5."/>
      <w:lvlJc w:val="left"/>
      <w:pPr>
        <w:tabs>
          <w:tab w:val="num" w:pos="3680"/>
        </w:tabs>
        <w:ind w:left="3680" w:hanging="360"/>
      </w:pPr>
    </w:lvl>
    <w:lvl w:ilvl="5">
      <w:start w:val="1"/>
      <w:numFmt w:val="lowerRoman"/>
      <w:lvlText w:val="%6."/>
      <w:lvlJc w:val="right"/>
      <w:pPr>
        <w:tabs>
          <w:tab w:val="num" w:pos="4400"/>
        </w:tabs>
        <w:ind w:left="4400" w:hanging="180"/>
      </w:pPr>
    </w:lvl>
    <w:lvl w:ilvl="6">
      <w:start w:val="1"/>
      <w:numFmt w:val="decimal"/>
      <w:lvlText w:val="%7."/>
      <w:lvlJc w:val="left"/>
      <w:pPr>
        <w:tabs>
          <w:tab w:val="num" w:pos="5120"/>
        </w:tabs>
        <w:ind w:left="5120" w:hanging="360"/>
      </w:pPr>
    </w:lvl>
    <w:lvl w:ilvl="7">
      <w:start w:val="1"/>
      <w:numFmt w:val="lowerLetter"/>
      <w:lvlText w:val="%8."/>
      <w:lvlJc w:val="left"/>
      <w:pPr>
        <w:tabs>
          <w:tab w:val="num" w:pos="5840"/>
        </w:tabs>
        <w:ind w:left="5840" w:hanging="360"/>
      </w:pPr>
    </w:lvl>
    <w:lvl w:ilvl="8">
      <w:start w:val="1"/>
      <w:numFmt w:val="lowerRoman"/>
      <w:lvlText w:val="%9."/>
      <w:lvlJc w:val="right"/>
      <w:pPr>
        <w:tabs>
          <w:tab w:val="num" w:pos="6560"/>
        </w:tabs>
        <w:ind w:left="6560" w:hanging="180"/>
      </w:pPr>
    </w:lvl>
  </w:abstractNum>
  <w:abstractNum w:abstractNumId="14">
    <w:nsid w:val="0000000F"/>
    <w:multiLevelType w:val="singleLevel"/>
    <w:tmpl w:val="0000000F"/>
    <w:name w:val="WW8Num15"/>
    <w:lvl w:ilvl="0">
      <w:start w:val="1"/>
      <w:numFmt w:val="decimal"/>
      <w:lvlText w:val="%1."/>
      <w:lvlJc w:val="left"/>
      <w:pPr>
        <w:tabs>
          <w:tab w:val="num" w:pos="1080"/>
        </w:tabs>
        <w:ind w:left="1080" w:hanging="36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lvl w:ilvl="0">
      <w:start w:val="1"/>
      <w:numFmt w:val="bullet"/>
      <w:lvlText w:val=""/>
      <w:lvlJc w:val="left"/>
      <w:pPr>
        <w:tabs>
          <w:tab w:val="num" w:pos="595"/>
        </w:tabs>
        <w:ind w:left="595" w:hanging="360"/>
      </w:pPr>
      <w:rPr>
        <w:rFonts w:ascii="Wingdings" w:hAnsi="Wingdings" w:cs="Wingdings"/>
        <w:sz w:val="18"/>
        <w:szCs w:val="18"/>
      </w:rPr>
    </w:lvl>
    <w:lvl w:ilvl="1">
      <w:start w:val="1"/>
      <w:numFmt w:val="bullet"/>
      <w:lvlText w:val=""/>
      <w:lvlJc w:val="left"/>
      <w:pPr>
        <w:tabs>
          <w:tab w:val="num" w:pos="1315"/>
        </w:tabs>
        <w:ind w:left="1315" w:hanging="360"/>
      </w:pPr>
      <w:rPr>
        <w:rFonts w:ascii="Wingdings 2" w:hAnsi="Wingdings 2" w:cs="Wingdings 2"/>
        <w:sz w:val="18"/>
        <w:szCs w:val="18"/>
      </w:rPr>
    </w:lvl>
    <w:lvl w:ilvl="2">
      <w:start w:val="1"/>
      <w:numFmt w:val="bullet"/>
      <w:lvlText w:val="■"/>
      <w:lvlJc w:val="left"/>
      <w:pPr>
        <w:tabs>
          <w:tab w:val="num" w:pos="2035"/>
        </w:tabs>
        <w:ind w:left="2035" w:hanging="360"/>
      </w:pPr>
      <w:rPr>
        <w:rFonts w:ascii="StarSymbol" w:hAnsi="Times New Roman" w:cs="StarSymbol"/>
        <w:sz w:val="18"/>
        <w:szCs w:val="18"/>
      </w:rPr>
    </w:lvl>
    <w:lvl w:ilvl="3">
      <w:start w:val="1"/>
      <w:numFmt w:val="bullet"/>
      <w:lvlText w:val=""/>
      <w:lvlJc w:val="left"/>
      <w:pPr>
        <w:tabs>
          <w:tab w:val="num" w:pos="2755"/>
        </w:tabs>
        <w:ind w:left="2755" w:hanging="360"/>
      </w:pPr>
      <w:rPr>
        <w:rFonts w:ascii="Wingdings" w:hAnsi="Wingdings" w:cs="Wingdings"/>
        <w:sz w:val="18"/>
        <w:szCs w:val="18"/>
      </w:rPr>
    </w:lvl>
    <w:lvl w:ilvl="4">
      <w:start w:val="1"/>
      <w:numFmt w:val="bullet"/>
      <w:lvlText w:val=""/>
      <w:lvlJc w:val="left"/>
      <w:pPr>
        <w:tabs>
          <w:tab w:val="num" w:pos="3475"/>
        </w:tabs>
        <w:ind w:left="3475" w:hanging="360"/>
      </w:pPr>
      <w:rPr>
        <w:rFonts w:ascii="Wingdings 2" w:hAnsi="Wingdings 2" w:cs="Wingdings 2"/>
        <w:sz w:val="18"/>
        <w:szCs w:val="18"/>
      </w:rPr>
    </w:lvl>
    <w:lvl w:ilvl="5">
      <w:start w:val="1"/>
      <w:numFmt w:val="bullet"/>
      <w:lvlText w:val="■"/>
      <w:lvlJc w:val="left"/>
      <w:pPr>
        <w:tabs>
          <w:tab w:val="num" w:pos="4195"/>
        </w:tabs>
        <w:ind w:left="4195" w:hanging="360"/>
      </w:pPr>
      <w:rPr>
        <w:rFonts w:ascii="StarSymbol" w:hAnsi="Times New Roman" w:cs="StarSymbol"/>
        <w:sz w:val="18"/>
        <w:szCs w:val="18"/>
      </w:rPr>
    </w:lvl>
    <w:lvl w:ilvl="6">
      <w:start w:val="1"/>
      <w:numFmt w:val="bullet"/>
      <w:lvlText w:val=""/>
      <w:lvlJc w:val="left"/>
      <w:pPr>
        <w:tabs>
          <w:tab w:val="num" w:pos="4915"/>
        </w:tabs>
        <w:ind w:left="4915" w:hanging="360"/>
      </w:pPr>
      <w:rPr>
        <w:rFonts w:ascii="Wingdings" w:hAnsi="Wingdings" w:cs="Wingdings"/>
        <w:sz w:val="18"/>
        <w:szCs w:val="18"/>
      </w:rPr>
    </w:lvl>
    <w:lvl w:ilvl="7">
      <w:start w:val="1"/>
      <w:numFmt w:val="bullet"/>
      <w:lvlText w:val=""/>
      <w:lvlJc w:val="left"/>
      <w:pPr>
        <w:tabs>
          <w:tab w:val="num" w:pos="5635"/>
        </w:tabs>
        <w:ind w:left="5635" w:hanging="360"/>
      </w:pPr>
      <w:rPr>
        <w:rFonts w:ascii="Wingdings 2" w:hAnsi="Wingdings 2" w:cs="Wingdings 2"/>
        <w:sz w:val="18"/>
        <w:szCs w:val="18"/>
      </w:rPr>
    </w:lvl>
    <w:lvl w:ilvl="8">
      <w:start w:val="1"/>
      <w:numFmt w:val="bullet"/>
      <w:lvlText w:val="■"/>
      <w:lvlJc w:val="left"/>
      <w:pPr>
        <w:tabs>
          <w:tab w:val="num" w:pos="6355"/>
        </w:tabs>
        <w:ind w:left="6355" w:hanging="360"/>
      </w:pPr>
      <w:rPr>
        <w:rFonts w:ascii="StarSymbol" w:hAnsi="Times New Roman" w:cs="StarSymbol"/>
        <w:sz w:val="18"/>
        <w:szCs w:val="18"/>
      </w:rPr>
    </w:lvl>
  </w:abstractNum>
  <w:abstractNum w:abstractNumId="18">
    <w:nsid w:val="00000013"/>
    <w:multiLevelType w:val="multilevel"/>
    <w:tmpl w:val="0000001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B84"/>
    <w:rsid w:val="001C00A4"/>
    <w:rsid w:val="0044414D"/>
    <w:rsid w:val="005C2EAD"/>
    <w:rsid w:val="0090288A"/>
    <w:rsid w:val="00AE6726"/>
    <w:rsid w:val="00BE2C04"/>
    <w:rsid w:val="00F46B84"/>
    <w:rsid w:val="00F75FB6"/>
    <w:rsid w:val="00FE3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4A217A66-5017-4A45-9D38-A5ACB0D9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B84"/>
    <w:rPr>
      <w:rFonts w:ascii="Times New Roman" w:hAnsi="Times New Roman"/>
      <w:sz w:val="24"/>
      <w:szCs w:val="24"/>
      <w:lang w:eastAsia="ar-SA"/>
    </w:rPr>
  </w:style>
  <w:style w:type="paragraph" w:styleId="2">
    <w:name w:val="heading 2"/>
    <w:basedOn w:val="a"/>
    <w:next w:val="a"/>
    <w:link w:val="20"/>
    <w:uiPriority w:val="99"/>
    <w:qFormat/>
    <w:rsid w:val="00F46B84"/>
    <w:pPr>
      <w:keepNext/>
      <w:tabs>
        <w:tab w:val="num" w:pos="0"/>
      </w:tabs>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uiPriority w:val="99"/>
    <w:rsid w:val="00F46B84"/>
    <w:rPr>
      <w:rFonts w:ascii="Verdana" w:hAnsi="Verdana" w:cs="Verdana"/>
      <w:sz w:val="28"/>
      <w:szCs w:val="28"/>
    </w:rPr>
  </w:style>
  <w:style w:type="character" w:customStyle="1" w:styleId="20">
    <w:name w:val="Заголовок 2 Знак"/>
    <w:link w:val="2"/>
    <w:uiPriority w:val="99"/>
    <w:locked/>
    <w:rsid w:val="00F46B84"/>
    <w:rPr>
      <w:rFonts w:ascii="Arial" w:eastAsia="Times New Roman" w:hAnsi="Arial" w:cs="Arial"/>
      <w:b/>
      <w:bCs/>
      <w:i/>
      <w:iCs/>
      <w:sz w:val="28"/>
      <w:szCs w:val="28"/>
      <w:lang w:val="x-none" w:eastAsia="ar-SA" w:bidi="ar-SA"/>
    </w:rPr>
  </w:style>
  <w:style w:type="character" w:customStyle="1" w:styleId="WW8Num5z0">
    <w:name w:val="WW8Num5z0"/>
    <w:uiPriority w:val="99"/>
    <w:rsid w:val="00F46B84"/>
    <w:rPr>
      <w:rFonts w:ascii="Verdana" w:hAnsi="Verdana" w:cs="Verdana"/>
      <w:sz w:val="28"/>
      <w:szCs w:val="28"/>
    </w:rPr>
  </w:style>
  <w:style w:type="character" w:customStyle="1" w:styleId="WW8Num6z0">
    <w:name w:val="WW8Num6z0"/>
    <w:uiPriority w:val="99"/>
    <w:rsid w:val="00F46B84"/>
    <w:rPr>
      <w:rFonts w:ascii="Verdana" w:hAnsi="Verdana" w:cs="Verdana"/>
      <w:sz w:val="28"/>
      <w:szCs w:val="28"/>
    </w:rPr>
  </w:style>
  <w:style w:type="character" w:customStyle="1" w:styleId="WW8Num11z0">
    <w:name w:val="WW8Num11z0"/>
    <w:uiPriority w:val="99"/>
    <w:rsid w:val="00F46B84"/>
    <w:rPr>
      <w:rFonts w:ascii="Verdana" w:hAnsi="Verdana" w:cs="Verdana"/>
      <w:sz w:val="28"/>
      <w:szCs w:val="28"/>
    </w:rPr>
  </w:style>
  <w:style w:type="character" w:customStyle="1" w:styleId="WW8Num13z0">
    <w:name w:val="WW8Num13z0"/>
    <w:uiPriority w:val="99"/>
    <w:rsid w:val="00F46B84"/>
    <w:rPr>
      <w:rFonts w:ascii="Verdana" w:hAnsi="Verdana" w:cs="Verdana"/>
      <w:sz w:val="28"/>
      <w:szCs w:val="28"/>
    </w:rPr>
  </w:style>
  <w:style w:type="character" w:customStyle="1" w:styleId="WW8Num14z0">
    <w:name w:val="WW8Num14z0"/>
    <w:uiPriority w:val="99"/>
    <w:rsid w:val="00F46B84"/>
    <w:rPr>
      <w:rFonts w:ascii="Verdana" w:hAnsi="Verdana" w:cs="Verdana"/>
      <w:sz w:val="28"/>
      <w:szCs w:val="28"/>
    </w:rPr>
  </w:style>
  <w:style w:type="character" w:customStyle="1" w:styleId="Absatz-Standardschriftart">
    <w:name w:val="Absatz-Standardschriftart"/>
    <w:uiPriority w:val="99"/>
    <w:rsid w:val="00F46B84"/>
  </w:style>
  <w:style w:type="character" w:customStyle="1" w:styleId="WW-Absatz-Standardschriftart">
    <w:name w:val="WW-Absatz-Standardschriftart"/>
    <w:uiPriority w:val="99"/>
    <w:rsid w:val="00F46B84"/>
  </w:style>
  <w:style w:type="character" w:customStyle="1" w:styleId="WW-Absatz-Standardschriftart1">
    <w:name w:val="WW-Absatz-Standardschriftart1"/>
    <w:uiPriority w:val="99"/>
    <w:rsid w:val="00F46B84"/>
  </w:style>
  <w:style w:type="character" w:customStyle="1" w:styleId="WW-Absatz-Standardschriftart11">
    <w:name w:val="WW-Absatz-Standardschriftart11"/>
    <w:uiPriority w:val="99"/>
    <w:rsid w:val="00F46B84"/>
  </w:style>
  <w:style w:type="character" w:customStyle="1" w:styleId="WW-Absatz-Standardschriftart111">
    <w:name w:val="WW-Absatz-Standardschriftart111"/>
    <w:uiPriority w:val="99"/>
    <w:rsid w:val="00F46B84"/>
  </w:style>
  <w:style w:type="character" w:customStyle="1" w:styleId="WW8Num2z0">
    <w:name w:val="WW8Num2z0"/>
    <w:uiPriority w:val="99"/>
    <w:rsid w:val="00F46B84"/>
    <w:rPr>
      <w:rFonts w:ascii="Verdana" w:hAnsi="Verdana" w:cs="Verdana"/>
      <w:sz w:val="28"/>
      <w:szCs w:val="28"/>
    </w:rPr>
  </w:style>
  <w:style w:type="character" w:customStyle="1" w:styleId="WW8Num2z1">
    <w:name w:val="WW8Num2z1"/>
    <w:uiPriority w:val="99"/>
    <w:rsid w:val="00F46B84"/>
    <w:rPr>
      <w:rFonts w:ascii="Courier New" w:hAnsi="Courier New" w:cs="Courier New"/>
    </w:rPr>
  </w:style>
  <w:style w:type="character" w:customStyle="1" w:styleId="WW8Num2z2">
    <w:name w:val="WW8Num2z2"/>
    <w:uiPriority w:val="99"/>
    <w:rsid w:val="00F46B84"/>
    <w:rPr>
      <w:rFonts w:ascii="Wingdings" w:hAnsi="Wingdings" w:cs="Wingdings"/>
    </w:rPr>
  </w:style>
  <w:style w:type="character" w:customStyle="1" w:styleId="WW8Num2z3">
    <w:name w:val="WW8Num2z3"/>
    <w:uiPriority w:val="99"/>
    <w:rsid w:val="00F46B84"/>
    <w:rPr>
      <w:rFonts w:ascii="Symbol" w:hAnsi="Symbol" w:cs="Symbol"/>
    </w:rPr>
  </w:style>
  <w:style w:type="character" w:customStyle="1" w:styleId="WW8Num4z0">
    <w:name w:val="WW8Num4z0"/>
    <w:uiPriority w:val="99"/>
    <w:rsid w:val="00F46B84"/>
    <w:rPr>
      <w:rFonts w:ascii="Verdana" w:hAnsi="Verdana" w:cs="Verdana"/>
      <w:sz w:val="28"/>
      <w:szCs w:val="28"/>
    </w:rPr>
  </w:style>
  <w:style w:type="character" w:customStyle="1" w:styleId="WW8Num4z1">
    <w:name w:val="WW8Num4z1"/>
    <w:uiPriority w:val="99"/>
    <w:rsid w:val="00F46B84"/>
    <w:rPr>
      <w:rFonts w:ascii="Courier New" w:hAnsi="Courier New" w:cs="Courier New"/>
    </w:rPr>
  </w:style>
  <w:style w:type="character" w:customStyle="1" w:styleId="WW8Num4z2">
    <w:name w:val="WW8Num4z2"/>
    <w:uiPriority w:val="99"/>
    <w:rsid w:val="00F46B84"/>
    <w:rPr>
      <w:rFonts w:ascii="Wingdings" w:hAnsi="Wingdings" w:cs="Wingdings"/>
    </w:rPr>
  </w:style>
  <w:style w:type="character" w:customStyle="1" w:styleId="WW8Num4z3">
    <w:name w:val="WW8Num4z3"/>
    <w:uiPriority w:val="99"/>
    <w:rsid w:val="00F46B84"/>
    <w:rPr>
      <w:rFonts w:ascii="Symbol" w:hAnsi="Symbol" w:cs="Symbol"/>
    </w:rPr>
  </w:style>
  <w:style w:type="character" w:customStyle="1" w:styleId="WW8Num5z1">
    <w:name w:val="WW8Num5z1"/>
    <w:uiPriority w:val="99"/>
    <w:rsid w:val="00F46B84"/>
    <w:rPr>
      <w:rFonts w:ascii="Courier New" w:hAnsi="Courier New" w:cs="Courier New"/>
    </w:rPr>
  </w:style>
  <w:style w:type="character" w:customStyle="1" w:styleId="WW8Num5z2">
    <w:name w:val="WW8Num5z2"/>
    <w:uiPriority w:val="99"/>
    <w:rsid w:val="00F46B84"/>
    <w:rPr>
      <w:rFonts w:ascii="Wingdings" w:hAnsi="Wingdings" w:cs="Wingdings"/>
    </w:rPr>
  </w:style>
  <w:style w:type="character" w:customStyle="1" w:styleId="WW8Num5z3">
    <w:name w:val="WW8Num5z3"/>
    <w:uiPriority w:val="99"/>
    <w:rsid w:val="00F46B84"/>
    <w:rPr>
      <w:rFonts w:ascii="Symbol" w:hAnsi="Symbol" w:cs="Symbol"/>
    </w:rPr>
  </w:style>
  <w:style w:type="character" w:customStyle="1" w:styleId="WW8Num7z0">
    <w:name w:val="WW8Num7z0"/>
    <w:uiPriority w:val="99"/>
    <w:rsid w:val="00F46B84"/>
    <w:rPr>
      <w:rFonts w:ascii="Verdana" w:hAnsi="Verdana" w:cs="Verdana"/>
      <w:sz w:val="28"/>
      <w:szCs w:val="28"/>
    </w:rPr>
  </w:style>
  <w:style w:type="character" w:customStyle="1" w:styleId="WW8Num7z1">
    <w:name w:val="WW8Num7z1"/>
    <w:uiPriority w:val="99"/>
    <w:rsid w:val="00F46B84"/>
    <w:rPr>
      <w:rFonts w:ascii="Courier New" w:hAnsi="Courier New" w:cs="Courier New"/>
    </w:rPr>
  </w:style>
  <w:style w:type="character" w:customStyle="1" w:styleId="WW8Num7z2">
    <w:name w:val="WW8Num7z2"/>
    <w:uiPriority w:val="99"/>
    <w:rsid w:val="00F46B84"/>
    <w:rPr>
      <w:rFonts w:ascii="Wingdings" w:hAnsi="Wingdings" w:cs="Wingdings"/>
    </w:rPr>
  </w:style>
  <w:style w:type="character" w:customStyle="1" w:styleId="WW8Num7z3">
    <w:name w:val="WW8Num7z3"/>
    <w:uiPriority w:val="99"/>
    <w:rsid w:val="00F46B84"/>
    <w:rPr>
      <w:rFonts w:ascii="Symbol" w:hAnsi="Symbol" w:cs="Symbol"/>
    </w:rPr>
  </w:style>
  <w:style w:type="character" w:customStyle="1" w:styleId="WW8Num8z0">
    <w:name w:val="WW8Num8z0"/>
    <w:uiPriority w:val="99"/>
    <w:rsid w:val="00F46B84"/>
    <w:rPr>
      <w:rFonts w:ascii="Verdana" w:hAnsi="Verdana" w:cs="Verdana"/>
      <w:sz w:val="28"/>
      <w:szCs w:val="28"/>
    </w:rPr>
  </w:style>
  <w:style w:type="character" w:customStyle="1" w:styleId="WW8Num8z1">
    <w:name w:val="WW8Num8z1"/>
    <w:uiPriority w:val="99"/>
    <w:rsid w:val="00F46B84"/>
    <w:rPr>
      <w:rFonts w:ascii="Courier New" w:hAnsi="Courier New" w:cs="Courier New"/>
    </w:rPr>
  </w:style>
  <w:style w:type="character" w:customStyle="1" w:styleId="WW8Num8z2">
    <w:name w:val="WW8Num8z2"/>
    <w:uiPriority w:val="99"/>
    <w:rsid w:val="00F46B84"/>
    <w:rPr>
      <w:rFonts w:ascii="Wingdings" w:hAnsi="Wingdings" w:cs="Wingdings"/>
    </w:rPr>
  </w:style>
  <w:style w:type="character" w:customStyle="1" w:styleId="WW8Num8z3">
    <w:name w:val="WW8Num8z3"/>
    <w:uiPriority w:val="99"/>
    <w:rsid w:val="00F46B84"/>
    <w:rPr>
      <w:rFonts w:ascii="Symbol" w:hAnsi="Symbol" w:cs="Symbol"/>
    </w:rPr>
  </w:style>
  <w:style w:type="character" w:customStyle="1" w:styleId="WW8Num10z0">
    <w:name w:val="WW8Num10z0"/>
    <w:uiPriority w:val="99"/>
    <w:rsid w:val="00F46B84"/>
    <w:rPr>
      <w:rFonts w:ascii="Verdana" w:hAnsi="Verdana" w:cs="Verdana"/>
      <w:sz w:val="28"/>
      <w:szCs w:val="28"/>
    </w:rPr>
  </w:style>
  <w:style w:type="character" w:customStyle="1" w:styleId="WW8Num10z1">
    <w:name w:val="WW8Num10z1"/>
    <w:uiPriority w:val="99"/>
    <w:rsid w:val="00F46B84"/>
    <w:rPr>
      <w:rFonts w:ascii="Courier New" w:hAnsi="Courier New" w:cs="Courier New"/>
    </w:rPr>
  </w:style>
  <w:style w:type="character" w:customStyle="1" w:styleId="WW8Num10z2">
    <w:name w:val="WW8Num10z2"/>
    <w:uiPriority w:val="99"/>
    <w:rsid w:val="00F46B84"/>
    <w:rPr>
      <w:rFonts w:ascii="Wingdings" w:hAnsi="Wingdings" w:cs="Wingdings"/>
    </w:rPr>
  </w:style>
  <w:style w:type="character" w:customStyle="1" w:styleId="WW8Num10z3">
    <w:name w:val="WW8Num10z3"/>
    <w:uiPriority w:val="99"/>
    <w:rsid w:val="00F46B84"/>
    <w:rPr>
      <w:rFonts w:ascii="Symbol" w:hAnsi="Symbol" w:cs="Symbol"/>
    </w:rPr>
  </w:style>
  <w:style w:type="character" w:customStyle="1" w:styleId="WW8Num14z1">
    <w:name w:val="WW8Num14z1"/>
    <w:uiPriority w:val="99"/>
    <w:rsid w:val="00F46B84"/>
    <w:rPr>
      <w:rFonts w:ascii="Courier New" w:hAnsi="Courier New" w:cs="Courier New"/>
    </w:rPr>
  </w:style>
  <w:style w:type="character" w:customStyle="1" w:styleId="WW8Num14z2">
    <w:name w:val="WW8Num14z2"/>
    <w:uiPriority w:val="99"/>
    <w:rsid w:val="00F46B84"/>
    <w:rPr>
      <w:rFonts w:ascii="Wingdings" w:hAnsi="Wingdings" w:cs="Wingdings"/>
    </w:rPr>
  </w:style>
  <w:style w:type="character" w:customStyle="1" w:styleId="WW8Num14z3">
    <w:name w:val="WW8Num14z3"/>
    <w:uiPriority w:val="99"/>
    <w:rsid w:val="00F46B84"/>
    <w:rPr>
      <w:rFonts w:ascii="Symbol" w:hAnsi="Symbol" w:cs="Symbol"/>
    </w:rPr>
  </w:style>
  <w:style w:type="character" w:customStyle="1" w:styleId="WW8Num15z0">
    <w:name w:val="WW8Num15z0"/>
    <w:uiPriority w:val="99"/>
    <w:rsid w:val="00F46B84"/>
    <w:rPr>
      <w:rFonts w:ascii="Verdana" w:hAnsi="Verdana" w:cs="Verdana"/>
      <w:sz w:val="28"/>
      <w:szCs w:val="28"/>
    </w:rPr>
  </w:style>
  <w:style w:type="character" w:customStyle="1" w:styleId="WW8Num15z1">
    <w:name w:val="WW8Num15z1"/>
    <w:uiPriority w:val="99"/>
    <w:rsid w:val="00F46B84"/>
    <w:rPr>
      <w:rFonts w:ascii="Courier New" w:hAnsi="Courier New" w:cs="Courier New"/>
    </w:rPr>
  </w:style>
  <w:style w:type="character" w:customStyle="1" w:styleId="WW8Num15z2">
    <w:name w:val="WW8Num15z2"/>
    <w:uiPriority w:val="99"/>
    <w:rsid w:val="00F46B84"/>
    <w:rPr>
      <w:rFonts w:ascii="Wingdings" w:hAnsi="Wingdings" w:cs="Wingdings"/>
    </w:rPr>
  </w:style>
  <w:style w:type="character" w:customStyle="1" w:styleId="WW8Num15z3">
    <w:name w:val="WW8Num15z3"/>
    <w:uiPriority w:val="99"/>
    <w:rsid w:val="00F46B84"/>
    <w:rPr>
      <w:rFonts w:ascii="Symbol" w:hAnsi="Symbol" w:cs="Symbol"/>
    </w:rPr>
  </w:style>
  <w:style w:type="character" w:customStyle="1" w:styleId="WW8Num16z0">
    <w:name w:val="WW8Num16z0"/>
    <w:uiPriority w:val="99"/>
    <w:rsid w:val="00F46B84"/>
    <w:rPr>
      <w:rFonts w:ascii="Verdana" w:hAnsi="Verdana" w:cs="Verdana"/>
      <w:sz w:val="28"/>
      <w:szCs w:val="28"/>
    </w:rPr>
  </w:style>
  <w:style w:type="character" w:customStyle="1" w:styleId="WW8Num16z1">
    <w:name w:val="WW8Num16z1"/>
    <w:uiPriority w:val="99"/>
    <w:rsid w:val="00F46B84"/>
    <w:rPr>
      <w:rFonts w:ascii="Courier New" w:hAnsi="Courier New" w:cs="Courier New"/>
    </w:rPr>
  </w:style>
  <w:style w:type="character" w:customStyle="1" w:styleId="WW8Num16z2">
    <w:name w:val="WW8Num16z2"/>
    <w:uiPriority w:val="99"/>
    <w:rsid w:val="00F46B84"/>
    <w:rPr>
      <w:rFonts w:ascii="Wingdings" w:hAnsi="Wingdings" w:cs="Wingdings"/>
    </w:rPr>
  </w:style>
  <w:style w:type="character" w:customStyle="1" w:styleId="WW8Num16z3">
    <w:name w:val="WW8Num16z3"/>
    <w:uiPriority w:val="99"/>
    <w:rsid w:val="00F46B84"/>
    <w:rPr>
      <w:rFonts w:ascii="Symbol" w:hAnsi="Symbol" w:cs="Symbol"/>
    </w:rPr>
  </w:style>
  <w:style w:type="character" w:customStyle="1" w:styleId="WW8Num18z0">
    <w:name w:val="WW8Num18z0"/>
    <w:uiPriority w:val="99"/>
    <w:rsid w:val="00F46B84"/>
    <w:rPr>
      <w:rFonts w:ascii="Verdana" w:hAnsi="Verdana" w:cs="Verdana"/>
      <w:sz w:val="28"/>
      <w:szCs w:val="28"/>
    </w:rPr>
  </w:style>
  <w:style w:type="character" w:customStyle="1" w:styleId="WW8Num18z1">
    <w:name w:val="WW8Num18z1"/>
    <w:uiPriority w:val="99"/>
    <w:rsid w:val="00F46B84"/>
    <w:rPr>
      <w:rFonts w:ascii="Courier New" w:hAnsi="Courier New" w:cs="Courier New"/>
    </w:rPr>
  </w:style>
  <w:style w:type="character" w:customStyle="1" w:styleId="WW8Num18z2">
    <w:name w:val="WW8Num18z2"/>
    <w:uiPriority w:val="99"/>
    <w:rsid w:val="00F46B84"/>
    <w:rPr>
      <w:rFonts w:ascii="Wingdings" w:hAnsi="Wingdings" w:cs="Wingdings"/>
    </w:rPr>
  </w:style>
  <w:style w:type="character" w:customStyle="1" w:styleId="WW8Num18z3">
    <w:name w:val="WW8Num18z3"/>
    <w:uiPriority w:val="99"/>
    <w:rsid w:val="00F46B84"/>
    <w:rPr>
      <w:rFonts w:ascii="Symbol" w:hAnsi="Symbol" w:cs="Symbol"/>
    </w:rPr>
  </w:style>
  <w:style w:type="character" w:customStyle="1" w:styleId="WW8Num19z0">
    <w:name w:val="WW8Num19z0"/>
    <w:uiPriority w:val="99"/>
    <w:rsid w:val="00F46B84"/>
    <w:rPr>
      <w:sz w:val="24"/>
      <w:szCs w:val="24"/>
    </w:rPr>
  </w:style>
  <w:style w:type="character" w:customStyle="1" w:styleId="WW8Num21z0">
    <w:name w:val="WW8Num21z0"/>
    <w:uiPriority w:val="99"/>
    <w:rsid w:val="00F46B84"/>
    <w:rPr>
      <w:rFonts w:ascii="Verdana" w:hAnsi="Verdana" w:cs="Verdana"/>
      <w:sz w:val="28"/>
      <w:szCs w:val="28"/>
    </w:rPr>
  </w:style>
  <w:style w:type="character" w:customStyle="1" w:styleId="WW8Num21z1">
    <w:name w:val="WW8Num21z1"/>
    <w:uiPriority w:val="99"/>
    <w:rsid w:val="00F46B84"/>
    <w:rPr>
      <w:sz w:val="28"/>
      <w:szCs w:val="28"/>
    </w:rPr>
  </w:style>
  <w:style w:type="character" w:customStyle="1" w:styleId="WW8Num21z2">
    <w:name w:val="WW8Num21z2"/>
    <w:uiPriority w:val="99"/>
    <w:rsid w:val="00F46B84"/>
    <w:rPr>
      <w:rFonts w:ascii="Wingdings" w:hAnsi="Wingdings" w:cs="Wingdings"/>
    </w:rPr>
  </w:style>
  <w:style w:type="character" w:customStyle="1" w:styleId="WW8Num21z3">
    <w:name w:val="WW8Num21z3"/>
    <w:uiPriority w:val="99"/>
    <w:rsid w:val="00F46B84"/>
    <w:rPr>
      <w:rFonts w:ascii="Symbol" w:hAnsi="Symbol" w:cs="Symbol"/>
    </w:rPr>
  </w:style>
  <w:style w:type="character" w:customStyle="1" w:styleId="WW8Num21z4">
    <w:name w:val="WW8Num21z4"/>
    <w:uiPriority w:val="99"/>
    <w:rsid w:val="00F46B84"/>
    <w:rPr>
      <w:rFonts w:ascii="Courier New" w:hAnsi="Courier New" w:cs="Courier New"/>
    </w:rPr>
  </w:style>
  <w:style w:type="character" w:customStyle="1" w:styleId="WW8Num22z0">
    <w:name w:val="WW8Num22z0"/>
    <w:uiPriority w:val="99"/>
    <w:rsid w:val="00F46B84"/>
    <w:rPr>
      <w:sz w:val="24"/>
      <w:szCs w:val="24"/>
    </w:rPr>
  </w:style>
  <w:style w:type="character" w:customStyle="1" w:styleId="WW8Num24z0">
    <w:name w:val="WW8Num24z0"/>
    <w:uiPriority w:val="99"/>
    <w:rsid w:val="00F46B84"/>
    <w:rPr>
      <w:sz w:val="24"/>
      <w:szCs w:val="24"/>
    </w:rPr>
  </w:style>
  <w:style w:type="character" w:customStyle="1" w:styleId="WW8Num25z0">
    <w:name w:val="WW8Num25z0"/>
    <w:uiPriority w:val="99"/>
    <w:rsid w:val="00F46B84"/>
    <w:rPr>
      <w:rFonts w:ascii="Verdana" w:hAnsi="Verdana" w:cs="Verdana"/>
      <w:sz w:val="28"/>
      <w:szCs w:val="28"/>
    </w:rPr>
  </w:style>
  <w:style w:type="character" w:customStyle="1" w:styleId="WW8Num25z1">
    <w:name w:val="WW8Num25z1"/>
    <w:uiPriority w:val="99"/>
    <w:rsid w:val="00F46B84"/>
    <w:rPr>
      <w:sz w:val="28"/>
      <w:szCs w:val="28"/>
    </w:rPr>
  </w:style>
  <w:style w:type="character" w:customStyle="1" w:styleId="WW8Num25z2">
    <w:name w:val="WW8Num25z2"/>
    <w:uiPriority w:val="99"/>
    <w:rsid w:val="00F46B84"/>
    <w:rPr>
      <w:rFonts w:ascii="Wingdings" w:hAnsi="Wingdings" w:cs="Wingdings"/>
    </w:rPr>
  </w:style>
  <w:style w:type="character" w:customStyle="1" w:styleId="WW8Num25z3">
    <w:name w:val="WW8Num25z3"/>
    <w:uiPriority w:val="99"/>
    <w:rsid w:val="00F46B84"/>
    <w:rPr>
      <w:rFonts w:ascii="Symbol" w:hAnsi="Symbol" w:cs="Symbol"/>
    </w:rPr>
  </w:style>
  <w:style w:type="character" w:customStyle="1" w:styleId="WW8Num25z4">
    <w:name w:val="WW8Num25z4"/>
    <w:uiPriority w:val="99"/>
    <w:rsid w:val="00F46B84"/>
    <w:rPr>
      <w:rFonts w:ascii="Courier New" w:hAnsi="Courier New" w:cs="Courier New"/>
    </w:rPr>
  </w:style>
  <w:style w:type="character" w:customStyle="1" w:styleId="1">
    <w:name w:val="Основной шрифт абзаца1"/>
    <w:uiPriority w:val="99"/>
    <w:rsid w:val="00F46B84"/>
  </w:style>
  <w:style w:type="character" w:styleId="a3">
    <w:name w:val="page number"/>
    <w:uiPriority w:val="99"/>
    <w:rsid w:val="00F46B84"/>
  </w:style>
  <w:style w:type="character" w:customStyle="1" w:styleId="a4">
    <w:name w:val="Символ нумерации"/>
    <w:uiPriority w:val="99"/>
    <w:rsid w:val="00F46B84"/>
  </w:style>
  <w:style w:type="character" w:customStyle="1" w:styleId="a5">
    <w:name w:val="Маркеры списка"/>
    <w:uiPriority w:val="99"/>
    <w:rsid w:val="00F46B84"/>
    <w:rPr>
      <w:rFonts w:ascii="StarSymbol" w:eastAsia="StarSymbol" w:hAnsi="StarSymbol" w:cs="StarSymbol"/>
      <w:sz w:val="18"/>
      <w:szCs w:val="18"/>
    </w:rPr>
  </w:style>
  <w:style w:type="character" w:customStyle="1" w:styleId="a6">
    <w:name w:val="Основний текст Знак"/>
    <w:link w:val="a7"/>
    <w:uiPriority w:val="99"/>
    <w:locked/>
    <w:rsid w:val="00F46B84"/>
    <w:rPr>
      <w:rFonts w:ascii="Times New Roman" w:eastAsia="Times New Roman" w:hAnsi="Times New Roman" w:cs="Times New Roman"/>
      <w:sz w:val="24"/>
      <w:szCs w:val="24"/>
      <w:lang w:val="x-none" w:eastAsia="ar-SA" w:bidi="ar-SA"/>
    </w:rPr>
  </w:style>
  <w:style w:type="paragraph" w:styleId="a7">
    <w:name w:val="Body Text"/>
    <w:basedOn w:val="a"/>
    <w:link w:val="a6"/>
    <w:uiPriority w:val="99"/>
    <w:rsid w:val="00F46B84"/>
    <w:pPr>
      <w:spacing w:after="120"/>
    </w:pPr>
  </w:style>
  <w:style w:type="character" w:customStyle="1" w:styleId="a8">
    <w:name w:val="Основной текст Знак"/>
    <w:uiPriority w:val="99"/>
    <w:semiHidden/>
    <w:rPr>
      <w:rFonts w:ascii="Times New Roman" w:hAnsi="Times New Roman"/>
      <w:sz w:val="24"/>
      <w:szCs w:val="24"/>
      <w:lang w:eastAsia="ar-SA"/>
    </w:rPr>
  </w:style>
  <w:style w:type="paragraph" w:customStyle="1" w:styleId="31">
    <w:name w:val="Основной текст 31"/>
    <w:basedOn w:val="a"/>
    <w:uiPriority w:val="99"/>
    <w:rsid w:val="00F46B84"/>
    <w:pPr>
      <w:spacing w:after="120"/>
    </w:pPr>
    <w:rPr>
      <w:sz w:val="16"/>
      <w:szCs w:val="16"/>
    </w:rPr>
  </w:style>
  <w:style w:type="paragraph" w:styleId="a9">
    <w:name w:val="header"/>
    <w:basedOn w:val="a"/>
    <w:link w:val="aa"/>
    <w:uiPriority w:val="99"/>
    <w:rsid w:val="00F46B84"/>
    <w:pPr>
      <w:tabs>
        <w:tab w:val="center" w:pos="4677"/>
        <w:tab w:val="right" w:pos="9355"/>
      </w:tabs>
    </w:pPr>
  </w:style>
  <w:style w:type="paragraph" w:styleId="ab">
    <w:name w:val="footer"/>
    <w:basedOn w:val="a"/>
    <w:link w:val="ac"/>
    <w:uiPriority w:val="99"/>
    <w:rsid w:val="00F46B84"/>
    <w:pPr>
      <w:tabs>
        <w:tab w:val="center" w:pos="4677"/>
        <w:tab w:val="right" w:pos="9355"/>
      </w:tabs>
    </w:pPr>
  </w:style>
  <w:style w:type="character" w:customStyle="1" w:styleId="aa">
    <w:name w:val="Верхній колонтитул Знак"/>
    <w:link w:val="a9"/>
    <w:uiPriority w:val="99"/>
    <w:locked/>
    <w:rsid w:val="00F46B84"/>
    <w:rPr>
      <w:rFonts w:ascii="Times New Roman" w:eastAsia="Times New Roman" w:hAnsi="Times New Roman" w:cs="Times New Roman"/>
      <w:sz w:val="24"/>
      <w:szCs w:val="24"/>
      <w:lang w:val="x-none" w:eastAsia="ar-SA" w:bidi="ar-SA"/>
    </w:rPr>
  </w:style>
  <w:style w:type="character" w:customStyle="1" w:styleId="ac">
    <w:name w:val="Нижній колонтитул Знак"/>
    <w:link w:val="ab"/>
    <w:uiPriority w:val="99"/>
    <w:locked/>
    <w:rsid w:val="00F46B84"/>
    <w:rPr>
      <w:rFonts w:ascii="Times New Roman" w:eastAsia="Times New Roman" w:hAnsi="Times New Roman"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7306</Words>
  <Characters>41646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Елена</dc:creator>
  <cp:keywords/>
  <dc:description/>
  <cp:lastModifiedBy>Irina</cp:lastModifiedBy>
  <cp:revision>2</cp:revision>
  <dcterms:created xsi:type="dcterms:W3CDTF">2014-11-01T06:02:00Z</dcterms:created>
  <dcterms:modified xsi:type="dcterms:W3CDTF">2014-11-01T06:02:00Z</dcterms:modified>
</cp:coreProperties>
</file>