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A0D" w:rsidRPr="00FE5A0D" w:rsidRDefault="00FE5A0D" w:rsidP="00FE5A0D">
      <w:pPr>
        <w:pStyle w:val="2"/>
        <w:keepNext w:val="0"/>
        <w:keepLines w:val="0"/>
        <w:suppressAutoHyphens w:val="0"/>
        <w:spacing w:before="0" w:after="0"/>
        <w:ind w:firstLine="709"/>
        <w:jc w:val="both"/>
        <w:rPr>
          <w:rFonts w:ascii="Times New Roman" w:hAnsi="Times New Roman"/>
          <w:shadow w:val="0"/>
          <w:color w:val="000000"/>
          <w:sz w:val="28"/>
        </w:rPr>
      </w:pPr>
      <w:bookmarkStart w:id="0" w:name="_Toc102484870"/>
      <w:r w:rsidRPr="00FE5A0D">
        <w:rPr>
          <w:rFonts w:ascii="Times New Roman" w:hAnsi="Times New Roman"/>
          <w:i w:val="0"/>
          <w:shadow w:val="0"/>
          <w:color w:val="000000"/>
          <w:sz w:val="28"/>
        </w:rPr>
        <w:t>Оглавление</w:t>
      </w:r>
      <w:bookmarkEnd w:id="0"/>
    </w:p>
    <w:p w:rsidR="00FE5A0D" w:rsidRPr="00FE5A0D" w:rsidRDefault="00FE5A0D" w:rsidP="00FE5A0D">
      <w:pPr>
        <w:pStyle w:val="23"/>
        <w:tabs>
          <w:tab w:val="right" w:leader="dot" w:pos="9628"/>
        </w:tabs>
        <w:ind w:left="0" w:firstLine="709"/>
        <w:rPr>
          <w:noProof/>
          <w:color w:val="000000"/>
        </w:rPr>
      </w:pPr>
    </w:p>
    <w:p w:rsidR="00FE5A0D" w:rsidRPr="00FE5A0D" w:rsidRDefault="00FE5A0D" w:rsidP="00FE5A0D">
      <w:pPr>
        <w:pStyle w:val="23"/>
        <w:tabs>
          <w:tab w:val="right" w:leader="dot" w:pos="9380"/>
        </w:tabs>
        <w:ind w:left="0" w:firstLine="0"/>
        <w:rPr>
          <w:noProof/>
          <w:color w:val="000000"/>
        </w:rPr>
      </w:pPr>
      <w:r w:rsidRPr="00FE5A0D">
        <w:rPr>
          <w:noProof/>
          <w:color w:val="000000"/>
        </w:rPr>
        <w:t>Введение</w:t>
      </w:r>
      <w:r w:rsidRPr="00FE5A0D">
        <w:rPr>
          <w:noProof/>
          <w:color w:val="000000"/>
        </w:rPr>
        <w:tab/>
      </w:r>
      <w:r w:rsidR="00C031CD">
        <w:rPr>
          <w:noProof/>
          <w:color w:val="000000"/>
        </w:rPr>
        <w:t>3</w:t>
      </w:r>
    </w:p>
    <w:p w:rsidR="00FE5A0D" w:rsidRPr="00FE5A0D" w:rsidRDefault="00FE5A0D" w:rsidP="00FE5A0D">
      <w:pPr>
        <w:pStyle w:val="23"/>
        <w:tabs>
          <w:tab w:val="left" w:pos="560"/>
          <w:tab w:val="right" w:leader="dot" w:pos="9380"/>
        </w:tabs>
        <w:ind w:left="0" w:firstLine="0"/>
        <w:rPr>
          <w:noProof/>
          <w:color w:val="000000"/>
        </w:rPr>
      </w:pPr>
      <w:r w:rsidRPr="00FE5A0D">
        <w:rPr>
          <w:noProof/>
          <w:color w:val="000000"/>
        </w:rPr>
        <w:t>1.</w:t>
      </w:r>
      <w:r>
        <w:rPr>
          <w:noProof/>
          <w:color w:val="000000"/>
        </w:rPr>
        <w:t xml:space="preserve"> </w:t>
      </w:r>
      <w:r w:rsidRPr="00FE5A0D">
        <w:rPr>
          <w:noProof/>
          <w:color w:val="000000"/>
        </w:rPr>
        <w:t>Критерии коммерческой состоятельности инвестиционного проекта</w:t>
      </w:r>
      <w:r w:rsidRPr="00FE5A0D">
        <w:rPr>
          <w:noProof/>
          <w:color w:val="000000"/>
        </w:rPr>
        <w:tab/>
      </w:r>
      <w:r>
        <w:rPr>
          <w:noProof/>
          <w:color w:val="000000"/>
        </w:rPr>
        <w:t>6</w:t>
      </w:r>
    </w:p>
    <w:p w:rsidR="00FE5A0D" w:rsidRPr="00FE5A0D" w:rsidRDefault="00FE5A0D" w:rsidP="00FE5A0D">
      <w:pPr>
        <w:pStyle w:val="23"/>
        <w:tabs>
          <w:tab w:val="right" w:leader="dot" w:pos="9380"/>
        </w:tabs>
        <w:ind w:left="0" w:firstLine="0"/>
        <w:rPr>
          <w:noProof/>
          <w:color w:val="000000"/>
        </w:rPr>
      </w:pPr>
      <w:r w:rsidRPr="00FE5A0D">
        <w:rPr>
          <w:noProof/>
          <w:snapToGrid w:val="0"/>
          <w:color w:val="000000"/>
        </w:rPr>
        <w:t>2. Основные денежные потоки инвестиционного проекта</w:t>
      </w:r>
      <w:r w:rsidRPr="00FE5A0D">
        <w:rPr>
          <w:noProof/>
          <w:color w:val="000000"/>
        </w:rPr>
        <w:tab/>
      </w:r>
      <w:r>
        <w:rPr>
          <w:noProof/>
          <w:color w:val="000000"/>
        </w:rPr>
        <w:t>8</w:t>
      </w:r>
    </w:p>
    <w:p w:rsidR="00FE5A0D" w:rsidRPr="00FE5A0D" w:rsidRDefault="00FE5A0D" w:rsidP="00FE5A0D">
      <w:pPr>
        <w:pStyle w:val="23"/>
        <w:tabs>
          <w:tab w:val="right" w:leader="dot" w:pos="9380"/>
        </w:tabs>
        <w:ind w:left="0" w:firstLine="0"/>
        <w:rPr>
          <w:noProof/>
          <w:color w:val="000000"/>
        </w:rPr>
      </w:pPr>
      <w:r w:rsidRPr="00FE5A0D">
        <w:rPr>
          <w:noProof/>
          <w:color w:val="000000"/>
        </w:rPr>
        <w:t>3. Предварительная оценка потребности в инвестициях</w:t>
      </w:r>
      <w:r w:rsidRPr="00FE5A0D">
        <w:rPr>
          <w:noProof/>
          <w:color w:val="000000"/>
        </w:rPr>
        <w:tab/>
      </w:r>
      <w:r>
        <w:rPr>
          <w:noProof/>
          <w:color w:val="000000"/>
        </w:rPr>
        <w:t>13</w:t>
      </w:r>
    </w:p>
    <w:p w:rsidR="00FE5A0D" w:rsidRPr="00FE5A0D" w:rsidRDefault="00FE5A0D" w:rsidP="00FE5A0D">
      <w:pPr>
        <w:pStyle w:val="23"/>
        <w:tabs>
          <w:tab w:val="right" w:leader="dot" w:pos="9380"/>
        </w:tabs>
        <w:ind w:left="0" w:firstLine="0"/>
        <w:rPr>
          <w:noProof/>
          <w:color w:val="000000"/>
        </w:rPr>
      </w:pPr>
      <w:r w:rsidRPr="00FE5A0D">
        <w:rPr>
          <w:noProof/>
          <w:color w:val="000000"/>
        </w:rPr>
        <w:t>4. Источники финансирования проектов</w:t>
      </w:r>
      <w:r w:rsidRPr="00FE5A0D">
        <w:rPr>
          <w:noProof/>
          <w:color w:val="000000"/>
        </w:rPr>
        <w:tab/>
      </w:r>
      <w:r>
        <w:rPr>
          <w:noProof/>
          <w:color w:val="000000"/>
        </w:rPr>
        <w:t>19</w:t>
      </w:r>
    </w:p>
    <w:p w:rsidR="00FE5A0D" w:rsidRPr="00FE5A0D" w:rsidRDefault="00FE5A0D" w:rsidP="00FE5A0D">
      <w:pPr>
        <w:pStyle w:val="23"/>
        <w:tabs>
          <w:tab w:val="right" w:leader="dot" w:pos="9380"/>
        </w:tabs>
        <w:ind w:left="0" w:firstLine="0"/>
        <w:rPr>
          <w:noProof/>
          <w:color w:val="000000"/>
        </w:rPr>
      </w:pPr>
      <w:r w:rsidRPr="00FE5A0D">
        <w:rPr>
          <w:noProof/>
          <w:color w:val="000000"/>
        </w:rPr>
        <w:t>5. Проблема ликвидности</w:t>
      </w:r>
      <w:r w:rsidRPr="00FE5A0D">
        <w:rPr>
          <w:noProof/>
          <w:color w:val="000000"/>
        </w:rPr>
        <w:tab/>
      </w:r>
      <w:r>
        <w:rPr>
          <w:noProof/>
          <w:color w:val="000000"/>
        </w:rPr>
        <w:t>24</w:t>
      </w:r>
    </w:p>
    <w:p w:rsidR="00FE5A0D" w:rsidRPr="00FE5A0D" w:rsidRDefault="00FE5A0D" w:rsidP="00FE5A0D">
      <w:pPr>
        <w:pStyle w:val="23"/>
        <w:tabs>
          <w:tab w:val="right" w:leader="dot" w:pos="9380"/>
        </w:tabs>
        <w:ind w:left="0" w:firstLine="0"/>
        <w:rPr>
          <w:noProof/>
          <w:color w:val="000000"/>
        </w:rPr>
      </w:pPr>
      <w:r w:rsidRPr="00FE5A0D">
        <w:rPr>
          <w:noProof/>
          <w:color w:val="000000"/>
        </w:rPr>
        <w:t>Заключение</w:t>
      </w:r>
      <w:r w:rsidRPr="00FE5A0D">
        <w:rPr>
          <w:noProof/>
          <w:color w:val="000000"/>
        </w:rPr>
        <w:tab/>
      </w:r>
      <w:r>
        <w:rPr>
          <w:noProof/>
          <w:color w:val="000000"/>
        </w:rPr>
        <w:t>30</w:t>
      </w:r>
    </w:p>
    <w:p w:rsidR="00FE5A0D" w:rsidRDefault="00FE5A0D" w:rsidP="00FE5A0D">
      <w:pPr>
        <w:pStyle w:val="23"/>
        <w:tabs>
          <w:tab w:val="right" w:leader="dot" w:pos="9380"/>
        </w:tabs>
        <w:ind w:left="0" w:firstLine="0"/>
        <w:rPr>
          <w:noProof/>
          <w:color w:val="000000"/>
        </w:rPr>
      </w:pPr>
      <w:r w:rsidRPr="00FE5A0D">
        <w:rPr>
          <w:noProof/>
          <w:color w:val="000000"/>
        </w:rPr>
        <w:t>Библиографический список литературы</w:t>
      </w:r>
      <w:r w:rsidRPr="00FE5A0D">
        <w:rPr>
          <w:noProof/>
          <w:color w:val="000000"/>
        </w:rPr>
        <w:tab/>
      </w:r>
      <w:r>
        <w:rPr>
          <w:noProof/>
          <w:color w:val="000000"/>
        </w:rPr>
        <w:t>33</w:t>
      </w:r>
    </w:p>
    <w:p w:rsidR="00FE5A0D" w:rsidRPr="00FE5A0D" w:rsidRDefault="00FE5A0D" w:rsidP="00FE5A0D">
      <w:pPr>
        <w:tabs>
          <w:tab w:val="right" w:leader="dot" w:pos="9380"/>
        </w:tabs>
        <w:ind w:firstLine="0"/>
        <w:rPr>
          <w:noProof/>
          <w:color w:val="000000"/>
        </w:rPr>
      </w:pPr>
      <w:r w:rsidRPr="00FE5A0D">
        <w:rPr>
          <w:noProof/>
          <w:color w:val="000000"/>
        </w:rPr>
        <w:t>Приложение</w:t>
      </w:r>
      <w:r>
        <w:rPr>
          <w:noProof/>
          <w:color w:val="000000"/>
        </w:rPr>
        <w:t xml:space="preserve">…………………………………………. </w:t>
      </w:r>
      <w:r w:rsidRPr="00FE5A0D">
        <w:rPr>
          <w:noProof/>
          <w:color w:val="000000"/>
        </w:rPr>
        <w:t>29</w:t>
      </w:r>
    </w:p>
    <w:p w:rsidR="00FE5A0D" w:rsidRPr="00FE5A0D" w:rsidRDefault="00FE5A0D" w:rsidP="00FE5A0D">
      <w:pPr>
        <w:pStyle w:val="2"/>
        <w:keepNext w:val="0"/>
        <w:keepLines w:val="0"/>
        <w:suppressAutoHyphens w:val="0"/>
        <w:spacing w:before="0" w:after="0"/>
        <w:ind w:firstLine="709"/>
        <w:jc w:val="both"/>
        <w:rPr>
          <w:rFonts w:ascii="Times New Roman" w:hAnsi="Times New Roman"/>
          <w:shadow w:val="0"/>
          <w:color w:val="000000"/>
          <w:sz w:val="28"/>
        </w:rPr>
      </w:pPr>
      <w:bookmarkStart w:id="1" w:name="_Toc102484871"/>
    </w:p>
    <w:p w:rsidR="00FE5A0D" w:rsidRPr="00FE5A0D" w:rsidRDefault="00FE5A0D" w:rsidP="00FE5A0D">
      <w:pPr>
        <w:pStyle w:val="2"/>
        <w:keepNext w:val="0"/>
        <w:keepLines w:val="0"/>
        <w:suppressAutoHyphens w:val="0"/>
        <w:spacing w:before="0" w:after="0"/>
        <w:ind w:firstLine="709"/>
        <w:jc w:val="both"/>
        <w:rPr>
          <w:rFonts w:ascii="Times New Roman" w:hAnsi="Times New Roman"/>
          <w:shadow w:val="0"/>
          <w:color w:val="000000"/>
          <w:sz w:val="28"/>
        </w:rPr>
      </w:pPr>
    </w:p>
    <w:p w:rsidR="00FE5A0D" w:rsidRPr="00FE5A0D" w:rsidRDefault="00FE5A0D" w:rsidP="00FE5A0D">
      <w:pPr>
        <w:pStyle w:val="2"/>
        <w:keepNext w:val="0"/>
        <w:keepLines w:val="0"/>
        <w:suppressAutoHyphens w:val="0"/>
        <w:spacing w:before="0" w:after="0"/>
        <w:ind w:firstLine="709"/>
        <w:jc w:val="both"/>
        <w:rPr>
          <w:rFonts w:ascii="Times New Roman" w:hAnsi="Times New Roman"/>
          <w:b w:val="0"/>
          <w:shadow w:val="0"/>
          <w:color w:val="000000"/>
          <w:sz w:val="28"/>
        </w:rPr>
      </w:pPr>
      <w:r>
        <w:br w:type="page"/>
      </w:r>
      <w:bookmarkEnd w:id="1"/>
      <w:r w:rsidRPr="00FE5A0D">
        <w:rPr>
          <w:rFonts w:ascii="Times New Roman" w:hAnsi="Times New Roman"/>
          <w:i w:val="0"/>
          <w:shadow w:val="0"/>
          <w:color w:val="000000"/>
          <w:sz w:val="28"/>
        </w:rPr>
        <w:t>Введение</w:t>
      </w:r>
    </w:p>
    <w:p w:rsidR="00FE5A0D" w:rsidRPr="00FE5A0D" w:rsidRDefault="00FE5A0D" w:rsidP="00FE5A0D">
      <w:pPr>
        <w:ind w:firstLine="709"/>
        <w:rPr>
          <w:b/>
          <w:color w:val="000000"/>
        </w:rPr>
      </w:pPr>
    </w:p>
    <w:p w:rsidR="00FE5A0D" w:rsidRPr="00FE5A0D" w:rsidRDefault="00FE5A0D" w:rsidP="00FE5A0D">
      <w:pPr>
        <w:ind w:firstLine="709"/>
        <w:rPr>
          <w:b/>
          <w:color w:val="000000"/>
        </w:rPr>
      </w:pPr>
      <w:r w:rsidRPr="00FE5A0D">
        <w:rPr>
          <w:b/>
          <w:color w:val="000000"/>
        </w:rPr>
        <w:t>Актуальность темы курсовой работы</w:t>
      </w:r>
      <w:r w:rsidRPr="00FE5A0D">
        <w:rPr>
          <w:color w:val="000000"/>
        </w:rPr>
        <w:t xml:space="preserve"> состоит в том, что </w:t>
      </w:r>
      <w:r w:rsidRPr="00FE5A0D">
        <w:rPr>
          <w:snapToGrid w:val="0"/>
          <w:color w:val="000000"/>
        </w:rPr>
        <w:t>инвестиционная деятельность представляет собой один из наиболее важных аспектов функционирования любой коммерческой организации. Причинами, обусловливающими необходимость инвестиций, являются обновление имеющейся материально-технической базы, наращивание объемов производства, освоение новых видов деятельности.</w:t>
      </w:r>
    </w:p>
    <w:p w:rsidR="00FE5A0D" w:rsidRPr="00FE5A0D" w:rsidRDefault="00FE5A0D" w:rsidP="00FE5A0D">
      <w:pPr>
        <w:pStyle w:val="af6"/>
        <w:ind w:firstLine="709"/>
        <w:rPr>
          <w:snapToGrid w:val="0"/>
          <w:color w:val="000000"/>
        </w:rPr>
      </w:pPr>
      <w:r w:rsidRPr="00FE5A0D">
        <w:rPr>
          <w:snapToGrid w:val="0"/>
          <w:color w:val="000000"/>
        </w:rPr>
        <w:t>Процесс инвестирования играет важную роль в экономике любой страны. Инвестирование в значительной степени определяет экономический рост государства, занятость населения и составляет существенный элемент базы, на которой основывается экономическое развитие общества. Поэтому проблема, связанная с эффективным осуществлением инвестирования, заслуживает серьезного внимания.</w:t>
      </w:r>
    </w:p>
    <w:p w:rsidR="00FE5A0D" w:rsidRPr="00FE5A0D" w:rsidRDefault="00FE5A0D" w:rsidP="00FE5A0D">
      <w:pPr>
        <w:shd w:val="clear" w:color="auto" w:fill="FFFFFF"/>
        <w:ind w:firstLine="709"/>
        <w:rPr>
          <w:snapToGrid w:val="0"/>
          <w:color w:val="000000"/>
        </w:rPr>
      </w:pPr>
      <w:r w:rsidRPr="00FE5A0D">
        <w:rPr>
          <w:b/>
          <w:snapToGrid w:val="0"/>
          <w:color w:val="000000"/>
        </w:rPr>
        <w:t xml:space="preserve">Инвестиционный проект </w:t>
      </w:r>
      <w:r>
        <w:rPr>
          <w:snapToGrid w:val="0"/>
          <w:color w:val="000000"/>
        </w:rPr>
        <w:t>–</w:t>
      </w:r>
      <w:r w:rsidRPr="00FE5A0D">
        <w:rPr>
          <w:snapToGrid w:val="0"/>
          <w:color w:val="000000"/>
        </w:rPr>
        <w:t xml:space="preserve"> это план вложения средств с целью дальнейшего получения прибыли. На любой стадии жизни компаниям приходится рассматривать различные инвестиционные идеи, связанные с долгосрочным вложением средств. В частности, это могут быть идеи создания новых объектов (строительство предприятий, открытие фирм), планы расширения или сокращения производственных мощностей (выпуск нового вида продукции, расширение сбытовой сети, вложения в торговую марку; переход на аутсорсинг </w:t>
      </w:r>
      <w:r>
        <w:rPr>
          <w:snapToGrid w:val="0"/>
          <w:color w:val="000000"/>
        </w:rPr>
        <w:t>и т.д.</w:t>
      </w:r>
      <w:r w:rsidRPr="00FE5A0D">
        <w:rPr>
          <w:snapToGrid w:val="0"/>
          <w:color w:val="000000"/>
        </w:rPr>
        <w:t>).</w:t>
      </w:r>
    </w:p>
    <w:p w:rsidR="00FE5A0D" w:rsidRPr="00FE5A0D" w:rsidRDefault="00FE5A0D" w:rsidP="00FE5A0D">
      <w:pPr>
        <w:ind w:firstLine="709"/>
        <w:rPr>
          <w:snapToGrid w:val="0"/>
          <w:color w:val="000000"/>
        </w:rPr>
      </w:pPr>
      <w:r w:rsidRPr="00FE5A0D">
        <w:rPr>
          <w:snapToGrid w:val="0"/>
          <w:color w:val="000000"/>
        </w:rPr>
        <w:t xml:space="preserve">Для принятия решения о реализации того или иного проекта </w:t>
      </w:r>
      <w:r>
        <w:rPr>
          <w:snapToGrid w:val="0"/>
          <w:color w:val="000000"/>
        </w:rPr>
        <w:t>–</w:t>
      </w:r>
      <w:r w:rsidRPr="00FE5A0D">
        <w:rPr>
          <w:snapToGrid w:val="0"/>
          <w:color w:val="000000"/>
        </w:rPr>
        <w:t xml:space="preserve"> о долгосрочном вложении средств </w:t>
      </w:r>
      <w:r>
        <w:rPr>
          <w:snapToGrid w:val="0"/>
          <w:color w:val="000000"/>
        </w:rPr>
        <w:t>–</w:t>
      </w:r>
      <w:r w:rsidRPr="00FE5A0D">
        <w:rPr>
          <w:snapToGrid w:val="0"/>
          <w:color w:val="000000"/>
        </w:rPr>
        <w:t xml:space="preserve"> необходимо располагать информацией, обосновывающей целесообразность и возможность таких вложений. Задачей коммерческой оценки проектов является получение информации для принятия решений. При этом для принятия положительного решения о реализации проекта необходимо, чтобы полученная информация подтверждала следующие базовые предположения:</w:t>
      </w:r>
    </w:p>
    <w:p w:rsidR="00FE5A0D" w:rsidRPr="00FE5A0D" w:rsidRDefault="00FE5A0D" w:rsidP="00FE5A0D">
      <w:pPr>
        <w:numPr>
          <w:ilvl w:val="0"/>
          <w:numId w:val="20"/>
        </w:numPr>
        <w:tabs>
          <w:tab w:val="clear" w:pos="360"/>
          <w:tab w:val="num" w:pos="1040"/>
        </w:tabs>
        <w:ind w:left="0" w:firstLine="709"/>
        <w:rPr>
          <w:snapToGrid w:val="0"/>
          <w:color w:val="000000"/>
        </w:rPr>
      </w:pPr>
      <w:r w:rsidRPr="00FE5A0D">
        <w:rPr>
          <w:snapToGrid w:val="0"/>
          <w:color w:val="000000"/>
        </w:rPr>
        <w:t>вложенные средства должны быть полностью возмещены;</w:t>
      </w:r>
    </w:p>
    <w:p w:rsidR="00FE5A0D" w:rsidRPr="00FE5A0D" w:rsidRDefault="00FE5A0D" w:rsidP="00FE5A0D">
      <w:pPr>
        <w:numPr>
          <w:ilvl w:val="0"/>
          <w:numId w:val="20"/>
        </w:numPr>
        <w:tabs>
          <w:tab w:val="clear" w:pos="360"/>
          <w:tab w:val="num" w:pos="1040"/>
        </w:tabs>
        <w:ind w:left="0" w:firstLine="709"/>
        <w:rPr>
          <w:color w:val="000000"/>
        </w:rPr>
      </w:pPr>
      <w:r w:rsidRPr="00FE5A0D">
        <w:rPr>
          <w:snapToGrid w:val="0"/>
          <w:color w:val="000000"/>
        </w:rPr>
        <w:t>прибыль, полученная в результате данной операции, должна быть достаточно велика, чтобы компенсировать временный отказ от использования средств, а также риск, возникающий в силу неопределенности конечного результата.</w:t>
      </w:r>
    </w:p>
    <w:p w:rsidR="00FE5A0D" w:rsidRPr="00FE5A0D" w:rsidRDefault="00FE5A0D" w:rsidP="00FE5A0D">
      <w:pPr>
        <w:ind w:firstLine="709"/>
        <w:rPr>
          <w:b/>
          <w:color w:val="000000"/>
        </w:rPr>
      </w:pPr>
      <w:r w:rsidRPr="00FE5A0D">
        <w:rPr>
          <w:color w:val="000000"/>
        </w:rPr>
        <w:t xml:space="preserve">В общем случае, комплексная оценка проекта предполагает </w:t>
      </w:r>
      <w:r w:rsidRPr="00FE5A0D">
        <w:rPr>
          <w:b/>
          <w:color w:val="000000"/>
        </w:rPr>
        <w:t>оценку финансовой состоятельности проекта</w:t>
      </w:r>
      <w:r w:rsidRPr="00FE5A0D">
        <w:rPr>
          <w:color w:val="000000"/>
        </w:rPr>
        <w:t xml:space="preserve"> и </w:t>
      </w:r>
      <w:r w:rsidRPr="00FE5A0D">
        <w:rPr>
          <w:b/>
          <w:color w:val="000000"/>
        </w:rPr>
        <w:t xml:space="preserve">оценку его экономической эффективности. </w:t>
      </w:r>
      <w:r w:rsidRPr="00FE5A0D">
        <w:rPr>
          <w:color w:val="000000"/>
        </w:rPr>
        <w:t>Финансовая оценка направлена на выбор схемы финансирования проекта и тем самым характеризует возможности по реализации имеющегося у проекта экономического потенциала.</w:t>
      </w:r>
    </w:p>
    <w:p w:rsidR="00FE5A0D" w:rsidRPr="00FE5A0D" w:rsidRDefault="00FE5A0D" w:rsidP="00FE5A0D">
      <w:pPr>
        <w:ind w:firstLine="709"/>
        <w:rPr>
          <w:color w:val="000000"/>
        </w:rPr>
      </w:pPr>
      <w:r w:rsidRPr="00FE5A0D">
        <w:rPr>
          <w:color w:val="000000"/>
        </w:rPr>
        <w:t xml:space="preserve">Основная задача, решаемая при определении финансовой состоятельности проекта </w:t>
      </w:r>
      <w:r>
        <w:rPr>
          <w:color w:val="000000"/>
        </w:rPr>
        <w:t>–</w:t>
      </w:r>
      <w:r w:rsidRPr="00FE5A0D">
        <w:rPr>
          <w:color w:val="000000"/>
        </w:rPr>
        <w:t xml:space="preserve"> оценка его ликвидности. Под </w:t>
      </w:r>
      <w:r w:rsidRPr="00FE5A0D">
        <w:rPr>
          <w:i/>
          <w:color w:val="000000"/>
        </w:rPr>
        <w:t>ликвидностью</w:t>
      </w:r>
      <w:r w:rsidRPr="00FE5A0D">
        <w:rPr>
          <w:color w:val="000000"/>
        </w:rPr>
        <w:t xml:space="preserve"> понимается способность проекта (предприятия) своевременно и в полном объеме отвечать по имеющимся финансовым обязательствам.</w:t>
      </w:r>
    </w:p>
    <w:p w:rsidR="00FE5A0D" w:rsidRPr="00FE5A0D" w:rsidRDefault="00FE5A0D" w:rsidP="00FE5A0D">
      <w:pPr>
        <w:ind w:firstLine="709"/>
        <w:rPr>
          <w:color w:val="000000"/>
        </w:rPr>
      </w:pPr>
      <w:r w:rsidRPr="00FE5A0D">
        <w:rPr>
          <w:color w:val="000000"/>
        </w:rPr>
        <w:t xml:space="preserve">Оценка ликвидности инвестиционного проекта должна основываться на </w:t>
      </w:r>
      <w:r>
        <w:rPr>
          <w:color w:val="000000"/>
        </w:rPr>
        <w:t>«</w:t>
      </w:r>
      <w:r w:rsidRPr="00FE5A0D">
        <w:rPr>
          <w:color w:val="000000"/>
        </w:rPr>
        <w:t>бюджетном подходе</w:t>
      </w:r>
      <w:r>
        <w:rPr>
          <w:color w:val="000000"/>
        </w:rPr>
        <w:t>»</w:t>
      </w:r>
      <w:r w:rsidRPr="00FE5A0D">
        <w:rPr>
          <w:color w:val="000000"/>
        </w:rPr>
        <w:t xml:space="preserve">, то есть планировании движения денежных средств. Для этого весь срок жизни проекта разбивается на несколько временных отрезков </w:t>
      </w:r>
      <w:r>
        <w:rPr>
          <w:color w:val="000000"/>
        </w:rPr>
        <w:t>–</w:t>
      </w:r>
      <w:r w:rsidRPr="00FE5A0D">
        <w:rPr>
          <w:color w:val="000000"/>
        </w:rPr>
        <w:t xml:space="preserve"> </w:t>
      </w:r>
      <w:r>
        <w:rPr>
          <w:color w:val="000000"/>
        </w:rPr>
        <w:t>«</w:t>
      </w:r>
      <w:r w:rsidRPr="00FE5A0D">
        <w:rPr>
          <w:color w:val="000000"/>
        </w:rPr>
        <w:t>интервалов планирования</w:t>
      </w:r>
      <w:r>
        <w:rPr>
          <w:color w:val="000000"/>
        </w:rPr>
        <w:t>»</w:t>
      </w:r>
      <w:r w:rsidRPr="00FE5A0D">
        <w:rPr>
          <w:color w:val="000000"/>
        </w:rPr>
        <w:t>, каждый из которых затем рассматривается в отдельности с точки зрения соотношения притоков и оттоков денежных средств [cash flows = потоки наличности]. Продолжительность интервалов планирования определяется уровнем предынвестиционных исследований, возможностью подготовки исходной информации и сроком жизни проекта.</w:t>
      </w:r>
    </w:p>
    <w:p w:rsidR="00FE5A0D" w:rsidRPr="00FE5A0D" w:rsidRDefault="00FE5A0D" w:rsidP="00FE5A0D">
      <w:pPr>
        <w:ind w:firstLine="709"/>
        <w:rPr>
          <w:color w:val="000000"/>
        </w:rPr>
      </w:pPr>
      <w:r w:rsidRPr="00FE5A0D">
        <w:rPr>
          <w:b/>
          <w:color w:val="000000"/>
        </w:rPr>
        <w:t>Основная цель</w:t>
      </w:r>
      <w:r w:rsidRPr="00FE5A0D">
        <w:rPr>
          <w:color w:val="000000"/>
        </w:rPr>
        <w:t xml:space="preserve"> работы состоит в исследовании общих подходов в оценке финансовой состоятельности инвестиционного проекта.</w:t>
      </w:r>
    </w:p>
    <w:p w:rsidR="00FE5A0D" w:rsidRPr="00FE5A0D" w:rsidRDefault="00FE5A0D" w:rsidP="00FE5A0D">
      <w:pPr>
        <w:ind w:firstLine="709"/>
        <w:rPr>
          <w:b/>
          <w:color w:val="000000"/>
        </w:rPr>
      </w:pPr>
      <w:r w:rsidRPr="00FE5A0D">
        <w:rPr>
          <w:color w:val="000000"/>
        </w:rPr>
        <w:t xml:space="preserve">В соответствии с данной целью в исследовании были поставлены </w:t>
      </w:r>
      <w:r w:rsidRPr="00FE5A0D">
        <w:rPr>
          <w:b/>
          <w:color w:val="000000"/>
        </w:rPr>
        <w:t>следующие задачи:</w:t>
      </w:r>
    </w:p>
    <w:p w:rsidR="00FE5A0D" w:rsidRPr="00FE5A0D" w:rsidRDefault="00FE5A0D" w:rsidP="00FE5A0D">
      <w:pPr>
        <w:numPr>
          <w:ilvl w:val="0"/>
          <w:numId w:val="35"/>
        </w:numPr>
        <w:ind w:left="0" w:firstLine="709"/>
        <w:rPr>
          <w:color w:val="000000"/>
        </w:rPr>
      </w:pPr>
      <w:r w:rsidRPr="00FE5A0D">
        <w:rPr>
          <w:color w:val="000000"/>
        </w:rPr>
        <w:t>Рассмотреть критерии коммерческой состоятельности инвестиционного проекта;</w:t>
      </w:r>
    </w:p>
    <w:p w:rsidR="00FE5A0D" w:rsidRPr="00FE5A0D" w:rsidRDefault="00FE5A0D" w:rsidP="00FE5A0D">
      <w:pPr>
        <w:numPr>
          <w:ilvl w:val="0"/>
          <w:numId w:val="35"/>
        </w:numPr>
        <w:ind w:left="0" w:firstLine="709"/>
        <w:rPr>
          <w:color w:val="000000"/>
        </w:rPr>
      </w:pPr>
      <w:r w:rsidRPr="00FE5A0D">
        <w:rPr>
          <w:color w:val="000000"/>
        </w:rPr>
        <w:t>Определить роль предварительной оценки потребности в инвестициях;</w:t>
      </w:r>
    </w:p>
    <w:p w:rsidR="00FE5A0D" w:rsidRPr="00FE5A0D" w:rsidRDefault="00FE5A0D" w:rsidP="00FE5A0D">
      <w:pPr>
        <w:numPr>
          <w:ilvl w:val="0"/>
          <w:numId w:val="35"/>
        </w:numPr>
        <w:ind w:left="0" w:firstLine="709"/>
        <w:rPr>
          <w:color w:val="000000"/>
        </w:rPr>
      </w:pPr>
      <w:r w:rsidRPr="00FE5A0D">
        <w:rPr>
          <w:color w:val="000000"/>
        </w:rPr>
        <w:t>Изучить источники финансирования проектов;</w:t>
      </w:r>
    </w:p>
    <w:p w:rsidR="00FE5A0D" w:rsidRPr="00FE5A0D" w:rsidRDefault="00FE5A0D" w:rsidP="00FE5A0D">
      <w:pPr>
        <w:numPr>
          <w:ilvl w:val="0"/>
          <w:numId w:val="35"/>
        </w:numPr>
        <w:ind w:left="0" w:firstLine="709"/>
        <w:rPr>
          <w:color w:val="000000"/>
        </w:rPr>
      </w:pPr>
      <w:r w:rsidRPr="00FE5A0D">
        <w:rPr>
          <w:color w:val="000000"/>
        </w:rPr>
        <w:t>Проанализировать проблему ликвидности инвестиционных проектов;</w:t>
      </w:r>
    </w:p>
    <w:p w:rsidR="00FE5A0D" w:rsidRPr="00FE5A0D" w:rsidRDefault="00FE5A0D" w:rsidP="00FE5A0D">
      <w:pPr>
        <w:numPr>
          <w:ilvl w:val="0"/>
          <w:numId w:val="35"/>
        </w:numPr>
        <w:ind w:left="0" w:firstLine="709"/>
        <w:rPr>
          <w:snapToGrid w:val="0"/>
          <w:color w:val="000000"/>
        </w:rPr>
      </w:pPr>
      <w:r w:rsidRPr="00FE5A0D">
        <w:rPr>
          <w:color w:val="000000"/>
        </w:rPr>
        <w:t xml:space="preserve">Рассмотреть </w:t>
      </w:r>
      <w:r w:rsidRPr="00FE5A0D">
        <w:rPr>
          <w:snapToGrid w:val="0"/>
          <w:color w:val="000000"/>
        </w:rPr>
        <w:t>основные денежные потоки инвестиционного проекта, которые играют главную роль при оценке финансовой состоятельности проекта.</w:t>
      </w:r>
    </w:p>
    <w:p w:rsidR="00FE5A0D" w:rsidRPr="00FE5A0D" w:rsidRDefault="00FE5A0D" w:rsidP="00FE5A0D">
      <w:pPr>
        <w:ind w:firstLine="709"/>
        <w:rPr>
          <w:color w:val="000000"/>
        </w:rPr>
      </w:pPr>
    </w:p>
    <w:p w:rsidR="00FE5A0D" w:rsidRDefault="00FE5A0D" w:rsidP="00FE5A0D">
      <w:pPr>
        <w:pStyle w:val="2"/>
        <w:keepNext w:val="0"/>
        <w:keepLines w:val="0"/>
        <w:suppressAutoHyphens w:val="0"/>
        <w:spacing w:before="0" w:after="0"/>
        <w:jc w:val="both"/>
        <w:rPr>
          <w:rFonts w:ascii="Times New Roman" w:hAnsi="Times New Roman"/>
          <w:shadow w:val="0"/>
          <w:color w:val="000000"/>
          <w:sz w:val="28"/>
        </w:rPr>
      </w:pPr>
      <w:bookmarkStart w:id="2" w:name="_Toc102484872"/>
    </w:p>
    <w:p w:rsidR="00FE5A0D" w:rsidRPr="00FE5A0D" w:rsidRDefault="00FE5A0D" w:rsidP="00FE5A0D">
      <w:pPr>
        <w:pStyle w:val="2"/>
        <w:keepNext w:val="0"/>
        <w:keepLines w:val="0"/>
        <w:numPr>
          <w:ilvl w:val="0"/>
          <w:numId w:val="18"/>
        </w:numPr>
        <w:tabs>
          <w:tab w:val="clear" w:pos="360"/>
          <w:tab w:val="num" w:pos="1120"/>
        </w:tabs>
        <w:suppressAutoHyphens w:val="0"/>
        <w:spacing w:before="0" w:after="0"/>
        <w:ind w:left="0" w:firstLine="709"/>
        <w:jc w:val="both"/>
        <w:rPr>
          <w:rFonts w:ascii="Times New Roman" w:hAnsi="Times New Roman"/>
          <w:i w:val="0"/>
          <w:shadow w:val="0"/>
          <w:color w:val="000000"/>
          <w:sz w:val="28"/>
        </w:rPr>
      </w:pPr>
      <w:r>
        <w:rPr>
          <w:rFonts w:ascii="Times New Roman" w:hAnsi="Times New Roman"/>
          <w:shadow w:val="0"/>
          <w:color w:val="000000"/>
          <w:sz w:val="28"/>
        </w:rPr>
        <w:br w:type="page"/>
      </w:r>
      <w:r w:rsidRPr="00FE5A0D">
        <w:rPr>
          <w:rFonts w:ascii="Times New Roman" w:hAnsi="Times New Roman"/>
          <w:i w:val="0"/>
          <w:shadow w:val="0"/>
          <w:color w:val="000000"/>
          <w:sz w:val="28"/>
        </w:rPr>
        <w:t>Критерии коммерческой состоятельности инвестиционного проекта</w:t>
      </w:r>
      <w:bookmarkEnd w:id="2"/>
    </w:p>
    <w:p w:rsidR="00FE5A0D" w:rsidRPr="00FE5A0D" w:rsidRDefault="00FE5A0D" w:rsidP="00FE5A0D">
      <w:pPr>
        <w:ind w:firstLine="709"/>
        <w:rPr>
          <w:color w:val="000000"/>
        </w:rPr>
      </w:pPr>
    </w:p>
    <w:p w:rsidR="00FE5A0D" w:rsidRPr="00FE5A0D" w:rsidRDefault="00FE5A0D" w:rsidP="00FE5A0D">
      <w:pPr>
        <w:ind w:firstLine="709"/>
        <w:rPr>
          <w:color w:val="000000"/>
        </w:rPr>
      </w:pPr>
      <w:r w:rsidRPr="00FE5A0D">
        <w:rPr>
          <w:color w:val="000000"/>
        </w:rPr>
        <w:t xml:space="preserve">Смысл общей оценки инвестиционного проекта [(investment) project evaluation/appraisal] заключается в представление всей информации о последнем в виде, позволяющем лицу, принимающему решение, сделать заключение о целесообразности (или нецелесообразности) осуществления инвестиций. В этом контексте особую роль играет коммерческая оценка </w:t>
      </w:r>
      <w:r>
        <w:rPr>
          <w:color w:val="000000"/>
        </w:rPr>
        <w:t>(</w:t>
      </w:r>
      <w:r w:rsidRPr="00FE5A0D">
        <w:rPr>
          <w:color w:val="000000"/>
        </w:rPr>
        <w:t>commercial evaluation = финансово-экономическая оценка).</w:t>
      </w:r>
    </w:p>
    <w:p w:rsidR="00FE5A0D" w:rsidRPr="00FE5A0D" w:rsidRDefault="00FE5A0D" w:rsidP="00FE5A0D">
      <w:pPr>
        <w:ind w:firstLine="709"/>
        <w:rPr>
          <w:color w:val="000000"/>
        </w:rPr>
      </w:pPr>
      <w:r w:rsidRPr="00FE5A0D">
        <w:rPr>
          <w:color w:val="000000"/>
        </w:rPr>
        <w:t xml:space="preserve">Оценка коммерческой состоятельности </w:t>
      </w:r>
      <w:r>
        <w:rPr>
          <w:color w:val="000000"/>
        </w:rPr>
        <w:t>–</w:t>
      </w:r>
      <w:r w:rsidRPr="00FE5A0D">
        <w:rPr>
          <w:color w:val="000000"/>
        </w:rPr>
        <w:t xml:space="preserve"> заключительное звено проведения предынвестиционных исследований. Она должна основываться на информации, полученной и проанализированной на всех предшествующих этапах работы. Коммерческая оценка олицетворяет собой интегральный подход к анализу инвестиционного проекта. Суть коммерческой оценки проекта состоит в получении информации, позволяющей заинтересованным лицам принимать решения о реализации или отказе от проекта. Для принятия решения о реализации инвестиционной идеи необходимо, чтобы она соответствовала двум основным требованиям:</w:t>
      </w:r>
    </w:p>
    <w:p w:rsidR="00FE5A0D" w:rsidRPr="00FE5A0D" w:rsidRDefault="00FE5A0D" w:rsidP="00FE5A0D">
      <w:pPr>
        <w:numPr>
          <w:ilvl w:val="0"/>
          <w:numId w:val="17"/>
        </w:numPr>
        <w:ind w:left="0" w:firstLine="709"/>
        <w:rPr>
          <w:color w:val="000000"/>
        </w:rPr>
      </w:pPr>
      <w:r w:rsidRPr="00FE5A0D">
        <w:rPr>
          <w:color w:val="000000"/>
        </w:rPr>
        <w:t>обеспечивала возврат вложенных средств, желаемую доходность (реализация идеи должна быть целесообразна с точки зрения получения будущих доходов);</w:t>
      </w:r>
    </w:p>
    <w:p w:rsidR="00FE5A0D" w:rsidRPr="00FE5A0D" w:rsidRDefault="00FE5A0D" w:rsidP="00FE5A0D">
      <w:pPr>
        <w:numPr>
          <w:ilvl w:val="0"/>
          <w:numId w:val="17"/>
        </w:numPr>
        <w:ind w:left="0" w:firstLine="709"/>
        <w:rPr>
          <w:color w:val="000000"/>
        </w:rPr>
      </w:pPr>
      <w:r w:rsidRPr="00FE5A0D">
        <w:rPr>
          <w:color w:val="000000"/>
        </w:rPr>
        <w:t>обеспечивала возможность вовремя и в полном объеме расплачиваться по обязательствам (реализация идеи должна быть возможной с точки зрения финансовой схемы).</w:t>
      </w:r>
    </w:p>
    <w:p w:rsidR="00FE5A0D" w:rsidRPr="00FE5A0D" w:rsidRDefault="00FE5A0D" w:rsidP="00FE5A0D">
      <w:pPr>
        <w:ind w:firstLine="709"/>
        <w:rPr>
          <w:b/>
          <w:color w:val="000000"/>
        </w:rPr>
      </w:pPr>
      <w:r w:rsidRPr="00FE5A0D">
        <w:rPr>
          <w:color w:val="000000"/>
        </w:rPr>
        <w:t xml:space="preserve">Иными словами, инвестиционная идея должна быть эффективной и финансово состоятельной. Исходя из этой предпосылки, </w:t>
      </w:r>
      <w:r w:rsidRPr="00FE5A0D">
        <w:rPr>
          <w:b/>
          <w:color w:val="000000"/>
        </w:rPr>
        <w:t>коммерческая оценка инвестиционного проекта проводится по двум основным направлениям:</w:t>
      </w:r>
    </w:p>
    <w:p w:rsidR="00FE5A0D" w:rsidRPr="00FE5A0D" w:rsidRDefault="00FE5A0D" w:rsidP="00FE5A0D">
      <w:pPr>
        <w:numPr>
          <w:ilvl w:val="0"/>
          <w:numId w:val="19"/>
        </w:numPr>
        <w:ind w:left="0" w:firstLine="709"/>
        <w:rPr>
          <w:i/>
          <w:color w:val="000000"/>
        </w:rPr>
      </w:pPr>
      <w:r w:rsidRPr="00FE5A0D">
        <w:rPr>
          <w:i/>
          <w:color w:val="000000"/>
        </w:rPr>
        <w:t>оценка эффективности инвестиционных затрат проекта.</w:t>
      </w:r>
    </w:p>
    <w:p w:rsidR="00FE5A0D" w:rsidRPr="00FE5A0D" w:rsidRDefault="00FE5A0D" w:rsidP="00FE5A0D">
      <w:pPr>
        <w:ind w:firstLine="709"/>
        <w:rPr>
          <w:color w:val="000000"/>
        </w:rPr>
      </w:pPr>
      <w:r w:rsidRPr="00FE5A0D">
        <w:rPr>
          <w:color w:val="000000"/>
        </w:rPr>
        <w:t xml:space="preserve">Анализ эффективности предполагает оценку степени привлекательности проекта с точки зрения его доходности. Доходность проекта определяется дополнительной прибылью, возникающей у компании в результате его реализации. Для анализа эффективности проводится расчет таких показателей, как простой и дисконтированный период (срок) окупаемости, </w:t>
      </w:r>
      <w:r w:rsidRPr="00FE5A0D">
        <w:rPr>
          <w:i/>
          <w:color w:val="000000"/>
          <w:lang w:val="en-US"/>
        </w:rPr>
        <w:t>NPV</w:t>
      </w:r>
      <w:r w:rsidRPr="00FE5A0D">
        <w:rPr>
          <w:i/>
          <w:color w:val="000000"/>
        </w:rPr>
        <w:t xml:space="preserve"> </w:t>
      </w:r>
      <w:r w:rsidRPr="00FE5A0D">
        <w:rPr>
          <w:color w:val="000000"/>
        </w:rPr>
        <w:t xml:space="preserve">(чистая дисконтированная стоимость проекта), </w:t>
      </w:r>
      <w:r w:rsidRPr="00FE5A0D">
        <w:rPr>
          <w:i/>
          <w:color w:val="000000"/>
          <w:lang w:val="en-US"/>
        </w:rPr>
        <w:t>IRR</w:t>
      </w:r>
      <w:r w:rsidRPr="00FE5A0D">
        <w:rPr>
          <w:color w:val="000000"/>
        </w:rPr>
        <w:t xml:space="preserve"> (внутренняя норма доходности), рентабельность инвестиций и ряда других.</w:t>
      </w:r>
    </w:p>
    <w:p w:rsidR="00FE5A0D" w:rsidRPr="00FE5A0D" w:rsidRDefault="00FE5A0D" w:rsidP="00FE5A0D">
      <w:pPr>
        <w:numPr>
          <w:ilvl w:val="0"/>
          <w:numId w:val="19"/>
        </w:numPr>
        <w:ind w:left="0" w:firstLine="709"/>
        <w:rPr>
          <w:i/>
          <w:color w:val="000000"/>
        </w:rPr>
      </w:pPr>
      <w:r w:rsidRPr="00FE5A0D">
        <w:rPr>
          <w:i/>
          <w:color w:val="000000"/>
        </w:rPr>
        <w:t>оценка финансовой состоятельности проекта.</w:t>
      </w:r>
    </w:p>
    <w:p w:rsidR="00FE5A0D" w:rsidRPr="00FE5A0D" w:rsidRDefault="00FE5A0D" w:rsidP="00FE5A0D">
      <w:pPr>
        <w:ind w:firstLine="709"/>
        <w:rPr>
          <w:color w:val="000000"/>
        </w:rPr>
      </w:pPr>
      <w:r w:rsidRPr="00FE5A0D">
        <w:rPr>
          <w:color w:val="000000"/>
        </w:rPr>
        <w:t>Анализ финансовой состоятельности предполагает оценку способности компании в полном объеме расплачиваться по обязательствам проекта. Анализ финансовой состоятельности проводится на основании модели расчетного счета и базируется на контроле положительного остатка свободных денежных средств в каждом интервале планирования. [1, с.</w:t>
      </w:r>
      <w:r>
        <w:rPr>
          <w:color w:val="000000"/>
        </w:rPr>
        <w:t> </w:t>
      </w:r>
      <w:r w:rsidRPr="00FE5A0D">
        <w:rPr>
          <w:color w:val="000000"/>
        </w:rPr>
        <w:t>366]</w:t>
      </w:r>
    </w:p>
    <w:p w:rsidR="00FE5A0D" w:rsidRPr="00FE5A0D" w:rsidRDefault="00FE5A0D" w:rsidP="00FE5A0D">
      <w:pPr>
        <w:ind w:firstLine="709"/>
        <w:rPr>
          <w:color w:val="000000"/>
        </w:rPr>
      </w:pPr>
      <w:r w:rsidRPr="00FE5A0D">
        <w:rPr>
          <w:color w:val="000000"/>
        </w:rPr>
        <w:t>Оценка финансовой состоятельности проекта основывается на построении отчета о движении денежных средств и контроле отсутствия дефицита бюджета. Отчет о движении денежных средств учитывает все составляющие притоков и оттоков денежных средств.</w:t>
      </w:r>
    </w:p>
    <w:p w:rsidR="00FE5A0D" w:rsidRPr="00FE5A0D" w:rsidRDefault="00FE5A0D" w:rsidP="00FE5A0D">
      <w:pPr>
        <w:ind w:firstLine="709"/>
        <w:rPr>
          <w:color w:val="000000"/>
        </w:rPr>
      </w:pPr>
      <w:r w:rsidRPr="00FE5A0D">
        <w:rPr>
          <w:b/>
          <w:color w:val="000000"/>
        </w:rPr>
        <w:t xml:space="preserve">Критерием финансовой состоятельности проекта является обеспечение неотрицательного остатка свободных денежных средств в каждом из интервалов планирования на протяжении всего горизонта рассмотрения проекта. </w:t>
      </w:r>
      <w:r w:rsidRPr="00FE5A0D">
        <w:rPr>
          <w:color w:val="000000"/>
        </w:rPr>
        <w:t>Поток денежных средств в отдельных периодах (не нарастающим итогом) может иметь отрицательное значение, главное, чтобы при этом поток нарастающим итогом оставался положительным (табл. 1.1).</w:t>
      </w:r>
    </w:p>
    <w:p w:rsidR="00FE5A0D" w:rsidRDefault="00FE5A0D" w:rsidP="00FE5A0D">
      <w:pPr>
        <w:pStyle w:val="a6"/>
        <w:ind w:firstLine="709"/>
        <w:jc w:val="both"/>
        <w:rPr>
          <w:color w:val="000000"/>
        </w:rPr>
      </w:pPr>
    </w:p>
    <w:p w:rsidR="00FE5A0D" w:rsidRPr="00FE5A0D" w:rsidRDefault="00FE5A0D" w:rsidP="00FE5A0D">
      <w:pPr>
        <w:pStyle w:val="a6"/>
        <w:ind w:firstLine="709"/>
        <w:jc w:val="both"/>
        <w:rPr>
          <w:color w:val="000000"/>
        </w:rPr>
      </w:pPr>
      <w:r>
        <w:br w:type="page"/>
      </w:r>
      <w:r w:rsidRPr="00FE5A0D">
        <w:t>Таблица 1.1</w:t>
      </w:r>
      <w:r>
        <w:t xml:space="preserve">. </w:t>
      </w:r>
      <w:r w:rsidRPr="00FE5A0D">
        <w:rPr>
          <w:snapToGrid w:val="0"/>
        </w:rPr>
        <w:t>Оценка финансовой состоятельности проекта на основании анализа отчета о движении денежных средств: контроль неотрицательного остатка свободных</w:t>
      </w:r>
      <w:r>
        <w:rPr>
          <w:snapToGrid w:val="0"/>
        </w:rPr>
        <w:t xml:space="preserve"> </w:t>
      </w:r>
      <w:r w:rsidRPr="00FE5A0D">
        <w:rPr>
          <w:snapToGrid w:val="0"/>
          <w:color w:val="000000"/>
        </w:rPr>
        <w:t>денежных средств</w:t>
      </w:r>
    </w:p>
    <w:tbl>
      <w:tblPr>
        <w:tblW w:w="4754"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74"/>
        <w:gridCol w:w="1290"/>
        <w:gridCol w:w="1290"/>
        <w:gridCol w:w="1290"/>
        <w:gridCol w:w="1290"/>
        <w:gridCol w:w="1065"/>
      </w:tblGrid>
      <w:tr w:rsidR="00FE5A0D" w:rsidRPr="00A30898" w:rsidTr="00A30898">
        <w:trPr>
          <w:cantSplit/>
          <w:trHeight w:val="499"/>
        </w:trPr>
        <w:tc>
          <w:tcPr>
            <w:tcW w:w="1579" w:type="pct"/>
            <w:shd w:val="clear" w:color="auto" w:fill="auto"/>
          </w:tcPr>
          <w:p w:rsidR="00FE5A0D" w:rsidRPr="00A30898" w:rsidRDefault="00FE5A0D" w:rsidP="00A30898">
            <w:pPr>
              <w:shd w:val="clear" w:color="auto" w:fill="FFFFFF"/>
              <w:ind w:firstLine="0"/>
              <w:rPr>
                <w:b/>
                <w:snapToGrid w:val="0"/>
                <w:color w:val="000000"/>
                <w:sz w:val="20"/>
              </w:rPr>
            </w:pPr>
            <w:r w:rsidRPr="00A30898">
              <w:rPr>
                <w:b/>
                <w:snapToGrid w:val="0"/>
                <w:color w:val="000000"/>
                <w:sz w:val="20"/>
              </w:rPr>
              <w:t>Отчет о движении денежных средств (итоговые позиции)</w:t>
            </w:r>
          </w:p>
        </w:tc>
        <w:tc>
          <w:tcPr>
            <w:tcW w:w="709" w:type="pct"/>
            <w:shd w:val="clear" w:color="auto" w:fill="auto"/>
          </w:tcPr>
          <w:p w:rsidR="00FE5A0D" w:rsidRPr="00A30898" w:rsidRDefault="00FE5A0D" w:rsidP="00A30898">
            <w:pPr>
              <w:shd w:val="clear" w:color="auto" w:fill="FFFFFF"/>
              <w:ind w:firstLine="0"/>
              <w:rPr>
                <w:b/>
                <w:snapToGrid w:val="0"/>
                <w:color w:val="000000"/>
                <w:sz w:val="20"/>
              </w:rPr>
            </w:pPr>
            <w:r w:rsidRPr="00A30898">
              <w:rPr>
                <w:b/>
                <w:snapToGrid w:val="0"/>
                <w:color w:val="000000"/>
                <w:sz w:val="20"/>
              </w:rPr>
              <w:t>1 кв.</w:t>
            </w:r>
          </w:p>
          <w:p w:rsidR="00FE5A0D" w:rsidRPr="00A30898" w:rsidRDefault="00FE5A0D" w:rsidP="00A30898">
            <w:pPr>
              <w:shd w:val="clear" w:color="auto" w:fill="FFFFFF"/>
              <w:ind w:firstLine="0"/>
              <w:rPr>
                <w:b/>
                <w:snapToGrid w:val="0"/>
                <w:color w:val="000000"/>
                <w:sz w:val="20"/>
              </w:rPr>
            </w:pPr>
          </w:p>
        </w:tc>
        <w:tc>
          <w:tcPr>
            <w:tcW w:w="709" w:type="pct"/>
            <w:shd w:val="clear" w:color="auto" w:fill="auto"/>
          </w:tcPr>
          <w:p w:rsidR="00FE5A0D" w:rsidRPr="00A30898" w:rsidRDefault="00FE5A0D" w:rsidP="00A30898">
            <w:pPr>
              <w:shd w:val="clear" w:color="auto" w:fill="FFFFFF"/>
              <w:ind w:firstLine="0"/>
              <w:rPr>
                <w:b/>
                <w:snapToGrid w:val="0"/>
                <w:color w:val="000000"/>
                <w:sz w:val="20"/>
              </w:rPr>
            </w:pPr>
            <w:r w:rsidRPr="00A30898">
              <w:rPr>
                <w:b/>
                <w:snapToGrid w:val="0"/>
                <w:color w:val="000000"/>
                <w:sz w:val="20"/>
              </w:rPr>
              <w:t>2 кв</w:t>
            </w:r>
            <w:r w:rsidRPr="00A30898">
              <w:rPr>
                <w:b/>
                <w:i/>
                <w:snapToGrid w:val="0"/>
                <w:color w:val="000000"/>
                <w:sz w:val="20"/>
              </w:rPr>
              <w:t>.</w:t>
            </w:r>
          </w:p>
          <w:p w:rsidR="00FE5A0D" w:rsidRPr="00A30898" w:rsidRDefault="00FE5A0D" w:rsidP="00A30898">
            <w:pPr>
              <w:shd w:val="clear" w:color="auto" w:fill="FFFFFF"/>
              <w:ind w:firstLine="0"/>
              <w:rPr>
                <w:b/>
                <w:snapToGrid w:val="0"/>
                <w:color w:val="000000"/>
                <w:sz w:val="20"/>
              </w:rPr>
            </w:pPr>
          </w:p>
        </w:tc>
        <w:tc>
          <w:tcPr>
            <w:tcW w:w="709" w:type="pct"/>
            <w:shd w:val="clear" w:color="auto" w:fill="auto"/>
          </w:tcPr>
          <w:p w:rsidR="00FE5A0D" w:rsidRPr="00A30898" w:rsidRDefault="00FE5A0D" w:rsidP="00A30898">
            <w:pPr>
              <w:shd w:val="clear" w:color="auto" w:fill="FFFFFF"/>
              <w:ind w:firstLine="0"/>
              <w:rPr>
                <w:b/>
                <w:snapToGrid w:val="0"/>
                <w:color w:val="000000"/>
                <w:sz w:val="20"/>
              </w:rPr>
            </w:pPr>
            <w:r w:rsidRPr="00A30898">
              <w:rPr>
                <w:b/>
                <w:snapToGrid w:val="0"/>
                <w:color w:val="000000"/>
                <w:sz w:val="20"/>
              </w:rPr>
              <w:t>3 кв.</w:t>
            </w:r>
          </w:p>
          <w:p w:rsidR="00FE5A0D" w:rsidRPr="00A30898" w:rsidRDefault="00FE5A0D" w:rsidP="00A30898">
            <w:pPr>
              <w:shd w:val="clear" w:color="auto" w:fill="FFFFFF"/>
              <w:ind w:firstLine="0"/>
              <w:rPr>
                <w:b/>
                <w:snapToGrid w:val="0"/>
                <w:color w:val="000000"/>
                <w:sz w:val="20"/>
              </w:rPr>
            </w:pPr>
          </w:p>
        </w:tc>
        <w:tc>
          <w:tcPr>
            <w:tcW w:w="709" w:type="pct"/>
            <w:shd w:val="clear" w:color="auto" w:fill="auto"/>
          </w:tcPr>
          <w:p w:rsidR="00FE5A0D" w:rsidRPr="00A30898" w:rsidRDefault="00FE5A0D" w:rsidP="00A30898">
            <w:pPr>
              <w:shd w:val="clear" w:color="auto" w:fill="FFFFFF"/>
              <w:ind w:firstLine="0"/>
              <w:rPr>
                <w:b/>
                <w:snapToGrid w:val="0"/>
                <w:color w:val="000000"/>
                <w:sz w:val="20"/>
              </w:rPr>
            </w:pPr>
            <w:r w:rsidRPr="00A30898">
              <w:rPr>
                <w:b/>
                <w:snapToGrid w:val="0"/>
                <w:color w:val="000000"/>
                <w:sz w:val="20"/>
              </w:rPr>
              <w:t>4 кв.</w:t>
            </w:r>
          </w:p>
          <w:p w:rsidR="00FE5A0D" w:rsidRPr="00A30898" w:rsidRDefault="00FE5A0D" w:rsidP="00A30898">
            <w:pPr>
              <w:shd w:val="clear" w:color="auto" w:fill="FFFFFF"/>
              <w:ind w:firstLine="0"/>
              <w:rPr>
                <w:b/>
                <w:snapToGrid w:val="0"/>
                <w:color w:val="000000"/>
                <w:sz w:val="20"/>
              </w:rPr>
            </w:pPr>
          </w:p>
        </w:tc>
        <w:tc>
          <w:tcPr>
            <w:tcW w:w="586" w:type="pct"/>
            <w:shd w:val="clear" w:color="auto" w:fill="auto"/>
          </w:tcPr>
          <w:p w:rsidR="00FE5A0D" w:rsidRPr="00A30898" w:rsidRDefault="00FE5A0D" w:rsidP="00A30898">
            <w:pPr>
              <w:shd w:val="clear" w:color="auto" w:fill="FFFFFF"/>
              <w:ind w:firstLine="0"/>
              <w:rPr>
                <w:b/>
                <w:snapToGrid w:val="0"/>
                <w:color w:val="000000"/>
                <w:sz w:val="20"/>
              </w:rPr>
            </w:pPr>
            <w:r w:rsidRPr="00A30898">
              <w:rPr>
                <w:b/>
                <w:snapToGrid w:val="0"/>
                <w:color w:val="000000"/>
                <w:sz w:val="20"/>
              </w:rPr>
              <w:t>5 кв.</w:t>
            </w:r>
          </w:p>
          <w:p w:rsidR="00FE5A0D" w:rsidRPr="00A30898" w:rsidRDefault="00FE5A0D" w:rsidP="00A30898">
            <w:pPr>
              <w:shd w:val="clear" w:color="auto" w:fill="FFFFFF"/>
              <w:ind w:firstLine="0"/>
              <w:rPr>
                <w:b/>
                <w:snapToGrid w:val="0"/>
                <w:color w:val="000000"/>
                <w:sz w:val="20"/>
              </w:rPr>
            </w:pPr>
          </w:p>
        </w:tc>
      </w:tr>
      <w:tr w:rsidR="00FE5A0D" w:rsidRPr="00A30898" w:rsidTr="00A30898">
        <w:trPr>
          <w:cantSplit/>
          <w:trHeight w:val="278"/>
        </w:trPr>
        <w:tc>
          <w:tcPr>
            <w:tcW w:w="1579" w:type="pct"/>
            <w:shd w:val="clear" w:color="auto" w:fill="auto"/>
          </w:tcPr>
          <w:p w:rsidR="00FE5A0D" w:rsidRPr="00A30898" w:rsidRDefault="00FE5A0D" w:rsidP="00A30898">
            <w:pPr>
              <w:shd w:val="clear" w:color="auto" w:fill="FFFFFF"/>
              <w:ind w:firstLine="0"/>
              <w:rPr>
                <w:snapToGrid w:val="0"/>
                <w:color w:val="000000"/>
                <w:sz w:val="20"/>
              </w:rPr>
            </w:pPr>
            <w:r w:rsidRPr="00A30898">
              <w:rPr>
                <w:snapToGrid w:val="0"/>
                <w:color w:val="000000"/>
                <w:sz w:val="20"/>
              </w:rPr>
              <w:t>Поток денежных средств</w:t>
            </w:r>
          </w:p>
        </w:tc>
        <w:tc>
          <w:tcPr>
            <w:tcW w:w="709" w:type="pct"/>
            <w:shd w:val="clear" w:color="auto" w:fill="auto"/>
          </w:tcPr>
          <w:p w:rsidR="00FE5A0D" w:rsidRPr="00A30898" w:rsidRDefault="00FE5A0D" w:rsidP="00A30898">
            <w:pPr>
              <w:shd w:val="clear" w:color="auto" w:fill="FFFFFF"/>
              <w:ind w:firstLine="0"/>
              <w:rPr>
                <w:snapToGrid w:val="0"/>
                <w:color w:val="000000"/>
                <w:sz w:val="20"/>
              </w:rPr>
            </w:pPr>
            <w:r w:rsidRPr="00A30898">
              <w:rPr>
                <w:snapToGrid w:val="0"/>
                <w:color w:val="000000"/>
                <w:sz w:val="20"/>
              </w:rPr>
              <w:t>62</w:t>
            </w:r>
          </w:p>
        </w:tc>
        <w:tc>
          <w:tcPr>
            <w:tcW w:w="709" w:type="pct"/>
            <w:shd w:val="clear" w:color="auto" w:fill="auto"/>
          </w:tcPr>
          <w:p w:rsidR="00FE5A0D" w:rsidRPr="00A30898" w:rsidRDefault="00FE5A0D" w:rsidP="00A30898">
            <w:pPr>
              <w:shd w:val="clear" w:color="auto" w:fill="FFFFFF"/>
              <w:ind w:firstLine="0"/>
              <w:rPr>
                <w:snapToGrid w:val="0"/>
                <w:color w:val="000000"/>
                <w:sz w:val="20"/>
              </w:rPr>
            </w:pPr>
            <w:r w:rsidRPr="00A30898">
              <w:rPr>
                <w:snapToGrid w:val="0"/>
                <w:color w:val="000000"/>
                <w:sz w:val="20"/>
              </w:rPr>
              <w:t>12</w:t>
            </w:r>
          </w:p>
        </w:tc>
        <w:tc>
          <w:tcPr>
            <w:tcW w:w="709" w:type="pct"/>
            <w:shd w:val="clear" w:color="auto" w:fill="auto"/>
          </w:tcPr>
          <w:p w:rsidR="00FE5A0D" w:rsidRPr="00A30898" w:rsidRDefault="00FE5A0D" w:rsidP="00A30898">
            <w:pPr>
              <w:shd w:val="clear" w:color="auto" w:fill="FFFFFF"/>
              <w:ind w:firstLine="0"/>
              <w:rPr>
                <w:snapToGrid w:val="0"/>
                <w:color w:val="000000"/>
                <w:sz w:val="20"/>
              </w:rPr>
            </w:pPr>
            <w:r w:rsidRPr="00A30898">
              <w:rPr>
                <w:snapToGrid w:val="0"/>
                <w:color w:val="000000"/>
                <w:sz w:val="20"/>
              </w:rPr>
              <w:t>100</w:t>
            </w:r>
          </w:p>
        </w:tc>
        <w:tc>
          <w:tcPr>
            <w:tcW w:w="709" w:type="pct"/>
            <w:shd w:val="clear" w:color="auto" w:fill="auto"/>
          </w:tcPr>
          <w:p w:rsidR="00FE5A0D" w:rsidRPr="00A30898" w:rsidRDefault="00FE5A0D" w:rsidP="00A30898">
            <w:pPr>
              <w:shd w:val="clear" w:color="auto" w:fill="FFFFFF"/>
              <w:ind w:firstLine="0"/>
              <w:rPr>
                <w:snapToGrid w:val="0"/>
                <w:color w:val="000000"/>
                <w:sz w:val="20"/>
              </w:rPr>
            </w:pPr>
            <w:r w:rsidRPr="00A30898">
              <w:rPr>
                <w:snapToGrid w:val="0"/>
                <w:color w:val="000000"/>
                <w:sz w:val="20"/>
              </w:rPr>
              <w:t>-121</w:t>
            </w:r>
          </w:p>
        </w:tc>
        <w:tc>
          <w:tcPr>
            <w:tcW w:w="586" w:type="pct"/>
            <w:shd w:val="clear" w:color="auto" w:fill="auto"/>
          </w:tcPr>
          <w:p w:rsidR="00FE5A0D" w:rsidRPr="00A30898" w:rsidRDefault="00FE5A0D" w:rsidP="00A30898">
            <w:pPr>
              <w:shd w:val="clear" w:color="auto" w:fill="FFFFFF"/>
              <w:ind w:firstLine="0"/>
              <w:rPr>
                <w:snapToGrid w:val="0"/>
                <w:color w:val="000000"/>
                <w:sz w:val="20"/>
              </w:rPr>
            </w:pPr>
            <w:r w:rsidRPr="00A30898">
              <w:rPr>
                <w:snapToGrid w:val="0"/>
                <w:color w:val="000000"/>
                <w:sz w:val="20"/>
              </w:rPr>
              <w:t>188</w:t>
            </w:r>
          </w:p>
        </w:tc>
      </w:tr>
      <w:tr w:rsidR="00FE5A0D" w:rsidRPr="00A30898" w:rsidTr="00A30898">
        <w:trPr>
          <w:cantSplit/>
          <w:trHeight w:val="1031"/>
        </w:trPr>
        <w:tc>
          <w:tcPr>
            <w:tcW w:w="1579" w:type="pct"/>
            <w:shd w:val="clear" w:color="auto" w:fill="auto"/>
          </w:tcPr>
          <w:p w:rsidR="00FE5A0D" w:rsidRPr="00A30898" w:rsidRDefault="00FE5A0D" w:rsidP="00A30898">
            <w:pPr>
              <w:shd w:val="clear" w:color="auto" w:fill="FFFFFF"/>
              <w:ind w:firstLine="0"/>
              <w:rPr>
                <w:b/>
                <w:snapToGrid w:val="0"/>
                <w:color w:val="000000"/>
                <w:sz w:val="20"/>
              </w:rPr>
            </w:pPr>
            <w:r w:rsidRPr="00A30898">
              <w:rPr>
                <w:b/>
                <w:snapToGrid w:val="0"/>
                <w:color w:val="000000"/>
                <w:sz w:val="20"/>
              </w:rPr>
              <w:t>Поток денежных средств</w:t>
            </w:r>
          </w:p>
          <w:p w:rsidR="00FE5A0D" w:rsidRPr="00A30898" w:rsidRDefault="00FE5A0D" w:rsidP="00A30898">
            <w:pPr>
              <w:shd w:val="clear" w:color="auto" w:fill="FFFFFF"/>
              <w:ind w:firstLine="0"/>
              <w:rPr>
                <w:b/>
                <w:snapToGrid w:val="0"/>
                <w:color w:val="000000"/>
                <w:sz w:val="20"/>
              </w:rPr>
            </w:pPr>
            <w:r w:rsidRPr="00A30898">
              <w:rPr>
                <w:b/>
                <w:snapToGrid w:val="0"/>
                <w:color w:val="000000"/>
                <w:sz w:val="20"/>
              </w:rPr>
              <w:t>нарастающим итогом</w:t>
            </w:r>
          </w:p>
          <w:p w:rsidR="00FE5A0D" w:rsidRPr="00A30898" w:rsidRDefault="00FE5A0D" w:rsidP="00A30898">
            <w:pPr>
              <w:shd w:val="clear" w:color="auto" w:fill="FFFFFF"/>
              <w:ind w:firstLine="0"/>
              <w:rPr>
                <w:b/>
                <w:snapToGrid w:val="0"/>
                <w:color w:val="000000"/>
                <w:sz w:val="20"/>
              </w:rPr>
            </w:pPr>
            <w:r w:rsidRPr="00A30898">
              <w:rPr>
                <w:b/>
                <w:snapToGrid w:val="0"/>
                <w:color w:val="000000"/>
                <w:sz w:val="20"/>
              </w:rPr>
              <w:t>(расчетный счет)</w:t>
            </w:r>
          </w:p>
        </w:tc>
        <w:tc>
          <w:tcPr>
            <w:tcW w:w="709" w:type="pct"/>
            <w:shd w:val="clear" w:color="auto" w:fill="auto"/>
          </w:tcPr>
          <w:p w:rsidR="00FE5A0D" w:rsidRPr="00A30898" w:rsidRDefault="00FE5A0D" w:rsidP="00A30898">
            <w:pPr>
              <w:shd w:val="clear" w:color="auto" w:fill="FFFFFF"/>
              <w:ind w:firstLine="0"/>
              <w:rPr>
                <w:b/>
                <w:snapToGrid w:val="0"/>
                <w:color w:val="000000"/>
                <w:sz w:val="20"/>
              </w:rPr>
            </w:pPr>
            <w:r w:rsidRPr="00A30898">
              <w:rPr>
                <w:b/>
                <w:snapToGrid w:val="0"/>
                <w:color w:val="000000"/>
                <w:sz w:val="20"/>
              </w:rPr>
              <w:t>62</w:t>
            </w:r>
          </w:p>
          <w:p w:rsidR="00FE5A0D" w:rsidRPr="00A30898" w:rsidRDefault="00FE5A0D" w:rsidP="00A30898">
            <w:pPr>
              <w:shd w:val="clear" w:color="auto" w:fill="FFFFFF"/>
              <w:ind w:firstLine="0"/>
              <w:rPr>
                <w:b/>
                <w:snapToGrid w:val="0"/>
                <w:color w:val="000000"/>
                <w:sz w:val="20"/>
              </w:rPr>
            </w:pPr>
          </w:p>
        </w:tc>
        <w:tc>
          <w:tcPr>
            <w:tcW w:w="709" w:type="pct"/>
            <w:shd w:val="clear" w:color="auto" w:fill="auto"/>
          </w:tcPr>
          <w:p w:rsidR="00FE5A0D" w:rsidRPr="00A30898" w:rsidRDefault="00FE5A0D" w:rsidP="00A30898">
            <w:pPr>
              <w:shd w:val="clear" w:color="auto" w:fill="FFFFFF"/>
              <w:ind w:firstLine="0"/>
              <w:rPr>
                <w:b/>
                <w:snapToGrid w:val="0"/>
                <w:color w:val="000000"/>
                <w:sz w:val="20"/>
              </w:rPr>
            </w:pPr>
            <w:r w:rsidRPr="00A30898">
              <w:rPr>
                <w:b/>
                <w:snapToGrid w:val="0"/>
                <w:color w:val="000000"/>
                <w:sz w:val="20"/>
              </w:rPr>
              <w:t>74</w:t>
            </w:r>
          </w:p>
          <w:p w:rsidR="00FE5A0D" w:rsidRPr="00A30898" w:rsidRDefault="00FE5A0D" w:rsidP="00A30898">
            <w:pPr>
              <w:shd w:val="clear" w:color="auto" w:fill="FFFFFF"/>
              <w:ind w:firstLine="0"/>
              <w:rPr>
                <w:b/>
                <w:snapToGrid w:val="0"/>
                <w:color w:val="000000"/>
                <w:sz w:val="20"/>
              </w:rPr>
            </w:pPr>
          </w:p>
        </w:tc>
        <w:tc>
          <w:tcPr>
            <w:tcW w:w="709" w:type="pct"/>
            <w:shd w:val="clear" w:color="auto" w:fill="auto"/>
          </w:tcPr>
          <w:p w:rsidR="00FE5A0D" w:rsidRPr="00A30898" w:rsidRDefault="00FE5A0D" w:rsidP="00A30898">
            <w:pPr>
              <w:shd w:val="clear" w:color="auto" w:fill="FFFFFF"/>
              <w:ind w:firstLine="0"/>
              <w:rPr>
                <w:b/>
                <w:snapToGrid w:val="0"/>
                <w:color w:val="000000"/>
                <w:sz w:val="20"/>
              </w:rPr>
            </w:pPr>
            <w:r w:rsidRPr="00A30898">
              <w:rPr>
                <w:b/>
                <w:snapToGrid w:val="0"/>
                <w:color w:val="000000"/>
                <w:sz w:val="20"/>
              </w:rPr>
              <w:t>174</w:t>
            </w:r>
          </w:p>
          <w:p w:rsidR="00FE5A0D" w:rsidRPr="00A30898" w:rsidRDefault="00FE5A0D" w:rsidP="00A30898">
            <w:pPr>
              <w:shd w:val="clear" w:color="auto" w:fill="FFFFFF"/>
              <w:ind w:firstLine="0"/>
              <w:rPr>
                <w:b/>
                <w:snapToGrid w:val="0"/>
                <w:color w:val="000000"/>
                <w:sz w:val="20"/>
              </w:rPr>
            </w:pPr>
          </w:p>
        </w:tc>
        <w:tc>
          <w:tcPr>
            <w:tcW w:w="709" w:type="pct"/>
            <w:shd w:val="clear" w:color="auto" w:fill="auto"/>
          </w:tcPr>
          <w:p w:rsidR="00FE5A0D" w:rsidRPr="00A30898" w:rsidRDefault="00FE5A0D" w:rsidP="00A30898">
            <w:pPr>
              <w:shd w:val="clear" w:color="auto" w:fill="FFFFFF"/>
              <w:ind w:firstLine="0"/>
              <w:rPr>
                <w:b/>
                <w:snapToGrid w:val="0"/>
                <w:color w:val="000000"/>
                <w:sz w:val="20"/>
              </w:rPr>
            </w:pPr>
            <w:r w:rsidRPr="00A30898">
              <w:rPr>
                <w:b/>
                <w:snapToGrid w:val="0"/>
                <w:color w:val="000000"/>
                <w:sz w:val="20"/>
              </w:rPr>
              <w:t>53</w:t>
            </w:r>
          </w:p>
          <w:p w:rsidR="00FE5A0D" w:rsidRPr="00A30898" w:rsidRDefault="00FE5A0D" w:rsidP="00A30898">
            <w:pPr>
              <w:shd w:val="clear" w:color="auto" w:fill="FFFFFF"/>
              <w:ind w:firstLine="0"/>
              <w:rPr>
                <w:b/>
                <w:snapToGrid w:val="0"/>
                <w:color w:val="000000"/>
                <w:sz w:val="20"/>
              </w:rPr>
            </w:pPr>
          </w:p>
        </w:tc>
        <w:tc>
          <w:tcPr>
            <w:tcW w:w="586" w:type="pct"/>
            <w:shd w:val="clear" w:color="auto" w:fill="auto"/>
          </w:tcPr>
          <w:p w:rsidR="00FE5A0D" w:rsidRPr="00A30898" w:rsidRDefault="00FE5A0D" w:rsidP="00A30898">
            <w:pPr>
              <w:shd w:val="clear" w:color="auto" w:fill="FFFFFF"/>
              <w:ind w:firstLine="0"/>
              <w:rPr>
                <w:b/>
                <w:snapToGrid w:val="0"/>
                <w:color w:val="000000"/>
                <w:sz w:val="20"/>
              </w:rPr>
            </w:pPr>
            <w:r w:rsidRPr="00A30898">
              <w:rPr>
                <w:b/>
                <w:snapToGrid w:val="0"/>
                <w:color w:val="000000"/>
                <w:sz w:val="20"/>
              </w:rPr>
              <w:t>241</w:t>
            </w:r>
          </w:p>
          <w:p w:rsidR="00FE5A0D" w:rsidRPr="00A30898" w:rsidRDefault="00FE5A0D" w:rsidP="00A30898">
            <w:pPr>
              <w:shd w:val="clear" w:color="auto" w:fill="FFFFFF"/>
              <w:ind w:firstLine="0"/>
              <w:rPr>
                <w:b/>
                <w:snapToGrid w:val="0"/>
                <w:color w:val="000000"/>
                <w:sz w:val="20"/>
              </w:rPr>
            </w:pPr>
          </w:p>
        </w:tc>
      </w:tr>
    </w:tbl>
    <w:p w:rsidR="00FE5A0D" w:rsidRPr="00FE5A0D" w:rsidRDefault="00FE5A0D" w:rsidP="00FE5A0D">
      <w:pPr>
        <w:shd w:val="clear" w:color="auto" w:fill="FFFFFF"/>
        <w:ind w:firstLine="709"/>
        <w:rPr>
          <w:snapToGrid w:val="0"/>
          <w:color w:val="000000"/>
        </w:rPr>
      </w:pPr>
    </w:p>
    <w:p w:rsidR="00FE5A0D" w:rsidRPr="00FE5A0D" w:rsidRDefault="00FE5A0D" w:rsidP="00FE5A0D">
      <w:pPr>
        <w:pStyle w:val="2"/>
        <w:keepNext w:val="0"/>
        <w:keepLines w:val="0"/>
        <w:suppressAutoHyphens w:val="0"/>
        <w:spacing w:before="0" w:after="0"/>
        <w:ind w:firstLine="709"/>
        <w:jc w:val="both"/>
        <w:rPr>
          <w:rFonts w:ascii="Times New Roman" w:hAnsi="Times New Roman"/>
          <w:i w:val="0"/>
          <w:shadow w:val="0"/>
          <w:snapToGrid w:val="0"/>
          <w:color w:val="000000"/>
          <w:sz w:val="28"/>
        </w:rPr>
      </w:pPr>
      <w:bookmarkStart w:id="3" w:name="_Toc102484873"/>
      <w:r w:rsidRPr="00FE5A0D">
        <w:rPr>
          <w:rFonts w:ascii="Times New Roman" w:hAnsi="Times New Roman"/>
          <w:i w:val="0"/>
          <w:shadow w:val="0"/>
          <w:snapToGrid w:val="0"/>
          <w:color w:val="000000"/>
          <w:sz w:val="28"/>
        </w:rPr>
        <w:t>2. Основные денежные потоки инвестиционного проекта</w:t>
      </w:r>
      <w:bookmarkEnd w:id="3"/>
    </w:p>
    <w:p w:rsidR="00FE5A0D" w:rsidRPr="00FE5A0D" w:rsidRDefault="00FE5A0D" w:rsidP="00FE5A0D">
      <w:pPr>
        <w:shd w:val="clear" w:color="auto" w:fill="FFFFFF"/>
        <w:ind w:firstLine="709"/>
        <w:rPr>
          <w:b/>
          <w:snapToGrid w:val="0"/>
          <w:color w:val="000000"/>
        </w:rPr>
      </w:pPr>
    </w:p>
    <w:p w:rsidR="00FE5A0D" w:rsidRPr="00FE5A0D" w:rsidRDefault="00FE5A0D" w:rsidP="00FE5A0D">
      <w:pPr>
        <w:shd w:val="clear" w:color="auto" w:fill="FFFFFF"/>
        <w:ind w:firstLine="709"/>
        <w:rPr>
          <w:snapToGrid w:val="0"/>
          <w:color w:val="000000"/>
        </w:rPr>
      </w:pPr>
      <w:r w:rsidRPr="00FE5A0D">
        <w:rPr>
          <w:snapToGrid w:val="0"/>
          <w:color w:val="000000"/>
        </w:rPr>
        <w:t xml:space="preserve">Важнейшей задачей экономического анализа инвестиционных проектов является </w:t>
      </w:r>
      <w:r w:rsidRPr="00FE5A0D">
        <w:rPr>
          <w:i/>
          <w:snapToGrid w:val="0"/>
          <w:color w:val="000000"/>
        </w:rPr>
        <w:t>расчет будущих денежных потоков</w:t>
      </w:r>
      <w:r w:rsidRPr="00FE5A0D">
        <w:rPr>
          <w:snapToGrid w:val="0"/>
          <w:color w:val="000000"/>
        </w:rPr>
        <w:t>, возникающих при реализации производственной продукции.</w:t>
      </w:r>
    </w:p>
    <w:p w:rsidR="00FE5A0D" w:rsidRPr="00FE5A0D" w:rsidRDefault="00FE5A0D" w:rsidP="00FE5A0D">
      <w:pPr>
        <w:shd w:val="clear" w:color="auto" w:fill="FFFFFF"/>
        <w:ind w:firstLine="709"/>
        <w:rPr>
          <w:snapToGrid w:val="0"/>
          <w:color w:val="000000"/>
        </w:rPr>
      </w:pPr>
      <w:r w:rsidRPr="00FE5A0D">
        <w:rPr>
          <w:snapToGrid w:val="0"/>
          <w:color w:val="000000"/>
        </w:rPr>
        <w:t>Только поступающие денежные потоки могут обеспечить реализацию инвестиционного проекта.</w:t>
      </w:r>
    </w:p>
    <w:p w:rsidR="00FE5A0D" w:rsidRPr="00FE5A0D" w:rsidRDefault="00FE5A0D" w:rsidP="00FE5A0D">
      <w:pPr>
        <w:shd w:val="clear" w:color="auto" w:fill="FFFFFF"/>
        <w:ind w:firstLine="709"/>
        <w:rPr>
          <w:snapToGrid w:val="0"/>
          <w:color w:val="000000"/>
        </w:rPr>
      </w:pPr>
      <w:r w:rsidRPr="00FE5A0D">
        <w:rPr>
          <w:b/>
          <w:i/>
          <w:snapToGrid w:val="0"/>
          <w:color w:val="000000"/>
        </w:rPr>
        <w:t>Денежный поток инвестиционного проекта</w:t>
      </w:r>
      <w:r w:rsidRPr="00FE5A0D">
        <w:rPr>
          <w:snapToGrid w:val="0"/>
          <w:color w:val="000000"/>
        </w:rPr>
        <w:t xml:space="preserve"> – это зависимость от времени денежных поступлений и платежей при реализации порождающего их проекта, определяемая для всего </w:t>
      </w:r>
      <w:r w:rsidRPr="00FE5A0D">
        <w:rPr>
          <w:snapToGrid w:val="0"/>
          <w:color w:val="000000"/>
          <w:u w:val="single"/>
        </w:rPr>
        <w:t>расчетного периода</w:t>
      </w:r>
      <w:r w:rsidRPr="00FE5A0D">
        <w:rPr>
          <w:snapToGrid w:val="0"/>
          <w:color w:val="000000"/>
        </w:rPr>
        <w:t xml:space="preserve"> – отрезка времени от начала проекта до его прекращения.</w:t>
      </w:r>
    </w:p>
    <w:p w:rsidR="00FE5A0D" w:rsidRPr="00FE5A0D" w:rsidRDefault="00FE5A0D" w:rsidP="00FE5A0D">
      <w:pPr>
        <w:shd w:val="clear" w:color="auto" w:fill="FFFFFF"/>
        <w:ind w:firstLine="709"/>
        <w:rPr>
          <w:snapToGrid w:val="0"/>
          <w:color w:val="000000"/>
        </w:rPr>
      </w:pPr>
      <w:r w:rsidRPr="00FE5A0D">
        <w:rPr>
          <w:snapToGrid w:val="0"/>
          <w:color w:val="000000"/>
        </w:rPr>
        <w:t xml:space="preserve">На практике в подавляющем большинстве случаев расчетный период разбивается на </w:t>
      </w:r>
      <w:r w:rsidRPr="00FE5A0D">
        <w:rPr>
          <w:i/>
          <w:snapToGrid w:val="0"/>
          <w:color w:val="000000"/>
        </w:rPr>
        <w:t>шаги расчета</w:t>
      </w:r>
      <w:r w:rsidRPr="00FE5A0D">
        <w:rPr>
          <w:snapToGrid w:val="0"/>
          <w:color w:val="000000"/>
        </w:rPr>
        <w:t xml:space="preserve"> – отрезки, в пределах которых производится агрегирование данных, используемых для оценки финансовых показателей. Шаги расчета определяются их номерами (0, 1,</w:t>
      </w:r>
      <w:r>
        <w:rPr>
          <w:snapToGrid w:val="0"/>
          <w:color w:val="000000"/>
        </w:rPr>
        <w:t>…</w:t>
      </w:r>
      <w:r w:rsidRPr="00FE5A0D">
        <w:rPr>
          <w:snapToGrid w:val="0"/>
          <w:color w:val="000000"/>
        </w:rPr>
        <w:t>). Продолжительность шагов может быть как одинаковой, так и различной.</w:t>
      </w:r>
    </w:p>
    <w:p w:rsidR="00FE5A0D" w:rsidRPr="00FE5A0D" w:rsidRDefault="00FE5A0D" w:rsidP="00FE5A0D">
      <w:pPr>
        <w:shd w:val="clear" w:color="auto" w:fill="FFFFFF"/>
        <w:ind w:firstLine="709"/>
        <w:rPr>
          <w:snapToGrid w:val="0"/>
          <w:color w:val="000000"/>
        </w:rPr>
      </w:pPr>
      <w:r w:rsidRPr="00FE5A0D">
        <w:rPr>
          <w:snapToGrid w:val="0"/>
          <w:color w:val="000000"/>
        </w:rPr>
        <w:t>На каждом шаге значение денежного потока характеризуется:</w:t>
      </w:r>
    </w:p>
    <w:p w:rsidR="00FE5A0D" w:rsidRPr="00FE5A0D" w:rsidRDefault="00FE5A0D" w:rsidP="00FE5A0D">
      <w:pPr>
        <w:numPr>
          <w:ilvl w:val="0"/>
          <w:numId w:val="22"/>
        </w:numPr>
        <w:shd w:val="clear" w:color="auto" w:fill="FFFFFF"/>
        <w:ind w:left="0" w:firstLine="709"/>
        <w:rPr>
          <w:snapToGrid w:val="0"/>
          <w:color w:val="000000"/>
        </w:rPr>
      </w:pPr>
      <w:r w:rsidRPr="00FE5A0D">
        <w:rPr>
          <w:i/>
          <w:snapToGrid w:val="0"/>
          <w:color w:val="000000"/>
        </w:rPr>
        <w:t>притоком</w:t>
      </w:r>
      <w:r w:rsidRPr="00FE5A0D">
        <w:rPr>
          <w:snapToGrid w:val="0"/>
          <w:color w:val="000000"/>
        </w:rPr>
        <w:t>, равным размеру денежных поступлений (или результатов в денежном выражении) на этом шаге;</w:t>
      </w:r>
    </w:p>
    <w:p w:rsidR="00FE5A0D" w:rsidRPr="00FE5A0D" w:rsidRDefault="00FE5A0D" w:rsidP="00FE5A0D">
      <w:pPr>
        <w:numPr>
          <w:ilvl w:val="0"/>
          <w:numId w:val="22"/>
        </w:numPr>
        <w:shd w:val="clear" w:color="auto" w:fill="FFFFFF"/>
        <w:ind w:left="0" w:firstLine="709"/>
        <w:rPr>
          <w:snapToGrid w:val="0"/>
          <w:color w:val="000000"/>
        </w:rPr>
      </w:pPr>
      <w:r w:rsidRPr="00FE5A0D">
        <w:rPr>
          <w:i/>
          <w:snapToGrid w:val="0"/>
          <w:color w:val="000000"/>
        </w:rPr>
        <w:t>оттоком</w:t>
      </w:r>
      <w:r w:rsidRPr="00FE5A0D">
        <w:rPr>
          <w:snapToGrid w:val="0"/>
          <w:color w:val="000000"/>
        </w:rPr>
        <w:t>, равным затратам на этом шаге;</w:t>
      </w:r>
    </w:p>
    <w:p w:rsidR="00FE5A0D" w:rsidRPr="00FE5A0D" w:rsidRDefault="00FE5A0D" w:rsidP="00FE5A0D">
      <w:pPr>
        <w:numPr>
          <w:ilvl w:val="0"/>
          <w:numId w:val="22"/>
        </w:numPr>
        <w:shd w:val="clear" w:color="auto" w:fill="FFFFFF"/>
        <w:ind w:left="0" w:firstLine="709"/>
        <w:rPr>
          <w:snapToGrid w:val="0"/>
          <w:color w:val="000000"/>
        </w:rPr>
      </w:pPr>
      <w:r w:rsidRPr="00FE5A0D">
        <w:rPr>
          <w:i/>
          <w:snapToGrid w:val="0"/>
          <w:color w:val="000000"/>
        </w:rPr>
        <w:t>сальдо (активным балансом, эффектом)</w:t>
      </w:r>
      <w:r w:rsidRPr="00FE5A0D">
        <w:rPr>
          <w:snapToGrid w:val="0"/>
          <w:color w:val="000000"/>
        </w:rPr>
        <w:t>. [2, с.</w:t>
      </w:r>
      <w:r>
        <w:rPr>
          <w:snapToGrid w:val="0"/>
          <w:color w:val="000000"/>
        </w:rPr>
        <w:t> </w:t>
      </w:r>
      <w:r w:rsidRPr="00FE5A0D">
        <w:rPr>
          <w:snapToGrid w:val="0"/>
          <w:color w:val="000000"/>
        </w:rPr>
        <w:t>45]</w:t>
      </w:r>
    </w:p>
    <w:p w:rsidR="00FE5A0D" w:rsidRPr="00FE5A0D" w:rsidRDefault="00FE5A0D" w:rsidP="00FE5A0D">
      <w:pPr>
        <w:shd w:val="clear" w:color="auto" w:fill="FFFFFF"/>
        <w:ind w:firstLine="709"/>
        <w:rPr>
          <w:snapToGrid w:val="0"/>
          <w:color w:val="000000"/>
        </w:rPr>
      </w:pPr>
      <w:r w:rsidRPr="00FE5A0D">
        <w:rPr>
          <w:b/>
          <w:i/>
          <w:snapToGrid w:val="0"/>
          <w:color w:val="000000"/>
        </w:rPr>
        <w:t>Сальдо</w:t>
      </w:r>
      <w:r w:rsidRPr="00FE5A0D">
        <w:rPr>
          <w:snapToGrid w:val="0"/>
          <w:color w:val="000000"/>
        </w:rPr>
        <w:t xml:space="preserve"> – это разность между притоком и оттоком реальных средств от всех видов деятельности (на каждом шаге расчета).</w:t>
      </w:r>
    </w:p>
    <w:p w:rsidR="00FE5A0D" w:rsidRPr="00FE5A0D" w:rsidRDefault="00FE5A0D" w:rsidP="00FE5A0D">
      <w:pPr>
        <w:shd w:val="clear" w:color="auto" w:fill="FFFFFF"/>
        <w:ind w:firstLine="709"/>
        <w:rPr>
          <w:snapToGrid w:val="0"/>
          <w:color w:val="000000"/>
        </w:rPr>
      </w:pPr>
      <w:r w:rsidRPr="00FE5A0D">
        <w:rPr>
          <w:snapToGrid w:val="0"/>
          <w:color w:val="000000"/>
        </w:rPr>
        <w:t>Сальдо денежной наличности нарастающим итогом не должно быть отрицательной величиной. Если по расчетам это все-таки происходит, то это «сигнал» того, что финансовых источников для реализации проекта недостаточно и необходимо привлечь дополнительные собственные или заемные ресурсы.</w:t>
      </w:r>
    </w:p>
    <w:p w:rsidR="00FE5A0D" w:rsidRPr="00FE5A0D" w:rsidRDefault="00FE5A0D" w:rsidP="00FE5A0D">
      <w:pPr>
        <w:shd w:val="clear" w:color="auto" w:fill="FFFFFF"/>
        <w:ind w:firstLine="709"/>
        <w:rPr>
          <w:snapToGrid w:val="0"/>
          <w:color w:val="000000"/>
        </w:rPr>
      </w:pPr>
      <w:r w:rsidRPr="00FE5A0D">
        <w:rPr>
          <w:snapToGrid w:val="0"/>
          <w:color w:val="000000"/>
        </w:rPr>
        <w:t xml:space="preserve">Для оценки финансовой реализуемости проекта наряду с денежным потоком рассматривается также </w:t>
      </w:r>
      <w:r w:rsidRPr="00FE5A0D">
        <w:rPr>
          <w:snapToGrid w:val="0"/>
          <w:color w:val="000000"/>
          <w:u w:val="double"/>
        </w:rPr>
        <w:t>накопленный денежный поток.</w:t>
      </w:r>
    </w:p>
    <w:p w:rsidR="00FE5A0D" w:rsidRPr="00FE5A0D" w:rsidRDefault="00FE5A0D" w:rsidP="00FE5A0D">
      <w:pPr>
        <w:shd w:val="clear" w:color="auto" w:fill="FFFFFF"/>
        <w:ind w:firstLine="709"/>
        <w:rPr>
          <w:snapToGrid w:val="0"/>
          <w:color w:val="000000"/>
        </w:rPr>
      </w:pPr>
      <w:r w:rsidRPr="00FE5A0D">
        <w:rPr>
          <w:b/>
          <w:snapToGrid w:val="0"/>
          <w:color w:val="000000"/>
        </w:rPr>
        <w:t>Накопленный денежный поток</w:t>
      </w:r>
      <w:r w:rsidRPr="00FE5A0D">
        <w:rPr>
          <w:snapToGrid w:val="0"/>
          <w:color w:val="000000"/>
        </w:rPr>
        <w:t xml:space="preserve"> – это поток, характеристики которого (накопленный приток, отток и сальдо) определяются на каждом шаге расчетного периода как сумма соответствующих характеристик денежного потока за данный и все предшествующие шаги.</w:t>
      </w:r>
    </w:p>
    <w:p w:rsidR="00FE5A0D" w:rsidRPr="00FE5A0D" w:rsidRDefault="00FE5A0D" w:rsidP="00FE5A0D">
      <w:pPr>
        <w:shd w:val="clear" w:color="auto" w:fill="FFFFFF"/>
        <w:ind w:firstLine="709"/>
        <w:rPr>
          <w:snapToGrid w:val="0"/>
          <w:color w:val="000000"/>
        </w:rPr>
      </w:pPr>
      <w:r w:rsidRPr="00FE5A0D">
        <w:rPr>
          <w:snapToGrid w:val="0"/>
          <w:color w:val="000000"/>
        </w:rPr>
        <w:t>Финансовая состоятельность инвестиционного проекта оценивается с помощью отчета о движении денежных средств, что позволяет получить реальную картину состояния средств на предприятии и определить, достаточно ли их для конкретного инвестиционного проекта. [3, с.</w:t>
      </w:r>
      <w:r>
        <w:rPr>
          <w:snapToGrid w:val="0"/>
          <w:color w:val="000000"/>
        </w:rPr>
        <w:t> </w:t>
      </w:r>
      <w:r w:rsidRPr="00FE5A0D">
        <w:rPr>
          <w:snapToGrid w:val="0"/>
          <w:color w:val="000000"/>
        </w:rPr>
        <w:t>63]</w:t>
      </w:r>
    </w:p>
    <w:p w:rsidR="00FE5A0D" w:rsidRPr="00FE5A0D" w:rsidRDefault="00FE5A0D" w:rsidP="00FE5A0D">
      <w:pPr>
        <w:shd w:val="clear" w:color="auto" w:fill="FFFFFF"/>
        <w:ind w:firstLine="709"/>
        <w:rPr>
          <w:snapToGrid w:val="0"/>
          <w:color w:val="000000"/>
        </w:rPr>
      </w:pPr>
      <w:r w:rsidRPr="00FE5A0D">
        <w:rPr>
          <w:snapToGrid w:val="0"/>
          <w:color w:val="000000"/>
        </w:rPr>
        <w:t>Денежный поток обычно состоит из потоков от отдельных видов деятельности (табл. 2.1):</w:t>
      </w:r>
    </w:p>
    <w:p w:rsidR="00FE5A0D" w:rsidRPr="00FE5A0D" w:rsidRDefault="00FE5A0D" w:rsidP="00FE5A0D">
      <w:pPr>
        <w:shd w:val="clear" w:color="auto" w:fill="FFFFFF"/>
        <w:ind w:firstLine="709"/>
        <w:rPr>
          <w:snapToGrid w:val="0"/>
          <w:color w:val="000000"/>
        </w:rPr>
      </w:pPr>
      <w:r w:rsidRPr="00FE5A0D">
        <w:rPr>
          <w:snapToGrid w:val="0"/>
          <w:color w:val="000000"/>
        </w:rPr>
        <w:t>1) поток реальных денег от производственной или оперативной деятельности (производство и сбыт товаров и услуг);</w:t>
      </w:r>
    </w:p>
    <w:p w:rsidR="00FE5A0D" w:rsidRPr="00FE5A0D" w:rsidRDefault="00FE5A0D" w:rsidP="00FE5A0D">
      <w:pPr>
        <w:shd w:val="clear" w:color="auto" w:fill="FFFFFF"/>
        <w:ind w:firstLine="709"/>
        <w:rPr>
          <w:snapToGrid w:val="0"/>
          <w:color w:val="000000"/>
        </w:rPr>
      </w:pPr>
      <w:r w:rsidRPr="00FE5A0D">
        <w:rPr>
          <w:snapToGrid w:val="0"/>
          <w:color w:val="000000"/>
        </w:rPr>
        <w:t>2) поток реальных денег от инвестиционной деятельности;</w:t>
      </w:r>
    </w:p>
    <w:p w:rsidR="00FE5A0D" w:rsidRPr="00FE5A0D" w:rsidRDefault="00FE5A0D" w:rsidP="00FE5A0D">
      <w:pPr>
        <w:shd w:val="clear" w:color="auto" w:fill="FFFFFF"/>
        <w:ind w:firstLine="709"/>
        <w:rPr>
          <w:snapToGrid w:val="0"/>
          <w:color w:val="000000"/>
        </w:rPr>
      </w:pPr>
      <w:r w:rsidRPr="00FE5A0D">
        <w:rPr>
          <w:snapToGrid w:val="0"/>
          <w:color w:val="000000"/>
        </w:rPr>
        <w:t>3) поток реальных денег от финансовой деятельности.</w:t>
      </w:r>
    </w:p>
    <w:p w:rsidR="00FE5A0D" w:rsidRDefault="00FE5A0D" w:rsidP="00FE5A0D">
      <w:pPr>
        <w:pStyle w:val="a6"/>
        <w:ind w:firstLine="709"/>
        <w:jc w:val="both"/>
        <w:rPr>
          <w:snapToGrid w:val="0"/>
          <w:color w:val="000000"/>
        </w:rPr>
      </w:pPr>
    </w:p>
    <w:p w:rsidR="00FE5A0D" w:rsidRPr="00FE5A0D" w:rsidRDefault="00FE5A0D" w:rsidP="00FE5A0D">
      <w:pPr>
        <w:pStyle w:val="a6"/>
        <w:ind w:firstLine="709"/>
        <w:jc w:val="both"/>
        <w:rPr>
          <w:snapToGrid w:val="0"/>
          <w:color w:val="000000"/>
        </w:rPr>
      </w:pPr>
      <w:r>
        <w:rPr>
          <w:snapToGrid w:val="0"/>
        </w:rPr>
        <w:br w:type="page"/>
      </w:r>
      <w:r w:rsidRPr="00FE5A0D">
        <w:rPr>
          <w:snapToGrid w:val="0"/>
        </w:rPr>
        <w:t>Таблица 2.1</w:t>
      </w:r>
      <w:r>
        <w:rPr>
          <w:snapToGrid w:val="0"/>
        </w:rPr>
        <w:t xml:space="preserve">. </w:t>
      </w:r>
      <w:r w:rsidRPr="00FE5A0D">
        <w:rPr>
          <w:snapToGrid w:val="0"/>
        </w:rPr>
        <w:t>Характеристика денежных потоков</w:t>
      </w:r>
    </w:p>
    <w:tbl>
      <w:tblPr>
        <w:tblW w:w="4535"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19"/>
        <w:gridCol w:w="3500"/>
        <w:gridCol w:w="3361"/>
      </w:tblGrid>
      <w:tr w:rsidR="00FE5A0D" w:rsidRPr="00A30898" w:rsidTr="00A30898">
        <w:trPr>
          <w:cantSplit/>
        </w:trPr>
        <w:tc>
          <w:tcPr>
            <w:tcW w:w="1048" w:type="pct"/>
            <w:shd w:val="clear" w:color="auto" w:fill="auto"/>
          </w:tcPr>
          <w:p w:rsidR="00FE5A0D" w:rsidRPr="00A30898" w:rsidRDefault="00FE5A0D" w:rsidP="00A30898">
            <w:pPr>
              <w:pStyle w:val="af6"/>
              <w:ind w:firstLine="0"/>
              <w:rPr>
                <w:color w:val="000000"/>
                <w:sz w:val="20"/>
              </w:rPr>
            </w:pPr>
            <w:r w:rsidRPr="00A30898">
              <w:rPr>
                <w:sz w:val="20"/>
              </w:rPr>
              <w:t>Вид деятельности предприятия</w:t>
            </w:r>
          </w:p>
        </w:tc>
        <w:tc>
          <w:tcPr>
            <w:tcW w:w="2016" w:type="pct"/>
            <w:shd w:val="clear" w:color="auto" w:fill="auto"/>
          </w:tcPr>
          <w:p w:rsidR="00FE5A0D" w:rsidRPr="00A30898" w:rsidRDefault="00FE5A0D" w:rsidP="00A30898">
            <w:pPr>
              <w:shd w:val="clear" w:color="auto" w:fill="FFFFFF"/>
              <w:ind w:firstLine="0"/>
              <w:rPr>
                <w:snapToGrid w:val="0"/>
                <w:color w:val="000000"/>
                <w:sz w:val="20"/>
              </w:rPr>
            </w:pPr>
            <w:r w:rsidRPr="00A30898">
              <w:rPr>
                <w:snapToGrid w:val="0"/>
                <w:color w:val="000000"/>
                <w:sz w:val="20"/>
              </w:rPr>
              <w:t>Выгоды (приток)</w:t>
            </w:r>
          </w:p>
        </w:tc>
        <w:tc>
          <w:tcPr>
            <w:tcW w:w="1936" w:type="pct"/>
            <w:shd w:val="clear" w:color="auto" w:fill="auto"/>
          </w:tcPr>
          <w:p w:rsidR="00FE5A0D" w:rsidRPr="00A30898" w:rsidRDefault="00FE5A0D" w:rsidP="00A30898">
            <w:pPr>
              <w:shd w:val="clear" w:color="auto" w:fill="FFFFFF"/>
              <w:ind w:firstLine="0"/>
              <w:rPr>
                <w:snapToGrid w:val="0"/>
                <w:color w:val="000000"/>
                <w:sz w:val="20"/>
              </w:rPr>
            </w:pPr>
            <w:r w:rsidRPr="00A30898">
              <w:rPr>
                <w:snapToGrid w:val="0"/>
                <w:color w:val="000000"/>
                <w:sz w:val="20"/>
              </w:rPr>
              <w:t>Затраты (отток)</w:t>
            </w:r>
          </w:p>
        </w:tc>
      </w:tr>
      <w:tr w:rsidR="00FE5A0D" w:rsidRPr="00A30898" w:rsidTr="00A30898">
        <w:trPr>
          <w:cantSplit/>
        </w:trPr>
        <w:tc>
          <w:tcPr>
            <w:tcW w:w="1048" w:type="pct"/>
            <w:shd w:val="clear" w:color="auto" w:fill="auto"/>
          </w:tcPr>
          <w:p w:rsidR="00FE5A0D" w:rsidRPr="00A30898" w:rsidRDefault="00FE5A0D" w:rsidP="00A30898">
            <w:pPr>
              <w:ind w:firstLine="0"/>
              <w:rPr>
                <w:b/>
                <w:snapToGrid w:val="0"/>
                <w:color w:val="000000"/>
                <w:sz w:val="20"/>
              </w:rPr>
            </w:pPr>
            <w:r w:rsidRPr="00A30898">
              <w:rPr>
                <w:snapToGrid w:val="0"/>
                <w:color w:val="000000"/>
                <w:sz w:val="20"/>
              </w:rPr>
              <w:t>Инвестиционная</w:t>
            </w:r>
          </w:p>
        </w:tc>
        <w:tc>
          <w:tcPr>
            <w:tcW w:w="2016"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Продажа активов</w:t>
            </w:r>
          </w:p>
          <w:p w:rsidR="00FE5A0D" w:rsidRPr="00A30898" w:rsidRDefault="00FE5A0D" w:rsidP="00A30898">
            <w:pPr>
              <w:ind w:firstLine="0"/>
              <w:rPr>
                <w:b/>
                <w:snapToGrid w:val="0"/>
                <w:color w:val="000000"/>
                <w:sz w:val="20"/>
              </w:rPr>
            </w:pPr>
            <w:r w:rsidRPr="00A30898">
              <w:rPr>
                <w:snapToGrid w:val="0"/>
                <w:color w:val="000000"/>
                <w:sz w:val="20"/>
              </w:rPr>
              <w:t>Поступления за счет уменьшения оборотного капитала</w:t>
            </w:r>
          </w:p>
        </w:tc>
        <w:tc>
          <w:tcPr>
            <w:tcW w:w="1936"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Капитальные вложения</w:t>
            </w:r>
          </w:p>
          <w:p w:rsidR="00FE5A0D" w:rsidRPr="00A30898" w:rsidRDefault="00FE5A0D" w:rsidP="00A30898">
            <w:pPr>
              <w:ind w:firstLine="0"/>
              <w:rPr>
                <w:snapToGrid w:val="0"/>
                <w:color w:val="000000"/>
                <w:sz w:val="20"/>
              </w:rPr>
            </w:pPr>
            <w:r w:rsidRPr="00A30898">
              <w:rPr>
                <w:snapToGrid w:val="0"/>
                <w:color w:val="000000"/>
                <w:sz w:val="20"/>
              </w:rPr>
              <w:t>Затраты на пусконаладочные работы</w:t>
            </w:r>
          </w:p>
          <w:p w:rsidR="00FE5A0D" w:rsidRPr="00A30898" w:rsidRDefault="00FE5A0D" w:rsidP="00A30898">
            <w:pPr>
              <w:shd w:val="clear" w:color="auto" w:fill="FFFFFF"/>
              <w:ind w:firstLine="0"/>
              <w:rPr>
                <w:snapToGrid w:val="0"/>
                <w:color w:val="000000"/>
                <w:sz w:val="20"/>
              </w:rPr>
            </w:pPr>
            <w:r w:rsidRPr="00A30898">
              <w:rPr>
                <w:snapToGrid w:val="0"/>
                <w:color w:val="000000"/>
                <w:sz w:val="20"/>
              </w:rPr>
              <w:t>Ликвидационные затраты</w:t>
            </w:r>
          </w:p>
          <w:p w:rsidR="00FE5A0D" w:rsidRPr="00A30898" w:rsidRDefault="00FE5A0D" w:rsidP="00A30898">
            <w:pPr>
              <w:ind w:firstLine="0"/>
              <w:rPr>
                <w:snapToGrid w:val="0"/>
                <w:color w:val="000000"/>
                <w:sz w:val="20"/>
              </w:rPr>
            </w:pPr>
            <w:r w:rsidRPr="00A30898">
              <w:rPr>
                <w:snapToGrid w:val="0"/>
                <w:color w:val="000000"/>
                <w:sz w:val="20"/>
              </w:rPr>
              <w:t>в конце проекта</w:t>
            </w:r>
          </w:p>
          <w:p w:rsidR="00FE5A0D" w:rsidRPr="00A30898" w:rsidRDefault="00FE5A0D" w:rsidP="00A30898">
            <w:pPr>
              <w:ind w:firstLine="0"/>
              <w:rPr>
                <w:snapToGrid w:val="0"/>
                <w:color w:val="000000"/>
                <w:sz w:val="20"/>
              </w:rPr>
            </w:pPr>
            <w:r w:rsidRPr="00A30898">
              <w:rPr>
                <w:snapToGrid w:val="0"/>
                <w:color w:val="000000"/>
                <w:sz w:val="20"/>
              </w:rPr>
              <w:t>Затраты на увеличение оборотного капитала</w:t>
            </w:r>
          </w:p>
          <w:p w:rsidR="00FE5A0D" w:rsidRPr="00A30898" w:rsidRDefault="00FE5A0D" w:rsidP="00A30898">
            <w:pPr>
              <w:ind w:firstLine="0"/>
              <w:rPr>
                <w:b/>
                <w:snapToGrid w:val="0"/>
                <w:color w:val="000000"/>
                <w:sz w:val="20"/>
              </w:rPr>
            </w:pPr>
            <w:r w:rsidRPr="00A30898">
              <w:rPr>
                <w:snapToGrid w:val="0"/>
                <w:color w:val="000000"/>
                <w:sz w:val="20"/>
              </w:rPr>
              <w:t>Средства, вложенные в дополнительные фонды</w:t>
            </w:r>
          </w:p>
        </w:tc>
      </w:tr>
      <w:tr w:rsidR="00FE5A0D" w:rsidRPr="00A30898" w:rsidTr="00A30898">
        <w:trPr>
          <w:cantSplit/>
        </w:trPr>
        <w:tc>
          <w:tcPr>
            <w:tcW w:w="1048" w:type="pct"/>
            <w:shd w:val="clear" w:color="auto" w:fill="auto"/>
          </w:tcPr>
          <w:p w:rsidR="00FE5A0D" w:rsidRPr="00A30898" w:rsidRDefault="00FE5A0D" w:rsidP="00A30898">
            <w:pPr>
              <w:ind w:firstLine="0"/>
              <w:rPr>
                <w:b/>
                <w:snapToGrid w:val="0"/>
                <w:color w:val="000000"/>
                <w:sz w:val="20"/>
              </w:rPr>
            </w:pPr>
            <w:r w:rsidRPr="00A30898">
              <w:rPr>
                <w:snapToGrid w:val="0"/>
                <w:color w:val="000000"/>
                <w:sz w:val="20"/>
              </w:rPr>
              <w:t>Операционная</w:t>
            </w:r>
          </w:p>
        </w:tc>
        <w:tc>
          <w:tcPr>
            <w:tcW w:w="2016"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Выручка от реализации</w:t>
            </w:r>
          </w:p>
          <w:p w:rsidR="00FE5A0D" w:rsidRPr="00A30898" w:rsidRDefault="00FE5A0D" w:rsidP="00A30898">
            <w:pPr>
              <w:ind w:firstLine="0"/>
              <w:rPr>
                <w:b/>
                <w:snapToGrid w:val="0"/>
                <w:color w:val="000000"/>
                <w:sz w:val="20"/>
              </w:rPr>
            </w:pPr>
            <w:r w:rsidRPr="00A30898">
              <w:rPr>
                <w:snapToGrid w:val="0"/>
                <w:color w:val="000000"/>
                <w:sz w:val="20"/>
              </w:rPr>
              <w:t>Прочие и внереализационные доходы, в том числе поступления от средств, вложенных в</w:t>
            </w:r>
            <w:r w:rsidRPr="00A30898">
              <w:rPr>
                <w:i/>
                <w:snapToGrid w:val="0"/>
                <w:color w:val="000000"/>
                <w:sz w:val="20"/>
              </w:rPr>
              <w:t xml:space="preserve"> </w:t>
            </w:r>
            <w:r w:rsidRPr="00A30898">
              <w:rPr>
                <w:snapToGrid w:val="0"/>
                <w:color w:val="000000"/>
                <w:sz w:val="20"/>
              </w:rPr>
              <w:t>дополнительные фонды</w:t>
            </w:r>
          </w:p>
        </w:tc>
        <w:tc>
          <w:tcPr>
            <w:tcW w:w="1936"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Производственные издержки</w:t>
            </w:r>
          </w:p>
          <w:p w:rsidR="00FE5A0D" w:rsidRPr="00A30898" w:rsidRDefault="00FE5A0D" w:rsidP="00A30898">
            <w:pPr>
              <w:ind w:firstLine="0"/>
              <w:rPr>
                <w:b/>
                <w:snapToGrid w:val="0"/>
                <w:color w:val="000000"/>
                <w:sz w:val="20"/>
              </w:rPr>
            </w:pPr>
            <w:r w:rsidRPr="00A30898">
              <w:rPr>
                <w:snapToGrid w:val="0"/>
                <w:color w:val="000000"/>
                <w:sz w:val="20"/>
              </w:rPr>
              <w:t>Налоги</w:t>
            </w:r>
          </w:p>
        </w:tc>
      </w:tr>
      <w:tr w:rsidR="00FE5A0D" w:rsidRPr="00A30898" w:rsidTr="00A30898">
        <w:trPr>
          <w:cantSplit/>
        </w:trPr>
        <w:tc>
          <w:tcPr>
            <w:tcW w:w="1048" w:type="pct"/>
            <w:shd w:val="clear" w:color="auto" w:fill="auto"/>
          </w:tcPr>
          <w:p w:rsidR="00FE5A0D" w:rsidRPr="00A30898" w:rsidRDefault="00FE5A0D" w:rsidP="00A30898">
            <w:pPr>
              <w:ind w:firstLine="0"/>
              <w:rPr>
                <w:b/>
                <w:snapToGrid w:val="0"/>
                <w:color w:val="000000"/>
                <w:sz w:val="20"/>
              </w:rPr>
            </w:pPr>
            <w:r w:rsidRPr="00A30898">
              <w:rPr>
                <w:snapToGrid w:val="0"/>
                <w:color w:val="000000"/>
                <w:sz w:val="20"/>
              </w:rPr>
              <w:t>Финансовая</w:t>
            </w:r>
          </w:p>
        </w:tc>
        <w:tc>
          <w:tcPr>
            <w:tcW w:w="2016"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Вложения собственного (акционерного) капитала</w:t>
            </w:r>
          </w:p>
          <w:p w:rsidR="00FE5A0D" w:rsidRPr="00A30898" w:rsidRDefault="00FE5A0D" w:rsidP="00A30898">
            <w:pPr>
              <w:shd w:val="clear" w:color="auto" w:fill="FFFFFF"/>
              <w:ind w:firstLine="0"/>
              <w:rPr>
                <w:snapToGrid w:val="0"/>
                <w:color w:val="000000"/>
                <w:sz w:val="20"/>
              </w:rPr>
            </w:pPr>
            <w:r w:rsidRPr="00A30898">
              <w:rPr>
                <w:snapToGrid w:val="0"/>
                <w:color w:val="000000"/>
                <w:sz w:val="20"/>
              </w:rPr>
              <w:t>Привлечение средств: субсидий, дотаций, заемных средств, в том числе и за счет выпуска предприятием собственных долговых ценных бумаг</w:t>
            </w:r>
          </w:p>
        </w:tc>
        <w:tc>
          <w:tcPr>
            <w:tcW w:w="1936"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Затраты на возврат и обслуживание займов и выпущенных предприятием долговых ценных бумаг</w:t>
            </w:r>
          </w:p>
          <w:p w:rsidR="00FE5A0D" w:rsidRPr="00A30898" w:rsidRDefault="00FE5A0D" w:rsidP="00A30898">
            <w:pPr>
              <w:ind w:firstLine="0"/>
              <w:rPr>
                <w:b/>
                <w:snapToGrid w:val="0"/>
                <w:color w:val="000000"/>
                <w:sz w:val="20"/>
              </w:rPr>
            </w:pPr>
            <w:r w:rsidRPr="00A30898">
              <w:rPr>
                <w:snapToGrid w:val="0"/>
                <w:color w:val="000000"/>
                <w:sz w:val="20"/>
              </w:rPr>
              <w:t>Выплаты дивидендов</w:t>
            </w:r>
          </w:p>
        </w:tc>
      </w:tr>
    </w:tbl>
    <w:p w:rsidR="00FE5A0D" w:rsidRPr="00FE5A0D" w:rsidRDefault="00FE5A0D" w:rsidP="00FE5A0D">
      <w:pPr>
        <w:shd w:val="clear" w:color="auto" w:fill="FFFFFF"/>
        <w:ind w:firstLine="709"/>
        <w:rPr>
          <w:snapToGrid w:val="0"/>
          <w:color w:val="000000"/>
        </w:rPr>
      </w:pPr>
    </w:p>
    <w:p w:rsidR="00FE5A0D" w:rsidRPr="00FE5A0D" w:rsidRDefault="00FE5A0D" w:rsidP="00FE5A0D">
      <w:pPr>
        <w:shd w:val="clear" w:color="auto" w:fill="FFFFFF"/>
        <w:ind w:firstLine="709"/>
        <w:rPr>
          <w:snapToGrid w:val="0"/>
          <w:color w:val="000000"/>
        </w:rPr>
      </w:pPr>
      <w:r w:rsidRPr="00FE5A0D">
        <w:rPr>
          <w:snapToGrid w:val="0"/>
          <w:color w:val="000000"/>
        </w:rPr>
        <w:t>Информационным обеспечением расчета потоков реальных денежных средств служат следующие входные формы:</w:t>
      </w:r>
    </w:p>
    <w:p w:rsidR="00FE5A0D" w:rsidRPr="00FE5A0D" w:rsidRDefault="00FE5A0D" w:rsidP="00FE5A0D">
      <w:pPr>
        <w:numPr>
          <w:ilvl w:val="0"/>
          <w:numId w:val="23"/>
        </w:numPr>
        <w:shd w:val="clear" w:color="auto" w:fill="FFFFFF"/>
        <w:ind w:left="0" w:firstLine="709"/>
        <w:rPr>
          <w:snapToGrid w:val="0"/>
          <w:color w:val="000000"/>
        </w:rPr>
      </w:pPr>
      <w:r w:rsidRPr="00FE5A0D">
        <w:rPr>
          <w:snapToGrid w:val="0"/>
          <w:color w:val="000000"/>
        </w:rPr>
        <w:t>таблица инвестиционных издержек, в которой отражаются капиталовложения в период строительства и производства;</w:t>
      </w:r>
    </w:p>
    <w:p w:rsidR="00FE5A0D" w:rsidRPr="00FE5A0D" w:rsidRDefault="00FE5A0D" w:rsidP="00FE5A0D">
      <w:pPr>
        <w:numPr>
          <w:ilvl w:val="0"/>
          <w:numId w:val="23"/>
        </w:numPr>
        <w:shd w:val="clear" w:color="auto" w:fill="FFFFFF"/>
        <w:ind w:left="0" w:firstLine="709"/>
        <w:rPr>
          <w:snapToGrid w:val="0"/>
          <w:color w:val="000000"/>
        </w:rPr>
      </w:pPr>
      <w:r w:rsidRPr="00FE5A0D">
        <w:rPr>
          <w:snapToGrid w:val="0"/>
          <w:color w:val="000000"/>
        </w:rPr>
        <w:t>программа производства и реализации по видам продукции, включающая объем производства в натуральном и стоимостном выражениях, объем реализации в натуральном выражении, цену реализации за единицу продукции; завершающей позицией данной формы является выручка от реализации;</w:t>
      </w:r>
    </w:p>
    <w:p w:rsidR="00FE5A0D" w:rsidRPr="00FE5A0D" w:rsidRDefault="00FE5A0D" w:rsidP="00FE5A0D">
      <w:pPr>
        <w:numPr>
          <w:ilvl w:val="0"/>
          <w:numId w:val="23"/>
        </w:numPr>
        <w:shd w:val="clear" w:color="auto" w:fill="FFFFFF"/>
        <w:ind w:left="0" w:firstLine="709"/>
        <w:rPr>
          <w:snapToGrid w:val="0"/>
          <w:color w:val="000000"/>
        </w:rPr>
      </w:pPr>
      <w:r w:rsidRPr="00FE5A0D">
        <w:rPr>
          <w:snapToGrid w:val="0"/>
          <w:color w:val="000000"/>
        </w:rPr>
        <w:t>среднесписочная численность работающих по основным категориям работников;</w:t>
      </w:r>
    </w:p>
    <w:p w:rsidR="00FE5A0D" w:rsidRPr="00FE5A0D" w:rsidRDefault="00FE5A0D" w:rsidP="00FE5A0D">
      <w:pPr>
        <w:numPr>
          <w:ilvl w:val="0"/>
          <w:numId w:val="23"/>
        </w:numPr>
        <w:shd w:val="clear" w:color="auto" w:fill="FFFFFF"/>
        <w:ind w:left="0" w:firstLine="709"/>
        <w:rPr>
          <w:snapToGrid w:val="0"/>
          <w:color w:val="000000"/>
        </w:rPr>
      </w:pPr>
      <w:r w:rsidRPr="00FE5A0D">
        <w:rPr>
          <w:snapToGrid w:val="0"/>
          <w:color w:val="000000"/>
        </w:rPr>
        <w:t>текущие издержки на общий объем выпуска продукции (работ и услуг), включающие материальные затраты, расходы на оплату труда и отчисления на социальные нужды, обслуживание и ремонт технологического оборудования и транспортных средств, административные накладные расходы, заводские накладные расходы, а также издержки по сбыту продукции;</w:t>
      </w:r>
    </w:p>
    <w:p w:rsidR="00FE5A0D" w:rsidRPr="00FE5A0D" w:rsidRDefault="00FE5A0D" w:rsidP="00FE5A0D">
      <w:pPr>
        <w:numPr>
          <w:ilvl w:val="0"/>
          <w:numId w:val="23"/>
        </w:numPr>
        <w:shd w:val="clear" w:color="auto" w:fill="FFFFFF"/>
        <w:ind w:left="0" w:firstLine="709"/>
        <w:rPr>
          <w:snapToGrid w:val="0"/>
          <w:color w:val="000000"/>
        </w:rPr>
      </w:pPr>
      <w:r w:rsidRPr="00FE5A0D">
        <w:rPr>
          <w:snapToGrid w:val="0"/>
          <w:color w:val="000000"/>
        </w:rPr>
        <w:t>структура текущих издержек по видам продукции;</w:t>
      </w:r>
    </w:p>
    <w:p w:rsidR="00FE5A0D" w:rsidRPr="00FE5A0D" w:rsidRDefault="00FE5A0D" w:rsidP="00FE5A0D">
      <w:pPr>
        <w:numPr>
          <w:ilvl w:val="0"/>
          <w:numId w:val="23"/>
        </w:numPr>
        <w:shd w:val="clear" w:color="auto" w:fill="FFFFFF"/>
        <w:ind w:left="0" w:firstLine="709"/>
        <w:rPr>
          <w:snapToGrid w:val="0"/>
          <w:color w:val="000000"/>
        </w:rPr>
      </w:pPr>
      <w:r w:rsidRPr="00FE5A0D">
        <w:rPr>
          <w:snapToGrid w:val="0"/>
          <w:color w:val="000000"/>
        </w:rPr>
        <w:t>потребность в оборотном капитале;</w:t>
      </w:r>
    </w:p>
    <w:p w:rsidR="00FE5A0D" w:rsidRPr="00FE5A0D" w:rsidRDefault="00FE5A0D" w:rsidP="00FE5A0D">
      <w:pPr>
        <w:numPr>
          <w:ilvl w:val="0"/>
          <w:numId w:val="23"/>
        </w:numPr>
        <w:shd w:val="clear" w:color="auto" w:fill="FFFFFF"/>
        <w:ind w:left="0" w:firstLine="709"/>
        <w:rPr>
          <w:snapToGrid w:val="0"/>
          <w:color w:val="000000"/>
        </w:rPr>
      </w:pPr>
      <w:r w:rsidRPr="00FE5A0D">
        <w:rPr>
          <w:snapToGrid w:val="0"/>
          <w:color w:val="000000"/>
        </w:rPr>
        <w:t>источники финансирования (акционерный капитал, кредиты и пр.).</w:t>
      </w:r>
    </w:p>
    <w:p w:rsidR="00FE5A0D" w:rsidRPr="00FE5A0D" w:rsidRDefault="00FE5A0D" w:rsidP="00FE5A0D">
      <w:pPr>
        <w:shd w:val="clear" w:color="auto" w:fill="FFFFFF"/>
        <w:ind w:firstLine="709"/>
        <w:rPr>
          <w:snapToGrid w:val="0"/>
          <w:color w:val="000000"/>
        </w:rPr>
      </w:pPr>
      <w:r w:rsidRPr="00FE5A0D">
        <w:rPr>
          <w:snapToGrid w:val="0"/>
          <w:color w:val="000000"/>
        </w:rPr>
        <w:t>Вся указанная информация помещается в таблицу, которая отражает поток наличности (реальных денежных средств) при осуществлении инвестиционного проекта.</w:t>
      </w:r>
    </w:p>
    <w:p w:rsidR="00FE5A0D" w:rsidRPr="00FE5A0D" w:rsidRDefault="00FE5A0D" w:rsidP="00FE5A0D">
      <w:pPr>
        <w:shd w:val="clear" w:color="auto" w:fill="FFFFFF"/>
        <w:ind w:firstLine="709"/>
        <w:rPr>
          <w:snapToGrid w:val="0"/>
          <w:color w:val="000000"/>
        </w:rPr>
      </w:pPr>
      <w:r w:rsidRPr="00FE5A0D">
        <w:rPr>
          <w:snapToGrid w:val="0"/>
          <w:color w:val="000000"/>
        </w:rPr>
        <w:t>В динамике отчет о движении денежных средств представляет собой фактическое состояние счета компании, реализующей проект, и показывает сальдо на начало и конец расчетного периода. Условием успеха инвестиционного проекта служит положительное значение общего сальдо денежного потока.</w:t>
      </w:r>
    </w:p>
    <w:p w:rsidR="00FE5A0D" w:rsidRPr="00FE5A0D" w:rsidRDefault="00FE5A0D" w:rsidP="00FE5A0D">
      <w:pPr>
        <w:shd w:val="clear" w:color="auto" w:fill="FFFFFF"/>
        <w:ind w:firstLine="709"/>
        <w:rPr>
          <w:snapToGrid w:val="0"/>
          <w:color w:val="000000"/>
        </w:rPr>
      </w:pPr>
      <w:r w:rsidRPr="00FE5A0D">
        <w:rPr>
          <w:snapToGrid w:val="0"/>
          <w:color w:val="000000"/>
        </w:rPr>
        <w:t>В случае получения отрицательной величины сальдо накопленных</w:t>
      </w:r>
      <w:r w:rsidRPr="00FE5A0D">
        <w:rPr>
          <w:i/>
          <w:snapToGrid w:val="0"/>
          <w:color w:val="000000"/>
        </w:rPr>
        <w:t xml:space="preserve"> </w:t>
      </w:r>
      <w:r w:rsidRPr="00FE5A0D">
        <w:rPr>
          <w:snapToGrid w:val="0"/>
          <w:color w:val="000000"/>
        </w:rPr>
        <w:t>денег необходимо будет привлечь дополнительные собственные или заемные средства и отразить их в расчетах эффективности.</w:t>
      </w:r>
    </w:p>
    <w:p w:rsidR="00FE5A0D" w:rsidRPr="00FE5A0D" w:rsidRDefault="00FE5A0D" w:rsidP="00FE5A0D">
      <w:pPr>
        <w:shd w:val="clear" w:color="auto" w:fill="FFFFFF"/>
        <w:ind w:firstLine="709"/>
        <w:rPr>
          <w:snapToGrid w:val="0"/>
          <w:color w:val="000000"/>
        </w:rPr>
      </w:pPr>
      <w:r w:rsidRPr="00FE5A0D">
        <w:rPr>
          <w:snapToGrid w:val="0"/>
          <w:color w:val="000000"/>
        </w:rPr>
        <w:t xml:space="preserve">В процессе инвестиционного проектирования оценка финансовой состоятельности может дополняться выбором варианта в зависимости от условий и целей проекта. При выполнении технико-экономического обоснования (далее </w:t>
      </w:r>
      <w:r>
        <w:rPr>
          <w:snapToGrid w:val="0"/>
          <w:color w:val="000000"/>
        </w:rPr>
        <w:t>–</w:t>
      </w:r>
      <w:r w:rsidRPr="00FE5A0D">
        <w:rPr>
          <w:snapToGrid w:val="0"/>
          <w:color w:val="000000"/>
        </w:rPr>
        <w:t xml:space="preserve"> ТЭО) расчет потоков реальных денег осуществляется, как правило, в несколько этапов. Величина и время привлечения заемных средств определяются размерами и периодами появления дефицита денег. То же относится и к возврату займов, связанных с величиной накопленного сальдо реальных денег. Порядок и сроки привлечения средств и их возврата влияют на общий объем инвестиций и величину издержек, так как проценты по займам составляют финансовые издержки. [3]</w:t>
      </w:r>
    </w:p>
    <w:p w:rsidR="00FE5A0D" w:rsidRPr="00FE5A0D" w:rsidRDefault="00FE5A0D" w:rsidP="00FE5A0D">
      <w:pPr>
        <w:shd w:val="clear" w:color="auto" w:fill="FFFFFF"/>
        <w:ind w:firstLine="709"/>
        <w:rPr>
          <w:snapToGrid w:val="0"/>
          <w:color w:val="000000"/>
        </w:rPr>
      </w:pPr>
      <w:r w:rsidRPr="00FE5A0D">
        <w:rPr>
          <w:snapToGrid w:val="0"/>
          <w:color w:val="000000"/>
        </w:rPr>
        <w:t>Таким образом, в информационном обеспечении проекта можно выделить три блока, каждый из которых несет определенную смысловую нагрузку:</w:t>
      </w:r>
    </w:p>
    <w:p w:rsidR="00FE5A0D" w:rsidRPr="00FE5A0D" w:rsidRDefault="00FE5A0D" w:rsidP="00FE5A0D">
      <w:pPr>
        <w:numPr>
          <w:ilvl w:val="0"/>
          <w:numId w:val="37"/>
        </w:numPr>
        <w:shd w:val="clear" w:color="auto" w:fill="FFFFFF"/>
        <w:ind w:left="0" w:firstLine="709"/>
        <w:rPr>
          <w:snapToGrid w:val="0"/>
          <w:color w:val="000000"/>
        </w:rPr>
      </w:pPr>
      <w:r w:rsidRPr="00FE5A0D">
        <w:rPr>
          <w:snapToGrid w:val="0"/>
          <w:color w:val="000000"/>
        </w:rPr>
        <w:t>Доходы от производственной и иной деятельности (реализация продукции, работ, услуг</w:t>
      </w:r>
      <w:r>
        <w:rPr>
          <w:snapToGrid w:val="0"/>
          <w:color w:val="000000"/>
        </w:rPr>
        <w:t>…</w:t>
      </w:r>
      <w:r w:rsidRPr="00FE5A0D">
        <w:rPr>
          <w:snapToGrid w:val="0"/>
          <w:color w:val="000000"/>
        </w:rPr>
        <w:t>)</w:t>
      </w:r>
    </w:p>
    <w:p w:rsidR="00FE5A0D" w:rsidRPr="00FE5A0D" w:rsidRDefault="00FE5A0D" w:rsidP="00FE5A0D">
      <w:pPr>
        <w:numPr>
          <w:ilvl w:val="0"/>
          <w:numId w:val="37"/>
        </w:numPr>
        <w:shd w:val="clear" w:color="auto" w:fill="FFFFFF"/>
        <w:ind w:left="0" w:firstLine="709"/>
        <w:rPr>
          <w:snapToGrid w:val="0"/>
          <w:color w:val="000000"/>
        </w:rPr>
      </w:pPr>
      <w:r w:rsidRPr="00FE5A0D">
        <w:rPr>
          <w:snapToGrid w:val="0"/>
          <w:color w:val="000000"/>
        </w:rPr>
        <w:t>Производственные издержки, которые представляются двумя подблоками:</w:t>
      </w:r>
    </w:p>
    <w:p w:rsidR="00FE5A0D" w:rsidRPr="00FE5A0D" w:rsidRDefault="00FE5A0D" w:rsidP="00FE5A0D">
      <w:pPr>
        <w:numPr>
          <w:ilvl w:val="0"/>
          <w:numId w:val="39"/>
        </w:numPr>
        <w:shd w:val="clear" w:color="auto" w:fill="FFFFFF"/>
        <w:tabs>
          <w:tab w:val="clear" w:pos="1040"/>
          <w:tab w:val="num" w:pos="600"/>
        </w:tabs>
        <w:ind w:left="0" w:firstLine="709"/>
        <w:rPr>
          <w:snapToGrid w:val="0"/>
          <w:color w:val="000000"/>
        </w:rPr>
      </w:pPr>
      <w:r w:rsidRPr="00FE5A0D">
        <w:rPr>
          <w:snapToGrid w:val="0"/>
          <w:color w:val="000000"/>
        </w:rPr>
        <w:t>издержки, связанные с созданием и пополнением оборотных средств;</w:t>
      </w:r>
    </w:p>
    <w:p w:rsidR="00FE5A0D" w:rsidRPr="00FE5A0D" w:rsidRDefault="00FE5A0D" w:rsidP="00FE5A0D">
      <w:pPr>
        <w:numPr>
          <w:ilvl w:val="0"/>
          <w:numId w:val="39"/>
        </w:numPr>
        <w:shd w:val="clear" w:color="auto" w:fill="FFFFFF"/>
        <w:tabs>
          <w:tab w:val="clear" w:pos="1040"/>
          <w:tab w:val="num" w:pos="600"/>
        </w:tabs>
        <w:ind w:left="0" w:firstLine="709"/>
        <w:rPr>
          <w:snapToGrid w:val="0"/>
          <w:color w:val="000000"/>
        </w:rPr>
      </w:pPr>
      <w:r w:rsidRPr="00FE5A0D">
        <w:rPr>
          <w:snapToGrid w:val="0"/>
          <w:color w:val="000000"/>
        </w:rPr>
        <w:t>издержки, возникающие в результате приобретения и пополнения основных фондов.</w:t>
      </w:r>
    </w:p>
    <w:p w:rsidR="00FE5A0D" w:rsidRPr="00FE5A0D" w:rsidRDefault="00FE5A0D" w:rsidP="00FE5A0D">
      <w:pPr>
        <w:numPr>
          <w:ilvl w:val="0"/>
          <w:numId w:val="37"/>
        </w:numPr>
        <w:shd w:val="clear" w:color="auto" w:fill="FFFFFF"/>
        <w:ind w:left="0" w:firstLine="709"/>
        <w:rPr>
          <w:snapToGrid w:val="0"/>
          <w:color w:val="000000"/>
        </w:rPr>
      </w:pPr>
      <w:r w:rsidRPr="00FE5A0D">
        <w:rPr>
          <w:snapToGrid w:val="0"/>
          <w:color w:val="000000"/>
        </w:rPr>
        <w:t>Инвестиционные поступления проекта и их обслуживание.</w:t>
      </w:r>
    </w:p>
    <w:p w:rsidR="00FE5A0D" w:rsidRPr="00FE5A0D" w:rsidRDefault="00FE5A0D" w:rsidP="00FE5A0D">
      <w:pPr>
        <w:shd w:val="clear" w:color="auto" w:fill="FFFFFF"/>
        <w:ind w:firstLine="709"/>
        <w:rPr>
          <w:snapToGrid w:val="0"/>
          <w:color w:val="000000"/>
        </w:rPr>
      </w:pPr>
      <w:r w:rsidRPr="00FE5A0D">
        <w:rPr>
          <w:snapToGrid w:val="0"/>
          <w:color w:val="000000"/>
        </w:rPr>
        <w:t>Для наглядности представим основные информационные потоки в виде таблицы (см. Приложение), причем информационные потоки имеют денежную форму представления.</w:t>
      </w:r>
    </w:p>
    <w:p w:rsidR="00FE5A0D" w:rsidRPr="00FE5A0D" w:rsidRDefault="00FE5A0D" w:rsidP="00FE5A0D">
      <w:pPr>
        <w:shd w:val="clear" w:color="auto" w:fill="FFFFFF"/>
        <w:ind w:firstLine="709"/>
        <w:rPr>
          <w:snapToGrid w:val="0"/>
          <w:color w:val="000000"/>
        </w:rPr>
      </w:pPr>
      <w:r w:rsidRPr="00FE5A0D">
        <w:rPr>
          <w:snapToGrid w:val="0"/>
          <w:color w:val="000000"/>
        </w:rPr>
        <w:t xml:space="preserve">Денежные потоки проекта </w:t>
      </w:r>
      <w:r w:rsidRPr="00FE5A0D">
        <w:rPr>
          <w:b/>
          <w:snapToGrid w:val="0"/>
          <w:color w:val="000000"/>
        </w:rPr>
        <w:t>разнонаправлены, возникают не одновременно, имеют различную длительность существования.</w:t>
      </w:r>
    </w:p>
    <w:p w:rsidR="00FE5A0D" w:rsidRPr="00FE5A0D" w:rsidRDefault="00FE5A0D" w:rsidP="00FE5A0D">
      <w:pPr>
        <w:shd w:val="clear" w:color="auto" w:fill="FFFFFF"/>
        <w:ind w:firstLine="709"/>
        <w:rPr>
          <w:snapToGrid w:val="0"/>
          <w:color w:val="000000"/>
        </w:rPr>
      </w:pPr>
      <w:r w:rsidRPr="00FE5A0D">
        <w:rPr>
          <w:snapToGrid w:val="0"/>
          <w:color w:val="000000"/>
        </w:rPr>
        <w:t>Рассмотрим направление и период возникновения выделенных трех денежных потоков:</w:t>
      </w:r>
    </w:p>
    <w:p w:rsidR="00FE5A0D" w:rsidRPr="00FE5A0D" w:rsidRDefault="00FE5A0D" w:rsidP="00FE5A0D">
      <w:pPr>
        <w:shd w:val="clear" w:color="auto" w:fill="FFFFFF"/>
        <w:ind w:firstLine="709"/>
        <w:rPr>
          <w:snapToGrid w:val="0"/>
          <w:color w:val="000000"/>
        </w:rPr>
      </w:pPr>
      <w:r w:rsidRPr="00FE5A0D">
        <w:rPr>
          <w:snapToGrid w:val="0"/>
          <w:color w:val="000000"/>
        </w:rPr>
        <w:t>1.</w:t>
      </w:r>
      <w:r>
        <w:rPr>
          <w:snapToGrid w:val="0"/>
          <w:color w:val="000000"/>
        </w:rPr>
        <w:t xml:space="preserve"> </w:t>
      </w:r>
      <w:r w:rsidRPr="00FE5A0D">
        <w:rPr>
          <w:b/>
          <w:snapToGrid w:val="0"/>
          <w:color w:val="000000"/>
        </w:rPr>
        <w:t>Денежные поступления</w:t>
      </w:r>
      <w:r w:rsidRPr="00FE5A0D">
        <w:rPr>
          <w:snapToGrid w:val="0"/>
          <w:color w:val="000000"/>
        </w:rPr>
        <w:t xml:space="preserve"> (</w:t>
      </w:r>
      <w:r w:rsidRPr="00FE5A0D">
        <w:rPr>
          <w:snapToGrid w:val="0"/>
          <w:color w:val="000000"/>
          <w:u w:val="single"/>
        </w:rPr>
        <w:t>приток наличности</w:t>
      </w:r>
      <w:r w:rsidRPr="00FE5A0D">
        <w:rPr>
          <w:snapToGrid w:val="0"/>
          <w:color w:val="000000"/>
        </w:rPr>
        <w:t xml:space="preserve">), или брутто </w:t>
      </w:r>
      <w:r>
        <w:rPr>
          <w:snapToGrid w:val="0"/>
          <w:color w:val="000000"/>
        </w:rPr>
        <w:t>–</w:t>
      </w:r>
      <w:r w:rsidRPr="00FE5A0D">
        <w:rPr>
          <w:snapToGrid w:val="0"/>
          <w:color w:val="000000"/>
        </w:rPr>
        <w:t xml:space="preserve"> доход от реализации проекта, который начинает функционировать только в фазе производства;</w:t>
      </w:r>
    </w:p>
    <w:p w:rsidR="00FE5A0D" w:rsidRPr="00FE5A0D" w:rsidRDefault="00FE5A0D" w:rsidP="00FE5A0D">
      <w:pPr>
        <w:shd w:val="clear" w:color="auto" w:fill="FFFFFF"/>
        <w:ind w:firstLine="709"/>
        <w:rPr>
          <w:snapToGrid w:val="0"/>
          <w:color w:val="000000"/>
        </w:rPr>
      </w:pPr>
      <w:r w:rsidRPr="00FE5A0D">
        <w:rPr>
          <w:snapToGrid w:val="0"/>
          <w:color w:val="000000"/>
        </w:rPr>
        <w:t xml:space="preserve">2. </w:t>
      </w:r>
      <w:r w:rsidRPr="00FE5A0D">
        <w:rPr>
          <w:b/>
          <w:snapToGrid w:val="0"/>
          <w:color w:val="000000"/>
        </w:rPr>
        <w:t>Денежные платежи</w:t>
      </w:r>
      <w:r w:rsidRPr="00FE5A0D">
        <w:rPr>
          <w:snapToGrid w:val="0"/>
          <w:color w:val="000000"/>
        </w:rPr>
        <w:t xml:space="preserve"> (</w:t>
      </w:r>
      <w:r w:rsidRPr="00FE5A0D">
        <w:rPr>
          <w:snapToGrid w:val="0"/>
          <w:color w:val="000000"/>
          <w:u w:val="single"/>
        </w:rPr>
        <w:t>отток наличности</w:t>
      </w:r>
      <w:r w:rsidRPr="00FE5A0D">
        <w:rPr>
          <w:snapToGrid w:val="0"/>
          <w:color w:val="000000"/>
        </w:rPr>
        <w:t>), направляемые на основные и оборотные средства производства. Основная сумма оттока происходит</w:t>
      </w:r>
      <w:r>
        <w:rPr>
          <w:snapToGrid w:val="0"/>
          <w:color w:val="000000"/>
        </w:rPr>
        <w:t xml:space="preserve"> </w:t>
      </w:r>
      <w:r w:rsidRPr="00FE5A0D">
        <w:rPr>
          <w:snapToGrid w:val="0"/>
          <w:color w:val="000000"/>
        </w:rPr>
        <w:t>на</w:t>
      </w:r>
      <w:r>
        <w:rPr>
          <w:snapToGrid w:val="0"/>
          <w:color w:val="000000"/>
        </w:rPr>
        <w:t xml:space="preserve"> </w:t>
      </w:r>
      <w:r w:rsidRPr="00FE5A0D">
        <w:rPr>
          <w:snapToGrid w:val="0"/>
          <w:color w:val="000000"/>
        </w:rPr>
        <w:t>инвестиционной</w:t>
      </w:r>
      <w:r>
        <w:rPr>
          <w:snapToGrid w:val="0"/>
          <w:color w:val="000000"/>
        </w:rPr>
        <w:t xml:space="preserve"> </w:t>
      </w:r>
      <w:r w:rsidRPr="00FE5A0D">
        <w:rPr>
          <w:snapToGrid w:val="0"/>
          <w:color w:val="000000"/>
        </w:rPr>
        <w:t>фазе. Это вложения в основные фонды, а также на оборотные средства в фазе производства, когда нет еще реализации.</w:t>
      </w:r>
    </w:p>
    <w:p w:rsidR="00FE5A0D" w:rsidRPr="00FE5A0D" w:rsidRDefault="00FE5A0D" w:rsidP="00FE5A0D">
      <w:pPr>
        <w:shd w:val="clear" w:color="auto" w:fill="FFFFFF"/>
        <w:ind w:firstLine="709"/>
        <w:rPr>
          <w:snapToGrid w:val="0"/>
          <w:color w:val="000000"/>
        </w:rPr>
      </w:pPr>
      <w:r w:rsidRPr="00FE5A0D">
        <w:rPr>
          <w:snapToGrid w:val="0"/>
          <w:color w:val="000000"/>
        </w:rPr>
        <w:t xml:space="preserve">3. </w:t>
      </w:r>
      <w:r w:rsidRPr="00FE5A0D">
        <w:rPr>
          <w:b/>
          <w:snapToGrid w:val="0"/>
          <w:color w:val="000000"/>
        </w:rPr>
        <w:t>Инвестиционные поступления</w:t>
      </w:r>
      <w:r w:rsidRPr="00FE5A0D">
        <w:rPr>
          <w:snapToGrid w:val="0"/>
          <w:color w:val="000000"/>
        </w:rPr>
        <w:t>, которые</w:t>
      </w:r>
      <w:r>
        <w:rPr>
          <w:snapToGrid w:val="0"/>
          <w:color w:val="000000"/>
        </w:rPr>
        <w:t xml:space="preserve"> </w:t>
      </w:r>
      <w:r w:rsidRPr="00FE5A0D">
        <w:rPr>
          <w:snapToGrid w:val="0"/>
          <w:color w:val="000000"/>
        </w:rPr>
        <w:t>компенсируют денежные выплаты на фазах прединвестиционной и инвестирования, когда отсутствует брутто-доход, и пополняют оборотные средства на фазе производства, если доходы ниже издержек.</w:t>
      </w:r>
    </w:p>
    <w:p w:rsidR="00FE5A0D" w:rsidRPr="00FE5A0D" w:rsidRDefault="00FE5A0D" w:rsidP="00FE5A0D">
      <w:pPr>
        <w:shd w:val="clear" w:color="auto" w:fill="FFFFFF"/>
        <w:ind w:firstLine="709"/>
        <w:rPr>
          <w:snapToGrid w:val="0"/>
          <w:color w:val="000000"/>
        </w:rPr>
      </w:pPr>
      <w:r w:rsidRPr="00FE5A0D">
        <w:rPr>
          <w:snapToGrid w:val="0"/>
          <w:color w:val="000000"/>
        </w:rPr>
        <w:t>Указанные разновременные потоки необходимо привести к одной точке (времени) рассмотрения, для чего используется их дисконтирование. [5, с.</w:t>
      </w:r>
      <w:r>
        <w:rPr>
          <w:snapToGrid w:val="0"/>
          <w:color w:val="000000"/>
        </w:rPr>
        <w:t> </w:t>
      </w:r>
      <w:r w:rsidRPr="00FE5A0D">
        <w:rPr>
          <w:snapToGrid w:val="0"/>
          <w:color w:val="000000"/>
        </w:rPr>
        <w:t>46]</w:t>
      </w:r>
    </w:p>
    <w:p w:rsidR="00FE5A0D" w:rsidRPr="00FE5A0D" w:rsidRDefault="00FE5A0D" w:rsidP="00FE5A0D">
      <w:pPr>
        <w:shd w:val="clear" w:color="auto" w:fill="FFFFFF"/>
        <w:ind w:firstLine="709"/>
        <w:rPr>
          <w:snapToGrid w:val="0"/>
          <w:color w:val="000000"/>
        </w:rPr>
      </w:pPr>
    </w:p>
    <w:p w:rsidR="00FE5A0D" w:rsidRPr="00FE5A0D" w:rsidRDefault="00FE5A0D" w:rsidP="00FE5A0D">
      <w:pPr>
        <w:pStyle w:val="2"/>
        <w:keepNext w:val="0"/>
        <w:keepLines w:val="0"/>
        <w:suppressAutoHyphens w:val="0"/>
        <w:spacing w:before="0" w:after="0"/>
        <w:ind w:firstLine="709"/>
        <w:jc w:val="both"/>
        <w:rPr>
          <w:rFonts w:ascii="Times New Roman" w:hAnsi="Times New Roman"/>
          <w:i w:val="0"/>
          <w:shadow w:val="0"/>
          <w:color w:val="000000"/>
          <w:sz w:val="28"/>
        </w:rPr>
      </w:pPr>
      <w:bookmarkStart w:id="4" w:name="_Toc102484874"/>
      <w:r w:rsidRPr="00FE5A0D">
        <w:rPr>
          <w:rFonts w:ascii="Times New Roman" w:hAnsi="Times New Roman"/>
          <w:i w:val="0"/>
          <w:shadow w:val="0"/>
          <w:color w:val="000000"/>
          <w:sz w:val="28"/>
        </w:rPr>
        <w:t>3. Предварительная оценка потребности в инвестициях</w:t>
      </w:r>
      <w:bookmarkEnd w:id="4"/>
    </w:p>
    <w:p w:rsidR="00FE5A0D" w:rsidRPr="00FE5A0D" w:rsidRDefault="00FE5A0D" w:rsidP="00FE5A0D">
      <w:pPr>
        <w:shd w:val="clear" w:color="auto" w:fill="FFFFFF"/>
        <w:ind w:firstLine="709"/>
        <w:rPr>
          <w:snapToGrid w:val="0"/>
          <w:color w:val="000000"/>
        </w:rPr>
      </w:pPr>
    </w:p>
    <w:p w:rsidR="00FE5A0D" w:rsidRPr="00FE5A0D" w:rsidRDefault="00FE5A0D" w:rsidP="00FE5A0D">
      <w:pPr>
        <w:shd w:val="clear" w:color="auto" w:fill="FFFFFF"/>
        <w:ind w:firstLine="709"/>
        <w:rPr>
          <w:snapToGrid w:val="0"/>
          <w:color w:val="000000"/>
        </w:rPr>
      </w:pPr>
      <w:r w:rsidRPr="00FE5A0D">
        <w:rPr>
          <w:snapToGrid w:val="0"/>
          <w:color w:val="000000"/>
        </w:rPr>
        <w:t>Предварительная оценка объемов вложений позволяет выявить ограниченность в ресурсах, что приведет к необходимости сократить возможности проекта и ограничить его мощность до минимального экономически оправданного значения.</w:t>
      </w:r>
    </w:p>
    <w:p w:rsidR="00FE5A0D" w:rsidRPr="00FE5A0D" w:rsidRDefault="00FE5A0D" w:rsidP="00FE5A0D">
      <w:pPr>
        <w:shd w:val="clear" w:color="auto" w:fill="FFFFFF"/>
        <w:ind w:firstLine="709"/>
        <w:rPr>
          <w:snapToGrid w:val="0"/>
          <w:color w:val="000000"/>
        </w:rPr>
      </w:pPr>
      <w:r w:rsidRPr="00FE5A0D">
        <w:rPr>
          <w:snapToGrid w:val="0"/>
          <w:color w:val="000000"/>
        </w:rPr>
        <w:t>Методически данный вид работ принято выполнять в такой последовательности:</w:t>
      </w:r>
    </w:p>
    <w:p w:rsidR="00FE5A0D" w:rsidRPr="00FE5A0D" w:rsidRDefault="00FE5A0D" w:rsidP="00FE5A0D">
      <w:pPr>
        <w:shd w:val="clear" w:color="auto" w:fill="FFFFFF"/>
        <w:ind w:firstLine="709"/>
        <w:rPr>
          <w:snapToGrid w:val="0"/>
          <w:color w:val="000000"/>
        </w:rPr>
      </w:pPr>
      <w:r w:rsidRPr="00FE5A0D">
        <w:rPr>
          <w:snapToGrid w:val="0"/>
          <w:color w:val="000000"/>
        </w:rPr>
        <w:t>а) составляются во времени потоки наличностей для предлагаемого проекта;</w:t>
      </w:r>
    </w:p>
    <w:p w:rsidR="00FE5A0D" w:rsidRPr="00FE5A0D" w:rsidRDefault="00FE5A0D" w:rsidP="00FE5A0D">
      <w:pPr>
        <w:shd w:val="clear" w:color="auto" w:fill="FFFFFF"/>
        <w:ind w:firstLine="709"/>
        <w:rPr>
          <w:snapToGrid w:val="0"/>
          <w:color w:val="000000"/>
        </w:rPr>
      </w:pPr>
      <w:r w:rsidRPr="00FE5A0D">
        <w:rPr>
          <w:snapToGrid w:val="0"/>
          <w:color w:val="000000"/>
        </w:rPr>
        <w:t>б)</w:t>
      </w:r>
      <w:r>
        <w:rPr>
          <w:snapToGrid w:val="0"/>
          <w:color w:val="000000"/>
        </w:rPr>
        <w:t xml:space="preserve"> </w:t>
      </w:r>
      <w:r w:rsidRPr="00FE5A0D">
        <w:rPr>
          <w:snapToGrid w:val="0"/>
          <w:color w:val="000000"/>
        </w:rPr>
        <w:t>строится финансовый профиль предлагаемого бизнеса с учетом результативного потока наличностей;</w:t>
      </w:r>
    </w:p>
    <w:p w:rsidR="00FE5A0D" w:rsidRPr="00FE5A0D" w:rsidRDefault="00FE5A0D" w:rsidP="00FE5A0D">
      <w:pPr>
        <w:shd w:val="clear" w:color="auto" w:fill="FFFFFF"/>
        <w:ind w:firstLine="709"/>
        <w:rPr>
          <w:snapToGrid w:val="0"/>
          <w:color w:val="000000"/>
        </w:rPr>
      </w:pPr>
      <w:r w:rsidRPr="00FE5A0D">
        <w:rPr>
          <w:snapToGrid w:val="0"/>
          <w:color w:val="000000"/>
        </w:rPr>
        <w:t>в) анализируется финансовый профиль проекта;</w:t>
      </w:r>
    </w:p>
    <w:p w:rsidR="00FE5A0D" w:rsidRPr="00FE5A0D" w:rsidRDefault="00FE5A0D" w:rsidP="00FE5A0D">
      <w:pPr>
        <w:shd w:val="clear" w:color="auto" w:fill="FFFFFF"/>
        <w:ind w:firstLine="709"/>
        <w:rPr>
          <w:snapToGrid w:val="0"/>
          <w:color w:val="000000"/>
        </w:rPr>
      </w:pPr>
      <w:r w:rsidRPr="00FE5A0D">
        <w:rPr>
          <w:snapToGrid w:val="0"/>
          <w:color w:val="000000"/>
        </w:rPr>
        <w:t>г) проводится анализ данных прогноза потоков наличностей и финансового профиля проекта.</w:t>
      </w:r>
    </w:p>
    <w:p w:rsidR="00FE5A0D" w:rsidRPr="00FE5A0D" w:rsidRDefault="00FE5A0D" w:rsidP="00FE5A0D">
      <w:pPr>
        <w:shd w:val="clear" w:color="auto" w:fill="FFFFFF"/>
        <w:ind w:firstLine="709"/>
        <w:rPr>
          <w:snapToGrid w:val="0"/>
          <w:color w:val="000000"/>
        </w:rPr>
      </w:pPr>
      <w:r w:rsidRPr="00FE5A0D">
        <w:rPr>
          <w:snapToGrid w:val="0"/>
          <w:color w:val="000000"/>
        </w:rPr>
        <w:t>Рассмотрим содержание каждого из указанных пунктов методики.</w:t>
      </w:r>
    </w:p>
    <w:p w:rsidR="00FE5A0D" w:rsidRPr="00FE5A0D" w:rsidRDefault="00FE5A0D" w:rsidP="00FE5A0D">
      <w:pPr>
        <w:shd w:val="clear" w:color="auto" w:fill="FFFFFF"/>
        <w:ind w:firstLine="709"/>
        <w:rPr>
          <w:snapToGrid w:val="0"/>
          <w:color w:val="000000"/>
        </w:rPr>
      </w:pPr>
      <w:r w:rsidRPr="00FE5A0D">
        <w:rPr>
          <w:b/>
          <w:snapToGrid w:val="0"/>
          <w:color w:val="000000"/>
        </w:rPr>
        <w:t>а)</w:t>
      </w:r>
      <w:r w:rsidRPr="00FE5A0D">
        <w:rPr>
          <w:snapToGrid w:val="0"/>
          <w:color w:val="000000"/>
        </w:rPr>
        <w:t xml:space="preserve"> </w:t>
      </w:r>
      <w:r w:rsidRPr="00FE5A0D">
        <w:rPr>
          <w:b/>
          <w:snapToGrid w:val="0"/>
          <w:color w:val="000000"/>
          <w:u w:val="single"/>
        </w:rPr>
        <w:t>Метод анализа потоков наличностей</w:t>
      </w:r>
      <w:r w:rsidRPr="00FE5A0D">
        <w:rPr>
          <w:snapToGrid w:val="0"/>
          <w:color w:val="000000"/>
        </w:rPr>
        <w:t xml:space="preserve"> </w:t>
      </w:r>
      <w:r w:rsidRPr="00FE5A0D">
        <w:rPr>
          <w:i/>
          <w:snapToGrid w:val="0"/>
          <w:color w:val="000000"/>
        </w:rPr>
        <w:t>(</w:t>
      </w:r>
      <w:r w:rsidRPr="00FE5A0D">
        <w:rPr>
          <w:i/>
          <w:snapToGrid w:val="0"/>
          <w:color w:val="000000"/>
          <w:lang w:val="en-US"/>
        </w:rPr>
        <w:t>Cash</w:t>
      </w:r>
      <w:r w:rsidRPr="00FE5A0D">
        <w:rPr>
          <w:i/>
          <w:snapToGrid w:val="0"/>
          <w:color w:val="000000"/>
        </w:rPr>
        <w:t xml:space="preserve"> </w:t>
      </w:r>
      <w:r w:rsidRPr="00FE5A0D">
        <w:rPr>
          <w:i/>
          <w:snapToGrid w:val="0"/>
          <w:color w:val="000000"/>
          <w:lang w:val="en-US"/>
        </w:rPr>
        <w:t>Flows</w:t>
      </w:r>
      <w:r w:rsidRPr="00FE5A0D">
        <w:rPr>
          <w:i/>
          <w:snapToGrid w:val="0"/>
          <w:color w:val="000000"/>
        </w:rPr>
        <w:t xml:space="preserve">) </w:t>
      </w:r>
      <w:r w:rsidRPr="00FE5A0D">
        <w:rPr>
          <w:snapToGrid w:val="0"/>
          <w:color w:val="000000"/>
        </w:rPr>
        <w:t xml:space="preserve">представляет собой инструмент финансового планирования и позволяет определить размеры и сроки поступления необходимых вложений для конкретного проекта. Выражение Кэш-Фло </w:t>
      </w:r>
      <w:r w:rsidRPr="00FE5A0D">
        <w:rPr>
          <w:i/>
          <w:snapToGrid w:val="0"/>
          <w:color w:val="000000"/>
        </w:rPr>
        <w:t>(</w:t>
      </w:r>
      <w:r w:rsidRPr="00FE5A0D">
        <w:rPr>
          <w:i/>
          <w:snapToGrid w:val="0"/>
          <w:color w:val="000000"/>
          <w:lang w:val="en-US"/>
        </w:rPr>
        <w:t>Cash</w:t>
      </w:r>
      <w:r w:rsidRPr="00FE5A0D">
        <w:rPr>
          <w:i/>
          <w:snapToGrid w:val="0"/>
          <w:color w:val="000000"/>
        </w:rPr>
        <w:t xml:space="preserve"> </w:t>
      </w:r>
      <w:r w:rsidRPr="00FE5A0D">
        <w:rPr>
          <w:i/>
          <w:snapToGrid w:val="0"/>
          <w:color w:val="000000"/>
          <w:lang w:val="en-US"/>
        </w:rPr>
        <w:t>Flows</w:t>
      </w:r>
      <w:r w:rsidRPr="00FE5A0D">
        <w:rPr>
          <w:i/>
          <w:snapToGrid w:val="0"/>
          <w:color w:val="000000"/>
        </w:rPr>
        <w:t xml:space="preserve">) </w:t>
      </w:r>
      <w:r w:rsidRPr="00FE5A0D">
        <w:rPr>
          <w:snapToGrid w:val="0"/>
          <w:color w:val="000000"/>
        </w:rPr>
        <w:t xml:space="preserve">из английского языка прочно вошло в лексикон экономистов и стало не менее популярным, чем </w:t>
      </w:r>
      <w:r>
        <w:rPr>
          <w:snapToGrid w:val="0"/>
          <w:color w:val="000000"/>
        </w:rPr>
        <w:t>«</w:t>
      </w:r>
      <w:r w:rsidRPr="00FE5A0D">
        <w:rPr>
          <w:snapToGrid w:val="0"/>
          <w:color w:val="000000"/>
        </w:rPr>
        <w:t>маркетинг</w:t>
      </w:r>
      <w:r>
        <w:rPr>
          <w:snapToGrid w:val="0"/>
          <w:color w:val="000000"/>
        </w:rPr>
        <w:t>»</w:t>
      </w:r>
      <w:r w:rsidRPr="00FE5A0D">
        <w:rPr>
          <w:snapToGrid w:val="0"/>
          <w:color w:val="000000"/>
        </w:rPr>
        <w:t xml:space="preserve"> и </w:t>
      </w:r>
      <w:r>
        <w:rPr>
          <w:snapToGrid w:val="0"/>
          <w:color w:val="000000"/>
        </w:rPr>
        <w:t>«</w:t>
      </w:r>
      <w:r w:rsidRPr="00FE5A0D">
        <w:rPr>
          <w:snapToGrid w:val="0"/>
          <w:color w:val="000000"/>
        </w:rPr>
        <w:t>контролинг</w:t>
      </w:r>
      <w:r>
        <w:rPr>
          <w:snapToGrid w:val="0"/>
          <w:color w:val="000000"/>
        </w:rPr>
        <w:t>»</w:t>
      </w:r>
      <w:r w:rsidRPr="00FE5A0D">
        <w:rPr>
          <w:snapToGrid w:val="0"/>
          <w:color w:val="000000"/>
        </w:rPr>
        <w:t>. Не существует ни одной организации, будь то финансовый институт, банк, инвестиционный фонд, промышленное предприятие</w:t>
      </w:r>
      <w:r>
        <w:rPr>
          <w:snapToGrid w:val="0"/>
          <w:color w:val="000000"/>
        </w:rPr>
        <w:t>…</w:t>
      </w:r>
      <w:r w:rsidRPr="00FE5A0D">
        <w:rPr>
          <w:snapToGrid w:val="0"/>
          <w:color w:val="000000"/>
        </w:rPr>
        <w:t xml:space="preserve">, действующей в условиях рынка, которая не использует анализ Кэш-Фло в своей инвестиционной деятельности. Это связано с тем, что анализ денежных потоков лежит в основе </w:t>
      </w:r>
      <w:r>
        <w:rPr>
          <w:snapToGrid w:val="0"/>
          <w:color w:val="000000"/>
        </w:rPr>
        <w:t>«</w:t>
      </w:r>
      <w:r w:rsidRPr="00FE5A0D">
        <w:rPr>
          <w:snapToGrid w:val="0"/>
          <w:color w:val="000000"/>
        </w:rPr>
        <w:t>классических</w:t>
      </w:r>
      <w:r>
        <w:rPr>
          <w:snapToGrid w:val="0"/>
          <w:color w:val="000000"/>
        </w:rPr>
        <w:t>»</w:t>
      </w:r>
      <w:r w:rsidRPr="00FE5A0D">
        <w:rPr>
          <w:snapToGrid w:val="0"/>
          <w:color w:val="000000"/>
        </w:rPr>
        <w:t xml:space="preserve"> методов инвестиционного анализа и используется в наиболее известных методиках планирования и оценки эффективности предпринимательских проектов.</w:t>
      </w:r>
    </w:p>
    <w:p w:rsidR="00FE5A0D" w:rsidRPr="00FE5A0D" w:rsidRDefault="00FE5A0D" w:rsidP="00FE5A0D">
      <w:pPr>
        <w:shd w:val="clear" w:color="auto" w:fill="FFFFFF"/>
        <w:ind w:firstLine="709"/>
        <w:rPr>
          <w:snapToGrid w:val="0"/>
          <w:color w:val="000000"/>
        </w:rPr>
      </w:pPr>
      <w:r w:rsidRPr="00FE5A0D">
        <w:rPr>
          <w:i/>
          <w:snapToGrid w:val="0"/>
          <w:color w:val="000000"/>
          <w:lang w:val="en-US"/>
        </w:rPr>
        <w:t>Cash</w:t>
      </w:r>
      <w:r w:rsidRPr="00FE5A0D">
        <w:rPr>
          <w:i/>
          <w:snapToGrid w:val="0"/>
          <w:color w:val="000000"/>
        </w:rPr>
        <w:t xml:space="preserve"> </w:t>
      </w:r>
      <w:r w:rsidRPr="00FE5A0D">
        <w:rPr>
          <w:i/>
          <w:snapToGrid w:val="0"/>
          <w:color w:val="000000"/>
          <w:lang w:val="en-US"/>
        </w:rPr>
        <w:t>Flows</w:t>
      </w:r>
      <w:r w:rsidRPr="00FE5A0D">
        <w:rPr>
          <w:i/>
          <w:snapToGrid w:val="0"/>
          <w:color w:val="000000"/>
        </w:rPr>
        <w:t xml:space="preserve"> </w:t>
      </w:r>
      <w:r w:rsidRPr="00FE5A0D">
        <w:rPr>
          <w:snapToGrid w:val="0"/>
          <w:color w:val="000000"/>
        </w:rPr>
        <w:t xml:space="preserve">(Кэш-Фло) переводится дословно </w:t>
      </w:r>
      <w:r>
        <w:rPr>
          <w:snapToGrid w:val="0"/>
          <w:color w:val="000000"/>
        </w:rPr>
        <w:t>–</w:t>
      </w:r>
      <w:r w:rsidRPr="00FE5A0D">
        <w:rPr>
          <w:snapToGrid w:val="0"/>
          <w:color w:val="000000"/>
        </w:rPr>
        <w:t xml:space="preserve"> </w:t>
      </w:r>
      <w:r w:rsidRPr="00FE5A0D">
        <w:rPr>
          <w:i/>
          <w:snapToGrid w:val="0"/>
          <w:color w:val="000000"/>
        </w:rPr>
        <w:t xml:space="preserve">поток наличностей, </w:t>
      </w:r>
      <w:r w:rsidRPr="00FE5A0D">
        <w:rPr>
          <w:snapToGrid w:val="0"/>
          <w:color w:val="000000"/>
        </w:rPr>
        <w:t>или денежный поток. С методом анализа денежных потоков российские экономисты и предприниматели практически малознакомы, поэтому рассмотрим эту часть анализа более подробно.</w:t>
      </w:r>
    </w:p>
    <w:p w:rsidR="00FE5A0D" w:rsidRPr="00FE5A0D" w:rsidRDefault="00FE5A0D" w:rsidP="00FE5A0D">
      <w:pPr>
        <w:shd w:val="clear" w:color="auto" w:fill="FFFFFF"/>
        <w:ind w:firstLine="709"/>
        <w:rPr>
          <w:snapToGrid w:val="0"/>
          <w:color w:val="000000"/>
        </w:rPr>
      </w:pPr>
      <w:r w:rsidRPr="00FE5A0D">
        <w:rPr>
          <w:snapToGrid w:val="0"/>
          <w:color w:val="000000"/>
        </w:rPr>
        <w:t xml:space="preserve">В данном анализе используются понятия: </w:t>
      </w:r>
      <w:r w:rsidRPr="00FE5A0D">
        <w:rPr>
          <w:i/>
          <w:snapToGrid w:val="0"/>
          <w:color w:val="000000"/>
        </w:rPr>
        <w:t>поток, отток, приток, сальдо наличностей.</w:t>
      </w:r>
    </w:p>
    <w:p w:rsidR="00FE5A0D" w:rsidRPr="00FE5A0D" w:rsidRDefault="00FE5A0D" w:rsidP="00FE5A0D">
      <w:pPr>
        <w:shd w:val="clear" w:color="auto" w:fill="FFFFFF"/>
        <w:ind w:firstLine="709"/>
        <w:rPr>
          <w:snapToGrid w:val="0"/>
          <w:color w:val="000000"/>
        </w:rPr>
      </w:pPr>
      <w:r w:rsidRPr="00FE5A0D">
        <w:rPr>
          <w:snapToGrid w:val="0"/>
          <w:color w:val="000000"/>
        </w:rPr>
        <w:t>В мировой практике принята следующая терминология:</w:t>
      </w:r>
    </w:p>
    <w:p w:rsidR="00FE5A0D" w:rsidRPr="00FE5A0D" w:rsidRDefault="00FE5A0D" w:rsidP="00FE5A0D">
      <w:pPr>
        <w:numPr>
          <w:ilvl w:val="0"/>
          <w:numId w:val="4"/>
        </w:numPr>
        <w:shd w:val="clear" w:color="auto" w:fill="FFFFFF"/>
        <w:ind w:left="0" w:firstLine="709"/>
        <w:rPr>
          <w:snapToGrid w:val="0"/>
          <w:color w:val="000000"/>
        </w:rPr>
      </w:pPr>
      <w:r w:rsidRPr="00FE5A0D">
        <w:rPr>
          <w:b/>
          <w:snapToGrid w:val="0"/>
          <w:color w:val="000000"/>
        </w:rPr>
        <w:t>Приток наличностей</w:t>
      </w:r>
      <w:r w:rsidRPr="00FE5A0D">
        <w:rPr>
          <w:snapToGrid w:val="0"/>
          <w:color w:val="000000"/>
        </w:rPr>
        <w:t xml:space="preserve"> </w:t>
      </w:r>
      <w:r>
        <w:rPr>
          <w:snapToGrid w:val="0"/>
          <w:color w:val="000000"/>
        </w:rPr>
        <w:t>–</w:t>
      </w:r>
      <w:r w:rsidRPr="00FE5A0D">
        <w:rPr>
          <w:snapToGrid w:val="0"/>
          <w:color w:val="000000"/>
        </w:rPr>
        <w:t xml:space="preserve"> денежное выражение доходов, поступлений;</w:t>
      </w:r>
    </w:p>
    <w:p w:rsidR="00FE5A0D" w:rsidRPr="00FE5A0D" w:rsidRDefault="00FE5A0D" w:rsidP="00FE5A0D">
      <w:pPr>
        <w:numPr>
          <w:ilvl w:val="0"/>
          <w:numId w:val="4"/>
        </w:numPr>
        <w:shd w:val="clear" w:color="auto" w:fill="FFFFFF"/>
        <w:ind w:left="0" w:firstLine="709"/>
        <w:rPr>
          <w:snapToGrid w:val="0"/>
          <w:color w:val="000000"/>
        </w:rPr>
      </w:pPr>
      <w:r w:rsidRPr="00FE5A0D">
        <w:rPr>
          <w:b/>
          <w:snapToGrid w:val="0"/>
          <w:color w:val="000000"/>
        </w:rPr>
        <w:t>Отток наличностей</w:t>
      </w:r>
      <w:r w:rsidRPr="00FE5A0D">
        <w:rPr>
          <w:snapToGrid w:val="0"/>
          <w:color w:val="000000"/>
        </w:rPr>
        <w:t xml:space="preserve"> </w:t>
      </w:r>
      <w:r>
        <w:rPr>
          <w:snapToGrid w:val="0"/>
          <w:color w:val="000000"/>
        </w:rPr>
        <w:t>–</w:t>
      </w:r>
      <w:r w:rsidRPr="00FE5A0D">
        <w:rPr>
          <w:snapToGrid w:val="0"/>
          <w:color w:val="000000"/>
        </w:rPr>
        <w:t xml:space="preserve"> все виды денежных расходов: вложения в основные, оборотные средства, налоги, выплаты;</w:t>
      </w:r>
    </w:p>
    <w:p w:rsidR="00FE5A0D" w:rsidRPr="00FE5A0D" w:rsidRDefault="00FE5A0D" w:rsidP="00FE5A0D">
      <w:pPr>
        <w:numPr>
          <w:ilvl w:val="0"/>
          <w:numId w:val="4"/>
        </w:numPr>
        <w:shd w:val="clear" w:color="auto" w:fill="FFFFFF"/>
        <w:ind w:left="0" w:firstLine="709"/>
        <w:rPr>
          <w:snapToGrid w:val="0"/>
          <w:color w:val="000000"/>
        </w:rPr>
      </w:pPr>
      <w:r w:rsidRPr="00FE5A0D">
        <w:rPr>
          <w:b/>
          <w:snapToGrid w:val="0"/>
          <w:color w:val="000000"/>
        </w:rPr>
        <w:t>Потоки наличностей</w:t>
      </w:r>
      <w:r w:rsidRPr="00FE5A0D">
        <w:rPr>
          <w:snapToGrid w:val="0"/>
          <w:color w:val="000000"/>
        </w:rPr>
        <w:t xml:space="preserve"> </w:t>
      </w:r>
      <w:r>
        <w:rPr>
          <w:snapToGrid w:val="0"/>
          <w:color w:val="000000"/>
        </w:rPr>
        <w:t>–</w:t>
      </w:r>
      <w:r w:rsidRPr="00FE5A0D">
        <w:rPr>
          <w:snapToGrid w:val="0"/>
          <w:color w:val="000000"/>
        </w:rPr>
        <w:t xml:space="preserve"> изменения значений оттока и притока наличностей во времени;</w:t>
      </w:r>
    </w:p>
    <w:p w:rsidR="00FE5A0D" w:rsidRPr="00FE5A0D" w:rsidRDefault="00FE5A0D" w:rsidP="00FE5A0D">
      <w:pPr>
        <w:numPr>
          <w:ilvl w:val="0"/>
          <w:numId w:val="4"/>
        </w:numPr>
        <w:shd w:val="clear" w:color="auto" w:fill="FFFFFF"/>
        <w:ind w:left="0" w:firstLine="709"/>
        <w:rPr>
          <w:snapToGrid w:val="0"/>
          <w:color w:val="000000"/>
        </w:rPr>
      </w:pPr>
      <w:r w:rsidRPr="00FE5A0D">
        <w:rPr>
          <w:b/>
          <w:snapToGrid w:val="0"/>
          <w:color w:val="000000"/>
        </w:rPr>
        <w:t>Сальдо</w:t>
      </w:r>
      <w:r w:rsidRPr="00FE5A0D">
        <w:rPr>
          <w:snapToGrid w:val="0"/>
          <w:color w:val="000000"/>
        </w:rPr>
        <w:t xml:space="preserve"> – разность между притоком и оттоком наличностей.</w:t>
      </w:r>
    </w:p>
    <w:p w:rsidR="00FE5A0D" w:rsidRPr="00FE5A0D" w:rsidRDefault="00FE5A0D" w:rsidP="00FE5A0D">
      <w:pPr>
        <w:shd w:val="clear" w:color="auto" w:fill="FFFFFF"/>
        <w:ind w:firstLine="709"/>
        <w:rPr>
          <w:snapToGrid w:val="0"/>
          <w:color w:val="000000"/>
        </w:rPr>
      </w:pPr>
      <w:r w:rsidRPr="00FE5A0D">
        <w:rPr>
          <w:snapToGrid w:val="0"/>
          <w:color w:val="000000"/>
        </w:rPr>
        <w:t>Смысл метода прогноза наличностей основывается на анализе разности (сальдо) между двумя прогнозируемыми величинами:</w:t>
      </w:r>
    </w:p>
    <w:p w:rsidR="00FE5A0D" w:rsidRPr="00FE5A0D" w:rsidRDefault="00FE5A0D" w:rsidP="00FE5A0D">
      <w:pPr>
        <w:shd w:val="clear" w:color="auto" w:fill="FFFFFF"/>
        <w:ind w:firstLine="709"/>
        <w:rPr>
          <w:snapToGrid w:val="0"/>
          <w:color w:val="000000"/>
        </w:rPr>
      </w:pPr>
      <w:r>
        <w:rPr>
          <w:snapToGrid w:val="0"/>
          <w:color w:val="000000"/>
        </w:rPr>
        <w:t>– </w:t>
      </w:r>
      <w:r w:rsidRPr="00FE5A0D">
        <w:rPr>
          <w:snapToGrid w:val="0"/>
          <w:color w:val="000000"/>
        </w:rPr>
        <w:t>ожидаемым потоком поступлений наличностей (</w:t>
      </w:r>
      <w:r>
        <w:rPr>
          <w:snapToGrid w:val="0"/>
          <w:color w:val="000000"/>
        </w:rPr>
        <w:t>т.е.</w:t>
      </w:r>
      <w:r w:rsidRPr="00FE5A0D">
        <w:rPr>
          <w:snapToGrid w:val="0"/>
          <w:color w:val="000000"/>
        </w:rPr>
        <w:t xml:space="preserve"> притоком наличностей от реализации выпускаемой продукции, оказания услуг, работы </w:t>
      </w:r>
      <w:r>
        <w:rPr>
          <w:snapToGrid w:val="0"/>
          <w:color w:val="000000"/>
        </w:rPr>
        <w:t>и т.д.</w:t>
      </w:r>
      <w:r w:rsidRPr="00FE5A0D">
        <w:rPr>
          <w:snapToGrid w:val="0"/>
          <w:color w:val="000000"/>
        </w:rPr>
        <w:t>);</w:t>
      </w:r>
    </w:p>
    <w:p w:rsidR="00FE5A0D" w:rsidRPr="00FE5A0D" w:rsidRDefault="00FE5A0D" w:rsidP="00FE5A0D">
      <w:pPr>
        <w:shd w:val="clear" w:color="auto" w:fill="FFFFFF"/>
        <w:ind w:firstLine="709"/>
        <w:rPr>
          <w:snapToGrid w:val="0"/>
          <w:color w:val="000000"/>
        </w:rPr>
      </w:pPr>
      <w:r>
        <w:rPr>
          <w:snapToGrid w:val="0"/>
          <w:color w:val="000000"/>
        </w:rPr>
        <w:t>– </w:t>
      </w:r>
      <w:r w:rsidRPr="00FE5A0D">
        <w:rPr>
          <w:snapToGrid w:val="0"/>
          <w:color w:val="000000"/>
        </w:rPr>
        <w:t>потоком издержек (</w:t>
      </w:r>
      <w:r>
        <w:rPr>
          <w:snapToGrid w:val="0"/>
          <w:color w:val="000000"/>
        </w:rPr>
        <w:t>т.е.</w:t>
      </w:r>
      <w:r w:rsidRPr="00FE5A0D">
        <w:rPr>
          <w:snapToGrid w:val="0"/>
          <w:color w:val="000000"/>
        </w:rPr>
        <w:t xml:space="preserve"> оттока наличностей), который характеризует расходы на приобретение основных фондов, формирование запасов, сырья, материалов, выпуск и сбыт продукции </w:t>
      </w:r>
      <w:r>
        <w:rPr>
          <w:snapToGrid w:val="0"/>
          <w:color w:val="000000"/>
        </w:rPr>
        <w:t>и т.д.</w:t>
      </w:r>
    </w:p>
    <w:p w:rsidR="00FE5A0D" w:rsidRPr="00FE5A0D" w:rsidRDefault="00FE5A0D" w:rsidP="00FE5A0D">
      <w:pPr>
        <w:shd w:val="clear" w:color="auto" w:fill="FFFFFF"/>
        <w:ind w:firstLine="709"/>
        <w:rPr>
          <w:snapToGrid w:val="0"/>
          <w:color w:val="000000"/>
        </w:rPr>
      </w:pPr>
      <w:r w:rsidRPr="00FE5A0D">
        <w:rPr>
          <w:snapToGrid w:val="0"/>
          <w:color w:val="000000"/>
        </w:rPr>
        <w:t>Интервалы времени, в которые определяются значения потоков (приток, отток, сальдо) наличностей, зависят от длительности жизненного цикла проекта. Как правило, для кратко- и среднесрочных проектов временной период между двумя измерениями составляет неделю, месяц, квартал</w:t>
      </w:r>
      <w:r>
        <w:rPr>
          <w:snapToGrid w:val="0"/>
          <w:color w:val="000000"/>
        </w:rPr>
        <w:t>…</w:t>
      </w:r>
      <w:r w:rsidRPr="00FE5A0D">
        <w:rPr>
          <w:snapToGrid w:val="0"/>
          <w:color w:val="000000"/>
        </w:rPr>
        <w:t xml:space="preserve"> Для крупных проектов (создание, реконструкция завода) интервал времени принимается год.</w:t>
      </w:r>
    </w:p>
    <w:p w:rsidR="00FE5A0D" w:rsidRPr="00FE5A0D" w:rsidRDefault="00FE5A0D" w:rsidP="00FE5A0D">
      <w:pPr>
        <w:shd w:val="clear" w:color="auto" w:fill="FFFFFF"/>
        <w:ind w:firstLine="709"/>
        <w:rPr>
          <w:snapToGrid w:val="0"/>
          <w:color w:val="000000"/>
        </w:rPr>
      </w:pPr>
      <w:r w:rsidRPr="00FE5A0D">
        <w:rPr>
          <w:snapToGrid w:val="0"/>
          <w:color w:val="000000"/>
        </w:rPr>
        <w:t>Рассмотрим расчет потоков наличностей на примере, используя следующие данные:</w:t>
      </w:r>
    </w:p>
    <w:p w:rsidR="00FE5A0D" w:rsidRDefault="00FE5A0D" w:rsidP="00FE5A0D">
      <w:pPr>
        <w:pStyle w:val="8"/>
        <w:keepNext w:val="0"/>
        <w:ind w:firstLine="709"/>
        <w:rPr>
          <w:b/>
          <w:sz w:val="28"/>
          <w:u w:val="none"/>
        </w:rPr>
      </w:pPr>
    </w:p>
    <w:p w:rsidR="00FE5A0D" w:rsidRPr="00FE5A0D" w:rsidRDefault="00FE5A0D" w:rsidP="00FE5A0D">
      <w:pPr>
        <w:pStyle w:val="8"/>
        <w:keepNext w:val="0"/>
        <w:ind w:firstLine="709"/>
        <w:rPr>
          <w:b/>
          <w:sz w:val="28"/>
          <w:u w:val="none"/>
        </w:rPr>
      </w:pPr>
      <w:r w:rsidRPr="00FE5A0D">
        <w:rPr>
          <w:b/>
          <w:sz w:val="28"/>
          <w:u w:val="none"/>
        </w:rPr>
        <w:t>Доход от продаж (приток наличностей)</w:t>
      </w:r>
    </w:p>
    <w:tbl>
      <w:tblPr>
        <w:tblW w:w="4754"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69"/>
        <w:gridCol w:w="1325"/>
        <w:gridCol w:w="1327"/>
        <w:gridCol w:w="1327"/>
        <w:gridCol w:w="1327"/>
        <w:gridCol w:w="1327"/>
        <w:gridCol w:w="1097"/>
      </w:tblGrid>
      <w:tr w:rsidR="00FE5A0D" w:rsidRPr="00A30898" w:rsidTr="00A30898">
        <w:trPr>
          <w:cantSplit/>
          <w:trHeight w:val="955"/>
        </w:trPr>
        <w:tc>
          <w:tcPr>
            <w:tcW w:w="753" w:type="pct"/>
            <w:shd w:val="clear" w:color="auto" w:fill="auto"/>
          </w:tcPr>
          <w:p w:rsidR="00FE5A0D" w:rsidRPr="00A30898" w:rsidRDefault="00FE5A0D" w:rsidP="00A30898">
            <w:pPr>
              <w:ind w:firstLine="0"/>
              <w:rPr>
                <w:i/>
                <w:color w:val="000000"/>
                <w:sz w:val="20"/>
              </w:rPr>
            </w:pPr>
            <w:r w:rsidRPr="00A30898">
              <w:rPr>
                <w:i/>
                <w:color w:val="000000"/>
                <w:sz w:val="20"/>
              </w:rPr>
              <w:t>Год</w:t>
            </w:r>
          </w:p>
          <w:p w:rsidR="00FE5A0D" w:rsidRPr="00A30898" w:rsidRDefault="00FE5A0D" w:rsidP="00A30898">
            <w:pPr>
              <w:ind w:firstLine="0"/>
              <w:rPr>
                <w:i/>
                <w:color w:val="000000"/>
                <w:sz w:val="20"/>
              </w:rPr>
            </w:pPr>
            <w:r w:rsidRPr="00A30898">
              <w:rPr>
                <w:i/>
                <w:color w:val="000000"/>
                <w:sz w:val="20"/>
              </w:rPr>
              <w:t>жизненного цикла</w:t>
            </w:r>
          </w:p>
        </w:tc>
        <w:tc>
          <w:tcPr>
            <w:tcW w:w="728" w:type="pct"/>
            <w:shd w:val="clear" w:color="auto" w:fill="auto"/>
          </w:tcPr>
          <w:p w:rsidR="00FE5A0D" w:rsidRPr="00A30898" w:rsidRDefault="00FE5A0D" w:rsidP="00A30898">
            <w:pPr>
              <w:ind w:firstLine="0"/>
              <w:rPr>
                <w:i/>
                <w:color w:val="000000"/>
                <w:sz w:val="20"/>
              </w:rPr>
            </w:pPr>
            <w:r w:rsidRPr="00A30898">
              <w:rPr>
                <w:i/>
                <w:color w:val="000000"/>
                <w:sz w:val="20"/>
              </w:rPr>
              <w:t>4</w:t>
            </w:r>
          </w:p>
        </w:tc>
        <w:tc>
          <w:tcPr>
            <w:tcW w:w="729" w:type="pct"/>
            <w:shd w:val="clear" w:color="auto" w:fill="auto"/>
          </w:tcPr>
          <w:p w:rsidR="00FE5A0D" w:rsidRPr="00A30898" w:rsidRDefault="00FE5A0D" w:rsidP="00A30898">
            <w:pPr>
              <w:ind w:firstLine="0"/>
              <w:rPr>
                <w:i/>
                <w:color w:val="000000"/>
                <w:sz w:val="20"/>
              </w:rPr>
            </w:pPr>
            <w:r w:rsidRPr="00A30898">
              <w:rPr>
                <w:i/>
                <w:color w:val="000000"/>
                <w:sz w:val="20"/>
              </w:rPr>
              <w:t>5</w:t>
            </w:r>
          </w:p>
        </w:tc>
        <w:tc>
          <w:tcPr>
            <w:tcW w:w="729" w:type="pct"/>
            <w:shd w:val="clear" w:color="auto" w:fill="auto"/>
          </w:tcPr>
          <w:p w:rsidR="00FE5A0D" w:rsidRPr="00A30898" w:rsidRDefault="00FE5A0D" w:rsidP="00A30898">
            <w:pPr>
              <w:ind w:firstLine="0"/>
              <w:rPr>
                <w:i/>
                <w:color w:val="000000"/>
                <w:sz w:val="20"/>
              </w:rPr>
            </w:pPr>
            <w:r w:rsidRPr="00A30898">
              <w:rPr>
                <w:i/>
                <w:color w:val="000000"/>
                <w:sz w:val="20"/>
              </w:rPr>
              <w:t>6</w:t>
            </w:r>
          </w:p>
        </w:tc>
        <w:tc>
          <w:tcPr>
            <w:tcW w:w="729" w:type="pct"/>
            <w:shd w:val="clear" w:color="auto" w:fill="auto"/>
          </w:tcPr>
          <w:p w:rsidR="00FE5A0D" w:rsidRPr="00A30898" w:rsidRDefault="00FE5A0D" w:rsidP="00A30898">
            <w:pPr>
              <w:ind w:firstLine="0"/>
              <w:rPr>
                <w:i/>
                <w:color w:val="000000"/>
                <w:sz w:val="20"/>
              </w:rPr>
            </w:pPr>
            <w:r w:rsidRPr="00A30898">
              <w:rPr>
                <w:i/>
                <w:color w:val="000000"/>
                <w:sz w:val="20"/>
              </w:rPr>
              <w:t>7</w:t>
            </w:r>
          </w:p>
        </w:tc>
        <w:tc>
          <w:tcPr>
            <w:tcW w:w="729" w:type="pct"/>
            <w:shd w:val="clear" w:color="auto" w:fill="auto"/>
          </w:tcPr>
          <w:p w:rsidR="00FE5A0D" w:rsidRPr="00A30898" w:rsidRDefault="00FE5A0D" w:rsidP="00A30898">
            <w:pPr>
              <w:ind w:firstLine="0"/>
              <w:rPr>
                <w:i/>
                <w:color w:val="000000"/>
                <w:sz w:val="20"/>
              </w:rPr>
            </w:pPr>
            <w:r w:rsidRPr="00A30898">
              <w:rPr>
                <w:i/>
                <w:color w:val="000000"/>
                <w:sz w:val="20"/>
              </w:rPr>
              <w:t>8</w:t>
            </w:r>
          </w:p>
        </w:tc>
        <w:tc>
          <w:tcPr>
            <w:tcW w:w="604" w:type="pct"/>
            <w:shd w:val="clear" w:color="auto" w:fill="auto"/>
          </w:tcPr>
          <w:p w:rsidR="00FE5A0D" w:rsidRPr="00A30898" w:rsidRDefault="00FE5A0D" w:rsidP="00A30898">
            <w:pPr>
              <w:ind w:firstLine="0"/>
              <w:rPr>
                <w:i/>
                <w:color w:val="000000"/>
                <w:sz w:val="20"/>
              </w:rPr>
            </w:pPr>
            <w:r w:rsidRPr="00A30898">
              <w:rPr>
                <w:i/>
                <w:color w:val="000000"/>
                <w:sz w:val="20"/>
              </w:rPr>
              <w:t>9</w:t>
            </w:r>
          </w:p>
        </w:tc>
      </w:tr>
      <w:tr w:rsidR="00FE5A0D" w:rsidRPr="00A30898" w:rsidTr="00A30898">
        <w:trPr>
          <w:cantSplit/>
          <w:trHeight w:val="191"/>
        </w:trPr>
        <w:tc>
          <w:tcPr>
            <w:tcW w:w="753" w:type="pct"/>
            <w:shd w:val="clear" w:color="auto" w:fill="auto"/>
          </w:tcPr>
          <w:p w:rsidR="00FE5A0D" w:rsidRPr="00A30898" w:rsidRDefault="00FE5A0D" w:rsidP="00A30898">
            <w:pPr>
              <w:ind w:firstLine="0"/>
              <w:rPr>
                <w:i/>
                <w:color w:val="000000"/>
                <w:sz w:val="20"/>
              </w:rPr>
            </w:pPr>
            <w:r w:rsidRPr="00A30898">
              <w:rPr>
                <w:i/>
                <w:color w:val="000000"/>
                <w:sz w:val="20"/>
              </w:rPr>
              <w:t>млн. руб.</w:t>
            </w:r>
          </w:p>
        </w:tc>
        <w:tc>
          <w:tcPr>
            <w:tcW w:w="728" w:type="pct"/>
            <w:shd w:val="clear" w:color="auto" w:fill="auto"/>
          </w:tcPr>
          <w:p w:rsidR="00FE5A0D" w:rsidRPr="00A30898" w:rsidRDefault="00FE5A0D" w:rsidP="00A30898">
            <w:pPr>
              <w:ind w:firstLine="0"/>
              <w:rPr>
                <w:i/>
                <w:color w:val="000000"/>
                <w:sz w:val="20"/>
              </w:rPr>
            </w:pPr>
            <w:r w:rsidRPr="00A30898">
              <w:rPr>
                <w:i/>
                <w:color w:val="000000"/>
                <w:sz w:val="20"/>
              </w:rPr>
              <w:t>1000</w:t>
            </w:r>
          </w:p>
        </w:tc>
        <w:tc>
          <w:tcPr>
            <w:tcW w:w="729" w:type="pct"/>
            <w:shd w:val="clear" w:color="auto" w:fill="auto"/>
          </w:tcPr>
          <w:p w:rsidR="00FE5A0D" w:rsidRPr="00A30898" w:rsidRDefault="00FE5A0D" w:rsidP="00A30898">
            <w:pPr>
              <w:ind w:firstLine="0"/>
              <w:rPr>
                <w:i/>
                <w:color w:val="000000"/>
                <w:sz w:val="20"/>
              </w:rPr>
            </w:pPr>
            <w:r w:rsidRPr="00A30898">
              <w:rPr>
                <w:i/>
                <w:color w:val="000000"/>
                <w:sz w:val="20"/>
              </w:rPr>
              <w:t>1200</w:t>
            </w:r>
          </w:p>
        </w:tc>
        <w:tc>
          <w:tcPr>
            <w:tcW w:w="729" w:type="pct"/>
            <w:shd w:val="clear" w:color="auto" w:fill="auto"/>
          </w:tcPr>
          <w:p w:rsidR="00FE5A0D" w:rsidRPr="00A30898" w:rsidRDefault="00FE5A0D" w:rsidP="00A30898">
            <w:pPr>
              <w:ind w:firstLine="0"/>
              <w:rPr>
                <w:i/>
                <w:color w:val="000000"/>
                <w:sz w:val="20"/>
              </w:rPr>
            </w:pPr>
            <w:r w:rsidRPr="00A30898">
              <w:rPr>
                <w:i/>
                <w:color w:val="000000"/>
                <w:sz w:val="20"/>
              </w:rPr>
              <w:t>1800</w:t>
            </w:r>
          </w:p>
        </w:tc>
        <w:tc>
          <w:tcPr>
            <w:tcW w:w="729" w:type="pct"/>
            <w:shd w:val="clear" w:color="auto" w:fill="auto"/>
          </w:tcPr>
          <w:p w:rsidR="00FE5A0D" w:rsidRPr="00A30898" w:rsidRDefault="00FE5A0D" w:rsidP="00A30898">
            <w:pPr>
              <w:ind w:firstLine="0"/>
              <w:rPr>
                <w:i/>
                <w:color w:val="000000"/>
                <w:sz w:val="20"/>
              </w:rPr>
            </w:pPr>
            <w:r w:rsidRPr="00A30898">
              <w:rPr>
                <w:i/>
                <w:color w:val="000000"/>
                <w:sz w:val="20"/>
              </w:rPr>
              <w:t>1200</w:t>
            </w:r>
          </w:p>
        </w:tc>
        <w:tc>
          <w:tcPr>
            <w:tcW w:w="729" w:type="pct"/>
            <w:shd w:val="clear" w:color="auto" w:fill="auto"/>
          </w:tcPr>
          <w:p w:rsidR="00FE5A0D" w:rsidRPr="00A30898" w:rsidRDefault="00FE5A0D" w:rsidP="00A30898">
            <w:pPr>
              <w:ind w:firstLine="0"/>
              <w:rPr>
                <w:i/>
                <w:color w:val="000000"/>
                <w:sz w:val="20"/>
              </w:rPr>
            </w:pPr>
            <w:r w:rsidRPr="00A30898">
              <w:rPr>
                <w:i/>
                <w:color w:val="000000"/>
                <w:sz w:val="20"/>
              </w:rPr>
              <w:t>1200</w:t>
            </w:r>
          </w:p>
        </w:tc>
        <w:tc>
          <w:tcPr>
            <w:tcW w:w="604" w:type="pct"/>
            <w:shd w:val="clear" w:color="auto" w:fill="auto"/>
          </w:tcPr>
          <w:p w:rsidR="00FE5A0D" w:rsidRPr="00A30898" w:rsidRDefault="00FE5A0D" w:rsidP="00A30898">
            <w:pPr>
              <w:ind w:firstLine="0"/>
              <w:rPr>
                <w:i/>
                <w:color w:val="000000"/>
                <w:sz w:val="20"/>
              </w:rPr>
            </w:pPr>
            <w:r w:rsidRPr="00A30898">
              <w:rPr>
                <w:i/>
                <w:color w:val="000000"/>
                <w:sz w:val="20"/>
              </w:rPr>
              <w:t>500</w:t>
            </w:r>
          </w:p>
        </w:tc>
      </w:tr>
    </w:tbl>
    <w:p w:rsidR="00FE5A0D" w:rsidRPr="00FE5A0D" w:rsidRDefault="00FE5A0D" w:rsidP="00FE5A0D">
      <w:pPr>
        <w:ind w:firstLine="709"/>
        <w:rPr>
          <w:color w:val="000000"/>
        </w:rPr>
      </w:pPr>
    </w:p>
    <w:p w:rsidR="00FE5A0D" w:rsidRPr="00FE5A0D" w:rsidRDefault="00FE5A0D" w:rsidP="00FE5A0D">
      <w:pPr>
        <w:ind w:firstLine="709"/>
        <w:rPr>
          <w:b/>
          <w:i/>
          <w:color w:val="000000"/>
        </w:rPr>
      </w:pPr>
      <w:r w:rsidRPr="00FE5A0D">
        <w:rPr>
          <w:b/>
          <w:i/>
          <w:color w:val="000000"/>
        </w:rPr>
        <w:t>Вложения в основной капитал (отток наличности)</w:t>
      </w:r>
    </w:p>
    <w:tbl>
      <w:tblPr>
        <w:tblW w:w="4754"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45"/>
        <w:gridCol w:w="888"/>
        <w:gridCol w:w="888"/>
        <w:gridCol w:w="888"/>
        <w:gridCol w:w="894"/>
        <w:gridCol w:w="890"/>
        <w:gridCol w:w="890"/>
        <w:gridCol w:w="890"/>
        <w:gridCol w:w="894"/>
        <w:gridCol w:w="732"/>
      </w:tblGrid>
      <w:tr w:rsidR="00FE5A0D" w:rsidRPr="00A30898" w:rsidTr="00A30898">
        <w:trPr>
          <w:cantSplit/>
          <w:trHeight w:val="960"/>
        </w:trPr>
        <w:tc>
          <w:tcPr>
            <w:tcW w:w="684" w:type="pct"/>
            <w:shd w:val="clear" w:color="auto" w:fill="auto"/>
          </w:tcPr>
          <w:p w:rsidR="00FE5A0D" w:rsidRPr="00A30898" w:rsidRDefault="00FE5A0D" w:rsidP="00A30898">
            <w:pPr>
              <w:ind w:firstLine="0"/>
              <w:rPr>
                <w:i/>
                <w:color w:val="000000"/>
                <w:sz w:val="20"/>
              </w:rPr>
            </w:pPr>
            <w:r w:rsidRPr="00A30898">
              <w:rPr>
                <w:i/>
                <w:color w:val="000000"/>
                <w:sz w:val="20"/>
              </w:rPr>
              <w:t>Год</w:t>
            </w:r>
          </w:p>
          <w:p w:rsidR="00FE5A0D" w:rsidRPr="00A30898" w:rsidRDefault="00FE5A0D" w:rsidP="00A30898">
            <w:pPr>
              <w:ind w:firstLine="0"/>
              <w:rPr>
                <w:i/>
                <w:color w:val="000000"/>
                <w:sz w:val="20"/>
              </w:rPr>
            </w:pPr>
            <w:r w:rsidRPr="00A30898">
              <w:rPr>
                <w:i/>
                <w:color w:val="000000"/>
                <w:sz w:val="20"/>
              </w:rPr>
              <w:t>жизненного цикла</w:t>
            </w:r>
          </w:p>
        </w:tc>
        <w:tc>
          <w:tcPr>
            <w:tcW w:w="488" w:type="pct"/>
            <w:shd w:val="clear" w:color="auto" w:fill="auto"/>
          </w:tcPr>
          <w:p w:rsidR="00FE5A0D" w:rsidRPr="00A30898" w:rsidRDefault="00FE5A0D" w:rsidP="00A30898">
            <w:pPr>
              <w:ind w:firstLine="0"/>
              <w:rPr>
                <w:i/>
                <w:color w:val="000000"/>
                <w:sz w:val="20"/>
              </w:rPr>
            </w:pPr>
            <w:r w:rsidRPr="00A30898">
              <w:rPr>
                <w:i/>
                <w:color w:val="000000"/>
                <w:sz w:val="20"/>
              </w:rPr>
              <w:t>1</w:t>
            </w:r>
          </w:p>
        </w:tc>
        <w:tc>
          <w:tcPr>
            <w:tcW w:w="488" w:type="pct"/>
            <w:shd w:val="clear" w:color="auto" w:fill="auto"/>
          </w:tcPr>
          <w:p w:rsidR="00FE5A0D" w:rsidRPr="00A30898" w:rsidRDefault="00FE5A0D" w:rsidP="00A30898">
            <w:pPr>
              <w:ind w:firstLine="0"/>
              <w:rPr>
                <w:i/>
                <w:color w:val="000000"/>
                <w:sz w:val="20"/>
              </w:rPr>
            </w:pPr>
            <w:r w:rsidRPr="00A30898">
              <w:rPr>
                <w:i/>
                <w:color w:val="000000"/>
                <w:sz w:val="20"/>
              </w:rPr>
              <w:t>2</w:t>
            </w:r>
          </w:p>
        </w:tc>
        <w:tc>
          <w:tcPr>
            <w:tcW w:w="488" w:type="pct"/>
            <w:shd w:val="clear" w:color="auto" w:fill="auto"/>
          </w:tcPr>
          <w:p w:rsidR="00FE5A0D" w:rsidRPr="00A30898" w:rsidRDefault="00FE5A0D" w:rsidP="00A30898">
            <w:pPr>
              <w:ind w:firstLine="0"/>
              <w:rPr>
                <w:i/>
                <w:color w:val="000000"/>
                <w:sz w:val="20"/>
              </w:rPr>
            </w:pPr>
            <w:r w:rsidRPr="00A30898">
              <w:rPr>
                <w:i/>
                <w:color w:val="000000"/>
                <w:sz w:val="20"/>
              </w:rPr>
              <w:t>3</w:t>
            </w:r>
          </w:p>
        </w:tc>
        <w:tc>
          <w:tcPr>
            <w:tcW w:w="491" w:type="pct"/>
            <w:shd w:val="clear" w:color="auto" w:fill="auto"/>
          </w:tcPr>
          <w:p w:rsidR="00FE5A0D" w:rsidRPr="00A30898" w:rsidRDefault="00FE5A0D" w:rsidP="00A30898">
            <w:pPr>
              <w:ind w:firstLine="0"/>
              <w:rPr>
                <w:i/>
                <w:color w:val="000000"/>
                <w:sz w:val="20"/>
              </w:rPr>
            </w:pPr>
            <w:r w:rsidRPr="00A30898">
              <w:rPr>
                <w:i/>
                <w:color w:val="000000"/>
                <w:sz w:val="20"/>
              </w:rPr>
              <w:t>4</w:t>
            </w:r>
          </w:p>
        </w:tc>
        <w:tc>
          <w:tcPr>
            <w:tcW w:w="489" w:type="pct"/>
            <w:shd w:val="clear" w:color="auto" w:fill="auto"/>
          </w:tcPr>
          <w:p w:rsidR="00FE5A0D" w:rsidRPr="00A30898" w:rsidRDefault="00FE5A0D" w:rsidP="00A30898">
            <w:pPr>
              <w:ind w:firstLine="0"/>
              <w:rPr>
                <w:i/>
                <w:color w:val="000000"/>
                <w:sz w:val="20"/>
              </w:rPr>
            </w:pPr>
            <w:r w:rsidRPr="00A30898">
              <w:rPr>
                <w:i/>
                <w:color w:val="000000"/>
                <w:sz w:val="20"/>
              </w:rPr>
              <w:t>5</w:t>
            </w:r>
          </w:p>
        </w:tc>
        <w:tc>
          <w:tcPr>
            <w:tcW w:w="489" w:type="pct"/>
            <w:shd w:val="clear" w:color="auto" w:fill="auto"/>
          </w:tcPr>
          <w:p w:rsidR="00FE5A0D" w:rsidRPr="00A30898" w:rsidRDefault="00FE5A0D" w:rsidP="00A30898">
            <w:pPr>
              <w:ind w:firstLine="0"/>
              <w:rPr>
                <w:i/>
                <w:color w:val="000000"/>
                <w:sz w:val="20"/>
              </w:rPr>
            </w:pPr>
            <w:r w:rsidRPr="00A30898">
              <w:rPr>
                <w:i/>
                <w:color w:val="000000"/>
                <w:sz w:val="20"/>
              </w:rPr>
              <w:t>6</w:t>
            </w:r>
          </w:p>
        </w:tc>
        <w:tc>
          <w:tcPr>
            <w:tcW w:w="489" w:type="pct"/>
            <w:shd w:val="clear" w:color="auto" w:fill="auto"/>
          </w:tcPr>
          <w:p w:rsidR="00FE5A0D" w:rsidRPr="00A30898" w:rsidRDefault="00FE5A0D" w:rsidP="00A30898">
            <w:pPr>
              <w:ind w:firstLine="0"/>
              <w:rPr>
                <w:i/>
                <w:color w:val="000000"/>
                <w:sz w:val="20"/>
              </w:rPr>
            </w:pPr>
            <w:r w:rsidRPr="00A30898">
              <w:rPr>
                <w:i/>
                <w:color w:val="000000"/>
                <w:sz w:val="20"/>
              </w:rPr>
              <w:t>7</w:t>
            </w:r>
          </w:p>
        </w:tc>
        <w:tc>
          <w:tcPr>
            <w:tcW w:w="491" w:type="pct"/>
            <w:shd w:val="clear" w:color="auto" w:fill="auto"/>
          </w:tcPr>
          <w:p w:rsidR="00FE5A0D" w:rsidRPr="00A30898" w:rsidRDefault="00FE5A0D" w:rsidP="00A30898">
            <w:pPr>
              <w:ind w:firstLine="0"/>
              <w:rPr>
                <w:i/>
                <w:color w:val="000000"/>
                <w:sz w:val="20"/>
              </w:rPr>
            </w:pPr>
            <w:r w:rsidRPr="00A30898">
              <w:rPr>
                <w:i/>
                <w:color w:val="000000"/>
                <w:sz w:val="20"/>
              </w:rPr>
              <w:t>8</w:t>
            </w:r>
          </w:p>
        </w:tc>
        <w:tc>
          <w:tcPr>
            <w:tcW w:w="402" w:type="pct"/>
            <w:vMerge w:val="restart"/>
            <w:shd w:val="clear" w:color="auto" w:fill="auto"/>
          </w:tcPr>
          <w:p w:rsidR="00FE5A0D" w:rsidRPr="00A30898" w:rsidRDefault="00FE5A0D" w:rsidP="00A30898">
            <w:pPr>
              <w:ind w:firstLine="0"/>
              <w:rPr>
                <w:color w:val="000000"/>
                <w:sz w:val="20"/>
              </w:rPr>
            </w:pPr>
          </w:p>
        </w:tc>
      </w:tr>
      <w:tr w:rsidR="00FE5A0D" w:rsidRPr="00A30898" w:rsidTr="00A30898">
        <w:trPr>
          <w:cantSplit/>
          <w:trHeight w:val="382"/>
        </w:trPr>
        <w:tc>
          <w:tcPr>
            <w:tcW w:w="684" w:type="pct"/>
            <w:shd w:val="clear" w:color="auto" w:fill="auto"/>
          </w:tcPr>
          <w:p w:rsidR="00FE5A0D" w:rsidRPr="00A30898" w:rsidRDefault="00FE5A0D" w:rsidP="00A30898">
            <w:pPr>
              <w:ind w:firstLine="0"/>
              <w:rPr>
                <w:i/>
                <w:color w:val="000000"/>
                <w:sz w:val="20"/>
              </w:rPr>
            </w:pPr>
            <w:r w:rsidRPr="00A30898">
              <w:rPr>
                <w:i/>
                <w:color w:val="000000"/>
                <w:sz w:val="20"/>
              </w:rPr>
              <w:t>млн. руб.</w:t>
            </w:r>
          </w:p>
        </w:tc>
        <w:tc>
          <w:tcPr>
            <w:tcW w:w="488" w:type="pct"/>
            <w:shd w:val="clear" w:color="auto" w:fill="auto"/>
          </w:tcPr>
          <w:p w:rsidR="00FE5A0D" w:rsidRPr="00A30898" w:rsidRDefault="00FE5A0D" w:rsidP="00A30898">
            <w:pPr>
              <w:ind w:firstLine="0"/>
              <w:rPr>
                <w:i/>
                <w:color w:val="000000"/>
                <w:sz w:val="20"/>
              </w:rPr>
            </w:pPr>
            <w:r w:rsidRPr="00A30898">
              <w:rPr>
                <w:i/>
                <w:color w:val="000000"/>
                <w:sz w:val="20"/>
              </w:rPr>
              <w:t>0</w:t>
            </w:r>
          </w:p>
        </w:tc>
        <w:tc>
          <w:tcPr>
            <w:tcW w:w="488" w:type="pct"/>
            <w:shd w:val="clear" w:color="auto" w:fill="auto"/>
          </w:tcPr>
          <w:p w:rsidR="00FE5A0D" w:rsidRPr="00A30898" w:rsidRDefault="00FE5A0D" w:rsidP="00A30898">
            <w:pPr>
              <w:ind w:firstLine="0"/>
              <w:rPr>
                <w:i/>
                <w:color w:val="000000"/>
                <w:sz w:val="20"/>
              </w:rPr>
            </w:pPr>
            <w:r w:rsidRPr="00A30898">
              <w:rPr>
                <w:i/>
                <w:color w:val="000000"/>
                <w:sz w:val="20"/>
              </w:rPr>
              <w:t>100</w:t>
            </w:r>
          </w:p>
        </w:tc>
        <w:tc>
          <w:tcPr>
            <w:tcW w:w="488" w:type="pct"/>
            <w:shd w:val="clear" w:color="auto" w:fill="auto"/>
          </w:tcPr>
          <w:p w:rsidR="00FE5A0D" w:rsidRPr="00A30898" w:rsidRDefault="00FE5A0D" w:rsidP="00A30898">
            <w:pPr>
              <w:ind w:firstLine="0"/>
              <w:rPr>
                <w:i/>
                <w:color w:val="000000"/>
                <w:sz w:val="20"/>
              </w:rPr>
            </w:pPr>
            <w:r w:rsidRPr="00A30898">
              <w:rPr>
                <w:i/>
                <w:color w:val="000000"/>
                <w:sz w:val="20"/>
              </w:rPr>
              <w:t>900</w:t>
            </w:r>
          </w:p>
        </w:tc>
        <w:tc>
          <w:tcPr>
            <w:tcW w:w="491" w:type="pct"/>
            <w:shd w:val="clear" w:color="auto" w:fill="auto"/>
          </w:tcPr>
          <w:p w:rsidR="00FE5A0D" w:rsidRPr="00A30898" w:rsidRDefault="00FE5A0D" w:rsidP="00A30898">
            <w:pPr>
              <w:ind w:firstLine="0"/>
              <w:rPr>
                <w:i/>
                <w:color w:val="000000"/>
                <w:sz w:val="20"/>
              </w:rPr>
            </w:pPr>
            <w:r w:rsidRPr="00A30898">
              <w:rPr>
                <w:i/>
                <w:color w:val="000000"/>
                <w:sz w:val="20"/>
              </w:rPr>
              <w:t>500</w:t>
            </w:r>
          </w:p>
        </w:tc>
        <w:tc>
          <w:tcPr>
            <w:tcW w:w="489" w:type="pct"/>
            <w:shd w:val="clear" w:color="auto" w:fill="auto"/>
          </w:tcPr>
          <w:p w:rsidR="00FE5A0D" w:rsidRPr="00A30898" w:rsidRDefault="00FE5A0D" w:rsidP="00A30898">
            <w:pPr>
              <w:ind w:firstLine="0"/>
              <w:rPr>
                <w:i/>
                <w:color w:val="000000"/>
                <w:sz w:val="20"/>
              </w:rPr>
            </w:pPr>
            <w:r w:rsidRPr="00A30898">
              <w:rPr>
                <w:i/>
                <w:color w:val="000000"/>
                <w:sz w:val="20"/>
              </w:rPr>
              <w:t>0</w:t>
            </w:r>
          </w:p>
        </w:tc>
        <w:tc>
          <w:tcPr>
            <w:tcW w:w="489" w:type="pct"/>
            <w:shd w:val="clear" w:color="auto" w:fill="auto"/>
          </w:tcPr>
          <w:p w:rsidR="00FE5A0D" w:rsidRPr="00A30898" w:rsidRDefault="00FE5A0D" w:rsidP="00A30898">
            <w:pPr>
              <w:ind w:firstLine="0"/>
              <w:rPr>
                <w:i/>
                <w:color w:val="000000"/>
                <w:sz w:val="20"/>
              </w:rPr>
            </w:pPr>
            <w:r w:rsidRPr="00A30898">
              <w:rPr>
                <w:i/>
                <w:color w:val="000000"/>
                <w:sz w:val="20"/>
              </w:rPr>
              <w:t>0</w:t>
            </w:r>
          </w:p>
        </w:tc>
        <w:tc>
          <w:tcPr>
            <w:tcW w:w="489" w:type="pct"/>
            <w:shd w:val="clear" w:color="auto" w:fill="auto"/>
          </w:tcPr>
          <w:p w:rsidR="00FE5A0D" w:rsidRPr="00A30898" w:rsidRDefault="00FE5A0D" w:rsidP="00A30898">
            <w:pPr>
              <w:ind w:firstLine="0"/>
              <w:rPr>
                <w:i/>
                <w:color w:val="000000"/>
                <w:sz w:val="20"/>
              </w:rPr>
            </w:pPr>
            <w:r w:rsidRPr="00A30898">
              <w:rPr>
                <w:i/>
                <w:color w:val="000000"/>
                <w:sz w:val="20"/>
              </w:rPr>
              <w:t>0</w:t>
            </w:r>
          </w:p>
        </w:tc>
        <w:tc>
          <w:tcPr>
            <w:tcW w:w="491" w:type="pct"/>
            <w:shd w:val="clear" w:color="auto" w:fill="auto"/>
          </w:tcPr>
          <w:p w:rsidR="00FE5A0D" w:rsidRPr="00A30898" w:rsidRDefault="00FE5A0D" w:rsidP="00A30898">
            <w:pPr>
              <w:ind w:firstLine="0"/>
              <w:rPr>
                <w:i/>
                <w:color w:val="000000"/>
                <w:sz w:val="20"/>
              </w:rPr>
            </w:pPr>
            <w:r w:rsidRPr="00A30898">
              <w:rPr>
                <w:i/>
                <w:color w:val="000000"/>
                <w:sz w:val="20"/>
              </w:rPr>
              <w:t>0</w:t>
            </w:r>
          </w:p>
        </w:tc>
        <w:tc>
          <w:tcPr>
            <w:tcW w:w="402" w:type="pct"/>
            <w:vMerge/>
            <w:shd w:val="clear" w:color="auto" w:fill="auto"/>
          </w:tcPr>
          <w:p w:rsidR="00FE5A0D" w:rsidRPr="00A30898" w:rsidRDefault="00FE5A0D" w:rsidP="00A30898">
            <w:pPr>
              <w:ind w:firstLine="0"/>
              <w:rPr>
                <w:color w:val="000000"/>
                <w:sz w:val="20"/>
              </w:rPr>
            </w:pPr>
          </w:p>
        </w:tc>
      </w:tr>
    </w:tbl>
    <w:p w:rsidR="00FE5A0D" w:rsidRPr="00FE5A0D" w:rsidRDefault="00FE5A0D" w:rsidP="00FE5A0D">
      <w:pPr>
        <w:pStyle w:val="a8"/>
        <w:ind w:firstLine="709"/>
        <w:rPr>
          <w:color w:val="000000"/>
        </w:rPr>
      </w:pPr>
    </w:p>
    <w:p w:rsidR="00FE5A0D" w:rsidRPr="00FE5A0D" w:rsidRDefault="00FE5A0D" w:rsidP="00FE5A0D">
      <w:pPr>
        <w:ind w:firstLine="709"/>
        <w:rPr>
          <w:b/>
          <w:i/>
          <w:color w:val="000000"/>
        </w:rPr>
      </w:pPr>
      <w:r w:rsidRPr="00FE5A0D">
        <w:rPr>
          <w:b/>
          <w:i/>
          <w:color w:val="000000"/>
        </w:rPr>
        <w:t>Затраты на оборотный капитал (отток наличности)</w:t>
      </w:r>
    </w:p>
    <w:tbl>
      <w:tblPr>
        <w:tblW w:w="4754"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72"/>
        <w:gridCol w:w="994"/>
        <w:gridCol w:w="994"/>
        <w:gridCol w:w="994"/>
        <w:gridCol w:w="995"/>
        <w:gridCol w:w="994"/>
        <w:gridCol w:w="994"/>
        <w:gridCol w:w="994"/>
        <w:gridCol w:w="768"/>
      </w:tblGrid>
      <w:tr w:rsidR="00FE5A0D" w:rsidRPr="00A30898" w:rsidTr="00A30898">
        <w:trPr>
          <w:cantSplit/>
          <w:trHeight w:val="960"/>
        </w:trPr>
        <w:tc>
          <w:tcPr>
            <w:tcW w:w="754" w:type="pct"/>
            <w:shd w:val="clear" w:color="auto" w:fill="auto"/>
          </w:tcPr>
          <w:p w:rsidR="00FE5A0D" w:rsidRPr="00A30898" w:rsidRDefault="00FE5A0D" w:rsidP="00A30898">
            <w:pPr>
              <w:ind w:firstLine="0"/>
              <w:rPr>
                <w:i/>
                <w:color w:val="000000"/>
                <w:sz w:val="20"/>
              </w:rPr>
            </w:pPr>
            <w:r w:rsidRPr="00A30898">
              <w:rPr>
                <w:i/>
                <w:color w:val="000000"/>
                <w:sz w:val="20"/>
              </w:rPr>
              <w:t>Год</w:t>
            </w:r>
          </w:p>
          <w:p w:rsidR="00FE5A0D" w:rsidRPr="00A30898" w:rsidRDefault="00FE5A0D" w:rsidP="00A30898">
            <w:pPr>
              <w:ind w:firstLine="0"/>
              <w:rPr>
                <w:i/>
                <w:color w:val="000000"/>
                <w:sz w:val="20"/>
              </w:rPr>
            </w:pPr>
            <w:r w:rsidRPr="00A30898">
              <w:rPr>
                <w:i/>
                <w:color w:val="000000"/>
                <w:sz w:val="20"/>
              </w:rPr>
              <w:t>жизненного цикла</w:t>
            </w:r>
          </w:p>
        </w:tc>
        <w:tc>
          <w:tcPr>
            <w:tcW w:w="546" w:type="pct"/>
            <w:shd w:val="clear" w:color="auto" w:fill="auto"/>
          </w:tcPr>
          <w:p w:rsidR="00FE5A0D" w:rsidRPr="00A30898" w:rsidRDefault="00FE5A0D" w:rsidP="00A30898">
            <w:pPr>
              <w:ind w:firstLine="0"/>
              <w:rPr>
                <w:i/>
                <w:color w:val="000000"/>
                <w:sz w:val="20"/>
              </w:rPr>
            </w:pPr>
            <w:r w:rsidRPr="00A30898">
              <w:rPr>
                <w:i/>
                <w:color w:val="000000"/>
                <w:sz w:val="20"/>
              </w:rPr>
              <w:t>1</w:t>
            </w:r>
          </w:p>
        </w:tc>
        <w:tc>
          <w:tcPr>
            <w:tcW w:w="546" w:type="pct"/>
            <w:shd w:val="clear" w:color="auto" w:fill="auto"/>
          </w:tcPr>
          <w:p w:rsidR="00FE5A0D" w:rsidRPr="00A30898" w:rsidRDefault="00FE5A0D" w:rsidP="00A30898">
            <w:pPr>
              <w:ind w:firstLine="0"/>
              <w:rPr>
                <w:i/>
                <w:color w:val="000000"/>
                <w:sz w:val="20"/>
              </w:rPr>
            </w:pPr>
            <w:r w:rsidRPr="00A30898">
              <w:rPr>
                <w:i/>
                <w:color w:val="000000"/>
                <w:sz w:val="20"/>
              </w:rPr>
              <w:t>2</w:t>
            </w:r>
          </w:p>
        </w:tc>
        <w:tc>
          <w:tcPr>
            <w:tcW w:w="546" w:type="pct"/>
            <w:shd w:val="clear" w:color="auto" w:fill="auto"/>
          </w:tcPr>
          <w:p w:rsidR="00FE5A0D" w:rsidRPr="00A30898" w:rsidRDefault="00FE5A0D" w:rsidP="00A30898">
            <w:pPr>
              <w:ind w:firstLine="0"/>
              <w:rPr>
                <w:i/>
                <w:color w:val="000000"/>
                <w:sz w:val="20"/>
              </w:rPr>
            </w:pPr>
            <w:r w:rsidRPr="00A30898">
              <w:rPr>
                <w:i/>
                <w:color w:val="000000"/>
                <w:sz w:val="20"/>
              </w:rPr>
              <w:t>3</w:t>
            </w:r>
          </w:p>
        </w:tc>
        <w:tc>
          <w:tcPr>
            <w:tcW w:w="547" w:type="pct"/>
            <w:shd w:val="clear" w:color="auto" w:fill="auto"/>
          </w:tcPr>
          <w:p w:rsidR="00FE5A0D" w:rsidRPr="00A30898" w:rsidRDefault="00FE5A0D" w:rsidP="00A30898">
            <w:pPr>
              <w:ind w:firstLine="0"/>
              <w:rPr>
                <w:i/>
                <w:color w:val="000000"/>
                <w:sz w:val="20"/>
              </w:rPr>
            </w:pPr>
            <w:r w:rsidRPr="00A30898">
              <w:rPr>
                <w:i/>
                <w:color w:val="000000"/>
                <w:sz w:val="20"/>
              </w:rPr>
              <w:t>4</w:t>
            </w:r>
          </w:p>
        </w:tc>
        <w:tc>
          <w:tcPr>
            <w:tcW w:w="546" w:type="pct"/>
            <w:shd w:val="clear" w:color="auto" w:fill="auto"/>
          </w:tcPr>
          <w:p w:rsidR="00FE5A0D" w:rsidRPr="00A30898" w:rsidRDefault="00FE5A0D" w:rsidP="00A30898">
            <w:pPr>
              <w:ind w:firstLine="0"/>
              <w:rPr>
                <w:i/>
                <w:color w:val="000000"/>
                <w:sz w:val="20"/>
              </w:rPr>
            </w:pPr>
            <w:r w:rsidRPr="00A30898">
              <w:rPr>
                <w:i/>
                <w:color w:val="000000"/>
                <w:sz w:val="20"/>
              </w:rPr>
              <w:t>5</w:t>
            </w:r>
          </w:p>
        </w:tc>
        <w:tc>
          <w:tcPr>
            <w:tcW w:w="546" w:type="pct"/>
            <w:shd w:val="clear" w:color="auto" w:fill="auto"/>
          </w:tcPr>
          <w:p w:rsidR="00FE5A0D" w:rsidRPr="00A30898" w:rsidRDefault="00FE5A0D" w:rsidP="00A30898">
            <w:pPr>
              <w:ind w:firstLine="0"/>
              <w:rPr>
                <w:i/>
                <w:color w:val="000000"/>
                <w:sz w:val="20"/>
              </w:rPr>
            </w:pPr>
            <w:r w:rsidRPr="00A30898">
              <w:rPr>
                <w:i/>
                <w:color w:val="000000"/>
                <w:sz w:val="20"/>
              </w:rPr>
              <w:t>6</w:t>
            </w:r>
          </w:p>
        </w:tc>
        <w:tc>
          <w:tcPr>
            <w:tcW w:w="546" w:type="pct"/>
            <w:shd w:val="clear" w:color="auto" w:fill="auto"/>
          </w:tcPr>
          <w:p w:rsidR="00FE5A0D" w:rsidRPr="00A30898" w:rsidRDefault="00FE5A0D" w:rsidP="00A30898">
            <w:pPr>
              <w:ind w:firstLine="0"/>
              <w:rPr>
                <w:i/>
                <w:color w:val="000000"/>
                <w:sz w:val="20"/>
              </w:rPr>
            </w:pPr>
            <w:r w:rsidRPr="00A30898">
              <w:rPr>
                <w:i/>
                <w:color w:val="000000"/>
                <w:sz w:val="20"/>
              </w:rPr>
              <w:t>7</w:t>
            </w:r>
          </w:p>
        </w:tc>
        <w:tc>
          <w:tcPr>
            <w:tcW w:w="422" w:type="pct"/>
            <w:shd w:val="clear" w:color="auto" w:fill="auto"/>
          </w:tcPr>
          <w:p w:rsidR="00FE5A0D" w:rsidRPr="00A30898" w:rsidRDefault="00FE5A0D" w:rsidP="00A30898">
            <w:pPr>
              <w:ind w:firstLine="0"/>
              <w:rPr>
                <w:i/>
                <w:color w:val="000000"/>
                <w:sz w:val="20"/>
              </w:rPr>
            </w:pPr>
            <w:r w:rsidRPr="00A30898">
              <w:rPr>
                <w:i/>
                <w:color w:val="000000"/>
                <w:sz w:val="20"/>
              </w:rPr>
              <w:t>8</w:t>
            </w:r>
          </w:p>
        </w:tc>
      </w:tr>
      <w:tr w:rsidR="00FE5A0D" w:rsidRPr="00A30898" w:rsidTr="00A30898">
        <w:trPr>
          <w:cantSplit/>
          <w:trHeight w:val="405"/>
        </w:trPr>
        <w:tc>
          <w:tcPr>
            <w:tcW w:w="754" w:type="pct"/>
            <w:shd w:val="clear" w:color="auto" w:fill="auto"/>
          </w:tcPr>
          <w:p w:rsidR="00FE5A0D" w:rsidRPr="00A30898" w:rsidRDefault="00FE5A0D" w:rsidP="00A30898">
            <w:pPr>
              <w:ind w:firstLine="0"/>
              <w:rPr>
                <w:i/>
                <w:color w:val="000000"/>
                <w:sz w:val="20"/>
              </w:rPr>
            </w:pPr>
            <w:r w:rsidRPr="00A30898">
              <w:rPr>
                <w:i/>
                <w:color w:val="000000"/>
                <w:sz w:val="20"/>
              </w:rPr>
              <w:t>млн. руб.</w:t>
            </w:r>
          </w:p>
        </w:tc>
        <w:tc>
          <w:tcPr>
            <w:tcW w:w="546" w:type="pct"/>
            <w:shd w:val="clear" w:color="auto" w:fill="auto"/>
          </w:tcPr>
          <w:p w:rsidR="00FE5A0D" w:rsidRPr="00A30898" w:rsidRDefault="00FE5A0D" w:rsidP="00A30898">
            <w:pPr>
              <w:ind w:firstLine="0"/>
              <w:rPr>
                <w:i/>
                <w:color w:val="000000"/>
                <w:sz w:val="20"/>
              </w:rPr>
            </w:pPr>
            <w:r w:rsidRPr="00A30898">
              <w:rPr>
                <w:i/>
                <w:color w:val="000000"/>
                <w:sz w:val="20"/>
              </w:rPr>
              <w:t>50</w:t>
            </w:r>
          </w:p>
        </w:tc>
        <w:tc>
          <w:tcPr>
            <w:tcW w:w="546" w:type="pct"/>
            <w:shd w:val="clear" w:color="auto" w:fill="auto"/>
          </w:tcPr>
          <w:p w:rsidR="00FE5A0D" w:rsidRPr="00A30898" w:rsidRDefault="00FE5A0D" w:rsidP="00A30898">
            <w:pPr>
              <w:ind w:firstLine="0"/>
              <w:rPr>
                <w:i/>
                <w:color w:val="000000"/>
                <w:sz w:val="20"/>
              </w:rPr>
            </w:pPr>
            <w:r w:rsidRPr="00A30898">
              <w:rPr>
                <w:i/>
                <w:color w:val="000000"/>
                <w:sz w:val="20"/>
              </w:rPr>
              <w:t>50</w:t>
            </w:r>
          </w:p>
        </w:tc>
        <w:tc>
          <w:tcPr>
            <w:tcW w:w="546" w:type="pct"/>
            <w:shd w:val="clear" w:color="auto" w:fill="auto"/>
          </w:tcPr>
          <w:p w:rsidR="00FE5A0D" w:rsidRPr="00A30898" w:rsidRDefault="00FE5A0D" w:rsidP="00A30898">
            <w:pPr>
              <w:ind w:firstLine="0"/>
              <w:rPr>
                <w:i/>
                <w:color w:val="000000"/>
                <w:sz w:val="20"/>
              </w:rPr>
            </w:pPr>
            <w:r w:rsidRPr="00A30898">
              <w:rPr>
                <w:i/>
                <w:color w:val="000000"/>
                <w:sz w:val="20"/>
              </w:rPr>
              <w:t>100</w:t>
            </w:r>
          </w:p>
        </w:tc>
        <w:tc>
          <w:tcPr>
            <w:tcW w:w="547" w:type="pct"/>
            <w:shd w:val="clear" w:color="auto" w:fill="auto"/>
          </w:tcPr>
          <w:p w:rsidR="00FE5A0D" w:rsidRPr="00A30898" w:rsidRDefault="00FE5A0D" w:rsidP="00A30898">
            <w:pPr>
              <w:ind w:firstLine="0"/>
              <w:rPr>
                <w:i/>
                <w:color w:val="000000"/>
                <w:sz w:val="20"/>
              </w:rPr>
            </w:pPr>
            <w:r w:rsidRPr="00A30898">
              <w:rPr>
                <w:i/>
                <w:color w:val="000000"/>
                <w:sz w:val="20"/>
              </w:rPr>
              <w:t>500</w:t>
            </w:r>
          </w:p>
        </w:tc>
        <w:tc>
          <w:tcPr>
            <w:tcW w:w="546" w:type="pct"/>
            <w:shd w:val="clear" w:color="auto" w:fill="auto"/>
          </w:tcPr>
          <w:p w:rsidR="00FE5A0D" w:rsidRPr="00A30898" w:rsidRDefault="00FE5A0D" w:rsidP="00A30898">
            <w:pPr>
              <w:ind w:firstLine="0"/>
              <w:rPr>
                <w:i/>
                <w:color w:val="000000"/>
                <w:sz w:val="20"/>
              </w:rPr>
            </w:pPr>
            <w:r w:rsidRPr="00A30898">
              <w:rPr>
                <w:i/>
                <w:color w:val="000000"/>
                <w:sz w:val="20"/>
              </w:rPr>
              <w:t>600</w:t>
            </w:r>
          </w:p>
        </w:tc>
        <w:tc>
          <w:tcPr>
            <w:tcW w:w="546" w:type="pct"/>
            <w:shd w:val="clear" w:color="auto" w:fill="auto"/>
          </w:tcPr>
          <w:p w:rsidR="00FE5A0D" w:rsidRPr="00A30898" w:rsidRDefault="00FE5A0D" w:rsidP="00A30898">
            <w:pPr>
              <w:ind w:firstLine="0"/>
              <w:rPr>
                <w:i/>
                <w:color w:val="000000"/>
                <w:sz w:val="20"/>
              </w:rPr>
            </w:pPr>
            <w:r w:rsidRPr="00A30898">
              <w:rPr>
                <w:i/>
                <w:color w:val="000000"/>
                <w:sz w:val="20"/>
              </w:rPr>
              <w:t>600</w:t>
            </w:r>
          </w:p>
        </w:tc>
        <w:tc>
          <w:tcPr>
            <w:tcW w:w="546" w:type="pct"/>
            <w:shd w:val="clear" w:color="auto" w:fill="auto"/>
          </w:tcPr>
          <w:p w:rsidR="00FE5A0D" w:rsidRPr="00A30898" w:rsidRDefault="00FE5A0D" w:rsidP="00A30898">
            <w:pPr>
              <w:ind w:firstLine="0"/>
              <w:rPr>
                <w:i/>
                <w:color w:val="000000"/>
                <w:sz w:val="20"/>
              </w:rPr>
            </w:pPr>
            <w:r w:rsidRPr="00A30898">
              <w:rPr>
                <w:i/>
                <w:color w:val="000000"/>
                <w:sz w:val="20"/>
              </w:rPr>
              <w:t>600</w:t>
            </w:r>
          </w:p>
        </w:tc>
        <w:tc>
          <w:tcPr>
            <w:tcW w:w="422" w:type="pct"/>
            <w:shd w:val="clear" w:color="auto" w:fill="auto"/>
          </w:tcPr>
          <w:p w:rsidR="00FE5A0D" w:rsidRPr="00A30898" w:rsidRDefault="00FE5A0D" w:rsidP="00A30898">
            <w:pPr>
              <w:ind w:firstLine="0"/>
              <w:rPr>
                <w:i/>
                <w:color w:val="000000"/>
                <w:sz w:val="20"/>
              </w:rPr>
            </w:pPr>
            <w:r w:rsidRPr="00A30898">
              <w:rPr>
                <w:i/>
                <w:color w:val="000000"/>
                <w:sz w:val="20"/>
              </w:rPr>
              <w:t>600</w:t>
            </w:r>
          </w:p>
        </w:tc>
      </w:tr>
    </w:tbl>
    <w:p w:rsidR="00FE5A0D" w:rsidRPr="00FE5A0D" w:rsidRDefault="00FE5A0D" w:rsidP="00FE5A0D">
      <w:pPr>
        <w:ind w:firstLine="709"/>
        <w:rPr>
          <w:b/>
          <w:i/>
          <w:color w:val="000000"/>
        </w:rPr>
      </w:pPr>
    </w:p>
    <w:p w:rsidR="00FE5A0D" w:rsidRPr="00FE5A0D" w:rsidRDefault="00FE5A0D" w:rsidP="00FE5A0D">
      <w:pPr>
        <w:pStyle w:val="af6"/>
        <w:ind w:firstLine="709"/>
        <w:rPr>
          <w:color w:val="000000"/>
        </w:rPr>
      </w:pPr>
      <w:r w:rsidRPr="00FE5A0D">
        <w:rPr>
          <w:color w:val="000000"/>
        </w:rPr>
        <w:t>Сведем исходные данные в одну таблицу и выполним в ней расчет необходимых итогов.</w:t>
      </w:r>
    </w:p>
    <w:p w:rsidR="00FE5A0D" w:rsidRDefault="00FE5A0D" w:rsidP="00FE5A0D">
      <w:pPr>
        <w:pStyle w:val="a6"/>
        <w:ind w:firstLine="709"/>
        <w:jc w:val="both"/>
        <w:rPr>
          <w:color w:val="000000"/>
        </w:rPr>
      </w:pPr>
    </w:p>
    <w:p w:rsidR="00FE5A0D" w:rsidRPr="00FE5A0D" w:rsidRDefault="00FE5A0D" w:rsidP="00FE5A0D">
      <w:pPr>
        <w:pStyle w:val="a6"/>
        <w:ind w:firstLine="709"/>
        <w:jc w:val="both"/>
        <w:rPr>
          <w:color w:val="000000"/>
        </w:rPr>
      </w:pPr>
      <w:r>
        <w:rPr>
          <w:color w:val="000000"/>
        </w:rPr>
        <w:br w:type="page"/>
      </w:r>
      <w:r w:rsidRPr="00FE5A0D">
        <w:rPr>
          <w:color w:val="000000"/>
        </w:rPr>
        <w:t>Таблица 3.1</w:t>
      </w:r>
      <w:r>
        <w:rPr>
          <w:color w:val="000000"/>
        </w:rPr>
        <w:t xml:space="preserve">. </w:t>
      </w:r>
      <w:r w:rsidRPr="00FE5A0D">
        <w:rPr>
          <w:color w:val="000000"/>
        </w:rPr>
        <w:t>Потоки наличностей проекта (</w:t>
      </w:r>
      <w:r w:rsidRPr="00FE5A0D">
        <w:rPr>
          <w:snapToGrid w:val="0"/>
          <w:color w:val="000000"/>
          <w:lang w:val="en-US"/>
        </w:rPr>
        <w:t>Cash</w:t>
      </w:r>
      <w:r w:rsidRPr="00FE5A0D">
        <w:rPr>
          <w:snapToGrid w:val="0"/>
          <w:color w:val="000000"/>
        </w:rPr>
        <w:t xml:space="preserve"> </w:t>
      </w:r>
      <w:r w:rsidRPr="00FE5A0D">
        <w:rPr>
          <w:snapToGrid w:val="0"/>
          <w:color w:val="000000"/>
          <w:lang w:val="en-US"/>
        </w:rPr>
        <w:t>Flows</w:t>
      </w:r>
      <w:r w:rsidRPr="00FE5A0D">
        <w:rPr>
          <w:color w:val="000000"/>
        </w:rPr>
        <w:t>)</w:t>
      </w:r>
    </w:p>
    <w:tbl>
      <w:tblPr>
        <w:tblW w:w="4754" w:type="pct"/>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54"/>
        <w:gridCol w:w="1444"/>
        <w:gridCol w:w="788"/>
        <w:gridCol w:w="839"/>
        <w:gridCol w:w="615"/>
        <w:gridCol w:w="630"/>
        <w:gridCol w:w="730"/>
        <w:gridCol w:w="630"/>
        <w:gridCol w:w="668"/>
        <w:gridCol w:w="701"/>
      </w:tblGrid>
      <w:tr w:rsidR="00FE5A0D" w:rsidRPr="00A30898" w:rsidTr="00A30898">
        <w:trPr>
          <w:cantSplit/>
          <w:trHeight w:val="1320"/>
        </w:trPr>
        <w:tc>
          <w:tcPr>
            <w:tcW w:w="1129" w:type="pct"/>
            <w:shd w:val="clear" w:color="auto" w:fill="auto"/>
          </w:tcPr>
          <w:p w:rsidR="00FE5A0D" w:rsidRPr="00A30898" w:rsidRDefault="00FE5A0D" w:rsidP="00A30898">
            <w:pPr>
              <w:pStyle w:val="a6"/>
              <w:jc w:val="both"/>
              <w:rPr>
                <w:i/>
                <w:color w:val="000000"/>
                <w:sz w:val="20"/>
              </w:rPr>
            </w:pPr>
            <w:r w:rsidRPr="00A30898">
              <w:rPr>
                <w:i/>
                <w:color w:val="000000"/>
                <w:sz w:val="20"/>
              </w:rPr>
              <w:t>Периоды</w:t>
            </w:r>
          </w:p>
        </w:tc>
        <w:tc>
          <w:tcPr>
            <w:tcW w:w="794" w:type="pct"/>
            <w:shd w:val="clear" w:color="auto" w:fill="auto"/>
          </w:tcPr>
          <w:p w:rsidR="00FE5A0D" w:rsidRPr="00A30898" w:rsidRDefault="00FE5A0D" w:rsidP="00A30898">
            <w:pPr>
              <w:pStyle w:val="a6"/>
              <w:jc w:val="both"/>
              <w:rPr>
                <w:i/>
                <w:color w:val="000000"/>
                <w:sz w:val="20"/>
                <w:lang w:val="en-US"/>
              </w:rPr>
            </w:pPr>
            <w:r w:rsidRPr="00A30898">
              <w:rPr>
                <w:i/>
                <w:color w:val="000000"/>
                <w:sz w:val="20"/>
                <w:lang w:val="en-US"/>
              </w:rPr>
              <w:t>прединвестиц</w:t>
            </w:r>
          </w:p>
        </w:tc>
        <w:tc>
          <w:tcPr>
            <w:tcW w:w="894" w:type="pct"/>
            <w:gridSpan w:val="2"/>
            <w:shd w:val="clear" w:color="auto" w:fill="auto"/>
          </w:tcPr>
          <w:p w:rsidR="00FE5A0D" w:rsidRPr="00A30898" w:rsidRDefault="00FE5A0D" w:rsidP="00A30898">
            <w:pPr>
              <w:pStyle w:val="a6"/>
              <w:jc w:val="both"/>
              <w:rPr>
                <w:i/>
                <w:color w:val="000000"/>
                <w:sz w:val="20"/>
                <w:lang w:val="en-US"/>
              </w:rPr>
            </w:pPr>
            <w:r w:rsidRPr="00A30898">
              <w:rPr>
                <w:i/>
                <w:color w:val="000000"/>
                <w:sz w:val="20"/>
                <w:lang w:val="en-US"/>
              </w:rPr>
              <w:t>инвестиционный</w:t>
            </w:r>
          </w:p>
        </w:tc>
        <w:tc>
          <w:tcPr>
            <w:tcW w:w="1798" w:type="pct"/>
            <w:gridSpan w:val="5"/>
            <w:shd w:val="clear" w:color="auto" w:fill="auto"/>
          </w:tcPr>
          <w:p w:rsidR="00FE5A0D" w:rsidRPr="00A30898" w:rsidRDefault="00FE5A0D" w:rsidP="00A30898">
            <w:pPr>
              <w:pStyle w:val="a6"/>
              <w:jc w:val="both"/>
              <w:rPr>
                <w:i/>
                <w:color w:val="000000"/>
                <w:sz w:val="20"/>
                <w:lang w:val="en-US"/>
              </w:rPr>
            </w:pPr>
            <w:r w:rsidRPr="00A30898">
              <w:rPr>
                <w:i/>
                <w:color w:val="000000"/>
                <w:sz w:val="20"/>
                <w:lang w:val="en-US"/>
              </w:rPr>
              <w:t>эксплуатация</w:t>
            </w:r>
          </w:p>
        </w:tc>
        <w:tc>
          <w:tcPr>
            <w:tcW w:w="385" w:type="pct"/>
            <w:shd w:val="clear" w:color="auto" w:fill="auto"/>
          </w:tcPr>
          <w:p w:rsidR="00FE5A0D" w:rsidRPr="00A30898" w:rsidRDefault="00FE5A0D" w:rsidP="00A30898">
            <w:pPr>
              <w:pStyle w:val="a6"/>
              <w:jc w:val="both"/>
              <w:rPr>
                <w:i/>
                <w:color w:val="000000"/>
                <w:sz w:val="20"/>
                <w:lang w:val="en-US"/>
              </w:rPr>
            </w:pPr>
            <w:r w:rsidRPr="00A30898">
              <w:rPr>
                <w:i/>
                <w:color w:val="000000"/>
                <w:sz w:val="20"/>
                <w:lang w:val="en-US"/>
              </w:rPr>
              <w:t>ликвида</w:t>
            </w:r>
          </w:p>
          <w:p w:rsidR="00FE5A0D" w:rsidRPr="00A30898" w:rsidRDefault="00FE5A0D" w:rsidP="00A30898">
            <w:pPr>
              <w:pStyle w:val="a6"/>
              <w:jc w:val="both"/>
              <w:rPr>
                <w:i/>
                <w:color w:val="000000"/>
                <w:sz w:val="20"/>
                <w:lang w:val="en-US"/>
              </w:rPr>
            </w:pPr>
            <w:r w:rsidRPr="00A30898">
              <w:rPr>
                <w:i/>
                <w:color w:val="000000"/>
                <w:sz w:val="20"/>
                <w:lang w:val="en-US"/>
              </w:rPr>
              <w:t>ция</w:t>
            </w:r>
          </w:p>
        </w:tc>
      </w:tr>
      <w:tr w:rsidR="00FE5A0D" w:rsidRPr="00A30898" w:rsidTr="00A30898">
        <w:trPr>
          <w:cantSplit/>
          <w:trHeight w:val="270"/>
        </w:trPr>
        <w:tc>
          <w:tcPr>
            <w:tcW w:w="1129" w:type="pct"/>
            <w:shd w:val="clear" w:color="auto" w:fill="auto"/>
          </w:tcPr>
          <w:p w:rsidR="00FE5A0D" w:rsidRPr="00A30898" w:rsidRDefault="00FE5A0D" w:rsidP="00A30898">
            <w:pPr>
              <w:pStyle w:val="a6"/>
              <w:jc w:val="both"/>
              <w:rPr>
                <w:i/>
                <w:color w:val="000000"/>
                <w:sz w:val="20"/>
                <w:lang w:val="en-US"/>
              </w:rPr>
            </w:pPr>
            <w:r w:rsidRPr="00A30898">
              <w:rPr>
                <w:i/>
                <w:color w:val="000000"/>
                <w:sz w:val="20"/>
                <w:lang w:val="en-US"/>
              </w:rPr>
              <w:t>Годы жизненного цикла</w:t>
            </w:r>
          </w:p>
        </w:tc>
        <w:tc>
          <w:tcPr>
            <w:tcW w:w="794" w:type="pct"/>
            <w:vMerge w:val="restart"/>
            <w:shd w:val="clear" w:color="auto" w:fill="auto"/>
          </w:tcPr>
          <w:p w:rsidR="00FE5A0D" w:rsidRPr="00A30898" w:rsidRDefault="00FE5A0D" w:rsidP="00A30898">
            <w:pPr>
              <w:pStyle w:val="a6"/>
              <w:jc w:val="both"/>
              <w:rPr>
                <w:i/>
                <w:color w:val="000000"/>
                <w:sz w:val="20"/>
                <w:lang w:val="en-US"/>
              </w:rPr>
            </w:pPr>
            <w:r w:rsidRPr="00A30898">
              <w:rPr>
                <w:i/>
                <w:color w:val="000000"/>
                <w:sz w:val="20"/>
                <w:lang w:val="en-US"/>
              </w:rPr>
              <w:t>1</w:t>
            </w:r>
          </w:p>
        </w:tc>
        <w:tc>
          <w:tcPr>
            <w:tcW w:w="433" w:type="pct"/>
            <w:vMerge w:val="restart"/>
            <w:shd w:val="clear" w:color="auto" w:fill="auto"/>
          </w:tcPr>
          <w:p w:rsidR="00FE5A0D" w:rsidRPr="00A30898" w:rsidRDefault="00FE5A0D" w:rsidP="00A30898">
            <w:pPr>
              <w:pStyle w:val="a6"/>
              <w:jc w:val="both"/>
              <w:rPr>
                <w:i/>
                <w:color w:val="000000"/>
                <w:sz w:val="20"/>
                <w:lang w:val="en-US"/>
              </w:rPr>
            </w:pPr>
            <w:r w:rsidRPr="00A30898">
              <w:rPr>
                <w:i/>
                <w:color w:val="000000"/>
                <w:sz w:val="20"/>
                <w:lang w:val="en-US"/>
              </w:rPr>
              <w:t>2</w:t>
            </w:r>
          </w:p>
        </w:tc>
        <w:tc>
          <w:tcPr>
            <w:tcW w:w="461" w:type="pct"/>
            <w:vMerge w:val="restart"/>
            <w:shd w:val="clear" w:color="auto" w:fill="auto"/>
          </w:tcPr>
          <w:p w:rsidR="00FE5A0D" w:rsidRPr="00A30898" w:rsidRDefault="00FE5A0D" w:rsidP="00A30898">
            <w:pPr>
              <w:pStyle w:val="a6"/>
              <w:jc w:val="both"/>
              <w:rPr>
                <w:i/>
                <w:color w:val="000000"/>
                <w:sz w:val="20"/>
                <w:lang w:val="en-US"/>
              </w:rPr>
            </w:pPr>
            <w:r w:rsidRPr="00A30898">
              <w:rPr>
                <w:i/>
                <w:color w:val="000000"/>
                <w:sz w:val="20"/>
                <w:lang w:val="en-US"/>
              </w:rPr>
              <w:t>3</w:t>
            </w:r>
          </w:p>
        </w:tc>
        <w:tc>
          <w:tcPr>
            <w:tcW w:w="338" w:type="pct"/>
            <w:vMerge w:val="restart"/>
            <w:shd w:val="clear" w:color="auto" w:fill="auto"/>
          </w:tcPr>
          <w:p w:rsidR="00FE5A0D" w:rsidRPr="00A30898" w:rsidRDefault="00FE5A0D" w:rsidP="00A30898">
            <w:pPr>
              <w:pStyle w:val="a6"/>
              <w:jc w:val="both"/>
              <w:rPr>
                <w:i/>
                <w:color w:val="000000"/>
                <w:sz w:val="20"/>
                <w:lang w:val="en-US"/>
              </w:rPr>
            </w:pPr>
            <w:r w:rsidRPr="00A30898">
              <w:rPr>
                <w:i/>
                <w:color w:val="000000"/>
                <w:sz w:val="20"/>
                <w:lang w:val="en-US"/>
              </w:rPr>
              <w:t>4</w:t>
            </w:r>
          </w:p>
        </w:tc>
        <w:tc>
          <w:tcPr>
            <w:tcW w:w="346" w:type="pct"/>
            <w:vMerge w:val="restart"/>
            <w:shd w:val="clear" w:color="auto" w:fill="auto"/>
          </w:tcPr>
          <w:p w:rsidR="00FE5A0D" w:rsidRPr="00A30898" w:rsidRDefault="00FE5A0D" w:rsidP="00A30898">
            <w:pPr>
              <w:pStyle w:val="a6"/>
              <w:jc w:val="both"/>
              <w:rPr>
                <w:i/>
                <w:color w:val="000000"/>
                <w:sz w:val="20"/>
                <w:lang w:val="en-US"/>
              </w:rPr>
            </w:pPr>
            <w:r w:rsidRPr="00A30898">
              <w:rPr>
                <w:i/>
                <w:color w:val="000000"/>
                <w:sz w:val="20"/>
                <w:lang w:val="en-US"/>
              </w:rPr>
              <w:t>5</w:t>
            </w:r>
          </w:p>
        </w:tc>
        <w:tc>
          <w:tcPr>
            <w:tcW w:w="401" w:type="pct"/>
            <w:vMerge w:val="restart"/>
            <w:shd w:val="clear" w:color="auto" w:fill="auto"/>
          </w:tcPr>
          <w:p w:rsidR="00FE5A0D" w:rsidRPr="00A30898" w:rsidRDefault="00FE5A0D" w:rsidP="00A30898">
            <w:pPr>
              <w:pStyle w:val="a6"/>
              <w:jc w:val="both"/>
              <w:rPr>
                <w:i/>
                <w:color w:val="000000"/>
                <w:sz w:val="20"/>
                <w:lang w:val="en-US"/>
              </w:rPr>
            </w:pPr>
            <w:r w:rsidRPr="00A30898">
              <w:rPr>
                <w:i/>
                <w:color w:val="000000"/>
                <w:sz w:val="20"/>
                <w:lang w:val="en-US"/>
              </w:rPr>
              <w:t>6</w:t>
            </w:r>
          </w:p>
        </w:tc>
        <w:tc>
          <w:tcPr>
            <w:tcW w:w="346" w:type="pct"/>
            <w:vMerge w:val="restart"/>
            <w:shd w:val="clear" w:color="auto" w:fill="auto"/>
          </w:tcPr>
          <w:p w:rsidR="00FE5A0D" w:rsidRPr="00A30898" w:rsidRDefault="00FE5A0D" w:rsidP="00A30898">
            <w:pPr>
              <w:pStyle w:val="a6"/>
              <w:jc w:val="both"/>
              <w:rPr>
                <w:i/>
                <w:color w:val="000000"/>
                <w:sz w:val="20"/>
                <w:lang w:val="en-US"/>
              </w:rPr>
            </w:pPr>
            <w:r w:rsidRPr="00A30898">
              <w:rPr>
                <w:i/>
                <w:color w:val="000000"/>
                <w:sz w:val="20"/>
                <w:lang w:val="en-US"/>
              </w:rPr>
              <w:t>7</w:t>
            </w:r>
          </w:p>
        </w:tc>
        <w:tc>
          <w:tcPr>
            <w:tcW w:w="367" w:type="pct"/>
            <w:vMerge w:val="restart"/>
            <w:shd w:val="clear" w:color="auto" w:fill="auto"/>
          </w:tcPr>
          <w:p w:rsidR="00FE5A0D" w:rsidRPr="00A30898" w:rsidRDefault="00FE5A0D" w:rsidP="00A30898">
            <w:pPr>
              <w:pStyle w:val="a6"/>
              <w:jc w:val="both"/>
              <w:rPr>
                <w:i/>
                <w:color w:val="000000"/>
                <w:sz w:val="20"/>
                <w:lang w:val="en-US"/>
              </w:rPr>
            </w:pPr>
            <w:r w:rsidRPr="00A30898">
              <w:rPr>
                <w:i/>
                <w:color w:val="000000"/>
                <w:sz w:val="20"/>
                <w:lang w:val="en-US"/>
              </w:rPr>
              <w:t>8</w:t>
            </w:r>
          </w:p>
        </w:tc>
        <w:tc>
          <w:tcPr>
            <w:tcW w:w="385" w:type="pct"/>
            <w:vMerge w:val="restart"/>
            <w:shd w:val="clear" w:color="auto" w:fill="auto"/>
          </w:tcPr>
          <w:p w:rsidR="00FE5A0D" w:rsidRPr="00A30898" w:rsidRDefault="00FE5A0D" w:rsidP="00A30898">
            <w:pPr>
              <w:pStyle w:val="a6"/>
              <w:jc w:val="both"/>
              <w:rPr>
                <w:i/>
                <w:color w:val="000000"/>
                <w:sz w:val="20"/>
                <w:lang w:val="en-US"/>
              </w:rPr>
            </w:pPr>
            <w:r w:rsidRPr="00A30898">
              <w:rPr>
                <w:i/>
                <w:color w:val="000000"/>
                <w:sz w:val="20"/>
                <w:lang w:val="en-US"/>
              </w:rPr>
              <w:t>9</w:t>
            </w:r>
          </w:p>
        </w:tc>
      </w:tr>
      <w:tr w:rsidR="00FE5A0D" w:rsidRPr="00A30898" w:rsidTr="00A30898">
        <w:trPr>
          <w:cantSplit/>
          <w:trHeight w:val="210"/>
        </w:trPr>
        <w:tc>
          <w:tcPr>
            <w:tcW w:w="1129" w:type="pct"/>
            <w:shd w:val="clear" w:color="auto" w:fill="auto"/>
          </w:tcPr>
          <w:p w:rsidR="00FE5A0D" w:rsidRPr="00A30898" w:rsidRDefault="00FE5A0D" w:rsidP="00A30898">
            <w:pPr>
              <w:pStyle w:val="a6"/>
              <w:jc w:val="both"/>
              <w:rPr>
                <w:i/>
                <w:color w:val="000000"/>
                <w:sz w:val="20"/>
                <w:lang w:val="en-US"/>
              </w:rPr>
            </w:pPr>
            <w:r w:rsidRPr="00A30898">
              <w:rPr>
                <w:i/>
                <w:color w:val="000000"/>
                <w:sz w:val="20"/>
                <w:lang w:val="en-US"/>
              </w:rPr>
              <w:t>Показатели (млн. руб.)</w:t>
            </w:r>
          </w:p>
        </w:tc>
        <w:tc>
          <w:tcPr>
            <w:tcW w:w="794" w:type="pct"/>
            <w:vMerge/>
            <w:shd w:val="clear" w:color="auto" w:fill="auto"/>
          </w:tcPr>
          <w:p w:rsidR="00FE5A0D" w:rsidRPr="00A30898" w:rsidRDefault="00FE5A0D" w:rsidP="00A30898">
            <w:pPr>
              <w:pStyle w:val="a6"/>
              <w:jc w:val="both"/>
              <w:rPr>
                <w:color w:val="000000"/>
                <w:sz w:val="20"/>
                <w:lang w:val="en-US"/>
              </w:rPr>
            </w:pPr>
          </w:p>
        </w:tc>
        <w:tc>
          <w:tcPr>
            <w:tcW w:w="433" w:type="pct"/>
            <w:vMerge/>
            <w:shd w:val="clear" w:color="auto" w:fill="auto"/>
          </w:tcPr>
          <w:p w:rsidR="00FE5A0D" w:rsidRPr="00A30898" w:rsidRDefault="00FE5A0D" w:rsidP="00A30898">
            <w:pPr>
              <w:pStyle w:val="a6"/>
              <w:jc w:val="both"/>
              <w:rPr>
                <w:color w:val="000000"/>
                <w:sz w:val="20"/>
                <w:lang w:val="en-US"/>
              </w:rPr>
            </w:pPr>
          </w:p>
        </w:tc>
        <w:tc>
          <w:tcPr>
            <w:tcW w:w="461" w:type="pct"/>
            <w:vMerge/>
            <w:shd w:val="clear" w:color="auto" w:fill="auto"/>
          </w:tcPr>
          <w:p w:rsidR="00FE5A0D" w:rsidRPr="00A30898" w:rsidRDefault="00FE5A0D" w:rsidP="00A30898">
            <w:pPr>
              <w:pStyle w:val="a6"/>
              <w:jc w:val="both"/>
              <w:rPr>
                <w:color w:val="000000"/>
                <w:sz w:val="20"/>
                <w:lang w:val="en-US"/>
              </w:rPr>
            </w:pPr>
          </w:p>
        </w:tc>
        <w:tc>
          <w:tcPr>
            <w:tcW w:w="338" w:type="pct"/>
            <w:vMerge/>
            <w:shd w:val="clear" w:color="auto" w:fill="auto"/>
          </w:tcPr>
          <w:p w:rsidR="00FE5A0D" w:rsidRPr="00A30898" w:rsidRDefault="00FE5A0D" w:rsidP="00A30898">
            <w:pPr>
              <w:pStyle w:val="a6"/>
              <w:jc w:val="both"/>
              <w:rPr>
                <w:color w:val="000000"/>
                <w:sz w:val="20"/>
                <w:lang w:val="en-US"/>
              </w:rPr>
            </w:pPr>
          </w:p>
        </w:tc>
        <w:tc>
          <w:tcPr>
            <w:tcW w:w="346" w:type="pct"/>
            <w:vMerge/>
            <w:shd w:val="clear" w:color="auto" w:fill="auto"/>
          </w:tcPr>
          <w:p w:rsidR="00FE5A0D" w:rsidRPr="00A30898" w:rsidRDefault="00FE5A0D" w:rsidP="00A30898">
            <w:pPr>
              <w:pStyle w:val="a6"/>
              <w:jc w:val="both"/>
              <w:rPr>
                <w:color w:val="000000"/>
                <w:sz w:val="20"/>
                <w:lang w:val="en-US"/>
              </w:rPr>
            </w:pPr>
          </w:p>
        </w:tc>
        <w:tc>
          <w:tcPr>
            <w:tcW w:w="401" w:type="pct"/>
            <w:vMerge/>
            <w:shd w:val="clear" w:color="auto" w:fill="auto"/>
          </w:tcPr>
          <w:p w:rsidR="00FE5A0D" w:rsidRPr="00A30898" w:rsidRDefault="00FE5A0D" w:rsidP="00A30898">
            <w:pPr>
              <w:pStyle w:val="a6"/>
              <w:jc w:val="both"/>
              <w:rPr>
                <w:color w:val="000000"/>
                <w:sz w:val="20"/>
                <w:lang w:val="en-US"/>
              </w:rPr>
            </w:pPr>
          </w:p>
        </w:tc>
        <w:tc>
          <w:tcPr>
            <w:tcW w:w="346" w:type="pct"/>
            <w:vMerge/>
            <w:shd w:val="clear" w:color="auto" w:fill="auto"/>
          </w:tcPr>
          <w:p w:rsidR="00FE5A0D" w:rsidRPr="00A30898" w:rsidRDefault="00FE5A0D" w:rsidP="00A30898">
            <w:pPr>
              <w:pStyle w:val="a6"/>
              <w:jc w:val="both"/>
              <w:rPr>
                <w:color w:val="000000"/>
                <w:sz w:val="20"/>
                <w:lang w:val="en-US"/>
              </w:rPr>
            </w:pPr>
          </w:p>
        </w:tc>
        <w:tc>
          <w:tcPr>
            <w:tcW w:w="367" w:type="pct"/>
            <w:vMerge/>
            <w:shd w:val="clear" w:color="auto" w:fill="auto"/>
          </w:tcPr>
          <w:p w:rsidR="00FE5A0D" w:rsidRPr="00A30898" w:rsidRDefault="00FE5A0D" w:rsidP="00A30898">
            <w:pPr>
              <w:pStyle w:val="a6"/>
              <w:jc w:val="both"/>
              <w:rPr>
                <w:color w:val="000000"/>
                <w:sz w:val="20"/>
                <w:lang w:val="en-US"/>
              </w:rPr>
            </w:pPr>
          </w:p>
        </w:tc>
        <w:tc>
          <w:tcPr>
            <w:tcW w:w="385" w:type="pct"/>
            <w:vMerge/>
            <w:shd w:val="clear" w:color="auto" w:fill="auto"/>
          </w:tcPr>
          <w:p w:rsidR="00FE5A0D" w:rsidRPr="00A30898" w:rsidRDefault="00FE5A0D" w:rsidP="00A30898">
            <w:pPr>
              <w:pStyle w:val="a6"/>
              <w:jc w:val="both"/>
              <w:rPr>
                <w:color w:val="000000"/>
                <w:sz w:val="20"/>
                <w:lang w:val="en-US"/>
              </w:rPr>
            </w:pPr>
          </w:p>
        </w:tc>
      </w:tr>
      <w:tr w:rsidR="00FE5A0D" w:rsidRPr="00A30898" w:rsidTr="00A30898">
        <w:trPr>
          <w:cantSplit/>
        </w:trPr>
        <w:tc>
          <w:tcPr>
            <w:tcW w:w="1129" w:type="pct"/>
            <w:shd w:val="clear" w:color="auto" w:fill="auto"/>
          </w:tcPr>
          <w:p w:rsidR="00FE5A0D" w:rsidRPr="00A30898" w:rsidRDefault="00FE5A0D" w:rsidP="00A30898">
            <w:pPr>
              <w:pStyle w:val="a6"/>
              <w:jc w:val="both"/>
              <w:rPr>
                <w:b/>
                <w:color w:val="000000"/>
                <w:sz w:val="20"/>
              </w:rPr>
            </w:pPr>
            <w:r w:rsidRPr="00A30898">
              <w:rPr>
                <w:b/>
                <w:color w:val="000000"/>
                <w:sz w:val="20"/>
              </w:rPr>
              <w:t>1. Приток наличностей</w:t>
            </w:r>
          </w:p>
          <w:p w:rsidR="00FE5A0D" w:rsidRPr="00A30898" w:rsidRDefault="00FE5A0D" w:rsidP="00A30898">
            <w:pPr>
              <w:pStyle w:val="a6"/>
              <w:jc w:val="both"/>
              <w:rPr>
                <w:b/>
                <w:color w:val="000000"/>
                <w:sz w:val="20"/>
              </w:rPr>
            </w:pPr>
          </w:p>
          <w:p w:rsidR="00FE5A0D" w:rsidRPr="00A30898" w:rsidRDefault="00FE5A0D" w:rsidP="00A30898">
            <w:pPr>
              <w:pStyle w:val="a6"/>
              <w:jc w:val="both"/>
              <w:rPr>
                <w:i/>
                <w:color w:val="000000"/>
                <w:sz w:val="20"/>
              </w:rPr>
            </w:pPr>
            <w:r w:rsidRPr="00A30898">
              <w:rPr>
                <w:i/>
                <w:color w:val="000000"/>
                <w:sz w:val="20"/>
              </w:rPr>
              <w:t>Доход от продаж</w:t>
            </w:r>
          </w:p>
          <w:p w:rsidR="00FE5A0D" w:rsidRPr="00A30898" w:rsidRDefault="00FE5A0D" w:rsidP="00A30898">
            <w:pPr>
              <w:pStyle w:val="a6"/>
              <w:jc w:val="both"/>
              <w:rPr>
                <w:b/>
                <w:color w:val="000000"/>
                <w:sz w:val="20"/>
              </w:rPr>
            </w:pPr>
            <w:r w:rsidRPr="00A30898">
              <w:rPr>
                <w:b/>
                <w:color w:val="000000"/>
                <w:sz w:val="20"/>
              </w:rPr>
              <w:t>2. Отток наличностей</w:t>
            </w:r>
          </w:p>
          <w:p w:rsidR="00FE5A0D" w:rsidRPr="00A30898" w:rsidRDefault="00FE5A0D" w:rsidP="00A30898">
            <w:pPr>
              <w:pStyle w:val="a6"/>
              <w:jc w:val="both"/>
              <w:rPr>
                <w:b/>
                <w:color w:val="000000"/>
                <w:sz w:val="20"/>
                <w:lang w:val="en-US"/>
              </w:rPr>
            </w:pPr>
            <w:r w:rsidRPr="00A30898">
              <w:rPr>
                <w:b/>
                <w:color w:val="000000"/>
                <w:sz w:val="20"/>
                <w:lang w:val="en-US"/>
              </w:rPr>
              <w:t>(1+2+3)</w:t>
            </w:r>
          </w:p>
          <w:p w:rsidR="00FE5A0D" w:rsidRPr="00A30898" w:rsidRDefault="00FE5A0D" w:rsidP="00A30898">
            <w:pPr>
              <w:pStyle w:val="a6"/>
              <w:numPr>
                <w:ilvl w:val="0"/>
                <w:numId w:val="8"/>
              </w:numPr>
              <w:ind w:left="0" w:firstLine="0"/>
              <w:jc w:val="both"/>
              <w:rPr>
                <w:i/>
                <w:color w:val="000000"/>
                <w:sz w:val="20"/>
                <w:lang w:val="en-US"/>
              </w:rPr>
            </w:pPr>
            <w:r w:rsidRPr="00A30898">
              <w:rPr>
                <w:i/>
                <w:color w:val="000000"/>
                <w:sz w:val="20"/>
                <w:lang w:val="en-US"/>
              </w:rPr>
              <w:t>в основной капитал</w:t>
            </w:r>
          </w:p>
          <w:p w:rsidR="00FE5A0D" w:rsidRPr="00A30898" w:rsidRDefault="00FE5A0D" w:rsidP="00A30898">
            <w:pPr>
              <w:pStyle w:val="a6"/>
              <w:jc w:val="both"/>
              <w:rPr>
                <w:i/>
                <w:color w:val="000000"/>
                <w:sz w:val="20"/>
                <w:lang w:val="en-US"/>
              </w:rPr>
            </w:pPr>
          </w:p>
          <w:p w:rsidR="00FE5A0D" w:rsidRPr="00A30898" w:rsidRDefault="00FE5A0D" w:rsidP="00A30898">
            <w:pPr>
              <w:pStyle w:val="a6"/>
              <w:jc w:val="both"/>
              <w:rPr>
                <w:i/>
                <w:color w:val="000000"/>
                <w:sz w:val="20"/>
                <w:lang w:val="en-US"/>
              </w:rPr>
            </w:pPr>
            <w:r w:rsidRPr="00A30898">
              <w:rPr>
                <w:i/>
                <w:color w:val="000000"/>
                <w:sz w:val="20"/>
                <w:lang w:val="en-US"/>
              </w:rPr>
              <w:t>2) в оборотный капитал</w:t>
            </w:r>
          </w:p>
          <w:p w:rsidR="00FE5A0D" w:rsidRPr="00A30898" w:rsidRDefault="00FE5A0D" w:rsidP="00A30898">
            <w:pPr>
              <w:pStyle w:val="a6"/>
              <w:jc w:val="both"/>
              <w:rPr>
                <w:i/>
                <w:color w:val="000000"/>
                <w:sz w:val="20"/>
                <w:lang w:val="en-US"/>
              </w:rPr>
            </w:pPr>
          </w:p>
          <w:p w:rsidR="00FE5A0D" w:rsidRPr="00A30898" w:rsidRDefault="00FE5A0D" w:rsidP="00A30898">
            <w:pPr>
              <w:pStyle w:val="a6"/>
              <w:numPr>
                <w:ilvl w:val="0"/>
                <w:numId w:val="8"/>
              </w:numPr>
              <w:ind w:left="0" w:firstLine="0"/>
              <w:jc w:val="both"/>
              <w:rPr>
                <w:i/>
                <w:color w:val="000000"/>
                <w:sz w:val="20"/>
                <w:lang w:val="en-US"/>
              </w:rPr>
            </w:pPr>
            <w:r w:rsidRPr="00A30898">
              <w:rPr>
                <w:i/>
                <w:color w:val="000000"/>
                <w:sz w:val="20"/>
                <w:lang w:val="en-US"/>
              </w:rPr>
              <w:t>налоги</w:t>
            </w:r>
          </w:p>
          <w:p w:rsidR="00FE5A0D" w:rsidRPr="00A30898" w:rsidRDefault="00FE5A0D" w:rsidP="00A30898">
            <w:pPr>
              <w:pStyle w:val="a6"/>
              <w:jc w:val="both"/>
              <w:rPr>
                <w:i/>
                <w:color w:val="000000"/>
                <w:sz w:val="20"/>
                <w:lang w:val="en-US"/>
              </w:rPr>
            </w:pPr>
          </w:p>
          <w:p w:rsidR="00FE5A0D" w:rsidRPr="00A30898" w:rsidRDefault="00FE5A0D" w:rsidP="00A30898">
            <w:pPr>
              <w:pStyle w:val="a6"/>
              <w:jc w:val="both"/>
              <w:rPr>
                <w:b/>
                <w:color w:val="000000"/>
                <w:sz w:val="20"/>
                <w:lang w:val="en-US"/>
              </w:rPr>
            </w:pPr>
            <w:r w:rsidRPr="00A30898">
              <w:rPr>
                <w:b/>
                <w:color w:val="000000"/>
                <w:sz w:val="20"/>
                <w:lang w:val="en-US"/>
              </w:rPr>
              <w:t>3. Сальдо (1–2)</w:t>
            </w:r>
          </w:p>
          <w:p w:rsidR="00FE5A0D" w:rsidRPr="00A30898" w:rsidRDefault="00FE5A0D" w:rsidP="00A30898">
            <w:pPr>
              <w:pStyle w:val="a6"/>
              <w:jc w:val="both"/>
              <w:rPr>
                <w:i/>
                <w:color w:val="000000"/>
                <w:sz w:val="20"/>
              </w:rPr>
            </w:pPr>
            <w:r w:rsidRPr="00A30898">
              <w:rPr>
                <w:i/>
                <w:color w:val="000000"/>
                <w:sz w:val="20"/>
              </w:rPr>
              <w:t>(чистый поток наличности) (</w:t>
            </w:r>
            <w:r w:rsidRPr="00A30898">
              <w:rPr>
                <w:i/>
                <w:color w:val="000000"/>
                <w:sz w:val="20"/>
                <w:lang w:val="en-US"/>
              </w:rPr>
              <w:t>Net</w:t>
            </w:r>
            <w:r w:rsidRPr="00A30898">
              <w:rPr>
                <w:i/>
                <w:color w:val="000000"/>
                <w:sz w:val="20"/>
              </w:rPr>
              <w:t xml:space="preserve"> </w:t>
            </w:r>
            <w:r w:rsidRPr="00A30898">
              <w:rPr>
                <w:i/>
                <w:snapToGrid w:val="0"/>
                <w:color w:val="000000"/>
                <w:sz w:val="20"/>
                <w:lang w:val="en-US"/>
              </w:rPr>
              <w:t>Cash</w:t>
            </w:r>
            <w:r w:rsidRPr="00A30898">
              <w:rPr>
                <w:i/>
                <w:snapToGrid w:val="0"/>
                <w:color w:val="000000"/>
                <w:sz w:val="20"/>
              </w:rPr>
              <w:t xml:space="preserve"> </w:t>
            </w:r>
            <w:r w:rsidRPr="00A30898">
              <w:rPr>
                <w:i/>
                <w:snapToGrid w:val="0"/>
                <w:color w:val="000000"/>
                <w:sz w:val="20"/>
                <w:lang w:val="en-US"/>
              </w:rPr>
              <w:t>Flows</w:t>
            </w:r>
            <w:r w:rsidRPr="00A30898">
              <w:rPr>
                <w:i/>
                <w:color w:val="000000"/>
                <w:sz w:val="20"/>
              </w:rPr>
              <w:t>)</w:t>
            </w:r>
          </w:p>
          <w:p w:rsidR="00FE5A0D" w:rsidRPr="00A30898" w:rsidRDefault="00FE5A0D" w:rsidP="00A30898">
            <w:pPr>
              <w:pStyle w:val="a6"/>
              <w:jc w:val="both"/>
              <w:rPr>
                <w:i/>
                <w:color w:val="000000"/>
                <w:sz w:val="20"/>
              </w:rPr>
            </w:pPr>
          </w:p>
          <w:p w:rsidR="00FE5A0D" w:rsidRPr="00A30898" w:rsidRDefault="00FE5A0D" w:rsidP="00A30898">
            <w:pPr>
              <w:pStyle w:val="a6"/>
              <w:jc w:val="both"/>
              <w:rPr>
                <w:i/>
                <w:color w:val="000000"/>
                <w:sz w:val="20"/>
              </w:rPr>
            </w:pPr>
            <w:r w:rsidRPr="00A30898">
              <w:rPr>
                <w:i/>
                <w:color w:val="000000"/>
                <w:sz w:val="20"/>
              </w:rPr>
              <w:t>4. Кумулятивный поток чистой наличности, накопление (</w:t>
            </w:r>
            <w:r w:rsidRPr="00A30898">
              <w:rPr>
                <w:i/>
                <w:color w:val="000000"/>
                <w:sz w:val="20"/>
                <w:lang w:val="en-US"/>
              </w:rPr>
              <w:t>Cumulative</w:t>
            </w:r>
            <w:r w:rsidRPr="00A30898">
              <w:rPr>
                <w:i/>
                <w:color w:val="000000"/>
                <w:sz w:val="20"/>
              </w:rPr>
              <w:t xml:space="preserve"> </w:t>
            </w:r>
            <w:r w:rsidRPr="00A30898">
              <w:rPr>
                <w:i/>
                <w:snapToGrid w:val="0"/>
                <w:color w:val="000000"/>
                <w:sz w:val="20"/>
                <w:lang w:val="en-US"/>
              </w:rPr>
              <w:t>Cash</w:t>
            </w:r>
            <w:r w:rsidRPr="00A30898">
              <w:rPr>
                <w:i/>
                <w:snapToGrid w:val="0"/>
                <w:color w:val="000000"/>
                <w:sz w:val="20"/>
              </w:rPr>
              <w:t xml:space="preserve"> </w:t>
            </w:r>
            <w:r w:rsidRPr="00A30898">
              <w:rPr>
                <w:i/>
                <w:snapToGrid w:val="0"/>
                <w:color w:val="000000"/>
                <w:sz w:val="20"/>
                <w:lang w:val="en-US"/>
              </w:rPr>
              <w:t>Flows</w:t>
            </w:r>
            <w:r w:rsidRPr="00A30898">
              <w:rPr>
                <w:i/>
                <w:color w:val="000000"/>
                <w:sz w:val="20"/>
              </w:rPr>
              <w:t>)</w:t>
            </w:r>
          </w:p>
        </w:tc>
        <w:tc>
          <w:tcPr>
            <w:tcW w:w="794" w:type="pct"/>
            <w:shd w:val="clear" w:color="auto" w:fill="auto"/>
          </w:tcPr>
          <w:p w:rsidR="00FE5A0D" w:rsidRPr="00A30898" w:rsidRDefault="00FE5A0D" w:rsidP="00A30898">
            <w:pPr>
              <w:pStyle w:val="a6"/>
              <w:jc w:val="both"/>
              <w:rPr>
                <w:color w:val="000000"/>
                <w:sz w:val="20"/>
                <w:lang w:val="en-US"/>
              </w:rPr>
            </w:pPr>
            <w:r w:rsidRPr="00A30898">
              <w:rPr>
                <w:color w:val="000000"/>
                <w:sz w:val="20"/>
                <w:lang w:val="en-US"/>
              </w:rPr>
              <w:t>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0</w:t>
            </w:r>
          </w:p>
          <w:p w:rsidR="00FE5A0D" w:rsidRPr="00A30898" w:rsidRDefault="00FE5A0D" w:rsidP="00A30898">
            <w:pPr>
              <w:pStyle w:val="a6"/>
              <w:jc w:val="both"/>
              <w:rPr>
                <w:color w:val="000000"/>
                <w:sz w:val="20"/>
              </w:rPr>
            </w:pPr>
            <w:r w:rsidRPr="00A30898">
              <w:rPr>
                <w:color w:val="000000"/>
                <w:sz w:val="20"/>
                <w:lang w:val="en-US"/>
              </w:rPr>
              <w:t>50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50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-50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-50</w:t>
            </w:r>
          </w:p>
        </w:tc>
        <w:tc>
          <w:tcPr>
            <w:tcW w:w="433" w:type="pct"/>
            <w:shd w:val="clear" w:color="auto" w:fill="auto"/>
          </w:tcPr>
          <w:p w:rsidR="00FE5A0D" w:rsidRPr="00A30898" w:rsidRDefault="00FE5A0D" w:rsidP="00A30898">
            <w:pPr>
              <w:pStyle w:val="a6"/>
              <w:jc w:val="both"/>
              <w:rPr>
                <w:color w:val="000000"/>
                <w:sz w:val="20"/>
                <w:lang w:val="en-US"/>
              </w:rPr>
            </w:pPr>
            <w:r w:rsidRPr="00A30898">
              <w:rPr>
                <w:color w:val="000000"/>
                <w:sz w:val="20"/>
                <w:lang w:val="en-US"/>
              </w:rPr>
              <w:t>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0</w:t>
            </w:r>
          </w:p>
          <w:p w:rsidR="00FE5A0D" w:rsidRPr="00A30898" w:rsidRDefault="00FE5A0D" w:rsidP="00A30898">
            <w:pPr>
              <w:pStyle w:val="a6"/>
              <w:jc w:val="both"/>
              <w:rPr>
                <w:color w:val="000000"/>
                <w:sz w:val="20"/>
              </w:rPr>
            </w:pPr>
            <w:r w:rsidRPr="00A30898">
              <w:rPr>
                <w:color w:val="000000"/>
                <w:sz w:val="20"/>
                <w:lang w:val="en-US"/>
              </w:rPr>
              <w:t>150</w:t>
            </w:r>
          </w:p>
          <w:p w:rsidR="00FE5A0D" w:rsidRPr="00A30898" w:rsidRDefault="00FE5A0D" w:rsidP="00A30898">
            <w:pPr>
              <w:pStyle w:val="a6"/>
              <w:jc w:val="both"/>
              <w:rPr>
                <w:color w:val="000000"/>
                <w:sz w:val="20"/>
                <w:lang w:val="en-US"/>
              </w:rPr>
            </w:pPr>
            <w:r w:rsidRPr="00A30898">
              <w:rPr>
                <w:color w:val="000000"/>
                <w:sz w:val="20"/>
                <w:lang w:val="en-US"/>
              </w:rPr>
              <w:t>100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50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-150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-200</w:t>
            </w:r>
          </w:p>
        </w:tc>
        <w:tc>
          <w:tcPr>
            <w:tcW w:w="461" w:type="pct"/>
            <w:shd w:val="clear" w:color="auto" w:fill="auto"/>
          </w:tcPr>
          <w:p w:rsidR="00FE5A0D" w:rsidRPr="00A30898" w:rsidRDefault="00FE5A0D" w:rsidP="00A30898">
            <w:pPr>
              <w:pStyle w:val="a6"/>
              <w:jc w:val="both"/>
              <w:rPr>
                <w:color w:val="000000"/>
                <w:sz w:val="20"/>
                <w:lang w:val="en-US"/>
              </w:rPr>
            </w:pPr>
            <w:r w:rsidRPr="00A30898">
              <w:rPr>
                <w:color w:val="000000"/>
                <w:sz w:val="20"/>
                <w:lang w:val="en-US"/>
              </w:rPr>
              <w:t>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0</w:t>
            </w:r>
          </w:p>
          <w:p w:rsidR="00FE5A0D" w:rsidRPr="00A30898" w:rsidRDefault="00FE5A0D" w:rsidP="00A30898">
            <w:pPr>
              <w:pStyle w:val="a6"/>
              <w:jc w:val="both"/>
              <w:rPr>
                <w:color w:val="000000"/>
                <w:sz w:val="20"/>
              </w:rPr>
            </w:pPr>
            <w:r w:rsidRPr="00A30898">
              <w:rPr>
                <w:color w:val="000000"/>
                <w:sz w:val="20"/>
                <w:lang w:val="en-US"/>
              </w:rPr>
              <w:t>1000</w:t>
            </w:r>
          </w:p>
          <w:p w:rsidR="00FE5A0D" w:rsidRPr="00A30898" w:rsidRDefault="00FE5A0D" w:rsidP="00A30898">
            <w:pPr>
              <w:pStyle w:val="a6"/>
              <w:jc w:val="both"/>
              <w:rPr>
                <w:color w:val="000000"/>
                <w:sz w:val="20"/>
                <w:lang w:val="en-US"/>
              </w:rPr>
            </w:pPr>
            <w:r w:rsidRPr="00A30898">
              <w:rPr>
                <w:color w:val="000000"/>
                <w:sz w:val="20"/>
                <w:lang w:val="en-US"/>
              </w:rPr>
              <w:t>900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100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-1000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-1200</w:t>
            </w:r>
          </w:p>
        </w:tc>
        <w:tc>
          <w:tcPr>
            <w:tcW w:w="338" w:type="pct"/>
            <w:shd w:val="clear" w:color="auto" w:fill="auto"/>
          </w:tcPr>
          <w:p w:rsidR="00FE5A0D" w:rsidRPr="00A30898" w:rsidRDefault="00FE5A0D" w:rsidP="00A30898">
            <w:pPr>
              <w:pStyle w:val="a6"/>
              <w:jc w:val="both"/>
              <w:rPr>
                <w:color w:val="000000"/>
                <w:sz w:val="20"/>
                <w:lang w:val="en-US"/>
              </w:rPr>
            </w:pPr>
            <w:r w:rsidRPr="00A30898">
              <w:rPr>
                <w:color w:val="000000"/>
                <w:sz w:val="20"/>
                <w:lang w:val="en-US"/>
              </w:rPr>
              <w:t>1000</w:t>
            </w:r>
          </w:p>
          <w:p w:rsidR="00FE5A0D" w:rsidRPr="00A30898" w:rsidRDefault="00FE5A0D" w:rsidP="00A30898">
            <w:pPr>
              <w:pStyle w:val="a6"/>
              <w:jc w:val="both"/>
              <w:rPr>
                <w:color w:val="000000"/>
                <w:sz w:val="20"/>
                <w:lang w:val="en-US"/>
              </w:rPr>
            </w:pPr>
          </w:p>
          <w:p w:rsidR="00FE5A0D" w:rsidRPr="00A30898" w:rsidRDefault="00C031CD" w:rsidP="00A30898">
            <w:pPr>
              <w:pStyle w:val="a6"/>
              <w:jc w:val="both"/>
              <w:rPr>
                <w:color w:val="000000"/>
                <w:sz w:val="20"/>
              </w:rPr>
            </w:pPr>
            <w:r w:rsidRPr="00A30898">
              <w:rPr>
                <w:color w:val="000000"/>
                <w:sz w:val="20"/>
                <w:lang w:val="en-US"/>
              </w:rPr>
              <w:t>100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1000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500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500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-1200</w:t>
            </w:r>
          </w:p>
        </w:tc>
        <w:tc>
          <w:tcPr>
            <w:tcW w:w="346" w:type="pct"/>
            <w:shd w:val="clear" w:color="auto" w:fill="auto"/>
          </w:tcPr>
          <w:p w:rsidR="00FE5A0D" w:rsidRPr="00A30898" w:rsidRDefault="00FE5A0D" w:rsidP="00A30898">
            <w:pPr>
              <w:pStyle w:val="a6"/>
              <w:jc w:val="both"/>
              <w:rPr>
                <w:color w:val="000000"/>
                <w:sz w:val="20"/>
                <w:lang w:val="en-US"/>
              </w:rPr>
            </w:pPr>
            <w:r w:rsidRPr="00A30898">
              <w:rPr>
                <w:color w:val="000000"/>
                <w:sz w:val="20"/>
                <w:lang w:val="en-US"/>
              </w:rPr>
              <w:t>1200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1200</w:t>
            </w:r>
          </w:p>
          <w:p w:rsidR="00FE5A0D" w:rsidRPr="00A30898" w:rsidRDefault="00FE5A0D" w:rsidP="00A30898">
            <w:pPr>
              <w:pStyle w:val="a6"/>
              <w:jc w:val="both"/>
              <w:rPr>
                <w:color w:val="000000"/>
                <w:sz w:val="20"/>
              </w:rPr>
            </w:pPr>
            <w:r w:rsidRPr="00A30898">
              <w:rPr>
                <w:color w:val="000000"/>
                <w:sz w:val="20"/>
                <w:lang w:val="en-US"/>
              </w:rPr>
              <w:t>700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600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100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+500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-700</w:t>
            </w:r>
          </w:p>
        </w:tc>
        <w:tc>
          <w:tcPr>
            <w:tcW w:w="401" w:type="pct"/>
            <w:shd w:val="clear" w:color="auto" w:fill="auto"/>
          </w:tcPr>
          <w:p w:rsidR="00FE5A0D" w:rsidRPr="00A30898" w:rsidRDefault="00FE5A0D" w:rsidP="00A30898">
            <w:pPr>
              <w:pStyle w:val="a6"/>
              <w:jc w:val="both"/>
              <w:rPr>
                <w:color w:val="000000"/>
                <w:sz w:val="20"/>
                <w:lang w:val="en-US"/>
              </w:rPr>
            </w:pPr>
            <w:r w:rsidRPr="00A30898">
              <w:rPr>
                <w:color w:val="000000"/>
                <w:sz w:val="20"/>
                <w:lang w:val="en-US"/>
              </w:rPr>
              <w:t>1800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1800</w:t>
            </w:r>
          </w:p>
          <w:p w:rsidR="00FE5A0D" w:rsidRPr="00A30898" w:rsidRDefault="00FE5A0D" w:rsidP="00A30898">
            <w:pPr>
              <w:pStyle w:val="a6"/>
              <w:jc w:val="both"/>
              <w:rPr>
                <w:color w:val="000000"/>
                <w:sz w:val="20"/>
              </w:rPr>
            </w:pPr>
            <w:r w:rsidRPr="00A30898">
              <w:rPr>
                <w:color w:val="000000"/>
                <w:sz w:val="20"/>
                <w:lang w:val="en-US"/>
              </w:rPr>
              <w:t>700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600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100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+1100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+400</w:t>
            </w:r>
          </w:p>
        </w:tc>
        <w:tc>
          <w:tcPr>
            <w:tcW w:w="346" w:type="pct"/>
            <w:shd w:val="clear" w:color="auto" w:fill="auto"/>
          </w:tcPr>
          <w:p w:rsidR="00FE5A0D" w:rsidRPr="00A30898" w:rsidRDefault="00FE5A0D" w:rsidP="00A30898">
            <w:pPr>
              <w:pStyle w:val="a6"/>
              <w:jc w:val="both"/>
              <w:rPr>
                <w:color w:val="000000"/>
                <w:sz w:val="20"/>
                <w:lang w:val="en-US"/>
              </w:rPr>
            </w:pPr>
            <w:r w:rsidRPr="00A30898">
              <w:rPr>
                <w:color w:val="000000"/>
                <w:sz w:val="20"/>
                <w:lang w:val="en-US"/>
              </w:rPr>
              <w:t>1200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1200</w:t>
            </w:r>
          </w:p>
          <w:p w:rsidR="00FE5A0D" w:rsidRPr="00A30898" w:rsidRDefault="00FE5A0D" w:rsidP="00A30898">
            <w:pPr>
              <w:pStyle w:val="a6"/>
              <w:jc w:val="both"/>
              <w:rPr>
                <w:color w:val="000000"/>
                <w:sz w:val="20"/>
              </w:rPr>
            </w:pPr>
            <w:r w:rsidRPr="00A30898">
              <w:rPr>
                <w:color w:val="000000"/>
                <w:sz w:val="20"/>
                <w:lang w:val="en-US"/>
              </w:rPr>
              <w:t>700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600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100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+500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+900</w:t>
            </w:r>
          </w:p>
        </w:tc>
        <w:tc>
          <w:tcPr>
            <w:tcW w:w="367" w:type="pct"/>
            <w:shd w:val="clear" w:color="auto" w:fill="auto"/>
          </w:tcPr>
          <w:p w:rsidR="00FE5A0D" w:rsidRPr="00A30898" w:rsidRDefault="00FE5A0D" w:rsidP="00A30898">
            <w:pPr>
              <w:pStyle w:val="a6"/>
              <w:jc w:val="both"/>
              <w:rPr>
                <w:color w:val="000000"/>
                <w:sz w:val="20"/>
                <w:lang w:val="en-US"/>
              </w:rPr>
            </w:pPr>
            <w:r w:rsidRPr="00A30898">
              <w:rPr>
                <w:color w:val="000000"/>
                <w:sz w:val="20"/>
                <w:lang w:val="en-US"/>
              </w:rPr>
              <w:t>1200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1200</w:t>
            </w:r>
          </w:p>
          <w:p w:rsidR="00FE5A0D" w:rsidRPr="00A30898" w:rsidRDefault="00FE5A0D" w:rsidP="00A30898">
            <w:pPr>
              <w:pStyle w:val="a6"/>
              <w:jc w:val="both"/>
              <w:rPr>
                <w:color w:val="000000"/>
                <w:sz w:val="20"/>
              </w:rPr>
            </w:pPr>
            <w:r w:rsidRPr="00A30898">
              <w:rPr>
                <w:color w:val="000000"/>
                <w:sz w:val="20"/>
                <w:lang w:val="en-US"/>
              </w:rPr>
              <w:t>700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600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100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+500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+1400</w:t>
            </w:r>
          </w:p>
        </w:tc>
        <w:tc>
          <w:tcPr>
            <w:tcW w:w="385" w:type="pct"/>
            <w:shd w:val="clear" w:color="auto" w:fill="auto"/>
          </w:tcPr>
          <w:p w:rsidR="00FE5A0D" w:rsidRPr="00A30898" w:rsidRDefault="00FE5A0D" w:rsidP="00A30898">
            <w:pPr>
              <w:pStyle w:val="a6"/>
              <w:jc w:val="both"/>
              <w:rPr>
                <w:color w:val="000000"/>
                <w:sz w:val="20"/>
                <w:lang w:val="en-US"/>
              </w:rPr>
            </w:pPr>
            <w:r w:rsidRPr="00A30898">
              <w:rPr>
                <w:color w:val="000000"/>
                <w:sz w:val="20"/>
                <w:lang w:val="en-US"/>
              </w:rPr>
              <w:t>500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500</w:t>
            </w:r>
          </w:p>
          <w:p w:rsidR="00FE5A0D" w:rsidRPr="00A30898" w:rsidRDefault="00FE5A0D" w:rsidP="00A30898">
            <w:pPr>
              <w:pStyle w:val="a6"/>
              <w:jc w:val="both"/>
              <w:rPr>
                <w:color w:val="000000"/>
                <w:sz w:val="20"/>
              </w:rPr>
            </w:pPr>
            <w:r w:rsidRPr="00A30898">
              <w:rPr>
                <w:color w:val="000000"/>
                <w:sz w:val="20"/>
                <w:lang w:val="en-US"/>
              </w:rPr>
              <w:t>50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50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+450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+1850</w:t>
            </w:r>
          </w:p>
        </w:tc>
      </w:tr>
    </w:tbl>
    <w:p w:rsidR="00FE5A0D" w:rsidRPr="00FE5A0D" w:rsidRDefault="00FE5A0D" w:rsidP="00FE5A0D">
      <w:pPr>
        <w:pStyle w:val="a6"/>
        <w:ind w:firstLine="709"/>
        <w:jc w:val="both"/>
        <w:rPr>
          <w:color w:val="000000"/>
          <w:lang w:val="en-US"/>
        </w:rPr>
      </w:pPr>
    </w:p>
    <w:p w:rsidR="00FE5A0D" w:rsidRPr="00FE5A0D" w:rsidRDefault="00FE5A0D" w:rsidP="00FE5A0D">
      <w:pPr>
        <w:shd w:val="clear" w:color="auto" w:fill="FFFFFF"/>
        <w:ind w:firstLine="709"/>
        <w:rPr>
          <w:snapToGrid w:val="0"/>
          <w:color w:val="000000"/>
        </w:rPr>
      </w:pPr>
      <w:r w:rsidRPr="00FE5A0D">
        <w:rPr>
          <w:snapToGrid w:val="0"/>
          <w:color w:val="000000"/>
        </w:rPr>
        <w:t xml:space="preserve">Из таблицы видно, что кумулятивный поток чистой наличности имеет отрицательные значения в периоды прединвестиционный, инвестиционный и в начале эксплуатации оборудования, </w:t>
      </w:r>
      <w:r>
        <w:rPr>
          <w:snapToGrid w:val="0"/>
          <w:color w:val="000000"/>
        </w:rPr>
        <w:t>т.е.</w:t>
      </w:r>
      <w:r w:rsidRPr="00FE5A0D">
        <w:rPr>
          <w:snapToGrid w:val="0"/>
          <w:color w:val="000000"/>
        </w:rPr>
        <w:t xml:space="preserve"> на этот период времени и нужны вложения, максимальная величина вложений приходится на 3 и</w:t>
      </w:r>
      <w:r w:rsidRPr="00FE5A0D">
        <w:rPr>
          <w:i/>
          <w:snapToGrid w:val="0"/>
          <w:color w:val="000000"/>
        </w:rPr>
        <w:t xml:space="preserve"> </w:t>
      </w:r>
      <w:r w:rsidRPr="00FE5A0D">
        <w:rPr>
          <w:snapToGrid w:val="0"/>
          <w:color w:val="000000"/>
        </w:rPr>
        <w:t>4</w:t>
      </w:r>
      <w:r>
        <w:rPr>
          <w:snapToGrid w:val="0"/>
          <w:color w:val="000000"/>
        </w:rPr>
        <w:noBreakHyphen/>
      </w:r>
      <w:r w:rsidRPr="00FE5A0D">
        <w:rPr>
          <w:snapToGrid w:val="0"/>
          <w:color w:val="000000"/>
        </w:rPr>
        <w:t>й годы и равна 1200 млн. руб.</w:t>
      </w:r>
    </w:p>
    <w:p w:rsidR="00FE5A0D" w:rsidRPr="00FE5A0D" w:rsidRDefault="00FE5A0D" w:rsidP="00FE5A0D">
      <w:pPr>
        <w:shd w:val="clear" w:color="auto" w:fill="FFFFFF"/>
        <w:ind w:firstLine="709"/>
        <w:rPr>
          <w:snapToGrid w:val="0"/>
          <w:color w:val="000000"/>
        </w:rPr>
      </w:pPr>
      <w:r w:rsidRPr="00FE5A0D">
        <w:rPr>
          <w:b/>
          <w:snapToGrid w:val="0"/>
          <w:color w:val="000000"/>
        </w:rPr>
        <w:t xml:space="preserve">б) </w:t>
      </w:r>
      <w:r w:rsidRPr="00FE5A0D">
        <w:rPr>
          <w:b/>
          <w:snapToGrid w:val="0"/>
          <w:color w:val="000000"/>
          <w:u w:val="single"/>
        </w:rPr>
        <w:t>Построение финансового профиля проекта</w:t>
      </w:r>
    </w:p>
    <w:p w:rsidR="00FE5A0D" w:rsidRPr="00FE5A0D" w:rsidRDefault="00FE5A0D" w:rsidP="00FE5A0D">
      <w:pPr>
        <w:shd w:val="clear" w:color="auto" w:fill="FFFFFF"/>
        <w:ind w:firstLine="709"/>
        <w:rPr>
          <w:i/>
          <w:color w:val="000000"/>
        </w:rPr>
      </w:pPr>
      <w:r w:rsidRPr="00FE5A0D">
        <w:rPr>
          <w:snapToGrid w:val="0"/>
          <w:color w:val="000000"/>
        </w:rPr>
        <w:t xml:space="preserve">Под финансовым профилем понимается графические изображение динамики дисконтированного чистого денежного потока, рассчитанного нарастающим итогом </w:t>
      </w:r>
      <w:r w:rsidRPr="00FE5A0D">
        <w:rPr>
          <w:i/>
          <w:snapToGrid w:val="0"/>
          <w:color w:val="000000"/>
        </w:rPr>
        <w:t>(</w:t>
      </w:r>
      <w:r w:rsidRPr="00FE5A0D">
        <w:rPr>
          <w:i/>
          <w:color w:val="000000"/>
          <w:lang w:val="en-US"/>
        </w:rPr>
        <w:t>Cumulative</w:t>
      </w:r>
      <w:r w:rsidRPr="00FE5A0D">
        <w:rPr>
          <w:i/>
          <w:color w:val="000000"/>
        </w:rPr>
        <w:t xml:space="preserve"> </w:t>
      </w:r>
      <w:r w:rsidRPr="00FE5A0D">
        <w:rPr>
          <w:i/>
          <w:snapToGrid w:val="0"/>
          <w:color w:val="000000"/>
          <w:lang w:val="en-US"/>
        </w:rPr>
        <w:t>Cash</w:t>
      </w:r>
      <w:r w:rsidRPr="00FE5A0D">
        <w:rPr>
          <w:i/>
          <w:snapToGrid w:val="0"/>
          <w:color w:val="000000"/>
        </w:rPr>
        <w:t xml:space="preserve"> </w:t>
      </w:r>
      <w:r w:rsidRPr="00FE5A0D">
        <w:rPr>
          <w:i/>
          <w:snapToGrid w:val="0"/>
          <w:color w:val="000000"/>
          <w:lang w:val="en-US"/>
        </w:rPr>
        <w:t>Flow</w:t>
      </w:r>
      <w:r w:rsidRPr="00FE5A0D">
        <w:rPr>
          <w:i/>
          <w:snapToGrid w:val="0"/>
          <w:color w:val="000000"/>
        </w:rPr>
        <w:t xml:space="preserve"> </w:t>
      </w:r>
      <w:r w:rsidRPr="00FE5A0D">
        <w:rPr>
          <w:i/>
          <w:snapToGrid w:val="0"/>
          <w:color w:val="000000"/>
          <w:lang w:val="en-US"/>
        </w:rPr>
        <w:t>Diagram</w:t>
      </w:r>
      <w:r w:rsidRPr="00FE5A0D">
        <w:rPr>
          <w:i/>
          <w:color w:val="000000"/>
        </w:rPr>
        <w:t>).</w:t>
      </w:r>
    </w:p>
    <w:p w:rsidR="00FE5A0D" w:rsidRPr="00FE5A0D" w:rsidRDefault="00FE5A0D" w:rsidP="00FE5A0D">
      <w:pPr>
        <w:pStyle w:val="21"/>
        <w:ind w:left="0" w:firstLine="709"/>
        <w:rPr>
          <w:sz w:val="28"/>
        </w:rPr>
      </w:pPr>
      <w:r w:rsidRPr="00FE5A0D">
        <w:rPr>
          <w:sz w:val="28"/>
        </w:rPr>
        <w:t>Используя данные табл. 3.1, построим финансовый профиль для нашего</w:t>
      </w:r>
      <w:r>
        <w:rPr>
          <w:sz w:val="28"/>
        </w:rPr>
        <w:t xml:space="preserve"> </w:t>
      </w:r>
      <w:r w:rsidRPr="00FE5A0D">
        <w:rPr>
          <w:sz w:val="28"/>
        </w:rPr>
        <w:t>примера (рис.</w:t>
      </w:r>
      <w:r>
        <w:rPr>
          <w:sz w:val="28"/>
        </w:rPr>
        <w:t> </w:t>
      </w:r>
      <w:r w:rsidRPr="00FE5A0D">
        <w:rPr>
          <w:sz w:val="28"/>
        </w:rPr>
        <w:t>3.1).</w:t>
      </w:r>
      <w:r>
        <w:rPr>
          <w:sz w:val="28"/>
        </w:rPr>
        <w:t xml:space="preserve"> </w:t>
      </w:r>
      <w:r w:rsidRPr="00FE5A0D">
        <w:rPr>
          <w:sz w:val="28"/>
        </w:rPr>
        <w:t xml:space="preserve">В рассмотренном примере принято, что дисконтирование (учет фактора времени) произведено по значениям притока и оттока наличностей ранее, </w:t>
      </w:r>
      <w:r>
        <w:rPr>
          <w:sz w:val="28"/>
        </w:rPr>
        <w:t>т.е.</w:t>
      </w:r>
      <w:r w:rsidRPr="00FE5A0D">
        <w:rPr>
          <w:sz w:val="28"/>
        </w:rPr>
        <w:t xml:space="preserve"> в исходных данных представлены дисконтированные величины, поэтому в табл. 3.1 эти расчеты не включены.</w:t>
      </w:r>
    </w:p>
    <w:p w:rsidR="00FE5A0D" w:rsidRPr="00FE5A0D" w:rsidRDefault="00FE5A0D" w:rsidP="00FE5A0D">
      <w:pPr>
        <w:pStyle w:val="31"/>
        <w:rPr>
          <w:sz w:val="28"/>
        </w:rPr>
      </w:pPr>
      <w:r w:rsidRPr="00FE5A0D">
        <w:rPr>
          <w:sz w:val="28"/>
        </w:rPr>
        <w:t>Из финансового профиля наглядно видны и легко определяются первые приближенные значения следующих обобщающих финансовых показателей:</w:t>
      </w:r>
    </w:p>
    <w:p w:rsidR="00FE5A0D" w:rsidRPr="00FE5A0D" w:rsidRDefault="00FE5A0D" w:rsidP="00FE5A0D">
      <w:pPr>
        <w:numPr>
          <w:ilvl w:val="0"/>
          <w:numId w:val="9"/>
        </w:numPr>
        <w:shd w:val="clear" w:color="auto" w:fill="FFFFFF"/>
        <w:ind w:firstLine="709"/>
        <w:rPr>
          <w:snapToGrid w:val="0"/>
          <w:color w:val="000000"/>
        </w:rPr>
      </w:pPr>
      <w:r w:rsidRPr="00FE5A0D">
        <w:rPr>
          <w:b/>
          <w:i/>
          <w:snapToGrid w:val="0"/>
          <w:color w:val="000000"/>
        </w:rPr>
        <w:t>максимальный</w:t>
      </w:r>
      <w:r>
        <w:rPr>
          <w:b/>
          <w:i/>
          <w:snapToGrid w:val="0"/>
          <w:color w:val="000000"/>
        </w:rPr>
        <w:t xml:space="preserve"> </w:t>
      </w:r>
      <w:r w:rsidRPr="00FE5A0D">
        <w:rPr>
          <w:b/>
          <w:i/>
          <w:snapToGrid w:val="0"/>
          <w:color w:val="000000"/>
        </w:rPr>
        <w:t>денежный</w:t>
      </w:r>
      <w:r>
        <w:rPr>
          <w:b/>
          <w:i/>
          <w:snapToGrid w:val="0"/>
          <w:color w:val="000000"/>
        </w:rPr>
        <w:t xml:space="preserve"> </w:t>
      </w:r>
      <w:r w:rsidRPr="00FE5A0D">
        <w:rPr>
          <w:b/>
          <w:i/>
          <w:snapToGrid w:val="0"/>
          <w:color w:val="000000"/>
        </w:rPr>
        <w:t>отток</w:t>
      </w:r>
      <w:r>
        <w:rPr>
          <w:b/>
          <w:i/>
          <w:snapToGrid w:val="0"/>
          <w:color w:val="000000"/>
        </w:rPr>
        <w:t xml:space="preserve"> </w:t>
      </w:r>
      <w:r w:rsidRPr="00FE5A0D">
        <w:rPr>
          <w:b/>
          <w:i/>
          <w:snapToGrid w:val="0"/>
          <w:color w:val="000000"/>
        </w:rPr>
        <w:t>ресурсов (координата АБ);</w:t>
      </w:r>
    </w:p>
    <w:p w:rsidR="00FE5A0D" w:rsidRPr="00FE5A0D" w:rsidRDefault="00FE5A0D" w:rsidP="00FE5A0D">
      <w:pPr>
        <w:numPr>
          <w:ilvl w:val="0"/>
          <w:numId w:val="9"/>
        </w:numPr>
        <w:shd w:val="clear" w:color="auto" w:fill="FFFFFF"/>
        <w:ind w:firstLine="709"/>
        <w:rPr>
          <w:snapToGrid w:val="0"/>
          <w:color w:val="000000"/>
        </w:rPr>
      </w:pPr>
      <w:r w:rsidRPr="00FE5A0D">
        <w:rPr>
          <w:b/>
          <w:i/>
          <w:snapToGrid w:val="0"/>
          <w:color w:val="000000"/>
        </w:rPr>
        <w:t>возможный период возврата капитальных вложений, Т</w:t>
      </w:r>
      <w:r w:rsidRPr="00FE5A0D">
        <w:rPr>
          <w:b/>
          <w:i/>
          <w:snapToGrid w:val="0"/>
          <w:color w:val="000000"/>
          <w:vertAlign w:val="subscript"/>
        </w:rPr>
        <w:t>1</w:t>
      </w:r>
      <w:r w:rsidRPr="00FE5A0D">
        <w:rPr>
          <w:b/>
          <w:i/>
          <w:snapToGrid w:val="0"/>
          <w:color w:val="000000"/>
        </w:rPr>
        <w:t>;</w:t>
      </w:r>
    </w:p>
    <w:p w:rsidR="00FE5A0D" w:rsidRPr="00FE5A0D" w:rsidRDefault="00FE5A0D" w:rsidP="00FE5A0D">
      <w:pPr>
        <w:numPr>
          <w:ilvl w:val="0"/>
          <w:numId w:val="9"/>
        </w:numPr>
        <w:shd w:val="clear" w:color="auto" w:fill="FFFFFF"/>
        <w:ind w:firstLine="709"/>
        <w:rPr>
          <w:snapToGrid w:val="0"/>
          <w:color w:val="000000"/>
        </w:rPr>
      </w:pPr>
      <w:r w:rsidRPr="00FE5A0D">
        <w:rPr>
          <w:b/>
          <w:i/>
          <w:snapToGrid w:val="0"/>
          <w:color w:val="000000"/>
        </w:rPr>
        <w:t>интегральный экономический эффект проекта.</w:t>
      </w:r>
    </w:p>
    <w:p w:rsidR="00FE5A0D" w:rsidRPr="00FE5A0D" w:rsidRDefault="00FE5A0D" w:rsidP="00FE5A0D">
      <w:pPr>
        <w:shd w:val="clear" w:color="auto" w:fill="FFFFFF"/>
        <w:ind w:firstLine="709"/>
        <w:rPr>
          <w:snapToGrid w:val="0"/>
          <w:color w:val="000000"/>
        </w:rPr>
      </w:pPr>
      <w:r w:rsidRPr="00FE5A0D">
        <w:rPr>
          <w:b/>
          <w:snapToGrid w:val="0"/>
          <w:color w:val="000000"/>
        </w:rPr>
        <w:t>в)</w:t>
      </w:r>
      <w:r w:rsidRPr="00FE5A0D">
        <w:rPr>
          <w:snapToGrid w:val="0"/>
          <w:color w:val="000000"/>
        </w:rPr>
        <w:t xml:space="preserve"> </w:t>
      </w:r>
      <w:r w:rsidRPr="00FE5A0D">
        <w:rPr>
          <w:b/>
          <w:snapToGrid w:val="0"/>
          <w:color w:val="000000"/>
          <w:u w:val="single"/>
        </w:rPr>
        <w:t>Анализ потоков наличности и финансового профиля проекта</w:t>
      </w:r>
      <w:r w:rsidRPr="00FE5A0D">
        <w:rPr>
          <w:snapToGrid w:val="0"/>
          <w:color w:val="000000"/>
        </w:rPr>
        <w:t xml:space="preserve"> позволяет определить величины необходимых инвестиций для каждого года; время и объемы их возможного возврата. Эти данные для наглядности представим в виде рабочей таблицы:</w:t>
      </w:r>
    </w:p>
    <w:p w:rsidR="00FE5A0D" w:rsidRDefault="00FE5A0D" w:rsidP="00FE5A0D">
      <w:pPr>
        <w:pStyle w:val="a6"/>
        <w:ind w:firstLine="709"/>
        <w:jc w:val="both"/>
        <w:rPr>
          <w:snapToGrid w:val="0"/>
          <w:color w:val="000000"/>
        </w:rPr>
      </w:pPr>
    </w:p>
    <w:p w:rsidR="00FE5A0D" w:rsidRPr="00FE5A0D" w:rsidRDefault="00FE5A0D" w:rsidP="00FE5A0D">
      <w:pPr>
        <w:pStyle w:val="a6"/>
        <w:ind w:firstLine="709"/>
        <w:jc w:val="both"/>
        <w:rPr>
          <w:snapToGrid w:val="0"/>
          <w:color w:val="000000"/>
        </w:rPr>
      </w:pPr>
      <w:r w:rsidRPr="00FE5A0D">
        <w:rPr>
          <w:snapToGrid w:val="0"/>
          <w:color w:val="000000"/>
        </w:rPr>
        <w:t>Рабочая таблица</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5"/>
        <w:gridCol w:w="803"/>
        <w:gridCol w:w="943"/>
        <w:gridCol w:w="943"/>
        <w:gridCol w:w="942"/>
        <w:gridCol w:w="942"/>
        <w:gridCol w:w="942"/>
        <w:gridCol w:w="942"/>
        <w:gridCol w:w="717"/>
      </w:tblGrid>
      <w:tr w:rsidR="00FE5A0D" w:rsidRPr="00A30898" w:rsidTr="00A30898">
        <w:trPr>
          <w:cantSplit/>
          <w:trHeight w:val="255"/>
        </w:trPr>
        <w:tc>
          <w:tcPr>
            <w:tcW w:w="1117" w:type="pct"/>
            <w:shd w:val="clear" w:color="auto" w:fill="auto"/>
          </w:tcPr>
          <w:p w:rsidR="00FE5A0D" w:rsidRPr="00A30898" w:rsidRDefault="00FE5A0D" w:rsidP="00A30898">
            <w:pPr>
              <w:pStyle w:val="a6"/>
              <w:jc w:val="both"/>
              <w:rPr>
                <w:color w:val="000000"/>
                <w:sz w:val="20"/>
                <w:lang w:val="en-US"/>
              </w:rPr>
            </w:pPr>
            <w:r w:rsidRPr="00A30898">
              <w:rPr>
                <w:color w:val="000000"/>
                <w:sz w:val="20"/>
                <w:lang w:val="en-US"/>
              </w:rPr>
              <w:t>год</w:t>
            </w:r>
          </w:p>
        </w:tc>
        <w:tc>
          <w:tcPr>
            <w:tcW w:w="434" w:type="pct"/>
            <w:vMerge w:val="restart"/>
            <w:shd w:val="clear" w:color="auto" w:fill="auto"/>
          </w:tcPr>
          <w:p w:rsidR="00FE5A0D" w:rsidRPr="00A30898" w:rsidRDefault="00FE5A0D" w:rsidP="00A30898">
            <w:pPr>
              <w:pStyle w:val="a6"/>
              <w:jc w:val="both"/>
              <w:rPr>
                <w:color w:val="000000"/>
                <w:sz w:val="20"/>
                <w:lang w:val="en-US"/>
              </w:rPr>
            </w:pPr>
            <w:r w:rsidRPr="00A30898">
              <w:rPr>
                <w:color w:val="000000"/>
                <w:sz w:val="20"/>
                <w:lang w:val="en-US"/>
              </w:rPr>
              <w:t>1</w:t>
            </w:r>
          </w:p>
        </w:tc>
        <w:tc>
          <w:tcPr>
            <w:tcW w:w="510" w:type="pct"/>
            <w:vMerge w:val="restart"/>
            <w:shd w:val="clear" w:color="auto" w:fill="auto"/>
          </w:tcPr>
          <w:p w:rsidR="00FE5A0D" w:rsidRPr="00A30898" w:rsidRDefault="00FE5A0D" w:rsidP="00A30898">
            <w:pPr>
              <w:pStyle w:val="a6"/>
              <w:jc w:val="both"/>
              <w:rPr>
                <w:color w:val="000000"/>
                <w:sz w:val="20"/>
                <w:lang w:val="en-US"/>
              </w:rPr>
            </w:pPr>
            <w:r w:rsidRPr="00A30898">
              <w:rPr>
                <w:color w:val="000000"/>
                <w:sz w:val="20"/>
                <w:lang w:val="en-US"/>
              </w:rPr>
              <w:t>2</w:t>
            </w:r>
          </w:p>
        </w:tc>
        <w:tc>
          <w:tcPr>
            <w:tcW w:w="510" w:type="pct"/>
            <w:vMerge w:val="restart"/>
            <w:shd w:val="clear" w:color="auto" w:fill="auto"/>
          </w:tcPr>
          <w:p w:rsidR="00FE5A0D" w:rsidRPr="00A30898" w:rsidRDefault="00FE5A0D" w:rsidP="00A30898">
            <w:pPr>
              <w:pStyle w:val="a6"/>
              <w:jc w:val="both"/>
              <w:rPr>
                <w:color w:val="000000"/>
                <w:sz w:val="20"/>
                <w:lang w:val="en-US"/>
              </w:rPr>
            </w:pPr>
            <w:r w:rsidRPr="00A30898">
              <w:rPr>
                <w:color w:val="000000"/>
                <w:sz w:val="20"/>
                <w:lang w:val="en-US"/>
              </w:rPr>
              <w:t>3</w:t>
            </w:r>
          </w:p>
        </w:tc>
        <w:tc>
          <w:tcPr>
            <w:tcW w:w="510" w:type="pct"/>
            <w:vMerge w:val="restart"/>
            <w:shd w:val="clear" w:color="auto" w:fill="auto"/>
          </w:tcPr>
          <w:p w:rsidR="00FE5A0D" w:rsidRPr="00A30898" w:rsidRDefault="00FE5A0D" w:rsidP="00A30898">
            <w:pPr>
              <w:pStyle w:val="a6"/>
              <w:jc w:val="both"/>
              <w:rPr>
                <w:color w:val="000000"/>
                <w:sz w:val="20"/>
                <w:lang w:val="en-US"/>
              </w:rPr>
            </w:pPr>
            <w:r w:rsidRPr="00A30898">
              <w:rPr>
                <w:color w:val="000000"/>
                <w:sz w:val="20"/>
                <w:lang w:val="en-US"/>
              </w:rPr>
              <w:t>4</w:t>
            </w:r>
          </w:p>
        </w:tc>
        <w:tc>
          <w:tcPr>
            <w:tcW w:w="510" w:type="pct"/>
            <w:vMerge w:val="restart"/>
            <w:shd w:val="clear" w:color="auto" w:fill="auto"/>
          </w:tcPr>
          <w:p w:rsidR="00FE5A0D" w:rsidRPr="00A30898" w:rsidRDefault="00FE5A0D" w:rsidP="00A30898">
            <w:pPr>
              <w:pStyle w:val="a6"/>
              <w:jc w:val="both"/>
              <w:rPr>
                <w:color w:val="000000"/>
                <w:sz w:val="20"/>
                <w:lang w:val="en-US"/>
              </w:rPr>
            </w:pPr>
            <w:r w:rsidRPr="00A30898">
              <w:rPr>
                <w:color w:val="000000"/>
                <w:sz w:val="20"/>
                <w:lang w:val="en-US"/>
              </w:rPr>
              <w:t>5</w:t>
            </w:r>
          </w:p>
        </w:tc>
        <w:tc>
          <w:tcPr>
            <w:tcW w:w="510" w:type="pct"/>
            <w:vMerge w:val="restart"/>
            <w:shd w:val="clear" w:color="auto" w:fill="auto"/>
          </w:tcPr>
          <w:p w:rsidR="00FE5A0D" w:rsidRPr="00A30898" w:rsidRDefault="00FE5A0D" w:rsidP="00A30898">
            <w:pPr>
              <w:pStyle w:val="a6"/>
              <w:jc w:val="both"/>
              <w:rPr>
                <w:color w:val="000000"/>
                <w:sz w:val="20"/>
                <w:lang w:val="en-US"/>
              </w:rPr>
            </w:pPr>
            <w:r w:rsidRPr="00A30898">
              <w:rPr>
                <w:color w:val="000000"/>
                <w:sz w:val="20"/>
                <w:lang w:val="en-US"/>
              </w:rPr>
              <w:t>6</w:t>
            </w:r>
          </w:p>
        </w:tc>
        <w:tc>
          <w:tcPr>
            <w:tcW w:w="510" w:type="pct"/>
            <w:vMerge w:val="restart"/>
            <w:shd w:val="clear" w:color="auto" w:fill="auto"/>
          </w:tcPr>
          <w:p w:rsidR="00FE5A0D" w:rsidRPr="00A30898" w:rsidRDefault="00FE5A0D" w:rsidP="00A30898">
            <w:pPr>
              <w:pStyle w:val="a6"/>
              <w:jc w:val="both"/>
              <w:rPr>
                <w:color w:val="000000"/>
                <w:sz w:val="20"/>
                <w:lang w:val="en-US"/>
              </w:rPr>
            </w:pPr>
            <w:r w:rsidRPr="00A30898">
              <w:rPr>
                <w:color w:val="000000"/>
                <w:sz w:val="20"/>
                <w:lang w:val="en-US"/>
              </w:rPr>
              <w:t>7</w:t>
            </w:r>
          </w:p>
        </w:tc>
        <w:tc>
          <w:tcPr>
            <w:tcW w:w="388" w:type="pct"/>
            <w:vMerge w:val="restart"/>
            <w:shd w:val="clear" w:color="auto" w:fill="auto"/>
          </w:tcPr>
          <w:p w:rsidR="00FE5A0D" w:rsidRPr="00A30898" w:rsidRDefault="00FE5A0D" w:rsidP="00A30898">
            <w:pPr>
              <w:pStyle w:val="a6"/>
              <w:jc w:val="both"/>
              <w:rPr>
                <w:color w:val="000000"/>
                <w:sz w:val="20"/>
                <w:lang w:val="en-US"/>
              </w:rPr>
            </w:pPr>
            <w:r w:rsidRPr="00A30898">
              <w:rPr>
                <w:color w:val="000000"/>
                <w:sz w:val="20"/>
                <w:lang w:val="en-US"/>
              </w:rPr>
              <w:t>8</w:t>
            </w:r>
          </w:p>
        </w:tc>
      </w:tr>
      <w:tr w:rsidR="00FE5A0D" w:rsidRPr="00A30898" w:rsidTr="00A30898">
        <w:trPr>
          <w:cantSplit/>
          <w:trHeight w:val="105"/>
        </w:trPr>
        <w:tc>
          <w:tcPr>
            <w:tcW w:w="1117" w:type="pct"/>
            <w:shd w:val="clear" w:color="auto" w:fill="auto"/>
          </w:tcPr>
          <w:p w:rsidR="00FE5A0D" w:rsidRPr="00A30898" w:rsidRDefault="00FE5A0D" w:rsidP="00A30898">
            <w:pPr>
              <w:pStyle w:val="a6"/>
              <w:jc w:val="both"/>
              <w:rPr>
                <w:color w:val="000000"/>
                <w:sz w:val="20"/>
                <w:lang w:val="en-US"/>
              </w:rPr>
            </w:pPr>
            <w:r w:rsidRPr="00A30898">
              <w:rPr>
                <w:color w:val="000000"/>
                <w:sz w:val="20"/>
                <w:lang w:val="en-US"/>
              </w:rPr>
              <w:t>млн. руб.</w:t>
            </w:r>
          </w:p>
        </w:tc>
        <w:tc>
          <w:tcPr>
            <w:tcW w:w="434" w:type="pct"/>
            <w:vMerge/>
            <w:shd w:val="clear" w:color="auto" w:fill="auto"/>
          </w:tcPr>
          <w:p w:rsidR="00FE5A0D" w:rsidRPr="00A30898" w:rsidRDefault="00FE5A0D" w:rsidP="00A30898">
            <w:pPr>
              <w:pStyle w:val="a6"/>
              <w:jc w:val="both"/>
              <w:rPr>
                <w:color w:val="000000"/>
                <w:sz w:val="20"/>
                <w:lang w:val="en-US"/>
              </w:rPr>
            </w:pPr>
          </w:p>
        </w:tc>
        <w:tc>
          <w:tcPr>
            <w:tcW w:w="510" w:type="pct"/>
            <w:vMerge/>
            <w:shd w:val="clear" w:color="auto" w:fill="auto"/>
          </w:tcPr>
          <w:p w:rsidR="00FE5A0D" w:rsidRPr="00A30898" w:rsidRDefault="00FE5A0D" w:rsidP="00A30898">
            <w:pPr>
              <w:pStyle w:val="a6"/>
              <w:jc w:val="both"/>
              <w:rPr>
                <w:color w:val="000000"/>
                <w:sz w:val="20"/>
                <w:lang w:val="en-US"/>
              </w:rPr>
            </w:pPr>
          </w:p>
        </w:tc>
        <w:tc>
          <w:tcPr>
            <w:tcW w:w="510" w:type="pct"/>
            <w:vMerge/>
            <w:shd w:val="clear" w:color="auto" w:fill="auto"/>
          </w:tcPr>
          <w:p w:rsidR="00FE5A0D" w:rsidRPr="00A30898" w:rsidRDefault="00FE5A0D" w:rsidP="00A30898">
            <w:pPr>
              <w:pStyle w:val="a6"/>
              <w:jc w:val="both"/>
              <w:rPr>
                <w:color w:val="000000"/>
                <w:sz w:val="20"/>
                <w:lang w:val="en-US"/>
              </w:rPr>
            </w:pPr>
          </w:p>
        </w:tc>
        <w:tc>
          <w:tcPr>
            <w:tcW w:w="510" w:type="pct"/>
            <w:vMerge/>
            <w:shd w:val="clear" w:color="auto" w:fill="auto"/>
          </w:tcPr>
          <w:p w:rsidR="00FE5A0D" w:rsidRPr="00A30898" w:rsidRDefault="00FE5A0D" w:rsidP="00A30898">
            <w:pPr>
              <w:pStyle w:val="a6"/>
              <w:jc w:val="both"/>
              <w:rPr>
                <w:color w:val="000000"/>
                <w:sz w:val="20"/>
                <w:lang w:val="en-US"/>
              </w:rPr>
            </w:pPr>
          </w:p>
        </w:tc>
        <w:tc>
          <w:tcPr>
            <w:tcW w:w="510" w:type="pct"/>
            <w:vMerge/>
            <w:shd w:val="clear" w:color="auto" w:fill="auto"/>
          </w:tcPr>
          <w:p w:rsidR="00FE5A0D" w:rsidRPr="00A30898" w:rsidRDefault="00FE5A0D" w:rsidP="00A30898">
            <w:pPr>
              <w:pStyle w:val="a6"/>
              <w:jc w:val="both"/>
              <w:rPr>
                <w:color w:val="000000"/>
                <w:sz w:val="20"/>
                <w:lang w:val="en-US"/>
              </w:rPr>
            </w:pPr>
          </w:p>
        </w:tc>
        <w:tc>
          <w:tcPr>
            <w:tcW w:w="510" w:type="pct"/>
            <w:vMerge/>
            <w:shd w:val="clear" w:color="auto" w:fill="auto"/>
          </w:tcPr>
          <w:p w:rsidR="00FE5A0D" w:rsidRPr="00A30898" w:rsidRDefault="00FE5A0D" w:rsidP="00A30898">
            <w:pPr>
              <w:pStyle w:val="a6"/>
              <w:jc w:val="both"/>
              <w:rPr>
                <w:color w:val="000000"/>
                <w:sz w:val="20"/>
                <w:lang w:val="en-US"/>
              </w:rPr>
            </w:pPr>
          </w:p>
        </w:tc>
        <w:tc>
          <w:tcPr>
            <w:tcW w:w="510" w:type="pct"/>
            <w:vMerge/>
            <w:shd w:val="clear" w:color="auto" w:fill="auto"/>
          </w:tcPr>
          <w:p w:rsidR="00FE5A0D" w:rsidRPr="00A30898" w:rsidRDefault="00FE5A0D" w:rsidP="00A30898">
            <w:pPr>
              <w:pStyle w:val="a6"/>
              <w:jc w:val="both"/>
              <w:rPr>
                <w:color w:val="000000"/>
                <w:sz w:val="20"/>
                <w:lang w:val="en-US"/>
              </w:rPr>
            </w:pPr>
          </w:p>
        </w:tc>
        <w:tc>
          <w:tcPr>
            <w:tcW w:w="388" w:type="pct"/>
            <w:vMerge/>
            <w:shd w:val="clear" w:color="auto" w:fill="auto"/>
          </w:tcPr>
          <w:p w:rsidR="00FE5A0D" w:rsidRPr="00A30898" w:rsidRDefault="00FE5A0D" w:rsidP="00A30898">
            <w:pPr>
              <w:pStyle w:val="a6"/>
              <w:jc w:val="both"/>
              <w:rPr>
                <w:color w:val="000000"/>
                <w:sz w:val="20"/>
                <w:lang w:val="en-US"/>
              </w:rPr>
            </w:pPr>
          </w:p>
        </w:tc>
      </w:tr>
      <w:tr w:rsidR="00FE5A0D" w:rsidRPr="00A30898" w:rsidTr="00A30898">
        <w:trPr>
          <w:cantSplit/>
        </w:trPr>
        <w:tc>
          <w:tcPr>
            <w:tcW w:w="1117" w:type="pct"/>
            <w:shd w:val="clear" w:color="auto" w:fill="auto"/>
          </w:tcPr>
          <w:p w:rsidR="00FE5A0D" w:rsidRPr="00A30898" w:rsidRDefault="00FE5A0D" w:rsidP="00A30898">
            <w:pPr>
              <w:pStyle w:val="a6"/>
              <w:jc w:val="both"/>
              <w:rPr>
                <w:color w:val="000000"/>
                <w:sz w:val="20"/>
              </w:rPr>
            </w:pPr>
            <w:r w:rsidRPr="00A30898">
              <w:rPr>
                <w:color w:val="000000"/>
                <w:sz w:val="20"/>
              </w:rPr>
              <w:t>Потребность в инвестициях</w:t>
            </w:r>
          </w:p>
          <w:p w:rsidR="00FE5A0D" w:rsidRPr="00A30898" w:rsidRDefault="00FE5A0D" w:rsidP="00A30898">
            <w:pPr>
              <w:pStyle w:val="a6"/>
              <w:jc w:val="both"/>
              <w:rPr>
                <w:color w:val="000000"/>
                <w:sz w:val="20"/>
              </w:rPr>
            </w:pPr>
            <w:r w:rsidRPr="00A30898">
              <w:rPr>
                <w:color w:val="000000"/>
                <w:sz w:val="20"/>
              </w:rPr>
              <w:t>а) годовая</w:t>
            </w:r>
          </w:p>
          <w:p w:rsidR="00FE5A0D" w:rsidRPr="00A30898" w:rsidRDefault="00FE5A0D" w:rsidP="00A30898">
            <w:pPr>
              <w:pStyle w:val="a6"/>
              <w:jc w:val="both"/>
              <w:rPr>
                <w:color w:val="000000"/>
                <w:sz w:val="20"/>
              </w:rPr>
            </w:pPr>
            <w:r w:rsidRPr="00A30898">
              <w:rPr>
                <w:color w:val="000000"/>
                <w:sz w:val="20"/>
              </w:rPr>
              <w:t>б) кумулятивная</w:t>
            </w:r>
          </w:p>
          <w:p w:rsidR="00FE5A0D" w:rsidRPr="00A30898" w:rsidRDefault="00FE5A0D" w:rsidP="00A30898">
            <w:pPr>
              <w:pStyle w:val="a6"/>
              <w:jc w:val="both"/>
              <w:rPr>
                <w:color w:val="000000"/>
                <w:sz w:val="20"/>
                <w:lang w:val="en-US"/>
              </w:rPr>
            </w:pPr>
            <w:r w:rsidRPr="00A30898">
              <w:rPr>
                <w:color w:val="000000"/>
                <w:sz w:val="20"/>
                <w:lang w:val="en-US"/>
              </w:rPr>
              <w:t>Суммы</w:t>
            </w:r>
          </w:p>
          <w:p w:rsidR="00FE5A0D" w:rsidRPr="00A30898" w:rsidRDefault="00FE5A0D" w:rsidP="00A30898">
            <w:pPr>
              <w:pStyle w:val="a6"/>
              <w:jc w:val="both"/>
              <w:rPr>
                <w:color w:val="000000"/>
                <w:sz w:val="20"/>
                <w:lang w:val="en-US"/>
              </w:rPr>
            </w:pPr>
            <w:r w:rsidRPr="00A30898">
              <w:rPr>
                <w:color w:val="000000"/>
                <w:sz w:val="20"/>
                <w:lang w:val="en-US"/>
              </w:rPr>
              <w:t>возможного возврата инвестиций</w:t>
            </w:r>
          </w:p>
        </w:tc>
        <w:tc>
          <w:tcPr>
            <w:tcW w:w="434" w:type="pct"/>
            <w:shd w:val="clear" w:color="auto" w:fill="auto"/>
          </w:tcPr>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-50</w:t>
            </w:r>
          </w:p>
          <w:p w:rsidR="00FE5A0D" w:rsidRPr="00A30898" w:rsidRDefault="00FE5A0D" w:rsidP="00A30898">
            <w:pPr>
              <w:pStyle w:val="a6"/>
              <w:jc w:val="both"/>
              <w:rPr>
                <w:color w:val="000000"/>
                <w:sz w:val="20"/>
                <w:lang w:val="en-US"/>
              </w:rPr>
            </w:pPr>
            <w:r w:rsidRPr="00A30898">
              <w:rPr>
                <w:color w:val="000000"/>
                <w:sz w:val="20"/>
                <w:lang w:val="en-US"/>
              </w:rPr>
              <w:t>-50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0</w:t>
            </w:r>
          </w:p>
        </w:tc>
        <w:tc>
          <w:tcPr>
            <w:tcW w:w="510" w:type="pct"/>
            <w:shd w:val="clear" w:color="auto" w:fill="auto"/>
          </w:tcPr>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-150</w:t>
            </w:r>
          </w:p>
          <w:p w:rsidR="00FE5A0D" w:rsidRPr="00A30898" w:rsidRDefault="00FE5A0D" w:rsidP="00A30898">
            <w:pPr>
              <w:pStyle w:val="a6"/>
              <w:jc w:val="both"/>
              <w:rPr>
                <w:color w:val="000000"/>
                <w:sz w:val="20"/>
                <w:lang w:val="en-US"/>
              </w:rPr>
            </w:pPr>
            <w:r w:rsidRPr="00A30898">
              <w:rPr>
                <w:color w:val="000000"/>
                <w:sz w:val="20"/>
                <w:lang w:val="en-US"/>
              </w:rPr>
              <w:t>-200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0</w:t>
            </w:r>
          </w:p>
        </w:tc>
        <w:tc>
          <w:tcPr>
            <w:tcW w:w="510" w:type="pct"/>
            <w:shd w:val="clear" w:color="auto" w:fill="auto"/>
          </w:tcPr>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-1000</w:t>
            </w:r>
          </w:p>
          <w:p w:rsidR="00FE5A0D" w:rsidRPr="00A30898" w:rsidRDefault="00FE5A0D" w:rsidP="00A30898">
            <w:pPr>
              <w:pStyle w:val="a6"/>
              <w:jc w:val="both"/>
              <w:rPr>
                <w:color w:val="000000"/>
                <w:sz w:val="20"/>
                <w:lang w:val="en-US"/>
              </w:rPr>
            </w:pPr>
            <w:r w:rsidRPr="00A30898">
              <w:rPr>
                <w:color w:val="000000"/>
                <w:sz w:val="20"/>
                <w:lang w:val="en-US"/>
              </w:rPr>
              <w:t>-1200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0</w:t>
            </w:r>
          </w:p>
        </w:tc>
        <w:tc>
          <w:tcPr>
            <w:tcW w:w="510" w:type="pct"/>
            <w:shd w:val="clear" w:color="auto" w:fill="auto"/>
          </w:tcPr>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0</w:t>
            </w:r>
          </w:p>
          <w:p w:rsidR="00FE5A0D" w:rsidRPr="00A30898" w:rsidRDefault="00FE5A0D" w:rsidP="00A30898">
            <w:pPr>
              <w:pStyle w:val="a6"/>
              <w:jc w:val="both"/>
              <w:rPr>
                <w:color w:val="000000"/>
                <w:sz w:val="20"/>
                <w:lang w:val="en-US"/>
              </w:rPr>
            </w:pPr>
            <w:r w:rsidRPr="00A30898">
              <w:rPr>
                <w:color w:val="000000"/>
                <w:sz w:val="20"/>
                <w:lang w:val="en-US"/>
              </w:rPr>
              <w:t>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0</w:t>
            </w:r>
          </w:p>
          <w:p w:rsidR="00FE5A0D" w:rsidRPr="00A30898" w:rsidRDefault="00FE5A0D" w:rsidP="00A30898">
            <w:pPr>
              <w:pStyle w:val="a6"/>
              <w:jc w:val="both"/>
              <w:rPr>
                <w:color w:val="000000"/>
                <w:sz w:val="20"/>
                <w:lang w:val="en-US"/>
              </w:rPr>
            </w:pPr>
          </w:p>
        </w:tc>
        <w:tc>
          <w:tcPr>
            <w:tcW w:w="510" w:type="pct"/>
            <w:shd w:val="clear" w:color="auto" w:fill="auto"/>
          </w:tcPr>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0</w:t>
            </w:r>
          </w:p>
          <w:p w:rsidR="00FE5A0D" w:rsidRPr="00A30898" w:rsidRDefault="00FE5A0D" w:rsidP="00A30898">
            <w:pPr>
              <w:pStyle w:val="a6"/>
              <w:jc w:val="both"/>
              <w:rPr>
                <w:color w:val="000000"/>
                <w:sz w:val="20"/>
                <w:lang w:val="en-US"/>
              </w:rPr>
            </w:pPr>
            <w:r w:rsidRPr="00A30898">
              <w:rPr>
                <w:color w:val="000000"/>
                <w:sz w:val="20"/>
                <w:lang w:val="en-US"/>
              </w:rPr>
              <w:t>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500</w:t>
            </w:r>
          </w:p>
        </w:tc>
        <w:tc>
          <w:tcPr>
            <w:tcW w:w="510" w:type="pct"/>
            <w:shd w:val="clear" w:color="auto" w:fill="auto"/>
          </w:tcPr>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0</w:t>
            </w:r>
          </w:p>
          <w:p w:rsidR="00FE5A0D" w:rsidRPr="00A30898" w:rsidRDefault="00FE5A0D" w:rsidP="00A30898">
            <w:pPr>
              <w:pStyle w:val="a6"/>
              <w:jc w:val="both"/>
              <w:rPr>
                <w:color w:val="000000"/>
                <w:sz w:val="20"/>
                <w:lang w:val="en-US"/>
              </w:rPr>
            </w:pPr>
            <w:r w:rsidRPr="00A30898">
              <w:rPr>
                <w:color w:val="000000"/>
                <w:sz w:val="20"/>
                <w:lang w:val="en-US"/>
              </w:rPr>
              <w:t>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1100</w:t>
            </w:r>
          </w:p>
        </w:tc>
        <w:tc>
          <w:tcPr>
            <w:tcW w:w="510" w:type="pct"/>
            <w:shd w:val="clear" w:color="auto" w:fill="auto"/>
          </w:tcPr>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0</w:t>
            </w:r>
          </w:p>
          <w:p w:rsidR="00FE5A0D" w:rsidRPr="00A30898" w:rsidRDefault="00FE5A0D" w:rsidP="00A30898">
            <w:pPr>
              <w:pStyle w:val="a6"/>
              <w:jc w:val="both"/>
              <w:rPr>
                <w:color w:val="000000"/>
                <w:sz w:val="20"/>
                <w:lang w:val="en-US"/>
              </w:rPr>
            </w:pPr>
            <w:r w:rsidRPr="00A30898">
              <w:rPr>
                <w:color w:val="000000"/>
                <w:sz w:val="20"/>
                <w:lang w:val="en-US"/>
              </w:rPr>
              <w:t>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500</w:t>
            </w:r>
          </w:p>
        </w:tc>
        <w:tc>
          <w:tcPr>
            <w:tcW w:w="388" w:type="pct"/>
            <w:shd w:val="clear" w:color="auto" w:fill="auto"/>
          </w:tcPr>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0</w:t>
            </w:r>
          </w:p>
          <w:p w:rsidR="00FE5A0D" w:rsidRPr="00A30898" w:rsidRDefault="00FE5A0D" w:rsidP="00A30898">
            <w:pPr>
              <w:pStyle w:val="a6"/>
              <w:jc w:val="both"/>
              <w:rPr>
                <w:color w:val="000000"/>
                <w:sz w:val="20"/>
                <w:lang w:val="en-US"/>
              </w:rPr>
            </w:pPr>
            <w:r w:rsidRPr="00A30898">
              <w:rPr>
                <w:color w:val="000000"/>
                <w:sz w:val="20"/>
                <w:lang w:val="en-US"/>
              </w:rPr>
              <w:t>0</w:t>
            </w:r>
          </w:p>
          <w:p w:rsidR="00FE5A0D" w:rsidRPr="00A30898" w:rsidRDefault="00FE5A0D" w:rsidP="00A30898">
            <w:pPr>
              <w:pStyle w:val="a6"/>
              <w:jc w:val="both"/>
              <w:rPr>
                <w:color w:val="000000"/>
                <w:sz w:val="20"/>
                <w:lang w:val="en-US"/>
              </w:rPr>
            </w:pPr>
          </w:p>
          <w:p w:rsidR="00FE5A0D" w:rsidRPr="00A30898" w:rsidRDefault="00FE5A0D" w:rsidP="00A30898">
            <w:pPr>
              <w:pStyle w:val="a6"/>
              <w:jc w:val="both"/>
              <w:rPr>
                <w:color w:val="000000"/>
                <w:sz w:val="20"/>
                <w:lang w:val="en-US"/>
              </w:rPr>
            </w:pPr>
            <w:r w:rsidRPr="00A30898">
              <w:rPr>
                <w:color w:val="000000"/>
                <w:sz w:val="20"/>
                <w:lang w:val="en-US"/>
              </w:rPr>
              <w:t>500</w:t>
            </w:r>
          </w:p>
        </w:tc>
      </w:tr>
    </w:tbl>
    <w:p w:rsidR="00FE5A0D" w:rsidRDefault="00FE5A0D" w:rsidP="00FE5A0D">
      <w:pPr>
        <w:pStyle w:val="a6"/>
        <w:ind w:firstLine="709"/>
        <w:jc w:val="both"/>
        <w:rPr>
          <w:color w:val="000000"/>
          <w:lang w:val="en-US"/>
        </w:rPr>
      </w:pPr>
    </w:p>
    <w:p w:rsidR="00FE5A0D" w:rsidRDefault="00FE5A0D" w:rsidP="00FE5A0D">
      <w:pPr>
        <w:pStyle w:val="a6"/>
        <w:ind w:firstLine="709"/>
        <w:jc w:val="both"/>
      </w:pPr>
      <w:r>
        <w:rPr>
          <w:lang w:val="en-US"/>
        </w:rPr>
        <w:br w:type="page"/>
      </w:r>
      <w:r w:rsidR="009A72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173.25pt" o:allowincell="f" o:allowoverlap="f">
            <v:imagedata r:id="rId7" o:title=""/>
          </v:shape>
        </w:pict>
      </w:r>
    </w:p>
    <w:p w:rsidR="00FE5A0D" w:rsidRPr="00FE5A0D" w:rsidRDefault="00FE5A0D" w:rsidP="00FE5A0D">
      <w:pPr>
        <w:pStyle w:val="a6"/>
        <w:ind w:firstLine="709"/>
        <w:jc w:val="both"/>
        <w:rPr>
          <w:snapToGrid w:val="0"/>
        </w:rPr>
      </w:pPr>
      <w:r w:rsidRPr="00FE5A0D">
        <w:rPr>
          <w:snapToGrid w:val="0"/>
        </w:rPr>
        <w:t>Рис.</w:t>
      </w:r>
      <w:r>
        <w:rPr>
          <w:snapToGrid w:val="0"/>
        </w:rPr>
        <w:t> </w:t>
      </w:r>
      <w:r w:rsidRPr="00FE5A0D">
        <w:rPr>
          <w:snapToGrid w:val="0"/>
        </w:rPr>
        <w:t>3.1 Финансовый профиль</w:t>
      </w:r>
    </w:p>
    <w:p w:rsidR="00FE5A0D" w:rsidRDefault="00FE5A0D" w:rsidP="00FE5A0D">
      <w:pPr>
        <w:shd w:val="clear" w:color="auto" w:fill="FFFFFF"/>
        <w:ind w:firstLine="709"/>
        <w:rPr>
          <w:snapToGrid w:val="0"/>
          <w:color w:val="000000"/>
        </w:rPr>
      </w:pPr>
    </w:p>
    <w:p w:rsidR="00FE5A0D" w:rsidRPr="00FE5A0D" w:rsidRDefault="00FE5A0D" w:rsidP="00FE5A0D">
      <w:pPr>
        <w:shd w:val="clear" w:color="auto" w:fill="FFFFFF"/>
        <w:ind w:firstLine="709"/>
        <w:rPr>
          <w:snapToGrid w:val="0"/>
          <w:color w:val="000000"/>
        </w:rPr>
      </w:pPr>
      <w:r w:rsidRPr="00FE5A0D">
        <w:rPr>
          <w:snapToGrid w:val="0"/>
          <w:color w:val="000000"/>
        </w:rPr>
        <w:t>Для рассматриваемого примера (см. рабочую таблицу) вложения средств в проект происходят порциями в течение трех лет. Погашение вложений может начаться через год после инвестирования. На 4</w:t>
      </w:r>
      <w:r>
        <w:rPr>
          <w:snapToGrid w:val="0"/>
          <w:color w:val="000000"/>
        </w:rPr>
        <w:t>-</w:t>
      </w:r>
      <w:r w:rsidRPr="00FE5A0D">
        <w:rPr>
          <w:snapToGrid w:val="0"/>
          <w:color w:val="000000"/>
        </w:rPr>
        <w:t>м году издержки на производство и вложения в основной капитал равны сумме реализации продукции, поэтому возврат вложений не рационален.</w:t>
      </w:r>
    </w:p>
    <w:p w:rsidR="00FE5A0D" w:rsidRPr="00FE5A0D" w:rsidRDefault="00FE5A0D" w:rsidP="00FE5A0D">
      <w:pPr>
        <w:shd w:val="clear" w:color="auto" w:fill="FFFFFF"/>
        <w:ind w:firstLine="709"/>
        <w:rPr>
          <w:snapToGrid w:val="0"/>
          <w:color w:val="000000"/>
        </w:rPr>
      </w:pPr>
      <w:r w:rsidRPr="00FE5A0D">
        <w:rPr>
          <w:snapToGrid w:val="0"/>
          <w:color w:val="000000"/>
        </w:rPr>
        <w:t>Погашение вложений может быть выполнено менее, чем за два года и в дальнейшем, начиная с 6</w:t>
      </w:r>
      <w:r>
        <w:rPr>
          <w:snapToGrid w:val="0"/>
          <w:color w:val="000000"/>
        </w:rPr>
        <w:t>-</w:t>
      </w:r>
      <w:r w:rsidRPr="00FE5A0D">
        <w:rPr>
          <w:snapToGrid w:val="0"/>
          <w:color w:val="000000"/>
        </w:rPr>
        <w:t>го года, начинается накопление чистого дохода.</w:t>
      </w:r>
    </w:p>
    <w:p w:rsidR="00FE5A0D" w:rsidRPr="00FE5A0D" w:rsidRDefault="00FE5A0D" w:rsidP="00FE5A0D">
      <w:pPr>
        <w:shd w:val="clear" w:color="auto" w:fill="FFFFFF"/>
        <w:ind w:firstLine="709"/>
        <w:rPr>
          <w:snapToGrid w:val="0"/>
          <w:color w:val="000000"/>
        </w:rPr>
      </w:pPr>
      <w:r w:rsidRPr="00FE5A0D">
        <w:rPr>
          <w:snapToGrid w:val="0"/>
          <w:color w:val="000000"/>
        </w:rPr>
        <w:t>Рассмотрим, как после погашения привлеченных инвестиций с учетом российского законодательства распределяются текущие доходы предприятия (рис.</w:t>
      </w:r>
      <w:r>
        <w:rPr>
          <w:snapToGrid w:val="0"/>
          <w:color w:val="000000"/>
        </w:rPr>
        <w:t> </w:t>
      </w:r>
      <w:r w:rsidRPr="00FE5A0D">
        <w:rPr>
          <w:snapToGrid w:val="0"/>
          <w:color w:val="000000"/>
        </w:rPr>
        <w:t>3.2).</w:t>
      </w:r>
    </w:p>
    <w:p w:rsidR="00FE5A0D" w:rsidRPr="00FE5A0D" w:rsidRDefault="00FE5A0D" w:rsidP="00FE5A0D">
      <w:pPr>
        <w:shd w:val="clear" w:color="auto" w:fill="FFFFFF"/>
        <w:ind w:firstLine="709"/>
        <w:rPr>
          <w:snapToGrid w:val="0"/>
          <w:color w:val="000000"/>
        </w:rPr>
      </w:pPr>
    </w:p>
    <w:p w:rsidR="00FE5A0D" w:rsidRPr="00FE5A0D" w:rsidRDefault="009A7299" w:rsidP="00FE5A0D">
      <w:pPr>
        <w:shd w:val="clear" w:color="auto" w:fill="FFFFFF"/>
        <w:ind w:firstLine="709"/>
        <w:rPr>
          <w:snapToGrid w:val="0"/>
          <w:color w:val="000000"/>
        </w:rPr>
      </w:pPr>
      <w:r>
        <w:pict>
          <v:shape id="_x0000_i1026" type="#_x0000_t75" style="width:270pt;height:149.25pt" o:allowincell="f" o:allowoverlap="f">
            <v:imagedata r:id="rId8" o:title=""/>
          </v:shape>
        </w:pict>
      </w:r>
    </w:p>
    <w:p w:rsidR="00FE5A0D" w:rsidRPr="00FE5A0D" w:rsidRDefault="00FE5A0D" w:rsidP="00FE5A0D">
      <w:pPr>
        <w:pStyle w:val="ad"/>
        <w:keepLines w:val="0"/>
        <w:suppressAutoHyphens w:val="0"/>
        <w:spacing w:after="0"/>
        <w:ind w:firstLine="709"/>
        <w:jc w:val="both"/>
        <w:rPr>
          <w:snapToGrid w:val="0"/>
          <w:color w:val="000000"/>
          <w:sz w:val="28"/>
        </w:rPr>
      </w:pPr>
      <w:r w:rsidRPr="00FE5A0D">
        <w:rPr>
          <w:snapToGrid w:val="0"/>
          <w:color w:val="000000"/>
          <w:sz w:val="28"/>
        </w:rPr>
        <w:t>Рис.</w:t>
      </w:r>
      <w:r>
        <w:rPr>
          <w:snapToGrid w:val="0"/>
          <w:color w:val="000000"/>
          <w:sz w:val="28"/>
        </w:rPr>
        <w:t> </w:t>
      </w:r>
      <w:r w:rsidRPr="00FE5A0D">
        <w:rPr>
          <w:snapToGrid w:val="0"/>
          <w:color w:val="000000"/>
          <w:sz w:val="28"/>
        </w:rPr>
        <w:t>3.2 Распределение текущих доходов предприятия на основе Российского законодательства</w:t>
      </w:r>
    </w:p>
    <w:p w:rsidR="00FE5A0D" w:rsidRPr="00FE5A0D" w:rsidRDefault="00FE5A0D" w:rsidP="00C031CD">
      <w:pPr>
        <w:shd w:val="clear" w:color="auto" w:fill="FFFFFF"/>
        <w:ind w:firstLine="709"/>
        <w:rPr>
          <w:snapToGrid w:val="0"/>
          <w:color w:val="000000"/>
        </w:rPr>
      </w:pPr>
      <w:r w:rsidRPr="00FE5A0D">
        <w:rPr>
          <w:snapToGrid w:val="0"/>
          <w:color w:val="000000"/>
        </w:rPr>
        <w:t>Согласно рис.</w:t>
      </w:r>
      <w:r>
        <w:rPr>
          <w:snapToGrid w:val="0"/>
          <w:color w:val="000000"/>
        </w:rPr>
        <w:t> </w:t>
      </w:r>
      <w:r w:rsidRPr="00FE5A0D">
        <w:rPr>
          <w:snapToGrid w:val="0"/>
          <w:color w:val="000000"/>
        </w:rPr>
        <w:t>3.2, любая фирма заинтересована в увеличении амортизационных отчислений, т</w:t>
      </w:r>
      <w:r>
        <w:rPr>
          <w:snapToGrid w:val="0"/>
          <w:color w:val="000000"/>
        </w:rPr>
        <w:t>. </w:t>
      </w:r>
      <w:r w:rsidRPr="00FE5A0D">
        <w:rPr>
          <w:snapToGrid w:val="0"/>
          <w:color w:val="000000"/>
        </w:rPr>
        <w:t>к. эта часть средств не облагается налогами и напрямую идет на реинвестирование.</w:t>
      </w:r>
    </w:p>
    <w:p w:rsidR="00FE5A0D" w:rsidRPr="00FE5A0D" w:rsidRDefault="00FE5A0D" w:rsidP="00FE5A0D">
      <w:pPr>
        <w:shd w:val="clear" w:color="auto" w:fill="FFFFFF"/>
        <w:ind w:firstLine="709"/>
        <w:rPr>
          <w:snapToGrid w:val="0"/>
          <w:color w:val="000000"/>
        </w:rPr>
      </w:pPr>
      <w:r w:rsidRPr="00FE5A0D">
        <w:rPr>
          <w:snapToGrid w:val="0"/>
          <w:color w:val="000000"/>
        </w:rPr>
        <w:t>Платежи держателям облигаций и акций уменьшают финансовые возможности фирмы, снижая уровень реинвестирования, формирования социальных и иных фондов фирмы, что необходимо учитывать на этапе выбора источников финансирования. Указанные виды затрат надо попытаться минимизировать.</w:t>
      </w:r>
    </w:p>
    <w:p w:rsidR="00FE5A0D" w:rsidRPr="00FE5A0D" w:rsidRDefault="00FE5A0D" w:rsidP="00FE5A0D">
      <w:pPr>
        <w:shd w:val="clear" w:color="auto" w:fill="FFFFFF"/>
        <w:ind w:firstLine="709"/>
        <w:rPr>
          <w:snapToGrid w:val="0"/>
          <w:color w:val="000000"/>
        </w:rPr>
      </w:pPr>
      <w:r w:rsidRPr="00FE5A0D">
        <w:rPr>
          <w:snapToGrid w:val="0"/>
          <w:color w:val="000000"/>
        </w:rPr>
        <w:t>Очень важно найти пути снижения налога на прибыль, а также сокращения текущих расходов за счет использования новейших технологий. [4]</w:t>
      </w:r>
    </w:p>
    <w:p w:rsidR="00FE5A0D" w:rsidRPr="00FE5A0D" w:rsidRDefault="00FE5A0D" w:rsidP="00FE5A0D">
      <w:pPr>
        <w:shd w:val="clear" w:color="auto" w:fill="FFFFFF"/>
        <w:ind w:firstLine="709"/>
        <w:rPr>
          <w:snapToGrid w:val="0"/>
          <w:color w:val="000000"/>
        </w:rPr>
      </w:pPr>
    </w:p>
    <w:p w:rsidR="00FE5A0D" w:rsidRPr="00FE5A0D" w:rsidRDefault="00FE5A0D" w:rsidP="00FE5A0D">
      <w:pPr>
        <w:pStyle w:val="2"/>
        <w:keepNext w:val="0"/>
        <w:keepLines w:val="0"/>
        <w:suppressAutoHyphens w:val="0"/>
        <w:spacing w:before="0" w:after="0"/>
        <w:ind w:firstLine="709"/>
        <w:jc w:val="both"/>
        <w:rPr>
          <w:rFonts w:ascii="Times New Roman" w:hAnsi="Times New Roman"/>
          <w:i w:val="0"/>
          <w:shadow w:val="0"/>
          <w:color w:val="000000"/>
          <w:sz w:val="28"/>
        </w:rPr>
      </w:pPr>
      <w:bookmarkStart w:id="5" w:name="_Toc102484875"/>
      <w:r w:rsidRPr="00FE5A0D">
        <w:rPr>
          <w:rFonts w:ascii="Times New Roman" w:hAnsi="Times New Roman"/>
          <w:i w:val="0"/>
          <w:shadow w:val="0"/>
          <w:color w:val="000000"/>
          <w:sz w:val="28"/>
        </w:rPr>
        <w:t>4. Источники финансирования проектов</w:t>
      </w:r>
      <w:bookmarkEnd w:id="5"/>
    </w:p>
    <w:p w:rsidR="00FE5A0D" w:rsidRPr="00FE5A0D" w:rsidRDefault="00FE5A0D" w:rsidP="00FE5A0D">
      <w:pPr>
        <w:pStyle w:val="a8"/>
        <w:ind w:firstLine="709"/>
        <w:rPr>
          <w:color w:val="000000"/>
        </w:rPr>
      </w:pPr>
    </w:p>
    <w:p w:rsidR="00FE5A0D" w:rsidRPr="00FE5A0D" w:rsidRDefault="00FE5A0D" w:rsidP="00FE5A0D">
      <w:pPr>
        <w:ind w:firstLine="709"/>
        <w:rPr>
          <w:color w:val="000000"/>
        </w:rPr>
      </w:pPr>
      <w:r w:rsidRPr="00FE5A0D">
        <w:rPr>
          <w:i/>
          <w:color w:val="000000"/>
        </w:rPr>
        <w:t>Финансирование проекта</w:t>
      </w:r>
      <w:r w:rsidRPr="00FE5A0D">
        <w:rPr>
          <w:color w:val="000000"/>
        </w:rPr>
        <w:t xml:space="preserve"> представляет собой процесс аккумулирования и эффективного использования финансовых ресурсов в процессе осуществления проекта.</w:t>
      </w:r>
    </w:p>
    <w:p w:rsidR="00FE5A0D" w:rsidRPr="00FE5A0D" w:rsidRDefault="00FE5A0D" w:rsidP="00FE5A0D">
      <w:pPr>
        <w:ind w:firstLine="709"/>
        <w:rPr>
          <w:color w:val="000000"/>
        </w:rPr>
      </w:pPr>
      <w:r w:rsidRPr="00FE5A0D">
        <w:rPr>
          <w:color w:val="000000"/>
        </w:rPr>
        <w:t>При финансировании проекта решаются следующие основные задачи:</w:t>
      </w:r>
    </w:p>
    <w:p w:rsidR="00FE5A0D" w:rsidRPr="00FE5A0D" w:rsidRDefault="00FE5A0D" w:rsidP="00FE5A0D">
      <w:pPr>
        <w:numPr>
          <w:ilvl w:val="0"/>
          <w:numId w:val="27"/>
        </w:numPr>
        <w:ind w:left="0" w:firstLine="709"/>
        <w:rPr>
          <w:color w:val="000000"/>
        </w:rPr>
      </w:pPr>
      <w:r w:rsidRPr="00FE5A0D">
        <w:rPr>
          <w:color w:val="000000"/>
        </w:rPr>
        <w:t>определение источников финансирования и формирование такой структуры инвестиций, которая позволяет достичь финансовой реализуемости проекта при требуемом уровне эффективности для каждого их участников проекта;</w:t>
      </w:r>
    </w:p>
    <w:p w:rsidR="00FE5A0D" w:rsidRPr="00FE5A0D" w:rsidRDefault="00FE5A0D" w:rsidP="00FE5A0D">
      <w:pPr>
        <w:pStyle w:val="a8"/>
        <w:numPr>
          <w:ilvl w:val="0"/>
          <w:numId w:val="27"/>
        </w:numPr>
        <w:ind w:left="0" w:firstLine="709"/>
        <w:rPr>
          <w:color w:val="000000"/>
        </w:rPr>
      </w:pPr>
      <w:r w:rsidRPr="00FE5A0D">
        <w:rPr>
          <w:color w:val="000000"/>
        </w:rPr>
        <w:t>распределение инвестиций во времени, что позволит уменьшить общий объем финансирования и использовать преимущества более позднего вложения средств в проект.</w:t>
      </w:r>
    </w:p>
    <w:p w:rsidR="00FE5A0D" w:rsidRPr="00FE5A0D" w:rsidRDefault="00FE5A0D" w:rsidP="00FE5A0D">
      <w:pPr>
        <w:shd w:val="clear" w:color="auto" w:fill="FFFFFF"/>
        <w:ind w:firstLine="709"/>
        <w:rPr>
          <w:snapToGrid w:val="0"/>
          <w:color w:val="000000"/>
        </w:rPr>
      </w:pPr>
      <w:r w:rsidRPr="00FE5A0D">
        <w:rPr>
          <w:snapToGrid w:val="0"/>
          <w:color w:val="000000"/>
        </w:rPr>
        <w:t>Большинство проектов предполагает затраты (инвестиции) в начальный период и получение денежных поступлений в дальнейшем. При этом проект будет финансово реализуемым, если для него имеется достаточная сумма</w:t>
      </w:r>
      <w:r w:rsidRPr="00FE5A0D">
        <w:rPr>
          <w:i/>
          <w:snapToGrid w:val="0"/>
          <w:color w:val="000000"/>
        </w:rPr>
        <w:t xml:space="preserve"> </w:t>
      </w:r>
      <w:r w:rsidRPr="00FE5A0D">
        <w:rPr>
          <w:snapToGrid w:val="0"/>
          <w:color w:val="000000"/>
        </w:rPr>
        <w:t>(собственных или привлеченных денег).</w:t>
      </w:r>
    </w:p>
    <w:p w:rsidR="00FE5A0D" w:rsidRPr="00FE5A0D" w:rsidRDefault="00FE5A0D" w:rsidP="00FE5A0D">
      <w:pPr>
        <w:shd w:val="clear" w:color="auto" w:fill="FFFFFF"/>
        <w:ind w:firstLine="709"/>
        <w:rPr>
          <w:snapToGrid w:val="0"/>
          <w:color w:val="000000"/>
        </w:rPr>
      </w:pPr>
      <w:r w:rsidRPr="00FE5A0D">
        <w:rPr>
          <w:snapToGrid w:val="0"/>
          <w:color w:val="000000"/>
        </w:rPr>
        <w:t xml:space="preserve">Обычно выделяют следующие </w:t>
      </w:r>
      <w:r w:rsidRPr="00FE5A0D">
        <w:rPr>
          <w:snapToGrid w:val="0"/>
          <w:color w:val="000000"/>
          <w:u w:val="single"/>
        </w:rPr>
        <w:t>способы финансирования проекта</w:t>
      </w:r>
      <w:r w:rsidRPr="00FE5A0D">
        <w:rPr>
          <w:snapToGrid w:val="0"/>
          <w:color w:val="000000"/>
        </w:rPr>
        <w:t>:</w:t>
      </w:r>
    </w:p>
    <w:p w:rsidR="00FE5A0D" w:rsidRPr="00FE5A0D" w:rsidRDefault="00FE5A0D" w:rsidP="00FE5A0D">
      <w:pPr>
        <w:shd w:val="clear" w:color="auto" w:fill="FFFFFF"/>
        <w:ind w:firstLine="709"/>
        <w:rPr>
          <w:snapToGrid w:val="0"/>
          <w:color w:val="000000"/>
        </w:rPr>
      </w:pPr>
      <w:r>
        <w:rPr>
          <w:i/>
          <w:snapToGrid w:val="0"/>
          <w:color w:val="000000"/>
        </w:rPr>
        <w:t>–</w:t>
      </w:r>
      <w:r w:rsidRPr="00FE5A0D">
        <w:rPr>
          <w:i/>
          <w:snapToGrid w:val="0"/>
          <w:color w:val="000000"/>
        </w:rPr>
        <w:t xml:space="preserve"> акционерное </w:t>
      </w:r>
      <w:r w:rsidRPr="00FE5A0D">
        <w:rPr>
          <w:snapToGrid w:val="0"/>
          <w:color w:val="000000"/>
        </w:rPr>
        <w:t>финансирование, представляющее собой</w:t>
      </w:r>
      <w:r w:rsidRPr="00FE5A0D">
        <w:rPr>
          <w:i/>
          <w:snapToGrid w:val="0"/>
          <w:color w:val="000000"/>
        </w:rPr>
        <w:t xml:space="preserve"> </w:t>
      </w:r>
      <w:r w:rsidRPr="00FE5A0D">
        <w:rPr>
          <w:snapToGrid w:val="0"/>
          <w:color w:val="000000"/>
        </w:rPr>
        <w:t>вклады денежных средств, передачу оборудования, технологий;</w:t>
      </w:r>
    </w:p>
    <w:p w:rsidR="00FE5A0D" w:rsidRPr="00FE5A0D" w:rsidRDefault="00FE5A0D" w:rsidP="00FE5A0D">
      <w:pPr>
        <w:numPr>
          <w:ilvl w:val="0"/>
          <w:numId w:val="26"/>
        </w:numPr>
        <w:shd w:val="clear" w:color="auto" w:fill="FFFFFF"/>
        <w:ind w:firstLine="709"/>
        <w:rPr>
          <w:snapToGrid w:val="0"/>
          <w:color w:val="000000"/>
        </w:rPr>
      </w:pPr>
      <w:r w:rsidRPr="00FE5A0D">
        <w:rPr>
          <w:snapToGrid w:val="0"/>
          <w:color w:val="000000"/>
        </w:rPr>
        <w:t xml:space="preserve">финансирование </w:t>
      </w:r>
      <w:r w:rsidRPr="00FE5A0D">
        <w:rPr>
          <w:i/>
          <w:snapToGrid w:val="0"/>
          <w:color w:val="000000"/>
        </w:rPr>
        <w:t xml:space="preserve">из государственных источников, </w:t>
      </w:r>
      <w:r w:rsidRPr="00FE5A0D">
        <w:rPr>
          <w:snapToGrid w:val="0"/>
          <w:color w:val="000000"/>
        </w:rPr>
        <w:t>которое осуществляется непосредственно за счет инвестиционных программ в форме кредитов (в том числе и льготных) и за счет прямого субсидирования;</w:t>
      </w:r>
    </w:p>
    <w:p w:rsidR="00FE5A0D" w:rsidRPr="00FE5A0D" w:rsidRDefault="00FE5A0D" w:rsidP="00FE5A0D">
      <w:pPr>
        <w:numPr>
          <w:ilvl w:val="0"/>
          <w:numId w:val="26"/>
        </w:numPr>
        <w:shd w:val="clear" w:color="auto" w:fill="FFFFFF"/>
        <w:ind w:firstLine="709"/>
        <w:rPr>
          <w:snapToGrid w:val="0"/>
          <w:color w:val="000000"/>
        </w:rPr>
      </w:pPr>
      <w:r w:rsidRPr="00FE5A0D">
        <w:rPr>
          <w:i/>
          <w:snapToGrid w:val="0"/>
          <w:color w:val="000000"/>
        </w:rPr>
        <w:t xml:space="preserve">долговое </w:t>
      </w:r>
      <w:r w:rsidRPr="00FE5A0D">
        <w:rPr>
          <w:snapToGrid w:val="0"/>
          <w:color w:val="000000"/>
        </w:rPr>
        <w:t>финансирование, производимое за счет кредитов банков и долговых обязательств юридических и физических лиц;</w:t>
      </w:r>
    </w:p>
    <w:p w:rsidR="00FE5A0D" w:rsidRPr="00FE5A0D" w:rsidRDefault="00FE5A0D" w:rsidP="00FE5A0D">
      <w:pPr>
        <w:shd w:val="clear" w:color="auto" w:fill="FFFFFF"/>
        <w:ind w:firstLine="709"/>
        <w:rPr>
          <w:snapToGrid w:val="0"/>
          <w:color w:val="000000"/>
        </w:rPr>
      </w:pPr>
      <w:r>
        <w:rPr>
          <w:snapToGrid w:val="0"/>
          <w:color w:val="000000"/>
        </w:rPr>
        <w:t>–</w:t>
      </w:r>
      <w:r w:rsidRPr="00FE5A0D">
        <w:rPr>
          <w:snapToGrid w:val="0"/>
          <w:color w:val="000000"/>
        </w:rPr>
        <w:t xml:space="preserve"> </w:t>
      </w:r>
      <w:r w:rsidRPr="00FE5A0D">
        <w:rPr>
          <w:i/>
          <w:snapToGrid w:val="0"/>
          <w:color w:val="000000"/>
        </w:rPr>
        <w:t xml:space="preserve">лизинговое </w:t>
      </w:r>
      <w:r w:rsidRPr="00FE5A0D">
        <w:rPr>
          <w:snapToGrid w:val="0"/>
          <w:color w:val="000000"/>
        </w:rPr>
        <w:t>финансирование, которое представляет собой долгосрочную аренду, связанную с передачей в пользование оборудования, транспортных средств и другого движимого и недвижимого имущества;</w:t>
      </w:r>
    </w:p>
    <w:p w:rsidR="00FE5A0D" w:rsidRPr="00FE5A0D" w:rsidRDefault="00FE5A0D" w:rsidP="00FE5A0D">
      <w:pPr>
        <w:shd w:val="clear" w:color="auto" w:fill="FFFFFF"/>
        <w:ind w:firstLine="709"/>
        <w:rPr>
          <w:snapToGrid w:val="0"/>
          <w:color w:val="000000"/>
        </w:rPr>
      </w:pPr>
      <w:r>
        <w:rPr>
          <w:snapToGrid w:val="0"/>
          <w:color w:val="000000"/>
        </w:rPr>
        <w:t xml:space="preserve">– </w:t>
      </w:r>
      <w:r w:rsidRPr="00FE5A0D">
        <w:rPr>
          <w:snapToGrid w:val="0"/>
          <w:color w:val="000000"/>
        </w:rPr>
        <w:t xml:space="preserve">финансирование </w:t>
      </w:r>
      <w:r w:rsidRPr="00FE5A0D">
        <w:rPr>
          <w:i/>
          <w:snapToGrid w:val="0"/>
          <w:color w:val="000000"/>
        </w:rPr>
        <w:t xml:space="preserve">за счет авансовых платежей будущих пользователей, </w:t>
      </w:r>
      <w:r w:rsidRPr="00FE5A0D">
        <w:rPr>
          <w:snapToGrid w:val="0"/>
          <w:color w:val="000000"/>
        </w:rPr>
        <w:t>заинтересованных в реализации проекта, заключающееся в предоставлении ими финансовых средств, материалов, оборудования, консалтинговых услуг на осуществление проекта. При этом потребителям, внесшим средства в проект, предоставляется ряд льгот, но они не являются собственниками проекта.</w:t>
      </w:r>
    </w:p>
    <w:p w:rsidR="00FE5A0D" w:rsidRPr="00FE5A0D" w:rsidRDefault="00FE5A0D" w:rsidP="00FE5A0D">
      <w:pPr>
        <w:shd w:val="clear" w:color="auto" w:fill="FFFFFF"/>
        <w:ind w:firstLine="709"/>
        <w:rPr>
          <w:snapToGrid w:val="0"/>
          <w:color w:val="000000"/>
        </w:rPr>
      </w:pPr>
      <w:r w:rsidRPr="00FE5A0D">
        <w:rPr>
          <w:snapToGrid w:val="0"/>
          <w:color w:val="000000"/>
        </w:rPr>
        <w:t xml:space="preserve">В общем случае </w:t>
      </w:r>
      <w:r w:rsidRPr="00FE5A0D">
        <w:rPr>
          <w:b/>
          <w:i/>
          <w:snapToGrid w:val="0"/>
          <w:color w:val="000000"/>
        </w:rPr>
        <w:t>источниками финансирования проекта</w:t>
      </w:r>
      <w:r w:rsidRPr="00FE5A0D">
        <w:rPr>
          <w:snapToGrid w:val="0"/>
          <w:color w:val="000000"/>
        </w:rPr>
        <w:t xml:space="preserve"> могут быть:</w:t>
      </w:r>
    </w:p>
    <w:p w:rsidR="00FE5A0D" w:rsidRPr="00FE5A0D" w:rsidRDefault="00FE5A0D" w:rsidP="00FE5A0D">
      <w:pPr>
        <w:numPr>
          <w:ilvl w:val="0"/>
          <w:numId w:val="30"/>
        </w:numPr>
        <w:shd w:val="clear" w:color="auto" w:fill="FFFFFF"/>
        <w:tabs>
          <w:tab w:val="clear" w:pos="360"/>
          <w:tab w:val="num" w:pos="1040"/>
        </w:tabs>
        <w:ind w:firstLine="709"/>
        <w:rPr>
          <w:snapToGrid w:val="0"/>
          <w:color w:val="000000"/>
        </w:rPr>
      </w:pPr>
      <w:r w:rsidRPr="00FE5A0D">
        <w:rPr>
          <w:b/>
          <w:snapToGrid w:val="0"/>
          <w:color w:val="000000"/>
        </w:rPr>
        <w:t xml:space="preserve">Собственные </w:t>
      </w:r>
      <w:r w:rsidRPr="00FE5A0D">
        <w:rPr>
          <w:snapToGrid w:val="0"/>
          <w:color w:val="000000"/>
        </w:rPr>
        <w:t>источники финансирования инвестиций.</w:t>
      </w:r>
    </w:p>
    <w:p w:rsidR="00FE5A0D" w:rsidRPr="00FE5A0D" w:rsidRDefault="00FE5A0D" w:rsidP="00FE5A0D">
      <w:pPr>
        <w:shd w:val="clear" w:color="auto" w:fill="FFFFFF"/>
        <w:ind w:firstLine="709"/>
        <w:rPr>
          <w:snapToGrid w:val="0"/>
          <w:color w:val="000000"/>
        </w:rPr>
      </w:pPr>
      <w:r w:rsidRPr="00FE5A0D">
        <w:rPr>
          <w:snapToGrid w:val="0"/>
          <w:color w:val="000000"/>
        </w:rPr>
        <w:t>Главную роль среди собственных источников финансирования играет прибыль, остающаяся в распоряжении компании после уплаты налогов и других обязательных платежей. Отчисления от прибыли, направляемые на производственное развитие, могут быть использованы на любые инвестиционные цели.</w:t>
      </w:r>
    </w:p>
    <w:p w:rsidR="00FE5A0D" w:rsidRPr="00FE5A0D" w:rsidRDefault="00FE5A0D" w:rsidP="00FE5A0D">
      <w:pPr>
        <w:shd w:val="clear" w:color="auto" w:fill="FFFFFF"/>
        <w:ind w:firstLine="709"/>
        <w:rPr>
          <w:snapToGrid w:val="0"/>
          <w:color w:val="000000"/>
        </w:rPr>
      </w:pPr>
      <w:r w:rsidRPr="00FE5A0D">
        <w:rPr>
          <w:snapToGrid w:val="0"/>
          <w:color w:val="000000"/>
        </w:rPr>
        <w:t xml:space="preserve">Вторым по значению собственным источником финансирования являются амортизационные отчисления на действующий основной капитал. Их размер зависит от объема используемых компанией основных фондов и других активов (земельных участков, являющихся собственностью предприятия, промышленной собственности в виде торговой марки, патентов, интеллектуальной собственности (ноу-хау, программные продукты, алгоритмы </w:t>
      </w:r>
      <w:r>
        <w:rPr>
          <w:snapToGrid w:val="0"/>
          <w:color w:val="000000"/>
        </w:rPr>
        <w:t>и т.д.</w:t>
      </w:r>
      <w:r w:rsidRPr="00FE5A0D">
        <w:rPr>
          <w:snapToGrid w:val="0"/>
          <w:color w:val="000000"/>
        </w:rPr>
        <w:t>)) и принятой политики их амортизации (использования различных методов амортизации).</w:t>
      </w:r>
    </w:p>
    <w:p w:rsidR="00FE5A0D" w:rsidRPr="00FE5A0D" w:rsidRDefault="00FE5A0D" w:rsidP="00FE5A0D">
      <w:pPr>
        <w:shd w:val="clear" w:color="auto" w:fill="FFFFFF"/>
        <w:ind w:firstLine="709"/>
        <w:rPr>
          <w:snapToGrid w:val="0"/>
          <w:color w:val="000000"/>
        </w:rPr>
      </w:pPr>
      <w:r w:rsidRPr="00FE5A0D">
        <w:rPr>
          <w:snapToGrid w:val="0"/>
          <w:color w:val="000000"/>
        </w:rPr>
        <w:t xml:space="preserve">Формирование других собственных источников финансирования является, как правило, предметом тактического или оперативного планирования. К ним относятся: денежные накопления и сбережения предпринимателей; непрогнозируемые поступления на счет предприятия, например, безвозвратные ссуды из внешних источников, благотворительные взносы, страховые выплаты от страхования производственной деятельности при наступлении страхового события в случае ущерба, причиненного собственности предприятия; денежные суммы, получаемые в качестве неустоек и штрафов; заем денежных средств у родных и знакомых (используется одной третью малых предприятий в России), а также увеличение основного капитала в результате поглощения (абсорбции) других собственников, слияний </w:t>
      </w:r>
      <w:r>
        <w:rPr>
          <w:snapToGrid w:val="0"/>
          <w:color w:val="000000"/>
        </w:rPr>
        <w:t>и т.п.</w:t>
      </w:r>
    </w:p>
    <w:p w:rsidR="00FE5A0D" w:rsidRPr="00FE5A0D" w:rsidRDefault="00FE5A0D" w:rsidP="00FE5A0D">
      <w:pPr>
        <w:shd w:val="clear" w:color="auto" w:fill="FFFFFF"/>
        <w:ind w:firstLine="709"/>
        <w:rPr>
          <w:snapToGrid w:val="0"/>
          <w:color w:val="000000"/>
        </w:rPr>
      </w:pPr>
      <w:r w:rsidRPr="00FE5A0D">
        <w:rPr>
          <w:snapToGrid w:val="0"/>
          <w:color w:val="000000"/>
        </w:rPr>
        <w:t>Перспективными видами внутренних источников финансирования инвестиций являются средства, привлекаемые предприятием за счет проектного финансирования, факторинга, развития торгово-сбытовой сети и др.</w:t>
      </w:r>
    </w:p>
    <w:p w:rsidR="00FE5A0D" w:rsidRPr="00FE5A0D" w:rsidRDefault="00FE5A0D" w:rsidP="00FE5A0D">
      <w:pPr>
        <w:numPr>
          <w:ilvl w:val="0"/>
          <w:numId w:val="29"/>
        </w:numPr>
        <w:shd w:val="clear" w:color="auto" w:fill="FFFFFF"/>
        <w:tabs>
          <w:tab w:val="clear" w:pos="360"/>
          <w:tab w:val="num" w:pos="1040"/>
        </w:tabs>
        <w:ind w:firstLine="709"/>
        <w:rPr>
          <w:snapToGrid w:val="0"/>
          <w:color w:val="000000"/>
        </w:rPr>
      </w:pPr>
      <w:r w:rsidRPr="00FE5A0D">
        <w:rPr>
          <w:b/>
          <w:snapToGrid w:val="0"/>
          <w:color w:val="000000"/>
        </w:rPr>
        <w:t xml:space="preserve">Внешние </w:t>
      </w:r>
      <w:r w:rsidRPr="00FE5A0D">
        <w:rPr>
          <w:snapToGrid w:val="0"/>
          <w:color w:val="000000"/>
        </w:rPr>
        <w:t>источники финансирования инвестиций.</w:t>
      </w:r>
    </w:p>
    <w:p w:rsidR="00FE5A0D" w:rsidRPr="00FE5A0D" w:rsidRDefault="00FE5A0D" w:rsidP="00FE5A0D">
      <w:pPr>
        <w:shd w:val="clear" w:color="auto" w:fill="FFFFFF"/>
        <w:ind w:firstLine="709"/>
        <w:rPr>
          <w:snapToGrid w:val="0"/>
          <w:color w:val="000000"/>
        </w:rPr>
      </w:pPr>
      <w:r w:rsidRPr="00FE5A0D">
        <w:rPr>
          <w:snapToGrid w:val="0"/>
          <w:color w:val="000000"/>
        </w:rPr>
        <w:t xml:space="preserve">Главную роль среди внешних источников финансирования играют долгосрочные кредиты банков. К другим источникам относятся эмиссия облигаций компаний, кредиты из бюджета государства и внебюджетных фондов инвестиционной поддержки (отечественных инвестиционных, венчурных, пенсионных, страховых фондов и компаний, агентств развития и экспортного кредитования </w:t>
      </w:r>
      <w:r>
        <w:rPr>
          <w:snapToGrid w:val="0"/>
          <w:color w:val="000000"/>
        </w:rPr>
        <w:t>и т.д.</w:t>
      </w:r>
      <w:r w:rsidRPr="00FE5A0D">
        <w:rPr>
          <w:snapToGrid w:val="0"/>
          <w:color w:val="000000"/>
        </w:rPr>
        <w:t>), а также кредиты поставщиков, покупателей и подрядчиков.</w:t>
      </w:r>
    </w:p>
    <w:p w:rsidR="00FE5A0D" w:rsidRPr="00FE5A0D" w:rsidRDefault="00FE5A0D" w:rsidP="00FE5A0D">
      <w:pPr>
        <w:shd w:val="clear" w:color="auto" w:fill="FFFFFF"/>
        <w:ind w:firstLine="709"/>
        <w:rPr>
          <w:snapToGrid w:val="0"/>
          <w:color w:val="000000"/>
        </w:rPr>
      </w:pPr>
      <w:r w:rsidRPr="00FE5A0D">
        <w:rPr>
          <w:snapToGrid w:val="0"/>
          <w:color w:val="000000"/>
        </w:rPr>
        <w:t>Перспективными видами внешних источников инвестиций являются средства, привлекаемые предприятием за счет инвестиционного лизинга, франчайзинга, толлинга, форфейтинга и др.</w:t>
      </w:r>
    </w:p>
    <w:p w:rsidR="00FE5A0D" w:rsidRPr="00FE5A0D" w:rsidRDefault="00FE5A0D" w:rsidP="00FE5A0D">
      <w:pPr>
        <w:shd w:val="clear" w:color="auto" w:fill="FFFFFF"/>
        <w:ind w:firstLine="709"/>
        <w:rPr>
          <w:snapToGrid w:val="0"/>
          <w:color w:val="000000"/>
        </w:rPr>
      </w:pPr>
      <w:r w:rsidRPr="00FE5A0D">
        <w:rPr>
          <w:snapToGrid w:val="0"/>
          <w:color w:val="000000"/>
        </w:rPr>
        <w:t>Важным внешним источником финансирования инвестиций в экономике открытого типа являются иностранные инвестиции: прямые инвестиции в денежной форме, поступающие от иностранных и международных финансовых институтов, государств, предприятий, физических лиц, а также иные</w:t>
      </w:r>
      <w:r w:rsidRPr="00FE5A0D">
        <w:rPr>
          <w:snapToGrid w:val="0"/>
          <w:color w:val="000000"/>
          <w:vertAlign w:val="subscript"/>
        </w:rPr>
        <w:t xml:space="preserve"> </w:t>
      </w:r>
      <w:r w:rsidRPr="00FE5A0D">
        <w:rPr>
          <w:snapToGrid w:val="0"/>
          <w:color w:val="000000"/>
        </w:rPr>
        <w:t>формы материального (натурально-вещественного), нематериального (франчайзинг) или интеллектуального участия в совместном предприятии.</w:t>
      </w:r>
    </w:p>
    <w:p w:rsidR="00FE5A0D" w:rsidRPr="00FE5A0D" w:rsidRDefault="00FE5A0D" w:rsidP="00FE5A0D">
      <w:pPr>
        <w:numPr>
          <w:ilvl w:val="0"/>
          <w:numId w:val="32"/>
        </w:numPr>
        <w:shd w:val="clear" w:color="auto" w:fill="FFFFFF"/>
        <w:tabs>
          <w:tab w:val="clear" w:pos="360"/>
          <w:tab w:val="num" w:pos="1040"/>
        </w:tabs>
        <w:ind w:firstLine="709"/>
        <w:rPr>
          <w:snapToGrid w:val="0"/>
          <w:color w:val="000000"/>
        </w:rPr>
      </w:pPr>
      <w:r w:rsidRPr="00FE5A0D">
        <w:rPr>
          <w:b/>
          <w:snapToGrid w:val="0"/>
          <w:color w:val="000000"/>
        </w:rPr>
        <w:t xml:space="preserve">Привлеченные </w:t>
      </w:r>
      <w:r w:rsidRPr="00FE5A0D">
        <w:rPr>
          <w:snapToGrid w:val="0"/>
          <w:color w:val="000000"/>
        </w:rPr>
        <w:t>источники финансирования инвестиций.</w:t>
      </w:r>
    </w:p>
    <w:p w:rsidR="00FE5A0D" w:rsidRPr="00FE5A0D" w:rsidRDefault="00FE5A0D" w:rsidP="00FE5A0D">
      <w:pPr>
        <w:shd w:val="clear" w:color="auto" w:fill="FFFFFF"/>
        <w:ind w:firstLine="709"/>
        <w:rPr>
          <w:snapToGrid w:val="0"/>
          <w:color w:val="000000"/>
        </w:rPr>
      </w:pPr>
      <w:r w:rsidRPr="00FE5A0D">
        <w:rPr>
          <w:snapToGrid w:val="0"/>
          <w:color w:val="000000"/>
        </w:rPr>
        <w:t>Формируются в первую очередь за счет акционерного капитала посредством эмиссии собственных акций, облигаций (бонов), инвестиционных сертификатов (для инвестиционных компаний и фондов), иных ценных бумаг и их размещения на соответствующих рынках, а также за счет приращения акционерного капитала в результате роста котировочной стоимости акций предприятия. Эти источники могут быть использованы корпорациями и их самостоятельными (дочерними) структурами, создаваемыми в форме акционерных обществ.</w:t>
      </w:r>
    </w:p>
    <w:p w:rsidR="00FE5A0D" w:rsidRPr="00FE5A0D" w:rsidRDefault="00FE5A0D" w:rsidP="00FE5A0D">
      <w:pPr>
        <w:shd w:val="clear" w:color="auto" w:fill="FFFFFF"/>
        <w:ind w:firstLine="709"/>
        <w:rPr>
          <w:snapToGrid w:val="0"/>
          <w:color w:val="000000"/>
        </w:rPr>
      </w:pPr>
      <w:r w:rsidRPr="00FE5A0D">
        <w:rPr>
          <w:snapToGrid w:val="0"/>
          <w:color w:val="000000"/>
        </w:rPr>
        <w:t>Для предприятий иных организационно-правовых форм основной формой привлечения капитала является увеличение уставного фонда за счет дополнительных взносов (паев) отечественных и иностранных инвесторов.</w:t>
      </w:r>
    </w:p>
    <w:p w:rsidR="00FE5A0D" w:rsidRPr="00FE5A0D" w:rsidRDefault="00FE5A0D" w:rsidP="00FE5A0D">
      <w:pPr>
        <w:shd w:val="clear" w:color="auto" w:fill="FFFFFF"/>
        <w:ind w:firstLine="709"/>
        <w:rPr>
          <w:snapToGrid w:val="0"/>
          <w:color w:val="000000"/>
        </w:rPr>
      </w:pPr>
      <w:r w:rsidRPr="00FE5A0D">
        <w:rPr>
          <w:snapToGrid w:val="0"/>
          <w:color w:val="000000"/>
        </w:rPr>
        <w:t>По форме собственности на проект все инвестиции подразделяются на собственные и заемные.</w:t>
      </w:r>
    </w:p>
    <w:p w:rsidR="00FE5A0D" w:rsidRPr="00FE5A0D" w:rsidRDefault="00FE5A0D" w:rsidP="00FE5A0D">
      <w:pPr>
        <w:shd w:val="clear" w:color="auto" w:fill="FFFFFF"/>
        <w:ind w:firstLine="709"/>
        <w:rPr>
          <w:snapToGrid w:val="0"/>
          <w:color w:val="000000"/>
        </w:rPr>
      </w:pPr>
      <w:r w:rsidRPr="00FE5A0D">
        <w:rPr>
          <w:snapToGrid w:val="0"/>
          <w:color w:val="000000"/>
        </w:rPr>
        <w:t xml:space="preserve">Под </w:t>
      </w:r>
      <w:r w:rsidRPr="00FE5A0D">
        <w:rPr>
          <w:i/>
          <w:snapToGrid w:val="0"/>
          <w:color w:val="000000"/>
        </w:rPr>
        <w:t xml:space="preserve">собственными инвестициями </w:t>
      </w:r>
      <w:r w:rsidRPr="00FE5A0D">
        <w:rPr>
          <w:snapToGrid w:val="0"/>
          <w:color w:val="000000"/>
        </w:rPr>
        <w:t xml:space="preserve">понимаются средства юридических и физических лиц, направляемые на финансирование проекта на условиях участия в прибыли. Под </w:t>
      </w:r>
      <w:r w:rsidRPr="00FE5A0D">
        <w:rPr>
          <w:i/>
          <w:snapToGrid w:val="0"/>
          <w:color w:val="000000"/>
        </w:rPr>
        <w:t xml:space="preserve">заемными </w:t>
      </w:r>
      <w:r>
        <w:rPr>
          <w:snapToGrid w:val="0"/>
          <w:color w:val="000000"/>
        </w:rPr>
        <w:t>–</w:t>
      </w:r>
      <w:r w:rsidRPr="00FE5A0D">
        <w:rPr>
          <w:snapToGrid w:val="0"/>
          <w:color w:val="000000"/>
        </w:rPr>
        <w:t xml:space="preserve"> средства юридических и физических лиц, направляемые на финансирование проекта на условиях получения ими оговоренных договорами займа различных схем выплаты основной суммы и процентов в зависимости от финансовых результатов реализации проекта.</w:t>
      </w:r>
    </w:p>
    <w:p w:rsidR="00FE5A0D" w:rsidRPr="00FE5A0D" w:rsidRDefault="00FE5A0D" w:rsidP="00FE5A0D">
      <w:pPr>
        <w:shd w:val="clear" w:color="auto" w:fill="FFFFFF"/>
        <w:ind w:firstLine="709"/>
        <w:rPr>
          <w:snapToGrid w:val="0"/>
          <w:color w:val="000000"/>
        </w:rPr>
      </w:pPr>
      <w:r w:rsidRPr="00FE5A0D">
        <w:rPr>
          <w:snapToGrid w:val="0"/>
          <w:color w:val="000000"/>
        </w:rPr>
        <w:t>Соотношение собственных и заемных финансовых ресурсов создает структуру инвестиций проекта и зависит от целого ряда факторов, основными из которых являются:</w:t>
      </w:r>
    </w:p>
    <w:p w:rsidR="00FE5A0D" w:rsidRPr="00FE5A0D" w:rsidRDefault="00FE5A0D" w:rsidP="00FE5A0D">
      <w:pPr>
        <w:shd w:val="clear" w:color="auto" w:fill="FFFFFF"/>
        <w:ind w:firstLine="709"/>
        <w:rPr>
          <w:snapToGrid w:val="0"/>
          <w:color w:val="000000"/>
        </w:rPr>
      </w:pPr>
      <w:r>
        <w:rPr>
          <w:snapToGrid w:val="0"/>
          <w:color w:val="000000"/>
        </w:rPr>
        <w:t xml:space="preserve">– </w:t>
      </w:r>
      <w:r w:rsidRPr="00FE5A0D">
        <w:rPr>
          <w:snapToGrid w:val="0"/>
          <w:color w:val="000000"/>
        </w:rPr>
        <w:t>развитость рынка финансовых ресурсов;</w:t>
      </w:r>
    </w:p>
    <w:p w:rsidR="00FE5A0D" w:rsidRPr="00FE5A0D" w:rsidRDefault="00FE5A0D" w:rsidP="00FE5A0D">
      <w:pPr>
        <w:numPr>
          <w:ilvl w:val="0"/>
          <w:numId w:val="33"/>
        </w:numPr>
        <w:shd w:val="clear" w:color="auto" w:fill="FFFFFF"/>
        <w:ind w:left="0" w:firstLine="709"/>
        <w:rPr>
          <w:snapToGrid w:val="0"/>
          <w:color w:val="000000"/>
        </w:rPr>
      </w:pPr>
      <w:r w:rsidRPr="00FE5A0D">
        <w:rPr>
          <w:snapToGrid w:val="0"/>
          <w:color w:val="000000"/>
        </w:rPr>
        <w:t>техническая сложность и продолжительность осуществления проекта;</w:t>
      </w:r>
    </w:p>
    <w:p w:rsidR="00FE5A0D" w:rsidRPr="00FE5A0D" w:rsidRDefault="00FE5A0D" w:rsidP="00FE5A0D">
      <w:pPr>
        <w:numPr>
          <w:ilvl w:val="0"/>
          <w:numId w:val="33"/>
        </w:numPr>
        <w:shd w:val="clear" w:color="auto" w:fill="FFFFFF"/>
        <w:ind w:left="0" w:firstLine="709"/>
        <w:rPr>
          <w:snapToGrid w:val="0"/>
          <w:color w:val="000000"/>
        </w:rPr>
      </w:pPr>
      <w:r w:rsidRPr="00FE5A0D">
        <w:rPr>
          <w:snapToGrid w:val="0"/>
          <w:color w:val="000000"/>
        </w:rPr>
        <w:t>сложившаяся практика реализации проектов в организации.</w:t>
      </w:r>
    </w:p>
    <w:p w:rsidR="00FE5A0D" w:rsidRPr="00FE5A0D" w:rsidRDefault="00FE5A0D" w:rsidP="00FE5A0D">
      <w:pPr>
        <w:shd w:val="clear" w:color="auto" w:fill="FFFFFF"/>
        <w:ind w:firstLine="709"/>
        <w:rPr>
          <w:snapToGrid w:val="0"/>
          <w:color w:val="000000"/>
        </w:rPr>
      </w:pPr>
      <w:r w:rsidRPr="00FE5A0D">
        <w:rPr>
          <w:snapToGrid w:val="0"/>
          <w:color w:val="000000"/>
        </w:rPr>
        <w:t xml:space="preserve">В большинстве стран с рыночной экономикой соотношение собственных и заемных средств существенно ниже 1, </w:t>
      </w:r>
      <w:r>
        <w:rPr>
          <w:snapToGrid w:val="0"/>
          <w:color w:val="000000"/>
        </w:rPr>
        <w:t>т.е.</w:t>
      </w:r>
      <w:r w:rsidRPr="00FE5A0D">
        <w:rPr>
          <w:snapToGrid w:val="0"/>
          <w:color w:val="000000"/>
        </w:rPr>
        <w:t xml:space="preserve"> доля заемных средств больше 50</w:t>
      </w:r>
      <w:r>
        <w:rPr>
          <w:snapToGrid w:val="0"/>
          <w:color w:val="000000"/>
        </w:rPr>
        <w:t>%</w:t>
      </w:r>
      <w:r w:rsidRPr="00FE5A0D">
        <w:rPr>
          <w:snapToGrid w:val="0"/>
          <w:color w:val="000000"/>
        </w:rPr>
        <w:t>. В России это соотношение обычно меньше 1. [2, с.</w:t>
      </w:r>
      <w:r>
        <w:rPr>
          <w:snapToGrid w:val="0"/>
          <w:color w:val="000000"/>
        </w:rPr>
        <w:t> </w:t>
      </w:r>
      <w:r w:rsidRPr="00FE5A0D">
        <w:rPr>
          <w:snapToGrid w:val="0"/>
          <w:color w:val="000000"/>
        </w:rPr>
        <w:t>47</w:t>
      </w:r>
      <w:r>
        <w:rPr>
          <w:snapToGrid w:val="0"/>
          <w:color w:val="000000"/>
        </w:rPr>
        <w:t>–</w:t>
      </w:r>
      <w:r w:rsidRPr="00FE5A0D">
        <w:rPr>
          <w:snapToGrid w:val="0"/>
          <w:color w:val="000000"/>
        </w:rPr>
        <w:t>51]</w:t>
      </w:r>
    </w:p>
    <w:p w:rsidR="00FE5A0D" w:rsidRPr="00FE5A0D" w:rsidRDefault="00FE5A0D" w:rsidP="00FE5A0D">
      <w:pPr>
        <w:shd w:val="clear" w:color="auto" w:fill="FFFFFF"/>
        <w:ind w:firstLine="709"/>
        <w:rPr>
          <w:snapToGrid w:val="0"/>
          <w:color w:val="000000"/>
        </w:rPr>
      </w:pPr>
      <w:r w:rsidRPr="00FE5A0D">
        <w:rPr>
          <w:snapToGrid w:val="0"/>
          <w:color w:val="000000"/>
        </w:rPr>
        <w:t>В методической литературе приходится встречать рекомендацию осуществлять подбор источников финансирования, исходя из</w:t>
      </w:r>
      <w:r w:rsidRPr="00FE5A0D">
        <w:rPr>
          <w:i/>
          <w:snapToGrid w:val="0"/>
          <w:color w:val="000000"/>
        </w:rPr>
        <w:t xml:space="preserve"> </w:t>
      </w:r>
      <w:r w:rsidRPr="00FE5A0D">
        <w:rPr>
          <w:snapToGrid w:val="0"/>
          <w:color w:val="000000"/>
        </w:rPr>
        <w:t>обеспечения нулевого значения расчетного счета. Подобный подход предполагает, что привлечение кредитов осуществляется по минимуму возникающей потребности, возврат кредитов осуществляется по максимуму возможности. Таким образом, достигается минимизация выплачиваемых процентов по заемным источникам финансирования. Логика такого подхода бесспорна, но практика накладывает на него свои коррективы. Нулевой остаток свободных денежных средств создает риск возникновения дефицита бюджета в случае, если не будет достигнут запланированный уровень дохода периода или фактические затраты окажутся выше запланированных в проекте. Для минимизации рисков возникновения дефицита бюджета рекомендуется поддерживать положительный остаток свободных денежных средств на протяжении всего горизонта планирования. [1, с.</w:t>
      </w:r>
      <w:r>
        <w:rPr>
          <w:snapToGrid w:val="0"/>
          <w:color w:val="000000"/>
        </w:rPr>
        <w:t> </w:t>
      </w:r>
      <w:r w:rsidRPr="00FE5A0D">
        <w:rPr>
          <w:snapToGrid w:val="0"/>
          <w:color w:val="000000"/>
        </w:rPr>
        <w:t>393]</w:t>
      </w:r>
    </w:p>
    <w:p w:rsidR="00FE5A0D" w:rsidRPr="00FE5A0D" w:rsidRDefault="00FE5A0D" w:rsidP="00FE5A0D">
      <w:pPr>
        <w:shd w:val="clear" w:color="auto" w:fill="FFFFFF"/>
        <w:ind w:firstLine="709"/>
        <w:rPr>
          <w:snapToGrid w:val="0"/>
          <w:color w:val="000000"/>
        </w:rPr>
      </w:pPr>
    </w:p>
    <w:p w:rsidR="00FE5A0D" w:rsidRPr="00FE5A0D" w:rsidRDefault="00FE5A0D" w:rsidP="00FE5A0D">
      <w:pPr>
        <w:pStyle w:val="2"/>
        <w:keepNext w:val="0"/>
        <w:keepLines w:val="0"/>
        <w:suppressAutoHyphens w:val="0"/>
        <w:spacing w:before="0" w:after="0"/>
        <w:ind w:firstLine="709"/>
        <w:jc w:val="both"/>
        <w:rPr>
          <w:rFonts w:ascii="Times New Roman" w:hAnsi="Times New Roman"/>
          <w:b w:val="0"/>
          <w:i w:val="0"/>
          <w:shadow w:val="0"/>
          <w:snapToGrid w:val="0"/>
          <w:color w:val="000000"/>
          <w:sz w:val="28"/>
        </w:rPr>
      </w:pPr>
      <w:bookmarkStart w:id="6" w:name="_Toc102484876"/>
      <w:r w:rsidRPr="00FE5A0D">
        <w:rPr>
          <w:rFonts w:ascii="Times New Roman" w:hAnsi="Times New Roman"/>
          <w:i w:val="0"/>
          <w:shadow w:val="0"/>
          <w:color w:val="000000"/>
          <w:sz w:val="28"/>
        </w:rPr>
        <w:t>5. Проблема ликвидности</w:t>
      </w:r>
      <w:bookmarkEnd w:id="6"/>
    </w:p>
    <w:p w:rsidR="00FE5A0D" w:rsidRPr="00FE5A0D" w:rsidRDefault="00FE5A0D" w:rsidP="00FE5A0D">
      <w:pPr>
        <w:shd w:val="clear" w:color="auto" w:fill="FFFFFF"/>
        <w:ind w:firstLine="709"/>
        <w:rPr>
          <w:b/>
          <w:snapToGrid w:val="0"/>
          <w:color w:val="000000"/>
        </w:rPr>
      </w:pPr>
    </w:p>
    <w:p w:rsidR="00FE5A0D" w:rsidRPr="00FE5A0D" w:rsidRDefault="00FE5A0D" w:rsidP="00FE5A0D">
      <w:pPr>
        <w:shd w:val="clear" w:color="auto" w:fill="FFFFFF"/>
        <w:ind w:firstLine="709"/>
        <w:rPr>
          <w:snapToGrid w:val="0"/>
          <w:color w:val="000000"/>
        </w:rPr>
      </w:pPr>
      <w:r w:rsidRPr="00FE5A0D">
        <w:rPr>
          <w:b/>
          <w:snapToGrid w:val="0"/>
          <w:color w:val="000000"/>
        </w:rPr>
        <w:t>Финансовое состояние любой фирмы (проекта) реальной экономики оценивается его способностью своевременно и в полном объеме осуществлять свои очередные платежи.</w:t>
      </w:r>
    </w:p>
    <w:p w:rsidR="00FE5A0D" w:rsidRPr="00FE5A0D" w:rsidRDefault="00FE5A0D" w:rsidP="00FE5A0D">
      <w:pPr>
        <w:shd w:val="clear" w:color="auto" w:fill="FFFFFF"/>
        <w:ind w:firstLine="709"/>
        <w:rPr>
          <w:snapToGrid w:val="0"/>
          <w:color w:val="000000"/>
        </w:rPr>
      </w:pPr>
      <w:r w:rsidRPr="00FE5A0D">
        <w:rPr>
          <w:snapToGrid w:val="0"/>
          <w:color w:val="000000"/>
        </w:rPr>
        <w:t xml:space="preserve">Если предприятие (проект) обладает такой способностью, то говорят, что оно (он) </w:t>
      </w:r>
      <w:r>
        <w:rPr>
          <w:snapToGrid w:val="0"/>
          <w:color w:val="000000"/>
        </w:rPr>
        <w:t>–</w:t>
      </w:r>
      <w:r w:rsidRPr="00FE5A0D">
        <w:rPr>
          <w:snapToGrid w:val="0"/>
          <w:color w:val="000000"/>
        </w:rPr>
        <w:t xml:space="preserve"> ликвидно, в противном случае отмечают его неликвидность.</w:t>
      </w:r>
    </w:p>
    <w:p w:rsidR="00FE5A0D" w:rsidRPr="00FE5A0D" w:rsidRDefault="00FE5A0D" w:rsidP="00FE5A0D">
      <w:pPr>
        <w:ind w:firstLine="709"/>
        <w:rPr>
          <w:color w:val="000000"/>
        </w:rPr>
      </w:pPr>
      <w:r w:rsidRPr="00FE5A0D">
        <w:rPr>
          <w:color w:val="000000"/>
        </w:rPr>
        <w:t xml:space="preserve">С позиции бюджетного подхода, ликвидность означает неотрицательное сальдо баланса поступлений и платежей в течение всего срока жизни проекта. Отрицательные значения накопленной суммы денежных средств свидетельствуют об их дефиците. Нехватка наличности для покрытия всех имеющихся расходов в каком-либо из временных интервалов фактически означает банкротство проекта и, соответственно, делает недостижимыми все возможные последующие </w:t>
      </w:r>
      <w:r>
        <w:rPr>
          <w:color w:val="000000"/>
        </w:rPr>
        <w:t>«</w:t>
      </w:r>
      <w:r w:rsidRPr="00FE5A0D">
        <w:rPr>
          <w:color w:val="000000"/>
        </w:rPr>
        <w:t>успехи</w:t>
      </w:r>
      <w:r>
        <w:rPr>
          <w:color w:val="000000"/>
        </w:rPr>
        <w:t>»</w:t>
      </w:r>
      <w:r w:rsidRPr="00FE5A0D">
        <w:rPr>
          <w:color w:val="000000"/>
        </w:rPr>
        <w:t>.</w:t>
      </w:r>
    </w:p>
    <w:p w:rsidR="00FE5A0D" w:rsidRPr="00FE5A0D" w:rsidRDefault="00FE5A0D" w:rsidP="00FE5A0D">
      <w:pPr>
        <w:shd w:val="clear" w:color="auto" w:fill="FFFFFF"/>
        <w:ind w:firstLine="709"/>
        <w:rPr>
          <w:snapToGrid w:val="0"/>
          <w:color w:val="000000"/>
        </w:rPr>
      </w:pPr>
      <w:r w:rsidRPr="00FE5A0D">
        <w:rPr>
          <w:snapToGrid w:val="0"/>
          <w:color w:val="000000"/>
        </w:rPr>
        <w:t>Для определения ликвидности фирмы (проекта) используется балансовый метод оценки следующих основных денежных потоков объекта:</w:t>
      </w:r>
    </w:p>
    <w:p w:rsidR="00FE5A0D" w:rsidRPr="00FE5A0D" w:rsidRDefault="00FE5A0D" w:rsidP="00FE5A0D">
      <w:pPr>
        <w:shd w:val="clear" w:color="auto" w:fill="FFFFFF"/>
        <w:ind w:firstLine="709"/>
        <w:rPr>
          <w:snapToGrid w:val="0"/>
          <w:color w:val="000000"/>
        </w:rPr>
      </w:pPr>
      <w:r w:rsidRPr="00FE5A0D">
        <w:rPr>
          <w:snapToGrid w:val="0"/>
          <w:color w:val="000000"/>
        </w:rPr>
        <w:t>1. доходы от реализации произведенной продукции, услуг</w:t>
      </w:r>
      <w:r>
        <w:rPr>
          <w:snapToGrid w:val="0"/>
          <w:color w:val="000000"/>
        </w:rPr>
        <w:t>…</w:t>
      </w:r>
      <w:r w:rsidRPr="00FE5A0D">
        <w:rPr>
          <w:snapToGrid w:val="0"/>
          <w:color w:val="000000"/>
        </w:rPr>
        <w:t xml:space="preserve"> (приток денежных средств);</w:t>
      </w:r>
    </w:p>
    <w:p w:rsidR="00FE5A0D" w:rsidRPr="00FE5A0D" w:rsidRDefault="00FE5A0D" w:rsidP="00FE5A0D">
      <w:pPr>
        <w:shd w:val="clear" w:color="auto" w:fill="FFFFFF"/>
        <w:ind w:firstLine="709"/>
        <w:rPr>
          <w:snapToGrid w:val="0"/>
          <w:color w:val="000000"/>
        </w:rPr>
      </w:pPr>
      <w:r w:rsidRPr="00FE5A0D">
        <w:rPr>
          <w:snapToGrid w:val="0"/>
          <w:color w:val="000000"/>
        </w:rPr>
        <w:t>2. затраты на приобретение основных фондов, создание и пополнение оборотных</w:t>
      </w:r>
      <w:r>
        <w:rPr>
          <w:snapToGrid w:val="0"/>
          <w:color w:val="000000"/>
        </w:rPr>
        <w:t xml:space="preserve"> </w:t>
      </w:r>
      <w:r w:rsidRPr="00FE5A0D">
        <w:rPr>
          <w:snapToGrid w:val="0"/>
          <w:color w:val="000000"/>
        </w:rPr>
        <w:t>средств,</w:t>
      </w:r>
      <w:r>
        <w:rPr>
          <w:snapToGrid w:val="0"/>
          <w:color w:val="000000"/>
        </w:rPr>
        <w:t xml:space="preserve"> </w:t>
      </w:r>
      <w:r w:rsidRPr="00FE5A0D">
        <w:rPr>
          <w:snapToGrid w:val="0"/>
          <w:color w:val="000000"/>
        </w:rPr>
        <w:t>платежи за</w:t>
      </w:r>
      <w:r>
        <w:rPr>
          <w:snapToGrid w:val="0"/>
          <w:color w:val="000000"/>
        </w:rPr>
        <w:t xml:space="preserve"> </w:t>
      </w:r>
      <w:r w:rsidRPr="00FE5A0D">
        <w:rPr>
          <w:snapToGrid w:val="0"/>
          <w:color w:val="000000"/>
        </w:rPr>
        <w:t>пользование</w:t>
      </w:r>
      <w:r>
        <w:rPr>
          <w:snapToGrid w:val="0"/>
          <w:color w:val="000000"/>
        </w:rPr>
        <w:t xml:space="preserve"> </w:t>
      </w:r>
      <w:r w:rsidRPr="00FE5A0D">
        <w:rPr>
          <w:snapToGrid w:val="0"/>
          <w:color w:val="000000"/>
        </w:rPr>
        <w:t>капиталом,</w:t>
      </w:r>
      <w:r>
        <w:rPr>
          <w:snapToGrid w:val="0"/>
          <w:color w:val="000000"/>
        </w:rPr>
        <w:t xml:space="preserve"> </w:t>
      </w:r>
      <w:r w:rsidRPr="00FE5A0D">
        <w:rPr>
          <w:snapToGrid w:val="0"/>
          <w:color w:val="000000"/>
        </w:rPr>
        <w:t>налоги</w:t>
      </w:r>
      <w:r>
        <w:rPr>
          <w:snapToGrid w:val="0"/>
          <w:color w:val="000000"/>
        </w:rPr>
        <w:t xml:space="preserve">… </w:t>
      </w:r>
      <w:r w:rsidRPr="00FE5A0D">
        <w:rPr>
          <w:snapToGrid w:val="0"/>
          <w:color w:val="000000"/>
        </w:rPr>
        <w:t>(отток денежных средств);</w:t>
      </w:r>
    </w:p>
    <w:p w:rsidR="00FE5A0D" w:rsidRPr="00FE5A0D" w:rsidRDefault="00FE5A0D" w:rsidP="00FE5A0D">
      <w:pPr>
        <w:shd w:val="clear" w:color="auto" w:fill="FFFFFF"/>
        <w:ind w:firstLine="709"/>
        <w:rPr>
          <w:snapToGrid w:val="0"/>
          <w:color w:val="000000"/>
        </w:rPr>
      </w:pPr>
      <w:r w:rsidRPr="00FE5A0D">
        <w:rPr>
          <w:snapToGrid w:val="0"/>
          <w:color w:val="000000"/>
        </w:rPr>
        <w:t>3. вложенные средства (инвестиции) в проект, через использование которых обеспечивается в каждый момент времени возможность предприятию производить необходимые выплаты, например, купить основное оборудование (приток денежных средств).</w:t>
      </w:r>
    </w:p>
    <w:p w:rsidR="00FE5A0D" w:rsidRPr="00FE5A0D" w:rsidRDefault="00FE5A0D" w:rsidP="00FE5A0D">
      <w:pPr>
        <w:shd w:val="clear" w:color="auto" w:fill="FFFFFF"/>
        <w:ind w:firstLine="709"/>
        <w:rPr>
          <w:snapToGrid w:val="0"/>
          <w:color w:val="000000"/>
        </w:rPr>
      </w:pPr>
      <w:r w:rsidRPr="00FE5A0D">
        <w:rPr>
          <w:snapToGrid w:val="0"/>
          <w:color w:val="000000"/>
        </w:rPr>
        <w:t>Оценка финансового состояния проекта (ликвидности) состоит в сравнении величин</w:t>
      </w:r>
    </w:p>
    <w:p w:rsidR="00FE5A0D" w:rsidRPr="00FE5A0D" w:rsidRDefault="00FE5A0D" w:rsidP="00FE5A0D">
      <w:pPr>
        <w:shd w:val="clear" w:color="auto" w:fill="FFFFFF"/>
        <w:ind w:firstLine="709"/>
        <w:rPr>
          <w:snapToGrid w:val="0"/>
          <w:color w:val="000000"/>
        </w:rPr>
      </w:pPr>
      <w:r>
        <w:rPr>
          <w:snapToGrid w:val="0"/>
          <w:color w:val="000000"/>
        </w:rPr>
        <w:t>– </w:t>
      </w:r>
      <w:r w:rsidRPr="00FE5A0D">
        <w:rPr>
          <w:snapToGrid w:val="0"/>
          <w:color w:val="000000"/>
        </w:rPr>
        <w:t>притока денежных средств (1</w:t>
      </w:r>
      <w:r>
        <w:rPr>
          <w:snapToGrid w:val="0"/>
          <w:color w:val="000000"/>
        </w:rPr>
        <w:noBreakHyphen/>
      </w:r>
      <w:r w:rsidRPr="00FE5A0D">
        <w:rPr>
          <w:snapToGrid w:val="0"/>
          <w:color w:val="000000"/>
        </w:rPr>
        <w:t>й и 3</w:t>
      </w:r>
      <w:r>
        <w:rPr>
          <w:snapToGrid w:val="0"/>
          <w:color w:val="000000"/>
        </w:rPr>
        <w:noBreakHyphen/>
      </w:r>
      <w:r w:rsidRPr="00FE5A0D">
        <w:rPr>
          <w:snapToGrid w:val="0"/>
          <w:color w:val="000000"/>
        </w:rPr>
        <w:t>й потоки в сумме);</w:t>
      </w:r>
    </w:p>
    <w:p w:rsidR="00FE5A0D" w:rsidRPr="00FE5A0D" w:rsidRDefault="00FE5A0D" w:rsidP="00FE5A0D">
      <w:pPr>
        <w:shd w:val="clear" w:color="auto" w:fill="FFFFFF"/>
        <w:ind w:firstLine="709"/>
        <w:rPr>
          <w:snapToGrid w:val="0"/>
          <w:color w:val="000000"/>
        </w:rPr>
      </w:pPr>
      <w:r>
        <w:rPr>
          <w:snapToGrid w:val="0"/>
          <w:color w:val="000000"/>
        </w:rPr>
        <w:t>– </w:t>
      </w:r>
      <w:r w:rsidRPr="00FE5A0D">
        <w:rPr>
          <w:snapToGrid w:val="0"/>
          <w:color w:val="000000"/>
        </w:rPr>
        <w:t>оттока средств (2</w:t>
      </w:r>
      <w:r>
        <w:rPr>
          <w:snapToGrid w:val="0"/>
          <w:color w:val="000000"/>
        </w:rPr>
        <w:noBreakHyphen/>
      </w:r>
      <w:r w:rsidRPr="00FE5A0D">
        <w:rPr>
          <w:snapToGrid w:val="0"/>
          <w:color w:val="000000"/>
        </w:rPr>
        <w:t>й поток);</w:t>
      </w:r>
    </w:p>
    <w:p w:rsidR="00FE5A0D" w:rsidRPr="00FE5A0D" w:rsidRDefault="00FE5A0D" w:rsidP="00FE5A0D">
      <w:pPr>
        <w:shd w:val="clear" w:color="auto" w:fill="FFFFFF"/>
        <w:ind w:firstLine="709"/>
        <w:rPr>
          <w:snapToGrid w:val="0"/>
          <w:color w:val="000000"/>
        </w:rPr>
      </w:pPr>
      <w:r>
        <w:rPr>
          <w:snapToGrid w:val="0"/>
          <w:color w:val="000000"/>
        </w:rPr>
        <w:t>т.е.</w:t>
      </w:r>
      <w:r w:rsidRPr="00FE5A0D">
        <w:rPr>
          <w:snapToGrid w:val="0"/>
          <w:color w:val="000000"/>
        </w:rPr>
        <w:t xml:space="preserve"> проверка баланса расходов и доходов последнего. Притом приток денежных средств в совокупности не должен в каждый момент времени быть </w:t>
      </w:r>
      <w:r w:rsidRPr="00FE5A0D">
        <w:rPr>
          <w:b/>
          <w:snapToGrid w:val="0"/>
          <w:color w:val="000000"/>
        </w:rPr>
        <w:t xml:space="preserve">меньше </w:t>
      </w:r>
      <w:r w:rsidRPr="00FE5A0D">
        <w:rPr>
          <w:snapToGrid w:val="0"/>
          <w:color w:val="000000"/>
        </w:rPr>
        <w:t>оттока</w:t>
      </w:r>
      <w:r>
        <w:rPr>
          <w:snapToGrid w:val="0"/>
          <w:color w:val="000000"/>
        </w:rPr>
        <w:t xml:space="preserve"> </w:t>
      </w:r>
      <w:r w:rsidRPr="00FE5A0D">
        <w:rPr>
          <w:snapToGrid w:val="0"/>
          <w:color w:val="000000"/>
        </w:rPr>
        <w:t>денежных средств.</w:t>
      </w:r>
    </w:p>
    <w:p w:rsidR="00FE5A0D" w:rsidRPr="00FE5A0D" w:rsidRDefault="00FE5A0D" w:rsidP="00FE5A0D">
      <w:pPr>
        <w:shd w:val="clear" w:color="auto" w:fill="FFFFFF"/>
        <w:ind w:firstLine="709"/>
        <w:rPr>
          <w:snapToGrid w:val="0"/>
          <w:color w:val="000000"/>
        </w:rPr>
      </w:pPr>
      <w:r w:rsidRPr="00FE5A0D">
        <w:rPr>
          <w:snapToGrid w:val="0"/>
          <w:color w:val="000000"/>
        </w:rPr>
        <w:t xml:space="preserve">Другими словами: Поступления ≥ расходам при любом </w:t>
      </w:r>
      <w:r w:rsidRPr="00FE5A0D">
        <w:rPr>
          <w:b/>
          <w:snapToGrid w:val="0"/>
          <w:color w:val="000000"/>
          <w:lang w:val="en-US"/>
        </w:rPr>
        <w:t>t</w:t>
      </w:r>
      <w:r w:rsidRPr="00FE5A0D">
        <w:rPr>
          <w:b/>
          <w:snapToGrid w:val="0"/>
          <w:color w:val="000000"/>
        </w:rPr>
        <w:t xml:space="preserve"> жизненного цикла проекта.</w:t>
      </w:r>
    </w:p>
    <w:p w:rsidR="00FE5A0D" w:rsidRPr="00FE5A0D" w:rsidRDefault="00FE5A0D" w:rsidP="00FE5A0D">
      <w:pPr>
        <w:shd w:val="clear" w:color="auto" w:fill="FFFFFF"/>
        <w:ind w:firstLine="709"/>
        <w:rPr>
          <w:snapToGrid w:val="0"/>
          <w:color w:val="000000"/>
        </w:rPr>
      </w:pPr>
      <w:r w:rsidRPr="00FE5A0D">
        <w:rPr>
          <w:snapToGrid w:val="0"/>
          <w:color w:val="000000"/>
        </w:rPr>
        <w:t xml:space="preserve">Главная задача расчета баланса расходов и доходов </w:t>
      </w:r>
      <w:r>
        <w:rPr>
          <w:snapToGrid w:val="0"/>
          <w:color w:val="000000"/>
        </w:rPr>
        <w:t>–</w:t>
      </w:r>
      <w:r w:rsidRPr="00FE5A0D">
        <w:rPr>
          <w:snapToGrid w:val="0"/>
          <w:color w:val="000000"/>
        </w:rPr>
        <w:t xml:space="preserve"> проверить синхронность поступления и расходования денежных средств и тем самым подтвердить ликвидность проекта, т</w:t>
      </w:r>
      <w:r>
        <w:rPr>
          <w:snapToGrid w:val="0"/>
          <w:color w:val="000000"/>
        </w:rPr>
        <w:t>. </w:t>
      </w:r>
      <w:r w:rsidRPr="00FE5A0D">
        <w:rPr>
          <w:snapToGrid w:val="0"/>
          <w:color w:val="000000"/>
        </w:rPr>
        <w:t>к. неспособность фирмы погасить (уплатить) свои обязательства перед кредиторами и государством может привести к банкротству последнего. Поэтому в каждом проекте обязательно рассматривается ликвидность инновационного предложения.</w:t>
      </w:r>
    </w:p>
    <w:p w:rsidR="00FE5A0D" w:rsidRPr="00FE5A0D" w:rsidRDefault="00FE5A0D" w:rsidP="00FE5A0D">
      <w:pPr>
        <w:shd w:val="clear" w:color="auto" w:fill="FFFFFF"/>
        <w:ind w:firstLine="709"/>
        <w:rPr>
          <w:snapToGrid w:val="0"/>
          <w:color w:val="000000"/>
        </w:rPr>
      </w:pPr>
      <w:r w:rsidRPr="00FE5A0D">
        <w:rPr>
          <w:snapToGrid w:val="0"/>
          <w:color w:val="000000"/>
        </w:rPr>
        <w:t>На практике очень часто сбыт продукции связан с длительным омертвлением средств в расчетах с покупателями, то есть с появлением длительной дебиторской задолженностью. В такой ситуации для поддержания ликвидности фирмы приходится привлекать дополнительные вложения, которые увеличивают потребность в инвестициях, а, следовательно, и выплатах, что снижает эффективность проекта.</w:t>
      </w:r>
    </w:p>
    <w:p w:rsidR="00FE5A0D" w:rsidRPr="00FE5A0D" w:rsidRDefault="00FE5A0D" w:rsidP="00FE5A0D">
      <w:pPr>
        <w:shd w:val="clear" w:color="auto" w:fill="FFFFFF"/>
        <w:ind w:firstLine="709"/>
        <w:rPr>
          <w:snapToGrid w:val="0"/>
          <w:color w:val="000000"/>
        </w:rPr>
      </w:pPr>
      <w:r w:rsidRPr="00FE5A0D">
        <w:rPr>
          <w:snapToGrid w:val="0"/>
          <w:color w:val="000000"/>
        </w:rPr>
        <w:t>Эти неприятности с недостачей средств для платежей присущи отрасли строительных материалов, строительной индустрии, химическому производству.</w:t>
      </w:r>
    </w:p>
    <w:p w:rsidR="00FE5A0D" w:rsidRPr="00FE5A0D" w:rsidRDefault="00FE5A0D" w:rsidP="00FE5A0D">
      <w:pPr>
        <w:shd w:val="clear" w:color="auto" w:fill="FFFFFF"/>
        <w:ind w:firstLine="709"/>
        <w:rPr>
          <w:snapToGrid w:val="0"/>
          <w:color w:val="000000"/>
        </w:rPr>
      </w:pPr>
      <w:r w:rsidRPr="00FE5A0D">
        <w:rPr>
          <w:i/>
          <w:snapToGrid w:val="0"/>
          <w:color w:val="000000"/>
        </w:rPr>
        <w:t xml:space="preserve">Проблема ликвидности одна из серьезнейших причин коммерческих неудач предпринимательских проектов, связанных со строительством, реконструкцией, заменой части оборудования, сменой сырья </w:t>
      </w:r>
      <w:r>
        <w:rPr>
          <w:i/>
          <w:snapToGrid w:val="0"/>
          <w:color w:val="000000"/>
        </w:rPr>
        <w:t>и т.д.</w:t>
      </w:r>
      <w:r w:rsidRPr="00FE5A0D">
        <w:rPr>
          <w:i/>
          <w:snapToGrid w:val="0"/>
          <w:color w:val="000000"/>
        </w:rPr>
        <w:t xml:space="preserve"> </w:t>
      </w:r>
      <w:r w:rsidRPr="00FE5A0D">
        <w:rPr>
          <w:snapToGrid w:val="0"/>
          <w:color w:val="000000"/>
        </w:rPr>
        <w:t>[4]</w:t>
      </w:r>
    </w:p>
    <w:p w:rsidR="00FE5A0D" w:rsidRDefault="00FE5A0D" w:rsidP="00FE5A0D">
      <w:pPr>
        <w:shd w:val="clear" w:color="auto" w:fill="FFFFFF"/>
        <w:ind w:firstLine="709"/>
        <w:rPr>
          <w:snapToGrid w:val="0"/>
          <w:color w:val="000000"/>
        </w:rPr>
      </w:pPr>
      <w:r w:rsidRPr="00FE5A0D">
        <w:rPr>
          <w:snapToGrid w:val="0"/>
          <w:color w:val="000000"/>
        </w:rPr>
        <w:t xml:space="preserve">Для выполнения расчета ликвидности проекта принято сводить исходные и расчетные данные в таблицу </w:t>
      </w:r>
      <w:r>
        <w:rPr>
          <w:snapToGrid w:val="0"/>
          <w:color w:val="000000"/>
        </w:rPr>
        <w:t>–</w:t>
      </w:r>
      <w:r w:rsidRPr="00FE5A0D">
        <w:rPr>
          <w:snapToGrid w:val="0"/>
          <w:color w:val="000000"/>
        </w:rPr>
        <w:t xml:space="preserve"> «Оценка финансовой состоятельности проекта» (табл.</w:t>
      </w:r>
      <w:r>
        <w:rPr>
          <w:snapToGrid w:val="0"/>
          <w:color w:val="000000"/>
        </w:rPr>
        <w:t xml:space="preserve"> </w:t>
      </w:r>
      <w:r w:rsidRPr="00FE5A0D">
        <w:rPr>
          <w:snapToGrid w:val="0"/>
          <w:color w:val="000000"/>
        </w:rPr>
        <w:t>5.1).</w:t>
      </w:r>
    </w:p>
    <w:p w:rsidR="00C031CD" w:rsidRDefault="00C031CD" w:rsidP="00FE5A0D">
      <w:pPr>
        <w:shd w:val="clear" w:color="auto" w:fill="FFFFFF"/>
        <w:ind w:firstLine="709"/>
        <w:rPr>
          <w:snapToGrid w:val="0"/>
          <w:color w:val="000000"/>
        </w:rPr>
      </w:pPr>
    </w:p>
    <w:p w:rsidR="00FE5A0D" w:rsidRPr="00FE5A0D" w:rsidRDefault="00FE5A0D" w:rsidP="00FE5A0D">
      <w:pPr>
        <w:shd w:val="clear" w:color="auto" w:fill="FFFFFF"/>
        <w:ind w:firstLine="709"/>
      </w:pPr>
      <w:r w:rsidRPr="00FE5A0D">
        <w:t>Таблица 5.1</w:t>
      </w:r>
      <w:r>
        <w:t xml:space="preserve">. </w:t>
      </w:r>
      <w:r w:rsidRPr="00FE5A0D">
        <w:t xml:space="preserve">Оценка </w:t>
      </w:r>
      <w:r w:rsidRPr="00FE5A0D">
        <w:rPr>
          <w:snapToGrid w:val="0"/>
        </w:rPr>
        <w:t>финансовой состоятельности проекта (ликвидности)</w:t>
      </w:r>
    </w:p>
    <w:tbl>
      <w:tblPr>
        <w:tblW w:w="46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30"/>
        <w:gridCol w:w="1031"/>
        <w:gridCol w:w="1033"/>
        <w:gridCol w:w="569"/>
        <w:gridCol w:w="411"/>
        <w:gridCol w:w="82"/>
        <w:gridCol w:w="487"/>
        <w:gridCol w:w="431"/>
        <w:gridCol w:w="641"/>
        <w:gridCol w:w="641"/>
        <w:gridCol w:w="85"/>
        <w:gridCol w:w="556"/>
        <w:gridCol w:w="663"/>
      </w:tblGrid>
      <w:tr w:rsidR="00FE5A0D" w:rsidRPr="00A30898" w:rsidTr="00A30898">
        <w:trPr>
          <w:cantSplit/>
        </w:trPr>
        <w:tc>
          <w:tcPr>
            <w:tcW w:w="1258" w:type="pct"/>
            <w:shd w:val="clear" w:color="auto" w:fill="auto"/>
          </w:tcPr>
          <w:p w:rsidR="00FE5A0D" w:rsidRPr="00A30898" w:rsidRDefault="00FE5A0D" w:rsidP="00A30898">
            <w:pPr>
              <w:pStyle w:val="a6"/>
              <w:jc w:val="both"/>
              <w:rPr>
                <w:color w:val="000000"/>
                <w:sz w:val="20"/>
              </w:rPr>
            </w:pPr>
            <w:r w:rsidRPr="00A30898">
              <w:rPr>
                <w:color w:val="000000"/>
                <w:sz w:val="20"/>
              </w:rPr>
              <w:t>Период, год</w:t>
            </w:r>
          </w:p>
        </w:tc>
        <w:tc>
          <w:tcPr>
            <w:tcW w:w="1165" w:type="pct"/>
            <w:gridSpan w:val="2"/>
            <w:shd w:val="clear" w:color="auto" w:fill="auto"/>
          </w:tcPr>
          <w:p w:rsidR="00FE5A0D" w:rsidRPr="00A30898" w:rsidRDefault="00FE5A0D" w:rsidP="00A30898">
            <w:pPr>
              <w:pStyle w:val="a6"/>
              <w:jc w:val="both"/>
              <w:rPr>
                <w:color w:val="000000"/>
                <w:sz w:val="20"/>
              </w:rPr>
            </w:pPr>
            <w:r w:rsidRPr="00A30898">
              <w:rPr>
                <w:color w:val="000000"/>
                <w:sz w:val="20"/>
              </w:rPr>
              <w:t>1</w:t>
            </w:r>
          </w:p>
        </w:tc>
        <w:tc>
          <w:tcPr>
            <w:tcW w:w="599" w:type="pct"/>
            <w:gridSpan w:val="3"/>
            <w:shd w:val="clear" w:color="auto" w:fill="auto"/>
          </w:tcPr>
          <w:p w:rsidR="00FE5A0D" w:rsidRPr="00A30898" w:rsidRDefault="00FE5A0D" w:rsidP="00A30898">
            <w:pPr>
              <w:pStyle w:val="a6"/>
              <w:jc w:val="both"/>
              <w:rPr>
                <w:color w:val="000000"/>
                <w:sz w:val="20"/>
              </w:rPr>
            </w:pPr>
            <w:r w:rsidRPr="00A30898">
              <w:rPr>
                <w:color w:val="000000"/>
                <w:sz w:val="20"/>
              </w:rPr>
              <w:t>2–3</w:t>
            </w:r>
          </w:p>
        </w:tc>
        <w:tc>
          <w:tcPr>
            <w:tcW w:w="517" w:type="pct"/>
            <w:gridSpan w:val="2"/>
            <w:shd w:val="clear" w:color="auto" w:fill="auto"/>
          </w:tcPr>
          <w:p w:rsidR="00FE5A0D" w:rsidRPr="00A30898" w:rsidRDefault="00FE5A0D" w:rsidP="00A30898">
            <w:pPr>
              <w:pStyle w:val="a6"/>
              <w:jc w:val="both"/>
              <w:rPr>
                <w:color w:val="000000"/>
                <w:sz w:val="20"/>
              </w:rPr>
            </w:pPr>
            <w:r w:rsidRPr="00A30898">
              <w:rPr>
                <w:color w:val="000000"/>
                <w:sz w:val="20"/>
              </w:rPr>
              <w:t>4</w:t>
            </w:r>
          </w:p>
        </w:tc>
        <w:tc>
          <w:tcPr>
            <w:tcW w:w="772" w:type="pct"/>
            <w:gridSpan w:val="3"/>
            <w:shd w:val="clear" w:color="auto" w:fill="auto"/>
          </w:tcPr>
          <w:p w:rsidR="00FE5A0D" w:rsidRPr="00A30898" w:rsidRDefault="00FE5A0D" w:rsidP="00A30898">
            <w:pPr>
              <w:pStyle w:val="a6"/>
              <w:jc w:val="both"/>
              <w:rPr>
                <w:color w:val="000000"/>
                <w:sz w:val="20"/>
              </w:rPr>
            </w:pPr>
            <w:r w:rsidRPr="00A30898">
              <w:rPr>
                <w:color w:val="000000"/>
                <w:sz w:val="20"/>
              </w:rPr>
              <w:t>5–15</w:t>
            </w:r>
          </w:p>
        </w:tc>
        <w:tc>
          <w:tcPr>
            <w:tcW w:w="689" w:type="pct"/>
            <w:gridSpan w:val="2"/>
            <w:shd w:val="clear" w:color="auto" w:fill="auto"/>
          </w:tcPr>
          <w:p w:rsidR="00FE5A0D" w:rsidRPr="00A30898" w:rsidRDefault="00FE5A0D" w:rsidP="00A30898">
            <w:pPr>
              <w:pStyle w:val="a6"/>
              <w:jc w:val="both"/>
              <w:rPr>
                <w:color w:val="000000"/>
                <w:sz w:val="20"/>
              </w:rPr>
            </w:pPr>
            <w:r w:rsidRPr="00A30898">
              <w:rPr>
                <w:color w:val="000000"/>
                <w:sz w:val="20"/>
              </w:rPr>
              <w:t>16</w:t>
            </w:r>
          </w:p>
        </w:tc>
      </w:tr>
      <w:tr w:rsidR="00FE5A0D" w:rsidRPr="00A30898" w:rsidTr="00A30898">
        <w:trPr>
          <w:cantSplit/>
        </w:trPr>
        <w:tc>
          <w:tcPr>
            <w:tcW w:w="1258" w:type="pct"/>
            <w:shd w:val="clear" w:color="auto" w:fill="auto"/>
          </w:tcPr>
          <w:p w:rsidR="00FE5A0D" w:rsidRPr="00A30898" w:rsidRDefault="00FE5A0D" w:rsidP="00A30898">
            <w:pPr>
              <w:pStyle w:val="a6"/>
              <w:jc w:val="both"/>
              <w:rPr>
                <w:color w:val="000000"/>
                <w:sz w:val="20"/>
              </w:rPr>
            </w:pPr>
            <w:r w:rsidRPr="00A30898">
              <w:rPr>
                <w:color w:val="000000"/>
                <w:sz w:val="20"/>
              </w:rPr>
              <w:t>График осуществления</w:t>
            </w:r>
          </w:p>
          <w:p w:rsidR="00FE5A0D" w:rsidRPr="00A30898" w:rsidRDefault="00FE5A0D" w:rsidP="00A30898">
            <w:pPr>
              <w:pStyle w:val="a6"/>
              <w:jc w:val="both"/>
              <w:rPr>
                <w:color w:val="000000"/>
                <w:sz w:val="20"/>
              </w:rPr>
            </w:pPr>
            <w:r w:rsidRPr="00A30898">
              <w:rPr>
                <w:color w:val="000000"/>
                <w:sz w:val="20"/>
              </w:rPr>
              <w:t>проекта</w:t>
            </w:r>
          </w:p>
        </w:tc>
        <w:tc>
          <w:tcPr>
            <w:tcW w:w="1165" w:type="pct"/>
            <w:gridSpan w:val="2"/>
            <w:shd w:val="clear" w:color="auto" w:fill="auto"/>
          </w:tcPr>
          <w:p w:rsidR="00FE5A0D" w:rsidRPr="00A30898" w:rsidRDefault="00FE5A0D" w:rsidP="00A30898">
            <w:pPr>
              <w:pStyle w:val="a6"/>
              <w:jc w:val="both"/>
              <w:rPr>
                <w:color w:val="000000"/>
                <w:sz w:val="20"/>
              </w:rPr>
            </w:pPr>
            <w:r w:rsidRPr="00A30898">
              <w:rPr>
                <w:color w:val="000000"/>
                <w:sz w:val="20"/>
              </w:rPr>
              <w:t>прединвестиционный</w:t>
            </w:r>
          </w:p>
        </w:tc>
        <w:tc>
          <w:tcPr>
            <w:tcW w:w="1116" w:type="pct"/>
            <w:gridSpan w:val="5"/>
            <w:shd w:val="clear" w:color="auto" w:fill="auto"/>
          </w:tcPr>
          <w:p w:rsidR="00FE5A0D" w:rsidRPr="00A30898" w:rsidRDefault="00FE5A0D" w:rsidP="00A30898">
            <w:pPr>
              <w:pStyle w:val="a6"/>
              <w:jc w:val="both"/>
              <w:rPr>
                <w:color w:val="000000"/>
                <w:sz w:val="20"/>
              </w:rPr>
            </w:pPr>
            <w:r w:rsidRPr="00A30898">
              <w:rPr>
                <w:color w:val="000000"/>
                <w:sz w:val="20"/>
              </w:rPr>
              <w:t>инвестиционный</w:t>
            </w:r>
          </w:p>
        </w:tc>
        <w:tc>
          <w:tcPr>
            <w:tcW w:w="772" w:type="pct"/>
            <w:gridSpan w:val="3"/>
            <w:shd w:val="clear" w:color="auto" w:fill="auto"/>
          </w:tcPr>
          <w:p w:rsidR="00FE5A0D" w:rsidRPr="00A30898" w:rsidRDefault="00FE5A0D" w:rsidP="00A30898">
            <w:pPr>
              <w:pStyle w:val="a6"/>
              <w:jc w:val="both"/>
              <w:rPr>
                <w:color w:val="000000"/>
                <w:sz w:val="20"/>
              </w:rPr>
            </w:pPr>
            <w:r w:rsidRPr="00A30898">
              <w:rPr>
                <w:color w:val="000000"/>
                <w:sz w:val="20"/>
              </w:rPr>
              <w:t>эксплуатация</w:t>
            </w:r>
          </w:p>
        </w:tc>
        <w:tc>
          <w:tcPr>
            <w:tcW w:w="689" w:type="pct"/>
            <w:gridSpan w:val="2"/>
            <w:shd w:val="clear" w:color="auto" w:fill="auto"/>
          </w:tcPr>
          <w:p w:rsidR="00FE5A0D" w:rsidRPr="00A30898" w:rsidRDefault="00FE5A0D" w:rsidP="00A30898">
            <w:pPr>
              <w:pStyle w:val="a6"/>
              <w:jc w:val="both"/>
              <w:rPr>
                <w:color w:val="000000"/>
                <w:sz w:val="20"/>
              </w:rPr>
            </w:pPr>
            <w:r w:rsidRPr="00A30898">
              <w:rPr>
                <w:color w:val="000000"/>
                <w:sz w:val="20"/>
              </w:rPr>
              <w:t>ликвидация</w:t>
            </w:r>
          </w:p>
        </w:tc>
      </w:tr>
      <w:tr w:rsidR="00FE5A0D" w:rsidRPr="00A30898" w:rsidTr="00A30898">
        <w:trPr>
          <w:cantSplit/>
        </w:trPr>
        <w:tc>
          <w:tcPr>
            <w:tcW w:w="1258" w:type="pct"/>
            <w:shd w:val="clear" w:color="auto" w:fill="auto"/>
          </w:tcPr>
          <w:p w:rsidR="00FE5A0D" w:rsidRPr="00A30898" w:rsidRDefault="00FE5A0D" w:rsidP="00A30898">
            <w:pPr>
              <w:pStyle w:val="a6"/>
              <w:jc w:val="both"/>
              <w:rPr>
                <w:color w:val="000000"/>
                <w:sz w:val="20"/>
              </w:rPr>
            </w:pPr>
            <w:r w:rsidRPr="00A30898">
              <w:rPr>
                <w:color w:val="000000"/>
                <w:sz w:val="20"/>
              </w:rPr>
              <w:t>Показатели</w:t>
            </w:r>
          </w:p>
          <w:p w:rsidR="00FE5A0D" w:rsidRPr="00A30898" w:rsidRDefault="00FE5A0D" w:rsidP="00A30898">
            <w:pPr>
              <w:pStyle w:val="a6"/>
              <w:jc w:val="both"/>
              <w:rPr>
                <w:color w:val="000000"/>
                <w:sz w:val="20"/>
              </w:rPr>
            </w:pPr>
            <w:r w:rsidRPr="00A30898">
              <w:rPr>
                <w:color w:val="000000"/>
                <w:sz w:val="20"/>
              </w:rPr>
              <w:t>1</w:t>
            </w:r>
          </w:p>
        </w:tc>
        <w:tc>
          <w:tcPr>
            <w:tcW w:w="582" w:type="pct"/>
            <w:shd w:val="clear" w:color="auto" w:fill="auto"/>
          </w:tcPr>
          <w:p w:rsidR="00FE5A0D" w:rsidRPr="00A30898" w:rsidRDefault="00FE5A0D" w:rsidP="00A30898">
            <w:pPr>
              <w:pStyle w:val="a6"/>
              <w:jc w:val="both"/>
              <w:rPr>
                <w:color w:val="000000"/>
                <w:sz w:val="20"/>
              </w:rPr>
            </w:pPr>
            <w:r w:rsidRPr="00A30898">
              <w:rPr>
                <w:color w:val="000000"/>
                <w:sz w:val="20"/>
              </w:rPr>
              <w:t>2</w:t>
            </w:r>
          </w:p>
        </w:tc>
        <w:tc>
          <w:tcPr>
            <w:tcW w:w="583" w:type="pct"/>
            <w:shd w:val="clear" w:color="auto" w:fill="auto"/>
          </w:tcPr>
          <w:p w:rsidR="00FE5A0D" w:rsidRPr="00A30898" w:rsidRDefault="00FE5A0D" w:rsidP="00A30898">
            <w:pPr>
              <w:pStyle w:val="a6"/>
              <w:jc w:val="both"/>
              <w:rPr>
                <w:color w:val="000000"/>
                <w:sz w:val="20"/>
              </w:rPr>
            </w:pPr>
            <w:r w:rsidRPr="00A30898">
              <w:rPr>
                <w:color w:val="000000"/>
                <w:sz w:val="20"/>
              </w:rPr>
              <w:t>3</w:t>
            </w:r>
          </w:p>
        </w:tc>
        <w:tc>
          <w:tcPr>
            <w:tcW w:w="321" w:type="pct"/>
            <w:shd w:val="clear" w:color="auto" w:fill="auto"/>
          </w:tcPr>
          <w:p w:rsidR="00FE5A0D" w:rsidRPr="00A30898" w:rsidRDefault="00FE5A0D" w:rsidP="00A30898">
            <w:pPr>
              <w:pStyle w:val="a6"/>
              <w:jc w:val="both"/>
              <w:rPr>
                <w:color w:val="000000"/>
                <w:sz w:val="20"/>
              </w:rPr>
            </w:pPr>
            <w:r w:rsidRPr="00A30898">
              <w:rPr>
                <w:color w:val="000000"/>
                <w:sz w:val="20"/>
              </w:rPr>
              <w:t>4</w:t>
            </w:r>
          </w:p>
        </w:tc>
        <w:tc>
          <w:tcPr>
            <w:tcW w:w="232" w:type="pct"/>
            <w:shd w:val="clear" w:color="auto" w:fill="auto"/>
          </w:tcPr>
          <w:p w:rsidR="00FE5A0D" w:rsidRPr="00A30898" w:rsidRDefault="00FE5A0D" w:rsidP="00A30898">
            <w:pPr>
              <w:pStyle w:val="a6"/>
              <w:jc w:val="both"/>
              <w:rPr>
                <w:color w:val="000000"/>
                <w:sz w:val="20"/>
              </w:rPr>
            </w:pPr>
            <w:r w:rsidRPr="00A30898">
              <w:rPr>
                <w:color w:val="000000"/>
                <w:sz w:val="20"/>
              </w:rPr>
              <w:t>5</w:t>
            </w:r>
          </w:p>
        </w:tc>
        <w:tc>
          <w:tcPr>
            <w:tcW w:w="321" w:type="pct"/>
            <w:gridSpan w:val="2"/>
            <w:shd w:val="clear" w:color="auto" w:fill="auto"/>
          </w:tcPr>
          <w:p w:rsidR="00FE5A0D" w:rsidRPr="00A30898" w:rsidRDefault="00FE5A0D" w:rsidP="00A30898">
            <w:pPr>
              <w:pStyle w:val="a6"/>
              <w:jc w:val="both"/>
              <w:rPr>
                <w:color w:val="000000"/>
                <w:sz w:val="20"/>
              </w:rPr>
            </w:pPr>
            <w:r w:rsidRPr="00A30898">
              <w:rPr>
                <w:color w:val="000000"/>
                <w:sz w:val="20"/>
              </w:rPr>
              <w:t>6</w:t>
            </w:r>
          </w:p>
        </w:tc>
        <w:tc>
          <w:tcPr>
            <w:tcW w:w="243" w:type="pct"/>
            <w:shd w:val="clear" w:color="auto" w:fill="auto"/>
          </w:tcPr>
          <w:p w:rsidR="00FE5A0D" w:rsidRPr="00A30898" w:rsidRDefault="00FE5A0D" w:rsidP="00A30898">
            <w:pPr>
              <w:pStyle w:val="a6"/>
              <w:jc w:val="both"/>
              <w:rPr>
                <w:color w:val="000000"/>
                <w:sz w:val="20"/>
              </w:rPr>
            </w:pPr>
            <w:r w:rsidRPr="00A30898">
              <w:rPr>
                <w:color w:val="000000"/>
                <w:sz w:val="20"/>
              </w:rPr>
              <w:t>7</w:t>
            </w:r>
          </w:p>
        </w:tc>
        <w:tc>
          <w:tcPr>
            <w:tcW w:w="362" w:type="pct"/>
            <w:shd w:val="clear" w:color="auto" w:fill="auto"/>
          </w:tcPr>
          <w:p w:rsidR="00FE5A0D" w:rsidRPr="00A30898" w:rsidRDefault="00FE5A0D" w:rsidP="00A30898">
            <w:pPr>
              <w:pStyle w:val="a6"/>
              <w:jc w:val="both"/>
              <w:rPr>
                <w:color w:val="000000"/>
                <w:sz w:val="20"/>
              </w:rPr>
            </w:pPr>
            <w:r w:rsidRPr="00A30898">
              <w:rPr>
                <w:color w:val="000000"/>
                <w:sz w:val="20"/>
              </w:rPr>
              <w:t>…</w:t>
            </w:r>
          </w:p>
        </w:tc>
        <w:tc>
          <w:tcPr>
            <w:tcW w:w="362" w:type="pct"/>
            <w:shd w:val="clear" w:color="auto" w:fill="auto"/>
          </w:tcPr>
          <w:p w:rsidR="00FE5A0D" w:rsidRPr="00A30898" w:rsidRDefault="00FE5A0D" w:rsidP="00A30898">
            <w:pPr>
              <w:pStyle w:val="a6"/>
              <w:jc w:val="both"/>
              <w:rPr>
                <w:color w:val="000000"/>
                <w:sz w:val="20"/>
              </w:rPr>
            </w:pPr>
            <w:r w:rsidRPr="00A30898">
              <w:rPr>
                <w:color w:val="000000"/>
                <w:sz w:val="20"/>
              </w:rPr>
              <w:t>…</w:t>
            </w:r>
          </w:p>
        </w:tc>
        <w:tc>
          <w:tcPr>
            <w:tcW w:w="362" w:type="pct"/>
            <w:gridSpan w:val="2"/>
            <w:shd w:val="clear" w:color="auto" w:fill="auto"/>
          </w:tcPr>
          <w:p w:rsidR="00FE5A0D" w:rsidRPr="00A30898" w:rsidRDefault="00FE5A0D" w:rsidP="00A30898">
            <w:pPr>
              <w:pStyle w:val="a6"/>
              <w:jc w:val="both"/>
              <w:rPr>
                <w:color w:val="000000"/>
                <w:sz w:val="20"/>
              </w:rPr>
            </w:pPr>
            <w:r w:rsidRPr="00A30898">
              <w:rPr>
                <w:color w:val="000000"/>
                <w:sz w:val="20"/>
              </w:rPr>
              <w:t>54</w:t>
            </w:r>
          </w:p>
        </w:tc>
        <w:tc>
          <w:tcPr>
            <w:tcW w:w="375" w:type="pct"/>
            <w:shd w:val="clear" w:color="auto" w:fill="auto"/>
          </w:tcPr>
          <w:p w:rsidR="00FE5A0D" w:rsidRPr="00A30898" w:rsidRDefault="00FE5A0D" w:rsidP="00A30898">
            <w:pPr>
              <w:pStyle w:val="a6"/>
              <w:jc w:val="both"/>
              <w:rPr>
                <w:color w:val="000000"/>
                <w:sz w:val="20"/>
              </w:rPr>
            </w:pPr>
            <w:r w:rsidRPr="00A30898">
              <w:rPr>
                <w:color w:val="000000"/>
                <w:sz w:val="20"/>
              </w:rPr>
              <w:t>55</w:t>
            </w:r>
          </w:p>
        </w:tc>
      </w:tr>
      <w:tr w:rsidR="00FE5A0D" w:rsidRPr="00A30898" w:rsidTr="00A30898">
        <w:trPr>
          <w:cantSplit/>
        </w:trPr>
        <w:tc>
          <w:tcPr>
            <w:tcW w:w="1258" w:type="pct"/>
            <w:shd w:val="clear" w:color="auto" w:fill="auto"/>
          </w:tcPr>
          <w:p w:rsidR="00FE5A0D" w:rsidRPr="00A30898" w:rsidRDefault="00FE5A0D" w:rsidP="00A30898">
            <w:pPr>
              <w:pStyle w:val="a6"/>
              <w:jc w:val="both"/>
              <w:rPr>
                <w:b/>
                <w:color w:val="000000"/>
                <w:sz w:val="20"/>
              </w:rPr>
            </w:pPr>
            <w:r w:rsidRPr="00A30898">
              <w:rPr>
                <w:b/>
                <w:color w:val="000000"/>
                <w:sz w:val="20"/>
              </w:rPr>
              <w:t>денежные единицы</w:t>
            </w:r>
          </w:p>
          <w:p w:rsidR="00FE5A0D" w:rsidRPr="00A30898" w:rsidRDefault="00FE5A0D" w:rsidP="00A30898">
            <w:pPr>
              <w:pStyle w:val="a6"/>
              <w:jc w:val="both"/>
              <w:rPr>
                <w:b/>
                <w:color w:val="000000"/>
                <w:sz w:val="20"/>
              </w:rPr>
            </w:pPr>
            <w:r w:rsidRPr="00A30898">
              <w:rPr>
                <w:b/>
                <w:color w:val="000000"/>
                <w:sz w:val="20"/>
              </w:rPr>
              <w:t>измерений</w:t>
            </w:r>
          </w:p>
        </w:tc>
        <w:tc>
          <w:tcPr>
            <w:tcW w:w="582" w:type="pct"/>
            <w:shd w:val="clear" w:color="auto" w:fill="auto"/>
          </w:tcPr>
          <w:p w:rsidR="00FE5A0D" w:rsidRPr="00A30898" w:rsidRDefault="00FE5A0D" w:rsidP="00A30898">
            <w:pPr>
              <w:ind w:firstLine="0"/>
              <w:rPr>
                <w:sz w:val="20"/>
              </w:rPr>
            </w:pPr>
            <w:r w:rsidRPr="00A30898">
              <w:rPr>
                <w:color w:val="000000"/>
                <w:sz w:val="20"/>
              </w:rPr>
              <w:t>руб.</w:t>
            </w:r>
          </w:p>
          <w:p w:rsidR="00FE5A0D" w:rsidRPr="00A30898" w:rsidRDefault="00FE5A0D" w:rsidP="00A30898">
            <w:pPr>
              <w:pStyle w:val="a6"/>
              <w:jc w:val="both"/>
              <w:rPr>
                <w:color w:val="000000"/>
                <w:sz w:val="20"/>
              </w:rPr>
            </w:pPr>
          </w:p>
        </w:tc>
        <w:tc>
          <w:tcPr>
            <w:tcW w:w="583" w:type="pct"/>
            <w:shd w:val="clear" w:color="auto" w:fill="auto"/>
          </w:tcPr>
          <w:p w:rsidR="00FE5A0D" w:rsidRPr="00A30898" w:rsidRDefault="00FE5A0D" w:rsidP="00A30898">
            <w:pPr>
              <w:pStyle w:val="a6"/>
              <w:jc w:val="both"/>
              <w:rPr>
                <w:color w:val="000000"/>
                <w:sz w:val="20"/>
              </w:rPr>
            </w:pPr>
            <w:r w:rsidRPr="00A30898">
              <w:rPr>
                <w:color w:val="000000"/>
                <w:sz w:val="20"/>
              </w:rPr>
              <w:t>$</w:t>
            </w:r>
          </w:p>
        </w:tc>
        <w:tc>
          <w:tcPr>
            <w:tcW w:w="321" w:type="pct"/>
            <w:shd w:val="clear" w:color="auto" w:fill="auto"/>
          </w:tcPr>
          <w:p w:rsidR="00FE5A0D" w:rsidRPr="00A30898" w:rsidRDefault="00FE5A0D" w:rsidP="00A30898">
            <w:pPr>
              <w:ind w:firstLine="0"/>
              <w:rPr>
                <w:sz w:val="20"/>
              </w:rPr>
            </w:pPr>
            <w:r w:rsidRPr="00A30898">
              <w:rPr>
                <w:color w:val="000000"/>
                <w:sz w:val="20"/>
              </w:rPr>
              <w:t>руб.</w:t>
            </w:r>
          </w:p>
          <w:p w:rsidR="00FE5A0D" w:rsidRPr="00A30898" w:rsidRDefault="00FE5A0D" w:rsidP="00A30898">
            <w:pPr>
              <w:pStyle w:val="a6"/>
              <w:jc w:val="both"/>
              <w:rPr>
                <w:color w:val="000000"/>
                <w:sz w:val="20"/>
              </w:rPr>
            </w:pPr>
          </w:p>
        </w:tc>
        <w:tc>
          <w:tcPr>
            <w:tcW w:w="232" w:type="pct"/>
            <w:shd w:val="clear" w:color="auto" w:fill="auto"/>
          </w:tcPr>
          <w:p w:rsidR="00FE5A0D" w:rsidRPr="00A30898" w:rsidRDefault="00FE5A0D" w:rsidP="00A30898">
            <w:pPr>
              <w:pStyle w:val="a6"/>
              <w:jc w:val="both"/>
              <w:rPr>
                <w:color w:val="000000"/>
                <w:sz w:val="20"/>
              </w:rPr>
            </w:pPr>
            <w:r w:rsidRPr="00A30898">
              <w:rPr>
                <w:color w:val="000000"/>
                <w:sz w:val="20"/>
              </w:rPr>
              <w:t>$</w:t>
            </w:r>
          </w:p>
        </w:tc>
        <w:tc>
          <w:tcPr>
            <w:tcW w:w="321" w:type="pct"/>
            <w:gridSpan w:val="2"/>
            <w:shd w:val="clear" w:color="auto" w:fill="auto"/>
          </w:tcPr>
          <w:p w:rsidR="00FE5A0D" w:rsidRPr="00A30898" w:rsidRDefault="00FE5A0D" w:rsidP="00A30898">
            <w:pPr>
              <w:ind w:firstLine="0"/>
              <w:rPr>
                <w:sz w:val="20"/>
              </w:rPr>
            </w:pPr>
            <w:r w:rsidRPr="00A30898">
              <w:rPr>
                <w:color w:val="000000"/>
                <w:sz w:val="20"/>
              </w:rPr>
              <w:t>руб.</w:t>
            </w:r>
          </w:p>
          <w:p w:rsidR="00FE5A0D" w:rsidRPr="00A30898" w:rsidRDefault="00FE5A0D" w:rsidP="00A30898">
            <w:pPr>
              <w:pStyle w:val="a6"/>
              <w:jc w:val="both"/>
              <w:rPr>
                <w:color w:val="000000"/>
                <w:sz w:val="20"/>
              </w:rPr>
            </w:pPr>
          </w:p>
        </w:tc>
        <w:tc>
          <w:tcPr>
            <w:tcW w:w="243" w:type="pct"/>
            <w:shd w:val="clear" w:color="auto" w:fill="auto"/>
          </w:tcPr>
          <w:p w:rsidR="00FE5A0D" w:rsidRPr="00A30898" w:rsidRDefault="00FE5A0D" w:rsidP="00A30898">
            <w:pPr>
              <w:pStyle w:val="a6"/>
              <w:jc w:val="both"/>
              <w:rPr>
                <w:color w:val="000000"/>
                <w:sz w:val="20"/>
              </w:rPr>
            </w:pPr>
            <w:r w:rsidRPr="00A30898">
              <w:rPr>
                <w:color w:val="000000"/>
                <w:sz w:val="20"/>
              </w:rPr>
              <w:t>$</w:t>
            </w:r>
          </w:p>
        </w:tc>
        <w:tc>
          <w:tcPr>
            <w:tcW w:w="362" w:type="pct"/>
            <w:shd w:val="clear" w:color="auto" w:fill="auto"/>
          </w:tcPr>
          <w:p w:rsidR="00FE5A0D" w:rsidRPr="00A30898" w:rsidRDefault="00FE5A0D" w:rsidP="00A30898">
            <w:pPr>
              <w:ind w:firstLine="0"/>
              <w:rPr>
                <w:sz w:val="20"/>
              </w:rPr>
            </w:pPr>
            <w:r w:rsidRPr="00A30898">
              <w:rPr>
                <w:color w:val="000000"/>
                <w:sz w:val="20"/>
              </w:rPr>
              <w:t>руб.</w:t>
            </w:r>
          </w:p>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r w:rsidRPr="00A30898">
              <w:rPr>
                <w:color w:val="000000"/>
                <w:sz w:val="20"/>
              </w:rPr>
              <w:t>$</w:t>
            </w:r>
          </w:p>
        </w:tc>
        <w:tc>
          <w:tcPr>
            <w:tcW w:w="362" w:type="pct"/>
            <w:gridSpan w:val="2"/>
            <w:shd w:val="clear" w:color="auto" w:fill="auto"/>
          </w:tcPr>
          <w:p w:rsidR="00FE5A0D" w:rsidRPr="00A30898" w:rsidRDefault="00FE5A0D" w:rsidP="00A30898">
            <w:pPr>
              <w:ind w:firstLine="0"/>
              <w:rPr>
                <w:sz w:val="20"/>
              </w:rPr>
            </w:pPr>
            <w:r w:rsidRPr="00A30898">
              <w:rPr>
                <w:color w:val="000000"/>
                <w:sz w:val="20"/>
              </w:rPr>
              <w:t>руб.</w:t>
            </w:r>
          </w:p>
          <w:p w:rsidR="00FE5A0D" w:rsidRPr="00A30898" w:rsidRDefault="00FE5A0D" w:rsidP="00A30898">
            <w:pPr>
              <w:pStyle w:val="a6"/>
              <w:jc w:val="both"/>
              <w:rPr>
                <w:color w:val="000000"/>
                <w:sz w:val="20"/>
              </w:rPr>
            </w:pPr>
          </w:p>
        </w:tc>
        <w:tc>
          <w:tcPr>
            <w:tcW w:w="375" w:type="pct"/>
            <w:shd w:val="clear" w:color="auto" w:fill="auto"/>
          </w:tcPr>
          <w:p w:rsidR="00FE5A0D" w:rsidRPr="00A30898" w:rsidRDefault="00FE5A0D" w:rsidP="00A30898">
            <w:pPr>
              <w:pStyle w:val="a6"/>
              <w:jc w:val="both"/>
              <w:rPr>
                <w:color w:val="000000"/>
                <w:sz w:val="20"/>
              </w:rPr>
            </w:pPr>
            <w:r w:rsidRPr="00A30898">
              <w:rPr>
                <w:color w:val="000000"/>
                <w:sz w:val="20"/>
              </w:rPr>
              <w:t>$</w:t>
            </w:r>
          </w:p>
        </w:tc>
      </w:tr>
      <w:tr w:rsidR="00FE5A0D" w:rsidRPr="00A30898" w:rsidTr="00A30898">
        <w:trPr>
          <w:cantSplit/>
        </w:trPr>
        <w:tc>
          <w:tcPr>
            <w:tcW w:w="1258" w:type="pct"/>
            <w:shd w:val="clear" w:color="auto" w:fill="auto"/>
          </w:tcPr>
          <w:p w:rsidR="00FE5A0D" w:rsidRPr="00A30898" w:rsidRDefault="00FE5A0D" w:rsidP="00A30898">
            <w:pPr>
              <w:pStyle w:val="a6"/>
              <w:jc w:val="both"/>
              <w:rPr>
                <w:color w:val="000000"/>
                <w:sz w:val="20"/>
              </w:rPr>
            </w:pPr>
            <w:r w:rsidRPr="00A30898">
              <w:rPr>
                <w:color w:val="000000"/>
                <w:sz w:val="20"/>
              </w:rPr>
              <w:t>1. Поступления средств (приток наличностей)</w:t>
            </w:r>
          </w:p>
        </w:tc>
        <w:tc>
          <w:tcPr>
            <w:tcW w:w="582" w:type="pct"/>
            <w:shd w:val="clear" w:color="auto" w:fill="auto"/>
          </w:tcPr>
          <w:p w:rsidR="00FE5A0D" w:rsidRPr="00A30898" w:rsidRDefault="00FE5A0D" w:rsidP="00A30898">
            <w:pPr>
              <w:pStyle w:val="a6"/>
              <w:jc w:val="both"/>
              <w:rPr>
                <w:color w:val="000000"/>
                <w:sz w:val="20"/>
              </w:rPr>
            </w:pPr>
          </w:p>
        </w:tc>
        <w:tc>
          <w:tcPr>
            <w:tcW w:w="583" w:type="pct"/>
            <w:shd w:val="clear" w:color="auto" w:fill="auto"/>
          </w:tcPr>
          <w:p w:rsidR="00FE5A0D" w:rsidRPr="00A30898" w:rsidRDefault="00FE5A0D" w:rsidP="00A30898">
            <w:pPr>
              <w:pStyle w:val="a6"/>
              <w:jc w:val="both"/>
              <w:rPr>
                <w:color w:val="000000"/>
                <w:sz w:val="20"/>
              </w:rPr>
            </w:pPr>
          </w:p>
        </w:tc>
        <w:tc>
          <w:tcPr>
            <w:tcW w:w="321" w:type="pct"/>
            <w:shd w:val="clear" w:color="auto" w:fill="auto"/>
          </w:tcPr>
          <w:p w:rsidR="00FE5A0D" w:rsidRPr="00A30898" w:rsidRDefault="00FE5A0D" w:rsidP="00A30898">
            <w:pPr>
              <w:pStyle w:val="a6"/>
              <w:jc w:val="both"/>
              <w:rPr>
                <w:color w:val="000000"/>
                <w:sz w:val="20"/>
              </w:rPr>
            </w:pPr>
          </w:p>
        </w:tc>
        <w:tc>
          <w:tcPr>
            <w:tcW w:w="232" w:type="pct"/>
            <w:shd w:val="clear" w:color="auto" w:fill="auto"/>
          </w:tcPr>
          <w:p w:rsidR="00FE5A0D" w:rsidRPr="00A30898" w:rsidRDefault="00FE5A0D" w:rsidP="00A30898">
            <w:pPr>
              <w:pStyle w:val="a6"/>
              <w:jc w:val="both"/>
              <w:rPr>
                <w:color w:val="000000"/>
                <w:sz w:val="20"/>
              </w:rPr>
            </w:pPr>
          </w:p>
        </w:tc>
        <w:tc>
          <w:tcPr>
            <w:tcW w:w="321" w:type="pct"/>
            <w:gridSpan w:val="2"/>
            <w:shd w:val="clear" w:color="auto" w:fill="auto"/>
          </w:tcPr>
          <w:p w:rsidR="00FE5A0D" w:rsidRPr="00A30898" w:rsidRDefault="00FE5A0D" w:rsidP="00A30898">
            <w:pPr>
              <w:pStyle w:val="a6"/>
              <w:jc w:val="both"/>
              <w:rPr>
                <w:color w:val="000000"/>
                <w:sz w:val="20"/>
              </w:rPr>
            </w:pPr>
          </w:p>
        </w:tc>
        <w:tc>
          <w:tcPr>
            <w:tcW w:w="243"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gridSpan w:val="2"/>
            <w:shd w:val="clear" w:color="auto" w:fill="auto"/>
          </w:tcPr>
          <w:p w:rsidR="00FE5A0D" w:rsidRPr="00A30898" w:rsidRDefault="00FE5A0D" w:rsidP="00A30898">
            <w:pPr>
              <w:pStyle w:val="a6"/>
              <w:jc w:val="both"/>
              <w:rPr>
                <w:color w:val="000000"/>
                <w:sz w:val="20"/>
              </w:rPr>
            </w:pPr>
          </w:p>
        </w:tc>
        <w:tc>
          <w:tcPr>
            <w:tcW w:w="375" w:type="pct"/>
            <w:shd w:val="clear" w:color="auto" w:fill="auto"/>
          </w:tcPr>
          <w:p w:rsidR="00FE5A0D" w:rsidRPr="00A30898" w:rsidRDefault="00FE5A0D" w:rsidP="00A30898">
            <w:pPr>
              <w:pStyle w:val="a6"/>
              <w:jc w:val="both"/>
              <w:rPr>
                <w:color w:val="000000"/>
                <w:sz w:val="20"/>
              </w:rPr>
            </w:pPr>
          </w:p>
        </w:tc>
      </w:tr>
      <w:tr w:rsidR="00FE5A0D" w:rsidRPr="00A30898" w:rsidTr="00A30898">
        <w:trPr>
          <w:cantSplit/>
        </w:trPr>
        <w:tc>
          <w:tcPr>
            <w:tcW w:w="1258" w:type="pct"/>
            <w:shd w:val="clear" w:color="auto" w:fill="auto"/>
          </w:tcPr>
          <w:p w:rsidR="00FE5A0D" w:rsidRPr="00A30898" w:rsidRDefault="00FE5A0D" w:rsidP="00A30898">
            <w:pPr>
              <w:pStyle w:val="a6"/>
              <w:jc w:val="both"/>
              <w:rPr>
                <w:color w:val="000000"/>
                <w:sz w:val="20"/>
              </w:rPr>
            </w:pPr>
            <w:r w:rsidRPr="00A30898">
              <w:rPr>
                <w:color w:val="000000"/>
                <w:sz w:val="20"/>
              </w:rPr>
              <w:t>1. 1 доход от продаж (реализация) и услуг</w:t>
            </w:r>
          </w:p>
        </w:tc>
        <w:tc>
          <w:tcPr>
            <w:tcW w:w="582" w:type="pct"/>
            <w:shd w:val="clear" w:color="auto" w:fill="auto"/>
          </w:tcPr>
          <w:p w:rsidR="00FE5A0D" w:rsidRPr="00A30898" w:rsidRDefault="00FE5A0D" w:rsidP="00A30898">
            <w:pPr>
              <w:pStyle w:val="a6"/>
              <w:jc w:val="both"/>
              <w:rPr>
                <w:color w:val="000000"/>
                <w:sz w:val="20"/>
              </w:rPr>
            </w:pPr>
          </w:p>
        </w:tc>
        <w:tc>
          <w:tcPr>
            <w:tcW w:w="583" w:type="pct"/>
            <w:shd w:val="clear" w:color="auto" w:fill="auto"/>
          </w:tcPr>
          <w:p w:rsidR="00FE5A0D" w:rsidRPr="00A30898" w:rsidRDefault="00FE5A0D" w:rsidP="00A30898">
            <w:pPr>
              <w:pStyle w:val="a6"/>
              <w:jc w:val="both"/>
              <w:rPr>
                <w:color w:val="000000"/>
                <w:sz w:val="20"/>
              </w:rPr>
            </w:pPr>
          </w:p>
        </w:tc>
        <w:tc>
          <w:tcPr>
            <w:tcW w:w="321" w:type="pct"/>
            <w:shd w:val="clear" w:color="auto" w:fill="auto"/>
          </w:tcPr>
          <w:p w:rsidR="00FE5A0D" w:rsidRPr="00A30898" w:rsidRDefault="00FE5A0D" w:rsidP="00A30898">
            <w:pPr>
              <w:pStyle w:val="a6"/>
              <w:jc w:val="both"/>
              <w:rPr>
                <w:color w:val="000000"/>
                <w:sz w:val="20"/>
              </w:rPr>
            </w:pPr>
          </w:p>
        </w:tc>
        <w:tc>
          <w:tcPr>
            <w:tcW w:w="232" w:type="pct"/>
            <w:shd w:val="clear" w:color="auto" w:fill="auto"/>
          </w:tcPr>
          <w:p w:rsidR="00FE5A0D" w:rsidRPr="00A30898" w:rsidRDefault="00FE5A0D" w:rsidP="00A30898">
            <w:pPr>
              <w:pStyle w:val="a6"/>
              <w:jc w:val="both"/>
              <w:rPr>
                <w:color w:val="000000"/>
                <w:sz w:val="20"/>
              </w:rPr>
            </w:pPr>
          </w:p>
        </w:tc>
        <w:tc>
          <w:tcPr>
            <w:tcW w:w="321" w:type="pct"/>
            <w:gridSpan w:val="2"/>
            <w:shd w:val="clear" w:color="auto" w:fill="auto"/>
          </w:tcPr>
          <w:p w:rsidR="00FE5A0D" w:rsidRPr="00A30898" w:rsidRDefault="00FE5A0D" w:rsidP="00A30898">
            <w:pPr>
              <w:pStyle w:val="a6"/>
              <w:jc w:val="both"/>
              <w:rPr>
                <w:color w:val="000000"/>
                <w:sz w:val="20"/>
              </w:rPr>
            </w:pPr>
          </w:p>
        </w:tc>
        <w:tc>
          <w:tcPr>
            <w:tcW w:w="243"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gridSpan w:val="2"/>
            <w:shd w:val="clear" w:color="auto" w:fill="auto"/>
          </w:tcPr>
          <w:p w:rsidR="00FE5A0D" w:rsidRPr="00A30898" w:rsidRDefault="00FE5A0D" w:rsidP="00A30898">
            <w:pPr>
              <w:pStyle w:val="a6"/>
              <w:jc w:val="both"/>
              <w:rPr>
                <w:color w:val="000000"/>
                <w:sz w:val="20"/>
              </w:rPr>
            </w:pPr>
          </w:p>
        </w:tc>
        <w:tc>
          <w:tcPr>
            <w:tcW w:w="375" w:type="pct"/>
            <w:shd w:val="clear" w:color="auto" w:fill="auto"/>
          </w:tcPr>
          <w:p w:rsidR="00FE5A0D" w:rsidRPr="00A30898" w:rsidRDefault="00FE5A0D" w:rsidP="00A30898">
            <w:pPr>
              <w:pStyle w:val="a6"/>
              <w:jc w:val="both"/>
              <w:rPr>
                <w:color w:val="000000"/>
                <w:sz w:val="20"/>
              </w:rPr>
            </w:pPr>
          </w:p>
        </w:tc>
      </w:tr>
      <w:tr w:rsidR="00FE5A0D" w:rsidRPr="00A30898" w:rsidTr="00A30898">
        <w:trPr>
          <w:cantSplit/>
        </w:trPr>
        <w:tc>
          <w:tcPr>
            <w:tcW w:w="1258" w:type="pct"/>
            <w:shd w:val="clear" w:color="auto" w:fill="auto"/>
          </w:tcPr>
          <w:p w:rsidR="00FE5A0D" w:rsidRPr="00A30898" w:rsidRDefault="00FE5A0D" w:rsidP="00A30898">
            <w:pPr>
              <w:pStyle w:val="a6"/>
              <w:jc w:val="both"/>
              <w:rPr>
                <w:color w:val="000000"/>
                <w:sz w:val="20"/>
              </w:rPr>
            </w:pPr>
            <w:r w:rsidRPr="00A30898">
              <w:rPr>
                <w:color w:val="000000"/>
                <w:sz w:val="20"/>
              </w:rPr>
              <w:t>1. 2 источники финансирования</w:t>
            </w:r>
          </w:p>
          <w:p w:rsidR="00FE5A0D" w:rsidRPr="00A30898" w:rsidRDefault="00FE5A0D" w:rsidP="00A30898">
            <w:pPr>
              <w:pStyle w:val="a6"/>
              <w:numPr>
                <w:ilvl w:val="0"/>
                <w:numId w:val="12"/>
              </w:numPr>
              <w:ind w:left="0" w:firstLine="0"/>
              <w:jc w:val="both"/>
              <w:rPr>
                <w:color w:val="000000"/>
                <w:sz w:val="20"/>
              </w:rPr>
            </w:pPr>
            <w:r w:rsidRPr="00A30898">
              <w:rPr>
                <w:color w:val="000000"/>
                <w:sz w:val="20"/>
              </w:rPr>
              <w:t>акционерный капитал</w:t>
            </w:r>
          </w:p>
          <w:p w:rsidR="00FE5A0D" w:rsidRPr="00A30898" w:rsidRDefault="00FE5A0D" w:rsidP="00A30898">
            <w:pPr>
              <w:pStyle w:val="a6"/>
              <w:numPr>
                <w:ilvl w:val="0"/>
                <w:numId w:val="12"/>
              </w:numPr>
              <w:ind w:left="0" w:firstLine="0"/>
              <w:jc w:val="both"/>
              <w:rPr>
                <w:color w:val="000000"/>
                <w:sz w:val="20"/>
              </w:rPr>
            </w:pPr>
            <w:r w:rsidRPr="00A30898">
              <w:rPr>
                <w:color w:val="000000"/>
                <w:sz w:val="20"/>
              </w:rPr>
              <w:t>привлеченные ресурсы на возвратной основе</w:t>
            </w:r>
          </w:p>
        </w:tc>
        <w:tc>
          <w:tcPr>
            <w:tcW w:w="582" w:type="pct"/>
            <w:shd w:val="clear" w:color="auto" w:fill="auto"/>
          </w:tcPr>
          <w:p w:rsidR="00FE5A0D" w:rsidRPr="00A30898" w:rsidRDefault="00FE5A0D" w:rsidP="00A30898">
            <w:pPr>
              <w:pStyle w:val="a6"/>
              <w:jc w:val="both"/>
              <w:rPr>
                <w:color w:val="000000"/>
                <w:sz w:val="20"/>
              </w:rPr>
            </w:pPr>
          </w:p>
        </w:tc>
        <w:tc>
          <w:tcPr>
            <w:tcW w:w="583" w:type="pct"/>
            <w:shd w:val="clear" w:color="auto" w:fill="auto"/>
          </w:tcPr>
          <w:p w:rsidR="00FE5A0D" w:rsidRPr="00A30898" w:rsidRDefault="00FE5A0D" w:rsidP="00A30898">
            <w:pPr>
              <w:pStyle w:val="a6"/>
              <w:jc w:val="both"/>
              <w:rPr>
                <w:color w:val="000000"/>
                <w:sz w:val="20"/>
              </w:rPr>
            </w:pPr>
          </w:p>
        </w:tc>
        <w:tc>
          <w:tcPr>
            <w:tcW w:w="321" w:type="pct"/>
            <w:shd w:val="clear" w:color="auto" w:fill="auto"/>
          </w:tcPr>
          <w:p w:rsidR="00FE5A0D" w:rsidRPr="00A30898" w:rsidRDefault="00FE5A0D" w:rsidP="00A30898">
            <w:pPr>
              <w:pStyle w:val="a6"/>
              <w:jc w:val="both"/>
              <w:rPr>
                <w:color w:val="000000"/>
                <w:sz w:val="20"/>
              </w:rPr>
            </w:pPr>
          </w:p>
        </w:tc>
        <w:tc>
          <w:tcPr>
            <w:tcW w:w="232" w:type="pct"/>
            <w:shd w:val="clear" w:color="auto" w:fill="auto"/>
          </w:tcPr>
          <w:p w:rsidR="00FE5A0D" w:rsidRPr="00A30898" w:rsidRDefault="00FE5A0D" w:rsidP="00A30898">
            <w:pPr>
              <w:pStyle w:val="a6"/>
              <w:jc w:val="both"/>
              <w:rPr>
                <w:color w:val="000000"/>
                <w:sz w:val="20"/>
              </w:rPr>
            </w:pPr>
          </w:p>
        </w:tc>
        <w:tc>
          <w:tcPr>
            <w:tcW w:w="321" w:type="pct"/>
            <w:gridSpan w:val="2"/>
            <w:shd w:val="clear" w:color="auto" w:fill="auto"/>
          </w:tcPr>
          <w:p w:rsidR="00FE5A0D" w:rsidRPr="00A30898" w:rsidRDefault="00FE5A0D" w:rsidP="00A30898">
            <w:pPr>
              <w:pStyle w:val="a6"/>
              <w:jc w:val="both"/>
              <w:rPr>
                <w:color w:val="000000"/>
                <w:sz w:val="20"/>
              </w:rPr>
            </w:pPr>
          </w:p>
        </w:tc>
        <w:tc>
          <w:tcPr>
            <w:tcW w:w="243"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gridSpan w:val="2"/>
            <w:shd w:val="clear" w:color="auto" w:fill="auto"/>
          </w:tcPr>
          <w:p w:rsidR="00FE5A0D" w:rsidRPr="00A30898" w:rsidRDefault="00FE5A0D" w:rsidP="00A30898">
            <w:pPr>
              <w:pStyle w:val="a6"/>
              <w:jc w:val="both"/>
              <w:rPr>
                <w:color w:val="000000"/>
                <w:sz w:val="20"/>
              </w:rPr>
            </w:pPr>
          </w:p>
        </w:tc>
        <w:tc>
          <w:tcPr>
            <w:tcW w:w="375" w:type="pct"/>
            <w:shd w:val="clear" w:color="auto" w:fill="auto"/>
          </w:tcPr>
          <w:p w:rsidR="00FE5A0D" w:rsidRPr="00A30898" w:rsidRDefault="00FE5A0D" w:rsidP="00A30898">
            <w:pPr>
              <w:pStyle w:val="a6"/>
              <w:jc w:val="both"/>
              <w:rPr>
                <w:color w:val="000000"/>
                <w:sz w:val="20"/>
              </w:rPr>
            </w:pPr>
          </w:p>
        </w:tc>
      </w:tr>
      <w:tr w:rsidR="00FE5A0D" w:rsidRPr="00A30898" w:rsidTr="00A30898">
        <w:trPr>
          <w:cantSplit/>
        </w:trPr>
        <w:tc>
          <w:tcPr>
            <w:tcW w:w="1258" w:type="pct"/>
            <w:shd w:val="clear" w:color="auto" w:fill="auto"/>
          </w:tcPr>
          <w:p w:rsidR="00FE5A0D" w:rsidRPr="00A30898" w:rsidRDefault="00FE5A0D" w:rsidP="00A30898">
            <w:pPr>
              <w:pStyle w:val="a6"/>
              <w:jc w:val="both"/>
              <w:rPr>
                <w:color w:val="000000"/>
                <w:sz w:val="20"/>
              </w:rPr>
            </w:pPr>
            <w:r w:rsidRPr="00A30898">
              <w:rPr>
                <w:color w:val="000000"/>
                <w:sz w:val="20"/>
              </w:rPr>
              <w:t>2. Вложения и выплаты (отток наличностей)</w:t>
            </w:r>
          </w:p>
        </w:tc>
        <w:tc>
          <w:tcPr>
            <w:tcW w:w="582" w:type="pct"/>
            <w:shd w:val="clear" w:color="auto" w:fill="auto"/>
          </w:tcPr>
          <w:p w:rsidR="00FE5A0D" w:rsidRPr="00A30898" w:rsidRDefault="00FE5A0D" w:rsidP="00A30898">
            <w:pPr>
              <w:pStyle w:val="a6"/>
              <w:jc w:val="both"/>
              <w:rPr>
                <w:color w:val="000000"/>
                <w:sz w:val="20"/>
              </w:rPr>
            </w:pPr>
          </w:p>
        </w:tc>
        <w:tc>
          <w:tcPr>
            <w:tcW w:w="583" w:type="pct"/>
            <w:shd w:val="clear" w:color="auto" w:fill="auto"/>
          </w:tcPr>
          <w:p w:rsidR="00FE5A0D" w:rsidRPr="00A30898" w:rsidRDefault="00FE5A0D" w:rsidP="00A30898">
            <w:pPr>
              <w:pStyle w:val="a6"/>
              <w:jc w:val="both"/>
              <w:rPr>
                <w:color w:val="000000"/>
                <w:sz w:val="20"/>
              </w:rPr>
            </w:pPr>
          </w:p>
        </w:tc>
        <w:tc>
          <w:tcPr>
            <w:tcW w:w="321" w:type="pct"/>
            <w:shd w:val="clear" w:color="auto" w:fill="auto"/>
          </w:tcPr>
          <w:p w:rsidR="00FE5A0D" w:rsidRPr="00A30898" w:rsidRDefault="00FE5A0D" w:rsidP="00A30898">
            <w:pPr>
              <w:pStyle w:val="a6"/>
              <w:jc w:val="both"/>
              <w:rPr>
                <w:color w:val="000000"/>
                <w:sz w:val="20"/>
              </w:rPr>
            </w:pPr>
          </w:p>
        </w:tc>
        <w:tc>
          <w:tcPr>
            <w:tcW w:w="232" w:type="pct"/>
            <w:shd w:val="clear" w:color="auto" w:fill="auto"/>
          </w:tcPr>
          <w:p w:rsidR="00FE5A0D" w:rsidRPr="00A30898" w:rsidRDefault="00FE5A0D" w:rsidP="00A30898">
            <w:pPr>
              <w:pStyle w:val="a6"/>
              <w:jc w:val="both"/>
              <w:rPr>
                <w:color w:val="000000"/>
                <w:sz w:val="20"/>
              </w:rPr>
            </w:pPr>
          </w:p>
        </w:tc>
        <w:tc>
          <w:tcPr>
            <w:tcW w:w="321" w:type="pct"/>
            <w:gridSpan w:val="2"/>
            <w:shd w:val="clear" w:color="auto" w:fill="auto"/>
          </w:tcPr>
          <w:p w:rsidR="00FE5A0D" w:rsidRPr="00A30898" w:rsidRDefault="00FE5A0D" w:rsidP="00A30898">
            <w:pPr>
              <w:pStyle w:val="a6"/>
              <w:jc w:val="both"/>
              <w:rPr>
                <w:color w:val="000000"/>
                <w:sz w:val="20"/>
              </w:rPr>
            </w:pPr>
          </w:p>
        </w:tc>
        <w:tc>
          <w:tcPr>
            <w:tcW w:w="243"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gridSpan w:val="2"/>
            <w:shd w:val="clear" w:color="auto" w:fill="auto"/>
          </w:tcPr>
          <w:p w:rsidR="00FE5A0D" w:rsidRPr="00A30898" w:rsidRDefault="00FE5A0D" w:rsidP="00A30898">
            <w:pPr>
              <w:pStyle w:val="a6"/>
              <w:jc w:val="both"/>
              <w:rPr>
                <w:color w:val="000000"/>
                <w:sz w:val="20"/>
              </w:rPr>
            </w:pPr>
          </w:p>
        </w:tc>
        <w:tc>
          <w:tcPr>
            <w:tcW w:w="375" w:type="pct"/>
            <w:shd w:val="clear" w:color="auto" w:fill="auto"/>
          </w:tcPr>
          <w:p w:rsidR="00FE5A0D" w:rsidRPr="00A30898" w:rsidRDefault="00FE5A0D" w:rsidP="00A30898">
            <w:pPr>
              <w:pStyle w:val="a6"/>
              <w:jc w:val="both"/>
              <w:rPr>
                <w:color w:val="000000"/>
                <w:sz w:val="20"/>
              </w:rPr>
            </w:pPr>
          </w:p>
        </w:tc>
      </w:tr>
      <w:tr w:rsidR="00FE5A0D" w:rsidRPr="00A30898" w:rsidTr="00A30898">
        <w:trPr>
          <w:cantSplit/>
        </w:trPr>
        <w:tc>
          <w:tcPr>
            <w:tcW w:w="1258" w:type="pct"/>
            <w:shd w:val="clear" w:color="auto" w:fill="auto"/>
          </w:tcPr>
          <w:p w:rsidR="00FE5A0D" w:rsidRPr="00A30898" w:rsidRDefault="00FE5A0D" w:rsidP="00A30898">
            <w:pPr>
              <w:pStyle w:val="a6"/>
              <w:jc w:val="both"/>
              <w:rPr>
                <w:color w:val="000000"/>
                <w:sz w:val="20"/>
              </w:rPr>
            </w:pPr>
            <w:r w:rsidRPr="00A30898">
              <w:rPr>
                <w:color w:val="000000"/>
                <w:sz w:val="20"/>
              </w:rPr>
              <w:t>2. 1 основной капитал</w:t>
            </w:r>
          </w:p>
        </w:tc>
        <w:tc>
          <w:tcPr>
            <w:tcW w:w="582" w:type="pct"/>
            <w:shd w:val="clear" w:color="auto" w:fill="auto"/>
          </w:tcPr>
          <w:p w:rsidR="00FE5A0D" w:rsidRPr="00A30898" w:rsidRDefault="00FE5A0D" w:rsidP="00A30898">
            <w:pPr>
              <w:pStyle w:val="a6"/>
              <w:jc w:val="both"/>
              <w:rPr>
                <w:color w:val="000000"/>
                <w:sz w:val="20"/>
              </w:rPr>
            </w:pPr>
          </w:p>
        </w:tc>
        <w:tc>
          <w:tcPr>
            <w:tcW w:w="583" w:type="pct"/>
            <w:shd w:val="clear" w:color="auto" w:fill="auto"/>
          </w:tcPr>
          <w:p w:rsidR="00FE5A0D" w:rsidRPr="00A30898" w:rsidRDefault="00FE5A0D" w:rsidP="00A30898">
            <w:pPr>
              <w:pStyle w:val="a6"/>
              <w:jc w:val="both"/>
              <w:rPr>
                <w:color w:val="000000"/>
                <w:sz w:val="20"/>
              </w:rPr>
            </w:pPr>
          </w:p>
        </w:tc>
        <w:tc>
          <w:tcPr>
            <w:tcW w:w="321" w:type="pct"/>
            <w:shd w:val="clear" w:color="auto" w:fill="auto"/>
          </w:tcPr>
          <w:p w:rsidR="00FE5A0D" w:rsidRPr="00A30898" w:rsidRDefault="00FE5A0D" w:rsidP="00A30898">
            <w:pPr>
              <w:pStyle w:val="a6"/>
              <w:jc w:val="both"/>
              <w:rPr>
                <w:color w:val="000000"/>
                <w:sz w:val="20"/>
              </w:rPr>
            </w:pPr>
          </w:p>
        </w:tc>
        <w:tc>
          <w:tcPr>
            <w:tcW w:w="232" w:type="pct"/>
            <w:shd w:val="clear" w:color="auto" w:fill="auto"/>
          </w:tcPr>
          <w:p w:rsidR="00FE5A0D" w:rsidRPr="00A30898" w:rsidRDefault="00FE5A0D" w:rsidP="00A30898">
            <w:pPr>
              <w:pStyle w:val="a6"/>
              <w:jc w:val="both"/>
              <w:rPr>
                <w:color w:val="000000"/>
                <w:sz w:val="20"/>
              </w:rPr>
            </w:pPr>
          </w:p>
        </w:tc>
        <w:tc>
          <w:tcPr>
            <w:tcW w:w="321" w:type="pct"/>
            <w:gridSpan w:val="2"/>
            <w:shd w:val="clear" w:color="auto" w:fill="auto"/>
          </w:tcPr>
          <w:p w:rsidR="00FE5A0D" w:rsidRPr="00A30898" w:rsidRDefault="00FE5A0D" w:rsidP="00A30898">
            <w:pPr>
              <w:pStyle w:val="a6"/>
              <w:jc w:val="both"/>
              <w:rPr>
                <w:color w:val="000000"/>
                <w:sz w:val="20"/>
              </w:rPr>
            </w:pPr>
          </w:p>
        </w:tc>
        <w:tc>
          <w:tcPr>
            <w:tcW w:w="243"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gridSpan w:val="2"/>
            <w:shd w:val="clear" w:color="auto" w:fill="auto"/>
          </w:tcPr>
          <w:p w:rsidR="00FE5A0D" w:rsidRPr="00A30898" w:rsidRDefault="00FE5A0D" w:rsidP="00A30898">
            <w:pPr>
              <w:pStyle w:val="a6"/>
              <w:jc w:val="both"/>
              <w:rPr>
                <w:color w:val="000000"/>
                <w:sz w:val="20"/>
              </w:rPr>
            </w:pPr>
          </w:p>
        </w:tc>
        <w:tc>
          <w:tcPr>
            <w:tcW w:w="375" w:type="pct"/>
            <w:shd w:val="clear" w:color="auto" w:fill="auto"/>
          </w:tcPr>
          <w:p w:rsidR="00FE5A0D" w:rsidRPr="00A30898" w:rsidRDefault="00FE5A0D" w:rsidP="00A30898">
            <w:pPr>
              <w:pStyle w:val="a6"/>
              <w:jc w:val="both"/>
              <w:rPr>
                <w:color w:val="000000"/>
                <w:sz w:val="20"/>
              </w:rPr>
            </w:pPr>
          </w:p>
        </w:tc>
      </w:tr>
      <w:tr w:rsidR="00FE5A0D" w:rsidRPr="00A30898" w:rsidTr="00A30898">
        <w:trPr>
          <w:cantSplit/>
        </w:trPr>
        <w:tc>
          <w:tcPr>
            <w:tcW w:w="1258" w:type="pct"/>
            <w:shd w:val="clear" w:color="auto" w:fill="auto"/>
          </w:tcPr>
          <w:p w:rsidR="00FE5A0D" w:rsidRPr="00A30898" w:rsidRDefault="00FE5A0D" w:rsidP="00A30898">
            <w:pPr>
              <w:pStyle w:val="a6"/>
              <w:jc w:val="both"/>
              <w:rPr>
                <w:color w:val="000000"/>
                <w:sz w:val="20"/>
              </w:rPr>
            </w:pPr>
            <w:r w:rsidRPr="00A30898">
              <w:rPr>
                <w:color w:val="000000"/>
                <w:sz w:val="20"/>
              </w:rPr>
              <w:t>2. 2 оборотный капитал</w:t>
            </w:r>
          </w:p>
        </w:tc>
        <w:tc>
          <w:tcPr>
            <w:tcW w:w="582" w:type="pct"/>
            <w:shd w:val="clear" w:color="auto" w:fill="auto"/>
          </w:tcPr>
          <w:p w:rsidR="00FE5A0D" w:rsidRPr="00A30898" w:rsidRDefault="00FE5A0D" w:rsidP="00A30898">
            <w:pPr>
              <w:pStyle w:val="a6"/>
              <w:jc w:val="both"/>
              <w:rPr>
                <w:color w:val="000000"/>
                <w:sz w:val="20"/>
              </w:rPr>
            </w:pPr>
          </w:p>
        </w:tc>
        <w:tc>
          <w:tcPr>
            <w:tcW w:w="583" w:type="pct"/>
            <w:shd w:val="clear" w:color="auto" w:fill="auto"/>
          </w:tcPr>
          <w:p w:rsidR="00FE5A0D" w:rsidRPr="00A30898" w:rsidRDefault="00FE5A0D" w:rsidP="00A30898">
            <w:pPr>
              <w:pStyle w:val="a6"/>
              <w:jc w:val="both"/>
              <w:rPr>
                <w:color w:val="000000"/>
                <w:sz w:val="20"/>
              </w:rPr>
            </w:pPr>
          </w:p>
        </w:tc>
        <w:tc>
          <w:tcPr>
            <w:tcW w:w="321" w:type="pct"/>
            <w:shd w:val="clear" w:color="auto" w:fill="auto"/>
          </w:tcPr>
          <w:p w:rsidR="00FE5A0D" w:rsidRPr="00A30898" w:rsidRDefault="00FE5A0D" w:rsidP="00A30898">
            <w:pPr>
              <w:pStyle w:val="a6"/>
              <w:jc w:val="both"/>
              <w:rPr>
                <w:color w:val="000000"/>
                <w:sz w:val="20"/>
              </w:rPr>
            </w:pPr>
          </w:p>
        </w:tc>
        <w:tc>
          <w:tcPr>
            <w:tcW w:w="232" w:type="pct"/>
            <w:shd w:val="clear" w:color="auto" w:fill="auto"/>
          </w:tcPr>
          <w:p w:rsidR="00FE5A0D" w:rsidRPr="00A30898" w:rsidRDefault="00FE5A0D" w:rsidP="00A30898">
            <w:pPr>
              <w:pStyle w:val="a6"/>
              <w:jc w:val="both"/>
              <w:rPr>
                <w:color w:val="000000"/>
                <w:sz w:val="20"/>
              </w:rPr>
            </w:pPr>
          </w:p>
        </w:tc>
        <w:tc>
          <w:tcPr>
            <w:tcW w:w="321" w:type="pct"/>
            <w:gridSpan w:val="2"/>
            <w:shd w:val="clear" w:color="auto" w:fill="auto"/>
          </w:tcPr>
          <w:p w:rsidR="00FE5A0D" w:rsidRPr="00A30898" w:rsidRDefault="00FE5A0D" w:rsidP="00A30898">
            <w:pPr>
              <w:pStyle w:val="a6"/>
              <w:jc w:val="both"/>
              <w:rPr>
                <w:color w:val="000000"/>
                <w:sz w:val="20"/>
              </w:rPr>
            </w:pPr>
          </w:p>
        </w:tc>
        <w:tc>
          <w:tcPr>
            <w:tcW w:w="243"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gridSpan w:val="2"/>
            <w:shd w:val="clear" w:color="auto" w:fill="auto"/>
          </w:tcPr>
          <w:p w:rsidR="00FE5A0D" w:rsidRPr="00A30898" w:rsidRDefault="00FE5A0D" w:rsidP="00A30898">
            <w:pPr>
              <w:pStyle w:val="a6"/>
              <w:jc w:val="both"/>
              <w:rPr>
                <w:color w:val="000000"/>
                <w:sz w:val="20"/>
              </w:rPr>
            </w:pPr>
          </w:p>
        </w:tc>
        <w:tc>
          <w:tcPr>
            <w:tcW w:w="375" w:type="pct"/>
            <w:shd w:val="clear" w:color="auto" w:fill="auto"/>
          </w:tcPr>
          <w:p w:rsidR="00FE5A0D" w:rsidRPr="00A30898" w:rsidRDefault="00FE5A0D" w:rsidP="00A30898">
            <w:pPr>
              <w:pStyle w:val="a6"/>
              <w:jc w:val="both"/>
              <w:rPr>
                <w:color w:val="000000"/>
                <w:sz w:val="20"/>
              </w:rPr>
            </w:pPr>
          </w:p>
        </w:tc>
      </w:tr>
      <w:tr w:rsidR="00FE5A0D" w:rsidRPr="00A30898" w:rsidTr="00A30898">
        <w:trPr>
          <w:cantSplit/>
        </w:trPr>
        <w:tc>
          <w:tcPr>
            <w:tcW w:w="1258" w:type="pct"/>
            <w:shd w:val="clear" w:color="auto" w:fill="auto"/>
          </w:tcPr>
          <w:p w:rsidR="00FE5A0D" w:rsidRPr="00A30898" w:rsidRDefault="00FE5A0D" w:rsidP="00A30898">
            <w:pPr>
              <w:pStyle w:val="a6"/>
              <w:jc w:val="both"/>
              <w:rPr>
                <w:color w:val="000000"/>
                <w:sz w:val="20"/>
              </w:rPr>
            </w:pPr>
            <w:r w:rsidRPr="00A30898">
              <w:rPr>
                <w:color w:val="000000"/>
                <w:sz w:val="20"/>
              </w:rPr>
              <w:t>2. 3 издержки производства</w:t>
            </w:r>
          </w:p>
        </w:tc>
        <w:tc>
          <w:tcPr>
            <w:tcW w:w="582" w:type="pct"/>
            <w:shd w:val="clear" w:color="auto" w:fill="auto"/>
          </w:tcPr>
          <w:p w:rsidR="00FE5A0D" w:rsidRPr="00A30898" w:rsidRDefault="00FE5A0D" w:rsidP="00A30898">
            <w:pPr>
              <w:pStyle w:val="a6"/>
              <w:jc w:val="both"/>
              <w:rPr>
                <w:color w:val="000000"/>
                <w:sz w:val="20"/>
              </w:rPr>
            </w:pPr>
          </w:p>
        </w:tc>
        <w:tc>
          <w:tcPr>
            <w:tcW w:w="583" w:type="pct"/>
            <w:shd w:val="clear" w:color="auto" w:fill="auto"/>
          </w:tcPr>
          <w:p w:rsidR="00FE5A0D" w:rsidRPr="00A30898" w:rsidRDefault="00FE5A0D" w:rsidP="00A30898">
            <w:pPr>
              <w:pStyle w:val="a6"/>
              <w:jc w:val="both"/>
              <w:rPr>
                <w:color w:val="000000"/>
                <w:sz w:val="20"/>
              </w:rPr>
            </w:pPr>
          </w:p>
        </w:tc>
        <w:tc>
          <w:tcPr>
            <w:tcW w:w="321" w:type="pct"/>
            <w:shd w:val="clear" w:color="auto" w:fill="auto"/>
          </w:tcPr>
          <w:p w:rsidR="00FE5A0D" w:rsidRPr="00A30898" w:rsidRDefault="00FE5A0D" w:rsidP="00A30898">
            <w:pPr>
              <w:pStyle w:val="a6"/>
              <w:jc w:val="both"/>
              <w:rPr>
                <w:color w:val="000000"/>
                <w:sz w:val="20"/>
              </w:rPr>
            </w:pPr>
          </w:p>
        </w:tc>
        <w:tc>
          <w:tcPr>
            <w:tcW w:w="232" w:type="pct"/>
            <w:shd w:val="clear" w:color="auto" w:fill="auto"/>
          </w:tcPr>
          <w:p w:rsidR="00FE5A0D" w:rsidRPr="00A30898" w:rsidRDefault="00FE5A0D" w:rsidP="00A30898">
            <w:pPr>
              <w:pStyle w:val="a6"/>
              <w:jc w:val="both"/>
              <w:rPr>
                <w:color w:val="000000"/>
                <w:sz w:val="20"/>
              </w:rPr>
            </w:pPr>
          </w:p>
        </w:tc>
        <w:tc>
          <w:tcPr>
            <w:tcW w:w="321" w:type="pct"/>
            <w:gridSpan w:val="2"/>
            <w:shd w:val="clear" w:color="auto" w:fill="auto"/>
          </w:tcPr>
          <w:p w:rsidR="00FE5A0D" w:rsidRPr="00A30898" w:rsidRDefault="00FE5A0D" w:rsidP="00A30898">
            <w:pPr>
              <w:pStyle w:val="a6"/>
              <w:jc w:val="both"/>
              <w:rPr>
                <w:color w:val="000000"/>
                <w:sz w:val="20"/>
              </w:rPr>
            </w:pPr>
          </w:p>
        </w:tc>
        <w:tc>
          <w:tcPr>
            <w:tcW w:w="243"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gridSpan w:val="2"/>
            <w:shd w:val="clear" w:color="auto" w:fill="auto"/>
          </w:tcPr>
          <w:p w:rsidR="00FE5A0D" w:rsidRPr="00A30898" w:rsidRDefault="00FE5A0D" w:rsidP="00A30898">
            <w:pPr>
              <w:pStyle w:val="a6"/>
              <w:jc w:val="both"/>
              <w:rPr>
                <w:color w:val="000000"/>
                <w:sz w:val="20"/>
              </w:rPr>
            </w:pPr>
          </w:p>
        </w:tc>
        <w:tc>
          <w:tcPr>
            <w:tcW w:w="375" w:type="pct"/>
            <w:shd w:val="clear" w:color="auto" w:fill="auto"/>
          </w:tcPr>
          <w:p w:rsidR="00FE5A0D" w:rsidRPr="00A30898" w:rsidRDefault="00FE5A0D" w:rsidP="00A30898">
            <w:pPr>
              <w:pStyle w:val="a6"/>
              <w:jc w:val="both"/>
              <w:rPr>
                <w:color w:val="000000"/>
                <w:sz w:val="20"/>
              </w:rPr>
            </w:pPr>
          </w:p>
        </w:tc>
      </w:tr>
      <w:tr w:rsidR="00FE5A0D" w:rsidRPr="00A30898" w:rsidTr="00A30898">
        <w:trPr>
          <w:cantSplit/>
        </w:trPr>
        <w:tc>
          <w:tcPr>
            <w:tcW w:w="1258" w:type="pct"/>
            <w:shd w:val="clear" w:color="auto" w:fill="auto"/>
          </w:tcPr>
          <w:p w:rsidR="00FE5A0D" w:rsidRPr="00A30898" w:rsidRDefault="00FE5A0D" w:rsidP="00A30898">
            <w:pPr>
              <w:pStyle w:val="a6"/>
              <w:jc w:val="both"/>
              <w:rPr>
                <w:color w:val="000000"/>
                <w:sz w:val="20"/>
              </w:rPr>
            </w:pPr>
            <w:r w:rsidRPr="00A30898">
              <w:rPr>
                <w:color w:val="000000"/>
                <w:sz w:val="20"/>
              </w:rPr>
              <w:t>2. 4 налоги</w:t>
            </w:r>
          </w:p>
        </w:tc>
        <w:tc>
          <w:tcPr>
            <w:tcW w:w="582" w:type="pct"/>
            <w:shd w:val="clear" w:color="auto" w:fill="auto"/>
          </w:tcPr>
          <w:p w:rsidR="00FE5A0D" w:rsidRPr="00A30898" w:rsidRDefault="00FE5A0D" w:rsidP="00A30898">
            <w:pPr>
              <w:pStyle w:val="a6"/>
              <w:jc w:val="both"/>
              <w:rPr>
                <w:color w:val="000000"/>
                <w:sz w:val="20"/>
              </w:rPr>
            </w:pPr>
          </w:p>
        </w:tc>
        <w:tc>
          <w:tcPr>
            <w:tcW w:w="583" w:type="pct"/>
            <w:shd w:val="clear" w:color="auto" w:fill="auto"/>
          </w:tcPr>
          <w:p w:rsidR="00FE5A0D" w:rsidRPr="00A30898" w:rsidRDefault="00FE5A0D" w:rsidP="00A30898">
            <w:pPr>
              <w:pStyle w:val="a6"/>
              <w:jc w:val="both"/>
              <w:rPr>
                <w:color w:val="000000"/>
                <w:sz w:val="20"/>
              </w:rPr>
            </w:pPr>
          </w:p>
        </w:tc>
        <w:tc>
          <w:tcPr>
            <w:tcW w:w="321" w:type="pct"/>
            <w:shd w:val="clear" w:color="auto" w:fill="auto"/>
          </w:tcPr>
          <w:p w:rsidR="00FE5A0D" w:rsidRPr="00A30898" w:rsidRDefault="00FE5A0D" w:rsidP="00A30898">
            <w:pPr>
              <w:pStyle w:val="a6"/>
              <w:jc w:val="both"/>
              <w:rPr>
                <w:color w:val="000000"/>
                <w:sz w:val="20"/>
              </w:rPr>
            </w:pPr>
          </w:p>
        </w:tc>
        <w:tc>
          <w:tcPr>
            <w:tcW w:w="232" w:type="pct"/>
            <w:shd w:val="clear" w:color="auto" w:fill="auto"/>
          </w:tcPr>
          <w:p w:rsidR="00FE5A0D" w:rsidRPr="00A30898" w:rsidRDefault="00FE5A0D" w:rsidP="00A30898">
            <w:pPr>
              <w:pStyle w:val="a6"/>
              <w:jc w:val="both"/>
              <w:rPr>
                <w:color w:val="000000"/>
                <w:sz w:val="20"/>
              </w:rPr>
            </w:pPr>
          </w:p>
        </w:tc>
        <w:tc>
          <w:tcPr>
            <w:tcW w:w="321" w:type="pct"/>
            <w:gridSpan w:val="2"/>
            <w:shd w:val="clear" w:color="auto" w:fill="auto"/>
          </w:tcPr>
          <w:p w:rsidR="00FE5A0D" w:rsidRPr="00A30898" w:rsidRDefault="00FE5A0D" w:rsidP="00A30898">
            <w:pPr>
              <w:pStyle w:val="a6"/>
              <w:jc w:val="both"/>
              <w:rPr>
                <w:color w:val="000000"/>
                <w:sz w:val="20"/>
              </w:rPr>
            </w:pPr>
          </w:p>
        </w:tc>
        <w:tc>
          <w:tcPr>
            <w:tcW w:w="243"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gridSpan w:val="2"/>
            <w:shd w:val="clear" w:color="auto" w:fill="auto"/>
          </w:tcPr>
          <w:p w:rsidR="00FE5A0D" w:rsidRPr="00A30898" w:rsidRDefault="00FE5A0D" w:rsidP="00A30898">
            <w:pPr>
              <w:pStyle w:val="a6"/>
              <w:jc w:val="both"/>
              <w:rPr>
                <w:color w:val="000000"/>
                <w:sz w:val="20"/>
              </w:rPr>
            </w:pPr>
          </w:p>
        </w:tc>
        <w:tc>
          <w:tcPr>
            <w:tcW w:w="375" w:type="pct"/>
            <w:shd w:val="clear" w:color="auto" w:fill="auto"/>
          </w:tcPr>
          <w:p w:rsidR="00FE5A0D" w:rsidRPr="00A30898" w:rsidRDefault="00FE5A0D" w:rsidP="00A30898">
            <w:pPr>
              <w:pStyle w:val="a6"/>
              <w:jc w:val="both"/>
              <w:rPr>
                <w:color w:val="000000"/>
                <w:sz w:val="20"/>
              </w:rPr>
            </w:pPr>
          </w:p>
        </w:tc>
      </w:tr>
      <w:tr w:rsidR="00FE5A0D" w:rsidRPr="00A30898" w:rsidTr="00A30898">
        <w:trPr>
          <w:cantSplit/>
        </w:trPr>
        <w:tc>
          <w:tcPr>
            <w:tcW w:w="1258" w:type="pct"/>
            <w:shd w:val="clear" w:color="auto" w:fill="auto"/>
          </w:tcPr>
          <w:p w:rsidR="00FE5A0D" w:rsidRPr="00A30898" w:rsidRDefault="00FE5A0D" w:rsidP="00A30898">
            <w:pPr>
              <w:pStyle w:val="a6"/>
              <w:jc w:val="both"/>
              <w:rPr>
                <w:color w:val="000000"/>
                <w:sz w:val="20"/>
              </w:rPr>
            </w:pPr>
            <w:r w:rsidRPr="00A30898">
              <w:rPr>
                <w:color w:val="000000"/>
                <w:sz w:val="20"/>
              </w:rPr>
              <w:t>2. 5 выплаты процентов по кредитам</w:t>
            </w:r>
          </w:p>
        </w:tc>
        <w:tc>
          <w:tcPr>
            <w:tcW w:w="582" w:type="pct"/>
            <w:shd w:val="clear" w:color="auto" w:fill="auto"/>
          </w:tcPr>
          <w:p w:rsidR="00FE5A0D" w:rsidRPr="00A30898" w:rsidRDefault="00FE5A0D" w:rsidP="00A30898">
            <w:pPr>
              <w:pStyle w:val="a6"/>
              <w:jc w:val="both"/>
              <w:rPr>
                <w:color w:val="000000"/>
                <w:sz w:val="20"/>
              </w:rPr>
            </w:pPr>
          </w:p>
        </w:tc>
        <w:tc>
          <w:tcPr>
            <w:tcW w:w="583" w:type="pct"/>
            <w:shd w:val="clear" w:color="auto" w:fill="auto"/>
          </w:tcPr>
          <w:p w:rsidR="00FE5A0D" w:rsidRPr="00A30898" w:rsidRDefault="00FE5A0D" w:rsidP="00A30898">
            <w:pPr>
              <w:pStyle w:val="a6"/>
              <w:jc w:val="both"/>
              <w:rPr>
                <w:color w:val="000000"/>
                <w:sz w:val="20"/>
              </w:rPr>
            </w:pPr>
          </w:p>
        </w:tc>
        <w:tc>
          <w:tcPr>
            <w:tcW w:w="321" w:type="pct"/>
            <w:shd w:val="clear" w:color="auto" w:fill="auto"/>
          </w:tcPr>
          <w:p w:rsidR="00FE5A0D" w:rsidRPr="00A30898" w:rsidRDefault="00FE5A0D" w:rsidP="00A30898">
            <w:pPr>
              <w:pStyle w:val="a6"/>
              <w:jc w:val="both"/>
              <w:rPr>
                <w:color w:val="000000"/>
                <w:sz w:val="20"/>
              </w:rPr>
            </w:pPr>
          </w:p>
        </w:tc>
        <w:tc>
          <w:tcPr>
            <w:tcW w:w="232" w:type="pct"/>
            <w:shd w:val="clear" w:color="auto" w:fill="auto"/>
          </w:tcPr>
          <w:p w:rsidR="00FE5A0D" w:rsidRPr="00A30898" w:rsidRDefault="00FE5A0D" w:rsidP="00A30898">
            <w:pPr>
              <w:pStyle w:val="a6"/>
              <w:jc w:val="both"/>
              <w:rPr>
                <w:color w:val="000000"/>
                <w:sz w:val="20"/>
              </w:rPr>
            </w:pPr>
          </w:p>
        </w:tc>
        <w:tc>
          <w:tcPr>
            <w:tcW w:w="321" w:type="pct"/>
            <w:gridSpan w:val="2"/>
            <w:shd w:val="clear" w:color="auto" w:fill="auto"/>
          </w:tcPr>
          <w:p w:rsidR="00FE5A0D" w:rsidRPr="00A30898" w:rsidRDefault="00FE5A0D" w:rsidP="00A30898">
            <w:pPr>
              <w:pStyle w:val="a6"/>
              <w:jc w:val="both"/>
              <w:rPr>
                <w:color w:val="000000"/>
                <w:sz w:val="20"/>
              </w:rPr>
            </w:pPr>
          </w:p>
        </w:tc>
        <w:tc>
          <w:tcPr>
            <w:tcW w:w="243"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gridSpan w:val="2"/>
            <w:shd w:val="clear" w:color="auto" w:fill="auto"/>
          </w:tcPr>
          <w:p w:rsidR="00FE5A0D" w:rsidRPr="00A30898" w:rsidRDefault="00FE5A0D" w:rsidP="00A30898">
            <w:pPr>
              <w:pStyle w:val="a6"/>
              <w:jc w:val="both"/>
              <w:rPr>
                <w:color w:val="000000"/>
                <w:sz w:val="20"/>
              </w:rPr>
            </w:pPr>
          </w:p>
        </w:tc>
        <w:tc>
          <w:tcPr>
            <w:tcW w:w="375" w:type="pct"/>
            <w:shd w:val="clear" w:color="auto" w:fill="auto"/>
          </w:tcPr>
          <w:p w:rsidR="00FE5A0D" w:rsidRPr="00A30898" w:rsidRDefault="00FE5A0D" w:rsidP="00A30898">
            <w:pPr>
              <w:pStyle w:val="a6"/>
              <w:jc w:val="both"/>
              <w:rPr>
                <w:color w:val="000000"/>
                <w:sz w:val="20"/>
              </w:rPr>
            </w:pPr>
          </w:p>
        </w:tc>
      </w:tr>
      <w:tr w:rsidR="00FE5A0D" w:rsidRPr="00A30898" w:rsidTr="00A30898">
        <w:trPr>
          <w:cantSplit/>
        </w:trPr>
        <w:tc>
          <w:tcPr>
            <w:tcW w:w="1258" w:type="pct"/>
            <w:shd w:val="clear" w:color="auto" w:fill="auto"/>
          </w:tcPr>
          <w:p w:rsidR="00FE5A0D" w:rsidRPr="00A30898" w:rsidRDefault="00FE5A0D" w:rsidP="00A30898">
            <w:pPr>
              <w:pStyle w:val="a6"/>
              <w:jc w:val="both"/>
              <w:rPr>
                <w:color w:val="000000"/>
                <w:sz w:val="20"/>
              </w:rPr>
            </w:pPr>
            <w:r w:rsidRPr="00A30898">
              <w:rPr>
                <w:color w:val="000000"/>
                <w:sz w:val="20"/>
              </w:rPr>
              <w:t>2. 6 погашение кредита</w:t>
            </w:r>
          </w:p>
        </w:tc>
        <w:tc>
          <w:tcPr>
            <w:tcW w:w="582" w:type="pct"/>
            <w:shd w:val="clear" w:color="auto" w:fill="auto"/>
          </w:tcPr>
          <w:p w:rsidR="00FE5A0D" w:rsidRPr="00A30898" w:rsidRDefault="00FE5A0D" w:rsidP="00A30898">
            <w:pPr>
              <w:pStyle w:val="a6"/>
              <w:jc w:val="both"/>
              <w:rPr>
                <w:color w:val="000000"/>
                <w:sz w:val="20"/>
              </w:rPr>
            </w:pPr>
          </w:p>
        </w:tc>
        <w:tc>
          <w:tcPr>
            <w:tcW w:w="583" w:type="pct"/>
            <w:shd w:val="clear" w:color="auto" w:fill="auto"/>
          </w:tcPr>
          <w:p w:rsidR="00FE5A0D" w:rsidRPr="00A30898" w:rsidRDefault="00FE5A0D" w:rsidP="00A30898">
            <w:pPr>
              <w:pStyle w:val="a6"/>
              <w:jc w:val="both"/>
              <w:rPr>
                <w:color w:val="000000"/>
                <w:sz w:val="20"/>
              </w:rPr>
            </w:pPr>
          </w:p>
        </w:tc>
        <w:tc>
          <w:tcPr>
            <w:tcW w:w="321" w:type="pct"/>
            <w:shd w:val="clear" w:color="auto" w:fill="auto"/>
          </w:tcPr>
          <w:p w:rsidR="00FE5A0D" w:rsidRPr="00A30898" w:rsidRDefault="00FE5A0D" w:rsidP="00A30898">
            <w:pPr>
              <w:pStyle w:val="a6"/>
              <w:jc w:val="both"/>
              <w:rPr>
                <w:color w:val="000000"/>
                <w:sz w:val="20"/>
              </w:rPr>
            </w:pPr>
          </w:p>
        </w:tc>
        <w:tc>
          <w:tcPr>
            <w:tcW w:w="232" w:type="pct"/>
            <w:shd w:val="clear" w:color="auto" w:fill="auto"/>
          </w:tcPr>
          <w:p w:rsidR="00FE5A0D" w:rsidRPr="00A30898" w:rsidRDefault="00FE5A0D" w:rsidP="00A30898">
            <w:pPr>
              <w:pStyle w:val="a6"/>
              <w:jc w:val="both"/>
              <w:rPr>
                <w:color w:val="000000"/>
                <w:sz w:val="20"/>
              </w:rPr>
            </w:pPr>
          </w:p>
        </w:tc>
        <w:tc>
          <w:tcPr>
            <w:tcW w:w="321" w:type="pct"/>
            <w:gridSpan w:val="2"/>
            <w:shd w:val="clear" w:color="auto" w:fill="auto"/>
          </w:tcPr>
          <w:p w:rsidR="00FE5A0D" w:rsidRPr="00A30898" w:rsidRDefault="00FE5A0D" w:rsidP="00A30898">
            <w:pPr>
              <w:pStyle w:val="a6"/>
              <w:jc w:val="both"/>
              <w:rPr>
                <w:color w:val="000000"/>
                <w:sz w:val="20"/>
              </w:rPr>
            </w:pPr>
          </w:p>
        </w:tc>
        <w:tc>
          <w:tcPr>
            <w:tcW w:w="243"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gridSpan w:val="2"/>
            <w:shd w:val="clear" w:color="auto" w:fill="auto"/>
          </w:tcPr>
          <w:p w:rsidR="00FE5A0D" w:rsidRPr="00A30898" w:rsidRDefault="00FE5A0D" w:rsidP="00A30898">
            <w:pPr>
              <w:pStyle w:val="a6"/>
              <w:jc w:val="both"/>
              <w:rPr>
                <w:color w:val="000000"/>
                <w:sz w:val="20"/>
              </w:rPr>
            </w:pPr>
          </w:p>
        </w:tc>
        <w:tc>
          <w:tcPr>
            <w:tcW w:w="375" w:type="pct"/>
            <w:shd w:val="clear" w:color="auto" w:fill="auto"/>
          </w:tcPr>
          <w:p w:rsidR="00FE5A0D" w:rsidRPr="00A30898" w:rsidRDefault="00FE5A0D" w:rsidP="00A30898">
            <w:pPr>
              <w:pStyle w:val="a6"/>
              <w:jc w:val="both"/>
              <w:rPr>
                <w:color w:val="000000"/>
                <w:sz w:val="20"/>
              </w:rPr>
            </w:pPr>
          </w:p>
        </w:tc>
      </w:tr>
      <w:tr w:rsidR="00FE5A0D" w:rsidRPr="00A30898" w:rsidTr="00A30898">
        <w:trPr>
          <w:cantSplit/>
        </w:trPr>
        <w:tc>
          <w:tcPr>
            <w:tcW w:w="1258" w:type="pct"/>
            <w:shd w:val="clear" w:color="auto" w:fill="auto"/>
          </w:tcPr>
          <w:p w:rsidR="00FE5A0D" w:rsidRPr="00A30898" w:rsidRDefault="00FE5A0D" w:rsidP="00A30898">
            <w:pPr>
              <w:pStyle w:val="a6"/>
              <w:jc w:val="both"/>
              <w:rPr>
                <w:color w:val="000000"/>
                <w:sz w:val="20"/>
              </w:rPr>
            </w:pPr>
            <w:r w:rsidRPr="00A30898">
              <w:rPr>
                <w:color w:val="000000"/>
                <w:sz w:val="20"/>
              </w:rPr>
              <w:t>2. 7 дивиденды</w:t>
            </w:r>
          </w:p>
        </w:tc>
        <w:tc>
          <w:tcPr>
            <w:tcW w:w="582" w:type="pct"/>
            <w:shd w:val="clear" w:color="auto" w:fill="auto"/>
          </w:tcPr>
          <w:p w:rsidR="00FE5A0D" w:rsidRPr="00A30898" w:rsidRDefault="00FE5A0D" w:rsidP="00A30898">
            <w:pPr>
              <w:pStyle w:val="a6"/>
              <w:jc w:val="both"/>
              <w:rPr>
                <w:color w:val="000000"/>
                <w:sz w:val="20"/>
              </w:rPr>
            </w:pPr>
          </w:p>
        </w:tc>
        <w:tc>
          <w:tcPr>
            <w:tcW w:w="583" w:type="pct"/>
            <w:shd w:val="clear" w:color="auto" w:fill="auto"/>
          </w:tcPr>
          <w:p w:rsidR="00FE5A0D" w:rsidRPr="00A30898" w:rsidRDefault="00FE5A0D" w:rsidP="00A30898">
            <w:pPr>
              <w:pStyle w:val="a6"/>
              <w:jc w:val="both"/>
              <w:rPr>
                <w:color w:val="000000"/>
                <w:sz w:val="20"/>
              </w:rPr>
            </w:pPr>
          </w:p>
        </w:tc>
        <w:tc>
          <w:tcPr>
            <w:tcW w:w="321" w:type="pct"/>
            <w:shd w:val="clear" w:color="auto" w:fill="auto"/>
          </w:tcPr>
          <w:p w:rsidR="00FE5A0D" w:rsidRPr="00A30898" w:rsidRDefault="00FE5A0D" w:rsidP="00A30898">
            <w:pPr>
              <w:pStyle w:val="a6"/>
              <w:jc w:val="both"/>
              <w:rPr>
                <w:color w:val="000000"/>
                <w:sz w:val="20"/>
              </w:rPr>
            </w:pPr>
          </w:p>
        </w:tc>
        <w:tc>
          <w:tcPr>
            <w:tcW w:w="232" w:type="pct"/>
            <w:shd w:val="clear" w:color="auto" w:fill="auto"/>
          </w:tcPr>
          <w:p w:rsidR="00FE5A0D" w:rsidRPr="00A30898" w:rsidRDefault="00FE5A0D" w:rsidP="00A30898">
            <w:pPr>
              <w:pStyle w:val="a6"/>
              <w:jc w:val="both"/>
              <w:rPr>
                <w:color w:val="000000"/>
                <w:sz w:val="20"/>
              </w:rPr>
            </w:pPr>
          </w:p>
        </w:tc>
        <w:tc>
          <w:tcPr>
            <w:tcW w:w="321" w:type="pct"/>
            <w:gridSpan w:val="2"/>
            <w:shd w:val="clear" w:color="auto" w:fill="auto"/>
          </w:tcPr>
          <w:p w:rsidR="00FE5A0D" w:rsidRPr="00A30898" w:rsidRDefault="00FE5A0D" w:rsidP="00A30898">
            <w:pPr>
              <w:pStyle w:val="a6"/>
              <w:jc w:val="both"/>
              <w:rPr>
                <w:color w:val="000000"/>
                <w:sz w:val="20"/>
              </w:rPr>
            </w:pPr>
          </w:p>
        </w:tc>
        <w:tc>
          <w:tcPr>
            <w:tcW w:w="243"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gridSpan w:val="2"/>
            <w:shd w:val="clear" w:color="auto" w:fill="auto"/>
          </w:tcPr>
          <w:p w:rsidR="00FE5A0D" w:rsidRPr="00A30898" w:rsidRDefault="00FE5A0D" w:rsidP="00A30898">
            <w:pPr>
              <w:pStyle w:val="a6"/>
              <w:jc w:val="both"/>
              <w:rPr>
                <w:color w:val="000000"/>
                <w:sz w:val="20"/>
              </w:rPr>
            </w:pPr>
          </w:p>
        </w:tc>
        <w:tc>
          <w:tcPr>
            <w:tcW w:w="375" w:type="pct"/>
            <w:shd w:val="clear" w:color="auto" w:fill="auto"/>
          </w:tcPr>
          <w:p w:rsidR="00FE5A0D" w:rsidRPr="00A30898" w:rsidRDefault="00FE5A0D" w:rsidP="00A30898">
            <w:pPr>
              <w:pStyle w:val="a6"/>
              <w:jc w:val="both"/>
              <w:rPr>
                <w:color w:val="000000"/>
                <w:sz w:val="20"/>
              </w:rPr>
            </w:pPr>
          </w:p>
        </w:tc>
      </w:tr>
      <w:tr w:rsidR="00FE5A0D" w:rsidRPr="00A30898" w:rsidTr="00A30898">
        <w:trPr>
          <w:cantSplit/>
        </w:trPr>
        <w:tc>
          <w:tcPr>
            <w:tcW w:w="1258" w:type="pct"/>
            <w:shd w:val="clear" w:color="auto" w:fill="auto"/>
          </w:tcPr>
          <w:p w:rsidR="00FE5A0D" w:rsidRPr="00A30898" w:rsidRDefault="00FE5A0D" w:rsidP="00A30898">
            <w:pPr>
              <w:pStyle w:val="a6"/>
              <w:jc w:val="both"/>
              <w:rPr>
                <w:color w:val="000000"/>
                <w:sz w:val="20"/>
              </w:rPr>
            </w:pPr>
            <w:r w:rsidRPr="00A30898">
              <w:rPr>
                <w:color w:val="000000"/>
                <w:sz w:val="20"/>
              </w:rPr>
              <w:t>3. Сальдо (1–2)</w:t>
            </w:r>
          </w:p>
        </w:tc>
        <w:tc>
          <w:tcPr>
            <w:tcW w:w="582" w:type="pct"/>
            <w:shd w:val="clear" w:color="auto" w:fill="auto"/>
          </w:tcPr>
          <w:p w:rsidR="00FE5A0D" w:rsidRPr="00A30898" w:rsidRDefault="00FE5A0D" w:rsidP="00A30898">
            <w:pPr>
              <w:pStyle w:val="a6"/>
              <w:jc w:val="both"/>
              <w:rPr>
                <w:color w:val="000000"/>
                <w:sz w:val="20"/>
              </w:rPr>
            </w:pPr>
          </w:p>
        </w:tc>
        <w:tc>
          <w:tcPr>
            <w:tcW w:w="583" w:type="pct"/>
            <w:shd w:val="clear" w:color="auto" w:fill="auto"/>
          </w:tcPr>
          <w:p w:rsidR="00FE5A0D" w:rsidRPr="00A30898" w:rsidRDefault="00FE5A0D" w:rsidP="00A30898">
            <w:pPr>
              <w:pStyle w:val="a6"/>
              <w:jc w:val="both"/>
              <w:rPr>
                <w:color w:val="000000"/>
                <w:sz w:val="20"/>
              </w:rPr>
            </w:pPr>
          </w:p>
        </w:tc>
        <w:tc>
          <w:tcPr>
            <w:tcW w:w="321" w:type="pct"/>
            <w:shd w:val="clear" w:color="auto" w:fill="auto"/>
          </w:tcPr>
          <w:p w:rsidR="00FE5A0D" w:rsidRPr="00A30898" w:rsidRDefault="00FE5A0D" w:rsidP="00A30898">
            <w:pPr>
              <w:pStyle w:val="a6"/>
              <w:jc w:val="both"/>
              <w:rPr>
                <w:color w:val="000000"/>
                <w:sz w:val="20"/>
              </w:rPr>
            </w:pPr>
          </w:p>
        </w:tc>
        <w:tc>
          <w:tcPr>
            <w:tcW w:w="232" w:type="pct"/>
            <w:shd w:val="clear" w:color="auto" w:fill="auto"/>
          </w:tcPr>
          <w:p w:rsidR="00FE5A0D" w:rsidRPr="00A30898" w:rsidRDefault="00FE5A0D" w:rsidP="00A30898">
            <w:pPr>
              <w:pStyle w:val="a6"/>
              <w:jc w:val="both"/>
              <w:rPr>
                <w:color w:val="000000"/>
                <w:sz w:val="20"/>
              </w:rPr>
            </w:pPr>
          </w:p>
        </w:tc>
        <w:tc>
          <w:tcPr>
            <w:tcW w:w="321" w:type="pct"/>
            <w:gridSpan w:val="2"/>
            <w:shd w:val="clear" w:color="auto" w:fill="auto"/>
          </w:tcPr>
          <w:p w:rsidR="00FE5A0D" w:rsidRPr="00A30898" w:rsidRDefault="00FE5A0D" w:rsidP="00A30898">
            <w:pPr>
              <w:pStyle w:val="a6"/>
              <w:jc w:val="both"/>
              <w:rPr>
                <w:color w:val="000000"/>
                <w:sz w:val="20"/>
              </w:rPr>
            </w:pPr>
          </w:p>
        </w:tc>
        <w:tc>
          <w:tcPr>
            <w:tcW w:w="243"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gridSpan w:val="2"/>
            <w:shd w:val="clear" w:color="auto" w:fill="auto"/>
          </w:tcPr>
          <w:p w:rsidR="00FE5A0D" w:rsidRPr="00A30898" w:rsidRDefault="00FE5A0D" w:rsidP="00A30898">
            <w:pPr>
              <w:pStyle w:val="a6"/>
              <w:jc w:val="both"/>
              <w:rPr>
                <w:color w:val="000000"/>
                <w:sz w:val="20"/>
              </w:rPr>
            </w:pPr>
          </w:p>
        </w:tc>
        <w:tc>
          <w:tcPr>
            <w:tcW w:w="375" w:type="pct"/>
            <w:shd w:val="clear" w:color="auto" w:fill="auto"/>
          </w:tcPr>
          <w:p w:rsidR="00FE5A0D" w:rsidRPr="00A30898" w:rsidRDefault="00FE5A0D" w:rsidP="00A30898">
            <w:pPr>
              <w:pStyle w:val="a6"/>
              <w:jc w:val="both"/>
              <w:rPr>
                <w:color w:val="000000"/>
                <w:sz w:val="20"/>
              </w:rPr>
            </w:pPr>
          </w:p>
        </w:tc>
      </w:tr>
      <w:tr w:rsidR="00FE5A0D" w:rsidRPr="00A30898" w:rsidTr="00A30898">
        <w:trPr>
          <w:cantSplit/>
        </w:trPr>
        <w:tc>
          <w:tcPr>
            <w:tcW w:w="1258" w:type="pct"/>
            <w:shd w:val="clear" w:color="auto" w:fill="auto"/>
          </w:tcPr>
          <w:p w:rsidR="00FE5A0D" w:rsidRPr="00A30898" w:rsidRDefault="00FE5A0D" w:rsidP="00A30898">
            <w:pPr>
              <w:pStyle w:val="a6"/>
              <w:jc w:val="both"/>
              <w:rPr>
                <w:color w:val="000000"/>
                <w:sz w:val="20"/>
              </w:rPr>
            </w:pPr>
            <w:r w:rsidRPr="00A30898">
              <w:rPr>
                <w:color w:val="000000"/>
                <w:sz w:val="20"/>
              </w:rPr>
              <w:t>4. Кумулятивная (нарастающая) кассовая наличность</w:t>
            </w:r>
          </w:p>
        </w:tc>
        <w:tc>
          <w:tcPr>
            <w:tcW w:w="582" w:type="pct"/>
            <w:shd w:val="clear" w:color="auto" w:fill="auto"/>
          </w:tcPr>
          <w:p w:rsidR="00FE5A0D" w:rsidRPr="00A30898" w:rsidRDefault="00FE5A0D" w:rsidP="00A30898">
            <w:pPr>
              <w:pStyle w:val="a6"/>
              <w:jc w:val="both"/>
              <w:rPr>
                <w:color w:val="000000"/>
                <w:sz w:val="20"/>
              </w:rPr>
            </w:pPr>
          </w:p>
        </w:tc>
        <w:tc>
          <w:tcPr>
            <w:tcW w:w="583" w:type="pct"/>
            <w:shd w:val="clear" w:color="auto" w:fill="auto"/>
          </w:tcPr>
          <w:p w:rsidR="00FE5A0D" w:rsidRPr="00A30898" w:rsidRDefault="00FE5A0D" w:rsidP="00A30898">
            <w:pPr>
              <w:pStyle w:val="a6"/>
              <w:jc w:val="both"/>
              <w:rPr>
                <w:color w:val="000000"/>
                <w:sz w:val="20"/>
              </w:rPr>
            </w:pPr>
          </w:p>
        </w:tc>
        <w:tc>
          <w:tcPr>
            <w:tcW w:w="321" w:type="pct"/>
            <w:shd w:val="clear" w:color="auto" w:fill="auto"/>
          </w:tcPr>
          <w:p w:rsidR="00FE5A0D" w:rsidRPr="00A30898" w:rsidRDefault="00FE5A0D" w:rsidP="00A30898">
            <w:pPr>
              <w:pStyle w:val="a6"/>
              <w:jc w:val="both"/>
              <w:rPr>
                <w:color w:val="000000"/>
                <w:sz w:val="20"/>
              </w:rPr>
            </w:pPr>
          </w:p>
        </w:tc>
        <w:tc>
          <w:tcPr>
            <w:tcW w:w="232" w:type="pct"/>
            <w:shd w:val="clear" w:color="auto" w:fill="auto"/>
          </w:tcPr>
          <w:p w:rsidR="00FE5A0D" w:rsidRPr="00A30898" w:rsidRDefault="00FE5A0D" w:rsidP="00A30898">
            <w:pPr>
              <w:pStyle w:val="a6"/>
              <w:jc w:val="both"/>
              <w:rPr>
                <w:color w:val="000000"/>
                <w:sz w:val="20"/>
              </w:rPr>
            </w:pPr>
          </w:p>
        </w:tc>
        <w:tc>
          <w:tcPr>
            <w:tcW w:w="321" w:type="pct"/>
            <w:gridSpan w:val="2"/>
            <w:shd w:val="clear" w:color="auto" w:fill="auto"/>
          </w:tcPr>
          <w:p w:rsidR="00FE5A0D" w:rsidRPr="00A30898" w:rsidRDefault="00FE5A0D" w:rsidP="00A30898">
            <w:pPr>
              <w:pStyle w:val="a6"/>
              <w:jc w:val="both"/>
              <w:rPr>
                <w:color w:val="000000"/>
                <w:sz w:val="20"/>
              </w:rPr>
            </w:pPr>
          </w:p>
        </w:tc>
        <w:tc>
          <w:tcPr>
            <w:tcW w:w="243"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shd w:val="clear" w:color="auto" w:fill="auto"/>
          </w:tcPr>
          <w:p w:rsidR="00FE5A0D" w:rsidRPr="00A30898" w:rsidRDefault="00FE5A0D" w:rsidP="00A30898">
            <w:pPr>
              <w:pStyle w:val="a6"/>
              <w:jc w:val="both"/>
              <w:rPr>
                <w:color w:val="000000"/>
                <w:sz w:val="20"/>
              </w:rPr>
            </w:pPr>
          </w:p>
        </w:tc>
        <w:tc>
          <w:tcPr>
            <w:tcW w:w="362" w:type="pct"/>
            <w:gridSpan w:val="2"/>
            <w:shd w:val="clear" w:color="auto" w:fill="auto"/>
          </w:tcPr>
          <w:p w:rsidR="00FE5A0D" w:rsidRPr="00A30898" w:rsidRDefault="00FE5A0D" w:rsidP="00A30898">
            <w:pPr>
              <w:pStyle w:val="a6"/>
              <w:jc w:val="both"/>
              <w:rPr>
                <w:color w:val="000000"/>
                <w:sz w:val="20"/>
              </w:rPr>
            </w:pPr>
          </w:p>
        </w:tc>
        <w:tc>
          <w:tcPr>
            <w:tcW w:w="375" w:type="pct"/>
            <w:shd w:val="clear" w:color="auto" w:fill="auto"/>
          </w:tcPr>
          <w:p w:rsidR="00FE5A0D" w:rsidRPr="00A30898" w:rsidRDefault="00FE5A0D" w:rsidP="00A30898">
            <w:pPr>
              <w:pStyle w:val="a6"/>
              <w:jc w:val="both"/>
              <w:rPr>
                <w:color w:val="000000"/>
                <w:sz w:val="20"/>
              </w:rPr>
            </w:pPr>
          </w:p>
        </w:tc>
      </w:tr>
    </w:tbl>
    <w:p w:rsidR="00FE5A0D" w:rsidRPr="00FE5A0D" w:rsidRDefault="00FE5A0D" w:rsidP="00FE5A0D">
      <w:pPr>
        <w:pStyle w:val="a6"/>
        <w:ind w:firstLine="709"/>
        <w:jc w:val="both"/>
        <w:rPr>
          <w:color w:val="000000"/>
        </w:rPr>
      </w:pPr>
    </w:p>
    <w:p w:rsidR="00FE5A0D" w:rsidRPr="00FE5A0D" w:rsidRDefault="00FE5A0D" w:rsidP="00FE5A0D">
      <w:pPr>
        <w:ind w:firstLine="709"/>
        <w:rPr>
          <w:color w:val="000000"/>
        </w:rPr>
      </w:pPr>
      <w:r w:rsidRPr="00FE5A0D">
        <w:rPr>
          <w:color w:val="000000"/>
        </w:rPr>
        <w:t>В таблице представлены четыре раздела:</w:t>
      </w:r>
    </w:p>
    <w:p w:rsidR="00FE5A0D" w:rsidRPr="00FE5A0D" w:rsidRDefault="00FE5A0D" w:rsidP="00FE5A0D">
      <w:pPr>
        <w:numPr>
          <w:ilvl w:val="0"/>
          <w:numId w:val="13"/>
        </w:numPr>
        <w:ind w:left="0" w:firstLine="709"/>
        <w:rPr>
          <w:color w:val="000000"/>
        </w:rPr>
      </w:pPr>
      <w:r w:rsidRPr="00FE5A0D">
        <w:rPr>
          <w:color w:val="000000"/>
        </w:rPr>
        <w:t>Приток наличности;</w:t>
      </w:r>
    </w:p>
    <w:p w:rsidR="00FE5A0D" w:rsidRPr="00FE5A0D" w:rsidRDefault="00FE5A0D" w:rsidP="00FE5A0D">
      <w:pPr>
        <w:numPr>
          <w:ilvl w:val="0"/>
          <w:numId w:val="13"/>
        </w:numPr>
        <w:ind w:left="0" w:firstLine="709"/>
        <w:rPr>
          <w:color w:val="000000"/>
        </w:rPr>
      </w:pPr>
      <w:r w:rsidRPr="00FE5A0D">
        <w:rPr>
          <w:color w:val="000000"/>
        </w:rPr>
        <w:t>Отток наличности;</w:t>
      </w:r>
    </w:p>
    <w:p w:rsidR="00FE5A0D" w:rsidRPr="00FE5A0D" w:rsidRDefault="00FE5A0D" w:rsidP="00FE5A0D">
      <w:pPr>
        <w:shd w:val="clear" w:color="auto" w:fill="FFFFFF"/>
        <w:ind w:firstLine="709"/>
        <w:rPr>
          <w:snapToGrid w:val="0"/>
          <w:color w:val="000000"/>
        </w:rPr>
      </w:pPr>
      <w:r w:rsidRPr="00FE5A0D">
        <w:rPr>
          <w:snapToGrid w:val="0"/>
          <w:color w:val="000000"/>
        </w:rPr>
        <w:t xml:space="preserve">3. Сальдо </w:t>
      </w:r>
      <w:r>
        <w:rPr>
          <w:snapToGrid w:val="0"/>
          <w:color w:val="000000"/>
        </w:rPr>
        <w:t>–</w:t>
      </w:r>
      <w:r w:rsidRPr="00FE5A0D">
        <w:rPr>
          <w:snapToGrid w:val="0"/>
          <w:color w:val="000000"/>
        </w:rPr>
        <w:t xml:space="preserve"> разность между ними (превышение</w:t>
      </w:r>
      <w:r>
        <w:rPr>
          <w:snapToGrid w:val="0"/>
          <w:color w:val="000000"/>
        </w:rPr>
        <w:t xml:space="preserve"> / </w:t>
      </w:r>
      <w:r w:rsidRPr="00FE5A0D">
        <w:rPr>
          <w:snapToGrid w:val="0"/>
          <w:color w:val="000000"/>
        </w:rPr>
        <w:t>дефицит);</w:t>
      </w:r>
    </w:p>
    <w:p w:rsidR="00FE5A0D" w:rsidRPr="00FE5A0D" w:rsidRDefault="00FE5A0D" w:rsidP="00FE5A0D">
      <w:pPr>
        <w:shd w:val="clear" w:color="auto" w:fill="FFFFFF"/>
        <w:ind w:firstLine="709"/>
        <w:rPr>
          <w:snapToGrid w:val="0"/>
          <w:color w:val="000000"/>
        </w:rPr>
      </w:pPr>
      <w:r w:rsidRPr="00FE5A0D">
        <w:rPr>
          <w:snapToGrid w:val="0"/>
          <w:color w:val="000000"/>
        </w:rPr>
        <w:t>4. Кассовая наличность нарастающим итогом (кумулятивная).</w:t>
      </w:r>
    </w:p>
    <w:p w:rsidR="00FE5A0D" w:rsidRPr="00FE5A0D" w:rsidRDefault="00FE5A0D" w:rsidP="00FE5A0D">
      <w:pPr>
        <w:shd w:val="clear" w:color="auto" w:fill="FFFFFF"/>
        <w:ind w:firstLine="709"/>
        <w:rPr>
          <w:snapToGrid w:val="0"/>
          <w:color w:val="000000"/>
        </w:rPr>
      </w:pPr>
      <w:smartTag w:uri="urn:schemas-microsoft-com:office:smarttags" w:element="place">
        <w:r w:rsidRPr="00FE5A0D">
          <w:rPr>
            <w:b/>
            <w:snapToGrid w:val="0"/>
            <w:color w:val="000000"/>
            <w:lang w:val="en-US"/>
          </w:rPr>
          <w:t>I</w:t>
        </w:r>
        <w:r w:rsidRPr="00FE5A0D">
          <w:rPr>
            <w:b/>
            <w:snapToGrid w:val="0"/>
            <w:color w:val="000000"/>
          </w:rPr>
          <w:t>.</w:t>
        </w:r>
      </w:smartTag>
      <w:r w:rsidRPr="00FE5A0D">
        <w:rPr>
          <w:b/>
          <w:snapToGrid w:val="0"/>
          <w:color w:val="000000"/>
        </w:rPr>
        <w:t xml:space="preserve"> В качестве притоков наличности могут выступать:</w:t>
      </w:r>
    </w:p>
    <w:p w:rsidR="00FE5A0D" w:rsidRPr="00FE5A0D" w:rsidRDefault="00FE5A0D" w:rsidP="00FE5A0D">
      <w:pPr>
        <w:numPr>
          <w:ilvl w:val="0"/>
          <w:numId w:val="14"/>
        </w:numPr>
        <w:shd w:val="clear" w:color="auto" w:fill="FFFFFF"/>
        <w:ind w:left="0" w:firstLine="709"/>
        <w:rPr>
          <w:snapToGrid w:val="0"/>
          <w:color w:val="000000"/>
        </w:rPr>
      </w:pPr>
      <w:r w:rsidRPr="00FE5A0D">
        <w:rPr>
          <w:snapToGrid w:val="0"/>
          <w:color w:val="000000"/>
        </w:rPr>
        <w:t>доход от реализации основной продукции;</w:t>
      </w:r>
    </w:p>
    <w:p w:rsidR="00FE5A0D" w:rsidRPr="00FE5A0D" w:rsidRDefault="00FE5A0D" w:rsidP="00FE5A0D">
      <w:pPr>
        <w:numPr>
          <w:ilvl w:val="0"/>
          <w:numId w:val="14"/>
        </w:numPr>
        <w:shd w:val="clear" w:color="auto" w:fill="FFFFFF"/>
        <w:ind w:left="0" w:firstLine="709"/>
        <w:rPr>
          <w:snapToGrid w:val="0"/>
          <w:color w:val="000000"/>
        </w:rPr>
      </w:pPr>
      <w:r w:rsidRPr="00FE5A0D">
        <w:rPr>
          <w:snapToGrid w:val="0"/>
          <w:color w:val="000000"/>
        </w:rPr>
        <w:t>внереализационные доходы;</w:t>
      </w:r>
    </w:p>
    <w:p w:rsidR="00FE5A0D" w:rsidRPr="00FE5A0D" w:rsidRDefault="00FE5A0D" w:rsidP="00FE5A0D">
      <w:pPr>
        <w:numPr>
          <w:ilvl w:val="0"/>
          <w:numId w:val="14"/>
        </w:numPr>
        <w:shd w:val="clear" w:color="auto" w:fill="FFFFFF"/>
        <w:ind w:left="0" w:firstLine="709"/>
        <w:rPr>
          <w:snapToGrid w:val="0"/>
          <w:color w:val="000000"/>
        </w:rPr>
      </w:pPr>
      <w:r w:rsidRPr="00FE5A0D">
        <w:rPr>
          <w:snapToGrid w:val="0"/>
          <w:color w:val="000000"/>
        </w:rPr>
        <w:t>основной акционерный капитал;</w:t>
      </w:r>
    </w:p>
    <w:p w:rsidR="00FE5A0D" w:rsidRPr="00FE5A0D" w:rsidRDefault="00FE5A0D" w:rsidP="00FE5A0D">
      <w:pPr>
        <w:numPr>
          <w:ilvl w:val="0"/>
          <w:numId w:val="14"/>
        </w:numPr>
        <w:shd w:val="clear" w:color="auto" w:fill="FFFFFF"/>
        <w:ind w:left="0" w:firstLine="709"/>
        <w:rPr>
          <w:snapToGrid w:val="0"/>
          <w:color w:val="000000"/>
        </w:rPr>
      </w:pPr>
      <w:r w:rsidRPr="00FE5A0D">
        <w:rPr>
          <w:snapToGrid w:val="0"/>
          <w:color w:val="000000"/>
        </w:rPr>
        <w:t xml:space="preserve">привлеченные денежные ресурсы на возвратной основе (кредиты и облигационные займы) </w:t>
      </w:r>
      <w:r>
        <w:rPr>
          <w:snapToGrid w:val="0"/>
          <w:color w:val="000000"/>
        </w:rPr>
        <w:t>и т.д.</w:t>
      </w:r>
    </w:p>
    <w:p w:rsidR="00FE5A0D" w:rsidRPr="00FE5A0D" w:rsidRDefault="00FE5A0D" w:rsidP="00FE5A0D">
      <w:pPr>
        <w:shd w:val="clear" w:color="auto" w:fill="FFFFFF"/>
        <w:ind w:firstLine="709"/>
        <w:rPr>
          <w:snapToGrid w:val="0"/>
          <w:color w:val="000000"/>
        </w:rPr>
      </w:pPr>
      <w:r w:rsidRPr="00FE5A0D">
        <w:rPr>
          <w:b/>
          <w:snapToGrid w:val="0"/>
          <w:color w:val="000000"/>
          <w:lang w:val="en-US"/>
        </w:rPr>
        <w:t>II</w:t>
      </w:r>
      <w:r w:rsidRPr="00FE5A0D">
        <w:rPr>
          <w:b/>
          <w:snapToGrid w:val="0"/>
          <w:color w:val="000000"/>
        </w:rPr>
        <w:t>. Отток наличности включает в себя:</w:t>
      </w:r>
    </w:p>
    <w:p w:rsidR="00FE5A0D" w:rsidRPr="00FE5A0D" w:rsidRDefault="00FE5A0D" w:rsidP="00FE5A0D">
      <w:pPr>
        <w:numPr>
          <w:ilvl w:val="0"/>
          <w:numId w:val="15"/>
        </w:numPr>
        <w:shd w:val="clear" w:color="auto" w:fill="FFFFFF"/>
        <w:ind w:left="0" w:firstLine="709"/>
        <w:rPr>
          <w:snapToGrid w:val="0"/>
          <w:color w:val="000000"/>
        </w:rPr>
      </w:pPr>
      <w:r w:rsidRPr="00FE5A0D">
        <w:rPr>
          <w:snapToGrid w:val="0"/>
          <w:color w:val="000000"/>
        </w:rPr>
        <w:t>затраты на формирование основного и оборотного капитала;</w:t>
      </w:r>
    </w:p>
    <w:p w:rsidR="00FE5A0D" w:rsidRPr="00FE5A0D" w:rsidRDefault="00FE5A0D" w:rsidP="00FE5A0D">
      <w:pPr>
        <w:numPr>
          <w:ilvl w:val="0"/>
          <w:numId w:val="15"/>
        </w:numPr>
        <w:shd w:val="clear" w:color="auto" w:fill="FFFFFF"/>
        <w:ind w:left="0" w:firstLine="709"/>
        <w:rPr>
          <w:snapToGrid w:val="0"/>
          <w:color w:val="000000"/>
        </w:rPr>
      </w:pPr>
      <w:r w:rsidRPr="00FE5A0D">
        <w:rPr>
          <w:snapToGrid w:val="0"/>
          <w:color w:val="000000"/>
        </w:rPr>
        <w:t>текущие затраты;</w:t>
      </w:r>
    </w:p>
    <w:p w:rsidR="00FE5A0D" w:rsidRPr="00FE5A0D" w:rsidRDefault="00FE5A0D" w:rsidP="00FE5A0D">
      <w:pPr>
        <w:numPr>
          <w:ilvl w:val="0"/>
          <w:numId w:val="15"/>
        </w:numPr>
        <w:shd w:val="clear" w:color="auto" w:fill="FFFFFF"/>
        <w:ind w:left="0" w:firstLine="709"/>
        <w:rPr>
          <w:snapToGrid w:val="0"/>
          <w:color w:val="000000"/>
        </w:rPr>
      </w:pPr>
      <w:r w:rsidRPr="00FE5A0D">
        <w:rPr>
          <w:snapToGrid w:val="0"/>
          <w:color w:val="000000"/>
        </w:rPr>
        <w:t>платежи в бюджет (налоги и отчисления);</w:t>
      </w:r>
    </w:p>
    <w:p w:rsidR="00FE5A0D" w:rsidRPr="00FE5A0D" w:rsidRDefault="00FE5A0D" w:rsidP="00FE5A0D">
      <w:pPr>
        <w:numPr>
          <w:ilvl w:val="0"/>
          <w:numId w:val="15"/>
        </w:numPr>
        <w:shd w:val="clear" w:color="auto" w:fill="FFFFFF"/>
        <w:ind w:left="0" w:firstLine="709"/>
        <w:rPr>
          <w:snapToGrid w:val="0"/>
          <w:color w:val="000000"/>
        </w:rPr>
      </w:pPr>
      <w:r w:rsidRPr="00FE5A0D">
        <w:rPr>
          <w:snapToGrid w:val="0"/>
          <w:color w:val="000000"/>
        </w:rPr>
        <w:t>обслуживание внешней задолженности (проценты и погашение займов);</w:t>
      </w:r>
    </w:p>
    <w:p w:rsidR="00FE5A0D" w:rsidRPr="00FE5A0D" w:rsidRDefault="00FE5A0D" w:rsidP="00FE5A0D">
      <w:pPr>
        <w:numPr>
          <w:ilvl w:val="0"/>
          <w:numId w:val="15"/>
        </w:numPr>
        <w:shd w:val="clear" w:color="auto" w:fill="FFFFFF"/>
        <w:ind w:left="0" w:firstLine="709"/>
        <w:rPr>
          <w:snapToGrid w:val="0"/>
          <w:color w:val="000000"/>
        </w:rPr>
      </w:pPr>
      <w:r w:rsidRPr="00FE5A0D">
        <w:rPr>
          <w:snapToGrid w:val="0"/>
          <w:color w:val="000000"/>
        </w:rPr>
        <w:t xml:space="preserve">дивидендные выплаты </w:t>
      </w:r>
      <w:r>
        <w:rPr>
          <w:snapToGrid w:val="0"/>
          <w:color w:val="000000"/>
        </w:rPr>
        <w:t>и т.д.</w:t>
      </w:r>
    </w:p>
    <w:p w:rsidR="00FE5A0D" w:rsidRPr="00FE5A0D" w:rsidRDefault="00FE5A0D" w:rsidP="00FE5A0D">
      <w:pPr>
        <w:shd w:val="clear" w:color="auto" w:fill="FFFFFF"/>
        <w:ind w:firstLine="709"/>
        <w:rPr>
          <w:b/>
          <w:snapToGrid w:val="0"/>
          <w:color w:val="000000"/>
        </w:rPr>
      </w:pPr>
      <w:r w:rsidRPr="00FE5A0D">
        <w:rPr>
          <w:b/>
          <w:snapToGrid w:val="0"/>
          <w:color w:val="000000"/>
        </w:rPr>
        <w:t>Приведем пример:</w:t>
      </w:r>
    </w:p>
    <w:p w:rsidR="00FE5A0D" w:rsidRPr="00FE5A0D" w:rsidRDefault="00FE5A0D" w:rsidP="00FE5A0D">
      <w:pPr>
        <w:shd w:val="clear" w:color="auto" w:fill="FFFFFF"/>
        <w:ind w:firstLine="709"/>
        <w:rPr>
          <w:color w:val="000000"/>
        </w:rPr>
      </w:pPr>
      <w:r w:rsidRPr="00FE5A0D">
        <w:rPr>
          <w:snapToGrid w:val="0"/>
          <w:color w:val="000000"/>
        </w:rPr>
        <w:t>Определить ликвидность проекта по следующим данным:</w:t>
      </w:r>
    </w:p>
    <w:p w:rsidR="00FE5A0D" w:rsidRPr="00FE5A0D" w:rsidRDefault="00FE5A0D" w:rsidP="00FE5A0D">
      <w:pPr>
        <w:pStyle w:val="7"/>
        <w:keepNext w:val="0"/>
        <w:ind w:firstLine="709"/>
        <w:jc w:val="both"/>
        <w:rPr>
          <w:sz w:val="28"/>
        </w:rPr>
      </w:pPr>
      <w:r w:rsidRPr="00FE5A0D">
        <w:rPr>
          <w:sz w:val="28"/>
        </w:rPr>
        <w:t>Исходные данные</w:t>
      </w:r>
    </w:p>
    <w:p w:rsidR="00FE5A0D" w:rsidRPr="00FE5A0D" w:rsidRDefault="00FE5A0D" w:rsidP="00FE5A0D">
      <w:pPr>
        <w:shd w:val="clear" w:color="auto" w:fill="FFFFFF"/>
        <w:ind w:firstLine="709"/>
        <w:rPr>
          <w:snapToGrid w:val="0"/>
          <w:color w:val="000000"/>
        </w:rPr>
      </w:pPr>
      <w:r w:rsidRPr="00FE5A0D">
        <w:rPr>
          <w:snapToGrid w:val="0"/>
          <w:color w:val="000000"/>
        </w:rPr>
        <w:t>Предприятие создается для выпуска строительных материалов, его жизненный цикл равен 8 годам. Эксплуатация начинается с 4 года.</w:t>
      </w:r>
    </w:p>
    <w:p w:rsidR="00FE5A0D" w:rsidRPr="00FE5A0D" w:rsidRDefault="00FE5A0D" w:rsidP="00FE5A0D">
      <w:pPr>
        <w:shd w:val="clear" w:color="auto" w:fill="FFFFFF"/>
        <w:ind w:firstLine="709"/>
        <w:rPr>
          <w:snapToGrid w:val="0"/>
          <w:color w:val="000000"/>
        </w:rPr>
      </w:pPr>
      <w:r w:rsidRPr="00FE5A0D">
        <w:rPr>
          <w:snapToGrid w:val="0"/>
          <w:color w:val="000000"/>
          <w:u w:val="single"/>
        </w:rPr>
        <w:t>Объем затрат и поступлений по годам:</w:t>
      </w:r>
    </w:p>
    <w:p w:rsidR="00FE5A0D" w:rsidRPr="00FE5A0D" w:rsidRDefault="00FE5A0D" w:rsidP="00FE5A0D">
      <w:pPr>
        <w:shd w:val="clear" w:color="auto" w:fill="FFFFFF"/>
        <w:ind w:firstLine="709"/>
        <w:rPr>
          <w:snapToGrid w:val="0"/>
          <w:color w:val="000000"/>
        </w:rPr>
      </w:pPr>
      <w:r w:rsidRPr="00FE5A0D">
        <w:rPr>
          <w:snapToGrid w:val="0"/>
          <w:color w:val="000000"/>
        </w:rPr>
        <w:t xml:space="preserve">1 год </w:t>
      </w:r>
      <w:r>
        <w:rPr>
          <w:snapToGrid w:val="0"/>
          <w:color w:val="000000"/>
        </w:rPr>
        <w:t>–</w:t>
      </w:r>
      <w:r w:rsidRPr="00FE5A0D">
        <w:rPr>
          <w:snapToGrid w:val="0"/>
          <w:color w:val="000000"/>
        </w:rPr>
        <w:t xml:space="preserve"> прединвестиционная фаза </w:t>
      </w:r>
      <w:r>
        <w:rPr>
          <w:snapToGrid w:val="0"/>
          <w:color w:val="000000"/>
        </w:rPr>
        <w:t>–</w:t>
      </w:r>
      <w:r w:rsidRPr="00FE5A0D">
        <w:rPr>
          <w:snapToGrid w:val="0"/>
          <w:color w:val="000000"/>
        </w:rPr>
        <w:t xml:space="preserve"> затраты 100 тыс. руб.</w:t>
      </w:r>
    </w:p>
    <w:p w:rsidR="00FE5A0D" w:rsidRPr="00FE5A0D" w:rsidRDefault="00FE5A0D" w:rsidP="00FE5A0D">
      <w:pPr>
        <w:shd w:val="clear" w:color="auto" w:fill="FFFFFF"/>
        <w:ind w:firstLine="709"/>
        <w:rPr>
          <w:snapToGrid w:val="0"/>
          <w:color w:val="000000"/>
        </w:rPr>
      </w:pPr>
      <w:r w:rsidRPr="00FE5A0D">
        <w:rPr>
          <w:snapToGrid w:val="0"/>
          <w:color w:val="000000"/>
        </w:rPr>
        <w:t>2</w:t>
      </w:r>
      <w:r>
        <w:rPr>
          <w:snapToGrid w:val="0"/>
          <w:color w:val="000000"/>
        </w:rPr>
        <w:t xml:space="preserve"> </w:t>
      </w:r>
      <w:r w:rsidRPr="00FE5A0D">
        <w:rPr>
          <w:snapToGrid w:val="0"/>
          <w:color w:val="000000"/>
        </w:rPr>
        <w:t xml:space="preserve">год </w:t>
      </w:r>
      <w:r>
        <w:rPr>
          <w:snapToGrid w:val="0"/>
          <w:color w:val="000000"/>
        </w:rPr>
        <w:t>–</w:t>
      </w:r>
      <w:r w:rsidRPr="00FE5A0D">
        <w:rPr>
          <w:snapToGrid w:val="0"/>
          <w:color w:val="000000"/>
        </w:rPr>
        <w:t xml:space="preserve"> возведение зданий и прокладывание коммуникаций </w:t>
      </w:r>
      <w:r>
        <w:rPr>
          <w:snapToGrid w:val="0"/>
          <w:color w:val="000000"/>
        </w:rPr>
        <w:t>–</w:t>
      </w:r>
      <w:r w:rsidRPr="00FE5A0D">
        <w:rPr>
          <w:snapToGrid w:val="0"/>
          <w:color w:val="000000"/>
        </w:rPr>
        <w:t xml:space="preserve"> затраты 1000 тыс. руб.</w:t>
      </w:r>
    </w:p>
    <w:p w:rsidR="00FE5A0D" w:rsidRPr="00FE5A0D" w:rsidRDefault="00FE5A0D" w:rsidP="00FE5A0D">
      <w:pPr>
        <w:shd w:val="clear" w:color="auto" w:fill="FFFFFF"/>
        <w:ind w:firstLine="709"/>
        <w:rPr>
          <w:snapToGrid w:val="0"/>
          <w:color w:val="000000"/>
        </w:rPr>
      </w:pPr>
      <w:r>
        <w:rPr>
          <w:snapToGrid w:val="0"/>
          <w:color w:val="000000"/>
        </w:rPr>
        <w:t>3</w:t>
      </w:r>
      <w:r w:rsidRPr="00FE5A0D">
        <w:rPr>
          <w:snapToGrid w:val="0"/>
          <w:color w:val="000000"/>
        </w:rPr>
        <w:t xml:space="preserve"> год </w:t>
      </w:r>
      <w:r>
        <w:rPr>
          <w:snapToGrid w:val="0"/>
          <w:color w:val="000000"/>
        </w:rPr>
        <w:t>–</w:t>
      </w:r>
      <w:r w:rsidRPr="00FE5A0D">
        <w:rPr>
          <w:snapToGrid w:val="0"/>
          <w:color w:val="000000"/>
        </w:rPr>
        <w:t xml:space="preserve"> приобретение, установка и пуск оборудования </w:t>
      </w:r>
      <w:r>
        <w:rPr>
          <w:snapToGrid w:val="0"/>
          <w:color w:val="000000"/>
        </w:rPr>
        <w:t>–</w:t>
      </w:r>
      <w:r w:rsidRPr="00FE5A0D">
        <w:rPr>
          <w:snapToGrid w:val="0"/>
          <w:color w:val="000000"/>
        </w:rPr>
        <w:t xml:space="preserve"> 500 тыс. руб.; приобретение оборотных средств </w:t>
      </w:r>
      <w:r>
        <w:rPr>
          <w:snapToGrid w:val="0"/>
          <w:color w:val="000000"/>
        </w:rPr>
        <w:t>–</w:t>
      </w:r>
      <w:r w:rsidRPr="00FE5A0D">
        <w:rPr>
          <w:snapToGrid w:val="0"/>
          <w:color w:val="000000"/>
        </w:rPr>
        <w:t xml:space="preserve"> 300 тыс. руб.</w:t>
      </w:r>
    </w:p>
    <w:p w:rsidR="00FE5A0D" w:rsidRPr="00FE5A0D" w:rsidRDefault="00FE5A0D" w:rsidP="00FE5A0D">
      <w:pPr>
        <w:shd w:val="clear" w:color="auto" w:fill="FFFFFF"/>
        <w:ind w:firstLine="709"/>
        <w:rPr>
          <w:snapToGrid w:val="0"/>
          <w:color w:val="000000"/>
        </w:rPr>
      </w:pPr>
      <w:r w:rsidRPr="00FE5A0D">
        <w:rPr>
          <w:snapToGrid w:val="0"/>
          <w:color w:val="000000"/>
        </w:rPr>
        <w:t xml:space="preserve">4,5,6,7,8 годы </w:t>
      </w:r>
      <w:r>
        <w:rPr>
          <w:snapToGrid w:val="0"/>
          <w:color w:val="000000"/>
        </w:rPr>
        <w:t>–</w:t>
      </w:r>
      <w:r w:rsidRPr="00FE5A0D">
        <w:rPr>
          <w:snapToGrid w:val="0"/>
          <w:color w:val="000000"/>
        </w:rPr>
        <w:t xml:space="preserve"> фаза эксплуатации, приобретение сырья, материалов, выпуск и реализация продукции.</w:t>
      </w:r>
    </w:p>
    <w:p w:rsidR="00FE5A0D" w:rsidRPr="00FE5A0D" w:rsidRDefault="00FE5A0D" w:rsidP="00FE5A0D">
      <w:pPr>
        <w:shd w:val="clear" w:color="auto" w:fill="FFFFFF"/>
        <w:ind w:firstLine="709"/>
        <w:rPr>
          <w:snapToGrid w:val="0"/>
          <w:color w:val="000000"/>
        </w:rPr>
      </w:pPr>
      <w:r w:rsidRPr="00FE5A0D">
        <w:rPr>
          <w:snapToGrid w:val="0"/>
          <w:color w:val="000000"/>
        </w:rPr>
        <w:t>Представим исходные данные фазы эксплуатации в виде таблиц 5.2 и 5.3.</w:t>
      </w:r>
    </w:p>
    <w:p w:rsidR="00FE5A0D" w:rsidRDefault="00FE5A0D" w:rsidP="00FE5A0D">
      <w:pPr>
        <w:pStyle w:val="a6"/>
        <w:ind w:firstLine="709"/>
        <w:jc w:val="both"/>
        <w:rPr>
          <w:snapToGrid w:val="0"/>
          <w:color w:val="000000"/>
        </w:rPr>
      </w:pPr>
    </w:p>
    <w:p w:rsidR="00FE5A0D" w:rsidRPr="00FE5A0D" w:rsidRDefault="00FE5A0D" w:rsidP="00FE5A0D">
      <w:pPr>
        <w:pStyle w:val="a6"/>
        <w:ind w:firstLine="709"/>
        <w:jc w:val="both"/>
        <w:rPr>
          <w:snapToGrid w:val="0"/>
          <w:color w:val="000000"/>
        </w:rPr>
      </w:pPr>
      <w:r w:rsidRPr="00FE5A0D">
        <w:rPr>
          <w:snapToGrid w:val="0"/>
        </w:rPr>
        <w:t>Таблица 5.2</w:t>
      </w:r>
      <w:r>
        <w:rPr>
          <w:snapToGrid w:val="0"/>
        </w:rPr>
        <w:t xml:space="preserve">. </w:t>
      </w:r>
      <w:r w:rsidRPr="00FE5A0D">
        <w:rPr>
          <w:snapToGrid w:val="0"/>
        </w:rPr>
        <w:t>Производственные издержки</w:t>
      </w:r>
    </w:p>
    <w:tbl>
      <w:tblPr>
        <w:tblW w:w="484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83"/>
        <w:gridCol w:w="1592"/>
        <w:gridCol w:w="1596"/>
        <w:gridCol w:w="1596"/>
        <w:gridCol w:w="1596"/>
        <w:gridCol w:w="1414"/>
      </w:tblGrid>
      <w:tr w:rsidR="00FE5A0D" w:rsidRPr="00A30898" w:rsidTr="00A30898">
        <w:trPr>
          <w:cantSplit/>
        </w:trPr>
        <w:tc>
          <w:tcPr>
            <w:tcW w:w="800"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период, год</w:t>
            </w:r>
          </w:p>
        </w:tc>
        <w:tc>
          <w:tcPr>
            <w:tcW w:w="4200" w:type="pct"/>
            <w:gridSpan w:val="5"/>
            <w:shd w:val="clear" w:color="auto" w:fill="auto"/>
          </w:tcPr>
          <w:p w:rsidR="00FE5A0D" w:rsidRPr="00A30898" w:rsidRDefault="00FE5A0D" w:rsidP="00A30898">
            <w:pPr>
              <w:pStyle w:val="af3"/>
              <w:keepNext w:val="0"/>
              <w:keepLines w:val="0"/>
              <w:suppressAutoHyphens w:val="0"/>
              <w:jc w:val="both"/>
              <w:rPr>
                <w:shadow w:val="0"/>
                <w:snapToGrid w:val="0"/>
                <w:sz w:val="20"/>
              </w:rPr>
            </w:pPr>
            <w:r w:rsidRPr="00A30898">
              <w:rPr>
                <w:shadow w:val="0"/>
                <w:snapToGrid w:val="0"/>
                <w:sz w:val="20"/>
              </w:rPr>
              <w:t>Эксплуатация</w:t>
            </w:r>
          </w:p>
        </w:tc>
      </w:tr>
      <w:tr w:rsidR="00FE5A0D" w:rsidRPr="00A30898" w:rsidTr="00A30898">
        <w:trPr>
          <w:cantSplit/>
        </w:trPr>
        <w:tc>
          <w:tcPr>
            <w:tcW w:w="800"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показатели, тыс. руб.</w:t>
            </w:r>
          </w:p>
        </w:tc>
        <w:tc>
          <w:tcPr>
            <w:tcW w:w="858"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4</w:t>
            </w:r>
          </w:p>
        </w:tc>
        <w:tc>
          <w:tcPr>
            <w:tcW w:w="860"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5</w:t>
            </w:r>
          </w:p>
        </w:tc>
        <w:tc>
          <w:tcPr>
            <w:tcW w:w="860"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6</w:t>
            </w:r>
          </w:p>
        </w:tc>
        <w:tc>
          <w:tcPr>
            <w:tcW w:w="860"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7</w:t>
            </w:r>
          </w:p>
        </w:tc>
        <w:tc>
          <w:tcPr>
            <w:tcW w:w="761"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8</w:t>
            </w:r>
          </w:p>
        </w:tc>
      </w:tr>
      <w:tr w:rsidR="00FE5A0D" w:rsidRPr="00A30898" w:rsidTr="00A30898">
        <w:trPr>
          <w:cantSplit/>
        </w:trPr>
        <w:tc>
          <w:tcPr>
            <w:tcW w:w="800"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Объем реализации</w:t>
            </w:r>
          </w:p>
        </w:tc>
        <w:tc>
          <w:tcPr>
            <w:tcW w:w="858"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250</w:t>
            </w:r>
          </w:p>
        </w:tc>
        <w:tc>
          <w:tcPr>
            <w:tcW w:w="860"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1050</w:t>
            </w:r>
          </w:p>
        </w:tc>
        <w:tc>
          <w:tcPr>
            <w:tcW w:w="860"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1800</w:t>
            </w:r>
          </w:p>
        </w:tc>
        <w:tc>
          <w:tcPr>
            <w:tcW w:w="860"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1800</w:t>
            </w:r>
          </w:p>
        </w:tc>
        <w:tc>
          <w:tcPr>
            <w:tcW w:w="761"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1100</w:t>
            </w:r>
          </w:p>
        </w:tc>
      </w:tr>
      <w:tr w:rsidR="00FE5A0D" w:rsidRPr="00A30898" w:rsidTr="00A30898">
        <w:trPr>
          <w:cantSplit/>
        </w:trPr>
        <w:tc>
          <w:tcPr>
            <w:tcW w:w="800"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Издержки производства и реализации</w:t>
            </w:r>
          </w:p>
        </w:tc>
        <w:tc>
          <w:tcPr>
            <w:tcW w:w="858"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450</w:t>
            </w:r>
          </w:p>
        </w:tc>
        <w:tc>
          <w:tcPr>
            <w:tcW w:w="860"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450</w:t>
            </w:r>
          </w:p>
        </w:tc>
        <w:tc>
          <w:tcPr>
            <w:tcW w:w="860"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600</w:t>
            </w:r>
          </w:p>
        </w:tc>
        <w:tc>
          <w:tcPr>
            <w:tcW w:w="860"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600</w:t>
            </w:r>
          </w:p>
        </w:tc>
        <w:tc>
          <w:tcPr>
            <w:tcW w:w="761" w:type="pct"/>
            <w:shd w:val="clear" w:color="auto" w:fill="auto"/>
          </w:tcPr>
          <w:p w:rsidR="00FE5A0D" w:rsidRPr="00A30898" w:rsidRDefault="00FE5A0D" w:rsidP="00A30898">
            <w:pPr>
              <w:ind w:firstLine="0"/>
              <w:rPr>
                <w:snapToGrid w:val="0"/>
                <w:color w:val="000000"/>
                <w:sz w:val="20"/>
              </w:rPr>
            </w:pPr>
            <w:r w:rsidRPr="00A30898">
              <w:rPr>
                <w:snapToGrid w:val="0"/>
                <w:color w:val="000000"/>
                <w:sz w:val="20"/>
              </w:rPr>
              <w:t>500</w:t>
            </w:r>
          </w:p>
        </w:tc>
      </w:tr>
    </w:tbl>
    <w:p w:rsidR="00C031CD" w:rsidRDefault="00C031CD" w:rsidP="00FE5A0D">
      <w:pPr>
        <w:shd w:val="clear" w:color="auto" w:fill="FFFFFF"/>
        <w:ind w:firstLine="709"/>
        <w:rPr>
          <w:snapToGrid w:val="0"/>
          <w:color w:val="000000"/>
        </w:rPr>
      </w:pPr>
    </w:p>
    <w:p w:rsidR="00FE5A0D" w:rsidRPr="00FE5A0D" w:rsidRDefault="00C031CD" w:rsidP="00C031CD">
      <w:pPr>
        <w:shd w:val="clear" w:color="auto" w:fill="FFFFFF"/>
        <w:ind w:firstLine="709"/>
        <w:rPr>
          <w:snapToGrid w:val="0"/>
          <w:color w:val="000000"/>
        </w:rPr>
      </w:pPr>
      <w:r>
        <w:rPr>
          <w:snapToGrid w:val="0"/>
          <w:color w:val="000000"/>
        </w:rPr>
        <w:br w:type="page"/>
      </w:r>
      <w:r w:rsidR="00FE5A0D" w:rsidRPr="00FE5A0D">
        <w:rPr>
          <w:snapToGrid w:val="0"/>
          <w:color w:val="000000"/>
        </w:rPr>
        <w:t>Для реализации проекта привлекаются инвестиции: 100; 1000; 800; 200 тыс. руб. по годам от 1 года до 4 года включительно.</w:t>
      </w:r>
    </w:p>
    <w:p w:rsidR="00FE5A0D" w:rsidRDefault="00FE5A0D" w:rsidP="00FE5A0D">
      <w:pPr>
        <w:pStyle w:val="a6"/>
        <w:ind w:firstLine="709"/>
        <w:jc w:val="both"/>
        <w:rPr>
          <w:snapToGrid w:val="0"/>
          <w:color w:val="000000"/>
        </w:rPr>
      </w:pPr>
    </w:p>
    <w:p w:rsidR="00FE5A0D" w:rsidRPr="00FE5A0D" w:rsidRDefault="00FE5A0D" w:rsidP="00FE5A0D">
      <w:pPr>
        <w:pStyle w:val="a6"/>
        <w:ind w:firstLine="709"/>
        <w:jc w:val="both"/>
        <w:rPr>
          <w:snapToGrid w:val="0"/>
          <w:color w:val="000000"/>
        </w:rPr>
      </w:pPr>
      <w:r w:rsidRPr="00FE5A0D">
        <w:rPr>
          <w:snapToGrid w:val="0"/>
          <w:color w:val="000000"/>
        </w:rPr>
        <w:t>Таблица 5.3</w:t>
      </w:r>
    </w:p>
    <w:tbl>
      <w:tblPr>
        <w:tblW w:w="4827"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08"/>
        <w:gridCol w:w="1914"/>
        <w:gridCol w:w="1914"/>
        <w:gridCol w:w="1914"/>
        <w:gridCol w:w="1689"/>
      </w:tblGrid>
      <w:tr w:rsidR="00FE5A0D" w:rsidRPr="00A30898" w:rsidTr="00A30898">
        <w:trPr>
          <w:cantSplit/>
        </w:trPr>
        <w:tc>
          <w:tcPr>
            <w:tcW w:w="978" w:type="pct"/>
            <w:shd w:val="clear" w:color="auto" w:fill="auto"/>
          </w:tcPr>
          <w:p w:rsidR="00FE5A0D" w:rsidRPr="00A30898" w:rsidRDefault="00FE5A0D" w:rsidP="00A30898">
            <w:pPr>
              <w:pStyle w:val="a6"/>
              <w:jc w:val="both"/>
              <w:rPr>
                <w:snapToGrid w:val="0"/>
                <w:color w:val="000000"/>
                <w:sz w:val="20"/>
              </w:rPr>
            </w:pPr>
            <w:r w:rsidRPr="00A30898">
              <w:rPr>
                <w:snapToGrid w:val="0"/>
                <w:color w:val="000000"/>
                <w:sz w:val="20"/>
              </w:rPr>
              <w:t>период, год</w:t>
            </w:r>
          </w:p>
        </w:tc>
        <w:tc>
          <w:tcPr>
            <w:tcW w:w="1036" w:type="pct"/>
            <w:vMerge w:val="restart"/>
            <w:shd w:val="clear" w:color="auto" w:fill="auto"/>
          </w:tcPr>
          <w:p w:rsidR="00FE5A0D" w:rsidRPr="00A30898" w:rsidRDefault="00FE5A0D" w:rsidP="00A30898">
            <w:pPr>
              <w:pStyle w:val="a6"/>
              <w:jc w:val="both"/>
              <w:rPr>
                <w:snapToGrid w:val="0"/>
                <w:color w:val="000000"/>
                <w:sz w:val="20"/>
              </w:rPr>
            </w:pPr>
            <w:r w:rsidRPr="00A30898">
              <w:rPr>
                <w:snapToGrid w:val="0"/>
                <w:color w:val="000000"/>
                <w:sz w:val="20"/>
              </w:rPr>
              <w:t>1</w:t>
            </w:r>
          </w:p>
        </w:tc>
        <w:tc>
          <w:tcPr>
            <w:tcW w:w="1036" w:type="pct"/>
            <w:vMerge w:val="restart"/>
            <w:shd w:val="clear" w:color="auto" w:fill="auto"/>
          </w:tcPr>
          <w:p w:rsidR="00FE5A0D" w:rsidRPr="00A30898" w:rsidRDefault="00FE5A0D" w:rsidP="00A30898">
            <w:pPr>
              <w:pStyle w:val="a6"/>
              <w:jc w:val="both"/>
              <w:rPr>
                <w:snapToGrid w:val="0"/>
                <w:color w:val="000000"/>
                <w:sz w:val="20"/>
              </w:rPr>
            </w:pPr>
            <w:r w:rsidRPr="00A30898">
              <w:rPr>
                <w:snapToGrid w:val="0"/>
                <w:color w:val="000000"/>
                <w:sz w:val="20"/>
              </w:rPr>
              <w:t>2</w:t>
            </w:r>
          </w:p>
        </w:tc>
        <w:tc>
          <w:tcPr>
            <w:tcW w:w="1036" w:type="pct"/>
            <w:vMerge w:val="restart"/>
            <w:shd w:val="clear" w:color="auto" w:fill="auto"/>
          </w:tcPr>
          <w:p w:rsidR="00FE5A0D" w:rsidRPr="00A30898" w:rsidRDefault="00FE5A0D" w:rsidP="00A30898">
            <w:pPr>
              <w:pStyle w:val="a6"/>
              <w:jc w:val="both"/>
              <w:rPr>
                <w:snapToGrid w:val="0"/>
                <w:color w:val="000000"/>
                <w:sz w:val="20"/>
              </w:rPr>
            </w:pPr>
            <w:r w:rsidRPr="00A30898">
              <w:rPr>
                <w:snapToGrid w:val="0"/>
                <w:color w:val="000000"/>
                <w:sz w:val="20"/>
              </w:rPr>
              <w:t>3</w:t>
            </w:r>
          </w:p>
        </w:tc>
        <w:tc>
          <w:tcPr>
            <w:tcW w:w="915" w:type="pct"/>
            <w:vMerge w:val="restart"/>
            <w:shd w:val="clear" w:color="auto" w:fill="auto"/>
          </w:tcPr>
          <w:p w:rsidR="00FE5A0D" w:rsidRPr="00A30898" w:rsidRDefault="00FE5A0D" w:rsidP="00A30898">
            <w:pPr>
              <w:pStyle w:val="a6"/>
              <w:jc w:val="both"/>
              <w:rPr>
                <w:snapToGrid w:val="0"/>
                <w:color w:val="000000"/>
                <w:sz w:val="20"/>
              </w:rPr>
            </w:pPr>
            <w:r w:rsidRPr="00A30898">
              <w:rPr>
                <w:snapToGrid w:val="0"/>
                <w:color w:val="000000"/>
                <w:sz w:val="20"/>
              </w:rPr>
              <w:t>4</w:t>
            </w:r>
          </w:p>
        </w:tc>
      </w:tr>
      <w:tr w:rsidR="00FE5A0D" w:rsidRPr="00A30898" w:rsidTr="00A30898">
        <w:trPr>
          <w:cantSplit/>
        </w:trPr>
        <w:tc>
          <w:tcPr>
            <w:tcW w:w="978" w:type="pct"/>
            <w:shd w:val="clear" w:color="auto" w:fill="auto"/>
          </w:tcPr>
          <w:p w:rsidR="00FE5A0D" w:rsidRPr="00A30898" w:rsidRDefault="00FE5A0D" w:rsidP="00A30898">
            <w:pPr>
              <w:pStyle w:val="a6"/>
              <w:jc w:val="both"/>
              <w:rPr>
                <w:snapToGrid w:val="0"/>
                <w:color w:val="000000"/>
                <w:sz w:val="20"/>
              </w:rPr>
            </w:pPr>
            <w:r w:rsidRPr="00A30898">
              <w:rPr>
                <w:snapToGrid w:val="0"/>
                <w:color w:val="000000"/>
                <w:sz w:val="20"/>
              </w:rPr>
              <w:t>показатели, тыс. руб.</w:t>
            </w:r>
          </w:p>
        </w:tc>
        <w:tc>
          <w:tcPr>
            <w:tcW w:w="1036" w:type="pct"/>
            <w:vMerge/>
            <w:shd w:val="clear" w:color="auto" w:fill="auto"/>
          </w:tcPr>
          <w:p w:rsidR="00FE5A0D" w:rsidRPr="00A30898" w:rsidRDefault="00FE5A0D" w:rsidP="00A30898">
            <w:pPr>
              <w:pStyle w:val="a6"/>
              <w:jc w:val="both"/>
              <w:rPr>
                <w:snapToGrid w:val="0"/>
                <w:color w:val="000000"/>
                <w:sz w:val="20"/>
              </w:rPr>
            </w:pPr>
          </w:p>
        </w:tc>
        <w:tc>
          <w:tcPr>
            <w:tcW w:w="1036" w:type="pct"/>
            <w:vMerge/>
            <w:shd w:val="clear" w:color="auto" w:fill="auto"/>
          </w:tcPr>
          <w:p w:rsidR="00FE5A0D" w:rsidRPr="00A30898" w:rsidRDefault="00FE5A0D" w:rsidP="00A30898">
            <w:pPr>
              <w:pStyle w:val="a6"/>
              <w:jc w:val="both"/>
              <w:rPr>
                <w:snapToGrid w:val="0"/>
                <w:color w:val="000000"/>
                <w:sz w:val="20"/>
              </w:rPr>
            </w:pPr>
          </w:p>
        </w:tc>
        <w:tc>
          <w:tcPr>
            <w:tcW w:w="1036" w:type="pct"/>
            <w:vMerge/>
            <w:shd w:val="clear" w:color="auto" w:fill="auto"/>
          </w:tcPr>
          <w:p w:rsidR="00FE5A0D" w:rsidRPr="00A30898" w:rsidRDefault="00FE5A0D" w:rsidP="00A30898">
            <w:pPr>
              <w:pStyle w:val="a6"/>
              <w:jc w:val="both"/>
              <w:rPr>
                <w:snapToGrid w:val="0"/>
                <w:color w:val="000000"/>
                <w:sz w:val="20"/>
              </w:rPr>
            </w:pPr>
          </w:p>
        </w:tc>
        <w:tc>
          <w:tcPr>
            <w:tcW w:w="915" w:type="pct"/>
            <w:vMerge/>
            <w:shd w:val="clear" w:color="auto" w:fill="auto"/>
          </w:tcPr>
          <w:p w:rsidR="00FE5A0D" w:rsidRPr="00A30898" w:rsidRDefault="00FE5A0D" w:rsidP="00A30898">
            <w:pPr>
              <w:pStyle w:val="a6"/>
              <w:jc w:val="both"/>
              <w:rPr>
                <w:snapToGrid w:val="0"/>
                <w:color w:val="000000"/>
                <w:sz w:val="20"/>
              </w:rPr>
            </w:pPr>
          </w:p>
        </w:tc>
      </w:tr>
      <w:tr w:rsidR="00FE5A0D" w:rsidRPr="00A30898" w:rsidTr="00A30898">
        <w:trPr>
          <w:cantSplit/>
        </w:trPr>
        <w:tc>
          <w:tcPr>
            <w:tcW w:w="978" w:type="pct"/>
            <w:shd w:val="clear" w:color="auto" w:fill="auto"/>
          </w:tcPr>
          <w:p w:rsidR="00FE5A0D" w:rsidRPr="00A30898" w:rsidRDefault="00FE5A0D" w:rsidP="00A30898">
            <w:pPr>
              <w:pStyle w:val="a6"/>
              <w:jc w:val="both"/>
              <w:rPr>
                <w:snapToGrid w:val="0"/>
                <w:color w:val="000000"/>
                <w:sz w:val="20"/>
              </w:rPr>
            </w:pPr>
          </w:p>
        </w:tc>
        <w:tc>
          <w:tcPr>
            <w:tcW w:w="1036" w:type="pct"/>
            <w:shd w:val="clear" w:color="auto" w:fill="auto"/>
          </w:tcPr>
          <w:p w:rsidR="00FE5A0D" w:rsidRPr="00A30898" w:rsidRDefault="00FE5A0D" w:rsidP="00A30898">
            <w:pPr>
              <w:pStyle w:val="a6"/>
              <w:jc w:val="both"/>
              <w:rPr>
                <w:snapToGrid w:val="0"/>
                <w:color w:val="000000"/>
                <w:sz w:val="20"/>
              </w:rPr>
            </w:pPr>
            <w:r w:rsidRPr="00A30898">
              <w:rPr>
                <w:snapToGrid w:val="0"/>
                <w:color w:val="000000"/>
                <w:sz w:val="20"/>
              </w:rPr>
              <w:t>100</w:t>
            </w:r>
          </w:p>
        </w:tc>
        <w:tc>
          <w:tcPr>
            <w:tcW w:w="1036" w:type="pct"/>
            <w:shd w:val="clear" w:color="auto" w:fill="auto"/>
          </w:tcPr>
          <w:p w:rsidR="00FE5A0D" w:rsidRPr="00A30898" w:rsidRDefault="00FE5A0D" w:rsidP="00A30898">
            <w:pPr>
              <w:pStyle w:val="a6"/>
              <w:jc w:val="both"/>
              <w:rPr>
                <w:snapToGrid w:val="0"/>
                <w:color w:val="000000"/>
                <w:sz w:val="20"/>
              </w:rPr>
            </w:pPr>
            <w:r w:rsidRPr="00A30898">
              <w:rPr>
                <w:snapToGrid w:val="0"/>
                <w:color w:val="000000"/>
                <w:sz w:val="20"/>
              </w:rPr>
              <w:t>1000</w:t>
            </w:r>
          </w:p>
        </w:tc>
        <w:tc>
          <w:tcPr>
            <w:tcW w:w="1036" w:type="pct"/>
            <w:shd w:val="clear" w:color="auto" w:fill="auto"/>
          </w:tcPr>
          <w:p w:rsidR="00FE5A0D" w:rsidRPr="00A30898" w:rsidRDefault="00FE5A0D" w:rsidP="00A30898">
            <w:pPr>
              <w:pStyle w:val="a6"/>
              <w:jc w:val="both"/>
              <w:rPr>
                <w:snapToGrid w:val="0"/>
                <w:color w:val="000000"/>
                <w:sz w:val="20"/>
              </w:rPr>
            </w:pPr>
            <w:r w:rsidRPr="00A30898">
              <w:rPr>
                <w:snapToGrid w:val="0"/>
                <w:color w:val="000000"/>
                <w:sz w:val="20"/>
              </w:rPr>
              <w:t>800</w:t>
            </w:r>
          </w:p>
        </w:tc>
        <w:tc>
          <w:tcPr>
            <w:tcW w:w="915" w:type="pct"/>
            <w:shd w:val="clear" w:color="auto" w:fill="auto"/>
          </w:tcPr>
          <w:p w:rsidR="00FE5A0D" w:rsidRPr="00A30898" w:rsidRDefault="00FE5A0D" w:rsidP="00A30898">
            <w:pPr>
              <w:pStyle w:val="a6"/>
              <w:jc w:val="both"/>
              <w:rPr>
                <w:snapToGrid w:val="0"/>
                <w:color w:val="000000"/>
                <w:sz w:val="20"/>
              </w:rPr>
            </w:pPr>
            <w:r w:rsidRPr="00A30898">
              <w:rPr>
                <w:snapToGrid w:val="0"/>
                <w:color w:val="000000"/>
                <w:sz w:val="20"/>
              </w:rPr>
              <w:t>200</w:t>
            </w:r>
          </w:p>
        </w:tc>
      </w:tr>
    </w:tbl>
    <w:p w:rsidR="00FE5A0D" w:rsidRPr="00FE5A0D" w:rsidRDefault="00FE5A0D" w:rsidP="00FE5A0D">
      <w:pPr>
        <w:pStyle w:val="a6"/>
        <w:ind w:firstLine="709"/>
        <w:jc w:val="both"/>
        <w:rPr>
          <w:snapToGrid w:val="0"/>
          <w:color w:val="000000"/>
        </w:rPr>
      </w:pPr>
    </w:p>
    <w:p w:rsidR="00FE5A0D" w:rsidRPr="00FE5A0D" w:rsidRDefault="00FE5A0D" w:rsidP="00FE5A0D">
      <w:pPr>
        <w:shd w:val="clear" w:color="auto" w:fill="FFFFFF"/>
        <w:ind w:firstLine="709"/>
        <w:rPr>
          <w:snapToGrid w:val="0"/>
          <w:color w:val="000000"/>
        </w:rPr>
      </w:pPr>
      <w:r w:rsidRPr="00FE5A0D">
        <w:rPr>
          <w:snapToGrid w:val="0"/>
          <w:color w:val="000000"/>
        </w:rPr>
        <w:t>Предприятию предоставляются налоговые каникулы на 4,5,6 годы. Сумма налогов на 7 и 8 годы имеет следующую величину: 40; 120 тыс. руб. соответственно.</w:t>
      </w:r>
    </w:p>
    <w:p w:rsidR="00FE5A0D" w:rsidRPr="00FE5A0D" w:rsidRDefault="00FE5A0D" w:rsidP="00FE5A0D">
      <w:pPr>
        <w:shd w:val="clear" w:color="auto" w:fill="FFFFFF"/>
        <w:ind w:firstLine="709"/>
        <w:rPr>
          <w:snapToGrid w:val="0"/>
          <w:color w:val="000000"/>
        </w:rPr>
      </w:pPr>
      <w:r w:rsidRPr="00FE5A0D">
        <w:rPr>
          <w:snapToGrid w:val="0"/>
          <w:color w:val="000000"/>
          <w:u w:val="single"/>
        </w:rPr>
        <w:t>Решение</w:t>
      </w:r>
    </w:p>
    <w:p w:rsidR="00FE5A0D" w:rsidRDefault="00FE5A0D" w:rsidP="00FE5A0D">
      <w:pPr>
        <w:pStyle w:val="a6"/>
        <w:ind w:firstLine="709"/>
        <w:jc w:val="both"/>
        <w:rPr>
          <w:snapToGrid w:val="0"/>
          <w:color w:val="000000"/>
        </w:rPr>
      </w:pPr>
      <w:r w:rsidRPr="00FE5A0D">
        <w:rPr>
          <w:snapToGrid w:val="0"/>
          <w:color w:val="000000"/>
        </w:rPr>
        <w:t>Все исходные данные внесем в таблицу «Оценка финансовой состоятельности проекта» и выполним необходимые вычисления.</w:t>
      </w:r>
    </w:p>
    <w:p w:rsidR="00C031CD" w:rsidRPr="00FE5A0D" w:rsidRDefault="00C031CD" w:rsidP="00FE5A0D">
      <w:pPr>
        <w:pStyle w:val="a6"/>
        <w:ind w:firstLine="709"/>
        <w:jc w:val="both"/>
        <w:rPr>
          <w:snapToGrid w:val="0"/>
          <w:color w:val="000000"/>
        </w:rPr>
      </w:pPr>
    </w:p>
    <w:p w:rsidR="00FE5A0D" w:rsidRPr="00FE5A0D" w:rsidRDefault="00FE5A0D" w:rsidP="00FE5A0D">
      <w:pPr>
        <w:pStyle w:val="a6"/>
        <w:ind w:firstLine="709"/>
        <w:jc w:val="both"/>
        <w:rPr>
          <w:snapToGrid w:val="0"/>
          <w:color w:val="000000"/>
        </w:rPr>
      </w:pPr>
      <w:r w:rsidRPr="00FE5A0D">
        <w:rPr>
          <w:snapToGrid w:val="0"/>
        </w:rPr>
        <w:t>Таблица 5.4</w:t>
      </w:r>
      <w:r>
        <w:rPr>
          <w:snapToGrid w:val="0"/>
        </w:rPr>
        <w:t xml:space="preserve">. </w:t>
      </w:r>
      <w:r w:rsidRPr="00FE5A0D">
        <w:rPr>
          <w:snapToGrid w:val="0"/>
        </w:rPr>
        <w:t>Оценка финансовой состоятельности проекта</w:t>
      </w:r>
    </w:p>
    <w:p w:rsidR="00FE5A0D" w:rsidRPr="00FE5A0D" w:rsidRDefault="009A7299" w:rsidP="00FE5A0D">
      <w:pPr>
        <w:pStyle w:val="a6"/>
        <w:ind w:firstLine="709"/>
        <w:jc w:val="both"/>
        <w:rPr>
          <w:snapToGrid w:val="0"/>
          <w:color w:val="000000"/>
        </w:rPr>
      </w:pPr>
      <w:r>
        <w:pict>
          <v:shape id="_x0000_i1027" type="#_x0000_t75" style="width:334.5pt;height:300.75pt" o:allowincell="f" o:allowoverlap="f">
            <v:imagedata r:id="rId9" o:title=""/>
          </v:shape>
        </w:pict>
      </w:r>
    </w:p>
    <w:p w:rsidR="00FE5A0D" w:rsidRPr="00FE5A0D" w:rsidRDefault="00C031CD" w:rsidP="00C031CD">
      <w:pPr>
        <w:shd w:val="clear" w:color="auto" w:fill="FFFFFF"/>
        <w:ind w:firstLine="709"/>
        <w:rPr>
          <w:snapToGrid w:val="0"/>
          <w:color w:val="000000"/>
        </w:rPr>
      </w:pPr>
      <w:r>
        <w:rPr>
          <w:snapToGrid w:val="0"/>
          <w:color w:val="000000"/>
        </w:rPr>
        <w:br w:type="page"/>
      </w:r>
      <w:r w:rsidR="00FE5A0D" w:rsidRPr="00FE5A0D">
        <w:rPr>
          <w:snapToGrid w:val="0"/>
          <w:color w:val="000000"/>
        </w:rPr>
        <w:t xml:space="preserve">Как показывают данные таблицы, приток денежных средств (1) в каждый из выделенных временных интервалов не принимает значения, меньшего затратам (2), </w:t>
      </w:r>
      <w:r w:rsidR="00FE5A0D">
        <w:rPr>
          <w:snapToGrid w:val="0"/>
          <w:color w:val="000000"/>
        </w:rPr>
        <w:t>т.е.</w:t>
      </w:r>
      <w:r w:rsidR="00FE5A0D" w:rsidRPr="00FE5A0D">
        <w:rPr>
          <w:snapToGrid w:val="0"/>
          <w:color w:val="000000"/>
        </w:rPr>
        <w:t xml:space="preserve"> рассматриваемый проект ликвиден, хотя в 1,2,3,4,5 годы отсутствует запас (страховой) наличности, т</w:t>
      </w:r>
      <w:r w:rsidR="00FE5A0D">
        <w:rPr>
          <w:snapToGrid w:val="0"/>
          <w:color w:val="000000"/>
        </w:rPr>
        <w:t>. </w:t>
      </w:r>
      <w:r w:rsidR="00FE5A0D" w:rsidRPr="00FE5A0D">
        <w:rPr>
          <w:snapToGrid w:val="0"/>
          <w:color w:val="000000"/>
        </w:rPr>
        <w:t xml:space="preserve">к. приток </w:t>
      </w:r>
      <w:r w:rsidR="00FE5A0D">
        <w:rPr>
          <w:snapToGrid w:val="0"/>
          <w:color w:val="000000"/>
        </w:rPr>
        <w:t>–</w:t>
      </w:r>
      <w:r w:rsidR="00FE5A0D" w:rsidRPr="00FE5A0D">
        <w:rPr>
          <w:snapToGrid w:val="0"/>
          <w:color w:val="000000"/>
        </w:rPr>
        <w:t xml:space="preserve"> отток = 0.</w:t>
      </w:r>
    </w:p>
    <w:p w:rsidR="00FE5A0D" w:rsidRPr="00FE5A0D" w:rsidRDefault="00FE5A0D" w:rsidP="00FE5A0D">
      <w:pPr>
        <w:pStyle w:val="a6"/>
        <w:ind w:firstLine="709"/>
        <w:jc w:val="both"/>
        <w:rPr>
          <w:snapToGrid w:val="0"/>
          <w:color w:val="000000"/>
        </w:rPr>
      </w:pPr>
    </w:p>
    <w:p w:rsidR="00FE5A0D" w:rsidRDefault="00FE5A0D" w:rsidP="00FE5A0D">
      <w:pPr>
        <w:pStyle w:val="2"/>
        <w:keepNext w:val="0"/>
        <w:keepLines w:val="0"/>
        <w:suppressAutoHyphens w:val="0"/>
        <w:spacing w:before="0" w:after="0"/>
        <w:ind w:firstLine="709"/>
        <w:jc w:val="both"/>
        <w:rPr>
          <w:rFonts w:ascii="Times New Roman" w:hAnsi="Times New Roman"/>
          <w:shadow w:val="0"/>
          <w:color w:val="000000"/>
          <w:sz w:val="28"/>
        </w:rPr>
      </w:pPr>
      <w:bookmarkStart w:id="7" w:name="_Toc102484877"/>
    </w:p>
    <w:p w:rsidR="00FE5A0D" w:rsidRPr="00FE5A0D" w:rsidRDefault="00FE5A0D" w:rsidP="00FE5A0D">
      <w:pPr>
        <w:pStyle w:val="2"/>
        <w:keepNext w:val="0"/>
        <w:keepLines w:val="0"/>
        <w:suppressAutoHyphens w:val="0"/>
        <w:spacing w:before="0" w:after="0"/>
        <w:ind w:firstLine="709"/>
        <w:jc w:val="both"/>
        <w:rPr>
          <w:rFonts w:ascii="Times New Roman" w:hAnsi="Times New Roman"/>
          <w:shadow w:val="0"/>
          <w:color w:val="000000"/>
          <w:sz w:val="28"/>
        </w:rPr>
      </w:pPr>
      <w:r>
        <w:rPr>
          <w:rFonts w:ascii="Times New Roman" w:hAnsi="Times New Roman"/>
          <w:shadow w:val="0"/>
          <w:color w:val="000000"/>
          <w:sz w:val="28"/>
        </w:rPr>
        <w:br w:type="page"/>
      </w:r>
      <w:r w:rsidRPr="00FE5A0D">
        <w:rPr>
          <w:rFonts w:ascii="Times New Roman" w:hAnsi="Times New Roman"/>
          <w:i w:val="0"/>
          <w:shadow w:val="0"/>
          <w:color w:val="000000"/>
          <w:sz w:val="28"/>
        </w:rPr>
        <w:t>Заключение</w:t>
      </w:r>
      <w:bookmarkEnd w:id="7"/>
    </w:p>
    <w:p w:rsidR="00FE5A0D" w:rsidRPr="00FE5A0D" w:rsidRDefault="00FE5A0D" w:rsidP="00FE5A0D">
      <w:pPr>
        <w:ind w:firstLine="709"/>
        <w:rPr>
          <w:color w:val="000000"/>
        </w:rPr>
      </w:pPr>
    </w:p>
    <w:p w:rsidR="00FE5A0D" w:rsidRPr="00FE5A0D" w:rsidRDefault="00FE5A0D" w:rsidP="00FE5A0D">
      <w:pPr>
        <w:ind w:firstLine="709"/>
        <w:rPr>
          <w:b/>
          <w:i/>
          <w:color w:val="000000"/>
        </w:rPr>
      </w:pPr>
      <w:r w:rsidRPr="00FE5A0D">
        <w:rPr>
          <w:color w:val="000000"/>
        </w:rPr>
        <w:t>В результате проведённого исследования по теме: «Оценка финансовой состоятельности проекта» можно сделать ряд выводов:</w:t>
      </w:r>
    </w:p>
    <w:p w:rsidR="00FE5A0D" w:rsidRPr="00FE5A0D" w:rsidRDefault="00FE5A0D" w:rsidP="00FE5A0D">
      <w:pPr>
        <w:ind w:firstLine="709"/>
        <w:rPr>
          <w:color w:val="000000"/>
        </w:rPr>
      </w:pPr>
      <w:r w:rsidRPr="00FE5A0D">
        <w:rPr>
          <w:color w:val="000000"/>
        </w:rPr>
        <w:t xml:space="preserve">1. Главная цель оценки инвестиционного проекта </w:t>
      </w:r>
      <w:r>
        <w:rPr>
          <w:color w:val="000000"/>
        </w:rPr>
        <w:t>–</w:t>
      </w:r>
      <w:r w:rsidRPr="00FE5A0D">
        <w:rPr>
          <w:color w:val="000000"/>
        </w:rPr>
        <w:t xml:space="preserve"> обоснование его коммерческой (предпринимательской) состоятельности. Последняя предполагает выполнение двух основополагающих требований:</w:t>
      </w:r>
    </w:p>
    <w:p w:rsidR="00FE5A0D" w:rsidRPr="00FE5A0D" w:rsidRDefault="00FE5A0D" w:rsidP="00FE5A0D">
      <w:pPr>
        <w:numPr>
          <w:ilvl w:val="0"/>
          <w:numId w:val="24"/>
        </w:numPr>
        <w:ind w:left="0" w:firstLine="709"/>
        <w:rPr>
          <w:color w:val="000000"/>
        </w:rPr>
      </w:pPr>
      <w:r w:rsidRPr="00FE5A0D">
        <w:rPr>
          <w:color w:val="000000"/>
        </w:rPr>
        <w:t>Полное возмещение (окупаемость) вложенных средств;</w:t>
      </w:r>
    </w:p>
    <w:p w:rsidR="00FE5A0D" w:rsidRPr="00FE5A0D" w:rsidRDefault="00FE5A0D" w:rsidP="00FE5A0D">
      <w:pPr>
        <w:numPr>
          <w:ilvl w:val="0"/>
          <w:numId w:val="24"/>
        </w:numPr>
        <w:ind w:left="0" w:firstLine="709"/>
        <w:rPr>
          <w:color w:val="000000"/>
        </w:rPr>
      </w:pPr>
      <w:r w:rsidRPr="00FE5A0D">
        <w:rPr>
          <w:color w:val="000000"/>
        </w:rPr>
        <w:t>Получение прибыли, размер которой оправдывает отказ от любого иного способа использования ресурсов (капитала) и компенсирует риск, возникающий в силу неопределенности конечного результата.</w:t>
      </w:r>
    </w:p>
    <w:p w:rsidR="00FE5A0D" w:rsidRPr="00FE5A0D" w:rsidRDefault="00FE5A0D" w:rsidP="00FE5A0D">
      <w:pPr>
        <w:ind w:firstLine="709"/>
        <w:rPr>
          <w:color w:val="000000"/>
        </w:rPr>
      </w:pPr>
      <w:r w:rsidRPr="00FE5A0D">
        <w:rPr>
          <w:color w:val="000000"/>
        </w:rPr>
        <w:t xml:space="preserve">2. Комплексная оценка инвестиционного проекта предполагает оценку </w:t>
      </w:r>
      <w:r w:rsidRPr="00FE5A0D">
        <w:rPr>
          <w:b/>
          <w:color w:val="000000"/>
        </w:rPr>
        <w:t>финансовой состоятельности проекта</w:t>
      </w:r>
      <w:r w:rsidRPr="00FE5A0D">
        <w:rPr>
          <w:color w:val="000000"/>
        </w:rPr>
        <w:t xml:space="preserve"> и оценку его </w:t>
      </w:r>
      <w:r w:rsidRPr="00FE5A0D">
        <w:rPr>
          <w:b/>
          <w:color w:val="000000"/>
        </w:rPr>
        <w:t>экономической эффективности</w:t>
      </w:r>
      <w:r w:rsidRPr="00FE5A0D">
        <w:rPr>
          <w:color w:val="000000"/>
        </w:rPr>
        <w:t>.</w:t>
      </w:r>
    </w:p>
    <w:p w:rsidR="00FE5A0D" w:rsidRPr="00FE5A0D" w:rsidRDefault="00FE5A0D" w:rsidP="00FE5A0D">
      <w:pPr>
        <w:ind w:firstLine="709"/>
        <w:rPr>
          <w:color w:val="000000"/>
        </w:rPr>
      </w:pPr>
      <w:r w:rsidRPr="00FE5A0D">
        <w:rPr>
          <w:color w:val="000000"/>
        </w:rPr>
        <w:t>3. При анализе финансовой состоятельности проекта принято выделять инвестиционную, операционную и финансовую виды деятельности.</w:t>
      </w:r>
    </w:p>
    <w:p w:rsidR="00FE5A0D" w:rsidRPr="00FE5A0D" w:rsidRDefault="00FE5A0D" w:rsidP="00FE5A0D">
      <w:pPr>
        <w:ind w:firstLine="709"/>
        <w:rPr>
          <w:color w:val="000000"/>
        </w:rPr>
      </w:pPr>
      <w:r w:rsidRPr="00FE5A0D">
        <w:rPr>
          <w:color w:val="000000"/>
        </w:rPr>
        <w:t xml:space="preserve">4. В качестве критерия финансовой состоятельности проекта рассматривается уровень накопленных денежных средств. Необходимое условие осуществимости инвестиционного проекта </w:t>
      </w:r>
      <w:r>
        <w:rPr>
          <w:color w:val="000000"/>
        </w:rPr>
        <w:t>–</w:t>
      </w:r>
      <w:r w:rsidRPr="00FE5A0D">
        <w:rPr>
          <w:color w:val="000000"/>
        </w:rPr>
        <w:t xml:space="preserve"> неотрицательность накопленных денежных средств на каждом шаге расчетов.</w:t>
      </w:r>
    </w:p>
    <w:p w:rsidR="00FE5A0D" w:rsidRPr="00FE5A0D" w:rsidRDefault="00FE5A0D" w:rsidP="00FE5A0D">
      <w:pPr>
        <w:ind w:firstLine="709"/>
        <w:rPr>
          <w:color w:val="000000"/>
        </w:rPr>
      </w:pPr>
      <w:r w:rsidRPr="00FE5A0D">
        <w:rPr>
          <w:color w:val="000000"/>
        </w:rPr>
        <w:t>5. Исследование финансовой состоятельности инвестиционного проекта проводится с помощью метода учета потоков денежных средств (Cash Flow</w:t>
      </w:r>
      <w:r w:rsidRPr="00FE5A0D">
        <w:rPr>
          <w:color w:val="000000"/>
          <w:lang w:val="en-US"/>
        </w:rPr>
        <w:t>s</w:t>
      </w:r>
      <w:r w:rsidRPr="00FE5A0D">
        <w:rPr>
          <w:color w:val="000000"/>
        </w:rPr>
        <w:t>). Анализ планируемых потоков позволяет оценить ликвидность проекта, его способность своевременно отвечать по обязательствам (выплаты по кредитам, расчеты с бюджетом, начисление дивидендов и др.).</w:t>
      </w:r>
    </w:p>
    <w:p w:rsidR="00FE5A0D" w:rsidRPr="00FE5A0D" w:rsidRDefault="00FE5A0D" w:rsidP="00FE5A0D">
      <w:pPr>
        <w:shd w:val="clear" w:color="auto" w:fill="FFFFFF"/>
        <w:ind w:firstLine="709"/>
        <w:rPr>
          <w:color w:val="000000"/>
        </w:rPr>
      </w:pPr>
      <w:r w:rsidRPr="00FE5A0D">
        <w:rPr>
          <w:color w:val="000000"/>
        </w:rPr>
        <w:t>6. Денежные потоки наличности должны содержать сводные данные об объемах продаж, инвестициях, производственных и финансовых издержках по каждому году осуществления проекта, образуя соответствующие потоки данных.</w:t>
      </w:r>
    </w:p>
    <w:p w:rsidR="00FE5A0D" w:rsidRPr="00FE5A0D" w:rsidRDefault="00FE5A0D" w:rsidP="00FE5A0D">
      <w:pPr>
        <w:shd w:val="clear" w:color="auto" w:fill="FFFFFF"/>
        <w:ind w:firstLine="709"/>
        <w:rPr>
          <w:color w:val="000000"/>
        </w:rPr>
      </w:pPr>
      <w:r w:rsidRPr="00FE5A0D">
        <w:rPr>
          <w:color w:val="000000"/>
        </w:rPr>
        <w:t>7. В качестве притоков денежных средств рассматриваются: поступления от реализации продукции (услуг), внереализационные доходы, увеличение основного акционерного капитала за счет дополнительной эмиссии акций, привлечение денежных ресурсов на возвратной основе (кредиты и облигационные займы).</w:t>
      </w:r>
    </w:p>
    <w:p w:rsidR="00FE5A0D" w:rsidRPr="00FE5A0D" w:rsidRDefault="00FE5A0D" w:rsidP="00FE5A0D">
      <w:pPr>
        <w:ind w:firstLine="709"/>
        <w:rPr>
          <w:color w:val="000000"/>
        </w:rPr>
      </w:pPr>
      <w:r w:rsidRPr="00FE5A0D">
        <w:rPr>
          <w:color w:val="000000"/>
        </w:rPr>
        <w:t>Оттоками являются: инвестиционные издержки, включая затраты на формирование оборотного капитала, текущие затраты, платежи в бюджет (налоги и отчисления), обслуживание внешней задолженности (проценты и погашение займов), дивидендные выплаты.</w:t>
      </w:r>
    </w:p>
    <w:p w:rsidR="00FE5A0D" w:rsidRPr="00FE5A0D" w:rsidRDefault="00FE5A0D" w:rsidP="00FE5A0D">
      <w:pPr>
        <w:ind w:firstLine="709"/>
        <w:rPr>
          <w:color w:val="000000"/>
        </w:rPr>
      </w:pPr>
      <w:r w:rsidRPr="00FE5A0D">
        <w:rPr>
          <w:color w:val="000000"/>
        </w:rPr>
        <w:t>8. Для оценки финансовой состоятельности проекта необходимо подготовить исходную информацию об источниках финансирования. Предпринимателем могут быть использованы следующие источники финансирования:</w:t>
      </w:r>
    </w:p>
    <w:p w:rsidR="00FE5A0D" w:rsidRPr="00FE5A0D" w:rsidRDefault="00FE5A0D" w:rsidP="00FE5A0D">
      <w:pPr>
        <w:numPr>
          <w:ilvl w:val="0"/>
          <w:numId w:val="40"/>
        </w:numPr>
        <w:ind w:left="0" w:firstLine="709"/>
        <w:rPr>
          <w:color w:val="000000"/>
        </w:rPr>
      </w:pPr>
      <w:r w:rsidRPr="00FE5A0D">
        <w:rPr>
          <w:color w:val="000000"/>
        </w:rPr>
        <w:t>собственные;</w:t>
      </w:r>
    </w:p>
    <w:p w:rsidR="00FE5A0D" w:rsidRPr="00FE5A0D" w:rsidRDefault="00FE5A0D" w:rsidP="00FE5A0D">
      <w:pPr>
        <w:numPr>
          <w:ilvl w:val="0"/>
          <w:numId w:val="40"/>
        </w:numPr>
        <w:ind w:left="0" w:firstLine="709"/>
        <w:rPr>
          <w:color w:val="000000"/>
        </w:rPr>
      </w:pPr>
      <w:r w:rsidRPr="00FE5A0D">
        <w:rPr>
          <w:color w:val="000000"/>
        </w:rPr>
        <w:t>привлеченные;</w:t>
      </w:r>
    </w:p>
    <w:p w:rsidR="00FE5A0D" w:rsidRPr="00FE5A0D" w:rsidRDefault="00FE5A0D" w:rsidP="00FE5A0D">
      <w:pPr>
        <w:numPr>
          <w:ilvl w:val="0"/>
          <w:numId w:val="40"/>
        </w:numPr>
        <w:ind w:left="0" w:firstLine="709"/>
        <w:rPr>
          <w:color w:val="000000"/>
        </w:rPr>
      </w:pPr>
      <w:r w:rsidRPr="00FE5A0D">
        <w:rPr>
          <w:color w:val="000000"/>
        </w:rPr>
        <w:t>заемные;</w:t>
      </w:r>
    </w:p>
    <w:p w:rsidR="00FE5A0D" w:rsidRPr="00FE5A0D" w:rsidRDefault="00FE5A0D" w:rsidP="00FE5A0D">
      <w:pPr>
        <w:numPr>
          <w:ilvl w:val="0"/>
          <w:numId w:val="40"/>
        </w:numPr>
        <w:ind w:left="0" w:firstLine="709"/>
        <w:rPr>
          <w:color w:val="000000"/>
        </w:rPr>
      </w:pPr>
      <w:r w:rsidRPr="00FE5A0D">
        <w:rPr>
          <w:color w:val="000000"/>
        </w:rPr>
        <w:t>централизованные объединениями, союзами, инвестиционными фондами;</w:t>
      </w:r>
    </w:p>
    <w:p w:rsidR="00FE5A0D" w:rsidRPr="00FE5A0D" w:rsidRDefault="00FE5A0D" w:rsidP="00FE5A0D">
      <w:pPr>
        <w:numPr>
          <w:ilvl w:val="0"/>
          <w:numId w:val="40"/>
        </w:numPr>
        <w:ind w:left="0" w:firstLine="709"/>
        <w:rPr>
          <w:color w:val="000000"/>
        </w:rPr>
      </w:pPr>
      <w:r w:rsidRPr="00FE5A0D">
        <w:rPr>
          <w:color w:val="000000"/>
        </w:rPr>
        <w:t>государственные;</w:t>
      </w:r>
    </w:p>
    <w:p w:rsidR="00FE5A0D" w:rsidRPr="00FE5A0D" w:rsidRDefault="00FE5A0D" w:rsidP="00FE5A0D">
      <w:pPr>
        <w:numPr>
          <w:ilvl w:val="0"/>
          <w:numId w:val="40"/>
        </w:numPr>
        <w:ind w:left="0" w:firstLine="709"/>
        <w:rPr>
          <w:color w:val="000000"/>
        </w:rPr>
      </w:pPr>
      <w:r w:rsidRPr="00FE5A0D">
        <w:rPr>
          <w:color w:val="000000"/>
        </w:rPr>
        <w:t>иностранные.</w:t>
      </w:r>
    </w:p>
    <w:p w:rsidR="00FE5A0D" w:rsidRPr="00FE5A0D" w:rsidRDefault="00FE5A0D" w:rsidP="00FE5A0D">
      <w:pPr>
        <w:shd w:val="clear" w:color="auto" w:fill="FFFFFF"/>
        <w:ind w:firstLine="709"/>
        <w:rPr>
          <w:color w:val="000000"/>
        </w:rPr>
      </w:pPr>
      <w:r w:rsidRPr="00FE5A0D">
        <w:rPr>
          <w:color w:val="000000"/>
        </w:rPr>
        <w:t xml:space="preserve">Таким образом, основная задача, решаемая при определении финансовой состоятельности инвестиционного проекта </w:t>
      </w:r>
      <w:r>
        <w:rPr>
          <w:color w:val="000000"/>
        </w:rPr>
        <w:t>–</w:t>
      </w:r>
      <w:r w:rsidRPr="00FE5A0D">
        <w:rPr>
          <w:color w:val="000000"/>
        </w:rPr>
        <w:t xml:space="preserve"> </w:t>
      </w:r>
      <w:r w:rsidRPr="00FE5A0D">
        <w:rPr>
          <w:b/>
          <w:color w:val="000000"/>
        </w:rPr>
        <w:t>оценка его ликвидности</w:t>
      </w:r>
      <w:r w:rsidRPr="00FE5A0D">
        <w:rPr>
          <w:color w:val="000000"/>
        </w:rPr>
        <w:t>.</w:t>
      </w:r>
    </w:p>
    <w:p w:rsidR="00FE5A0D" w:rsidRPr="00FE5A0D" w:rsidRDefault="00FE5A0D" w:rsidP="00FE5A0D">
      <w:pPr>
        <w:shd w:val="clear" w:color="auto" w:fill="FFFFFF"/>
        <w:ind w:firstLine="709"/>
        <w:rPr>
          <w:snapToGrid w:val="0"/>
          <w:color w:val="000000"/>
        </w:rPr>
      </w:pPr>
      <w:r w:rsidRPr="00FE5A0D">
        <w:rPr>
          <w:color w:val="000000"/>
        </w:rPr>
        <w:t>С позиции бюджетного подхода, ликвидность означает неотрицательное сальдо баланса поступлений и платежей в течение всего срока жизни проекта, следовательно, для</w:t>
      </w:r>
      <w:r w:rsidRPr="00FE5A0D">
        <w:rPr>
          <w:snapToGrid w:val="0"/>
          <w:color w:val="000000"/>
        </w:rPr>
        <w:t xml:space="preserve"> финансовой реализуемости проекта достаточно, чтобы на каждом шаге расчета сальдо и накопленное сальдо суммарного денежного потока (суммы потоков от инвестиционной, операционной и финансовой деятельности) было неотрицательным, </w:t>
      </w:r>
      <w:r>
        <w:rPr>
          <w:snapToGrid w:val="0"/>
          <w:color w:val="000000"/>
        </w:rPr>
        <w:t>т.е.</w:t>
      </w:r>
      <w:r w:rsidRPr="00FE5A0D">
        <w:rPr>
          <w:snapToGrid w:val="0"/>
          <w:color w:val="000000"/>
        </w:rPr>
        <w:t xml:space="preserve"> оценка финансовой состоятельности базируется на моделировании бюджета и контроле неотрицательного остатка свободных денежных средств на каждом из этапов реализации проекта.</w:t>
      </w:r>
    </w:p>
    <w:p w:rsidR="00FE5A0D" w:rsidRPr="00FE5A0D" w:rsidRDefault="00FE5A0D" w:rsidP="00FE5A0D">
      <w:pPr>
        <w:ind w:firstLine="709"/>
        <w:rPr>
          <w:color w:val="000000"/>
        </w:rPr>
      </w:pPr>
    </w:p>
    <w:p w:rsidR="00FE5A0D" w:rsidRPr="00FE5A0D" w:rsidRDefault="00FE5A0D" w:rsidP="00FE5A0D">
      <w:pPr>
        <w:ind w:firstLine="709"/>
        <w:rPr>
          <w:color w:val="000000"/>
        </w:rPr>
      </w:pPr>
    </w:p>
    <w:p w:rsidR="00FE5A0D" w:rsidRPr="00FE5A0D" w:rsidRDefault="00FE5A0D" w:rsidP="00FE5A0D">
      <w:pPr>
        <w:pStyle w:val="2"/>
        <w:keepNext w:val="0"/>
        <w:keepLines w:val="0"/>
        <w:suppressAutoHyphens w:val="0"/>
        <w:spacing w:before="0" w:after="0"/>
        <w:ind w:firstLine="709"/>
        <w:jc w:val="both"/>
        <w:rPr>
          <w:rFonts w:ascii="Times New Roman" w:hAnsi="Times New Roman"/>
          <w:i w:val="0"/>
          <w:shadow w:val="0"/>
          <w:color w:val="000000"/>
          <w:sz w:val="28"/>
        </w:rPr>
      </w:pPr>
      <w:bookmarkStart w:id="8" w:name="_Toc102484878"/>
      <w:r>
        <w:rPr>
          <w:rFonts w:ascii="Times New Roman" w:hAnsi="Times New Roman"/>
          <w:shadow w:val="0"/>
          <w:color w:val="000000"/>
          <w:sz w:val="28"/>
        </w:rPr>
        <w:br w:type="page"/>
      </w:r>
      <w:r w:rsidRPr="00FE5A0D">
        <w:rPr>
          <w:rFonts w:ascii="Times New Roman" w:hAnsi="Times New Roman"/>
          <w:i w:val="0"/>
          <w:shadow w:val="0"/>
          <w:color w:val="000000"/>
          <w:sz w:val="28"/>
        </w:rPr>
        <w:t>Библиографический список литературы</w:t>
      </w:r>
      <w:bookmarkEnd w:id="8"/>
    </w:p>
    <w:p w:rsidR="00FE5A0D" w:rsidRPr="00FE5A0D" w:rsidRDefault="00FE5A0D" w:rsidP="00FE5A0D">
      <w:pPr>
        <w:ind w:firstLine="709"/>
        <w:rPr>
          <w:color w:val="000000"/>
        </w:rPr>
      </w:pPr>
    </w:p>
    <w:p w:rsidR="00FE5A0D" w:rsidRPr="00FE5A0D" w:rsidRDefault="00FE5A0D" w:rsidP="00FE5A0D">
      <w:pPr>
        <w:pStyle w:val="af6"/>
        <w:numPr>
          <w:ilvl w:val="0"/>
          <w:numId w:val="41"/>
        </w:numPr>
        <w:ind w:left="0" w:firstLine="0"/>
        <w:rPr>
          <w:color w:val="000000"/>
        </w:rPr>
      </w:pPr>
      <w:r w:rsidRPr="00FE5A0D">
        <w:rPr>
          <w:color w:val="000000"/>
        </w:rPr>
        <w:t>Васина</w:t>
      </w:r>
      <w:r>
        <w:rPr>
          <w:color w:val="000000"/>
        </w:rPr>
        <w:t> </w:t>
      </w:r>
      <w:r w:rsidRPr="00FE5A0D">
        <w:rPr>
          <w:color w:val="000000"/>
        </w:rPr>
        <w:t>А.А.</w:t>
      </w:r>
      <w:r>
        <w:rPr>
          <w:color w:val="000000"/>
        </w:rPr>
        <w:t> </w:t>
      </w:r>
      <w:r w:rsidRPr="00FE5A0D">
        <w:rPr>
          <w:color w:val="000000"/>
        </w:rPr>
        <w:t>Финансовая диагностика и оценка проектов. – СПб.: Питер, 2004. – 448</w:t>
      </w:r>
      <w:r>
        <w:rPr>
          <w:color w:val="000000"/>
        </w:rPr>
        <w:t> </w:t>
      </w:r>
      <w:r w:rsidRPr="00FE5A0D">
        <w:rPr>
          <w:color w:val="000000"/>
        </w:rPr>
        <w:t>с.: ил.</w:t>
      </w:r>
    </w:p>
    <w:p w:rsidR="00FE5A0D" w:rsidRPr="00FE5A0D" w:rsidRDefault="00FE5A0D" w:rsidP="00FE5A0D">
      <w:pPr>
        <w:numPr>
          <w:ilvl w:val="0"/>
          <w:numId w:val="41"/>
        </w:numPr>
        <w:ind w:left="0" w:firstLine="0"/>
        <w:rPr>
          <w:color w:val="000000"/>
        </w:rPr>
      </w:pPr>
      <w:r w:rsidRPr="00FE5A0D">
        <w:rPr>
          <w:color w:val="000000"/>
        </w:rPr>
        <w:t>Орлова</w:t>
      </w:r>
      <w:r>
        <w:rPr>
          <w:color w:val="000000"/>
        </w:rPr>
        <w:t> </w:t>
      </w:r>
      <w:r w:rsidRPr="00FE5A0D">
        <w:rPr>
          <w:color w:val="000000"/>
        </w:rPr>
        <w:t>Е.Р.</w:t>
      </w:r>
      <w:r>
        <w:rPr>
          <w:color w:val="000000"/>
        </w:rPr>
        <w:t> </w:t>
      </w:r>
      <w:r w:rsidRPr="00FE5A0D">
        <w:rPr>
          <w:color w:val="000000"/>
        </w:rPr>
        <w:t>Инвестиции: Курс лекций. 2</w:t>
      </w:r>
      <w:r>
        <w:rPr>
          <w:color w:val="000000"/>
        </w:rPr>
        <w:t>-</w:t>
      </w:r>
      <w:r w:rsidRPr="00FE5A0D">
        <w:rPr>
          <w:color w:val="000000"/>
        </w:rPr>
        <w:t>е изд., доп. и пер. – М.: Омега</w:t>
      </w:r>
      <w:r>
        <w:rPr>
          <w:color w:val="000000"/>
        </w:rPr>
        <w:t>-</w:t>
      </w:r>
      <w:r w:rsidRPr="00FE5A0D">
        <w:rPr>
          <w:color w:val="000000"/>
        </w:rPr>
        <w:t>Л, 2003. –</w:t>
      </w:r>
      <w:r>
        <w:rPr>
          <w:color w:val="000000"/>
        </w:rPr>
        <w:t xml:space="preserve"> </w:t>
      </w:r>
      <w:r w:rsidRPr="00FE5A0D">
        <w:rPr>
          <w:color w:val="000000"/>
        </w:rPr>
        <w:t>192</w:t>
      </w:r>
      <w:r>
        <w:rPr>
          <w:color w:val="000000"/>
        </w:rPr>
        <w:t> </w:t>
      </w:r>
      <w:r w:rsidRPr="00FE5A0D">
        <w:rPr>
          <w:color w:val="000000"/>
        </w:rPr>
        <w:t>с.</w:t>
      </w:r>
    </w:p>
    <w:p w:rsidR="00FE5A0D" w:rsidRPr="00FE5A0D" w:rsidRDefault="00FE5A0D" w:rsidP="00FE5A0D">
      <w:pPr>
        <w:numPr>
          <w:ilvl w:val="0"/>
          <w:numId w:val="41"/>
        </w:numPr>
        <w:shd w:val="clear" w:color="auto" w:fill="FFFFFF"/>
        <w:ind w:left="0" w:firstLine="0"/>
        <w:rPr>
          <w:snapToGrid w:val="0"/>
          <w:color w:val="000000"/>
        </w:rPr>
      </w:pPr>
      <w:r w:rsidRPr="00FE5A0D">
        <w:rPr>
          <w:snapToGrid w:val="0"/>
          <w:color w:val="000000"/>
        </w:rPr>
        <w:t>Подшиваленко</w:t>
      </w:r>
      <w:r>
        <w:rPr>
          <w:snapToGrid w:val="0"/>
          <w:color w:val="000000"/>
        </w:rPr>
        <w:t> </w:t>
      </w:r>
      <w:r w:rsidRPr="00FE5A0D">
        <w:rPr>
          <w:snapToGrid w:val="0"/>
          <w:color w:val="000000"/>
        </w:rPr>
        <w:t>Г.П., Лахметкина</w:t>
      </w:r>
      <w:r>
        <w:rPr>
          <w:snapToGrid w:val="0"/>
          <w:color w:val="000000"/>
        </w:rPr>
        <w:t> </w:t>
      </w:r>
      <w:r w:rsidRPr="00FE5A0D">
        <w:rPr>
          <w:snapToGrid w:val="0"/>
          <w:color w:val="000000"/>
        </w:rPr>
        <w:t>Н.И., Макарова</w:t>
      </w:r>
      <w:r>
        <w:rPr>
          <w:snapToGrid w:val="0"/>
          <w:color w:val="000000"/>
        </w:rPr>
        <w:t> </w:t>
      </w:r>
      <w:r w:rsidRPr="00FE5A0D">
        <w:rPr>
          <w:snapToGrid w:val="0"/>
          <w:color w:val="000000"/>
        </w:rPr>
        <w:t>М.В. и др. Инвестиции: Учебное пособие</w:t>
      </w:r>
      <w:r>
        <w:rPr>
          <w:snapToGrid w:val="0"/>
          <w:color w:val="000000"/>
        </w:rPr>
        <w:t xml:space="preserve"> </w:t>
      </w:r>
      <w:r w:rsidRPr="00FE5A0D">
        <w:rPr>
          <w:snapToGrid w:val="0"/>
          <w:color w:val="000000"/>
        </w:rPr>
        <w:t>– 2</w:t>
      </w:r>
      <w:r>
        <w:rPr>
          <w:snapToGrid w:val="0"/>
          <w:color w:val="000000"/>
        </w:rPr>
        <w:t>-</w:t>
      </w:r>
      <w:r w:rsidRPr="00FE5A0D">
        <w:rPr>
          <w:snapToGrid w:val="0"/>
          <w:color w:val="000000"/>
        </w:rPr>
        <w:t>е изд., перераб. и доп. – М.: КНОРУС, 2004. – 208</w:t>
      </w:r>
      <w:r>
        <w:rPr>
          <w:snapToGrid w:val="0"/>
          <w:color w:val="000000"/>
        </w:rPr>
        <w:t> </w:t>
      </w:r>
      <w:r w:rsidRPr="00FE5A0D">
        <w:rPr>
          <w:snapToGrid w:val="0"/>
          <w:color w:val="000000"/>
        </w:rPr>
        <w:t>с.</w:t>
      </w:r>
    </w:p>
    <w:p w:rsidR="00FE5A0D" w:rsidRPr="00FE5A0D" w:rsidRDefault="00FE5A0D" w:rsidP="00FE5A0D">
      <w:pPr>
        <w:numPr>
          <w:ilvl w:val="0"/>
          <w:numId w:val="41"/>
        </w:numPr>
        <w:ind w:left="0" w:firstLine="0"/>
        <w:rPr>
          <w:color w:val="000000"/>
        </w:rPr>
      </w:pPr>
      <w:r w:rsidRPr="00FE5A0D">
        <w:rPr>
          <w:color w:val="000000"/>
        </w:rPr>
        <w:t>Рудычев</w:t>
      </w:r>
      <w:r>
        <w:rPr>
          <w:color w:val="000000"/>
        </w:rPr>
        <w:t> </w:t>
      </w:r>
      <w:r w:rsidRPr="00FE5A0D">
        <w:rPr>
          <w:color w:val="000000"/>
        </w:rPr>
        <w:t>А.А., Дончак</w:t>
      </w:r>
      <w:r>
        <w:rPr>
          <w:color w:val="000000"/>
        </w:rPr>
        <w:t> </w:t>
      </w:r>
      <w:r w:rsidRPr="00FE5A0D">
        <w:rPr>
          <w:color w:val="000000"/>
        </w:rPr>
        <w:t>И.Д., Рыбакова</w:t>
      </w:r>
      <w:r>
        <w:rPr>
          <w:color w:val="000000"/>
        </w:rPr>
        <w:t> </w:t>
      </w:r>
      <w:r w:rsidRPr="00FE5A0D">
        <w:rPr>
          <w:color w:val="000000"/>
        </w:rPr>
        <w:t>О.В.</w:t>
      </w:r>
      <w:r>
        <w:rPr>
          <w:color w:val="000000"/>
        </w:rPr>
        <w:t> </w:t>
      </w:r>
      <w:r w:rsidRPr="00FE5A0D">
        <w:rPr>
          <w:color w:val="000000"/>
        </w:rPr>
        <w:t>Расчет и анализ эффективности предпринимательского проекта: Учебное пособие / Под ред. проф. А.А.</w:t>
      </w:r>
      <w:r>
        <w:rPr>
          <w:color w:val="000000"/>
        </w:rPr>
        <w:t> </w:t>
      </w:r>
      <w:r w:rsidRPr="00FE5A0D">
        <w:rPr>
          <w:color w:val="000000"/>
        </w:rPr>
        <w:t>Рудычева. – Белгород: Изд-во БелГТАСМ, 1997.</w:t>
      </w:r>
      <w:r>
        <w:rPr>
          <w:color w:val="000000"/>
        </w:rPr>
        <w:t xml:space="preserve"> </w:t>
      </w:r>
      <w:r w:rsidRPr="00FE5A0D">
        <w:rPr>
          <w:color w:val="000000"/>
        </w:rPr>
        <w:t>– 179</w:t>
      </w:r>
      <w:r>
        <w:rPr>
          <w:color w:val="000000"/>
        </w:rPr>
        <w:t> </w:t>
      </w:r>
      <w:r w:rsidRPr="00FE5A0D">
        <w:rPr>
          <w:color w:val="000000"/>
        </w:rPr>
        <w:t>с.</w:t>
      </w:r>
    </w:p>
    <w:p w:rsidR="00FE5A0D" w:rsidRPr="00FE5A0D" w:rsidRDefault="00FE5A0D" w:rsidP="00FE5A0D">
      <w:pPr>
        <w:numPr>
          <w:ilvl w:val="0"/>
          <w:numId w:val="41"/>
        </w:numPr>
        <w:ind w:left="0" w:firstLine="0"/>
        <w:rPr>
          <w:color w:val="000000"/>
        </w:rPr>
      </w:pPr>
      <w:r w:rsidRPr="00FE5A0D">
        <w:rPr>
          <w:color w:val="000000"/>
        </w:rPr>
        <w:t>Столярова</w:t>
      </w:r>
      <w:r>
        <w:rPr>
          <w:color w:val="000000"/>
        </w:rPr>
        <w:t> </w:t>
      </w:r>
      <w:r w:rsidRPr="00FE5A0D">
        <w:rPr>
          <w:color w:val="000000"/>
        </w:rPr>
        <w:t>В.А., Гоз</w:t>
      </w:r>
      <w:r>
        <w:rPr>
          <w:color w:val="000000"/>
        </w:rPr>
        <w:t> </w:t>
      </w:r>
      <w:r w:rsidRPr="00FE5A0D">
        <w:rPr>
          <w:color w:val="000000"/>
        </w:rPr>
        <w:t>И.Г.</w:t>
      </w:r>
      <w:r>
        <w:rPr>
          <w:color w:val="000000"/>
        </w:rPr>
        <w:t> </w:t>
      </w:r>
      <w:r w:rsidRPr="00FE5A0D">
        <w:rPr>
          <w:color w:val="000000"/>
        </w:rPr>
        <w:t>Оценка эффективности и привлекательности инвестиционных проектов для инвесторов: Учеб. пособие по дистанционному образованию по отраслевому менеджменту. – Белгород: БелГТАСМ, 1998. – 109</w:t>
      </w:r>
      <w:r>
        <w:rPr>
          <w:color w:val="000000"/>
        </w:rPr>
        <w:t> </w:t>
      </w:r>
      <w:r w:rsidRPr="00FE5A0D">
        <w:rPr>
          <w:color w:val="000000"/>
        </w:rPr>
        <w:t>с.</w:t>
      </w:r>
    </w:p>
    <w:p w:rsidR="00FE5A0D" w:rsidRPr="00FE5A0D" w:rsidRDefault="00FE5A0D" w:rsidP="00FE5A0D">
      <w:pPr>
        <w:numPr>
          <w:ilvl w:val="0"/>
          <w:numId w:val="41"/>
        </w:numPr>
        <w:ind w:left="0" w:firstLine="0"/>
        <w:rPr>
          <w:color w:val="000000"/>
        </w:rPr>
      </w:pPr>
      <w:r w:rsidRPr="00FE5A0D">
        <w:rPr>
          <w:color w:val="000000"/>
        </w:rPr>
        <w:t>Чернов</w:t>
      </w:r>
      <w:r>
        <w:rPr>
          <w:color w:val="000000"/>
        </w:rPr>
        <w:t> </w:t>
      </w:r>
      <w:r w:rsidRPr="00FE5A0D">
        <w:rPr>
          <w:color w:val="000000"/>
        </w:rPr>
        <w:t>В.А.</w:t>
      </w:r>
      <w:r>
        <w:rPr>
          <w:color w:val="000000"/>
        </w:rPr>
        <w:t> </w:t>
      </w:r>
      <w:r w:rsidRPr="00FE5A0D">
        <w:rPr>
          <w:color w:val="000000"/>
        </w:rPr>
        <w:t>Инвестиционная стратегия: Учеб. пособие для вузов. – М.: ЮНИТИ-ДАНА, 2003. – 158</w:t>
      </w:r>
      <w:r>
        <w:rPr>
          <w:color w:val="000000"/>
        </w:rPr>
        <w:t> </w:t>
      </w:r>
      <w:r w:rsidRPr="00FE5A0D">
        <w:rPr>
          <w:color w:val="000000"/>
        </w:rPr>
        <w:t>с.</w:t>
      </w:r>
    </w:p>
    <w:p w:rsidR="00FE5A0D" w:rsidRPr="00FE5A0D" w:rsidRDefault="00FE5A0D" w:rsidP="00FE5A0D">
      <w:pPr>
        <w:ind w:firstLine="0"/>
        <w:rPr>
          <w:color w:val="000000"/>
        </w:rPr>
      </w:pPr>
    </w:p>
    <w:p w:rsidR="00FE5A0D" w:rsidRPr="00FE5A0D" w:rsidRDefault="00FE5A0D" w:rsidP="00FE5A0D">
      <w:pPr>
        <w:ind w:firstLine="709"/>
        <w:rPr>
          <w:color w:val="000000"/>
        </w:rPr>
      </w:pPr>
    </w:p>
    <w:p w:rsidR="00FE5A0D" w:rsidRPr="00FE5A0D" w:rsidRDefault="00FE5A0D" w:rsidP="00FE5A0D">
      <w:pPr>
        <w:ind w:firstLine="709"/>
      </w:pPr>
      <w:r>
        <w:br w:type="page"/>
      </w:r>
      <w:r w:rsidRPr="00FE5A0D">
        <w:rPr>
          <w:b/>
        </w:rPr>
        <w:t>Приложение</w:t>
      </w:r>
    </w:p>
    <w:p w:rsidR="00FE5A0D" w:rsidRDefault="00FE5A0D" w:rsidP="00FE5A0D">
      <w:pPr>
        <w:pStyle w:val="af3"/>
        <w:keepNext w:val="0"/>
        <w:keepLines w:val="0"/>
        <w:suppressAutoHyphens w:val="0"/>
        <w:ind w:firstLine="709"/>
        <w:jc w:val="both"/>
        <w:rPr>
          <w:shadow w:val="0"/>
        </w:rPr>
      </w:pPr>
    </w:p>
    <w:p w:rsidR="00FE5A0D" w:rsidRPr="00FE5A0D" w:rsidRDefault="00FE5A0D" w:rsidP="00FE5A0D">
      <w:pPr>
        <w:pStyle w:val="af3"/>
        <w:keepNext w:val="0"/>
        <w:keepLines w:val="0"/>
        <w:suppressAutoHyphens w:val="0"/>
        <w:ind w:firstLine="709"/>
        <w:jc w:val="both"/>
        <w:rPr>
          <w:shadow w:val="0"/>
        </w:rPr>
      </w:pPr>
      <w:r w:rsidRPr="00FE5A0D">
        <w:rPr>
          <w:shadow w:val="0"/>
        </w:rPr>
        <w:t>Основные информационные денежные потоки</w:t>
      </w:r>
    </w:p>
    <w:p w:rsidR="00FE5A0D" w:rsidRPr="00FE5A0D" w:rsidRDefault="009A7299" w:rsidP="00FE5A0D">
      <w:pPr>
        <w:ind w:firstLine="709"/>
        <w:rPr>
          <w:snapToGrid w:val="0"/>
          <w:color w:val="000000"/>
        </w:rPr>
      </w:pPr>
      <w:r>
        <w:pict>
          <v:shape id="_x0000_i1028" type="#_x0000_t75" style="width:333pt;height:438pt" o:allowincell="f" o:allowoverlap="f">
            <v:imagedata r:id="rId10" o:title=""/>
          </v:shape>
        </w:pict>
      </w:r>
      <w:bookmarkStart w:id="9" w:name="_GoBack"/>
      <w:bookmarkEnd w:id="9"/>
    </w:p>
    <w:sectPr w:rsidR="00FE5A0D" w:rsidRPr="00FE5A0D" w:rsidSect="00C031CD">
      <w:headerReference w:type="even" r:id="rId11"/>
      <w:headerReference w:type="default" r:id="rId12"/>
      <w:pgSz w:w="11906" w:h="16838" w:code="9"/>
      <w:pgMar w:top="1134" w:right="851" w:bottom="1134" w:left="1701" w:header="720" w:footer="720" w:gutter="0"/>
      <w:pgNumType w:start="2"/>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898" w:rsidRDefault="00A30898">
      <w:r>
        <w:separator/>
      </w:r>
    </w:p>
  </w:endnote>
  <w:endnote w:type="continuationSeparator" w:id="0">
    <w:p w:rsidR="00A30898" w:rsidRDefault="00A3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898" w:rsidRDefault="00A30898">
      <w:r>
        <w:separator/>
      </w:r>
    </w:p>
  </w:footnote>
  <w:footnote w:type="continuationSeparator" w:id="0">
    <w:p w:rsidR="00A30898" w:rsidRDefault="00A30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A0D" w:rsidRDefault="00FE5A0D">
    <w:pPr>
      <w:pStyle w:val="af8"/>
      <w:framePr w:wrap="around" w:vAnchor="text" w:hAnchor="margin" w:xAlign="right" w:y="1"/>
      <w:rPr>
        <w:rStyle w:val="afa"/>
        <w:sz w:val="27"/>
      </w:rPr>
    </w:pPr>
  </w:p>
  <w:p w:rsidR="00FE5A0D" w:rsidRDefault="00FE5A0D">
    <w:pPr>
      <w:pStyle w:val="af8"/>
      <w:ind w:right="360"/>
      <w:rPr>
        <w:sz w:val="2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A0D" w:rsidRDefault="006424CF">
    <w:pPr>
      <w:pStyle w:val="af8"/>
      <w:framePr w:wrap="around" w:vAnchor="text" w:hAnchor="margin" w:xAlign="right" w:y="1"/>
      <w:rPr>
        <w:rStyle w:val="afa"/>
        <w:sz w:val="27"/>
      </w:rPr>
    </w:pPr>
    <w:r>
      <w:rPr>
        <w:rStyle w:val="afa"/>
        <w:noProof/>
        <w:sz w:val="27"/>
      </w:rPr>
      <w:t>3</w:t>
    </w:r>
  </w:p>
  <w:p w:rsidR="00FE5A0D" w:rsidRDefault="00FE5A0D">
    <w:pPr>
      <w:pStyle w:val="af8"/>
      <w:ind w:right="360"/>
      <w:rPr>
        <w:sz w:val="2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C168F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08F65FD"/>
    <w:multiLevelType w:val="singleLevel"/>
    <w:tmpl w:val="DA58FD48"/>
    <w:lvl w:ilvl="0">
      <w:start w:val="1"/>
      <w:numFmt w:val="decimal"/>
      <w:lvlText w:val="%1)"/>
      <w:lvlJc w:val="left"/>
      <w:pPr>
        <w:tabs>
          <w:tab w:val="num" w:pos="1170"/>
        </w:tabs>
        <w:ind w:left="1170" w:hanging="1170"/>
      </w:pPr>
      <w:rPr>
        <w:rFonts w:cs="Times New Roman" w:hint="default"/>
      </w:rPr>
    </w:lvl>
  </w:abstractNum>
  <w:abstractNum w:abstractNumId="3">
    <w:nsid w:val="12F74011"/>
    <w:multiLevelType w:val="singleLevel"/>
    <w:tmpl w:val="79622610"/>
    <w:lvl w:ilvl="0">
      <w:start w:val="1"/>
      <w:numFmt w:val="decimal"/>
      <w:lvlText w:val="%1."/>
      <w:lvlJc w:val="left"/>
      <w:pPr>
        <w:tabs>
          <w:tab w:val="num" w:pos="600"/>
        </w:tabs>
        <w:ind w:left="600" w:hanging="360"/>
      </w:pPr>
      <w:rPr>
        <w:rFonts w:cs="Times New Roman" w:hint="default"/>
      </w:rPr>
    </w:lvl>
  </w:abstractNum>
  <w:abstractNum w:abstractNumId="4">
    <w:nsid w:val="14216BB0"/>
    <w:multiLevelType w:val="singleLevel"/>
    <w:tmpl w:val="ABA8D096"/>
    <w:lvl w:ilvl="0">
      <w:start w:val="1"/>
      <w:numFmt w:val="decimal"/>
      <w:lvlText w:val="%1."/>
      <w:lvlJc w:val="left"/>
      <w:pPr>
        <w:tabs>
          <w:tab w:val="num" w:pos="1040"/>
        </w:tabs>
        <w:ind w:left="1040" w:hanging="360"/>
      </w:pPr>
      <w:rPr>
        <w:rFonts w:cs="Times New Roman" w:hint="default"/>
      </w:rPr>
    </w:lvl>
  </w:abstractNum>
  <w:abstractNum w:abstractNumId="5">
    <w:nsid w:val="151D2328"/>
    <w:multiLevelType w:val="singleLevel"/>
    <w:tmpl w:val="00A88010"/>
    <w:lvl w:ilvl="0">
      <w:start w:val="1"/>
      <w:numFmt w:val="decimal"/>
      <w:lvlText w:val="%1)"/>
      <w:lvlJc w:val="left"/>
      <w:pPr>
        <w:tabs>
          <w:tab w:val="num" w:pos="1040"/>
        </w:tabs>
        <w:ind w:left="1040" w:hanging="360"/>
      </w:pPr>
      <w:rPr>
        <w:rFonts w:cs="Times New Roman" w:hint="default"/>
      </w:rPr>
    </w:lvl>
  </w:abstractNum>
  <w:abstractNum w:abstractNumId="6">
    <w:nsid w:val="16B24CEB"/>
    <w:multiLevelType w:val="singleLevel"/>
    <w:tmpl w:val="D65E744A"/>
    <w:lvl w:ilvl="0">
      <w:start w:val="2"/>
      <w:numFmt w:val="bullet"/>
      <w:lvlText w:val="-"/>
      <w:lvlJc w:val="left"/>
      <w:pPr>
        <w:tabs>
          <w:tab w:val="num" w:pos="1040"/>
        </w:tabs>
        <w:ind w:left="1040" w:hanging="360"/>
      </w:pPr>
      <w:rPr>
        <w:rFonts w:hint="default"/>
      </w:rPr>
    </w:lvl>
  </w:abstractNum>
  <w:abstractNum w:abstractNumId="7">
    <w:nsid w:val="1FB75F2D"/>
    <w:multiLevelType w:val="singleLevel"/>
    <w:tmpl w:val="1DBC04DE"/>
    <w:lvl w:ilvl="0">
      <w:start w:val="2"/>
      <w:numFmt w:val="bullet"/>
      <w:lvlText w:val="-"/>
      <w:lvlJc w:val="left"/>
      <w:pPr>
        <w:tabs>
          <w:tab w:val="num" w:pos="1040"/>
        </w:tabs>
        <w:ind w:left="1040" w:hanging="360"/>
      </w:pPr>
      <w:rPr>
        <w:rFonts w:hint="default"/>
        <w:color w:val="000000"/>
      </w:rPr>
    </w:lvl>
  </w:abstractNum>
  <w:abstractNum w:abstractNumId="8">
    <w:nsid w:val="24A332B2"/>
    <w:multiLevelType w:val="singleLevel"/>
    <w:tmpl w:val="5E766460"/>
    <w:lvl w:ilvl="0">
      <w:start w:val="1"/>
      <w:numFmt w:val="decimal"/>
      <w:lvlText w:val="%1."/>
      <w:lvlJc w:val="left"/>
      <w:pPr>
        <w:tabs>
          <w:tab w:val="num" w:pos="1040"/>
        </w:tabs>
        <w:ind w:left="1040" w:hanging="360"/>
      </w:pPr>
      <w:rPr>
        <w:rFonts w:cs="Times New Roman" w:hint="default"/>
      </w:rPr>
    </w:lvl>
  </w:abstractNum>
  <w:abstractNum w:abstractNumId="9">
    <w:nsid w:val="25CC3BD9"/>
    <w:multiLevelType w:val="singleLevel"/>
    <w:tmpl w:val="84F2D5C0"/>
    <w:lvl w:ilvl="0">
      <w:start w:val="1"/>
      <w:numFmt w:val="bullet"/>
      <w:lvlText w:val="-"/>
      <w:lvlJc w:val="left"/>
      <w:pPr>
        <w:tabs>
          <w:tab w:val="num" w:pos="360"/>
        </w:tabs>
        <w:ind w:left="360" w:hanging="360"/>
      </w:pPr>
      <w:rPr>
        <w:rFonts w:hint="default"/>
      </w:rPr>
    </w:lvl>
  </w:abstractNum>
  <w:abstractNum w:abstractNumId="10">
    <w:nsid w:val="26747385"/>
    <w:multiLevelType w:val="singleLevel"/>
    <w:tmpl w:val="D65E744A"/>
    <w:lvl w:ilvl="0">
      <w:start w:val="2"/>
      <w:numFmt w:val="bullet"/>
      <w:lvlText w:val="-"/>
      <w:lvlJc w:val="left"/>
      <w:pPr>
        <w:tabs>
          <w:tab w:val="num" w:pos="1040"/>
        </w:tabs>
        <w:ind w:left="1040" w:hanging="360"/>
      </w:pPr>
      <w:rPr>
        <w:rFonts w:hint="default"/>
      </w:rPr>
    </w:lvl>
  </w:abstractNum>
  <w:abstractNum w:abstractNumId="11">
    <w:nsid w:val="291C531B"/>
    <w:multiLevelType w:val="singleLevel"/>
    <w:tmpl w:val="0618132C"/>
    <w:lvl w:ilvl="0">
      <w:start w:val="1"/>
      <w:numFmt w:val="decimal"/>
      <w:lvlText w:val="%1)"/>
      <w:lvlJc w:val="left"/>
      <w:pPr>
        <w:tabs>
          <w:tab w:val="num" w:pos="360"/>
        </w:tabs>
        <w:ind w:left="360" w:hanging="360"/>
      </w:pPr>
      <w:rPr>
        <w:rFonts w:cs="Times New Roman" w:hint="default"/>
      </w:rPr>
    </w:lvl>
  </w:abstractNum>
  <w:abstractNum w:abstractNumId="12">
    <w:nsid w:val="295D1D80"/>
    <w:multiLevelType w:val="singleLevel"/>
    <w:tmpl w:val="DCE87416"/>
    <w:lvl w:ilvl="0">
      <w:start w:val="1"/>
      <w:numFmt w:val="decimal"/>
      <w:lvlText w:val="%1."/>
      <w:lvlJc w:val="left"/>
      <w:pPr>
        <w:tabs>
          <w:tab w:val="num" w:pos="1055"/>
        </w:tabs>
        <w:ind w:left="1055" w:hanging="375"/>
      </w:pPr>
      <w:rPr>
        <w:rFonts w:cs="Times New Roman" w:hint="default"/>
      </w:rPr>
    </w:lvl>
  </w:abstractNum>
  <w:abstractNum w:abstractNumId="13">
    <w:nsid w:val="2CD36118"/>
    <w:multiLevelType w:val="singleLevel"/>
    <w:tmpl w:val="A49EB7E4"/>
    <w:lvl w:ilvl="0">
      <w:start w:val="2"/>
      <w:numFmt w:val="bullet"/>
      <w:lvlText w:val=""/>
      <w:lvlJc w:val="left"/>
      <w:pPr>
        <w:tabs>
          <w:tab w:val="num" w:pos="1040"/>
        </w:tabs>
        <w:ind w:left="1021" w:hanging="341"/>
      </w:pPr>
      <w:rPr>
        <w:rFonts w:ascii="Symbol" w:hAnsi="Symbol" w:hint="default"/>
      </w:rPr>
    </w:lvl>
  </w:abstractNum>
  <w:abstractNum w:abstractNumId="14">
    <w:nsid w:val="2F9644A2"/>
    <w:multiLevelType w:val="singleLevel"/>
    <w:tmpl w:val="94C2402A"/>
    <w:lvl w:ilvl="0">
      <w:start w:val="1"/>
      <w:numFmt w:val="decimal"/>
      <w:lvlText w:val="%1."/>
      <w:lvlJc w:val="left"/>
      <w:pPr>
        <w:tabs>
          <w:tab w:val="num" w:pos="1040"/>
        </w:tabs>
        <w:ind w:left="1040" w:hanging="360"/>
      </w:pPr>
      <w:rPr>
        <w:rFonts w:cs="Times New Roman" w:hint="default"/>
      </w:rPr>
    </w:lvl>
  </w:abstractNum>
  <w:abstractNum w:abstractNumId="15">
    <w:nsid w:val="304E62B4"/>
    <w:multiLevelType w:val="singleLevel"/>
    <w:tmpl w:val="64D6EE8C"/>
    <w:lvl w:ilvl="0">
      <w:start w:val="1"/>
      <w:numFmt w:val="bullet"/>
      <w:lvlText w:val=""/>
      <w:lvlJc w:val="left"/>
      <w:pPr>
        <w:tabs>
          <w:tab w:val="num" w:pos="360"/>
        </w:tabs>
      </w:pPr>
      <w:rPr>
        <w:rFonts w:ascii="Wingdings" w:hAnsi="Wingdings" w:hint="default"/>
      </w:rPr>
    </w:lvl>
  </w:abstractNum>
  <w:abstractNum w:abstractNumId="16">
    <w:nsid w:val="362E4149"/>
    <w:multiLevelType w:val="singleLevel"/>
    <w:tmpl w:val="5E766460"/>
    <w:lvl w:ilvl="0">
      <w:start w:val="1"/>
      <w:numFmt w:val="decimal"/>
      <w:lvlText w:val="%1."/>
      <w:lvlJc w:val="left"/>
      <w:pPr>
        <w:tabs>
          <w:tab w:val="num" w:pos="1040"/>
        </w:tabs>
        <w:ind w:left="1040" w:hanging="360"/>
      </w:pPr>
      <w:rPr>
        <w:rFonts w:cs="Times New Roman" w:hint="default"/>
      </w:rPr>
    </w:lvl>
  </w:abstractNum>
  <w:abstractNum w:abstractNumId="17">
    <w:nsid w:val="3BC527B0"/>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3E131542"/>
    <w:multiLevelType w:val="singleLevel"/>
    <w:tmpl w:val="E6E43DE8"/>
    <w:lvl w:ilvl="0">
      <w:numFmt w:val="bullet"/>
      <w:lvlText w:val="—"/>
      <w:lvlJc w:val="left"/>
      <w:pPr>
        <w:tabs>
          <w:tab w:val="num" w:pos="360"/>
        </w:tabs>
        <w:ind w:left="360" w:hanging="360"/>
      </w:pPr>
      <w:rPr>
        <w:rFonts w:hint="default"/>
      </w:rPr>
    </w:lvl>
  </w:abstractNum>
  <w:abstractNum w:abstractNumId="19">
    <w:nsid w:val="41692BB1"/>
    <w:multiLevelType w:val="singleLevel"/>
    <w:tmpl w:val="A8C04FD4"/>
    <w:lvl w:ilvl="0">
      <w:start w:val="2"/>
      <w:numFmt w:val="bullet"/>
      <w:lvlText w:val=""/>
      <w:lvlJc w:val="left"/>
      <w:pPr>
        <w:tabs>
          <w:tab w:val="num" w:pos="1040"/>
        </w:tabs>
        <w:ind w:firstLine="680"/>
      </w:pPr>
      <w:rPr>
        <w:rFonts w:ascii="Symbol" w:hAnsi="Symbol" w:hint="default"/>
      </w:rPr>
    </w:lvl>
  </w:abstractNum>
  <w:abstractNum w:abstractNumId="20">
    <w:nsid w:val="495F14E4"/>
    <w:multiLevelType w:val="singleLevel"/>
    <w:tmpl w:val="BEF2D086"/>
    <w:lvl w:ilvl="0">
      <w:start w:val="1"/>
      <w:numFmt w:val="decimal"/>
      <w:lvlText w:val="%1."/>
      <w:lvlJc w:val="left"/>
      <w:pPr>
        <w:tabs>
          <w:tab w:val="num" w:pos="360"/>
        </w:tabs>
        <w:ind w:left="360" w:hanging="360"/>
      </w:pPr>
      <w:rPr>
        <w:rFonts w:cs="Times New Roman" w:hint="default"/>
      </w:rPr>
    </w:lvl>
  </w:abstractNum>
  <w:abstractNum w:abstractNumId="21">
    <w:nsid w:val="51864A2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2">
    <w:nsid w:val="549800D4"/>
    <w:multiLevelType w:val="singleLevel"/>
    <w:tmpl w:val="64D6EE8C"/>
    <w:lvl w:ilvl="0">
      <w:start w:val="1"/>
      <w:numFmt w:val="bullet"/>
      <w:lvlText w:val=""/>
      <w:lvlJc w:val="left"/>
      <w:pPr>
        <w:tabs>
          <w:tab w:val="num" w:pos="360"/>
        </w:tabs>
      </w:pPr>
      <w:rPr>
        <w:rFonts w:ascii="Wingdings" w:hAnsi="Wingdings" w:hint="default"/>
      </w:rPr>
    </w:lvl>
  </w:abstractNum>
  <w:abstractNum w:abstractNumId="23">
    <w:nsid w:val="590318B8"/>
    <w:multiLevelType w:val="singleLevel"/>
    <w:tmpl w:val="D65E744A"/>
    <w:lvl w:ilvl="0">
      <w:start w:val="2"/>
      <w:numFmt w:val="bullet"/>
      <w:lvlText w:val="-"/>
      <w:lvlJc w:val="left"/>
      <w:pPr>
        <w:tabs>
          <w:tab w:val="num" w:pos="1040"/>
        </w:tabs>
        <w:ind w:left="1040" w:hanging="360"/>
      </w:pPr>
      <w:rPr>
        <w:rFonts w:hint="default"/>
      </w:rPr>
    </w:lvl>
  </w:abstractNum>
  <w:abstractNum w:abstractNumId="24">
    <w:nsid w:val="5BB6103F"/>
    <w:multiLevelType w:val="singleLevel"/>
    <w:tmpl w:val="BEF2D086"/>
    <w:lvl w:ilvl="0">
      <w:start w:val="1"/>
      <w:numFmt w:val="decimal"/>
      <w:lvlText w:val="%1."/>
      <w:lvlJc w:val="left"/>
      <w:pPr>
        <w:tabs>
          <w:tab w:val="num" w:pos="360"/>
        </w:tabs>
        <w:ind w:left="360" w:hanging="360"/>
      </w:pPr>
      <w:rPr>
        <w:rFonts w:cs="Times New Roman" w:hint="default"/>
      </w:rPr>
    </w:lvl>
  </w:abstractNum>
  <w:abstractNum w:abstractNumId="25">
    <w:nsid w:val="5C9929E5"/>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6">
    <w:nsid w:val="5CB84B0E"/>
    <w:multiLevelType w:val="singleLevel"/>
    <w:tmpl w:val="34D41DFE"/>
    <w:lvl w:ilvl="0">
      <w:start w:val="1"/>
      <w:numFmt w:val="decimal"/>
      <w:lvlText w:val="%1."/>
      <w:lvlJc w:val="left"/>
      <w:pPr>
        <w:tabs>
          <w:tab w:val="num" w:pos="405"/>
        </w:tabs>
        <w:ind w:left="405" w:hanging="405"/>
      </w:pPr>
      <w:rPr>
        <w:rFonts w:cs="Times New Roman" w:hint="default"/>
      </w:rPr>
    </w:lvl>
  </w:abstractNum>
  <w:abstractNum w:abstractNumId="27">
    <w:nsid w:val="5DB70FBA"/>
    <w:multiLevelType w:val="singleLevel"/>
    <w:tmpl w:val="EFB82270"/>
    <w:lvl w:ilvl="0">
      <w:numFmt w:val="bullet"/>
      <w:lvlText w:val="—"/>
      <w:lvlJc w:val="left"/>
      <w:pPr>
        <w:tabs>
          <w:tab w:val="num" w:pos="1040"/>
        </w:tabs>
        <w:ind w:firstLine="680"/>
      </w:pPr>
      <w:rPr>
        <w:rFonts w:hint="default"/>
      </w:rPr>
    </w:lvl>
  </w:abstractNum>
  <w:abstractNum w:abstractNumId="28">
    <w:nsid w:val="5E5F3E54"/>
    <w:multiLevelType w:val="singleLevel"/>
    <w:tmpl w:val="64D6EE8C"/>
    <w:lvl w:ilvl="0">
      <w:start w:val="1"/>
      <w:numFmt w:val="bullet"/>
      <w:lvlText w:val=""/>
      <w:lvlJc w:val="left"/>
      <w:pPr>
        <w:tabs>
          <w:tab w:val="num" w:pos="360"/>
        </w:tabs>
      </w:pPr>
      <w:rPr>
        <w:rFonts w:ascii="Wingdings" w:hAnsi="Wingdings" w:hint="default"/>
      </w:rPr>
    </w:lvl>
  </w:abstractNum>
  <w:abstractNum w:abstractNumId="29">
    <w:nsid w:val="5EBF0889"/>
    <w:multiLevelType w:val="singleLevel"/>
    <w:tmpl w:val="C3541AF8"/>
    <w:lvl w:ilvl="0">
      <w:numFmt w:val="bullet"/>
      <w:lvlText w:val="—"/>
      <w:lvlJc w:val="left"/>
      <w:pPr>
        <w:tabs>
          <w:tab w:val="num" w:pos="1040"/>
        </w:tabs>
        <w:ind w:left="1040" w:hanging="360"/>
      </w:pPr>
      <w:rPr>
        <w:rFonts w:hint="default"/>
      </w:rPr>
    </w:lvl>
  </w:abstractNum>
  <w:abstractNum w:abstractNumId="30">
    <w:nsid w:val="5F5E6EF4"/>
    <w:multiLevelType w:val="singleLevel"/>
    <w:tmpl w:val="64D6EE8C"/>
    <w:lvl w:ilvl="0">
      <w:start w:val="1"/>
      <w:numFmt w:val="bullet"/>
      <w:lvlText w:val=""/>
      <w:lvlJc w:val="left"/>
      <w:pPr>
        <w:tabs>
          <w:tab w:val="num" w:pos="360"/>
        </w:tabs>
      </w:pPr>
      <w:rPr>
        <w:rFonts w:ascii="Wingdings" w:hAnsi="Wingdings" w:hint="default"/>
      </w:rPr>
    </w:lvl>
  </w:abstractNum>
  <w:abstractNum w:abstractNumId="31">
    <w:nsid w:val="65385EE8"/>
    <w:multiLevelType w:val="singleLevel"/>
    <w:tmpl w:val="D65E744A"/>
    <w:lvl w:ilvl="0">
      <w:start w:val="2"/>
      <w:numFmt w:val="bullet"/>
      <w:lvlText w:val="-"/>
      <w:lvlJc w:val="left"/>
      <w:pPr>
        <w:tabs>
          <w:tab w:val="num" w:pos="1040"/>
        </w:tabs>
        <w:ind w:left="1040" w:hanging="360"/>
      </w:pPr>
      <w:rPr>
        <w:rFonts w:hint="default"/>
      </w:rPr>
    </w:lvl>
  </w:abstractNum>
  <w:abstractNum w:abstractNumId="32">
    <w:nsid w:val="6C0A03AA"/>
    <w:multiLevelType w:val="singleLevel"/>
    <w:tmpl w:val="6E008326"/>
    <w:lvl w:ilvl="0">
      <w:start w:val="1"/>
      <w:numFmt w:val="decimal"/>
      <w:lvlText w:val="%1."/>
      <w:lvlJc w:val="left"/>
      <w:pPr>
        <w:tabs>
          <w:tab w:val="num" w:pos="360"/>
        </w:tabs>
        <w:ind w:left="360" w:hanging="360"/>
      </w:pPr>
      <w:rPr>
        <w:rFonts w:cs="Times New Roman"/>
      </w:rPr>
    </w:lvl>
  </w:abstractNum>
  <w:abstractNum w:abstractNumId="33">
    <w:nsid w:val="6DF80CA2"/>
    <w:multiLevelType w:val="singleLevel"/>
    <w:tmpl w:val="5E766460"/>
    <w:lvl w:ilvl="0">
      <w:start w:val="1"/>
      <w:numFmt w:val="decimal"/>
      <w:lvlText w:val="%1."/>
      <w:lvlJc w:val="left"/>
      <w:pPr>
        <w:tabs>
          <w:tab w:val="num" w:pos="1040"/>
        </w:tabs>
        <w:ind w:left="1040" w:hanging="360"/>
      </w:pPr>
      <w:rPr>
        <w:rFonts w:cs="Times New Roman" w:hint="default"/>
      </w:rPr>
    </w:lvl>
  </w:abstractNum>
  <w:abstractNum w:abstractNumId="34">
    <w:nsid w:val="701F2AD8"/>
    <w:multiLevelType w:val="singleLevel"/>
    <w:tmpl w:val="EFB82270"/>
    <w:lvl w:ilvl="0">
      <w:numFmt w:val="bullet"/>
      <w:lvlText w:val="—"/>
      <w:lvlJc w:val="left"/>
      <w:pPr>
        <w:tabs>
          <w:tab w:val="num" w:pos="1040"/>
        </w:tabs>
        <w:ind w:firstLine="680"/>
      </w:pPr>
      <w:rPr>
        <w:rFonts w:hint="default"/>
      </w:rPr>
    </w:lvl>
  </w:abstractNum>
  <w:abstractNum w:abstractNumId="35">
    <w:nsid w:val="715930EE"/>
    <w:multiLevelType w:val="singleLevel"/>
    <w:tmpl w:val="D65E744A"/>
    <w:lvl w:ilvl="0">
      <w:start w:val="2"/>
      <w:numFmt w:val="bullet"/>
      <w:lvlText w:val="-"/>
      <w:lvlJc w:val="left"/>
      <w:pPr>
        <w:tabs>
          <w:tab w:val="num" w:pos="1040"/>
        </w:tabs>
        <w:ind w:left="1040" w:hanging="360"/>
      </w:pPr>
      <w:rPr>
        <w:rFonts w:hint="default"/>
      </w:rPr>
    </w:lvl>
  </w:abstractNum>
  <w:abstractNum w:abstractNumId="36">
    <w:nsid w:val="73D15E2B"/>
    <w:multiLevelType w:val="singleLevel"/>
    <w:tmpl w:val="94C2402A"/>
    <w:lvl w:ilvl="0">
      <w:start w:val="1"/>
      <w:numFmt w:val="decimal"/>
      <w:lvlText w:val="%1."/>
      <w:lvlJc w:val="left"/>
      <w:pPr>
        <w:tabs>
          <w:tab w:val="num" w:pos="1040"/>
        </w:tabs>
        <w:ind w:left="1040" w:hanging="360"/>
      </w:pPr>
      <w:rPr>
        <w:rFonts w:cs="Times New Roman" w:hint="default"/>
      </w:rPr>
    </w:lvl>
  </w:abstractNum>
  <w:abstractNum w:abstractNumId="37">
    <w:nsid w:val="7520200F"/>
    <w:multiLevelType w:val="singleLevel"/>
    <w:tmpl w:val="BEF2D086"/>
    <w:lvl w:ilvl="0">
      <w:start w:val="1"/>
      <w:numFmt w:val="decimal"/>
      <w:lvlText w:val="%1."/>
      <w:lvlJc w:val="left"/>
      <w:pPr>
        <w:tabs>
          <w:tab w:val="num" w:pos="360"/>
        </w:tabs>
        <w:ind w:left="360" w:hanging="360"/>
      </w:pPr>
      <w:rPr>
        <w:rFonts w:cs="Times New Roman" w:hint="default"/>
      </w:rPr>
    </w:lvl>
  </w:abstractNum>
  <w:abstractNum w:abstractNumId="38">
    <w:nsid w:val="775F3E90"/>
    <w:multiLevelType w:val="singleLevel"/>
    <w:tmpl w:val="64D6EE8C"/>
    <w:lvl w:ilvl="0">
      <w:start w:val="1"/>
      <w:numFmt w:val="bullet"/>
      <w:lvlText w:val=""/>
      <w:lvlJc w:val="left"/>
      <w:pPr>
        <w:tabs>
          <w:tab w:val="num" w:pos="360"/>
        </w:tabs>
      </w:pPr>
      <w:rPr>
        <w:rFonts w:ascii="Wingdings" w:hAnsi="Wingdings" w:hint="default"/>
      </w:rPr>
    </w:lvl>
  </w:abstractNum>
  <w:abstractNum w:abstractNumId="39">
    <w:nsid w:val="78244D1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40">
    <w:nsid w:val="79062585"/>
    <w:multiLevelType w:val="singleLevel"/>
    <w:tmpl w:val="6E008326"/>
    <w:lvl w:ilvl="0">
      <w:start w:val="1"/>
      <w:numFmt w:val="decimal"/>
      <w:lvlText w:val="%1."/>
      <w:lvlJc w:val="left"/>
      <w:pPr>
        <w:tabs>
          <w:tab w:val="num" w:pos="360"/>
        </w:tabs>
        <w:ind w:left="360" w:hanging="360"/>
      </w:pPr>
      <w:rPr>
        <w:rFonts w:cs="Times New Roman"/>
      </w:rPr>
    </w:lvl>
  </w:abstractNum>
  <w:abstractNum w:abstractNumId="41">
    <w:nsid w:val="7E4B4BA0"/>
    <w:multiLevelType w:val="singleLevel"/>
    <w:tmpl w:val="D65E744A"/>
    <w:lvl w:ilvl="0">
      <w:start w:val="2"/>
      <w:numFmt w:val="bullet"/>
      <w:lvlText w:val="-"/>
      <w:lvlJc w:val="left"/>
      <w:pPr>
        <w:tabs>
          <w:tab w:val="num" w:pos="1040"/>
        </w:tabs>
        <w:ind w:left="1040" w:hanging="360"/>
      </w:pPr>
      <w:rPr>
        <w:rFonts w:hint="default"/>
      </w:rPr>
    </w:lvl>
  </w:abstractNum>
  <w:num w:numId="1">
    <w:abstractNumId w:val="16"/>
  </w:num>
  <w:num w:numId="2">
    <w:abstractNumId w:val="8"/>
  </w:num>
  <w:num w:numId="3">
    <w:abstractNumId w:val="6"/>
  </w:num>
  <w:num w:numId="4">
    <w:abstractNumId w:val="25"/>
  </w:num>
  <w:num w:numId="5">
    <w:abstractNumId w:val="33"/>
  </w:num>
  <w:num w:numId="6">
    <w:abstractNumId w:val="26"/>
  </w:num>
  <w:num w:numId="7">
    <w:abstractNumId w:val="2"/>
  </w:num>
  <w:num w:numId="8">
    <w:abstractNumId w:val="11"/>
  </w:num>
  <w:num w:numId="9">
    <w:abstractNumId w:val="27"/>
  </w:num>
  <w:num w:numId="10">
    <w:abstractNumId w:val="24"/>
  </w:num>
  <w:num w:numId="11">
    <w:abstractNumId w:val="37"/>
  </w:num>
  <w:num w:numId="12">
    <w:abstractNumId w:val="9"/>
  </w:num>
  <w:num w:numId="13">
    <w:abstractNumId w:val="36"/>
  </w:num>
  <w:num w:numId="14">
    <w:abstractNumId w:val="35"/>
  </w:num>
  <w:num w:numId="15">
    <w:abstractNumId w:val="31"/>
  </w:num>
  <w:num w:numId="16">
    <w:abstractNumId w:val="12"/>
  </w:num>
  <w:num w:numId="17">
    <w:abstractNumId w:val="39"/>
  </w:num>
  <w:num w:numId="18">
    <w:abstractNumId w:val="20"/>
  </w:num>
  <w:num w:numId="19">
    <w:abstractNumId w:val="5"/>
  </w:num>
  <w:num w:numId="20">
    <w:abstractNumId w:val="18"/>
  </w:num>
  <w:num w:numId="21">
    <w:abstractNumId w:val="19"/>
  </w:num>
  <w:num w:numId="22">
    <w:abstractNumId w:val="13"/>
  </w:num>
  <w:num w:numId="23">
    <w:abstractNumId w:val="17"/>
  </w:num>
  <w:num w:numId="24">
    <w:abstractNumId w:val="0"/>
    <w:lvlOverride w:ilvl="0">
      <w:lvl w:ilvl="0">
        <w:numFmt w:val="bullet"/>
        <w:lvlText w:val=""/>
        <w:legacy w:legacy="1" w:legacySpace="0" w:legacyIndent="360"/>
        <w:lvlJc w:val="left"/>
        <w:pPr>
          <w:ind w:left="720" w:hanging="360"/>
        </w:pPr>
        <w:rPr>
          <w:rFonts w:ascii="Symbol" w:hAnsi="Symbol" w:hint="default"/>
        </w:rPr>
      </w:lvl>
    </w:lvlOverride>
  </w:num>
  <w:num w:numId="25">
    <w:abstractNumId w:val="23"/>
  </w:num>
  <w:num w:numId="26">
    <w:abstractNumId w:val="34"/>
  </w:num>
  <w:num w:numId="27">
    <w:abstractNumId w:val="21"/>
  </w:num>
  <w:num w:numId="28">
    <w:abstractNumId w:val="15"/>
  </w:num>
  <w:num w:numId="29">
    <w:abstractNumId w:val="28"/>
  </w:num>
  <w:num w:numId="30">
    <w:abstractNumId w:val="22"/>
  </w:num>
  <w:num w:numId="31">
    <w:abstractNumId w:val="38"/>
  </w:num>
  <w:num w:numId="32">
    <w:abstractNumId w:val="30"/>
  </w:num>
  <w:num w:numId="33">
    <w:abstractNumId w:val="29"/>
  </w:num>
  <w:num w:numId="34">
    <w:abstractNumId w:val="4"/>
  </w:num>
  <w:num w:numId="35">
    <w:abstractNumId w:val="1"/>
  </w:num>
  <w:num w:numId="36">
    <w:abstractNumId w:val="40"/>
  </w:num>
  <w:num w:numId="37">
    <w:abstractNumId w:val="3"/>
  </w:num>
  <w:num w:numId="38">
    <w:abstractNumId w:val="7"/>
  </w:num>
  <w:num w:numId="39">
    <w:abstractNumId w:val="41"/>
  </w:num>
  <w:num w:numId="40">
    <w:abstractNumId w:val="10"/>
  </w:num>
  <w:num w:numId="41">
    <w:abstractNumId w:val="3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A0D"/>
    <w:rsid w:val="0024111A"/>
    <w:rsid w:val="006424CF"/>
    <w:rsid w:val="009A7299"/>
    <w:rsid w:val="00A30898"/>
    <w:rsid w:val="00B8368D"/>
    <w:rsid w:val="00C031CD"/>
    <w:rsid w:val="00FE5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0"/>
    <o:shapelayout v:ext="edit">
      <o:idmap v:ext="edit" data="1"/>
    </o:shapelayout>
  </w:shapeDefaults>
  <w:decimalSymbol w:val=","/>
  <w:listSeparator w:val=";"/>
  <w14:defaultImageDpi w14:val="0"/>
  <w15:chartTrackingRefBased/>
  <w15:docId w15:val="{19931312-9286-4625-A967-96FE89B7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paragraph" w:styleId="7">
    <w:name w:val="heading 7"/>
    <w:basedOn w:val="a"/>
    <w:next w:val="a"/>
    <w:link w:val="70"/>
    <w:uiPriority w:val="99"/>
    <w:qFormat/>
    <w:pPr>
      <w:keepNext/>
      <w:shd w:val="clear" w:color="auto" w:fill="FFFFFF"/>
      <w:jc w:val="center"/>
      <w:outlineLvl w:val="6"/>
    </w:pPr>
    <w:rPr>
      <w:color w:val="000000"/>
      <w:sz w:val="27"/>
      <w:u w:val="single"/>
    </w:rPr>
  </w:style>
  <w:style w:type="paragraph" w:styleId="8">
    <w:name w:val="heading 8"/>
    <w:basedOn w:val="a"/>
    <w:next w:val="a"/>
    <w:link w:val="80"/>
    <w:uiPriority w:val="99"/>
    <w:qFormat/>
    <w:pPr>
      <w:keepNext/>
      <w:shd w:val="clear" w:color="auto" w:fill="FFFFFF"/>
      <w:outlineLvl w:val="7"/>
    </w:pPr>
    <w:rPr>
      <w:i/>
      <w:color w:val="000000"/>
      <w:sz w:val="25"/>
      <w:u w:val="single"/>
    </w:rPr>
  </w:style>
  <w:style w:type="paragraph" w:styleId="9">
    <w:name w:val="heading 9"/>
    <w:basedOn w:val="a"/>
    <w:next w:val="a"/>
    <w:link w:val="90"/>
    <w:uiPriority w:val="9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6"/>
    <w:next w:val="a"/>
    <w:uiPriority w:val="99"/>
    <w:pPr>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paragraph" w:customStyle="1" w:styleId="af">
    <w:name w:val="Мой стиль"/>
    <w:uiPriority w:val="99"/>
    <w:pPr>
      <w:spacing w:line="360" w:lineRule="auto"/>
      <w:ind w:firstLine="907"/>
      <w:jc w:val="both"/>
    </w:pPr>
    <w:rPr>
      <w:rFonts w:ascii="Verdana" w:hAnsi="Verdana"/>
      <w:noProof/>
      <w:sz w:val="24"/>
    </w:rPr>
  </w:style>
  <w:style w:type="paragraph" w:customStyle="1" w:styleId="af0">
    <w:name w:val="Заголовок приложения"/>
    <w:basedOn w:val="a"/>
    <w:next w:val="a"/>
    <w:uiPriority w:val="99"/>
    <w:pPr>
      <w:keepNext/>
      <w:keepLines/>
      <w:pageBreakBefore/>
      <w:suppressAutoHyphens/>
      <w:ind w:firstLine="0"/>
      <w:jc w:val="right"/>
    </w:pPr>
    <w:rPr>
      <w:caps/>
      <w:shadow/>
      <w:color w:val="000000"/>
    </w:rPr>
  </w:style>
  <w:style w:type="paragraph" w:customStyle="1" w:styleId="af1">
    <w:name w:val="Заголовок реферата"/>
    <w:basedOn w:val="a"/>
    <w:next w:val="a"/>
    <w:uiPriority w:val="99"/>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uiPriority w:val="99"/>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uiPriority w:val="99"/>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sz w:val="20"/>
    </w:rPr>
  </w:style>
  <w:style w:type="character" w:customStyle="1" w:styleId="af5">
    <w:name w:val="Текст Знак"/>
    <w:link w:val="af4"/>
    <w:uiPriority w:val="99"/>
    <w:semiHidden/>
    <w:rPr>
      <w:rFonts w:ascii="Courier New" w:hAnsi="Courier New" w:cs="Courier New"/>
      <w:sz w:val="20"/>
      <w:szCs w:val="20"/>
    </w:rPr>
  </w:style>
  <w:style w:type="paragraph" w:styleId="af6">
    <w:name w:val="Body Text Indent"/>
    <w:basedOn w:val="a"/>
    <w:link w:val="af7"/>
    <w:uiPriority w:val="99"/>
  </w:style>
  <w:style w:type="character" w:customStyle="1" w:styleId="af7">
    <w:name w:val="Основной текст с отступом Знак"/>
    <w:link w:val="af6"/>
    <w:uiPriority w:val="99"/>
    <w:semiHidden/>
    <w:rPr>
      <w:sz w:val="28"/>
      <w:szCs w:val="20"/>
    </w:rPr>
  </w:style>
  <w:style w:type="paragraph" w:styleId="21">
    <w:name w:val="Body Text Indent 2"/>
    <w:basedOn w:val="a"/>
    <w:link w:val="22"/>
    <w:uiPriority w:val="99"/>
    <w:pPr>
      <w:shd w:val="clear" w:color="auto" w:fill="FFFFFF"/>
      <w:ind w:left="680" w:firstLine="60"/>
    </w:pPr>
    <w:rPr>
      <w:color w:val="000000"/>
      <w:sz w:val="25"/>
    </w:rPr>
  </w:style>
  <w:style w:type="character" w:customStyle="1" w:styleId="22">
    <w:name w:val="Основной текст с отступом 2 Знак"/>
    <w:link w:val="21"/>
    <w:uiPriority w:val="99"/>
    <w:semiHidden/>
    <w:rPr>
      <w:sz w:val="28"/>
      <w:szCs w:val="20"/>
    </w:rPr>
  </w:style>
  <w:style w:type="paragraph" w:styleId="31">
    <w:name w:val="Body Text Indent 3"/>
    <w:basedOn w:val="a"/>
    <w:link w:val="32"/>
    <w:uiPriority w:val="99"/>
    <w:pPr>
      <w:shd w:val="clear" w:color="auto" w:fill="FFFFFF"/>
      <w:ind w:firstLine="709"/>
    </w:pPr>
    <w:rPr>
      <w:color w:val="000000"/>
      <w:sz w:val="25"/>
    </w:rPr>
  </w:style>
  <w:style w:type="character" w:customStyle="1" w:styleId="32">
    <w:name w:val="Основной текст с отступом 3 Знак"/>
    <w:link w:val="31"/>
    <w:uiPriority w:val="99"/>
    <w:semiHidden/>
    <w:rPr>
      <w:sz w:val="16"/>
      <w:szCs w:val="16"/>
    </w:rPr>
  </w:style>
  <w:style w:type="paragraph" w:customStyle="1" w:styleId="H3">
    <w:name w:val="H3"/>
    <w:basedOn w:val="a"/>
    <w:next w:val="a"/>
    <w:uiPriority w:val="99"/>
    <w:pPr>
      <w:keepNext/>
      <w:spacing w:before="100" w:after="100" w:line="240" w:lineRule="auto"/>
      <w:ind w:firstLine="0"/>
      <w:jc w:val="left"/>
      <w:outlineLvl w:val="3"/>
    </w:pPr>
    <w:rPr>
      <w:b/>
    </w:rPr>
  </w:style>
  <w:style w:type="paragraph" w:styleId="af8">
    <w:name w:val="header"/>
    <w:basedOn w:val="a"/>
    <w:link w:val="af9"/>
    <w:uiPriority w:val="99"/>
    <w:pPr>
      <w:tabs>
        <w:tab w:val="center" w:pos="4153"/>
        <w:tab w:val="right" w:pos="8306"/>
      </w:tabs>
    </w:pPr>
  </w:style>
  <w:style w:type="character" w:customStyle="1" w:styleId="af9">
    <w:name w:val="Верхний колонтитул Знак"/>
    <w:link w:val="af8"/>
    <w:uiPriority w:val="99"/>
    <w:semiHidden/>
    <w:rPr>
      <w:sz w:val="28"/>
      <w:szCs w:val="20"/>
    </w:rPr>
  </w:style>
  <w:style w:type="character" w:styleId="afa">
    <w:name w:val="page number"/>
    <w:uiPriority w:val="99"/>
    <w:rPr>
      <w:rFonts w:cs="Times New Roman"/>
    </w:rPr>
  </w:style>
  <w:style w:type="paragraph" w:styleId="afb">
    <w:name w:val="footer"/>
    <w:basedOn w:val="a"/>
    <w:link w:val="afc"/>
    <w:uiPriority w:val="99"/>
    <w:pPr>
      <w:tabs>
        <w:tab w:val="center" w:pos="4153"/>
        <w:tab w:val="right" w:pos="8306"/>
      </w:tabs>
    </w:pPr>
  </w:style>
  <w:style w:type="character" w:customStyle="1" w:styleId="afc">
    <w:name w:val="Нижний колонтитул Знак"/>
    <w:link w:val="afb"/>
    <w:uiPriority w:val="99"/>
    <w:semiHidden/>
    <w:rPr>
      <w:sz w:val="28"/>
      <w:szCs w:val="20"/>
    </w:rPr>
  </w:style>
  <w:style w:type="paragraph" w:styleId="afd">
    <w:name w:val="Document Map"/>
    <w:basedOn w:val="a"/>
    <w:link w:val="afe"/>
    <w:uiPriority w:val="99"/>
    <w:semiHidden/>
    <w:pPr>
      <w:shd w:val="clear" w:color="auto" w:fill="000080"/>
    </w:pPr>
    <w:rPr>
      <w:rFonts w:ascii="Tahoma" w:hAnsi="Tahoma"/>
    </w:rPr>
  </w:style>
  <w:style w:type="character" w:customStyle="1" w:styleId="afe">
    <w:name w:val="Схема документа Знак"/>
    <w:link w:val="afd"/>
    <w:uiPriority w:val="99"/>
    <w:semiHidden/>
    <w:rPr>
      <w:rFonts w:ascii="Tahoma" w:hAnsi="Tahoma" w:cs="Tahoma"/>
      <w:sz w:val="16"/>
      <w:szCs w:val="16"/>
    </w:rPr>
  </w:style>
  <w:style w:type="paragraph" w:styleId="11">
    <w:name w:val="toc 1"/>
    <w:basedOn w:val="a"/>
    <w:next w:val="a"/>
    <w:autoRedefine/>
    <w:uiPriority w:val="99"/>
    <w:semiHidden/>
  </w:style>
  <w:style w:type="paragraph" w:styleId="23">
    <w:name w:val="toc 2"/>
    <w:basedOn w:val="a"/>
    <w:next w:val="a"/>
    <w:autoRedefine/>
    <w:uiPriority w:val="99"/>
    <w:semiHidden/>
    <w:pPr>
      <w:ind w:left="280"/>
    </w:pPr>
  </w:style>
  <w:style w:type="paragraph" w:styleId="33">
    <w:name w:val="toc 3"/>
    <w:basedOn w:val="a"/>
    <w:next w:val="a"/>
    <w:autoRedefine/>
    <w:uiPriority w:val="99"/>
    <w:semiHidden/>
    <w:pPr>
      <w:ind w:left="560"/>
    </w:pPr>
  </w:style>
  <w:style w:type="paragraph" w:styleId="41">
    <w:name w:val="toc 4"/>
    <w:basedOn w:val="a"/>
    <w:next w:val="a"/>
    <w:autoRedefine/>
    <w:uiPriority w:val="99"/>
    <w:semiHidden/>
    <w:pPr>
      <w:ind w:left="840"/>
    </w:pPr>
  </w:style>
  <w:style w:type="paragraph" w:styleId="51">
    <w:name w:val="toc 5"/>
    <w:basedOn w:val="a"/>
    <w:next w:val="a"/>
    <w:autoRedefine/>
    <w:uiPriority w:val="99"/>
    <w:semiHidden/>
    <w:pPr>
      <w:ind w:left="1120"/>
    </w:pPr>
  </w:style>
  <w:style w:type="paragraph" w:styleId="61">
    <w:name w:val="toc 6"/>
    <w:basedOn w:val="a"/>
    <w:next w:val="a"/>
    <w:autoRedefine/>
    <w:uiPriority w:val="99"/>
    <w:semiHidden/>
    <w:pPr>
      <w:ind w:left="1400"/>
    </w:pPr>
  </w:style>
  <w:style w:type="paragraph" w:styleId="71">
    <w:name w:val="toc 7"/>
    <w:basedOn w:val="a"/>
    <w:next w:val="a"/>
    <w:autoRedefine/>
    <w:uiPriority w:val="99"/>
    <w:semiHidden/>
    <w:pPr>
      <w:ind w:left="1680"/>
    </w:pPr>
  </w:style>
  <w:style w:type="paragraph" w:styleId="81">
    <w:name w:val="toc 8"/>
    <w:basedOn w:val="a"/>
    <w:next w:val="a"/>
    <w:autoRedefine/>
    <w:uiPriority w:val="99"/>
    <w:semiHidden/>
    <w:pPr>
      <w:ind w:left="1960"/>
    </w:pPr>
  </w:style>
  <w:style w:type="paragraph" w:styleId="91">
    <w:name w:val="toc 9"/>
    <w:basedOn w:val="a"/>
    <w:next w:val="a"/>
    <w:autoRedefine/>
    <w:uiPriority w:val="99"/>
    <w:semiHidden/>
    <w:pPr>
      <w:ind w:left="2240"/>
    </w:pPr>
  </w:style>
  <w:style w:type="table" w:styleId="12">
    <w:name w:val="Table Grid 1"/>
    <w:basedOn w:val="a1"/>
    <w:uiPriority w:val="99"/>
    <w:rsid w:val="00FE5A0D"/>
    <w:pPr>
      <w:spacing w:line="360" w:lineRule="auto"/>
      <w:ind w:firstLine="68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5927</Words>
  <Characters>33785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39633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Дополнения для Word 97/2000</dc:subject>
  <dc:creator>МИЛЬБЕРГ</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2014-03-20T06:18:00Z</dcterms:created>
  <dcterms:modified xsi:type="dcterms:W3CDTF">2014-03-20T06:18:00Z</dcterms:modified>
</cp:coreProperties>
</file>