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21C" w:rsidRPr="002B3ACE" w:rsidRDefault="00C6721C" w:rsidP="002B3ACE">
      <w:pPr>
        <w:pStyle w:val="aff5"/>
      </w:pPr>
      <w:r w:rsidRPr="002B3ACE">
        <w:t>МИНИСТЕРСТВО ОБРАЗОВАНИЯ И НАУКИ РОССИЙСКОЙ ФЕДЕРАЦИИ ФЕДЕРАЛЬНОЕ АГЕНТСТВО ПО ОБРАЗОВАНИЮ</w:t>
      </w:r>
    </w:p>
    <w:p w:rsidR="00C6721C" w:rsidRPr="002B3ACE" w:rsidRDefault="00C6721C" w:rsidP="002B3ACE">
      <w:pPr>
        <w:pStyle w:val="aff5"/>
      </w:pPr>
      <w:r w:rsidRPr="002B3ACE">
        <w:t>Государственное образовательное учреждение</w:t>
      </w:r>
    </w:p>
    <w:p w:rsidR="00C6721C" w:rsidRPr="002B3ACE" w:rsidRDefault="00FB51EA" w:rsidP="002B3ACE">
      <w:pPr>
        <w:pStyle w:val="aff5"/>
      </w:pPr>
      <w:r>
        <w:t>В</w:t>
      </w:r>
      <w:r w:rsidR="00C6721C" w:rsidRPr="002B3ACE">
        <w:t>ысшего профессионального образования</w:t>
      </w:r>
    </w:p>
    <w:p w:rsidR="00C6721C" w:rsidRPr="002B3ACE" w:rsidRDefault="00C6721C" w:rsidP="002B3ACE">
      <w:pPr>
        <w:pStyle w:val="aff5"/>
      </w:pPr>
      <w:r w:rsidRPr="002B3ACE">
        <w:t>Санкт-Петербургский государственный университет технологии и дизайна</w:t>
      </w:r>
    </w:p>
    <w:p w:rsidR="002B3ACE" w:rsidRPr="002B3ACE" w:rsidRDefault="00C6721C" w:rsidP="002B3ACE">
      <w:pPr>
        <w:pStyle w:val="aff5"/>
      </w:pPr>
      <w:r w:rsidRPr="002B3ACE">
        <w:t>СЕВЕРО-ЗАПАДНЫЙ ИНСТИТУТ ПЕЧАТИ</w:t>
      </w:r>
    </w:p>
    <w:p w:rsidR="00C6721C" w:rsidRPr="002B3ACE" w:rsidRDefault="00C6721C" w:rsidP="002B3ACE">
      <w:pPr>
        <w:pStyle w:val="aff5"/>
        <w:rPr>
          <w:b/>
          <w:bCs/>
        </w:rPr>
      </w:pPr>
      <w:r w:rsidRPr="002B3ACE">
        <w:t>Факультет</w:t>
      </w:r>
      <w:r w:rsidR="002B3ACE" w:rsidRPr="002B3ACE">
        <w:t xml:space="preserve">: </w:t>
      </w:r>
      <w:r w:rsidRPr="002B3ACE">
        <w:rPr>
          <w:b/>
          <w:bCs/>
        </w:rPr>
        <w:t>Полиграфических технологий и оборудования</w:t>
      </w:r>
    </w:p>
    <w:p w:rsidR="002B3ACE" w:rsidRDefault="00C6721C" w:rsidP="002B3ACE">
      <w:pPr>
        <w:pStyle w:val="aff5"/>
        <w:rPr>
          <w:b/>
          <w:bCs/>
        </w:rPr>
      </w:pPr>
      <w:r w:rsidRPr="002B3ACE">
        <w:t>Специальность</w:t>
      </w:r>
      <w:r w:rsidR="002B3ACE" w:rsidRPr="002B3ACE">
        <w:t xml:space="preserve">: </w:t>
      </w:r>
      <w:r w:rsidRPr="002B3ACE">
        <w:t xml:space="preserve">080502 </w:t>
      </w:r>
      <w:r w:rsidRPr="002B3ACE">
        <w:rPr>
          <w:b/>
          <w:bCs/>
        </w:rPr>
        <w:t>Экономика и управление на предприятии</w:t>
      </w:r>
      <w:r w:rsidR="002B3ACE">
        <w:rPr>
          <w:b/>
          <w:bCs/>
        </w:rPr>
        <w:t xml:space="preserve"> (</w:t>
      </w:r>
      <w:r w:rsidRPr="002B3ACE">
        <w:rPr>
          <w:b/>
          <w:bCs/>
        </w:rPr>
        <w:t>полиграфия</w:t>
      </w:r>
      <w:r w:rsidR="002B3ACE" w:rsidRPr="002B3ACE">
        <w:rPr>
          <w:b/>
          <w:bCs/>
        </w:rPr>
        <w:t>)</w:t>
      </w:r>
    </w:p>
    <w:p w:rsidR="00C6721C" w:rsidRPr="002B3ACE" w:rsidRDefault="00C6721C" w:rsidP="002B3ACE">
      <w:pPr>
        <w:pStyle w:val="aff5"/>
        <w:rPr>
          <w:b/>
          <w:bCs/>
        </w:rPr>
      </w:pPr>
      <w:r w:rsidRPr="002B3ACE">
        <w:t>Форма обучения</w:t>
      </w:r>
      <w:r w:rsidR="002B3ACE" w:rsidRPr="002B3ACE">
        <w:t xml:space="preserve">: </w:t>
      </w:r>
      <w:r w:rsidRPr="002B3ACE">
        <w:rPr>
          <w:b/>
          <w:bCs/>
        </w:rPr>
        <w:t>дневная</w:t>
      </w:r>
    </w:p>
    <w:p w:rsidR="002B3ACE" w:rsidRDefault="00C6721C" w:rsidP="002B3ACE">
      <w:pPr>
        <w:pStyle w:val="aff5"/>
        <w:rPr>
          <w:b/>
          <w:bCs/>
        </w:rPr>
      </w:pPr>
      <w:r w:rsidRPr="002B3ACE">
        <w:t>Кафедра</w:t>
      </w:r>
      <w:r w:rsidR="002B3ACE" w:rsidRPr="002B3ACE">
        <w:t xml:space="preserve">: </w:t>
      </w:r>
      <w:r w:rsidRPr="002B3ACE">
        <w:rPr>
          <w:b/>
          <w:bCs/>
        </w:rPr>
        <w:t>Экономики и менеджмента</w:t>
      </w:r>
      <w:r w:rsidR="002B3ACE">
        <w:rPr>
          <w:b/>
          <w:bCs/>
        </w:rPr>
        <w:t xml:space="preserve"> (</w:t>
      </w:r>
      <w:r w:rsidRPr="002B3ACE">
        <w:rPr>
          <w:b/>
          <w:bCs/>
        </w:rPr>
        <w:t>ЭиМ</w:t>
      </w:r>
      <w:r w:rsidR="002B3ACE" w:rsidRPr="002B3ACE">
        <w:rPr>
          <w:b/>
          <w:bCs/>
        </w:rPr>
        <w:t>)</w:t>
      </w:r>
    </w:p>
    <w:p w:rsidR="00A75AA7" w:rsidRDefault="00A75AA7" w:rsidP="002B3ACE">
      <w:pPr>
        <w:pStyle w:val="aff5"/>
      </w:pPr>
    </w:p>
    <w:p w:rsidR="00A75AA7" w:rsidRDefault="00A75AA7" w:rsidP="002B3ACE">
      <w:pPr>
        <w:pStyle w:val="aff5"/>
      </w:pPr>
    </w:p>
    <w:p w:rsidR="002B3ACE" w:rsidRDefault="00C6721C" w:rsidP="002B3ACE">
      <w:pPr>
        <w:pStyle w:val="aff5"/>
      </w:pPr>
      <w:r w:rsidRPr="002B3ACE">
        <w:t>КУРСОВОЙ ПРОЕКТ</w:t>
      </w:r>
      <w:r w:rsidR="002B3ACE">
        <w:t xml:space="preserve"> (</w:t>
      </w:r>
      <w:r w:rsidRPr="002B3ACE">
        <w:t>РАБОТА</w:t>
      </w:r>
      <w:r w:rsidR="002B3ACE" w:rsidRPr="002B3ACE">
        <w:t>)</w:t>
      </w:r>
    </w:p>
    <w:p w:rsidR="002B3ACE" w:rsidRPr="002B3ACE" w:rsidRDefault="00C6721C" w:rsidP="002B3ACE">
      <w:pPr>
        <w:pStyle w:val="aff5"/>
        <w:rPr>
          <w:b/>
          <w:bCs/>
        </w:rPr>
      </w:pPr>
      <w:r w:rsidRPr="002B3ACE">
        <w:t>Дисциплина</w:t>
      </w:r>
      <w:r w:rsidR="002B3ACE" w:rsidRPr="002B3ACE">
        <w:t xml:space="preserve">: </w:t>
      </w:r>
      <w:r w:rsidRPr="002B3ACE">
        <w:rPr>
          <w:b/>
          <w:bCs/>
        </w:rPr>
        <w:t>Маркетинг</w:t>
      </w:r>
    </w:p>
    <w:p w:rsidR="002B3ACE" w:rsidRDefault="00C6721C" w:rsidP="002B3ACE">
      <w:pPr>
        <w:pStyle w:val="aff5"/>
        <w:rPr>
          <w:b/>
          <w:bCs/>
        </w:rPr>
      </w:pPr>
      <w:r w:rsidRPr="002B3ACE">
        <w:t>Тема</w:t>
      </w:r>
      <w:r w:rsidR="002B3ACE" w:rsidRPr="002B3ACE">
        <w:t>:</w:t>
      </w:r>
      <w:r w:rsidR="002B3ACE">
        <w:t xml:space="preserve"> "</w:t>
      </w:r>
      <w:r w:rsidRPr="002B3ACE">
        <w:rPr>
          <w:b/>
          <w:bCs/>
        </w:rPr>
        <w:t>Оценка конкурентоспособности полиграфического предприятия на рынке печатной рекламной</w:t>
      </w:r>
      <w:r w:rsidR="002B3ACE" w:rsidRPr="002B3ACE">
        <w:rPr>
          <w:b/>
          <w:bCs/>
        </w:rPr>
        <w:t xml:space="preserve"> </w:t>
      </w:r>
      <w:r w:rsidRPr="002B3ACE">
        <w:rPr>
          <w:b/>
          <w:bCs/>
        </w:rPr>
        <w:t>продукции Санкт-Петербурга</w:t>
      </w:r>
      <w:r w:rsidR="002B3ACE">
        <w:rPr>
          <w:b/>
          <w:bCs/>
        </w:rPr>
        <w:t xml:space="preserve"> "</w:t>
      </w:r>
    </w:p>
    <w:p w:rsidR="00A75AA7" w:rsidRDefault="00A75AA7" w:rsidP="002B3ACE">
      <w:pPr>
        <w:pStyle w:val="aff5"/>
      </w:pPr>
    </w:p>
    <w:p w:rsidR="00A75AA7" w:rsidRDefault="00A75AA7" w:rsidP="002B3ACE">
      <w:pPr>
        <w:pStyle w:val="aff5"/>
      </w:pPr>
    </w:p>
    <w:p w:rsidR="00B41763" w:rsidRDefault="00B41763" w:rsidP="002B3ACE">
      <w:pPr>
        <w:pStyle w:val="aff5"/>
      </w:pPr>
    </w:p>
    <w:p w:rsidR="002B3ACE" w:rsidRDefault="00C6721C" w:rsidP="00A75AA7">
      <w:pPr>
        <w:pStyle w:val="aff5"/>
        <w:jc w:val="left"/>
      </w:pPr>
      <w:r w:rsidRPr="002B3ACE">
        <w:t>Выполнил</w:t>
      </w:r>
      <w:r w:rsidR="002B3ACE" w:rsidRPr="002B3ACE">
        <w:t>:</w:t>
      </w:r>
    </w:p>
    <w:p w:rsidR="002B3ACE" w:rsidRDefault="00C6721C" w:rsidP="00A75AA7">
      <w:pPr>
        <w:pStyle w:val="aff5"/>
        <w:jc w:val="left"/>
      </w:pPr>
      <w:r w:rsidRPr="002B3ACE">
        <w:t>Студент группы</w:t>
      </w:r>
      <w:r w:rsidR="002B3ACE" w:rsidRPr="002B3ACE">
        <w:t xml:space="preserve">: </w:t>
      </w:r>
    </w:p>
    <w:p w:rsidR="002B3ACE" w:rsidRDefault="00C6721C" w:rsidP="00A75AA7">
      <w:pPr>
        <w:pStyle w:val="aff5"/>
        <w:jc w:val="left"/>
        <w:rPr>
          <w:b/>
          <w:bCs/>
        </w:rPr>
      </w:pPr>
      <w:r w:rsidRPr="002B3ACE">
        <w:rPr>
          <w:b/>
          <w:bCs/>
        </w:rPr>
        <w:t>Руководитель</w:t>
      </w:r>
      <w:r w:rsidR="002B3ACE" w:rsidRPr="002B3ACE">
        <w:rPr>
          <w:b/>
          <w:bCs/>
        </w:rPr>
        <w:t>:</w:t>
      </w:r>
    </w:p>
    <w:p w:rsidR="00B41763" w:rsidRDefault="00B41763" w:rsidP="002B3ACE">
      <w:pPr>
        <w:pStyle w:val="aff5"/>
      </w:pPr>
    </w:p>
    <w:p w:rsidR="00B41763" w:rsidRDefault="00B41763" w:rsidP="002B3ACE">
      <w:pPr>
        <w:pStyle w:val="aff5"/>
      </w:pPr>
    </w:p>
    <w:p w:rsidR="00B41763" w:rsidRDefault="00B41763" w:rsidP="002B3ACE">
      <w:pPr>
        <w:pStyle w:val="aff5"/>
      </w:pPr>
    </w:p>
    <w:p w:rsidR="00B41763" w:rsidRDefault="00B41763" w:rsidP="002B3ACE">
      <w:pPr>
        <w:pStyle w:val="aff5"/>
      </w:pPr>
    </w:p>
    <w:p w:rsidR="00B41763" w:rsidRDefault="00B41763" w:rsidP="002B3ACE">
      <w:pPr>
        <w:pStyle w:val="aff5"/>
      </w:pPr>
    </w:p>
    <w:p w:rsidR="00C6721C" w:rsidRPr="002B3ACE" w:rsidRDefault="00C6721C" w:rsidP="002B3ACE">
      <w:pPr>
        <w:pStyle w:val="aff5"/>
      </w:pPr>
      <w:r w:rsidRPr="002B3ACE">
        <w:t>Санкт-Петербург</w:t>
      </w:r>
      <w:r w:rsidR="002B3ACE">
        <w:t xml:space="preserve"> </w:t>
      </w:r>
      <w:r w:rsidRPr="002B3ACE">
        <w:t>2007</w:t>
      </w:r>
    </w:p>
    <w:p w:rsidR="002B3ACE" w:rsidRPr="002B3ACE" w:rsidRDefault="002B3ACE" w:rsidP="00A75AA7">
      <w:pPr>
        <w:pStyle w:val="afc"/>
      </w:pPr>
      <w:r>
        <w:br w:type="page"/>
      </w:r>
      <w:r w:rsidR="00C6721C" w:rsidRPr="002B3ACE">
        <w:lastRenderedPageBreak/>
        <w:t>Реферат</w:t>
      </w:r>
    </w:p>
    <w:p w:rsidR="00A75AA7" w:rsidRDefault="00A75AA7" w:rsidP="002B3ACE"/>
    <w:p w:rsidR="002B3ACE" w:rsidRDefault="00C6721C" w:rsidP="002B3ACE">
      <w:r w:rsidRPr="002B3ACE">
        <w:t>Курсовая работа на тему</w:t>
      </w:r>
      <w:r w:rsidR="002B3ACE" w:rsidRPr="002B3ACE">
        <w:t>:</w:t>
      </w:r>
      <w:r w:rsidR="002B3ACE">
        <w:t xml:space="preserve"> "</w:t>
      </w:r>
      <w:r w:rsidRPr="002B3ACE">
        <w:t>Оценка конкурентоспособности полиграфического предприятия на рынке печатной рекламной продукции Санкт-Петербурга</w:t>
      </w:r>
      <w:r w:rsidR="002B3ACE">
        <w:t xml:space="preserve">", </w:t>
      </w:r>
      <w:r w:rsidRPr="002B3ACE">
        <w:t>содержит</w:t>
      </w:r>
      <w:r w:rsidR="002B3ACE" w:rsidRPr="002B3ACE">
        <w:t xml:space="preserve"> </w:t>
      </w:r>
      <w:r w:rsidR="00E5372E" w:rsidRPr="002B3ACE">
        <w:t>31</w:t>
      </w:r>
      <w:r w:rsidR="003625AA" w:rsidRPr="002B3ACE">
        <w:t xml:space="preserve"> страницы машинописного текста,</w:t>
      </w:r>
      <w:r w:rsidR="00DF3B69">
        <w:t xml:space="preserve"> </w:t>
      </w:r>
      <w:r w:rsidR="00E5372E" w:rsidRPr="002B3ACE">
        <w:t>5</w:t>
      </w:r>
      <w:r w:rsidRPr="002B3ACE">
        <w:t xml:space="preserve"> таблицы и </w:t>
      </w:r>
      <w:r w:rsidR="00E5372E" w:rsidRPr="002B3ACE">
        <w:t>5</w:t>
      </w:r>
      <w:r w:rsidR="003625AA" w:rsidRPr="002B3ACE">
        <w:t xml:space="preserve"> рисунка</w:t>
      </w:r>
      <w:r w:rsidR="002B3ACE" w:rsidRPr="002B3ACE">
        <w:t>.</w:t>
      </w:r>
    </w:p>
    <w:p w:rsidR="002B3ACE" w:rsidRDefault="00C6721C" w:rsidP="002B3ACE">
      <w:r w:rsidRPr="002B3ACE">
        <w:t>Ключевые слова</w:t>
      </w:r>
      <w:r w:rsidR="002B3ACE" w:rsidRPr="002B3ACE">
        <w:t xml:space="preserve">: </w:t>
      </w:r>
      <w:r w:rsidRPr="002B3ACE">
        <w:t xml:space="preserve">маркетинг, конкуренция, конкурентная карта рынка, </w:t>
      </w:r>
      <w:r w:rsidRPr="002B3ACE">
        <w:rPr>
          <w:lang w:val="en-US"/>
        </w:rPr>
        <w:t>SWOT</w:t>
      </w:r>
      <w:r w:rsidRPr="002B3ACE">
        <w:t>-анализ</w:t>
      </w:r>
      <w:r w:rsidR="002B3ACE" w:rsidRPr="002B3ACE">
        <w:t>.</w:t>
      </w:r>
    </w:p>
    <w:p w:rsidR="002B3ACE" w:rsidRDefault="00C6721C" w:rsidP="002B3ACE">
      <w:r w:rsidRPr="002B3ACE">
        <w:t xml:space="preserve">В работе проведена оценка занимаемой позиции предприятия на рынке печатной рекламной продукции СПб с помощью таких методов, как </w:t>
      </w:r>
      <w:r w:rsidRPr="002B3ACE">
        <w:rPr>
          <w:lang w:val="en-US"/>
        </w:rPr>
        <w:t>SWOT</w:t>
      </w:r>
      <w:r w:rsidRPr="002B3ACE">
        <w:t>-анализ и построение конкурентной карты рынка</w:t>
      </w:r>
      <w:r w:rsidR="002B3ACE" w:rsidRPr="002B3ACE">
        <w:t>.</w:t>
      </w:r>
    </w:p>
    <w:p w:rsidR="002B3ACE" w:rsidRDefault="00C6721C" w:rsidP="002B3ACE">
      <w:r w:rsidRPr="002B3ACE">
        <w:t xml:space="preserve">Разработаны примеры с условными данными для полиграфического предприятия </w:t>
      </w:r>
      <w:r w:rsidRPr="002B3ACE">
        <w:rPr>
          <w:lang w:val="en-US"/>
        </w:rPr>
        <w:t>OOO</w:t>
      </w:r>
      <w:r w:rsidRPr="002B3ACE">
        <w:t xml:space="preserve"> ”</w:t>
      </w:r>
      <w:r w:rsidRPr="002B3ACE">
        <w:rPr>
          <w:lang w:val="en-US"/>
        </w:rPr>
        <w:t>VOLNA</w:t>
      </w:r>
      <w:r w:rsidRPr="002B3ACE">
        <w:t>”, занимающегося реализацией рекламной продукции на рынке СПБ</w:t>
      </w:r>
      <w:r w:rsidR="002B3ACE" w:rsidRPr="002B3ACE">
        <w:t>.</w:t>
      </w:r>
    </w:p>
    <w:p w:rsidR="002B3ACE" w:rsidRDefault="00C6721C" w:rsidP="002B3ACE">
      <w:r w:rsidRPr="002B3ACE">
        <w:t xml:space="preserve">Построена конкурентная карта рынка и проведен </w:t>
      </w:r>
      <w:r w:rsidRPr="002B3ACE">
        <w:rPr>
          <w:lang w:val="en-US"/>
        </w:rPr>
        <w:t>SWOT</w:t>
      </w:r>
      <w:r w:rsidRPr="002B3ACE">
        <w:t>-анализ</w:t>
      </w:r>
      <w:r w:rsidR="002B3ACE" w:rsidRPr="002B3ACE">
        <w:t>.</w:t>
      </w:r>
    </w:p>
    <w:p w:rsidR="00C6721C" w:rsidRPr="002B3ACE" w:rsidRDefault="00A75AA7" w:rsidP="00A75AA7">
      <w:pPr>
        <w:pStyle w:val="afc"/>
      </w:pPr>
      <w:r>
        <w:br w:type="page"/>
      </w:r>
      <w:r w:rsidR="00C6721C" w:rsidRPr="002B3ACE">
        <w:t>Содержание</w:t>
      </w:r>
    </w:p>
    <w:p w:rsidR="00A75AA7" w:rsidRDefault="00A75AA7" w:rsidP="002B3ACE"/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>Введение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>Глава 1. Определение, содержание существующих подходов к оценке конкурентоспособности предприятия на рынке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>1.1 Конкуренция. Основные определения. Конкурентный анализ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>1.2 Виды конкуренции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>Глава 2. Описание алгоритма решения задачи оценки конкурентоспособности предприятия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>2.1 Алгоритм построения конкурентной карты рынка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 xml:space="preserve">2.2 Описание алгоритма решения задачи по проведению </w:t>
      </w:r>
      <w:r w:rsidRPr="00954C54">
        <w:rPr>
          <w:rStyle w:val="ad"/>
          <w:noProof/>
          <w:lang w:val="en-US"/>
        </w:rPr>
        <w:t>SWOT</w:t>
      </w:r>
      <w:r w:rsidRPr="00954C54">
        <w:rPr>
          <w:rStyle w:val="ad"/>
          <w:noProof/>
        </w:rPr>
        <w:t>-анализа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 xml:space="preserve">2.3 Обоснование выбора программного обеспечения для построения конкурентной карты рынка и </w:t>
      </w:r>
      <w:r w:rsidRPr="00954C54">
        <w:rPr>
          <w:rStyle w:val="ad"/>
          <w:noProof/>
          <w:lang w:val="en-US"/>
        </w:rPr>
        <w:t>SWOT</w:t>
      </w:r>
      <w:r w:rsidRPr="00954C54">
        <w:rPr>
          <w:rStyle w:val="ad"/>
          <w:noProof/>
        </w:rPr>
        <w:t>-анализа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>Глава 3. Результаты расчетов по решению задачи оценки конкурентоспособности предприятия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>3.1 Описание деловой ситуации, связанной с построением конкурентной карты рынка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>3.2 Построение конкурентной карты рынка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 xml:space="preserve">3.3 Описание деловой ситуации, связанной с проведением </w:t>
      </w:r>
      <w:r w:rsidRPr="00954C54">
        <w:rPr>
          <w:rStyle w:val="ad"/>
          <w:noProof/>
          <w:lang w:val="en-US"/>
        </w:rPr>
        <w:t>SWOT</w:t>
      </w:r>
      <w:r w:rsidRPr="00954C54">
        <w:rPr>
          <w:rStyle w:val="ad"/>
          <w:noProof/>
        </w:rPr>
        <w:t>-анализа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 xml:space="preserve">3.4 Результаты решения задачи оценки конкурентоспособности предприятия с помощью </w:t>
      </w:r>
      <w:r w:rsidRPr="00954C54">
        <w:rPr>
          <w:rStyle w:val="ad"/>
          <w:noProof/>
          <w:lang w:val="en-US"/>
        </w:rPr>
        <w:t>SWOT</w:t>
      </w:r>
      <w:r w:rsidRPr="00954C54">
        <w:rPr>
          <w:rStyle w:val="ad"/>
          <w:noProof/>
        </w:rPr>
        <w:t>-анализа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>Заключение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>Список используемых источников</w:t>
      </w:r>
    </w:p>
    <w:p w:rsidR="00124CC1" w:rsidRDefault="00124CC1">
      <w:pPr>
        <w:pStyle w:val="26"/>
        <w:rPr>
          <w:smallCaps w:val="0"/>
          <w:noProof/>
          <w:sz w:val="24"/>
          <w:szCs w:val="24"/>
        </w:rPr>
      </w:pPr>
      <w:r w:rsidRPr="00954C54">
        <w:rPr>
          <w:rStyle w:val="ad"/>
          <w:noProof/>
        </w:rPr>
        <w:t>Приложения</w:t>
      </w:r>
    </w:p>
    <w:p w:rsidR="002B3ACE" w:rsidRPr="002B3ACE" w:rsidRDefault="00A75AA7" w:rsidP="00A75AA7">
      <w:pPr>
        <w:pStyle w:val="2"/>
      </w:pPr>
      <w:r>
        <w:br w:type="page"/>
      </w:r>
      <w:bookmarkStart w:id="0" w:name="_Toc240115469"/>
      <w:r w:rsidR="00C6721C" w:rsidRPr="002B3ACE">
        <w:t>Введение</w:t>
      </w:r>
      <w:bookmarkEnd w:id="0"/>
    </w:p>
    <w:p w:rsidR="00A75AA7" w:rsidRDefault="00A75AA7" w:rsidP="00A75AA7"/>
    <w:p w:rsidR="002B3ACE" w:rsidRDefault="00C6721C" w:rsidP="00A75AA7">
      <w:r w:rsidRPr="002B3ACE">
        <w:t>Актуальность темы определяется тем, что позволяет комплексно исследовать конкурентоспособность предприятия на рынке</w:t>
      </w:r>
      <w:r w:rsidR="002B3ACE">
        <w:t xml:space="preserve"> (</w:t>
      </w:r>
      <w:r w:rsidRPr="002B3ACE">
        <w:t>определить развитие конкурентной ситуации, установить конкурентов, выделить позицию предприятия на рынке</w:t>
      </w:r>
      <w:r w:rsidR="002B3ACE" w:rsidRPr="002B3ACE">
        <w:t>).</w:t>
      </w:r>
    </w:p>
    <w:p w:rsidR="002B3ACE" w:rsidRDefault="00C6721C" w:rsidP="00A75AA7">
      <w:r w:rsidRPr="002B3ACE">
        <w:t xml:space="preserve">Целью данного курсового проекта является разработка методики исследования конкурентоспособности полиграфического предприятия на рынке печатной рекламной продукции Санкт-Петербурга с использованием конкурентной карты рынка и методики проведения </w:t>
      </w:r>
      <w:r w:rsidRPr="002B3ACE">
        <w:rPr>
          <w:lang w:val="en-US"/>
        </w:rPr>
        <w:t>SWOT</w:t>
      </w:r>
      <w:r w:rsidRPr="002B3ACE">
        <w:t>-анализа</w:t>
      </w:r>
      <w:r w:rsidR="002B3ACE" w:rsidRPr="002B3ACE">
        <w:t xml:space="preserve">. </w:t>
      </w:r>
      <w:r w:rsidRPr="002B3ACE">
        <w:t>Общая цель изучения конкурентов состоит в достижении конкурентных преимуществ и получении большего дохода</w:t>
      </w:r>
      <w:r w:rsidR="002B3ACE" w:rsidRPr="002B3ACE">
        <w:t>.</w:t>
      </w:r>
    </w:p>
    <w:p w:rsidR="002B3ACE" w:rsidRDefault="00C6721C" w:rsidP="002B3ACE">
      <w:r w:rsidRPr="002B3ACE">
        <w:t>Для достижения цели должны быть решены следующие задачи</w:t>
      </w:r>
      <w:r w:rsidR="002B3ACE" w:rsidRPr="002B3ACE">
        <w:t>:</w:t>
      </w:r>
    </w:p>
    <w:p w:rsidR="002B3ACE" w:rsidRDefault="00C6721C" w:rsidP="002B3ACE">
      <w:r w:rsidRPr="002B3ACE">
        <w:t>1</w:t>
      </w:r>
      <w:r w:rsidR="002B3ACE" w:rsidRPr="002B3ACE">
        <w:t xml:space="preserve">. </w:t>
      </w:r>
      <w:r w:rsidRPr="002B3ACE">
        <w:t>Оценка конкурентных позиций полиграфического предприят</w:t>
      </w:r>
      <w:r w:rsidR="003B635D" w:rsidRPr="002B3ACE">
        <w:t>ия с</w:t>
      </w:r>
      <w:r w:rsidR="002B3ACE" w:rsidRPr="002B3ACE">
        <w:t xml:space="preserve"> </w:t>
      </w:r>
      <w:r w:rsidR="003B635D" w:rsidRPr="002B3ACE">
        <w:t xml:space="preserve">использованием, </w:t>
      </w:r>
      <w:r w:rsidRPr="002B3ACE">
        <w:t>процедуры пост</w:t>
      </w:r>
      <w:r w:rsidR="003B635D" w:rsidRPr="002B3ACE">
        <w:t xml:space="preserve">роения конкурентной карты рынка и </w:t>
      </w:r>
      <w:r w:rsidRPr="002B3ACE">
        <w:t xml:space="preserve">проведения </w:t>
      </w:r>
      <w:r w:rsidRPr="002B3ACE">
        <w:rPr>
          <w:lang w:val="en-US"/>
        </w:rPr>
        <w:t>SWOT</w:t>
      </w:r>
      <w:r w:rsidRPr="002B3ACE">
        <w:t xml:space="preserve"> </w:t>
      </w:r>
      <w:r w:rsidR="002B3ACE">
        <w:t>-</w:t>
      </w:r>
      <w:r w:rsidRPr="002B3ACE">
        <w:t xml:space="preserve"> анализа</w:t>
      </w:r>
      <w:r w:rsidR="002B3ACE" w:rsidRPr="002B3ACE">
        <w:t>.</w:t>
      </w:r>
    </w:p>
    <w:p w:rsidR="00C6721C" w:rsidRPr="002B3ACE" w:rsidRDefault="00C6721C" w:rsidP="002B3ACE">
      <w:r w:rsidRPr="002B3ACE">
        <w:t>2</w:t>
      </w:r>
      <w:r w:rsidR="002B3ACE" w:rsidRPr="002B3ACE">
        <w:t xml:space="preserve">. </w:t>
      </w:r>
      <w:r w:rsidRPr="002B3ACE">
        <w:t>Разработка примеров с условными данными д</w:t>
      </w:r>
      <w:r w:rsidR="00487F53" w:rsidRPr="002B3ACE">
        <w:t>ля полиграфического предприятия</w:t>
      </w:r>
      <w:r w:rsidR="002B3ACE">
        <w:t xml:space="preserve"> "</w:t>
      </w:r>
      <w:r w:rsidR="00487F53" w:rsidRPr="002B3ACE">
        <w:rPr>
          <w:lang w:val="en-US"/>
        </w:rPr>
        <w:t>VOLNA</w:t>
      </w:r>
      <w:r w:rsidR="002B3ACE">
        <w:t xml:space="preserve">" </w:t>
      </w:r>
      <w:r w:rsidR="00487F53" w:rsidRPr="002B3ACE">
        <w:t xml:space="preserve">связанной с построением конкурентной карты рынка и проведением </w:t>
      </w:r>
      <w:r w:rsidR="00487F53" w:rsidRPr="002B3ACE">
        <w:rPr>
          <w:lang w:val="en-US"/>
        </w:rPr>
        <w:t>SWOT</w:t>
      </w:r>
      <w:r w:rsidR="00487F53" w:rsidRPr="002B3ACE">
        <w:t>-анализа</w:t>
      </w:r>
    </w:p>
    <w:p w:rsidR="002B3ACE" w:rsidRDefault="00C6721C" w:rsidP="002B3ACE">
      <w:r w:rsidRPr="002B3ACE">
        <w:t>3</w:t>
      </w:r>
      <w:r w:rsidR="002B3ACE" w:rsidRPr="002B3ACE">
        <w:t xml:space="preserve">. </w:t>
      </w:r>
      <w:r w:rsidRPr="002B3ACE">
        <w:t xml:space="preserve">Провести анализ </w:t>
      </w:r>
      <w:r w:rsidR="009E521D" w:rsidRPr="002B3ACE">
        <w:t>результатов вычислительных экспериментов по решению задач</w:t>
      </w:r>
      <w:r w:rsidR="00487F53" w:rsidRPr="002B3ACE">
        <w:t xml:space="preserve"> оценки конкурентоспособности с помощью </w:t>
      </w:r>
      <w:r w:rsidR="00487F53" w:rsidRPr="002B3ACE">
        <w:rPr>
          <w:lang w:val="en-US"/>
        </w:rPr>
        <w:t>SWOT</w:t>
      </w:r>
      <w:r w:rsidR="00487F53" w:rsidRPr="002B3ACE">
        <w:t>-анализа и построения конкурентной карты рынка</w:t>
      </w:r>
      <w:r w:rsidR="002B3ACE" w:rsidRPr="002B3ACE">
        <w:t>.</w:t>
      </w:r>
    </w:p>
    <w:p w:rsidR="002B3ACE" w:rsidRPr="002B3ACE" w:rsidRDefault="00A75AA7" w:rsidP="00A75AA7">
      <w:pPr>
        <w:pStyle w:val="2"/>
      </w:pPr>
      <w:r>
        <w:br w:type="page"/>
      </w:r>
      <w:bookmarkStart w:id="1" w:name="_Toc240115470"/>
      <w:r w:rsidR="001214AD" w:rsidRPr="002B3ACE">
        <w:t>Глава 1</w:t>
      </w:r>
      <w:r w:rsidR="002B3ACE" w:rsidRPr="002B3ACE">
        <w:t xml:space="preserve">. </w:t>
      </w:r>
      <w:r w:rsidR="001214AD" w:rsidRPr="002B3ACE">
        <w:t>Определение, содержание существующих подходов к оценке конкурентоспособности предприятия на рынке</w:t>
      </w:r>
      <w:bookmarkEnd w:id="1"/>
    </w:p>
    <w:p w:rsidR="00A75AA7" w:rsidRDefault="00A75AA7" w:rsidP="00A75AA7">
      <w:pPr>
        <w:pStyle w:val="2"/>
      </w:pPr>
    </w:p>
    <w:p w:rsidR="001214AD" w:rsidRPr="002B3ACE" w:rsidRDefault="00A75AA7" w:rsidP="00A75AA7">
      <w:pPr>
        <w:pStyle w:val="2"/>
      </w:pPr>
      <w:bookmarkStart w:id="2" w:name="_Toc240115471"/>
      <w:r>
        <w:t>1.1</w:t>
      </w:r>
      <w:r w:rsidR="002B3ACE" w:rsidRPr="002B3ACE">
        <w:t xml:space="preserve"> </w:t>
      </w:r>
      <w:r w:rsidR="00334CBE" w:rsidRPr="002B3ACE">
        <w:t>Конкуренция</w:t>
      </w:r>
      <w:r w:rsidR="002B3ACE" w:rsidRPr="002B3ACE">
        <w:t xml:space="preserve">. </w:t>
      </w:r>
      <w:r w:rsidR="00334CBE" w:rsidRPr="002B3ACE">
        <w:t>Основные определения</w:t>
      </w:r>
      <w:r w:rsidR="002B3ACE" w:rsidRPr="002B3ACE">
        <w:t xml:space="preserve">. </w:t>
      </w:r>
      <w:r w:rsidR="00334CBE" w:rsidRPr="002B3ACE">
        <w:t>Конкурентный анализ</w:t>
      </w:r>
      <w:bookmarkEnd w:id="2"/>
    </w:p>
    <w:p w:rsidR="00A75AA7" w:rsidRDefault="00A75AA7" w:rsidP="002B3ACE">
      <w:pPr>
        <w:rPr>
          <w:b/>
          <w:bCs/>
        </w:rPr>
      </w:pPr>
    </w:p>
    <w:p w:rsidR="002B3ACE" w:rsidRDefault="008F32E2" w:rsidP="002B3ACE">
      <w:r w:rsidRPr="002B3ACE">
        <w:rPr>
          <w:b/>
          <w:bCs/>
        </w:rPr>
        <w:t>Конкуренция</w:t>
      </w:r>
      <w:r w:rsidR="002B3ACE" w:rsidRPr="002B3ACE">
        <w:rPr>
          <w:b/>
          <w:bCs/>
        </w:rPr>
        <w:t xml:space="preserve"> </w:t>
      </w:r>
      <w:r w:rsidRPr="002B3ACE">
        <w:t>/англ</w:t>
      </w:r>
      <w:r w:rsidR="002B3ACE">
        <w:t>.</w:t>
      </w:r>
      <w:r w:rsidR="00B41763">
        <w:t xml:space="preserve"> </w:t>
      </w:r>
      <w:r w:rsidR="002B3ACE">
        <w:t>com</w:t>
      </w:r>
      <w:r w:rsidRPr="002B3ACE">
        <w:t>petition/</w:t>
      </w:r>
      <w:r w:rsidR="002B3ACE" w:rsidRPr="002B3ACE">
        <w:t xml:space="preserve"> - </w:t>
      </w:r>
      <w:r w:rsidRPr="002B3ACE">
        <w:t>состязание между субъектами экономических отношений, борьба за рынки сбыта для получения более высокой прибыли, других выгод</w:t>
      </w:r>
      <w:r w:rsidR="002B3ACE">
        <w:t>.</w:t>
      </w:r>
      <w:r w:rsidR="00B41763">
        <w:t xml:space="preserve"> </w:t>
      </w:r>
      <w:r w:rsidR="002B3ACE">
        <w:t xml:space="preserve">К. </w:t>
      </w:r>
      <w:r w:rsidR="002B3ACE" w:rsidRPr="002B3ACE">
        <w:t>-</w:t>
      </w:r>
      <w:r w:rsidR="002B3ACE">
        <w:t xml:space="preserve"> </w:t>
      </w:r>
      <w:r w:rsidRPr="002B3ACE">
        <w:t>легальная форма борьбы за экономическое существование и наиболее действенный механизм регу</w:t>
      </w:r>
      <w:r w:rsidR="00FA5C43" w:rsidRPr="002B3ACE">
        <w:t>лирования в рыночной экономике</w:t>
      </w:r>
      <w:r w:rsidR="002B3ACE" w:rsidRPr="002B3ACE">
        <w:t xml:space="preserve"> [</w:t>
      </w:r>
      <w:r w:rsidR="00FA5C43" w:rsidRPr="002B3ACE">
        <w:t>1</w:t>
      </w:r>
      <w:r w:rsidR="002B3ACE" w:rsidRPr="002B3ACE">
        <w:t>].</w:t>
      </w:r>
    </w:p>
    <w:p w:rsidR="002B3ACE" w:rsidRDefault="00B116A3" w:rsidP="002B3ACE">
      <w:r w:rsidRPr="002B3ACE">
        <w:rPr>
          <w:b/>
          <w:bCs/>
        </w:rPr>
        <w:t>Конкурентный анализ</w:t>
      </w:r>
      <w:r w:rsidRPr="002B3ACE">
        <w:rPr>
          <w:i/>
          <w:iCs/>
        </w:rPr>
        <w:t xml:space="preserve"> </w:t>
      </w:r>
      <w:r w:rsidRPr="002B3ACE">
        <w:t>представляет собой анализ конкурентной ситуации и оценку степени конкурентных преимуществ, как самого предприятия, так и его соперников на рынке</w:t>
      </w:r>
      <w:r w:rsidR="002B3ACE" w:rsidRPr="002B3ACE">
        <w:t xml:space="preserve">. </w:t>
      </w:r>
      <w:r w:rsidRPr="002B3ACE">
        <w:t xml:space="preserve">Задача заключается в том, чтобы установить, какого преимущества может достичь предприятие или его продукция, а также оценить, как это преимущество можно </w:t>
      </w:r>
      <w:r w:rsidR="00487F53" w:rsidRPr="002B3ACE">
        <w:t>сохранить в конкретной ситуации</w:t>
      </w:r>
      <w:r w:rsidR="002B3ACE" w:rsidRPr="002B3ACE">
        <w:t xml:space="preserve"> [</w:t>
      </w:r>
      <w:r w:rsidR="00FA5C43" w:rsidRPr="002B3ACE">
        <w:t>2</w:t>
      </w:r>
      <w:r w:rsidR="002B3ACE" w:rsidRPr="002B3ACE">
        <w:t>].</w:t>
      </w:r>
    </w:p>
    <w:p w:rsidR="002B3ACE" w:rsidRDefault="00B116A3" w:rsidP="002B3ACE">
      <w:r w:rsidRPr="002B3ACE">
        <w:rPr>
          <w:b/>
          <w:bCs/>
        </w:rPr>
        <w:t>Конку</w:t>
      </w:r>
      <w:r w:rsidR="00334CBE" w:rsidRPr="002B3ACE">
        <w:rPr>
          <w:b/>
          <w:bCs/>
        </w:rPr>
        <w:t>рентное преимущество</w:t>
      </w:r>
      <w:r w:rsidR="002B3ACE" w:rsidRPr="002B3ACE">
        <w:rPr>
          <w:b/>
          <w:bCs/>
        </w:rPr>
        <w:t xml:space="preserve"> - </w:t>
      </w:r>
      <w:r w:rsidR="00334CBE" w:rsidRPr="002B3ACE">
        <w:t>превосходство одних конкурентов над другими</w:t>
      </w:r>
      <w:r w:rsidR="002B3ACE" w:rsidRPr="002B3ACE">
        <w:t xml:space="preserve">. </w:t>
      </w:r>
      <w:r w:rsidR="00334CBE" w:rsidRPr="002B3ACE">
        <w:t>Компании имеют конкурентное преимущество тогда, когда они обладают ценными и редкими, но не единственными в своем роде ресурсами</w:t>
      </w:r>
      <w:r w:rsidR="002B3ACE" w:rsidRPr="002B3ACE">
        <w:t xml:space="preserve">. </w:t>
      </w:r>
      <w:r w:rsidR="00334CBE" w:rsidRPr="002B3ACE">
        <w:t>Инструменты конкурентного преимущества включают</w:t>
      </w:r>
      <w:r w:rsidR="002B3ACE" w:rsidRPr="002B3ACE">
        <w:t xml:space="preserve">: </w:t>
      </w:r>
      <w:r w:rsidR="00334CBE" w:rsidRPr="002B3ACE">
        <w:t>использование национальных различий</w:t>
      </w:r>
      <w:r w:rsidR="002B3ACE" w:rsidRPr="002B3ACE">
        <w:t xml:space="preserve">; </w:t>
      </w:r>
      <w:r w:rsidR="00334CBE" w:rsidRPr="002B3ACE">
        <w:t>различных масштабов и спектров экономики</w:t>
      </w:r>
      <w:r w:rsidR="002B3ACE" w:rsidRPr="002B3ACE">
        <w:t xml:space="preserve">; </w:t>
      </w:r>
      <w:r w:rsidR="00334CBE" w:rsidRPr="002B3ACE">
        <w:t>соотношения цена/качество</w:t>
      </w:r>
      <w:r w:rsidR="002B3ACE" w:rsidRPr="002B3ACE">
        <w:t xml:space="preserve">; </w:t>
      </w:r>
      <w:r w:rsidR="00334CBE" w:rsidRPr="002B3ACE">
        <w:t>умение выбирать подходящий момент</w:t>
      </w:r>
      <w:r w:rsidR="002B3ACE" w:rsidRPr="002B3ACE">
        <w:t xml:space="preserve">; </w:t>
      </w:r>
      <w:r w:rsidR="00334CBE" w:rsidRPr="002B3ACE">
        <w:t>ноу-хау</w:t>
      </w:r>
      <w:r w:rsidR="002B3ACE" w:rsidRPr="002B3ACE">
        <w:t xml:space="preserve">; </w:t>
      </w:r>
      <w:r w:rsidR="00334CBE" w:rsidRPr="002B3ACE">
        <w:t>сильные позиции и значительные финансовые резервы</w:t>
      </w:r>
      <w:r w:rsidR="002B3ACE" w:rsidRPr="002B3ACE">
        <w:t xml:space="preserve"> [</w:t>
      </w:r>
      <w:r w:rsidR="00334CBE" w:rsidRPr="002B3ACE">
        <w:t>3</w:t>
      </w:r>
      <w:r w:rsidR="002B3ACE" w:rsidRPr="002B3ACE">
        <w:t>].</w:t>
      </w:r>
    </w:p>
    <w:p w:rsidR="002B3ACE" w:rsidRDefault="00B116A3" w:rsidP="002B3ACE">
      <w:r w:rsidRPr="002B3ACE">
        <w:rPr>
          <w:b/>
          <w:bCs/>
        </w:rPr>
        <w:t>Конкурентные стратегии</w:t>
      </w:r>
      <w:r w:rsidR="002B3ACE" w:rsidRPr="002B3ACE">
        <w:rPr>
          <w:i/>
          <w:iCs/>
        </w:rPr>
        <w:t xml:space="preserve"> - </w:t>
      </w:r>
      <w:r w:rsidRPr="002B3ACE">
        <w:t>на корпоративном уровне преследуют цель обеспечить конкурентное преимущество предприятия на рынке относительно фирм-конкурентов</w:t>
      </w:r>
      <w:r w:rsidR="002B3ACE" w:rsidRPr="002B3ACE">
        <w:t xml:space="preserve">. </w:t>
      </w:r>
      <w:r w:rsidRPr="002B3ACE">
        <w:t>Маркетинговый смысл конкурентных стратегий заключается в том, что они способствуют удержанию предприятием определенной доли рынка</w:t>
      </w:r>
      <w:r w:rsidR="002B3ACE">
        <w:t xml:space="preserve"> (</w:t>
      </w:r>
      <w:r w:rsidRPr="002B3ACE">
        <w:t>отдельного рыночн</w:t>
      </w:r>
      <w:r w:rsidR="00487F53" w:rsidRPr="002B3ACE">
        <w:t>ого сегмента</w:t>
      </w:r>
      <w:r w:rsidR="002B3ACE" w:rsidRPr="002B3ACE">
        <w:t xml:space="preserve">) </w:t>
      </w:r>
      <w:r w:rsidR="00487F53" w:rsidRPr="002B3ACE">
        <w:t>или ее увеличению</w:t>
      </w:r>
      <w:r w:rsidR="002B3ACE" w:rsidRPr="002B3ACE">
        <w:t xml:space="preserve"> [</w:t>
      </w:r>
      <w:r w:rsidR="00487F53" w:rsidRPr="002B3ACE">
        <w:t>4</w:t>
      </w:r>
      <w:r w:rsidR="002B3ACE" w:rsidRPr="002B3ACE">
        <w:t>].</w:t>
      </w:r>
    </w:p>
    <w:p w:rsidR="002B3ACE" w:rsidRDefault="00A75AA7" w:rsidP="00A75AA7">
      <w:pPr>
        <w:pStyle w:val="2"/>
      </w:pPr>
      <w:r>
        <w:br w:type="page"/>
      </w:r>
      <w:bookmarkStart w:id="3" w:name="_Toc240115472"/>
      <w:r w:rsidR="002B3ACE">
        <w:t xml:space="preserve">1.2 </w:t>
      </w:r>
      <w:r w:rsidR="00F66A3B" w:rsidRPr="002B3ACE">
        <w:t>Виды конкуренции</w:t>
      </w:r>
      <w:bookmarkEnd w:id="3"/>
    </w:p>
    <w:p w:rsidR="00A75AA7" w:rsidRPr="00A75AA7" w:rsidRDefault="00A75AA7" w:rsidP="00A75AA7"/>
    <w:p w:rsidR="002B3ACE" w:rsidRDefault="00F66A3B" w:rsidP="002B3ACE">
      <w:r w:rsidRPr="002B3ACE">
        <w:t>Существует 4 основных вида конкуренции</w:t>
      </w:r>
      <w:r w:rsidR="002B3ACE" w:rsidRPr="002B3ACE">
        <w:t>:</w:t>
      </w:r>
    </w:p>
    <w:p w:rsidR="00F66A3B" w:rsidRPr="002B3ACE" w:rsidRDefault="00F66A3B" w:rsidP="002B3ACE">
      <w:r w:rsidRPr="002B3ACE">
        <w:rPr>
          <w:b/>
          <w:bCs/>
        </w:rPr>
        <w:t>Чистая монополия</w:t>
      </w:r>
      <w:r w:rsidR="00A75AA7">
        <w:rPr>
          <w:b/>
          <w:bCs/>
        </w:rPr>
        <w:t>.</w:t>
      </w:r>
    </w:p>
    <w:p w:rsidR="002B3ACE" w:rsidRDefault="00F66A3B" w:rsidP="002B3ACE">
      <w:r w:rsidRPr="002B3ACE">
        <w:t>На таком рынке для покупателя складываются самые худшие условия</w:t>
      </w:r>
      <w:r w:rsidR="002B3ACE" w:rsidRPr="002B3ACE">
        <w:t xml:space="preserve">. </w:t>
      </w:r>
      <w:r w:rsidR="004F354A" w:rsidRPr="002B3ACE">
        <w:t>Ситуация, когда на национальном или региональном рынке определенный продукт</w:t>
      </w:r>
      <w:r w:rsidR="002B3ACE">
        <w:t xml:space="preserve"> (</w:t>
      </w:r>
      <w:r w:rsidR="004F354A" w:rsidRPr="002B3ACE">
        <w:t>услугу</w:t>
      </w:r>
      <w:r w:rsidR="002B3ACE" w:rsidRPr="002B3ACE">
        <w:t xml:space="preserve">) </w:t>
      </w:r>
      <w:r w:rsidR="004F354A" w:rsidRPr="002B3ACE">
        <w:t>производит единственная компания</w:t>
      </w:r>
      <w:r w:rsidR="002B3ACE" w:rsidRPr="002B3ACE">
        <w:t xml:space="preserve">. </w:t>
      </w:r>
      <w:r w:rsidR="004F354A" w:rsidRPr="002B3ACE">
        <w:t>Монополист имеет возможность устанавливать высокие цены, не нуждается в рекламе и предлагает потребителям минимальный уровень обслуживания</w:t>
      </w:r>
      <w:r w:rsidR="002B3ACE" w:rsidRPr="002B3ACE">
        <w:t>.</w:t>
      </w:r>
      <w:r w:rsidR="00A75AA7">
        <w:t xml:space="preserve"> </w:t>
      </w:r>
      <w:r w:rsidRPr="002B3ACE">
        <w:t xml:space="preserve">При чистой монополии возможности </w:t>
      </w:r>
      <w:r w:rsidR="004F354A" w:rsidRPr="002B3ACE">
        <w:t>покупателя, торговаться</w:t>
      </w:r>
      <w:r w:rsidRPr="002B3ACE">
        <w:t xml:space="preserve"> становятся крайне ограниченными, поскольку альтернативного изготовителя</w:t>
      </w:r>
      <w:r w:rsidR="002B3ACE">
        <w:t xml:space="preserve"> (</w:t>
      </w:r>
      <w:r w:rsidRPr="002B3ACE">
        <w:t>п</w:t>
      </w:r>
      <w:r w:rsidR="009B3A60" w:rsidRPr="002B3ACE">
        <w:t>родавца</w:t>
      </w:r>
      <w:r w:rsidR="002B3ACE" w:rsidRPr="002B3ACE">
        <w:t xml:space="preserve">) </w:t>
      </w:r>
      <w:r w:rsidR="009B3A60" w:rsidRPr="002B3ACE">
        <w:t>просто не существует</w:t>
      </w:r>
      <w:r w:rsidR="002B3ACE" w:rsidRPr="002B3ACE">
        <w:t>.</w:t>
      </w:r>
    </w:p>
    <w:p w:rsidR="009B3A60" w:rsidRPr="002B3ACE" w:rsidRDefault="009B3A60" w:rsidP="002B3ACE">
      <w:pPr>
        <w:rPr>
          <w:b/>
          <w:bCs/>
        </w:rPr>
      </w:pPr>
      <w:r w:rsidRPr="002B3ACE">
        <w:rPr>
          <w:b/>
          <w:bCs/>
        </w:rPr>
        <w:t>Олигополия</w:t>
      </w:r>
      <w:r w:rsidR="00A75AA7">
        <w:rPr>
          <w:b/>
          <w:bCs/>
        </w:rPr>
        <w:t>.</w:t>
      </w:r>
    </w:p>
    <w:p w:rsidR="002B3ACE" w:rsidRDefault="009B3A60" w:rsidP="002B3ACE">
      <w:r w:rsidRPr="002B3ACE">
        <w:t xml:space="preserve">Рыночная ситуация, характеризующая господством в отрасли нескольких, как </w:t>
      </w:r>
      <w:r w:rsidR="00D075E8" w:rsidRPr="002B3ACE">
        <w:t>правило,</w:t>
      </w:r>
      <w:r w:rsidRPr="002B3ACE">
        <w:t xml:space="preserve"> крупных компаний</w:t>
      </w:r>
      <w:r w:rsidR="002B3ACE" w:rsidRPr="002B3ACE">
        <w:t xml:space="preserve">. </w:t>
      </w:r>
      <w:r w:rsidRPr="002B3ACE">
        <w:t xml:space="preserve">Производимая </w:t>
      </w:r>
      <w:r w:rsidR="002A296F" w:rsidRPr="002B3ACE">
        <w:t>продукция может быть как высокодифференцированной, так и стандартной</w:t>
      </w:r>
      <w:r w:rsidR="002B3ACE" w:rsidRPr="002B3ACE">
        <w:t>.</w:t>
      </w:r>
      <w:r w:rsidR="00A75AA7">
        <w:t xml:space="preserve"> </w:t>
      </w:r>
      <w:r w:rsidR="002A296F" w:rsidRPr="002B3ACE">
        <w:t>Если каким-то фирмам удалось придумать наиболее привлекающее покупателей разновидности товаров или привлечь за счет низких цен наибольшее число покупателей, они смогут в итоге вытеснить с рынка остальных, менее удачливых продавцов</w:t>
      </w:r>
      <w:r w:rsidR="002B3ACE" w:rsidRPr="002B3ACE">
        <w:t xml:space="preserve">. </w:t>
      </w:r>
      <w:r w:rsidR="002A296F" w:rsidRPr="002B3ACE">
        <w:t>И тогда эти несколько крупнейших фирм станут хозяевами рынка, ведя конку</w:t>
      </w:r>
      <w:r w:rsidR="00487F53" w:rsidRPr="002B3ACE">
        <w:t>рентную борьбу лишь между собой</w:t>
      </w:r>
      <w:r w:rsidR="002B3ACE" w:rsidRPr="002B3ACE">
        <w:t xml:space="preserve"> [</w:t>
      </w:r>
      <w:r w:rsidR="00487F53" w:rsidRPr="002B3ACE">
        <w:t>5</w:t>
      </w:r>
      <w:r w:rsidR="002B3ACE" w:rsidRPr="002B3ACE">
        <w:t>].</w:t>
      </w:r>
    </w:p>
    <w:p w:rsidR="002A296F" w:rsidRPr="002B3ACE" w:rsidRDefault="002A296F" w:rsidP="002B3ACE">
      <w:pPr>
        <w:rPr>
          <w:b/>
          <w:bCs/>
        </w:rPr>
      </w:pPr>
      <w:r w:rsidRPr="002B3ACE">
        <w:rPr>
          <w:b/>
          <w:bCs/>
        </w:rPr>
        <w:t>Монополистическая конкуренция</w:t>
      </w:r>
      <w:r w:rsidR="00A75AA7">
        <w:rPr>
          <w:b/>
          <w:bCs/>
        </w:rPr>
        <w:t>.</w:t>
      </w:r>
    </w:p>
    <w:p w:rsidR="002B3ACE" w:rsidRDefault="002A296F" w:rsidP="002B3ACE">
      <w:r w:rsidRPr="002B3ACE">
        <w:t>Большое число конкурентов, выступающих с самыми разнообразными предложениями</w:t>
      </w:r>
      <w:r w:rsidR="002B3ACE">
        <w:t xml:space="preserve"> (</w:t>
      </w:r>
      <w:r w:rsidRPr="002B3ACE">
        <w:t>рестораны, салоны красоты</w:t>
      </w:r>
      <w:r w:rsidR="002B3ACE" w:rsidRPr="002B3ACE">
        <w:t xml:space="preserve">). </w:t>
      </w:r>
      <w:r w:rsidRPr="002B3ACE">
        <w:t>Многие субъекты отрасли концентрируются в определенных сегментах рынка, где они могут наилучшим способом удовлетворить потребности клиентов и реализовать товары и услуги по более высоким ценам</w:t>
      </w:r>
      <w:r w:rsidR="002B3ACE" w:rsidRPr="002B3ACE">
        <w:t>.</w:t>
      </w:r>
    </w:p>
    <w:p w:rsidR="002A296F" w:rsidRPr="002B3ACE" w:rsidRDefault="002A296F" w:rsidP="002B3ACE">
      <w:pPr>
        <w:rPr>
          <w:b/>
          <w:bCs/>
        </w:rPr>
      </w:pPr>
      <w:r w:rsidRPr="002B3ACE">
        <w:rPr>
          <w:b/>
          <w:bCs/>
        </w:rPr>
        <w:t>Чистая конкуренция</w:t>
      </w:r>
      <w:r w:rsidR="00A75AA7">
        <w:rPr>
          <w:b/>
          <w:bCs/>
        </w:rPr>
        <w:t>.</w:t>
      </w:r>
    </w:p>
    <w:p w:rsidR="002B3ACE" w:rsidRDefault="002A296F" w:rsidP="002B3ACE">
      <w:r w:rsidRPr="002B3ACE">
        <w:t>На рынке оперирует множество конкурентов, предполагающих однородные товары или услуги</w:t>
      </w:r>
      <w:r w:rsidR="002B3ACE">
        <w:t xml:space="preserve"> (</w:t>
      </w:r>
      <w:r w:rsidRPr="002B3ACE">
        <w:t>фондовый рынок, рынок основных сырьевых товаров</w:t>
      </w:r>
      <w:r w:rsidR="002B3ACE" w:rsidRPr="002B3ACE">
        <w:t xml:space="preserve">). </w:t>
      </w:r>
      <w:r w:rsidRPr="002B3ACE">
        <w:t xml:space="preserve">В отсутствии </w:t>
      </w:r>
      <w:r w:rsidR="00D075E8" w:rsidRPr="002B3ACE">
        <w:t>дифференциации товаров цены конкурентов будут одинаковыми</w:t>
      </w:r>
      <w:r w:rsidR="002B3ACE" w:rsidRPr="002B3ACE">
        <w:t xml:space="preserve">. </w:t>
      </w:r>
      <w:r w:rsidR="00D075E8" w:rsidRPr="002B3ACE">
        <w:t>Никто из конкурентов не рекламирует продукцию, за исключением случаев, когда реклама позволяет психологически дифферен</w:t>
      </w:r>
      <w:r w:rsidR="00487F53" w:rsidRPr="002B3ACE">
        <w:t>цировать товар</w:t>
      </w:r>
      <w:r w:rsidR="002B3ACE">
        <w:t xml:space="preserve"> (</w:t>
      </w:r>
      <w:r w:rsidR="00487F53" w:rsidRPr="002B3ACE">
        <w:t>сигареты, пиво</w:t>
      </w:r>
      <w:r w:rsidR="002B3ACE" w:rsidRPr="002B3ACE">
        <w:t>) [</w:t>
      </w:r>
      <w:r w:rsidR="00487F53" w:rsidRPr="002B3ACE">
        <w:t>6</w:t>
      </w:r>
      <w:r w:rsidR="002B3ACE" w:rsidRPr="002B3ACE">
        <w:t>].</w:t>
      </w:r>
    </w:p>
    <w:p w:rsidR="00A75AA7" w:rsidRDefault="00A75AA7" w:rsidP="002B3ACE">
      <w:pPr>
        <w:rPr>
          <w:b/>
          <w:bCs/>
        </w:rPr>
      </w:pPr>
    </w:p>
    <w:p w:rsidR="00B116A3" w:rsidRPr="002B3ACE" w:rsidRDefault="002B3ACE" w:rsidP="00A75AA7">
      <w:pPr>
        <w:pStyle w:val="afc"/>
      </w:pPr>
      <w:r>
        <w:t xml:space="preserve">1.3 </w:t>
      </w:r>
      <w:r w:rsidR="00D075E8" w:rsidRPr="002B3ACE">
        <w:t>Конкурентная карта рынка</w:t>
      </w:r>
    </w:p>
    <w:p w:rsidR="00A75AA7" w:rsidRDefault="00A75AA7" w:rsidP="002B3ACE"/>
    <w:p w:rsidR="002B3ACE" w:rsidRDefault="00B116A3" w:rsidP="002B3ACE">
      <w:r w:rsidRPr="002B3ACE">
        <w:t>Заключительным этапом маркетинговых исследований конкурентов является построение конкурентной карты рынка</w:t>
      </w:r>
      <w:r w:rsidR="002B3ACE" w:rsidRPr="002B3ACE">
        <w:t xml:space="preserve">. </w:t>
      </w:r>
      <w:r w:rsidRPr="002B3ACE">
        <w:t xml:space="preserve">Она представляет собой классификацию конкурентов по занимаемым ими позиций на </w:t>
      </w:r>
      <w:r w:rsidR="00487F53" w:rsidRPr="002B3ACE">
        <w:t>рынке</w:t>
      </w:r>
      <w:r w:rsidR="002B3ACE" w:rsidRPr="002B3ACE">
        <w:t xml:space="preserve">. </w:t>
      </w:r>
      <w:r w:rsidR="00487F53" w:rsidRPr="002B3ACE">
        <w:t>Конкурентная</w:t>
      </w:r>
      <w:r w:rsidRPr="002B3ACE">
        <w:t xml:space="preserve"> карта рынка может быть построена с использованием двух показателей</w:t>
      </w:r>
      <w:r w:rsidR="002B3ACE" w:rsidRPr="002B3ACE">
        <w:t>:</w:t>
      </w:r>
    </w:p>
    <w:p w:rsidR="002B3ACE" w:rsidRDefault="00B116A3" w:rsidP="002B3ACE">
      <w:r w:rsidRPr="002B3ACE">
        <w:t>занимаемой рыночной доли</w:t>
      </w:r>
      <w:r w:rsidR="002B3ACE" w:rsidRPr="002B3ACE">
        <w:t>;</w:t>
      </w:r>
    </w:p>
    <w:p w:rsidR="002B3ACE" w:rsidRDefault="00B116A3" w:rsidP="002B3ACE">
      <w:r w:rsidRPr="002B3ACE">
        <w:t>динамики рыночной доли</w:t>
      </w:r>
      <w:r w:rsidR="002B3ACE" w:rsidRPr="002B3ACE">
        <w:t>.</w:t>
      </w:r>
    </w:p>
    <w:p w:rsidR="002B3ACE" w:rsidRDefault="00B116A3" w:rsidP="002B3ACE">
      <w:r w:rsidRPr="002B3ACE">
        <w:t>Распределение рыночной доли позволяет выделить ряд</w:t>
      </w:r>
      <w:r w:rsidR="002B3ACE" w:rsidRPr="002B3ACE">
        <w:t xml:space="preserve"> </w:t>
      </w:r>
      <w:r w:rsidRPr="002B3ACE">
        <w:t>стандартных положений предприятия на рынке</w:t>
      </w:r>
      <w:r w:rsidR="002B3ACE" w:rsidRPr="002B3ACE">
        <w:t>:</w:t>
      </w:r>
    </w:p>
    <w:p w:rsidR="002B3ACE" w:rsidRDefault="00B116A3" w:rsidP="002B3ACE">
      <w:r w:rsidRPr="002B3ACE">
        <w:t>лидеры рынка</w:t>
      </w:r>
      <w:r w:rsidR="002B3ACE" w:rsidRPr="002B3ACE">
        <w:t>;</w:t>
      </w:r>
    </w:p>
    <w:p w:rsidR="002B3ACE" w:rsidRDefault="00B116A3" w:rsidP="002B3ACE">
      <w:r w:rsidRPr="002B3ACE">
        <w:t>предприятия с сильной конкурентной позицией</w:t>
      </w:r>
      <w:r w:rsidR="002B3ACE" w:rsidRPr="002B3ACE">
        <w:t>;</w:t>
      </w:r>
    </w:p>
    <w:p w:rsidR="002B3ACE" w:rsidRDefault="00B116A3" w:rsidP="002B3ACE">
      <w:r w:rsidRPr="002B3ACE">
        <w:t>предприятия со слабой конкурентной позицией</w:t>
      </w:r>
      <w:r w:rsidR="002B3ACE" w:rsidRPr="002B3ACE">
        <w:t>;</w:t>
      </w:r>
    </w:p>
    <w:p w:rsidR="002B3ACE" w:rsidRDefault="00B116A3" w:rsidP="002B3ACE">
      <w:r w:rsidRPr="002B3ACE">
        <w:t>аутсайдеры рынка</w:t>
      </w:r>
      <w:r w:rsidR="002B3ACE" w:rsidRPr="002B3ACE">
        <w:t>.</w:t>
      </w:r>
    </w:p>
    <w:p w:rsidR="002B3ACE" w:rsidRDefault="00B116A3" w:rsidP="002B3ACE">
      <w:r w:rsidRPr="002B3ACE">
        <w:t>При всей важности показателя рыночной доли, необходимо иметь в виду, что он представляет собой статическую оценку на определенный момент времени</w:t>
      </w:r>
      <w:r w:rsidR="002B3ACE" w:rsidRPr="002B3ACE">
        <w:t xml:space="preserve">. </w:t>
      </w:r>
      <w:r w:rsidRPr="002B3ACE">
        <w:t>Так как ситуация на рынке достаточно динамична, необходимо знать тенденции изменения данного показателя и связанного с ним изменения конкурентных позиций на рынке</w:t>
      </w:r>
      <w:r w:rsidR="002B3ACE" w:rsidRPr="002B3ACE">
        <w:t xml:space="preserve">. </w:t>
      </w:r>
      <w:r w:rsidRPr="002B3ACE">
        <w:t>Для определения степени изменения конкурентной позиции целесообразно выделить типичные состояния предприятия по динамике его рыночной доли</w:t>
      </w:r>
      <w:r w:rsidR="002B3ACE" w:rsidRPr="002B3ACE">
        <w:t>:</w:t>
      </w:r>
    </w:p>
    <w:p w:rsidR="002B3ACE" w:rsidRDefault="00B116A3" w:rsidP="002B3ACE">
      <w:r w:rsidRPr="002B3ACE">
        <w:t>предприятия с быстро улучшающейся конкурентной позицией</w:t>
      </w:r>
      <w:r w:rsidR="002B3ACE" w:rsidRPr="002B3ACE">
        <w:t>;</w:t>
      </w:r>
    </w:p>
    <w:p w:rsidR="002B3ACE" w:rsidRDefault="00B116A3" w:rsidP="002B3ACE">
      <w:r w:rsidRPr="002B3ACE">
        <w:t>предприятия с улучшающейся конкурентной позицией</w:t>
      </w:r>
      <w:r w:rsidR="002B3ACE" w:rsidRPr="002B3ACE">
        <w:t>;</w:t>
      </w:r>
    </w:p>
    <w:p w:rsidR="002B3ACE" w:rsidRDefault="00B116A3" w:rsidP="002B3ACE">
      <w:r w:rsidRPr="002B3ACE">
        <w:t>предприятия с ухудшающейся конкурентной позицией</w:t>
      </w:r>
      <w:r w:rsidR="002B3ACE" w:rsidRPr="002B3ACE">
        <w:t>;</w:t>
      </w:r>
    </w:p>
    <w:p w:rsidR="002B3ACE" w:rsidRDefault="00B116A3" w:rsidP="002B3ACE">
      <w:r w:rsidRPr="002B3ACE">
        <w:t>предприятия с быстро ухудшающейся конкурентной позицией</w:t>
      </w:r>
      <w:r w:rsidR="002B3ACE" w:rsidRPr="002B3ACE">
        <w:t>.</w:t>
      </w:r>
    </w:p>
    <w:p w:rsidR="002B3ACE" w:rsidRDefault="00B116A3" w:rsidP="002B3ACE">
      <w:r w:rsidRPr="002B3ACE">
        <w:t>Конкурентная карта строится исходя из перекрестной классификации размера</w:t>
      </w:r>
      <w:r w:rsidR="009B0D0A" w:rsidRPr="002B3ACE">
        <w:t xml:space="preserve"> и динамики рыночной доли рынка</w:t>
      </w:r>
      <w:r w:rsidR="002B3ACE" w:rsidRPr="002B3ACE">
        <w:t xml:space="preserve"> [</w:t>
      </w:r>
      <w:r w:rsidR="009B0D0A" w:rsidRPr="002B3ACE">
        <w:t>7</w:t>
      </w:r>
      <w:r w:rsidR="002B3ACE" w:rsidRPr="002B3ACE">
        <w:t>].</w:t>
      </w:r>
    </w:p>
    <w:p w:rsidR="00A75AA7" w:rsidRDefault="00A75AA7" w:rsidP="002B3ACE"/>
    <w:p w:rsidR="00B116A3" w:rsidRPr="002B3ACE" w:rsidRDefault="000F078D" w:rsidP="002B3ACE">
      <w:r w:rsidRPr="002B3ACE">
        <w:t>Таблица 1</w:t>
      </w:r>
    </w:p>
    <w:p w:rsidR="00B116A3" w:rsidRPr="002B3ACE" w:rsidRDefault="00B116A3" w:rsidP="002B3ACE">
      <w:r w:rsidRPr="002B3ACE">
        <w:t>Матрица формирования конкурентной карты рынка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276"/>
        <w:gridCol w:w="1984"/>
        <w:gridCol w:w="1468"/>
        <w:gridCol w:w="1380"/>
      </w:tblGrid>
      <w:tr w:rsidR="00B116A3" w:rsidRPr="002B3ACE" w:rsidTr="00B85BB4">
        <w:trPr>
          <w:jc w:val="center"/>
        </w:trPr>
        <w:tc>
          <w:tcPr>
            <w:tcW w:w="2552" w:type="dxa"/>
            <w:vMerge w:val="restart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Темпы роста рыночной доли</w:t>
            </w:r>
          </w:p>
        </w:tc>
        <w:tc>
          <w:tcPr>
            <w:tcW w:w="6108" w:type="dxa"/>
            <w:gridSpan w:val="4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Рыночная доля</w:t>
            </w:r>
          </w:p>
        </w:tc>
      </w:tr>
      <w:tr w:rsidR="00B116A3" w:rsidRPr="002B3ACE" w:rsidTr="00B85BB4">
        <w:trPr>
          <w:jc w:val="center"/>
        </w:trPr>
        <w:tc>
          <w:tcPr>
            <w:tcW w:w="2552" w:type="dxa"/>
            <w:vMerge/>
            <w:shd w:val="clear" w:color="auto" w:fill="auto"/>
          </w:tcPr>
          <w:p w:rsidR="00B116A3" w:rsidRPr="002B3ACE" w:rsidRDefault="00B116A3" w:rsidP="00A75AA7">
            <w:pPr>
              <w:pStyle w:val="afd"/>
            </w:pPr>
          </w:p>
        </w:tc>
        <w:tc>
          <w:tcPr>
            <w:tcW w:w="1276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Лидеры рынка</w:t>
            </w:r>
          </w:p>
        </w:tc>
        <w:tc>
          <w:tcPr>
            <w:tcW w:w="1984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П/п с сильной конкурентной позицией</w:t>
            </w:r>
          </w:p>
        </w:tc>
        <w:tc>
          <w:tcPr>
            <w:tcW w:w="1468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П/п со слабой конкурентной позицией</w:t>
            </w:r>
          </w:p>
        </w:tc>
        <w:tc>
          <w:tcPr>
            <w:tcW w:w="1380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Аутсайдеры рынка</w:t>
            </w:r>
          </w:p>
        </w:tc>
      </w:tr>
      <w:tr w:rsidR="00B116A3" w:rsidRPr="002B3ACE" w:rsidTr="00B85BB4">
        <w:trPr>
          <w:trHeight w:hRule="exact" w:val="1134"/>
          <w:jc w:val="center"/>
        </w:trPr>
        <w:tc>
          <w:tcPr>
            <w:tcW w:w="2552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 xml:space="preserve">Предприятия с быстро улучшающейся </w:t>
            </w:r>
            <w:r w:rsidR="003E65D8" w:rsidRPr="002B3ACE">
              <w:t>конкурентной</w:t>
            </w:r>
            <w:r w:rsidRPr="002B3ACE">
              <w:t xml:space="preserve"> позицией</w:t>
            </w:r>
          </w:p>
        </w:tc>
        <w:tc>
          <w:tcPr>
            <w:tcW w:w="1276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1</w:t>
            </w:r>
          </w:p>
        </w:tc>
        <w:tc>
          <w:tcPr>
            <w:tcW w:w="1984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5</w:t>
            </w:r>
          </w:p>
        </w:tc>
        <w:tc>
          <w:tcPr>
            <w:tcW w:w="1468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9</w:t>
            </w:r>
          </w:p>
        </w:tc>
        <w:tc>
          <w:tcPr>
            <w:tcW w:w="1380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13</w:t>
            </w:r>
          </w:p>
        </w:tc>
      </w:tr>
      <w:tr w:rsidR="00B116A3" w:rsidRPr="002B3ACE" w:rsidTr="00B85BB4">
        <w:trPr>
          <w:trHeight w:hRule="exact" w:val="861"/>
          <w:jc w:val="center"/>
        </w:trPr>
        <w:tc>
          <w:tcPr>
            <w:tcW w:w="2552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 xml:space="preserve">Предприятия с </w:t>
            </w:r>
            <w:r w:rsidR="003E65D8" w:rsidRPr="002B3ACE">
              <w:t>улучшающейся</w:t>
            </w:r>
            <w:r w:rsidRPr="002B3ACE">
              <w:t xml:space="preserve"> </w:t>
            </w:r>
            <w:r w:rsidR="003E65D8" w:rsidRPr="002B3ACE">
              <w:t>конкурентной</w:t>
            </w:r>
            <w:r w:rsidRPr="002B3ACE">
              <w:t xml:space="preserve"> позицией</w:t>
            </w:r>
          </w:p>
        </w:tc>
        <w:tc>
          <w:tcPr>
            <w:tcW w:w="1276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2</w:t>
            </w:r>
          </w:p>
        </w:tc>
        <w:tc>
          <w:tcPr>
            <w:tcW w:w="1984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6</w:t>
            </w:r>
          </w:p>
        </w:tc>
        <w:tc>
          <w:tcPr>
            <w:tcW w:w="1468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10</w:t>
            </w:r>
          </w:p>
        </w:tc>
        <w:tc>
          <w:tcPr>
            <w:tcW w:w="1380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14</w:t>
            </w:r>
          </w:p>
        </w:tc>
      </w:tr>
      <w:tr w:rsidR="00B116A3" w:rsidRPr="002B3ACE" w:rsidTr="00B85BB4">
        <w:trPr>
          <w:trHeight w:hRule="exact" w:val="727"/>
          <w:jc w:val="center"/>
        </w:trPr>
        <w:tc>
          <w:tcPr>
            <w:tcW w:w="2552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 xml:space="preserve">Предприятия с </w:t>
            </w:r>
            <w:r w:rsidR="003E65D8" w:rsidRPr="002B3ACE">
              <w:t>ухудшающейся</w:t>
            </w:r>
            <w:r w:rsidRPr="002B3ACE">
              <w:t xml:space="preserve"> </w:t>
            </w:r>
            <w:r w:rsidR="003E65D8" w:rsidRPr="002B3ACE">
              <w:t>конкурентной</w:t>
            </w:r>
            <w:r w:rsidRPr="002B3ACE">
              <w:t xml:space="preserve"> позицией</w:t>
            </w:r>
          </w:p>
        </w:tc>
        <w:tc>
          <w:tcPr>
            <w:tcW w:w="1276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3</w:t>
            </w:r>
          </w:p>
        </w:tc>
        <w:tc>
          <w:tcPr>
            <w:tcW w:w="1984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7</w:t>
            </w:r>
          </w:p>
        </w:tc>
        <w:tc>
          <w:tcPr>
            <w:tcW w:w="1468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11</w:t>
            </w:r>
          </w:p>
        </w:tc>
        <w:tc>
          <w:tcPr>
            <w:tcW w:w="1380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15</w:t>
            </w:r>
          </w:p>
        </w:tc>
      </w:tr>
      <w:tr w:rsidR="00B116A3" w:rsidRPr="002B3ACE" w:rsidTr="00B85BB4">
        <w:trPr>
          <w:trHeight w:hRule="exact" w:val="1134"/>
          <w:jc w:val="center"/>
        </w:trPr>
        <w:tc>
          <w:tcPr>
            <w:tcW w:w="2552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 xml:space="preserve">Предприятия с быстро ухудшающейся </w:t>
            </w:r>
            <w:r w:rsidR="003E65D8" w:rsidRPr="002B3ACE">
              <w:t>конкурентной</w:t>
            </w:r>
            <w:r w:rsidRPr="002B3ACE">
              <w:t xml:space="preserve"> позицией</w:t>
            </w:r>
          </w:p>
        </w:tc>
        <w:tc>
          <w:tcPr>
            <w:tcW w:w="1276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4</w:t>
            </w:r>
          </w:p>
        </w:tc>
        <w:tc>
          <w:tcPr>
            <w:tcW w:w="1984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8</w:t>
            </w:r>
          </w:p>
        </w:tc>
        <w:tc>
          <w:tcPr>
            <w:tcW w:w="1468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12</w:t>
            </w:r>
          </w:p>
        </w:tc>
        <w:tc>
          <w:tcPr>
            <w:tcW w:w="1380" w:type="dxa"/>
            <w:shd w:val="clear" w:color="auto" w:fill="auto"/>
          </w:tcPr>
          <w:p w:rsidR="00B116A3" w:rsidRPr="002B3ACE" w:rsidRDefault="00B116A3" w:rsidP="00A75AA7">
            <w:pPr>
              <w:pStyle w:val="afd"/>
            </w:pPr>
            <w:r w:rsidRPr="002B3ACE">
              <w:t>16</w:t>
            </w:r>
          </w:p>
        </w:tc>
      </w:tr>
    </w:tbl>
    <w:p w:rsidR="00A75AA7" w:rsidRDefault="00A75AA7" w:rsidP="002B3ACE"/>
    <w:p w:rsidR="002B3ACE" w:rsidRDefault="00B116A3" w:rsidP="002B3ACE">
      <w:r w:rsidRPr="002B3ACE">
        <w:t>Это позволяет выделить 16 типовых положений предприятий</w:t>
      </w:r>
      <w:r w:rsidR="002B3ACE" w:rsidRPr="002B3ACE">
        <w:t xml:space="preserve">. </w:t>
      </w:r>
      <w:r w:rsidRPr="002B3ACE">
        <w:t>Наиболее значимым положением обладают предприятия 1-й группы</w:t>
      </w:r>
      <w:r w:rsidR="002B3ACE">
        <w:t xml:space="preserve"> (</w:t>
      </w:r>
      <w:r w:rsidRPr="002B3ACE">
        <w:t>лидеры рынка с быстро улучшающейся конкурентной позицией</w:t>
      </w:r>
      <w:r w:rsidR="002B3ACE" w:rsidRPr="002B3ACE">
        <w:t xml:space="preserve">). </w:t>
      </w:r>
      <w:r w:rsidRPr="002B3ACE">
        <w:t>Наиболее слабыми являются аутсайдеры</w:t>
      </w:r>
      <w:r w:rsidR="002B3ACE" w:rsidRPr="002B3ACE">
        <w:t>.</w:t>
      </w:r>
    </w:p>
    <w:p w:rsidR="002B3ACE" w:rsidRDefault="00B116A3" w:rsidP="002B3ACE">
      <w:r w:rsidRPr="002B3ACE">
        <w:t>При равенстве рыночных долей для ранжирования предприятий используется показатель стабильности рыночных долей</w:t>
      </w:r>
      <w:r w:rsidR="002B3ACE" w:rsidRPr="002B3ACE">
        <w:t xml:space="preserve">. </w:t>
      </w:r>
      <w:r w:rsidRPr="002B3ACE">
        <w:t>Он характеризует степень приверженности клиентов к товарам</w:t>
      </w:r>
      <w:r w:rsidR="002B3ACE">
        <w:t xml:space="preserve"> (</w:t>
      </w:r>
      <w:r w:rsidRPr="002B3ACE">
        <w:t>услугам</w:t>
      </w:r>
      <w:r w:rsidR="002B3ACE" w:rsidRPr="002B3ACE">
        <w:t xml:space="preserve">) </w:t>
      </w:r>
      <w:r w:rsidRPr="002B3ACE">
        <w:t xml:space="preserve">фирмы и </w:t>
      </w:r>
      <w:r w:rsidR="004F3F85" w:rsidRPr="002B3ACE">
        <w:t>показывает,</w:t>
      </w:r>
      <w:r w:rsidRPr="002B3ACE">
        <w:t xml:space="preserve"> какую часть в общем объеме продаж составляют продажи постоянным потребителям</w:t>
      </w:r>
      <w:r w:rsidR="002B3ACE" w:rsidRPr="002B3ACE">
        <w:t>.</w:t>
      </w:r>
    </w:p>
    <w:p w:rsidR="002B3ACE" w:rsidRDefault="00B116A3" w:rsidP="002B3ACE">
      <w:r w:rsidRPr="002B3ACE">
        <w:t>Оценка конкурентного статуса дает возможность решить взаимосвязанные задачи</w:t>
      </w:r>
      <w:r w:rsidR="002B3ACE" w:rsidRPr="002B3ACE">
        <w:t>:</w:t>
      </w:r>
    </w:p>
    <w:p w:rsidR="002B3ACE" w:rsidRDefault="00B116A3" w:rsidP="002B3ACE">
      <w:r w:rsidRPr="002B3ACE">
        <w:t>определить особенности развития конкурентной ситуации</w:t>
      </w:r>
      <w:r w:rsidR="002B3ACE" w:rsidRPr="002B3ACE">
        <w:t>;</w:t>
      </w:r>
    </w:p>
    <w:p w:rsidR="002B3ACE" w:rsidRDefault="00B116A3" w:rsidP="002B3ACE">
      <w:r w:rsidRPr="002B3ACE">
        <w:t>выявить степень доминирования предприятия среди участников рынка</w:t>
      </w:r>
      <w:r w:rsidR="002B3ACE" w:rsidRPr="002B3ACE">
        <w:t>;</w:t>
      </w:r>
    </w:p>
    <w:p w:rsidR="002B3ACE" w:rsidRDefault="00B116A3" w:rsidP="002B3ACE">
      <w:r w:rsidRPr="002B3ACE">
        <w:t>определить ближайших конкурентов</w:t>
      </w:r>
      <w:r w:rsidR="002B3ACE" w:rsidRPr="002B3ACE">
        <w:t>;</w:t>
      </w:r>
    </w:p>
    <w:p w:rsidR="002B3ACE" w:rsidRDefault="00B116A3" w:rsidP="002B3ACE">
      <w:r w:rsidRPr="002B3ACE">
        <w:t>выделить относительную позицию предприятия среди участников рынка</w:t>
      </w:r>
      <w:r w:rsidR="002B3ACE" w:rsidRPr="002B3ACE">
        <w:t>.</w:t>
      </w:r>
    </w:p>
    <w:p w:rsidR="002B3ACE" w:rsidRDefault="00B116A3" w:rsidP="002B3ACE">
      <w:r w:rsidRPr="002B3ACE">
        <w:t>Все это в комплексе позволит более обоснованно подойти к вопросам разработки стратегии с целью достижения конкурентных преимуществ, учитывая конкурентный статус предприятия и особенности его рыночного окружения</w:t>
      </w:r>
      <w:r w:rsidR="002B3ACE" w:rsidRPr="002B3ACE">
        <w:t>.</w:t>
      </w:r>
    </w:p>
    <w:p w:rsidR="00256427" w:rsidRPr="002B3ACE" w:rsidRDefault="00A75AA7" w:rsidP="00A75AA7">
      <w:pPr>
        <w:pStyle w:val="2"/>
      </w:pPr>
      <w:r>
        <w:br w:type="page"/>
      </w:r>
      <w:bookmarkStart w:id="4" w:name="_Toc240115473"/>
      <w:r w:rsidR="00256427" w:rsidRPr="002B3ACE">
        <w:t>Глава 2</w:t>
      </w:r>
      <w:r w:rsidR="00124CC1">
        <w:t>.</w:t>
      </w:r>
      <w:r w:rsidR="00256427" w:rsidRPr="002B3ACE">
        <w:t xml:space="preserve"> </w:t>
      </w:r>
      <w:r w:rsidR="000F078D" w:rsidRPr="002B3ACE">
        <w:t>Описание алгоритма решения задачи оценки конкурентоспособности предприятия</w:t>
      </w:r>
      <w:bookmarkEnd w:id="4"/>
    </w:p>
    <w:p w:rsidR="00A75AA7" w:rsidRDefault="00A75AA7" w:rsidP="002B3ACE">
      <w:pPr>
        <w:rPr>
          <w:b/>
          <w:bCs/>
        </w:rPr>
      </w:pPr>
    </w:p>
    <w:p w:rsidR="002B3ACE" w:rsidRDefault="002B3ACE" w:rsidP="00A75AA7">
      <w:pPr>
        <w:pStyle w:val="2"/>
      </w:pPr>
      <w:bookmarkStart w:id="5" w:name="_Toc240115474"/>
      <w:r>
        <w:t xml:space="preserve">2.1 </w:t>
      </w:r>
      <w:r w:rsidR="000F078D" w:rsidRPr="002B3ACE">
        <w:t>Алгоритм построения конкурентной карты рынка</w:t>
      </w:r>
      <w:bookmarkEnd w:id="5"/>
    </w:p>
    <w:p w:rsidR="00A75AA7" w:rsidRDefault="00A75AA7" w:rsidP="002B3ACE"/>
    <w:p w:rsidR="002B3ACE" w:rsidRDefault="00B116A3" w:rsidP="002B3ACE">
      <w:r w:rsidRPr="002B3ACE">
        <w:t>Конкурентная позиция предприятия определяется</w:t>
      </w:r>
      <w:r w:rsidR="002B3ACE" w:rsidRPr="002B3ACE">
        <w:t>:</w:t>
      </w:r>
    </w:p>
    <w:p w:rsidR="002B3ACE" w:rsidRDefault="00B116A3" w:rsidP="002B3ACE">
      <w:r w:rsidRPr="002B3ACE">
        <w:t>Формируется перечень фирм, действующих на рассматриваемом рынке и образующих его конкурентную среду</w:t>
      </w:r>
      <w:r w:rsidR="002B3ACE" w:rsidRPr="002B3ACE">
        <w:t xml:space="preserve">. </w:t>
      </w:r>
      <w:r w:rsidRPr="002B3ACE">
        <w:t>Осуществляется сбор исходной информации за отчетный и предыдущий периоды</w:t>
      </w:r>
      <w:r w:rsidR="002B3ACE" w:rsidRPr="002B3ACE">
        <w:t>.</w:t>
      </w:r>
    </w:p>
    <w:p w:rsidR="002B3ACE" w:rsidRDefault="00B116A3" w:rsidP="002B3ACE">
      <w:r w:rsidRPr="002B3ACE">
        <w:t>Строится таблица распределения рыночных долей</w:t>
      </w:r>
      <w:r w:rsidR="002B3ACE" w:rsidRPr="002B3ACE">
        <w:t xml:space="preserve">. </w:t>
      </w:r>
      <w:r w:rsidRPr="002B3ACE">
        <w:t>Анализ таблицы дает возможность выявить изменения в системе конкурентов в отчетном периоде и составить список фирм, которые определяют тенденции бизнеса</w:t>
      </w:r>
      <w:r w:rsidR="002B3ACE" w:rsidRPr="002B3ACE">
        <w:t>.</w:t>
      </w:r>
    </w:p>
    <w:p w:rsidR="002B3ACE" w:rsidRDefault="000F078D" w:rsidP="002B3ACE">
      <w:r w:rsidRPr="002B3ACE">
        <w:t xml:space="preserve">Рассчитывается </w:t>
      </w:r>
      <w:r w:rsidR="00B116A3" w:rsidRPr="002B3ACE">
        <w:t xml:space="preserve">среднеарифметическое значение рыночной доли </w:t>
      </w:r>
      <w:r w:rsidR="00B116A3" w:rsidRPr="002B3ACE">
        <w:rPr>
          <w:lang w:val="en-US"/>
        </w:rPr>
        <w:t>d</w:t>
      </w:r>
      <w:r w:rsidR="00B116A3" w:rsidRPr="002B3ACE">
        <w:rPr>
          <w:vertAlign w:val="subscript"/>
        </w:rPr>
        <w:t>ср</w:t>
      </w:r>
      <w:r w:rsidR="002B3ACE" w:rsidRPr="002B3ACE">
        <w:t>.</w:t>
      </w:r>
    </w:p>
    <w:p w:rsidR="005842F2" w:rsidRDefault="007814A0" w:rsidP="002B3AC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in;margin-top:13.1pt;width:54pt;height:42pt;z-index:251662336" stroked="f">
            <v:textbox style="mso-next-textbox:#_x0000_s1026">
              <w:txbxContent>
                <w:p w:rsidR="00ED5A15" w:rsidRDefault="00ED5A15" w:rsidP="005842F2">
                  <w:pPr>
                    <w:pStyle w:val="aff"/>
                  </w:pPr>
                  <w:r>
                    <w:t xml:space="preserve">     1</w:t>
                  </w:r>
                </w:p>
                <w:p w:rsidR="00ED5A15" w:rsidRDefault="00ED5A15" w:rsidP="005842F2">
                  <w:pPr>
                    <w:pStyle w:val="aff"/>
                  </w:pPr>
                </w:p>
                <w:p w:rsidR="00ED5A15" w:rsidRDefault="00ED5A15" w:rsidP="005842F2">
                  <w:pPr>
                    <w:pStyle w:val="aff"/>
                    <w:rPr>
                      <w:lang w:val="en-US"/>
                    </w:rPr>
                  </w:pPr>
                  <w:r>
                    <w:t xml:space="preserve"> </w:t>
                  </w:r>
                  <w:r>
                    <w:rPr>
                      <w:lang w:val="en-US"/>
                    </w:rPr>
                    <w:t xml:space="preserve">    n</w:t>
                  </w:r>
                  <w:r>
                    <w:t xml:space="preserve">    </w:t>
                  </w:r>
                </w:p>
              </w:txbxContent>
            </v:textbox>
          </v:shape>
        </w:pict>
      </w:r>
    </w:p>
    <w:p w:rsidR="002B3ACE" w:rsidRDefault="007814A0" w:rsidP="002B3ACE">
      <w:r>
        <w:rPr>
          <w:noProof/>
        </w:rPr>
        <w:pict>
          <v:line id="_x0000_s1027" style="position:absolute;left:0;text-align:left;z-index:251663360" from="78pt,11.75pt" to="120pt,11.75pt" o:allowincell="f"/>
        </w:pict>
      </w:r>
      <w:r w:rsidR="00B116A3" w:rsidRPr="002B3ACE">
        <w:rPr>
          <w:lang w:val="en-US"/>
        </w:rPr>
        <w:t>D</w:t>
      </w:r>
      <w:r w:rsidR="00B116A3" w:rsidRPr="002B3ACE">
        <w:rPr>
          <w:vertAlign w:val="subscript"/>
          <w:lang w:val="en-US"/>
        </w:rPr>
        <w:t>c</w:t>
      </w:r>
      <w:r w:rsidR="00B116A3" w:rsidRPr="002B3ACE">
        <w:rPr>
          <w:vertAlign w:val="subscript"/>
        </w:rPr>
        <w:t>р</w:t>
      </w:r>
      <w:r w:rsidR="00B116A3" w:rsidRPr="002B3ACE">
        <w:t xml:space="preserve"> =</w:t>
      </w:r>
      <w:r w:rsidR="00E36753">
        <w:tab/>
      </w:r>
      <w:r w:rsidR="00E36753">
        <w:tab/>
      </w:r>
      <w:r w:rsidR="00E36753">
        <w:tab/>
      </w:r>
      <w:r w:rsidR="002B3ACE">
        <w:t>(</w:t>
      </w:r>
      <w:r w:rsidR="0054771D" w:rsidRPr="002B3ACE">
        <w:t>1</w:t>
      </w:r>
      <w:r w:rsidR="002B3ACE" w:rsidRPr="002B3ACE">
        <w:t>)</w:t>
      </w:r>
    </w:p>
    <w:p w:rsidR="005842F2" w:rsidRDefault="005842F2" w:rsidP="002B3ACE"/>
    <w:p w:rsidR="002B3ACE" w:rsidRDefault="00B116A3" w:rsidP="002B3ACE">
      <w:r w:rsidRPr="002B3ACE">
        <w:t>Вся совокупность предприятий делится на два сектора, для которых значение рыночных долей меньше или больше среднего значения</w:t>
      </w:r>
      <w:r w:rsidR="002B3ACE" w:rsidRPr="002B3ACE">
        <w:t xml:space="preserve">. </w:t>
      </w:r>
      <w:r w:rsidRPr="002B3ACE">
        <w:t xml:space="preserve">В каждом из секторов рассматривается </w:t>
      </w:r>
      <w:r w:rsidRPr="002B3ACE">
        <w:sym w:font="Symbol" w:char="F073"/>
      </w:r>
      <w:r w:rsidRPr="002B3ACE">
        <w:t xml:space="preserve">1 и </w:t>
      </w:r>
      <w:r w:rsidRPr="002B3ACE">
        <w:sym w:font="Symbol" w:char="F073"/>
      </w:r>
      <w:r w:rsidRPr="002B3ACE">
        <w:t>2</w:t>
      </w:r>
      <w:r w:rsidR="002B3ACE">
        <w:t xml:space="preserve"> (</w:t>
      </w:r>
      <w:r w:rsidRPr="002B3ACE">
        <w:t>среднеквадратические отклонения</w:t>
      </w:r>
      <w:r w:rsidR="002B3ACE" w:rsidRPr="002B3ACE">
        <w:t>),</w:t>
      </w:r>
      <w:r w:rsidRPr="002B3ACE">
        <w:t xml:space="preserve"> которые совместно с </w:t>
      </w:r>
      <w:r w:rsidRPr="002B3ACE">
        <w:rPr>
          <w:lang w:val="en-US"/>
        </w:rPr>
        <w:t>min</w:t>
      </w:r>
      <w:r w:rsidRPr="002B3ACE">
        <w:t xml:space="preserve"> и </w:t>
      </w:r>
      <w:r w:rsidRPr="002B3ACE">
        <w:rPr>
          <w:lang w:val="en-US"/>
        </w:rPr>
        <w:t>max</w:t>
      </w:r>
      <w:r w:rsidRPr="002B3ACE">
        <w:t xml:space="preserve"> образуют границы</w:t>
      </w:r>
      <w:r w:rsidR="002B3ACE" w:rsidRPr="002B3ACE">
        <w:t>:</w:t>
      </w:r>
    </w:p>
    <w:p w:rsidR="00B116A3" w:rsidRPr="002B3ACE" w:rsidRDefault="007814A0" w:rsidP="002B3ACE">
      <w:r>
        <w:rPr>
          <w:noProof/>
        </w:rPr>
        <w:pict>
          <v:shape id="_x0000_s1028" type="#_x0000_t202" style="position:absolute;left:0;text-align:left;margin-left:1in;margin-top:9.6pt;width:60pt;height:42pt;z-index:251656192" o:allowincell="f" stroked="f">
            <v:textbox style="mso-next-textbox:#_x0000_s1028">
              <w:txbxContent>
                <w:p w:rsidR="00ED5A15" w:rsidRDefault="00ED5A15" w:rsidP="005842F2">
                  <w:pPr>
                    <w:pStyle w:val="aff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1</w:t>
                  </w:r>
                </w:p>
                <w:p w:rsidR="00ED5A15" w:rsidRDefault="00ED5A15" w:rsidP="005842F2">
                  <w:pPr>
                    <w:pStyle w:val="aff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n</w:t>
                  </w:r>
                  <w:r w:rsidRPr="001515CB"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2B3ACE" w:rsidRDefault="007814A0" w:rsidP="002B3ACE">
      <w:r>
        <w:rPr>
          <w:noProof/>
        </w:rPr>
        <w:pict>
          <v:line id="_x0000_s1029" style="position:absolute;left:0;text-align:left;z-index:251657216" from="84pt,3.6pt" to="120pt,3.6pt" o:allowincell="f"/>
        </w:pict>
      </w:r>
      <w:r w:rsidR="00B116A3" w:rsidRPr="002B3ACE">
        <w:rPr>
          <w:lang w:val="en-US"/>
        </w:rPr>
        <w:t>D</w:t>
      </w:r>
      <w:r w:rsidR="00B116A3" w:rsidRPr="002B3ACE">
        <w:rPr>
          <w:vertAlign w:val="subscript"/>
        </w:rPr>
        <w:t>ср1</w:t>
      </w:r>
      <w:r w:rsidR="00B116A3" w:rsidRPr="002B3ACE">
        <w:t xml:space="preserve"> =</w:t>
      </w:r>
      <w:r w:rsidR="002B3ACE" w:rsidRPr="002B3ACE">
        <w:t>;;</w:t>
      </w:r>
      <w:r w:rsidR="002B3ACE">
        <w:t xml:space="preserve"> (</w:t>
      </w:r>
      <w:r w:rsidR="0054771D" w:rsidRPr="002B3ACE">
        <w:t>2</w:t>
      </w:r>
      <w:r w:rsidR="002B3ACE" w:rsidRPr="002B3ACE">
        <w:t>)</w:t>
      </w:r>
    </w:p>
    <w:p w:rsidR="002B3ACE" w:rsidRDefault="007814A0" w:rsidP="002B3ACE">
      <w:r>
        <w:rPr>
          <w:noProof/>
        </w:rPr>
        <w:pict>
          <v:shape id="_x0000_s1030" type="#_x0000_t202" style="position:absolute;left:0;text-align:left;margin-left:1in;margin-top:-9pt;width:54pt;height:51.85pt;z-index:251658240" stroked="f">
            <v:textbox style="mso-next-textbox:#_x0000_s1030">
              <w:txbxContent>
                <w:p w:rsidR="00ED5A15" w:rsidRDefault="00ED5A15" w:rsidP="00ED5A15">
                  <w:pPr>
                    <w:pStyle w:val="aff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1</w:t>
                  </w:r>
                </w:p>
                <w:p w:rsidR="00ED5A15" w:rsidRDefault="00ED5A15" w:rsidP="00ED5A15">
                  <w:pPr>
                    <w:pStyle w:val="aff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n</w:t>
                  </w:r>
                  <w:r w:rsidRPr="001515CB"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1" style="position:absolute;left:0;text-align:left;z-index:251659264" from="90pt,9.15pt" to="120pt,9.3pt" o:allowincell="f"/>
        </w:pict>
      </w:r>
      <w:r w:rsidR="00B116A3" w:rsidRPr="002B3ACE">
        <w:rPr>
          <w:lang w:val="en-US"/>
        </w:rPr>
        <w:t>D</w:t>
      </w:r>
      <w:r w:rsidR="00B116A3" w:rsidRPr="002B3ACE">
        <w:rPr>
          <w:vertAlign w:val="subscript"/>
        </w:rPr>
        <w:t xml:space="preserve">ср2 </w:t>
      </w:r>
      <w:r w:rsidR="00B116A3" w:rsidRPr="002B3ACE">
        <w:t>=</w:t>
      </w:r>
      <w:r w:rsidR="00E36753">
        <w:tab/>
      </w:r>
      <w:r w:rsidR="00E36753">
        <w:tab/>
      </w:r>
      <w:r w:rsidR="00E36753">
        <w:tab/>
      </w:r>
      <w:r w:rsidR="002B3ACE">
        <w:t>(</w:t>
      </w:r>
      <w:r w:rsidR="0054771D" w:rsidRPr="002B3ACE">
        <w:t>3</w:t>
      </w:r>
      <w:r w:rsidR="002B3ACE" w:rsidRPr="002B3ACE">
        <w:t>)</w:t>
      </w:r>
    </w:p>
    <w:p w:rsidR="00ED5A15" w:rsidRDefault="00ED5A15" w:rsidP="002B3ACE"/>
    <w:p w:rsidR="002B3ACE" w:rsidRDefault="00B116A3" w:rsidP="002B3ACE">
      <w:r w:rsidRPr="002B3ACE">
        <w:t xml:space="preserve">где </w:t>
      </w:r>
      <w:r w:rsidRPr="002B3ACE">
        <w:rPr>
          <w:lang w:val="en-US"/>
        </w:rPr>
        <w:t>D</w:t>
      </w:r>
      <w:r w:rsidRPr="002B3ACE">
        <w:rPr>
          <w:vertAlign w:val="subscript"/>
        </w:rPr>
        <w:t>ср1</w:t>
      </w:r>
      <w:r w:rsidRPr="002B3ACE">
        <w:t xml:space="preserve"> </w:t>
      </w:r>
      <w:r w:rsidR="002B3ACE">
        <w:t>-</w:t>
      </w:r>
      <w:r w:rsidRPr="002B3ACE">
        <w:t xml:space="preserve"> средняя рыночная доля среди предприятий со слабой конкурентной позицией</w:t>
      </w:r>
      <w:r w:rsidR="002B3ACE" w:rsidRPr="002B3ACE">
        <w:t>;</w:t>
      </w:r>
    </w:p>
    <w:p w:rsidR="002B3ACE" w:rsidRDefault="00B116A3" w:rsidP="002B3ACE">
      <w:r w:rsidRPr="002B3ACE">
        <w:rPr>
          <w:lang w:val="en-US"/>
        </w:rPr>
        <w:t>D</w:t>
      </w:r>
      <w:r w:rsidRPr="002B3ACE">
        <w:rPr>
          <w:vertAlign w:val="subscript"/>
        </w:rPr>
        <w:t>ср2</w:t>
      </w:r>
      <w:r w:rsidRPr="002B3ACE">
        <w:t xml:space="preserve"> </w:t>
      </w:r>
      <w:r w:rsidR="002B3ACE">
        <w:t>-</w:t>
      </w:r>
      <w:r w:rsidRPr="002B3ACE">
        <w:t xml:space="preserve"> средняя рыночная доля среди предприятий с сильной конкурентной позицией</w:t>
      </w:r>
      <w:r w:rsidR="002B3ACE" w:rsidRPr="002B3ACE">
        <w:t>;</w:t>
      </w:r>
    </w:p>
    <w:p w:rsidR="002B3ACE" w:rsidRDefault="00B116A3" w:rsidP="002B3ACE">
      <w:r w:rsidRPr="002B3ACE">
        <w:rPr>
          <w:lang w:val="en-US"/>
        </w:rPr>
        <w:t>n</w:t>
      </w:r>
      <w:r w:rsidRPr="002B3ACE">
        <w:rPr>
          <w:vertAlign w:val="subscript"/>
        </w:rPr>
        <w:t>1</w:t>
      </w:r>
      <w:r w:rsidRPr="002B3ACE">
        <w:t xml:space="preserve"> </w:t>
      </w:r>
      <w:r w:rsidR="002B3ACE">
        <w:t>-</w:t>
      </w:r>
      <w:r w:rsidRPr="002B3ACE">
        <w:t xml:space="preserve"> объем предприятий, где значение рыночной доли меньше </w:t>
      </w:r>
      <w:r w:rsidRPr="002B3ACE">
        <w:rPr>
          <w:lang w:val="en-US"/>
        </w:rPr>
        <w:t>d</w:t>
      </w:r>
      <w:r w:rsidRPr="002B3ACE">
        <w:rPr>
          <w:vertAlign w:val="subscript"/>
        </w:rPr>
        <w:t>ср</w:t>
      </w:r>
      <w:r w:rsidR="002B3ACE" w:rsidRPr="002B3ACE">
        <w:t>;</w:t>
      </w:r>
    </w:p>
    <w:p w:rsidR="00B116A3" w:rsidRPr="002B3ACE" w:rsidRDefault="00B116A3" w:rsidP="002B3ACE">
      <w:r w:rsidRPr="002B3ACE">
        <w:rPr>
          <w:lang w:val="en-US"/>
        </w:rPr>
        <w:t>n</w:t>
      </w:r>
      <w:r w:rsidRPr="002B3ACE">
        <w:rPr>
          <w:vertAlign w:val="subscript"/>
        </w:rPr>
        <w:t>2</w:t>
      </w:r>
      <w:r w:rsidRPr="002B3ACE">
        <w:t xml:space="preserve"> </w:t>
      </w:r>
      <w:r w:rsidR="002B3ACE">
        <w:t>-</w:t>
      </w:r>
      <w:r w:rsidRPr="002B3ACE">
        <w:t xml:space="preserve"> объем предприятий, где значение рыночной доли больше </w:t>
      </w:r>
      <w:r w:rsidRPr="002B3ACE">
        <w:rPr>
          <w:lang w:val="en-US"/>
        </w:rPr>
        <w:t>d</w:t>
      </w:r>
      <w:r w:rsidRPr="002B3ACE">
        <w:rPr>
          <w:vertAlign w:val="subscript"/>
        </w:rPr>
        <w:t>ср</w:t>
      </w:r>
      <w:r w:rsidRPr="002B3ACE">
        <w:t>,</w:t>
      </w:r>
    </w:p>
    <w:p w:rsidR="002B3ACE" w:rsidRDefault="00B116A3" w:rsidP="002B3ACE">
      <w:r w:rsidRPr="002B3ACE">
        <w:t xml:space="preserve">затем находятся значения </w:t>
      </w:r>
      <w:r w:rsidRPr="002B3ACE">
        <w:sym w:font="Symbol" w:char="F073"/>
      </w:r>
      <w:r w:rsidRPr="002B3ACE">
        <w:rPr>
          <w:vertAlign w:val="subscript"/>
        </w:rPr>
        <w:t>1</w:t>
      </w:r>
      <w:r w:rsidRPr="002B3ACE">
        <w:t xml:space="preserve"> и </w:t>
      </w:r>
      <w:r w:rsidRPr="002B3ACE">
        <w:sym w:font="Symbol" w:char="F073"/>
      </w:r>
      <w:r w:rsidRPr="002B3ACE">
        <w:rPr>
          <w:vertAlign w:val="subscript"/>
        </w:rPr>
        <w:t>2</w:t>
      </w:r>
      <w:r w:rsidR="002B3ACE" w:rsidRPr="002B3ACE">
        <w:t>:</w:t>
      </w:r>
    </w:p>
    <w:p w:rsidR="00ED5A15" w:rsidRDefault="00ED5A15" w:rsidP="002B3ACE"/>
    <w:p w:rsidR="002B3ACE" w:rsidRDefault="00B116A3" w:rsidP="002B3ACE">
      <w:r w:rsidRPr="002B3ACE">
        <w:sym w:font="Symbol" w:char="F073"/>
      </w:r>
      <w:r w:rsidRPr="002B3ACE">
        <w:rPr>
          <w:vertAlign w:val="subscript"/>
        </w:rPr>
        <w:t>1</w:t>
      </w:r>
      <w:r w:rsidRPr="002B3ACE">
        <w:t xml:space="preserve"> = </w:t>
      </w:r>
      <w:r w:rsidR="007814A0">
        <w:rPr>
          <w:position w:val="-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41.25pt">
            <v:imagedata r:id="rId7" o:title=""/>
          </v:shape>
        </w:pict>
      </w:r>
      <w:r w:rsidR="002B3ACE" w:rsidRPr="002B3ACE">
        <w:t>;</w:t>
      </w:r>
      <w:r w:rsidR="002B3ACE">
        <w:t xml:space="preserve"> (</w:t>
      </w:r>
      <w:r w:rsidR="0054771D" w:rsidRPr="002B3ACE">
        <w:t>4</w:t>
      </w:r>
      <w:r w:rsidR="002B3ACE" w:rsidRPr="002B3ACE">
        <w:t>)</w:t>
      </w:r>
    </w:p>
    <w:p w:rsidR="002B3ACE" w:rsidRDefault="00B116A3" w:rsidP="002B3ACE">
      <w:r w:rsidRPr="002B3ACE">
        <w:sym w:font="Symbol" w:char="F073"/>
      </w:r>
      <w:r w:rsidRPr="002B3ACE">
        <w:rPr>
          <w:vertAlign w:val="subscript"/>
        </w:rPr>
        <w:t>2</w:t>
      </w:r>
      <w:r w:rsidR="003C4E55" w:rsidRPr="002B3ACE">
        <w:t xml:space="preserve"> =</w:t>
      </w:r>
      <w:r w:rsidR="007814A0">
        <w:rPr>
          <w:position w:val="-30"/>
        </w:rPr>
        <w:pict>
          <v:shape id="_x0000_i1026" type="#_x0000_t75" style="width:99pt;height:41.25pt">
            <v:imagedata r:id="rId8" o:title=""/>
          </v:shape>
        </w:pict>
      </w:r>
      <w:r w:rsidR="002B3ACE" w:rsidRPr="002B3ACE">
        <w:t>;</w:t>
      </w:r>
      <w:r w:rsidR="002B3ACE">
        <w:t xml:space="preserve"> (</w:t>
      </w:r>
      <w:r w:rsidR="0054771D" w:rsidRPr="002B3ACE">
        <w:t>5</w:t>
      </w:r>
      <w:r w:rsidR="002B3ACE" w:rsidRPr="002B3ACE">
        <w:t>)</w:t>
      </w:r>
    </w:p>
    <w:p w:rsidR="00ED5A15" w:rsidRDefault="00ED5A15" w:rsidP="002B3ACE"/>
    <w:p w:rsidR="002B3ACE" w:rsidRDefault="00B116A3" w:rsidP="002B3ACE">
      <w:r w:rsidRPr="002B3ACE">
        <w:t xml:space="preserve">где </w:t>
      </w:r>
      <w:r w:rsidRPr="002B3ACE">
        <w:rPr>
          <w:lang w:val="en-US"/>
        </w:rPr>
        <w:t>d</w:t>
      </w:r>
      <w:r w:rsidRPr="002B3ACE">
        <w:rPr>
          <w:vertAlign w:val="subscript"/>
          <w:lang w:val="en-US"/>
        </w:rPr>
        <w:t>i</w:t>
      </w:r>
      <w:r w:rsidRPr="002B3ACE">
        <w:t xml:space="preserve"> </w:t>
      </w:r>
      <w:r w:rsidR="002B3ACE">
        <w:t>-</w:t>
      </w:r>
      <w:r w:rsidRPr="002B3ACE">
        <w:t xml:space="preserve"> рыночная доля</w:t>
      </w:r>
      <w:r w:rsidR="002B3ACE" w:rsidRPr="002B3ACE">
        <w:t xml:space="preserve"> </w:t>
      </w:r>
      <w:r w:rsidRPr="002B3ACE">
        <w:rPr>
          <w:lang w:val="en-US"/>
        </w:rPr>
        <w:t>i</w:t>
      </w:r>
      <w:r w:rsidR="002B3ACE" w:rsidRPr="002B3ACE">
        <w:t xml:space="preserve"> - </w:t>
      </w:r>
      <w:r w:rsidRPr="002B3ACE">
        <w:t>фирмы на данном рынке</w:t>
      </w:r>
      <w:r w:rsidR="002B3ACE" w:rsidRPr="002B3ACE">
        <w:t>.</w:t>
      </w:r>
    </w:p>
    <w:p w:rsidR="002B3ACE" w:rsidRDefault="00B116A3" w:rsidP="002B3ACE">
      <w:r w:rsidRPr="002B3ACE">
        <w:t>Делается допущение о том, что случайная величина подчиняется логарифмическому нормальному распределению</w:t>
      </w:r>
      <w:r w:rsidR="002B3ACE" w:rsidRPr="002B3ACE">
        <w:t>.</w:t>
      </w:r>
    </w:p>
    <w:p w:rsidR="00ED5A15" w:rsidRDefault="00ED5A15" w:rsidP="002B3ACE"/>
    <w:p w:rsidR="00B116A3" w:rsidRPr="002B3ACE" w:rsidRDefault="00B116A3" w:rsidP="002B3ACE">
      <w:r w:rsidRPr="002B3ACE">
        <w:rPr>
          <w:lang w:val="en-US"/>
        </w:rPr>
        <w:t>D</w:t>
      </w:r>
      <w:r w:rsidRPr="002B3ACE">
        <w:rPr>
          <w:vertAlign w:val="subscript"/>
        </w:rPr>
        <w:t>ср</w:t>
      </w:r>
      <w:r w:rsidR="002B3ACE" w:rsidRPr="002B3ACE">
        <w:t xml:space="preserve"> - </w:t>
      </w:r>
      <w:r w:rsidRPr="002B3ACE">
        <w:t>3</w:t>
      </w:r>
      <w:r w:rsidRPr="002B3ACE">
        <w:sym w:font="Symbol" w:char="F073"/>
      </w:r>
      <w:r w:rsidRPr="002B3ACE">
        <w:rPr>
          <w:vertAlign w:val="subscript"/>
        </w:rPr>
        <w:t>1</w:t>
      </w:r>
      <w:r w:rsidR="002B3ACE" w:rsidRPr="002B3ACE">
        <w:t xml:space="preserve"> </w:t>
      </w:r>
      <w:r w:rsidRPr="002B3ACE">
        <w:rPr>
          <w:lang w:val="en-US"/>
        </w:rPr>
        <w:t>D</w:t>
      </w:r>
      <w:r w:rsidRPr="002B3ACE">
        <w:rPr>
          <w:vertAlign w:val="subscript"/>
        </w:rPr>
        <w:t xml:space="preserve">ср </w:t>
      </w:r>
      <w:r w:rsidRPr="002B3ACE">
        <w:t>+ 3</w:t>
      </w:r>
      <w:r w:rsidRPr="002B3ACE">
        <w:sym w:font="Symbol" w:char="F073"/>
      </w:r>
      <w:r w:rsidRPr="002B3ACE">
        <w:rPr>
          <w:vertAlign w:val="subscript"/>
        </w:rPr>
        <w:t>2</w:t>
      </w:r>
    </w:p>
    <w:p w:rsidR="00ED5A15" w:rsidRDefault="00ED5A15" w:rsidP="002B3ACE"/>
    <w:p w:rsidR="002B3ACE" w:rsidRDefault="00B116A3" w:rsidP="002B3ACE">
      <w:r w:rsidRPr="002B3ACE">
        <w:t>Для каждой из фирм оцениваются темпы прироста рыночной доли</w:t>
      </w:r>
      <w:r w:rsidR="002B3ACE" w:rsidRPr="002B3ACE">
        <w:t xml:space="preserve"> </w:t>
      </w:r>
      <w:r w:rsidRPr="002B3ACE">
        <w:rPr>
          <w:lang w:val="en-US"/>
        </w:rPr>
        <w:t>i</w:t>
      </w:r>
      <w:r w:rsidR="002B3ACE">
        <w:t>-</w:t>
      </w:r>
      <w:r w:rsidRPr="002B3ACE">
        <w:t xml:space="preserve"> го участника</w:t>
      </w:r>
      <w:r w:rsidR="002B3ACE" w:rsidRPr="002B3ACE">
        <w:t xml:space="preserve">, </w:t>
      </w:r>
      <w:r w:rsidRPr="002B3ACE">
        <w:t xml:space="preserve">который определяется как изменение рыночной доли предприятия в отчетном периоде по отношению к рыночной доле в предыдущем периоде, где </w:t>
      </w:r>
      <w:r w:rsidRPr="002B3ACE">
        <w:rPr>
          <w:lang w:val="en-US"/>
        </w:rPr>
        <w:t>Ti</w:t>
      </w:r>
      <w:r w:rsidR="002B3ACE" w:rsidRPr="002B3ACE">
        <w:t xml:space="preserve"> - </w:t>
      </w:r>
      <w:r w:rsidRPr="002B3ACE">
        <w:t xml:space="preserve">темпы прироста рыночной доли </w:t>
      </w:r>
      <w:r w:rsidRPr="002B3ACE">
        <w:rPr>
          <w:lang w:val="en-US"/>
        </w:rPr>
        <w:t>i</w:t>
      </w:r>
      <w:r w:rsidR="002B3ACE" w:rsidRPr="002B3ACE">
        <w:t xml:space="preserve"> - </w:t>
      </w:r>
      <w:r w:rsidRPr="002B3ACE">
        <w:t xml:space="preserve">го участника рынка, </w:t>
      </w:r>
      <w:r w:rsidRPr="002B3ACE">
        <w:rPr>
          <w:lang w:val="en-US"/>
        </w:rPr>
        <w:t>di</w:t>
      </w:r>
      <w:r w:rsidRPr="002B3ACE">
        <w:t>2</w:t>
      </w:r>
      <w:r w:rsidR="002B3ACE" w:rsidRPr="002B3ACE">
        <w:t xml:space="preserve"> - </w:t>
      </w:r>
      <w:r w:rsidRPr="002B3ACE">
        <w:t xml:space="preserve">рыночная доля </w:t>
      </w:r>
      <w:r w:rsidRPr="002B3ACE">
        <w:rPr>
          <w:lang w:val="en-US"/>
        </w:rPr>
        <w:t>i</w:t>
      </w:r>
      <w:r w:rsidR="002B3ACE" w:rsidRPr="002B3ACE">
        <w:t xml:space="preserve"> - </w:t>
      </w:r>
      <w:r w:rsidRPr="002B3ACE">
        <w:t>го предприятия в отчетном периоде</w:t>
      </w:r>
      <w:r w:rsidR="002B3ACE" w:rsidRPr="002B3ACE">
        <w:t>.</w:t>
      </w:r>
    </w:p>
    <w:p w:rsidR="00B116A3" w:rsidRPr="002B3ACE" w:rsidRDefault="007814A0" w:rsidP="002B3ACE">
      <w:r>
        <w:rPr>
          <w:noProof/>
        </w:rPr>
        <w:pict>
          <v:shape id="_x0000_s1032" type="#_x0000_t202" style="position:absolute;left:0;text-align:left;margin-left:65pt;margin-top:6.2pt;width:96pt;height:42pt;z-index:251660288" stroked="f">
            <v:textbox style="mso-next-textbox:#_x0000_s1032">
              <w:txbxContent>
                <w:p w:rsidR="00ED5A15" w:rsidRDefault="00ED5A15" w:rsidP="00ED5A15">
                  <w:pPr>
                    <w:pStyle w:val="aff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(di2 – di1)</w:t>
                  </w:r>
                </w:p>
                <w:p w:rsidR="00ED5A15" w:rsidRDefault="00ED5A15" w:rsidP="00ED5A15">
                  <w:pPr>
                    <w:pStyle w:val="aff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di1</w:t>
                  </w:r>
                </w:p>
              </w:txbxContent>
            </v:textbox>
          </v:shape>
        </w:pict>
      </w:r>
    </w:p>
    <w:p w:rsidR="002B3ACE" w:rsidRDefault="007814A0" w:rsidP="002B3ACE">
      <w:r>
        <w:rPr>
          <w:noProof/>
        </w:rPr>
        <w:pict>
          <v:line id="_x0000_s1033" style="position:absolute;left:0;text-align:left;z-index:251661312" from="60pt,.05pt" to="126pt,.05pt" o:allowincell="f"/>
        </w:pict>
      </w:r>
      <w:r w:rsidR="00B116A3" w:rsidRPr="002B3ACE">
        <w:rPr>
          <w:lang w:val="en-US"/>
        </w:rPr>
        <w:t>Ti</w:t>
      </w:r>
      <w:r w:rsidR="00B116A3" w:rsidRPr="002B3ACE">
        <w:t xml:space="preserve"> =</w:t>
      </w:r>
      <w:r w:rsidR="00E36753">
        <w:tab/>
      </w:r>
      <w:r w:rsidR="00E36753">
        <w:tab/>
      </w:r>
      <w:r w:rsidR="00E36753">
        <w:tab/>
      </w:r>
      <w:r w:rsidR="00E36753">
        <w:tab/>
      </w:r>
      <w:r w:rsidR="002B3ACE" w:rsidRPr="002B3ACE">
        <w:t xml:space="preserve">, </w:t>
      </w:r>
      <w:r w:rsidR="00B116A3" w:rsidRPr="002B3ACE">
        <w:rPr>
          <w:lang w:val="en-US"/>
        </w:rPr>
        <w:t>i</w:t>
      </w:r>
      <w:r w:rsidR="00B116A3" w:rsidRPr="002B3ACE">
        <w:t xml:space="preserve"> = 1…</w:t>
      </w:r>
      <w:r w:rsidR="00B116A3" w:rsidRPr="002B3ACE">
        <w:rPr>
          <w:lang w:val="en-US"/>
        </w:rPr>
        <w:t>n</w:t>
      </w:r>
      <w:r w:rsidR="002B3ACE">
        <w:t xml:space="preserve"> (</w:t>
      </w:r>
      <w:r w:rsidR="0054771D" w:rsidRPr="002B3ACE">
        <w:t>6</w:t>
      </w:r>
      <w:r w:rsidR="002B3ACE" w:rsidRPr="002B3ACE">
        <w:t>)</w:t>
      </w:r>
    </w:p>
    <w:p w:rsidR="00B41763" w:rsidRDefault="00B41763" w:rsidP="002B3ACE"/>
    <w:p w:rsidR="00B116A3" w:rsidRPr="002B3ACE" w:rsidRDefault="00B116A3" w:rsidP="002B3ACE">
      <w:r w:rsidRPr="002B3ACE">
        <w:t xml:space="preserve">где </w:t>
      </w:r>
      <w:r w:rsidRPr="002B3ACE">
        <w:rPr>
          <w:lang w:val="en-US"/>
        </w:rPr>
        <w:t>di</w:t>
      </w:r>
      <w:r w:rsidRPr="002B3ACE">
        <w:t xml:space="preserve">1 </w:t>
      </w:r>
      <w:r w:rsidR="002B3ACE">
        <w:t>-</w:t>
      </w:r>
      <w:r w:rsidRPr="002B3ACE">
        <w:t xml:space="preserve"> рыночная доля </w:t>
      </w:r>
      <w:r w:rsidRPr="002B3ACE">
        <w:rPr>
          <w:lang w:val="en-US"/>
        </w:rPr>
        <w:t>i</w:t>
      </w:r>
      <w:r w:rsidR="002B3ACE" w:rsidRPr="002B3ACE">
        <w:t xml:space="preserve"> - </w:t>
      </w:r>
      <w:r w:rsidRPr="002B3ACE">
        <w:t>го предприятия в предыдущем периоде</w:t>
      </w:r>
    </w:p>
    <w:p w:rsidR="00B116A3" w:rsidRPr="002B3ACE" w:rsidRDefault="007814A0" w:rsidP="002B3ACE">
      <w:r>
        <w:rPr>
          <w:noProof/>
        </w:rPr>
        <w:pict>
          <v:shape id="_x0000_s1034" type="#_x0000_t202" style="position:absolute;left:0;text-align:left;margin-left:86pt;margin-top:12.2pt;width:54pt;height:36pt;z-index:251651072" stroked="f">
            <v:textbox style="mso-next-textbox:#_x0000_s1034">
              <w:txbxContent>
                <w:p w:rsidR="00ED5A15" w:rsidRDefault="00ED5A15" w:rsidP="00ED5A15">
                  <w:pPr>
                    <w:pStyle w:val="aff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</w:t>
                  </w:r>
                  <w:r>
                    <w:sym w:font="Symbol" w:char="F0E5"/>
                  </w:r>
                  <w:r>
                    <w:rPr>
                      <w:lang w:val="en-US"/>
                    </w:rPr>
                    <w:t xml:space="preserve"> Ti</w:t>
                  </w:r>
                </w:p>
                <w:p w:rsidR="00ED5A15" w:rsidRDefault="00ED5A15" w:rsidP="00B116A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n</w:t>
                  </w:r>
                </w:p>
              </w:txbxContent>
            </v:textbox>
          </v:shape>
        </w:pict>
      </w:r>
    </w:p>
    <w:p w:rsidR="002B3ACE" w:rsidRDefault="007814A0" w:rsidP="002B3ACE">
      <w:r>
        <w:rPr>
          <w:noProof/>
        </w:rPr>
        <w:pict>
          <v:shape id="_x0000_s1035" type="#_x0000_t202" style="position:absolute;left:0;text-align:left;margin-left:81.25pt;margin-top:6.15pt;width:51.75pt;height:41.7pt;z-index:251653120" stroked="f">
            <v:textbox style="mso-next-textbox:#_x0000_s1035">
              <w:txbxContent>
                <w:p w:rsidR="00ED5A15" w:rsidRDefault="00ED5A15" w:rsidP="00ED5A15">
                  <w:pPr>
                    <w:pStyle w:val="aff"/>
                  </w:pPr>
                  <w:r w:rsidRPr="00ED5A15">
                    <w:rPr>
                      <w:rStyle w:val="aff0"/>
                    </w:rPr>
                    <w:sym w:font="Symbol" w:char="F0E5"/>
                  </w:r>
                  <w:r>
                    <w:rPr>
                      <w:lang w:val="en-US"/>
                    </w:rPr>
                    <w:t xml:space="preserve"> Ti</w:t>
                  </w:r>
                </w:p>
                <w:p w:rsidR="00ED5A15" w:rsidRPr="00ED5A15" w:rsidRDefault="00ED5A15" w:rsidP="00ED5A15">
                  <w:pPr>
                    <w:pStyle w:val="aff"/>
                  </w:pPr>
                </w:p>
                <w:p w:rsidR="00ED5A15" w:rsidRDefault="00ED5A15" w:rsidP="00ED5A15">
                  <w:pPr>
                    <w:pStyle w:val="aff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nt1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6" style="position:absolute;left:0;text-align:left;flip:y;z-index:251652096" from="78pt,6.05pt" to="120pt,6.2pt" o:allowincell="f"/>
        </w:pict>
      </w:r>
      <w:r w:rsidR="00B116A3" w:rsidRPr="002B3ACE">
        <w:t>Тср</w:t>
      </w:r>
      <w:r w:rsidR="002B3ACE" w:rsidRPr="002B3ACE">
        <w:t xml:space="preserve"> </w:t>
      </w:r>
      <w:r w:rsidR="00B116A3" w:rsidRPr="002B3ACE">
        <w:t>=</w:t>
      </w:r>
      <w:r w:rsidR="00E36753">
        <w:tab/>
      </w:r>
      <w:r w:rsidR="00E36753">
        <w:tab/>
      </w:r>
      <w:r w:rsidR="00E36753">
        <w:tab/>
      </w:r>
      <w:r w:rsidR="00E36753">
        <w:tab/>
      </w:r>
      <w:r w:rsidR="002B3ACE">
        <w:t>(</w:t>
      </w:r>
      <w:r w:rsidR="0054771D" w:rsidRPr="002B3ACE">
        <w:t>7</w:t>
      </w:r>
      <w:r w:rsidR="002B3ACE" w:rsidRPr="002B3ACE">
        <w:t>)</w:t>
      </w:r>
    </w:p>
    <w:p w:rsidR="00B41763" w:rsidRDefault="00B41763" w:rsidP="002B3ACE"/>
    <w:p w:rsidR="002B3ACE" w:rsidRDefault="007814A0" w:rsidP="002B3ACE">
      <w:r>
        <w:rPr>
          <w:noProof/>
        </w:rPr>
        <w:pict>
          <v:line id="_x0000_s1037" style="position:absolute;left:0;text-align:left;z-index:251654144" from="78pt,5.75pt" to="114pt,5.75pt" o:allowincell="f"/>
        </w:pict>
      </w:r>
      <w:r w:rsidR="00B116A3" w:rsidRPr="002B3ACE">
        <w:rPr>
          <w:lang w:val="en-US"/>
        </w:rPr>
        <w:t>T</w:t>
      </w:r>
      <w:r w:rsidR="00B116A3" w:rsidRPr="002B3ACE">
        <w:t>ср1 =</w:t>
      </w:r>
      <w:r w:rsidR="00E36753">
        <w:tab/>
      </w:r>
      <w:r w:rsidR="00E36753">
        <w:tab/>
      </w:r>
      <w:r w:rsidR="00E36753">
        <w:tab/>
      </w:r>
      <w:r w:rsidR="002B3ACE">
        <w:t>(</w:t>
      </w:r>
      <w:r w:rsidR="0054771D" w:rsidRPr="002B3ACE">
        <w:t>8</w:t>
      </w:r>
      <w:r w:rsidR="002B3ACE" w:rsidRPr="002B3ACE">
        <w:t>)</w:t>
      </w:r>
    </w:p>
    <w:p w:rsidR="00B41763" w:rsidRDefault="00B41763" w:rsidP="00ED5A15">
      <w:pPr>
        <w:ind w:left="696" w:firstLine="24"/>
      </w:pPr>
    </w:p>
    <w:p w:rsidR="002B3ACE" w:rsidRDefault="007814A0" w:rsidP="00ED5A15">
      <w:pPr>
        <w:ind w:left="696" w:firstLine="24"/>
      </w:pPr>
      <w:r>
        <w:rPr>
          <w:noProof/>
        </w:rPr>
        <w:pict>
          <v:shape id="_x0000_s1038" type="#_x0000_t202" style="position:absolute;left:0;text-align:left;margin-left:1in;margin-top:11.85pt;width:50.4pt;height:57.85pt;z-index:-251652096" stroked="f">
            <v:textbox style="mso-next-textbox:#_x0000_s1038">
              <w:txbxContent>
                <w:p w:rsidR="00ED5A15" w:rsidRDefault="00ED5A15" w:rsidP="00ED5A15">
                  <w:pPr>
                    <w:pStyle w:val="aff"/>
                  </w:pPr>
                  <w:r>
                    <w:sym w:font="Symbol" w:char="F0E5"/>
                  </w:r>
                  <w:r>
                    <w:rPr>
                      <w:lang w:val="en-US"/>
                    </w:rPr>
                    <w:t xml:space="preserve"> Ti</w:t>
                  </w:r>
                </w:p>
                <w:p w:rsidR="00ED5A15" w:rsidRPr="00ED5A15" w:rsidRDefault="00ED5A15" w:rsidP="00ED5A15">
                  <w:pPr>
                    <w:pStyle w:val="aff"/>
                  </w:pPr>
                </w:p>
                <w:p w:rsidR="00ED5A15" w:rsidRDefault="00ED5A15" w:rsidP="00ED5A15">
                  <w:pPr>
                    <w:pStyle w:val="aff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nt2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9" style="position:absolute;left:0;text-align:left;z-index:251655168" from="84pt,4.95pt" to="126pt,4.95pt"/>
        </w:pict>
      </w:r>
      <w:r w:rsidR="001515CB" w:rsidRPr="002B3ACE">
        <w:rPr>
          <w:lang w:val="en-US"/>
        </w:rPr>
        <w:t>T</w:t>
      </w:r>
      <w:r w:rsidR="001515CB" w:rsidRPr="002B3ACE">
        <w:t>ср2 =</w:t>
      </w:r>
      <w:r w:rsidR="002B3ACE" w:rsidRPr="002B3ACE">
        <w:t>;</w:t>
      </w:r>
      <w:r w:rsidR="002B3ACE">
        <w:t xml:space="preserve"> </w:t>
      </w:r>
      <w:r w:rsidR="00ED5A15">
        <w:tab/>
      </w:r>
      <w:r w:rsidR="00ED5A15">
        <w:tab/>
      </w:r>
      <w:r w:rsidR="002B3ACE">
        <w:t>(</w:t>
      </w:r>
      <w:r w:rsidR="0054771D" w:rsidRPr="002B3ACE">
        <w:t>9</w:t>
      </w:r>
      <w:r w:rsidR="002B3ACE" w:rsidRPr="002B3ACE">
        <w:t>)</w:t>
      </w:r>
    </w:p>
    <w:p w:rsidR="00ED5A15" w:rsidRDefault="00ED5A15" w:rsidP="002B3ACE"/>
    <w:p w:rsidR="002B3ACE" w:rsidRDefault="00ED5A15" w:rsidP="002B3ACE">
      <w:r>
        <w:br w:type="page"/>
      </w:r>
      <w:r w:rsidR="00B116A3" w:rsidRPr="002B3ACE">
        <w:t>И среднеквадратическое отклонение для темпов прироста рыночной доли</w:t>
      </w:r>
      <w:r w:rsidR="002B3ACE" w:rsidRPr="002B3ACE">
        <w:t>:</w:t>
      </w:r>
    </w:p>
    <w:p w:rsidR="00ED5A15" w:rsidRDefault="00ED5A15" w:rsidP="002B3ACE"/>
    <w:p w:rsidR="002B3ACE" w:rsidRDefault="00B116A3" w:rsidP="002B3ACE">
      <w:r w:rsidRPr="002B3ACE">
        <w:sym w:font="Symbol" w:char="F073"/>
      </w:r>
      <w:r w:rsidRPr="002B3ACE">
        <w:rPr>
          <w:lang w:val="en-US"/>
        </w:rPr>
        <w:t>t</w:t>
      </w:r>
      <w:r w:rsidRPr="002B3ACE">
        <w:t>1 =</w:t>
      </w:r>
      <w:r w:rsidR="007814A0">
        <w:rPr>
          <w:position w:val="-30"/>
        </w:rPr>
        <w:pict>
          <v:shape id="_x0000_i1027" type="#_x0000_t75" style="width:89.25pt;height:41.25pt">
            <v:imagedata r:id="rId9" o:title=""/>
          </v:shape>
        </w:pict>
      </w:r>
      <w:r w:rsidR="002B3ACE" w:rsidRPr="002B3ACE">
        <w:t>;</w:t>
      </w:r>
      <w:r w:rsidR="002B3ACE">
        <w:t xml:space="preserve"> (</w:t>
      </w:r>
      <w:r w:rsidR="0054771D" w:rsidRPr="002B3ACE">
        <w:t>10</w:t>
      </w:r>
      <w:r w:rsidR="002B3ACE" w:rsidRPr="002B3ACE">
        <w:t>)</w:t>
      </w:r>
    </w:p>
    <w:p w:rsidR="002B3ACE" w:rsidRDefault="00B116A3" w:rsidP="002B3ACE">
      <w:r w:rsidRPr="002B3ACE">
        <w:sym w:font="Symbol" w:char="F073"/>
      </w:r>
      <w:r w:rsidRPr="002B3ACE">
        <w:rPr>
          <w:lang w:val="en-US"/>
        </w:rPr>
        <w:t>t</w:t>
      </w:r>
      <w:r w:rsidRPr="002B3ACE">
        <w:t xml:space="preserve">2 = </w:t>
      </w:r>
      <w:r w:rsidR="007814A0">
        <w:rPr>
          <w:position w:val="-30"/>
        </w:rPr>
        <w:pict>
          <v:shape id="_x0000_i1028" type="#_x0000_t75" style="width:90.75pt;height:41.25pt">
            <v:imagedata r:id="rId10" o:title=""/>
          </v:shape>
        </w:pict>
      </w:r>
      <w:r w:rsidR="002B3ACE" w:rsidRPr="002B3ACE">
        <w:t>;</w:t>
      </w:r>
      <w:r w:rsidR="002B3ACE">
        <w:t xml:space="preserve"> (</w:t>
      </w:r>
      <w:r w:rsidR="0054771D" w:rsidRPr="002B3ACE">
        <w:t>11</w:t>
      </w:r>
      <w:r w:rsidR="002B3ACE" w:rsidRPr="002B3ACE">
        <w:t>)</w:t>
      </w:r>
    </w:p>
    <w:p w:rsidR="00ED5A15" w:rsidRDefault="00ED5A15" w:rsidP="002B3ACE"/>
    <w:p w:rsidR="002B3ACE" w:rsidRDefault="00B116A3" w:rsidP="002B3ACE">
      <w:r w:rsidRPr="002B3ACE">
        <w:t>где Т</w:t>
      </w:r>
      <w:r w:rsidRPr="002B3ACE">
        <w:rPr>
          <w:vertAlign w:val="subscript"/>
        </w:rPr>
        <w:t>ср1</w:t>
      </w:r>
      <w:r w:rsidRPr="002B3ACE">
        <w:t xml:space="preserve"> </w:t>
      </w:r>
      <w:r w:rsidR="002B3ACE">
        <w:t>-</w:t>
      </w:r>
      <w:r w:rsidRPr="002B3ACE">
        <w:t xml:space="preserve"> среднеарифметическое значение темпа прироста рыночной доли для фирм, у которых темпы прироста рыночной доли меньше Т</w:t>
      </w:r>
      <w:r w:rsidRPr="002B3ACE">
        <w:rPr>
          <w:vertAlign w:val="subscript"/>
        </w:rPr>
        <w:t>ср</w:t>
      </w:r>
      <w:r w:rsidR="002B3ACE" w:rsidRPr="002B3ACE">
        <w:t>;</w:t>
      </w:r>
    </w:p>
    <w:p w:rsidR="002B3ACE" w:rsidRDefault="00B116A3" w:rsidP="002B3ACE">
      <w:r w:rsidRPr="002B3ACE">
        <w:t>Т</w:t>
      </w:r>
      <w:r w:rsidRPr="002B3ACE">
        <w:rPr>
          <w:vertAlign w:val="subscript"/>
        </w:rPr>
        <w:t>ср2</w:t>
      </w:r>
      <w:r w:rsidR="002B3ACE" w:rsidRPr="002B3ACE">
        <w:t xml:space="preserve"> - </w:t>
      </w:r>
      <w:r w:rsidRPr="002B3ACE">
        <w:t>среднеарифметическое значение темпа прироста рыночной доли для фирм, у которых темпы прироста рыночной доли больше Т</w:t>
      </w:r>
      <w:r w:rsidRPr="002B3ACE">
        <w:rPr>
          <w:vertAlign w:val="subscript"/>
        </w:rPr>
        <w:t>ср</w:t>
      </w:r>
      <w:r w:rsidR="002B3ACE" w:rsidRPr="002B3ACE">
        <w:t>;</w:t>
      </w:r>
    </w:p>
    <w:p w:rsidR="002B3ACE" w:rsidRDefault="00B116A3" w:rsidP="002B3ACE">
      <w:r w:rsidRPr="002B3ACE">
        <w:sym w:font="Symbol" w:char="F073"/>
      </w:r>
      <w:r w:rsidRPr="002B3ACE">
        <w:rPr>
          <w:lang w:val="en-US"/>
        </w:rPr>
        <w:t>t</w:t>
      </w:r>
      <w:r w:rsidRPr="002B3ACE">
        <w:t>1</w:t>
      </w:r>
      <w:r w:rsidR="002B3ACE" w:rsidRPr="002B3ACE">
        <w:t xml:space="preserve"> - </w:t>
      </w:r>
      <w:r w:rsidRPr="002B3ACE">
        <w:t>среднеквадратическое отклонение темпа прироста рыночной доли для фирм с темпом прироста меньше Т</w:t>
      </w:r>
      <w:r w:rsidRPr="002B3ACE">
        <w:rPr>
          <w:vertAlign w:val="subscript"/>
        </w:rPr>
        <w:t>ср</w:t>
      </w:r>
      <w:r w:rsidR="002B3ACE" w:rsidRPr="002B3ACE">
        <w:t>;</w:t>
      </w:r>
    </w:p>
    <w:p w:rsidR="002B3ACE" w:rsidRDefault="00B116A3" w:rsidP="002B3ACE">
      <w:r w:rsidRPr="002B3ACE">
        <w:sym w:font="Symbol" w:char="F073"/>
      </w:r>
      <w:r w:rsidRPr="002B3ACE">
        <w:rPr>
          <w:lang w:val="en-US"/>
        </w:rPr>
        <w:t>t</w:t>
      </w:r>
      <w:r w:rsidRPr="002B3ACE">
        <w:t>2</w:t>
      </w:r>
      <w:r w:rsidR="002B3ACE" w:rsidRPr="002B3ACE">
        <w:t xml:space="preserve"> - </w:t>
      </w:r>
      <w:r w:rsidRPr="002B3ACE">
        <w:t>среднеквадратическое отклонение темпа прироста рыночной доли для фирм с темпом прироста больше Т</w:t>
      </w:r>
      <w:r w:rsidRPr="002B3ACE">
        <w:rPr>
          <w:vertAlign w:val="subscript"/>
        </w:rPr>
        <w:t>ср</w:t>
      </w:r>
      <w:r w:rsidR="002B3ACE" w:rsidRPr="002B3ACE">
        <w:t>.</w:t>
      </w:r>
    </w:p>
    <w:p w:rsidR="002B3ACE" w:rsidRDefault="00B116A3" w:rsidP="002B3ACE">
      <w:r w:rsidRPr="002B3ACE">
        <w:t xml:space="preserve">Показатели рыночной доли </w:t>
      </w:r>
      <w:r w:rsidRPr="002B3ACE">
        <w:rPr>
          <w:lang w:val="en-US"/>
        </w:rPr>
        <w:t>di</w:t>
      </w:r>
      <w:r w:rsidRPr="002B3ACE">
        <w:t xml:space="preserve"> и темп прироста рыночной доли </w:t>
      </w:r>
      <w:r w:rsidRPr="002B3ACE">
        <w:rPr>
          <w:lang w:val="en-US"/>
        </w:rPr>
        <w:t>Ti</w:t>
      </w:r>
      <w:r w:rsidRPr="002B3ACE">
        <w:t xml:space="preserve"> являются основными для построения конкурентной карты рынка на которой можно выделить типовые положения фирм, провести анализ сложившейся ситуации на рынке и сформировать стратегии конкурентной борьбы на данном рынке</w:t>
      </w:r>
      <w:r w:rsidR="002B3ACE" w:rsidRPr="002B3ACE">
        <w:t xml:space="preserve">. </w:t>
      </w:r>
      <w:r w:rsidRPr="002B3ACE">
        <w:t>Каждому из 16-ти типовых стратегических положений фирм соответству</w:t>
      </w:r>
      <w:r w:rsidR="009B0D0A" w:rsidRPr="002B3ACE">
        <w:t>ют свои значения рыночной доли</w:t>
      </w:r>
      <w:r w:rsidR="002B3ACE" w:rsidRPr="002B3ACE">
        <w:t xml:space="preserve"> [</w:t>
      </w:r>
      <w:r w:rsidR="009B0D0A" w:rsidRPr="002B3ACE">
        <w:t>8</w:t>
      </w:r>
      <w:r w:rsidR="002B3ACE" w:rsidRPr="002B3ACE">
        <w:t>].</w:t>
      </w:r>
    </w:p>
    <w:p w:rsidR="00ED5A15" w:rsidRDefault="00ED5A15" w:rsidP="002B3ACE">
      <w:pPr>
        <w:rPr>
          <w:b/>
          <w:bCs/>
        </w:rPr>
      </w:pPr>
    </w:p>
    <w:p w:rsidR="00B116A3" w:rsidRPr="002B3ACE" w:rsidRDefault="002B3ACE" w:rsidP="00ED5A15">
      <w:pPr>
        <w:pStyle w:val="2"/>
      </w:pPr>
      <w:bookmarkStart w:id="6" w:name="_Toc240115475"/>
      <w:r>
        <w:t xml:space="preserve">2.2 </w:t>
      </w:r>
      <w:r w:rsidR="007E39E8" w:rsidRPr="002B3ACE">
        <w:t>Описание алгоритма решения задачи по проведению</w:t>
      </w:r>
      <w:r w:rsidR="00ED5A15">
        <w:t xml:space="preserve"> </w:t>
      </w:r>
      <w:r w:rsidR="007E39E8" w:rsidRPr="002B3ACE">
        <w:rPr>
          <w:lang w:val="en-US"/>
        </w:rPr>
        <w:t>SWOT</w:t>
      </w:r>
      <w:r w:rsidR="007E39E8" w:rsidRPr="002B3ACE">
        <w:t>-анализа</w:t>
      </w:r>
      <w:bookmarkEnd w:id="6"/>
    </w:p>
    <w:p w:rsidR="00ED5A15" w:rsidRDefault="00ED5A15" w:rsidP="002B3ACE"/>
    <w:p w:rsidR="002B3ACE" w:rsidRDefault="00B116A3" w:rsidP="002B3ACE">
      <w:r w:rsidRPr="002B3ACE">
        <w:t>Полный и качественный аудит маркетинга является основой для</w:t>
      </w:r>
      <w:r w:rsidR="002B3ACE" w:rsidRPr="002B3ACE">
        <w:t xml:space="preserve"> </w:t>
      </w:r>
      <w:r w:rsidRPr="002B3ACE">
        <w:rPr>
          <w:lang w:val="en-US"/>
        </w:rPr>
        <w:t>SWOT</w:t>
      </w:r>
      <w:r w:rsidRPr="002B3ACE">
        <w:t>-анализа</w:t>
      </w:r>
      <w:r w:rsidR="002B3ACE">
        <w:t xml:space="preserve"> (</w:t>
      </w:r>
      <w:r w:rsidRPr="002B3ACE">
        <w:rPr>
          <w:lang w:val="en-US"/>
        </w:rPr>
        <w:t>strength</w:t>
      </w:r>
      <w:r w:rsidR="002B3ACE" w:rsidRPr="002B3ACE">
        <w:t xml:space="preserve"> - </w:t>
      </w:r>
      <w:r w:rsidRPr="002B3ACE">
        <w:t xml:space="preserve">сила, </w:t>
      </w:r>
      <w:r w:rsidRPr="002B3ACE">
        <w:rPr>
          <w:lang w:val="en-US"/>
        </w:rPr>
        <w:t>weakness</w:t>
      </w:r>
      <w:r w:rsidR="002B3ACE" w:rsidRPr="002B3ACE">
        <w:t xml:space="preserve"> - </w:t>
      </w:r>
      <w:r w:rsidRPr="002B3ACE">
        <w:t xml:space="preserve">слабость, </w:t>
      </w:r>
      <w:r w:rsidRPr="002B3ACE">
        <w:rPr>
          <w:lang w:val="en-US"/>
        </w:rPr>
        <w:t>opportunity</w:t>
      </w:r>
      <w:r w:rsidR="002B3ACE" w:rsidRPr="002B3ACE">
        <w:t xml:space="preserve"> - </w:t>
      </w:r>
      <w:r w:rsidRPr="002B3ACE">
        <w:t xml:space="preserve">возможность, </w:t>
      </w:r>
      <w:r w:rsidRPr="002B3ACE">
        <w:rPr>
          <w:lang w:val="en-US"/>
        </w:rPr>
        <w:t>threat</w:t>
      </w:r>
      <w:r w:rsidR="002B3ACE" w:rsidRPr="002B3ACE">
        <w:t xml:space="preserve"> - </w:t>
      </w:r>
      <w:r w:rsidRPr="002B3ACE">
        <w:t>угроза</w:t>
      </w:r>
      <w:r w:rsidR="002B3ACE" w:rsidRPr="002B3ACE">
        <w:t xml:space="preserve">). </w:t>
      </w:r>
      <w:r w:rsidRPr="002B3ACE">
        <w:rPr>
          <w:lang w:val="en-US"/>
        </w:rPr>
        <w:t>SWOT</w:t>
      </w:r>
      <w:r w:rsidRPr="002B3ACE">
        <w:t>-анализ систематизирует данные аудита в виде оценки сильных и слабых сторон фирмы относительно основных конкурентов и анализа возможностей и угроз, возникающих вследствие изменений в окружающей фирму среде</w:t>
      </w:r>
      <w:r w:rsidR="002B3ACE" w:rsidRPr="002B3ACE">
        <w:t xml:space="preserve">. </w:t>
      </w:r>
      <w:r w:rsidRPr="002B3ACE">
        <w:t xml:space="preserve">На первом этапе анализа конкурентоспособности фирмы на рынке проводится первичный </w:t>
      </w:r>
      <w:r w:rsidRPr="002B3ACE">
        <w:rPr>
          <w:lang w:val="en-US"/>
        </w:rPr>
        <w:t>SWOT</w:t>
      </w:r>
      <w:r w:rsidRPr="002B3ACE">
        <w:t>-анализ, заключающийся в определении факторов, влияющих на бизнес фирмы</w:t>
      </w:r>
      <w:r w:rsidR="002B3ACE" w:rsidRPr="002B3ACE">
        <w:t xml:space="preserve">. </w:t>
      </w:r>
      <w:r w:rsidRPr="002B3ACE">
        <w:t>Западные маркетологи привыкли разделять все факторы, влияющие на бизнес фирмы, на внешние и внутренние, а также оценивать их, как плохие и хорошие</w:t>
      </w:r>
      <w:r w:rsidR="002B3ACE" w:rsidRPr="002B3ACE">
        <w:t xml:space="preserve">. </w:t>
      </w:r>
      <w:r w:rsidRPr="002B3ACE">
        <w:t>Эти факторы удобно упорядочить в виде матрицы первичного</w:t>
      </w:r>
      <w:r w:rsidR="002B3ACE">
        <w:t xml:space="preserve"> (</w:t>
      </w:r>
      <w:r w:rsidRPr="002B3ACE">
        <w:t>стратегического</w:t>
      </w:r>
      <w:r w:rsidR="002B3ACE" w:rsidRPr="002B3ACE">
        <w:t xml:space="preserve">) </w:t>
      </w:r>
      <w:r w:rsidRPr="002B3ACE">
        <w:rPr>
          <w:lang w:val="en-US"/>
        </w:rPr>
        <w:t>SWOT</w:t>
      </w:r>
      <w:r w:rsidRPr="002B3ACE">
        <w:t>-анал</w:t>
      </w:r>
      <w:r w:rsidR="00B20E5E" w:rsidRPr="002B3ACE">
        <w:t>иза, представленной н</w:t>
      </w:r>
      <w:r w:rsidR="007E39E8" w:rsidRPr="002B3ACE">
        <w:t xml:space="preserve">а </w:t>
      </w:r>
      <w:r w:rsidR="002B3ACE">
        <w:t>рис.1</w:t>
      </w:r>
      <w:r w:rsidR="002B3ACE" w:rsidRPr="002B3ACE">
        <w:t>.</w:t>
      </w:r>
    </w:p>
    <w:p w:rsidR="00ED5A15" w:rsidRDefault="00ED5A15" w:rsidP="002B3ACE"/>
    <w:p w:rsidR="00B116A3" w:rsidRPr="002B3ACE" w:rsidRDefault="007814A0" w:rsidP="002B3ACE">
      <w:r>
        <w:pict>
          <v:shape id="_x0000_i1029" type="#_x0000_t75" style="width:3in;height:138.75pt">
            <v:imagedata r:id="rId11" o:title=""/>
          </v:shape>
        </w:pict>
      </w:r>
    </w:p>
    <w:p w:rsidR="00B116A3" w:rsidRPr="002B3ACE" w:rsidRDefault="002B3ACE" w:rsidP="002B3ACE">
      <w:pPr>
        <w:rPr>
          <w:b/>
          <w:bCs/>
        </w:rPr>
      </w:pPr>
      <w:r>
        <w:rPr>
          <w:b/>
          <w:bCs/>
        </w:rPr>
        <w:t>Рис.1</w:t>
      </w:r>
      <w:r w:rsidRPr="002B3ACE">
        <w:rPr>
          <w:b/>
          <w:bCs/>
        </w:rPr>
        <w:t xml:space="preserve">. </w:t>
      </w:r>
      <w:r w:rsidR="00B116A3" w:rsidRPr="002B3ACE">
        <w:rPr>
          <w:b/>
          <w:bCs/>
        </w:rPr>
        <w:t>Матрица первичного</w:t>
      </w:r>
      <w:r>
        <w:rPr>
          <w:b/>
          <w:bCs/>
        </w:rPr>
        <w:t xml:space="preserve"> (</w:t>
      </w:r>
      <w:r w:rsidR="00B116A3" w:rsidRPr="002B3ACE">
        <w:rPr>
          <w:b/>
          <w:bCs/>
        </w:rPr>
        <w:t>стратегического</w:t>
      </w:r>
      <w:r w:rsidRPr="002B3ACE">
        <w:rPr>
          <w:b/>
          <w:bCs/>
        </w:rPr>
        <w:t xml:space="preserve">) </w:t>
      </w:r>
      <w:r w:rsidR="00B116A3" w:rsidRPr="002B3ACE">
        <w:rPr>
          <w:b/>
          <w:bCs/>
          <w:lang w:val="en-US"/>
        </w:rPr>
        <w:t>SWOT</w:t>
      </w:r>
      <w:r w:rsidR="00B116A3" w:rsidRPr="002B3ACE">
        <w:rPr>
          <w:b/>
          <w:bCs/>
        </w:rPr>
        <w:t>-анализа</w:t>
      </w:r>
    </w:p>
    <w:p w:rsidR="00ED5A15" w:rsidRDefault="00ED5A15" w:rsidP="002B3ACE"/>
    <w:p w:rsidR="002B3ACE" w:rsidRDefault="00B116A3" w:rsidP="002B3ACE">
      <w:r w:rsidRPr="002B3ACE">
        <w:t>Для оценки сильных и слабых сторон фирмы формулируются ключевые факторы успеха</w:t>
      </w:r>
      <w:r w:rsidR="002B3ACE">
        <w:t xml:space="preserve"> (</w:t>
      </w:r>
      <w:r w:rsidRPr="002B3ACE">
        <w:t>КФУ</w:t>
      </w:r>
      <w:r w:rsidR="002B3ACE" w:rsidRPr="002B3ACE">
        <w:t>),</w:t>
      </w:r>
      <w:r w:rsidRPr="002B3ACE">
        <w:t xml:space="preserve"> то есть факторы, имеющие решающее значение для достижения успеха на рассматриваемом рынке с точки зрения покупателя</w:t>
      </w:r>
      <w:r w:rsidR="002B3ACE" w:rsidRPr="002B3ACE">
        <w:t xml:space="preserve">. </w:t>
      </w:r>
      <w:r w:rsidRPr="002B3ACE">
        <w:t>Каждому КФУ приписывается вес, соответствующий степени его важности среди всех выбранных факторов</w:t>
      </w:r>
      <w:r w:rsidR="002B3ACE" w:rsidRPr="002B3ACE">
        <w:t xml:space="preserve">. </w:t>
      </w:r>
      <w:r w:rsidRPr="002B3ACE">
        <w:t>Затем для данной фирмы и основных конкурентов проставляются оценки по каждому ключевому фактору успеха и вычисляется суммарная взвешенная оценка по правилам линейной свертки</w:t>
      </w:r>
      <w:r w:rsidR="002B3ACE" w:rsidRPr="002B3ACE">
        <w:t xml:space="preserve">. </w:t>
      </w:r>
      <w:r w:rsidRPr="002B3ACE">
        <w:t>Эта взвешенная оценка является интегральной характеристикой рыночной позиции фирмы и носит название</w:t>
      </w:r>
      <w:r w:rsidR="002B3ACE">
        <w:t xml:space="preserve"> "</w:t>
      </w:r>
      <w:r w:rsidRPr="002B3ACE">
        <w:t>сила бизнеса</w:t>
      </w:r>
      <w:r w:rsidR="002B3ACE">
        <w:t xml:space="preserve">". </w:t>
      </w:r>
      <w:r w:rsidRPr="002B3ACE">
        <w:t>Формула для вычисления силы бизнеса имеет вид</w:t>
      </w:r>
      <w:r w:rsidR="002B3ACE" w:rsidRPr="002B3ACE">
        <w:t>:</w:t>
      </w:r>
    </w:p>
    <w:p w:rsidR="002B3ACE" w:rsidRDefault="007814A0" w:rsidP="002B3ACE">
      <w:r>
        <w:rPr>
          <w:noProof/>
        </w:rPr>
        <w:pict>
          <v:shape id="_x0000_s1040" type="#_x0000_t202" style="position:absolute;left:0;text-align:left;margin-left:61pt;margin-top:8.85pt;width:1in;height:48pt;z-index:251649024" stroked="f" strokeweight=".25pt">
            <v:textbox style="mso-next-textbox:#_x0000_s1040">
              <w:txbxContent>
                <w:p w:rsidR="00ED5A15" w:rsidRDefault="00ED5A15" w:rsidP="00ED5A15">
                  <w:pPr>
                    <w:pStyle w:val="aff"/>
                  </w:pPr>
                  <w:r>
                    <w:sym w:font="Symbol" w:char="F0E5"/>
                  </w:r>
                  <w:r>
                    <w:rPr>
                      <w:lang w:val="en-US"/>
                    </w:rPr>
                    <w:t xml:space="preserve"> Wi*Ai</w:t>
                  </w:r>
                </w:p>
                <w:p w:rsidR="00ED5A15" w:rsidRPr="00ED5A15" w:rsidRDefault="00ED5A15" w:rsidP="00ED5A15">
                  <w:pPr>
                    <w:pStyle w:val="aff"/>
                  </w:pPr>
                </w:p>
                <w:p w:rsidR="00ED5A15" w:rsidRDefault="00ED5A15" w:rsidP="00ED5A15">
                  <w:pPr>
                    <w:pStyle w:val="aff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</w:t>
                  </w:r>
                  <w:r>
                    <w:sym w:font="Symbol" w:char="F0E5"/>
                  </w:r>
                  <w:r>
                    <w:rPr>
                      <w:lang w:val="en-US"/>
                    </w:rPr>
                    <w:t xml:space="preserve"> Wi</w:t>
                  </w:r>
                </w:p>
              </w:txbxContent>
            </v:textbox>
          </v:shape>
        </w:pict>
      </w:r>
    </w:p>
    <w:p w:rsidR="002B3ACE" w:rsidRDefault="007814A0" w:rsidP="002B3ACE">
      <w:r>
        <w:rPr>
          <w:noProof/>
        </w:rPr>
        <w:pict>
          <v:line id="_x0000_s1041" style="position:absolute;left:0;text-align:left;z-index:251650048" from="63pt,5.7pt" to="123pt,5.7pt"/>
        </w:pict>
      </w:r>
      <w:r w:rsidR="00B116A3" w:rsidRPr="002B3ACE">
        <w:rPr>
          <w:lang w:val="en-US"/>
        </w:rPr>
        <w:t>S</w:t>
      </w:r>
      <w:r w:rsidR="00B116A3" w:rsidRPr="002B3ACE">
        <w:t xml:space="preserve"> =</w:t>
      </w:r>
      <w:r w:rsidR="002B3ACE" w:rsidRPr="002B3ACE">
        <w:t>;</w:t>
      </w:r>
      <w:r w:rsidR="002B3ACE">
        <w:t xml:space="preserve"> </w:t>
      </w:r>
      <w:r w:rsidR="00ED5A15">
        <w:tab/>
      </w:r>
      <w:r w:rsidR="00ED5A15">
        <w:tab/>
      </w:r>
      <w:r w:rsidR="00ED5A15">
        <w:tab/>
      </w:r>
      <w:r w:rsidR="00ED5A15">
        <w:tab/>
      </w:r>
      <w:r w:rsidR="002B3ACE">
        <w:t>(</w:t>
      </w:r>
      <w:r w:rsidR="0065360D" w:rsidRPr="002B3ACE">
        <w:t>12</w:t>
      </w:r>
      <w:r w:rsidR="002B3ACE" w:rsidRPr="002B3ACE">
        <w:t>)</w:t>
      </w:r>
    </w:p>
    <w:p w:rsidR="002B3ACE" w:rsidRDefault="009D3316" w:rsidP="002B3ACE">
      <w:r>
        <w:br w:type="page"/>
      </w:r>
      <w:r w:rsidR="00B116A3" w:rsidRPr="002B3ACE">
        <w:t xml:space="preserve">где </w:t>
      </w:r>
      <w:r w:rsidR="00B116A3" w:rsidRPr="002B3ACE">
        <w:rPr>
          <w:lang w:val="en-US"/>
        </w:rPr>
        <w:t>S</w:t>
      </w:r>
      <w:r w:rsidR="00B116A3" w:rsidRPr="002B3ACE">
        <w:t xml:space="preserve"> </w:t>
      </w:r>
      <w:r w:rsidR="002B3ACE">
        <w:t>-</w:t>
      </w:r>
      <w:r w:rsidR="00B116A3" w:rsidRPr="002B3ACE">
        <w:t xml:space="preserve"> сила бизнеса</w:t>
      </w:r>
      <w:r w:rsidR="002B3ACE" w:rsidRPr="002B3ACE">
        <w:t>;</w:t>
      </w:r>
    </w:p>
    <w:p w:rsidR="002B3ACE" w:rsidRDefault="00B116A3" w:rsidP="002B3ACE">
      <w:r w:rsidRPr="002B3ACE">
        <w:rPr>
          <w:lang w:val="en-US"/>
        </w:rPr>
        <w:t>i</w:t>
      </w:r>
      <w:r w:rsidR="002B3ACE" w:rsidRPr="002B3ACE">
        <w:t xml:space="preserve"> </w:t>
      </w:r>
      <w:r w:rsidR="002B3ACE">
        <w:t>-</w:t>
      </w:r>
      <w:r w:rsidRPr="002B3ACE">
        <w:t xml:space="preserve"> индекс КФУ</w:t>
      </w:r>
      <w:r w:rsidR="002B3ACE" w:rsidRPr="002B3ACE">
        <w:t>;</w:t>
      </w:r>
    </w:p>
    <w:p w:rsidR="002B3ACE" w:rsidRDefault="00B116A3" w:rsidP="002B3ACE">
      <w:r w:rsidRPr="002B3ACE">
        <w:rPr>
          <w:lang w:val="en-US"/>
        </w:rPr>
        <w:t>Wi</w:t>
      </w:r>
      <w:r w:rsidRPr="002B3ACE">
        <w:t xml:space="preserve"> </w:t>
      </w:r>
      <w:r w:rsidR="002B3ACE">
        <w:t>-</w:t>
      </w:r>
      <w:r w:rsidRPr="002B3ACE">
        <w:t xml:space="preserve"> вес</w:t>
      </w:r>
      <w:r w:rsidR="002B3ACE">
        <w:t xml:space="preserve"> (</w:t>
      </w:r>
      <w:r w:rsidRPr="002B3ACE">
        <w:t>степень важности</w:t>
      </w:r>
      <w:r w:rsidR="002B3ACE" w:rsidRPr="002B3ACE">
        <w:t xml:space="preserve">) </w:t>
      </w:r>
      <w:r w:rsidRPr="002B3ACE">
        <w:rPr>
          <w:lang w:val="en-US"/>
        </w:rPr>
        <w:t>i</w:t>
      </w:r>
      <w:r w:rsidR="002B3ACE" w:rsidRPr="002B3ACE">
        <w:t xml:space="preserve"> - </w:t>
      </w:r>
      <w:r w:rsidRPr="002B3ACE">
        <w:t>го КФУ</w:t>
      </w:r>
      <w:r w:rsidR="002B3ACE" w:rsidRPr="002B3ACE">
        <w:t>;</w:t>
      </w:r>
    </w:p>
    <w:p w:rsidR="002B3ACE" w:rsidRDefault="00B116A3" w:rsidP="002B3ACE">
      <w:r w:rsidRPr="002B3ACE">
        <w:rPr>
          <w:lang w:val="en-US"/>
        </w:rPr>
        <w:t>Ai</w:t>
      </w:r>
      <w:r w:rsidRPr="002B3ACE">
        <w:t xml:space="preserve"> </w:t>
      </w:r>
      <w:r w:rsidR="002B3ACE">
        <w:t>-</w:t>
      </w:r>
      <w:r w:rsidRPr="002B3ACE">
        <w:t xml:space="preserve"> значение </w:t>
      </w:r>
      <w:r w:rsidRPr="002B3ACE">
        <w:rPr>
          <w:lang w:val="en-US"/>
        </w:rPr>
        <w:t>i</w:t>
      </w:r>
      <w:r w:rsidRPr="002B3ACE">
        <w:t xml:space="preserve"> </w:t>
      </w:r>
      <w:r w:rsidR="002B3ACE">
        <w:t>-</w:t>
      </w:r>
      <w:r w:rsidRPr="002B3ACE">
        <w:t>го КФУ</w:t>
      </w:r>
      <w:r w:rsidR="002B3ACE" w:rsidRPr="002B3ACE">
        <w:t>;</w:t>
      </w:r>
    </w:p>
    <w:p w:rsidR="002B3ACE" w:rsidRDefault="00B116A3" w:rsidP="002B3ACE">
      <w:r w:rsidRPr="002B3ACE">
        <w:rPr>
          <w:lang w:val="en-US"/>
        </w:rPr>
        <w:t>n</w:t>
      </w:r>
      <w:r w:rsidRPr="002B3ACE">
        <w:t xml:space="preserve"> </w:t>
      </w:r>
      <w:r w:rsidR="002B3ACE">
        <w:t>-</w:t>
      </w:r>
      <w:r w:rsidRPr="002B3ACE">
        <w:t xml:space="preserve"> количество КФУ</w:t>
      </w:r>
      <w:r w:rsidR="002B3ACE" w:rsidRPr="002B3ACE">
        <w:t>.</w:t>
      </w:r>
    </w:p>
    <w:p w:rsidR="002B3ACE" w:rsidRDefault="00B116A3" w:rsidP="00ED5A15">
      <w:r w:rsidRPr="002B3ACE">
        <w:t xml:space="preserve">В рамках </w:t>
      </w:r>
      <w:r w:rsidRPr="002B3ACE">
        <w:rPr>
          <w:lang w:val="en-US"/>
        </w:rPr>
        <w:t>SWOT</w:t>
      </w:r>
      <w:r w:rsidRPr="002B3ACE">
        <w:t>-анализа для фирмы и ее конкурентов можно вычислить относительную силу бизнеса, как отношение силы бизнеса данной фирмы к силе бизнеса самого опасного конкурента</w:t>
      </w:r>
      <w:r w:rsidR="002B3ACE" w:rsidRPr="002B3ACE">
        <w:t>.</w:t>
      </w:r>
    </w:p>
    <w:p w:rsidR="002B3ACE" w:rsidRDefault="00B116A3" w:rsidP="002B3ACE">
      <w:r w:rsidRPr="002B3ACE">
        <w:t>Веса, назначаемые ключевым факторам успеха, удобно выбрать таким образом, чтобы в сумме они давали единицу, но можно их назначить и в произвольной шкале</w:t>
      </w:r>
      <w:r w:rsidR="002B3ACE" w:rsidRPr="002B3ACE">
        <w:t xml:space="preserve">. </w:t>
      </w:r>
      <w:r w:rsidRPr="002B3ACE">
        <w:t>Оценки, проставляемые фирме и ее конкурентам по списку КФУ, назначаются по произвольной шкале</w:t>
      </w:r>
      <w:r w:rsidR="002B3ACE" w:rsidRPr="002B3ACE">
        <w:t>.</w:t>
      </w:r>
    </w:p>
    <w:p w:rsidR="002B3ACE" w:rsidRDefault="00B116A3" w:rsidP="002B3ACE">
      <w:r w:rsidRPr="002B3ACE">
        <w:t xml:space="preserve">Те факторы, по которым по которым фирма отстает от конкурентов, являются ее слабостью, а по которым опережает </w:t>
      </w:r>
      <w:r w:rsidR="002B3ACE">
        <w:t>-</w:t>
      </w:r>
      <w:r w:rsidRPr="002B3ACE">
        <w:t xml:space="preserve"> силой</w:t>
      </w:r>
      <w:r w:rsidR="002B3ACE" w:rsidRPr="002B3ACE">
        <w:t>.</w:t>
      </w:r>
    </w:p>
    <w:p w:rsidR="002B3ACE" w:rsidRDefault="00B116A3" w:rsidP="002B3ACE">
      <w:r w:rsidRPr="002B3ACE">
        <w:t>Если известна относительная сила бизнеса каждого конкурента, и известен общий процент рынка, который занимают все конкуренты вместе с нашей фирмой, то можно оценить долю рынка, занимаемою фирмой</w:t>
      </w:r>
      <w:r w:rsidR="002B3ACE" w:rsidRPr="002B3ACE">
        <w:t xml:space="preserve">. </w:t>
      </w:r>
      <w:r w:rsidRPr="002B3ACE">
        <w:t>Доля рынка фирмы будет пропорциональна ее силе бизнеса на данном рынке</w:t>
      </w:r>
      <w:r w:rsidR="002B3ACE" w:rsidRPr="002B3ACE">
        <w:t xml:space="preserve">. </w:t>
      </w:r>
      <w:r w:rsidRPr="002B3ACE">
        <w:t>Необходимо учитывать, что полученная таким образом оценка доли рынка фирмы вряд ли будет совпадать с реальной долей рынка</w:t>
      </w:r>
      <w:r w:rsidR="002B3ACE" w:rsidRPr="002B3ACE">
        <w:t xml:space="preserve">. </w:t>
      </w:r>
      <w:r w:rsidRPr="002B3ACE">
        <w:t>Определить реальное значение доли рынка возможно только, если известны данные об объемах продаж конкурентов</w:t>
      </w:r>
      <w:r w:rsidR="002B3ACE" w:rsidRPr="002B3ACE">
        <w:t xml:space="preserve">. </w:t>
      </w:r>
      <w:r w:rsidRPr="002B3ACE">
        <w:t>В условиях неполноты информации можно воспользоваться оценкой доли рынка фирмы, выч</w:t>
      </w:r>
      <w:r w:rsidR="009B0D0A" w:rsidRPr="002B3ACE">
        <w:t>исленной с помощью силы бизнеса</w:t>
      </w:r>
      <w:r w:rsidR="002B3ACE" w:rsidRPr="002B3ACE">
        <w:t xml:space="preserve"> [</w:t>
      </w:r>
      <w:r w:rsidR="009B0D0A" w:rsidRPr="002B3ACE">
        <w:t>9</w:t>
      </w:r>
      <w:r w:rsidR="002B3ACE" w:rsidRPr="002B3ACE">
        <w:t>].</w:t>
      </w:r>
    </w:p>
    <w:p w:rsidR="002B3ACE" w:rsidRDefault="00B116A3" w:rsidP="002B3ACE">
      <w:r w:rsidRPr="002B3ACE">
        <w:t>Основные независящие от фирмы факторы, которые оказывают значительное влияние на бизнес, удобно расположить в виде таблицы возможностей и угроз</w:t>
      </w:r>
      <w:r w:rsidR="002B3ACE" w:rsidRPr="002B3ACE">
        <w:t xml:space="preserve">. </w:t>
      </w:r>
      <w:r w:rsidRPr="002B3ACE">
        <w:t xml:space="preserve">Примеры возможностей и угроз для фирмы, занимающейся изготовлением печатной </w:t>
      </w:r>
      <w:r w:rsidR="007E39E8" w:rsidRPr="002B3ACE">
        <w:t>продукции, приведены в таб</w:t>
      </w:r>
      <w:r w:rsidR="002B3ACE">
        <w:t>.2</w:t>
      </w:r>
      <w:r w:rsidR="002B3ACE" w:rsidRPr="002B3ACE">
        <w:t>.</w:t>
      </w:r>
    </w:p>
    <w:p w:rsidR="002B3ACE" w:rsidRDefault="0059463E" w:rsidP="002B3ACE">
      <w:r w:rsidRPr="002B3ACE">
        <w:t xml:space="preserve">Данные, полученные в результате проведения </w:t>
      </w:r>
      <w:r w:rsidRPr="002B3ACE">
        <w:rPr>
          <w:lang w:val="en-US"/>
        </w:rPr>
        <w:t>SWOT</w:t>
      </w:r>
      <w:r w:rsidRPr="002B3ACE">
        <w:t xml:space="preserve">-анализа, в дальнейшем могут быть использованы при разработке маркетинговых стратегий фирмы с помощью процедуры </w:t>
      </w:r>
      <w:r w:rsidRPr="002B3ACE">
        <w:rPr>
          <w:lang w:val="en-US"/>
        </w:rPr>
        <w:t>Portfolio</w:t>
      </w:r>
      <w:r w:rsidR="002B3ACE" w:rsidRPr="002B3ACE">
        <w:t xml:space="preserve"> </w:t>
      </w:r>
      <w:r w:rsidR="002B3ACE">
        <w:t>-</w:t>
      </w:r>
      <w:r w:rsidRPr="002B3ACE">
        <w:t xml:space="preserve"> анализа</w:t>
      </w:r>
      <w:r w:rsidR="002B3ACE" w:rsidRPr="002B3ACE">
        <w:t>.</w:t>
      </w:r>
    </w:p>
    <w:p w:rsidR="00ED5A15" w:rsidRDefault="00ED5A15" w:rsidP="002B3ACE">
      <w:pPr>
        <w:rPr>
          <w:i/>
          <w:iCs/>
        </w:rPr>
      </w:pPr>
    </w:p>
    <w:p w:rsidR="002B3ACE" w:rsidRDefault="00B116A3" w:rsidP="002B3ACE">
      <w:pPr>
        <w:rPr>
          <w:i/>
          <w:iCs/>
        </w:rPr>
      </w:pPr>
      <w:r w:rsidRPr="002B3ACE">
        <w:rPr>
          <w:i/>
          <w:iCs/>
        </w:rPr>
        <w:t xml:space="preserve">Таблица </w:t>
      </w:r>
      <w:r w:rsidR="00B01C06" w:rsidRPr="002B3ACE">
        <w:rPr>
          <w:i/>
          <w:iCs/>
        </w:rPr>
        <w:t>2</w:t>
      </w:r>
    </w:p>
    <w:p w:rsidR="00B116A3" w:rsidRPr="002B3ACE" w:rsidRDefault="00B116A3" w:rsidP="002B3ACE">
      <w:pPr>
        <w:rPr>
          <w:b/>
          <w:bCs/>
          <w:i/>
          <w:iCs/>
        </w:rPr>
      </w:pPr>
      <w:r w:rsidRPr="002B3ACE">
        <w:t>Примеры возможностей и угроз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2935"/>
      </w:tblGrid>
      <w:tr w:rsidR="00B116A3" w:rsidRPr="002B3ACE">
        <w:tc>
          <w:tcPr>
            <w:tcW w:w="3402" w:type="dxa"/>
            <w:vAlign w:val="center"/>
          </w:tcPr>
          <w:p w:rsidR="00B116A3" w:rsidRPr="002B3ACE" w:rsidRDefault="00B116A3" w:rsidP="00ED5A15">
            <w:pPr>
              <w:pStyle w:val="afd"/>
            </w:pPr>
            <w:r w:rsidRPr="002B3ACE">
              <w:t>Возможности</w:t>
            </w:r>
          </w:p>
        </w:tc>
        <w:tc>
          <w:tcPr>
            <w:tcW w:w="2935" w:type="dxa"/>
            <w:vAlign w:val="center"/>
          </w:tcPr>
          <w:p w:rsidR="00B116A3" w:rsidRPr="002B3ACE" w:rsidRDefault="00B116A3" w:rsidP="00ED5A15">
            <w:pPr>
              <w:pStyle w:val="afd"/>
            </w:pPr>
            <w:r w:rsidRPr="002B3ACE">
              <w:t>Угрозы</w:t>
            </w:r>
          </w:p>
        </w:tc>
      </w:tr>
      <w:tr w:rsidR="00B116A3" w:rsidRPr="002B3ACE">
        <w:tc>
          <w:tcPr>
            <w:tcW w:w="3402" w:type="dxa"/>
            <w:vAlign w:val="center"/>
          </w:tcPr>
          <w:p w:rsidR="00B116A3" w:rsidRPr="002B3ACE" w:rsidRDefault="00B116A3" w:rsidP="00ED5A15">
            <w:pPr>
              <w:pStyle w:val="afd"/>
            </w:pPr>
            <w:r w:rsidRPr="002B3ACE">
              <w:t>Книга нужна всем</w:t>
            </w:r>
          </w:p>
        </w:tc>
        <w:tc>
          <w:tcPr>
            <w:tcW w:w="2935" w:type="dxa"/>
            <w:vAlign w:val="center"/>
          </w:tcPr>
          <w:p w:rsidR="00B116A3" w:rsidRPr="002B3ACE" w:rsidRDefault="00B116A3" w:rsidP="00ED5A15">
            <w:pPr>
              <w:pStyle w:val="afd"/>
            </w:pPr>
            <w:r w:rsidRPr="002B3ACE">
              <w:t>Отсутствие платежеспособного спроса</w:t>
            </w:r>
          </w:p>
        </w:tc>
      </w:tr>
      <w:tr w:rsidR="00B116A3" w:rsidRPr="002B3ACE">
        <w:tc>
          <w:tcPr>
            <w:tcW w:w="3402" w:type="dxa"/>
            <w:vAlign w:val="center"/>
          </w:tcPr>
          <w:p w:rsidR="00B116A3" w:rsidRPr="002B3ACE" w:rsidRDefault="00B116A3" w:rsidP="00ED5A15">
            <w:pPr>
              <w:pStyle w:val="afd"/>
            </w:pPr>
            <w:r w:rsidRPr="002B3ACE">
              <w:t>Новые технологии в полиграфии</w:t>
            </w:r>
          </w:p>
        </w:tc>
        <w:tc>
          <w:tcPr>
            <w:tcW w:w="2935" w:type="dxa"/>
            <w:vAlign w:val="center"/>
          </w:tcPr>
          <w:p w:rsidR="00B116A3" w:rsidRPr="002B3ACE" w:rsidRDefault="00B116A3" w:rsidP="00ED5A15">
            <w:pPr>
              <w:pStyle w:val="afd"/>
            </w:pPr>
            <w:r w:rsidRPr="002B3ACE">
              <w:t>Высокие налоги</w:t>
            </w:r>
          </w:p>
        </w:tc>
      </w:tr>
      <w:tr w:rsidR="00B116A3" w:rsidRPr="002B3ACE">
        <w:tc>
          <w:tcPr>
            <w:tcW w:w="3402" w:type="dxa"/>
            <w:vAlign w:val="center"/>
          </w:tcPr>
          <w:p w:rsidR="00B116A3" w:rsidRPr="002B3ACE" w:rsidRDefault="00B116A3" w:rsidP="00ED5A15">
            <w:pPr>
              <w:pStyle w:val="afd"/>
            </w:pPr>
            <w:r w:rsidRPr="002B3ACE">
              <w:t>Поддержка отечественного производителя</w:t>
            </w:r>
          </w:p>
        </w:tc>
        <w:tc>
          <w:tcPr>
            <w:tcW w:w="2935" w:type="dxa"/>
            <w:vAlign w:val="center"/>
          </w:tcPr>
          <w:p w:rsidR="00B116A3" w:rsidRPr="002B3ACE" w:rsidRDefault="00B116A3" w:rsidP="00ED5A15">
            <w:pPr>
              <w:pStyle w:val="afd"/>
            </w:pPr>
            <w:r w:rsidRPr="002B3ACE">
              <w:t>Финансовый кризис</w:t>
            </w:r>
          </w:p>
        </w:tc>
      </w:tr>
    </w:tbl>
    <w:p w:rsidR="00B116A3" w:rsidRPr="002B3ACE" w:rsidRDefault="00B116A3" w:rsidP="002B3ACE">
      <w:pPr>
        <w:rPr>
          <w:i/>
          <w:iCs/>
        </w:rPr>
      </w:pPr>
    </w:p>
    <w:p w:rsidR="00B116A3" w:rsidRPr="002B3ACE" w:rsidRDefault="002B3ACE" w:rsidP="00ED5A15">
      <w:pPr>
        <w:pStyle w:val="2"/>
      </w:pPr>
      <w:bookmarkStart w:id="7" w:name="_Toc240115476"/>
      <w:r>
        <w:t xml:space="preserve">2.3 </w:t>
      </w:r>
      <w:r w:rsidR="00B116A3" w:rsidRPr="002B3ACE">
        <w:t xml:space="preserve">Обоснование выбора программного обеспечения для построения конкурентной карты рынка и </w:t>
      </w:r>
      <w:r w:rsidR="00B116A3" w:rsidRPr="002B3ACE">
        <w:rPr>
          <w:lang w:val="en-US"/>
        </w:rPr>
        <w:t>SWOT</w:t>
      </w:r>
      <w:r w:rsidR="00B116A3" w:rsidRPr="002B3ACE">
        <w:t>-анализа</w:t>
      </w:r>
      <w:bookmarkEnd w:id="7"/>
    </w:p>
    <w:p w:rsidR="00ED5A15" w:rsidRDefault="00ED5A15" w:rsidP="002B3ACE"/>
    <w:p w:rsidR="002B3ACE" w:rsidRDefault="00B116A3" w:rsidP="002B3ACE">
      <w:r w:rsidRPr="002B3ACE">
        <w:t>Одним из средств выживания в сложной конкурентной борьбе является применение аналитического инструментария маркетинга, компьютерных систем для анализа и выбора решений при управлении маркетингом фирмы</w:t>
      </w:r>
      <w:r w:rsidR="002B3ACE" w:rsidRPr="002B3ACE">
        <w:t xml:space="preserve">. </w:t>
      </w:r>
      <w:r w:rsidRPr="002B3ACE">
        <w:t>Анализ существующих подходов к решению задач управления маркетингом показывает, что они используют, как правило, различные эвристические процедуры, основанные на прошлом опыте, интуиции и здравом смысле маркетолога</w:t>
      </w:r>
      <w:r w:rsidR="002B3ACE" w:rsidRPr="002B3ACE">
        <w:t xml:space="preserve">. </w:t>
      </w:r>
      <w:r w:rsidRPr="002B3ACE">
        <w:t>Как показывает практика, применение таких подходов может привести в ряде случаев к существенным коммерческим потерям</w:t>
      </w:r>
      <w:r w:rsidR="002B3ACE" w:rsidRPr="002B3ACE">
        <w:t xml:space="preserve">. </w:t>
      </w:r>
      <w:r w:rsidRPr="002B3ACE">
        <w:t>Для решения задач управления необходимо использовать специальный инструментарий, который базируется на применении методов исследования операций, специальных программных средств и компьютера</w:t>
      </w:r>
      <w:r w:rsidR="002B3ACE" w:rsidRPr="002B3ACE">
        <w:t xml:space="preserve">. </w:t>
      </w:r>
      <w:r w:rsidRPr="002B3ACE">
        <w:t xml:space="preserve">Только используя методы системного анализа, математического моделирования ситуаций на компьютере, можно находить эффективные решения </w:t>
      </w:r>
      <w:r w:rsidR="002A7346" w:rsidRPr="002B3ACE">
        <w:t>по управлению маркетингом фирмы</w:t>
      </w:r>
      <w:r w:rsidR="002B3ACE" w:rsidRPr="002B3ACE">
        <w:t xml:space="preserve"> [</w:t>
      </w:r>
      <w:r w:rsidR="009B0D0A" w:rsidRPr="002B3ACE">
        <w:t>10</w:t>
      </w:r>
      <w:r w:rsidR="002B3ACE" w:rsidRPr="002B3ACE">
        <w:t>].</w:t>
      </w:r>
    </w:p>
    <w:p w:rsidR="002B3ACE" w:rsidRDefault="00B116A3" w:rsidP="002B3ACE">
      <w:r w:rsidRPr="002B3ACE">
        <w:t>В этой связи хотелось бы обратить внимание специалистов</w:t>
      </w:r>
      <w:r w:rsidR="002B3ACE" w:rsidRPr="002B3ACE">
        <w:t xml:space="preserve"> - </w:t>
      </w:r>
      <w:r w:rsidRPr="002B3ACE">
        <w:t xml:space="preserve">маркетологов и рекламистов на программный продукт </w:t>
      </w:r>
      <w:r w:rsidRPr="002B3ACE">
        <w:rPr>
          <w:lang w:val="en-US"/>
        </w:rPr>
        <w:t>Marketing</w:t>
      </w:r>
      <w:r w:rsidRPr="002B3ACE">
        <w:t xml:space="preserve"> </w:t>
      </w:r>
      <w:r w:rsidRPr="002B3ACE">
        <w:rPr>
          <w:lang w:val="en-US"/>
        </w:rPr>
        <w:t>Expert</w:t>
      </w:r>
      <w:r w:rsidRPr="002B3ACE">
        <w:t xml:space="preserve"> </w:t>
      </w:r>
      <w:r w:rsidRPr="002B3ACE">
        <w:rPr>
          <w:lang w:val="en-US"/>
        </w:rPr>
        <w:t>for</w:t>
      </w:r>
      <w:r w:rsidRPr="002B3ACE">
        <w:t xml:space="preserve"> </w:t>
      </w:r>
      <w:r w:rsidRPr="002B3ACE">
        <w:rPr>
          <w:lang w:val="en-US"/>
        </w:rPr>
        <w:t>Windows</w:t>
      </w:r>
      <w:r w:rsidR="002B3ACE">
        <w:t xml:space="preserve"> (</w:t>
      </w:r>
      <w:r w:rsidRPr="002B3ACE">
        <w:t>разработка компании</w:t>
      </w:r>
      <w:r w:rsidR="002B3ACE">
        <w:t xml:space="preserve"> "</w:t>
      </w:r>
      <w:r w:rsidRPr="002B3ACE">
        <w:t>Про</w:t>
      </w:r>
      <w:r w:rsidR="002B3ACE" w:rsidRPr="002B3ACE">
        <w:t xml:space="preserve"> - </w:t>
      </w:r>
      <w:r w:rsidRPr="002B3ACE">
        <w:t>Инвест</w:t>
      </w:r>
      <w:r w:rsidR="002B3ACE" w:rsidRPr="002B3ACE">
        <w:t xml:space="preserve"> - </w:t>
      </w:r>
      <w:r w:rsidRPr="002B3ACE">
        <w:t>Консалтинг</w:t>
      </w:r>
      <w:r w:rsidR="002B3ACE">
        <w:t xml:space="preserve">", </w:t>
      </w:r>
      <w:r w:rsidRPr="002B3ACE">
        <w:t>г</w:t>
      </w:r>
      <w:r w:rsidR="002B3ACE" w:rsidRPr="002B3ACE">
        <w:t xml:space="preserve">. </w:t>
      </w:r>
      <w:r w:rsidRPr="002B3ACE">
        <w:t>Москва</w:t>
      </w:r>
      <w:r w:rsidR="002B3ACE" w:rsidRPr="002B3ACE">
        <w:t xml:space="preserve">). </w:t>
      </w:r>
      <w:r w:rsidRPr="002B3ACE">
        <w:t xml:space="preserve">Система </w:t>
      </w:r>
      <w:r w:rsidRPr="002B3ACE">
        <w:rPr>
          <w:lang w:val="en-US"/>
        </w:rPr>
        <w:t>Marketing</w:t>
      </w:r>
      <w:r w:rsidRPr="002B3ACE">
        <w:t xml:space="preserve"> </w:t>
      </w:r>
      <w:r w:rsidRPr="002B3ACE">
        <w:rPr>
          <w:lang w:val="en-US"/>
        </w:rPr>
        <w:t>Expert</w:t>
      </w:r>
      <w:r w:rsidRPr="002B3ACE">
        <w:t xml:space="preserve"> включает в себя модули реализации основных инструментов стратегического и тактического маркетинга, предназначенных для планирования и управления предприятием на рынке</w:t>
      </w:r>
      <w:r w:rsidR="002B3ACE" w:rsidRPr="002B3ACE">
        <w:t xml:space="preserve">. </w:t>
      </w:r>
      <w:r w:rsidRPr="002B3ACE">
        <w:t>Программа</w:t>
      </w:r>
      <w:r w:rsidR="002B3ACE" w:rsidRPr="002B3ACE">
        <w:t xml:space="preserve"> </w:t>
      </w:r>
      <w:r w:rsidRPr="002B3ACE">
        <w:rPr>
          <w:lang w:val="en-US"/>
        </w:rPr>
        <w:t>Marketing</w:t>
      </w:r>
      <w:r w:rsidRPr="002B3ACE">
        <w:t xml:space="preserve"> </w:t>
      </w:r>
      <w:r w:rsidRPr="002B3ACE">
        <w:rPr>
          <w:lang w:val="en-US"/>
        </w:rPr>
        <w:t>Expert</w:t>
      </w:r>
      <w:r w:rsidRPr="002B3ACE">
        <w:t xml:space="preserve"> предназначена для решения двух основных задач</w:t>
      </w:r>
      <w:r w:rsidR="002B3ACE" w:rsidRPr="002B3ACE">
        <w:t>:</w:t>
      </w:r>
    </w:p>
    <w:p w:rsidR="002B3ACE" w:rsidRDefault="00B116A3" w:rsidP="002B3ACE">
      <w:r w:rsidRPr="002B3ACE">
        <w:t>проведения аудита маркетинга</w:t>
      </w:r>
      <w:r w:rsidR="002B3ACE" w:rsidRPr="002B3ACE">
        <w:t>;</w:t>
      </w:r>
    </w:p>
    <w:p w:rsidR="002B3ACE" w:rsidRDefault="00B116A3" w:rsidP="002B3ACE">
      <w:r w:rsidRPr="002B3ACE">
        <w:t xml:space="preserve">планирование маркетинга по всем компонентам </w:t>
      </w:r>
      <w:r w:rsidRPr="002B3ACE">
        <w:rPr>
          <w:lang w:val="en-US"/>
        </w:rPr>
        <w:t>Marketing</w:t>
      </w:r>
      <w:r w:rsidRPr="002B3ACE">
        <w:t xml:space="preserve"> </w:t>
      </w:r>
      <w:r w:rsidRPr="002B3ACE">
        <w:rPr>
          <w:lang w:val="en-US"/>
        </w:rPr>
        <w:t>Mix</w:t>
      </w:r>
      <w:r w:rsidR="002B3ACE" w:rsidRPr="002B3ACE">
        <w:t>.</w:t>
      </w:r>
    </w:p>
    <w:p w:rsidR="002B3ACE" w:rsidRDefault="00B116A3" w:rsidP="002B3ACE">
      <w:r w:rsidRPr="002B3ACE">
        <w:t>В рамках аудита маркетинга осуществляется оценка реального положения фирмы на рынке</w:t>
      </w:r>
      <w:r w:rsidR="002B3ACE" w:rsidRPr="002B3ACE">
        <w:t xml:space="preserve">; </w:t>
      </w:r>
      <w:r w:rsidRPr="002B3ACE">
        <w:t>проводится сравнение с конкурентами и определение сильных и слабых сторон сбытовой структуры, ценовой политики</w:t>
      </w:r>
      <w:r w:rsidR="002B3ACE" w:rsidRPr="002B3ACE">
        <w:t xml:space="preserve">. </w:t>
      </w:r>
      <w:r w:rsidRPr="002B3ACE">
        <w:t>При решении задач планирования маркетинга формируются варианты оптимальной стратегии и тактики поведения фирмы на рынке с использованием таких аналитических методик как</w:t>
      </w:r>
      <w:r w:rsidR="002B3ACE" w:rsidRPr="002B3ACE">
        <w:t xml:space="preserve">: </w:t>
      </w:r>
      <w:r w:rsidRPr="002B3ACE">
        <w:rPr>
          <w:lang w:val="en-US"/>
        </w:rPr>
        <w:t>GAP</w:t>
      </w:r>
      <w:r w:rsidRPr="002B3ACE">
        <w:t>-анализ</w:t>
      </w:r>
      <w:r w:rsidR="002B3ACE">
        <w:t xml:space="preserve"> (</w:t>
      </w:r>
      <w:r w:rsidRPr="002B3ACE">
        <w:t>постановка целей и разработка стратегий их достижения, исходя из матрицы стратегий Ансоффа</w:t>
      </w:r>
      <w:r w:rsidR="002B3ACE" w:rsidRPr="002B3ACE">
        <w:t>),</w:t>
      </w:r>
      <w:r w:rsidRPr="002B3ACE">
        <w:t xml:space="preserve"> сегментный анализ, </w:t>
      </w:r>
      <w:r w:rsidRPr="002B3ACE">
        <w:rPr>
          <w:lang w:val="en-US"/>
        </w:rPr>
        <w:t>SWOT</w:t>
      </w:r>
      <w:r w:rsidRPr="002B3ACE">
        <w:t>-анализ</w:t>
      </w:r>
      <w:r w:rsidR="002B3ACE">
        <w:t xml:space="preserve"> (</w:t>
      </w:r>
      <w:r w:rsidRPr="002B3ACE">
        <w:t xml:space="preserve">оценка </w:t>
      </w:r>
      <w:r w:rsidR="00054B3B" w:rsidRPr="002B3ACE">
        <w:t>конкурентоспособности</w:t>
      </w:r>
      <w:r w:rsidR="002B3ACE">
        <w:t xml:space="preserve"> (</w:t>
      </w:r>
      <w:r w:rsidRPr="002B3ACE">
        <w:t>силы бизнеса</w:t>
      </w:r>
      <w:r w:rsidR="002B3ACE" w:rsidRPr="002B3ACE">
        <w:t xml:space="preserve">) </w:t>
      </w:r>
      <w:r w:rsidRPr="002B3ACE">
        <w:t xml:space="preserve">фирмы относительно основного конкурента, </w:t>
      </w:r>
      <w:r w:rsidRPr="002B3ACE">
        <w:rPr>
          <w:lang w:val="en-US"/>
        </w:rPr>
        <w:t>Portfolio</w:t>
      </w:r>
      <w:r w:rsidRPr="002B3ACE">
        <w:t>-анализ на основе матричной модели Бостонской консалтинговой группы</w:t>
      </w:r>
      <w:r w:rsidR="002B3ACE">
        <w:t xml:space="preserve"> (</w:t>
      </w:r>
      <w:r w:rsidRPr="002B3ACE">
        <w:rPr>
          <w:lang w:val="en-US"/>
        </w:rPr>
        <w:t>BCG</w:t>
      </w:r>
      <w:r w:rsidR="002B3ACE" w:rsidRPr="002B3ACE">
        <w:t xml:space="preserve">) </w:t>
      </w:r>
      <w:r w:rsidRPr="002B3ACE">
        <w:t>и многофакторной матричной модели Дженерал Электрик</w:t>
      </w:r>
      <w:r w:rsidR="002B3ACE" w:rsidRPr="002B3ACE">
        <w:t>.</w:t>
      </w:r>
    </w:p>
    <w:p w:rsidR="002B3ACE" w:rsidRDefault="00B116A3" w:rsidP="002B3ACE">
      <w:r w:rsidRPr="002B3ACE">
        <w:t>В процессе реализации этих основных задач пользователь</w:t>
      </w:r>
      <w:r w:rsidR="002B3ACE">
        <w:t xml:space="preserve"> (</w:t>
      </w:r>
      <w:r w:rsidRPr="002B3ACE">
        <w:t>маркетолог, менеджер, аналитик</w:t>
      </w:r>
      <w:r w:rsidR="002B3ACE" w:rsidRPr="002B3ACE">
        <w:t xml:space="preserve">) </w:t>
      </w:r>
      <w:r w:rsidRPr="002B3ACE">
        <w:t>получает возможность решить следующие задачи</w:t>
      </w:r>
      <w:r w:rsidR="002B3ACE" w:rsidRPr="002B3ACE">
        <w:t>:</w:t>
      </w:r>
    </w:p>
    <w:p w:rsidR="002B3ACE" w:rsidRDefault="00B116A3" w:rsidP="002B3ACE">
      <w:r w:rsidRPr="002B3ACE">
        <w:t>рассчитать доходность и прибыльность по отдельным товарам, товарным группам и сегментам рынка</w:t>
      </w:r>
      <w:r w:rsidR="002B3ACE" w:rsidRPr="002B3ACE">
        <w:t>;</w:t>
      </w:r>
    </w:p>
    <w:p w:rsidR="002B3ACE" w:rsidRDefault="00B116A3" w:rsidP="002B3ACE">
      <w:r w:rsidRPr="002B3ACE">
        <w:t>оценить общий объем рынка по товару и темпы его роста</w:t>
      </w:r>
      <w:r w:rsidR="002B3ACE" w:rsidRPr="002B3ACE">
        <w:t>;</w:t>
      </w:r>
    </w:p>
    <w:p w:rsidR="002B3ACE" w:rsidRDefault="00B116A3" w:rsidP="002B3ACE">
      <w:r w:rsidRPr="002B3ACE">
        <w:t>получить прогноз продаж товаров по сегментам рынка</w:t>
      </w:r>
      <w:r w:rsidR="002B3ACE">
        <w:t xml:space="preserve"> (</w:t>
      </w:r>
      <w:r w:rsidRPr="002B3ACE">
        <w:t>в том числе с учетом влияния факторов рекламы и объема рынка</w:t>
      </w:r>
      <w:r w:rsidR="002B3ACE" w:rsidRPr="002B3ACE">
        <w:t>);</w:t>
      </w:r>
    </w:p>
    <w:p w:rsidR="002B3ACE" w:rsidRDefault="00B116A3" w:rsidP="002B3ACE">
      <w:r w:rsidRPr="002B3ACE">
        <w:t>провести анализ риска по доходам и издержкам для любого сегмента рынка</w:t>
      </w:r>
      <w:r w:rsidR="002B3ACE" w:rsidRPr="002B3ACE">
        <w:t>;</w:t>
      </w:r>
    </w:p>
    <w:p w:rsidR="002B3ACE" w:rsidRDefault="00B116A3" w:rsidP="002B3ACE">
      <w:r w:rsidRPr="002B3ACE">
        <w:t>рассчитать цены на товары, исходя из заданной нормы прибыли</w:t>
      </w:r>
      <w:r w:rsidR="002B3ACE">
        <w:t xml:space="preserve"> (</w:t>
      </w:r>
      <w:r w:rsidRPr="002B3ACE">
        <w:t>уровня рентабельности фирмы</w:t>
      </w:r>
      <w:r w:rsidR="002B3ACE" w:rsidRPr="002B3ACE">
        <w:t>);</w:t>
      </w:r>
    </w:p>
    <w:p w:rsidR="002B3ACE" w:rsidRDefault="00B116A3" w:rsidP="002B3ACE">
      <w:r w:rsidRPr="002B3ACE">
        <w:t>оптимально распределить продукцию по каналам сбыта</w:t>
      </w:r>
      <w:r w:rsidR="002B3ACE" w:rsidRPr="002B3ACE">
        <w:t>.</w:t>
      </w:r>
    </w:p>
    <w:p w:rsidR="002B3ACE" w:rsidRDefault="00B116A3" w:rsidP="002B3ACE">
      <w:r w:rsidRPr="002B3ACE">
        <w:t>Основным элементом программы является процедура</w:t>
      </w:r>
      <w:r w:rsidR="002B3ACE">
        <w:t xml:space="preserve"> "</w:t>
      </w:r>
      <w:r w:rsidRPr="002B3ACE">
        <w:t>Карта рынка</w:t>
      </w:r>
      <w:r w:rsidR="002B3ACE">
        <w:t xml:space="preserve">", </w:t>
      </w:r>
      <w:r w:rsidRPr="002B3ACE">
        <w:t>позволяющая пользователю построить рыночную модель</w:t>
      </w:r>
      <w:r w:rsidR="002B3ACE">
        <w:t xml:space="preserve"> (</w:t>
      </w:r>
      <w:r w:rsidRPr="002B3ACE">
        <w:t>схему</w:t>
      </w:r>
      <w:r w:rsidR="002B3ACE" w:rsidRPr="002B3ACE">
        <w:t xml:space="preserve">) </w:t>
      </w:r>
      <w:r w:rsidRPr="002B3ACE">
        <w:t>компании</w:t>
      </w:r>
      <w:r w:rsidR="002B3ACE" w:rsidRPr="002B3ACE">
        <w:t>.</w:t>
      </w:r>
    </w:p>
    <w:p w:rsidR="002B3ACE" w:rsidRDefault="00B116A3" w:rsidP="002B3ACE">
      <w:r w:rsidRPr="002B3ACE">
        <w:t xml:space="preserve">К числу недостатков программы </w:t>
      </w:r>
      <w:r w:rsidRPr="002B3ACE">
        <w:rPr>
          <w:lang w:val="en-US"/>
        </w:rPr>
        <w:t>Marketing</w:t>
      </w:r>
      <w:r w:rsidRPr="002B3ACE">
        <w:t xml:space="preserve"> </w:t>
      </w:r>
      <w:r w:rsidRPr="002B3ACE">
        <w:rPr>
          <w:lang w:val="en-US"/>
        </w:rPr>
        <w:t>Expert</w:t>
      </w:r>
      <w:r w:rsidRPr="002B3ACE">
        <w:t xml:space="preserve"> можно отнести</w:t>
      </w:r>
      <w:r w:rsidR="002B3ACE" w:rsidRPr="002B3ACE">
        <w:t>:</w:t>
      </w:r>
    </w:p>
    <w:p w:rsidR="002B3ACE" w:rsidRDefault="00B116A3" w:rsidP="002B3ACE">
      <w:r w:rsidRPr="002B3ACE">
        <w:t>требование большого объема исходных данных, для получения которых в ряде случаев необходимо проводить достаточно трудоемкие и дорогостоящие маркетинговые исследования</w:t>
      </w:r>
      <w:r w:rsidR="002B3ACE" w:rsidRPr="002B3ACE">
        <w:t>;</w:t>
      </w:r>
    </w:p>
    <w:p w:rsidR="002B3ACE" w:rsidRDefault="00B116A3" w:rsidP="002B3ACE">
      <w:r w:rsidRPr="002B3ACE">
        <w:t>определенные сложности в освоении большого комплекса теоретических подходов, реализованных в системе</w:t>
      </w:r>
      <w:r w:rsidR="002B3ACE" w:rsidRPr="002B3ACE">
        <w:t xml:space="preserve"> </w:t>
      </w:r>
      <w:r w:rsidRPr="002B3ACE">
        <w:rPr>
          <w:lang w:val="en-US"/>
        </w:rPr>
        <w:t>Marketing</w:t>
      </w:r>
      <w:r w:rsidRPr="002B3ACE">
        <w:t xml:space="preserve"> </w:t>
      </w:r>
      <w:r w:rsidRPr="002B3ACE">
        <w:rPr>
          <w:lang w:val="en-US"/>
        </w:rPr>
        <w:t>Expert</w:t>
      </w:r>
      <w:r w:rsidR="002B3ACE" w:rsidRPr="002B3ACE">
        <w:t>;</w:t>
      </w:r>
    </w:p>
    <w:p w:rsidR="002B3ACE" w:rsidRDefault="00B116A3" w:rsidP="002B3ACE">
      <w:r w:rsidRPr="002B3ACE">
        <w:t>высокая стоимость самой программы</w:t>
      </w:r>
      <w:r w:rsidR="002B3ACE">
        <w:t xml:space="preserve"> (</w:t>
      </w:r>
      <w:r w:rsidRPr="002B3ACE">
        <w:t>порядка 1000 долларов</w:t>
      </w:r>
      <w:r w:rsidR="002B3ACE" w:rsidRPr="002B3ACE">
        <w:t>).</w:t>
      </w:r>
    </w:p>
    <w:p w:rsidR="002B3ACE" w:rsidRDefault="00B116A3" w:rsidP="002B3ACE">
      <w:r w:rsidRPr="002B3ACE">
        <w:t xml:space="preserve">Программа </w:t>
      </w:r>
      <w:r w:rsidRPr="002B3ACE">
        <w:rPr>
          <w:lang w:val="en-US"/>
        </w:rPr>
        <w:t>Marketing</w:t>
      </w:r>
      <w:r w:rsidRPr="002B3ACE">
        <w:t xml:space="preserve"> </w:t>
      </w:r>
      <w:r w:rsidRPr="002B3ACE">
        <w:rPr>
          <w:lang w:val="en-US"/>
        </w:rPr>
        <w:t>Expert</w:t>
      </w:r>
      <w:r w:rsidRPr="002B3ACE">
        <w:t>, обладающая большим спектром возможностей по стратегическому и тактическому планир</w:t>
      </w:r>
      <w:r w:rsidR="00054B3B" w:rsidRPr="002B3ACE">
        <w:t xml:space="preserve">ованию маркетинга и маркетинговому </w:t>
      </w:r>
      <w:r w:rsidRPr="002B3ACE">
        <w:t>анализу, предназначена, пр</w:t>
      </w:r>
      <w:r w:rsidR="009B0D0A" w:rsidRPr="002B3ACE">
        <w:t>ежде всего, для крупных компаний</w:t>
      </w:r>
      <w:r w:rsidR="002B3ACE" w:rsidRPr="002B3ACE">
        <w:t xml:space="preserve"> [</w:t>
      </w:r>
      <w:r w:rsidR="009B0D0A" w:rsidRPr="002B3ACE">
        <w:t>11</w:t>
      </w:r>
      <w:r w:rsidR="002B3ACE" w:rsidRPr="002B3ACE">
        <w:t>].</w:t>
      </w:r>
    </w:p>
    <w:p w:rsidR="004F3F85" w:rsidRPr="002B3ACE" w:rsidRDefault="00ED5A15" w:rsidP="00ED5A15">
      <w:pPr>
        <w:pStyle w:val="2"/>
      </w:pPr>
      <w:r>
        <w:br w:type="page"/>
      </w:r>
      <w:bookmarkStart w:id="8" w:name="_Toc240115477"/>
      <w:r w:rsidR="00B25977" w:rsidRPr="002B3ACE">
        <w:t>Глава 3</w:t>
      </w:r>
      <w:r w:rsidR="002B3ACE" w:rsidRPr="002B3ACE">
        <w:t xml:space="preserve">. </w:t>
      </w:r>
      <w:r w:rsidR="00B25977" w:rsidRPr="002B3ACE">
        <w:t xml:space="preserve">Результаты </w:t>
      </w:r>
      <w:r w:rsidR="00773B5C" w:rsidRPr="002B3ACE">
        <w:t>расчетов по решению задачи оценки конкурентоспособности предприятия</w:t>
      </w:r>
      <w:bookmarkEnd w:id="8"/>
    </w:p>
    <w:p w:rsidR="00ED5A15" w:rsidRDefault="00ED5A15" w:rsidP="002B3ACE">
      <w:pPr>
        <w:rPr>
          <w:b/>
          <w:bCs/>
        </w:rPr>
      </w:pPr>
    </w:p>
    <w:p w:rsidR="00C6721C" w:rsidRPr="002B3ACE" w:rsidRDefault="002B3ACE" w:rsidP="00ED5A15">
      <w:pPr>
        <w:pStyle w:val="2"/>
      </w:pPr>
      <w:bookmarkStart w:id="9" w:name="_Toc240115478"/>
      <w:r>
        <w:t xml:space="preserve">3.1 </w:t>
      </w:r>
      <w:r w:rsidR="00773B5C" w:rsidRPr="002B3ACE">
        <w:t xml:space="preserve">Описание </w:t>
      </w:r>
      <w:r w:rsidR="00CA47F3" w:rsidRPr="002B3ACE">
        <w:t>деловой ситуации, связанной с построением конкурентной карты рынка</w:t>
      </w:r>
      <w:bookmarkEnd w:id="9"/>
    </w:p>
    <w:p w:rsidR="00ED5A15" w:rsidRDefault="00ED5A15" w:rsidP="002B3ACE"/>
    <w:p w:rsidR="002B3ACE" w:rsidRDefault="009125EB" w:rsidP="002B3ACE">
      <w:r w:rsidRPr="002B3ACE">
        <w:t xml:space="preserve">Пусть дано 30 участников </w:t>
      </w:r>
      <w:r w:rsidR="00654BEB" w:rsidRPr="002B3ACE">
        <w:t>рынк</w:t>
      </w:r>
      <w:r w:rsidRPr="002B3ACE">
        <w:t>а</w:t>
      </w:r>
      <w:r w:rsidR="00654BEB" w:rsidRPr="002B3ACE">
        <w:t xml:space="preserve"> печатной рекламной продукции, занимающиеся продажей и изготовлением визиток</w:t>
      </w:r>
      <w:r w:rsidR="002B3ACE" w:rsidRPr="002B3ACE">
        <w:t>.</w:t>
      </w:r>
    </w:p>
    <w:p w:rsidR="002B3ACE" w:rsidRDefault="00654BEB" w:rsidP="002B3ACE">
      <w:r w:rsidRPr="002B3ACE">
        <w:t>Фирма ООО</w:t>
      </w:r>
      <w:r w:rsidR="002B3ACE">
        <w:t xml:space="preserve"> "</w:t>
      </w:r>
      <w:r w:rsidRPr="002B3ACE">
        <w:rPr>
          <w:lang w:val="en-US"/>
        </w:rPr>
        <w:t>VOLNA</w:t>
      </w:r>
      <w:r w:rsidR="002B3ACE">
        <w:t xml:space="preserve">" </w:t>
      </w:r>
      <w:r w:rsidRPr="002B3ACE">
        <w:t>проводит конкурентную борьбу с участниками рынка</w:t>
      </w:r>
      <w:r w:rsidR="002B3ACE" w:rsidRPr="002B3ACE">
        <w:t>:</w:t>
      </w:r>
      <w:r w:rsidR="002B3ACE">
        <w:t xml:space="preserve"> "</w:t>
      </w:r>
      <w:r w:rsidRPr="002B3ACE">
        <w:t>Радуга</w:t>
      </w:r>
      <w:r w:rsidR="002B3ACE">
        <w:t>", "</w:t>
      </w:r>
      <w:r w:rsidRPr="002B3ACE">
        <w:t>Айрис</w:t>
      </w:r>
      <w:r w:rsidR="002B3ACE">
        <w:t>", "</w:t>
      </w:r>
      <w:r w:rsidRPr="002B3ACE">
        <w:t>Остров</w:t>
      </w:r>
      <w:r w:rsidR="002B3ACE">
        <w:t>", "</w:t>
      </w:r>
      <w:r w:rsidRPr="002B3ACE">
        <w:t>Фарп</w:t>
      </w:r>
      <w:r w:rsidR="002B3ACE">
        <w:t>", "</w:t>
      </w:r>
      <w:r w:rsidRPr="002B3ACE">
        <w:t>Аврора</w:t>
      </w:r>
      <w:r w:rsidR="002B3ACE">
        <w:t>", "</w:t>
      </w:r>
      <w:r w:rsidRPr="002B3ACE">
        <w:t>Туристас</w:t>
      </w:r>
      <w:r w:rsidR="002B3ACE">
        <w:t>", "</w:t>
      </w:r>
      <w:r w:rsidRPr="002B3ACE">
        <w:t>Луч</w:t>
      </w:r>
      <w:r w:rsidR="002B3ACE">
        <w:t>", "</w:t>
      </w:r>
      <w:r w:rsidRPr="002B3ACE">
        <w:t>Бибигон</w:t>
      </w:r>
      <w:r w:rsidR="002B3ACE">
        <w:t>", "</w:t>
      </w:r>
      <w:r w:rsidRPr="002B3ACE">
        <w:t>Касабланка</w:t>
      </w:r>
      <w:r w:rsidR="002B3ACE">
        <w:t>", "</w:t>
      </w:r>
      <w:r w:rsidRPr="002B3ACE">
        <w:t>Мелис</w:t>
      </w:r>
      <w:r w:rsidR="002B3ACE">
        <w:t>", "</w:t>
      </w:r>
      <w:r w:rsidRPr="002B3ACE">
        <w:t>Виктория</w:t>
      </w:r>
      <w:r w:rsidR="002B3ACE">
        <w:t>", "</w:t>
      </w:r>
      <w:r w:rsidRPr="002B3ACE">
        <w:t>Искра</w:t>
      </w:r>
      <w:r w:rsidR="002B3ACE">
        <w:t>", "</w:t>
      </w:r>
      <w:r w:rsidRPr="002B3ACE">
        <w:t>Венера</w:t>
      </w:r>
      <w:r w:rsidR="002B3ACE">
        <w:t>", "</w:t>
      </w:r>
      <w:r w:rsidRPr="002B3ACE">
        <w:t>Сказка</w:t>
      </w:r>
      <w:r w:rsidR="002B3ACE">
        <w:t>", "</w:t>
      </w:r>
      <w:r w:rsidRPr="002B3ACE">
        <w:t>Тайна</w:t>
      </w:r>
      <w:r w:rsidR="002B3ACE">
        <w:t>", "</w:t>
      </w:r>
      <w:r w:rsidRPr="002B3ACE">
        <w:t>Скан</w:t>
      </w:r>
      <w:r w:rsidR="002B3ACE">
        <w:t>", "</w:t>
      </w:r>
      <w:r w:rsidRPr="002B3ACE">
        <w:rPr>
          <w:lang w:val="en-US"/>
        </w:rPr>
        <w:t>ZVEZDA</w:t>
      </w:r>
      <w:r w:rsidR="002B3ACE">
        <w:t>", "</w:t>
      </w:r>
      <w:r w:rsidRPr="002B3ACE">
        <w:t>Лидер</w:t>
      </w:r>
      <w:r w:rsidR="002B3ACE">
        <w:t>", "</w:t>
      </w:r>
      <w:r w:rsidRPr="002B3ACE">
        <w:t>Континент</w:t>
      </w:r>
      <w:r w:rsidR="002B3ACE">
        <w:t>", "</w:t>
      </w:r>
      <w:r w:rsidRPr="002B3ACE">
        <w:t>Атлантида</w:t>
      </w:r>
      <w:r w:rsidR="002B3ACE">
        <w:t>", "</w:t>
      </w:r>
      <w:r w:rsidRPr="002B3ACE">
        <w:t>Тысяча озер</w:t>
      </w:r>
      <w:r w:rsidR="002B3ACE">
        <w:t>", "</w:t>
      </w:r>
      <w:r w:rsidRPr="002B3ACE">
        <w:t>Луна</w:t>
      </w:r>
      <w:r w:rsidR="002B3ACE">
        <w:t>", "</w:t>
      </w:r>
      <w:r w:rsidRPr="002B3ACE">
        <w:t>Асток</w:t>
      </w:r>
      <w:r w:rsidR="002B3ACE">
        <w:t>", "</w:t>
      </w:r>
      <w:r w:rsidRPr="002B3ACE">
        <w:t>Восток</w:t>
      </w:r>
      <w:r w:rsidR="002B3ACE">
        <w:t>", "</w:t>
      </w:r>
      <w:r w:rsidRPr="002B3ACE">
        <w:t>Диана</w:t>
      </w:r>
      <w:r w:rsidR="002B3ACE">
        <w:t>", "</w:t>
      </w:r>
      <w:r w:rsidRPr="002B3ACE">
        <w:rPr>
          <w:lang w:val="en-US"/>
        </w:rPr>
        <w:t>Point</w:t>
      </w:r>
      <w:r w:rsidR="002B3ACE">
        <w:t>", "</w:t>
      </w:r>
      <w:r w:rsidR="009125EB" w:rsidRPr="002B3ACE">
        <w:t>Нептун</w:t>
      </w:r>
      <w:r w:rsidR="002B3ACE">
        <w:t>", "</w:t>
      </w:r>
      <w:r w:rsidR="009125EB" w:rsidRPr="002B3ACE">
        <w:rPr>
          <w:lang w:val="en-US"/>
        </w:rPr>
        <w:t>Valio</w:t>
      </w:r>
      <w:r w:rsidR="002B3ACE">
        <w:t>", "</w:t>
      </w:r>
      <w:r w:rsidR="009125EB" w:rsidRPr="002B3ACE">
        <w:t>Симфония</w:t>
      </w:r>
      <w:r w:rsidR="002B3ACE">
        <w:t>".</w:t>
      </w:r>
    </w:p>
    <w:p w:rsidR="002B3ACE" w:rsidRDefault="009125EB" w:rsidP="002B3ACE">
      <w:r w:rsidRPr="002B3ACE">
        <w:t xml:space="preserve">У каждого участника рынка существуют свои показатели рыночных </w:t>
      </w:r>
      <w:r w:rsidR="004F3F85" w:rsidRPr="002B3ACE">
        <w:t>долей</w:t>
      </w:r>
      <w:r w:rsidRPr="002B3ACE">
        <w:t xml:space="preserve"> за отчетный и предыдущий период</w:t>
      </w:r>
      <w:r w:rsidR="002B3ACE" w:rsidRPr="002B3ACE">
        <w:t xml:space="preserve">. </w:t>
      </w:r>
      <w:r w:rsidRPr="002B3ACE">
        <w:t>Плано</w:t>
      </w:r>
      <w:r w:rsidR="0059463E" w:rsidRPr="002B3ACE">
        <w:t>вым периодом является год</w:t>
      </w:r>
      <w:r w:rsidR="002B3ACE">
        <w:t xml:space="preserve"> (</w:t>
      </w:r>
      <w:r w:rsidRPr="002B3ACE">
        <w:t>см</w:t>
      </w:r>
      <w:r w:rsidR="002B3ACE" w:rsidRPr="002B3ACE">
        <w:t xml:space="preserve">. </w:t>
      </w:r>
      <w:r w:rsidRPr="002B3ACE">
        <w:t>табл</w:t>
      </w:r>
      <w:r w:rsidR="002B3ACE">
        <w:t>.3</w:t>
      </w:r>
      <w:r w:rsidR="002B3ACE" w:rsidRPr="002B3ACE">
        <w:t>)</w:t>
      </w:r>
    </w:p>
    <w:p w:rsidR="002B3ACE" w:rsidRDefault="009125EB" w:rsidP="002B3ACE">
      <w:r w:rsidRPr="002B3ACE">
        <w:t>Определить конкурентную позицию полиграфического предприятия ООО</w:t>
      </w:r>
      <w:r w:rsidR="002B3ACE">
        <w:t xml:space="preserve"> "</w:t>
      </w:r>
      <w:r w:rsidRPr="002B3ACE">
        <w:rPr>
          <w:lang w:val="en-US"/>
        </w:rPr>
        <w:t>VOLNA</w:t>
      </w:r>
      <w:r w:rsidR="002B3ACE">
        <w:t xml:space="preserve">" </w:t>
      </w:r>
      <w:r w:rsidRPr="002B3ACE">
        <w:t>на рынке рекламной печатной продукции с использованием конкурентной карты рынка</w:t>
      </w:r>
      <w:r w:rsidR="002B3ACE" w:rsidRPr="002B3ACE">
        <w:t>.</w:t>
      </w:r>
    </w:p>
    <w:p w:rsidR="00ED5A15" w:rsidRDefault="00ED5A15" w:rsidP="002B3ACE">
      <w:pPr>
        <w:rPr>
          <w:b/>
          <w:bCs/>
        </w:rPr>
      </w:pPr>
    </w:p>
    <w:p w:rsidR="0059463E" w:rsidRPr="002B3ACE" w:rsidRDefault="002B3ACE" w:rsidP="00ED5A15">
      <w:pPr>
        <w:pStyle w:val="2"/>
      </w:pPr>
      <w:bookmarkStart w:id="10" w:name="_Toc240115479"/>
      <w:r>
        <w:t xml:space="preserve">3.2 </w:t>
      </w:r>
      <w:r w:rsidR="0059463E" w:rsidRPr="002B3ACE">
        <w:t>Построение</w:t>
      </w:r>
      <w:r w:rsidRPr="002B3ACE">
        <w:t xml:space="preserve"> </w:t>
      </w:r>
      <w:r w:rsidR="0059463E" w:rsidRPr="002B3ACE">
        <w:t>конкурентной карты рынка</w:t>
      </w:r>
      <w:bookmarkEnd w:id="10"/>
    </w:p>
    <w:p w:rsidR="00ED5A15" w:rsidRDefault="00ED5A15" w:rsidP="002B3ACE"/>
    <w:p w:rsidR="002B3ACE" w:rsidRDefault="0059463E" w:rsidP="002B3ACE">
      <w:r w:rsidRPr="002B3ACE">
        <w:t>1</w:t>
      </w:r>
      <w:r w:rsidR="002B3ACE" w:rsidRPr="002B3ACE">
        <w:t xml:space="preserve">. </w:t>
      </w:r>
      <w:r w:rsidRPr="002B3ACE">
        <w:t>Формируется перечень фирм, действующих на рассматриваемом рынке и образующих его конкурентную среду</w:t>
      </w:r>
      <w:r w:rsidR="002B3ACE" w:rsidRPr="002B3ACE">
        <w:t xml:space="preserve">. </w:t>
      </w:r>
      <w:r w:rsidRPr="002B3ACE">
        <w:t>Осуществляется сбор исходной информации за отчетный и предыдущий периоды</w:t>
      </w:r>
      <w:r w:rsidR="002B3ACE">
        <w:t xml:space="preserve"> (</w:t>
      </w:r>
      <w:r w:rsidRPr="002B3ACE">
        <w:t>см</w:t>
      </w:r>
      <w:r w:rsidR="002B3ACE" w:rsidRPr="002B3ACE">
        <w:t xml:space="preserve">. </w:t>
      </w:r>
      <w:r w:rsidRPr="002B3ACE">
        <w:t>приложение 1</w:t>
      </w:r>
      <w:r w:rsidR="002B3ACE" w:rsidRPr="002B3ACE">
        <w:t>).</w:t>
      </w:r>
    </w:p>
    <w:p w:rsidR="002B3ACE" w:rsidRDefault="0059463E" w:rsidP="002B3ACE">
      <w:r w:rsidRPr="002B3ACE">
        <w:t>2</w:t>
      </w:r>
      <w:r w:rsidR="002B3ACE" w:rsidRPr="002B3ACE">
        <w:t xml:space="preserve">. </w:t>
      </w:r>
      <w:r w:rsidRPr="002B3ACE">
        <w:t>Строится таблица распредел</w:t>
      </w:r>
      <w:r w:rsidR="00CA0521" w:rsidRPr="002B3ACE">
        <w:t>ения рыночных долей</w:t>
      </w:r>
      <w:r w:rsidR="002B3ACE">
        <w:t xml:space="preserve"> (</w:t>
      </w:r>
      <w:r w:rsidR="00CA0521" w:rsidRPr="002B3ACE">
        <w:t>см</w:t>
      </w:r>
      <w:r w:rsidR="002B3ACE" w:rsidRPr="002B3ACE">
        <w:t xml:space="preserve">. </w:t>
      </w:r>
      <w:r w:rsidR="00CA0521" w:rsidRPr="002B3ACE">
        <w:t>табл</w:t>
      </w:r>
      <w:r w:rsidR="002B3ACE">
        <w:t>.3</w:t>
      </w:r>
      <w:r w:rsidR="002B3ACE" w:rsidRPr="002B3ACE">
        <w:t>).</w:t>
      </w:r>
    </w:p>
    <w:p w:rsidR="002B3ACE" w:rsidRDefault="0059463E" w:rsidP="002B3ACE">
      <w:r w:rsidRPr="002B3ACE">
        <w:t>3</w:t>
      </w:r>
      <w:r w:rsidR="002B3ACE" w:rsidRPr="002B3ACE">
        <w:t xml:space="preserve">. </w:t>
      </w:r>
      <w:r w:rsidRPr="002B3ACE">
        <w:t xml:space="preserve">Устанавливается минимальное и максимальное значения доли </w:t>
      </w:r>
      <w:r w:rsidRPr="002B3ACE">
        <w:rPr>
          <w:lang w:val="en-US"/>
        </w:rPr>
        <w:t>di</w:t>
      </w:r>
      <w:r w:rsidRPr="002B3ACE">
        <w:t xml:space="preserve"> среди фирм, учитывающих среднеарифметическое значение рыночной доли </w:t>
      </w:r>
      <w:r w:rsidRPr="002B3ACE">
        <w:rPr>
          <w:lang w:val="en-US"/>
        </w:rPr>
        <w:t>d</w:t>
      </w:r>
      <w:r w:rsidRPr="002B3ACE">
        <w:rPr>
          <w:vertAlign w:val="subscript"/>
        </w:rPr>
        <w:t>ср</w:t>
      </w:r>
      <w:r w:rsidR="002B3ACE" w:rsidRPr="002B3ACE">
        <w:t>.</w:t>
      </w:r>
    </w:p>
    <w:p w:rsidR="002B3ACE" w:rsidRDefault="0059463E" w:rsidP="002B3ACE">
      <w:r w:rsidRPr="002B3ACE">
        <w:t>Вся совокупность предприятий делится на два сектора, для которых значение рыночных долей меньше или больше среднего значения</w:t>
      </w:r>
      <w:r w:rsidR="002B3ACE" w:rsidRPr="002B3ACE">
        <w:t xml:space="preserve">. </w:t>
      </w:r>
      <w:r w:rsidRPr="002B3ACE">
        <w:t xml:space="preserve">В каждом из секторов рассматривается </w:t>
      </w:r>
      <w:r w:rsidRPr="002B3ACE">
        <w:sym w:font="Symbol" w:char="F073"/>
      </w:r>
      <w:r w:rsidRPr="002B3ACE">
        <w:rPr>
          <w:vertAlign w:val="subscript"/>
        </w:rPr>
        <w:t>1</w:t>
      </w:r>
      <w:r w:rsidRPr="002B3ACE">
        <w:t xml:space="preserve"> и </w:t>
      </w:r>
      <w:r w:rsidRPr="002B3ACE">
        <w:sym w:font="Symbol" w:char="F073"/>
      </w:r>
      <w:r w:rsidRPr="002B3ACE">
        <w:rPr>
          <w:vertAlign w:val="subscript"/>
        </w:rPr>
        <w:t>2</w:t>
      </w:r>
      <w:r w:rsidR="002B3ACE">
        <w:t xml:space="preserve"> (</w:t>
      </w:r>
      <w:r w:rsidRPr="002B3ACE">
        <w:t>среднеквадратические отклонения</w:t>
      </w:r>
      <w:r w:rsidR="002B3ACE" w:rsidRPr="002B3ACE">
        <w:t>),</w:t>
      </w:r>
      <w:r w:rsidRPr="002B3ACE">
        <w:t xml:space="preserve"> которые совместно с </w:t>
      </w:r>
      <w:r w:rsidRPr="002B3ACE">
        <w:rPr>
          <w:lang w:val="en-US"/>
        </w:rPr>
        <w:t>min</w:t>
      </w:r>
      <w:r w:rsidRPr="002B3ACE">
        <w:t xml:space="preserve"> и </w:t>
      </w:r>
      <w:r w:rsidRPr="002B3ACE">
        <w:rPr>
          <w:lang w:val="en-US"/>
        </w:rPr>
        <w:t>max</w:t>
      </w:r>
      <w:r w:rsidRPr="002B3ACE">
        <w:t xml:space="preserve"> образуют границы</w:t>
      </w:r>
      <w:r w:rsidR="002B3ACE" w:rsidRPr="002B3ACE">
        <w:t>:</w:t>
      </w:r>
    </w:p>
    <w:p w:rsidR="00ED5A15" w:rsidRDefault="00ED5A15" w:rsidP="002B3ACE"/>
    <w:p w:rsidR="004F3F85" w:rsidRPr="002B3ACE" w:rsidRDefault="004F3F85" w:rsidP="002B3ACE">
      <w:r w:rsidRPr="002B3ACE">
        <w:t>Таблица 3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977"/>
        <w:gridCol w:w="1934"/>
        <w:gridCol w:w="2127"/>
        <w:gridCol w:w="2022"/>
      </w:tblGrid>
      <w:tr w:rsidR="004F3F85" w:rsidRPr="002B3ACE">
        <w:trPr>
          <w:cantSplit/>
          <w:trHeight w:val="300"/>
        </w:trPr>
        <w:tc>
          <w:tcPr>
            <w:tcW w:w="85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Таблица распределения рыночных долей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</w:p>
        </w:tc>
      </w:tr>
      <w:tr w:rsidR="004F3F85" w:rsidRPr="002B3ACE">
        <w:trPr>
          <w:trHeight w:val="105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F85" w:rsidRPr="002B3ACE" w:rsidRDefault="004F3F85" w:rsidP="00ED5A15">
            <w:pPr>
              <w:pStyle w:val="afd"/>
            </w:pPr>
            <w:r w:rsidRPr="002B3ACE">
              <w:t>№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F85" w:rsidRPr="002B3ACE" w:rsidRDefault="004F3F85" w:rsidP="00ED5A15">
            <w:pPr>
              <w:pStyle w:val="afd"/>
            </w:pPr>
            <w:r w:rsidRPr="002B3ACE">
              <w:t>Наименование</w:t>
            </w:r>
            <w:r w:rsidR="002B3ACE" w:rsidRPr="002B3ACE">
              <w:t xml:space="preserve"> </w:t>
            </w:r>
            <w:r w:rsidRPr="002B3ACE">
              <w:t>фирмы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F85" w:rsidRPr="002B3ACE" w:rsidRDefault="004F3F85" w:rsidP="00ED5A15">
            <w:pPr>
              <w:pStyle w:val="afd"/>
            </w:pPr>
            <w:r w:rsidRPr="002B3ACE">
              <w:t>Рын</w:t>
            </w:r>
            <w:r w:rsidR="002B3ACE" w:rsidRPr="002B3ACE">
              <w:t xml:space="preserve">. </w:t>
            </w:r>
            <w:r w:rsidRPr="002B3ACE">
              <w:t>доля в отч</w:t>
            </w:r>
            <w:r w:rsidR="002B3ACE" w:rsidRPr="002B3ACE">
              <w:t xml:space="preserve">. </w:t>
            </w:r>
            <w:r w:rsidRPr="002B3ACE">
              <w:t>период</w:t>
            </w:r>
            <w:r w:rsidR="002B3ACE">
              <w:t xml:space="preserve"> (</w:t>
            </w:r>
            <w:r w:rsidR="001D3C46" w:rsidRPr="002B3ACE">
              <w:t>2007</w:t>
            </w:r>
            <w:r w:rsidRPr="002B3ACE">
              <w:t xml:space="preserve"> год</w:t>
            </w:r>
            <w:r w:rsidR="002B3ACE" w:rsidRPr="002B3ACE">
              <w:t xml:space="preserve">)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F85" w:rsidRPr="002B3ACE" w:rsidRDefault="004F3F85" w:rsidP="00ED5A15">
            <w:pPr>
              <w:pStyle w:val="afd"/>
            </w:pPr>
            <w:r w:rsidRPr="002B3ACE">
              <w:t>Рын</w:t>
            </w:r>
            <w:r w:rsidR="002B3ACE" w:rsidRPr="002B3ACE">
              <w:t xml:space="preserve">. </w:t>
            </w:r>
            <w:r w:rsidRPr="002B3ACE">
              <w:t>доля в пред</w:t>
            </w:r>
            <w:r w:rsidR="002B3ACE" w:rsidRPr="002B3ACE">
              <w:t xml:space="preserve">. </w:t>
            </w:r>
            <w:r w:rsidRPr="002B3ACE">
              <w:t>период</w:t>
            </w:r>
            <w:r w:rsidR="002B3ACE">
              <w:t xml:space="preserve"> (</w:t>
            </w:r>
            <w:r w:rsidR="001D3C46" w:rsidRPr="002B3ACE">
              <w:t>2006</w:t>
            </w:r>
            <w:r w:rsidRPr="002B3ACE">
              <w:t xml:space="preserve"> год</w:t>
            </w:r>
            <w:r w:rsidR="002B3ACE" w:rsidRPr="002B3ACE">
              <w:t xml:space="preserve">) 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3F85" w:rsidRPr="002B3ACE" w:rsidRDefault="004F3F85" w:rsidP="00ED5A15">
            <w:pPr>
              <w:pStyle w:val="afd"/>
            </w:pPr>
            <w:r w:rsidRPr="002B3ACE">
              <w:t>Прирост рын</w:t>
            </w:r>
            <w:r w:rsidR="002B3ACE" w:rsidRPr="002B3ACE">
              <w:t xml:space="preserve">. </w:t>
            </w:r>
            <w:r w:rsidRPr="002B3ACE">
              <w:t>доли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4F3F85" w:rsidRPr="002B3ACE">
              <w:t>Радуга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1D3C46" w:rsidP="00ED5A15">
            <w:pPr>
              <w:pStyle w:val="afd"/>
            </w:pPr>
            <w:r w:rsidRPr="002B3ACE">
              <w:rPr>
                <w:lang w:val="en-US"/>
              </w:rPr>
              <w:t>0</w:t>
            </w:r>
            <w:r w:rsidR="002B3ACE">
              <w:rPr>
                <w:lang w:val="en-US"/>
              </w:rPr>
              <w:t>.0</w:t>
            </w:r>
            <w:r w:rsidRPr="002B3ACE">
              <w:rPr>
                <w:lang w:val="en-US"/>
              </w:rPr>
              <w:t>1</w:t>
            </w:r>
            <w:r w:rsidRPr="002B3ACE"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rPr>
                <w:lang w:val="en-US"/>
              </w:rPr>
              <w:t>1</w:t>
            </w:r>
            <w:r w:rsidR="008B01CB" w:rsidRPr="002B3ACE"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.3</w:t>
            </w:r>
            <w:r w:rsidR="008B01CB" w:rsidRPr="002B3ACE">
              <w:t>85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4F3F85" w:rsidRPr="002B3ACE">
              <w:t>Айрис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25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-0</w:t>
            </w:r>
            <w:r w:rsidR="002B3ACE">
              <w:rPr>
                <w:lang w:val="en-US"/>
              </w:rPr>
              <w:t>.2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4F3F85" w:rsidRPr="002B3ACE">
              <w:t>Остров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27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t>-</w:t>
            </w:r>
            <w:r w:rsidR="004F3F85" w:rsidRPr="002B3ACE">
              <w:t>0</w:t>
            </w:r>
            <w:r w:rsidR="002B3ACE">
              <w:rPr>
                <w:lang w:val="en-US"/>
              </w:rPr>
              <w:t>.1</w:t>
            </w:r>
            <w:r w:rsidRPr="002B3ACE">
              <w:t>85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4F3F85" w:rsidRPr="002B3ACE">
              <w:t>Фарп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rPr>
                <w:lang w:val="en-US"/>
              </w:rPr>
              <w:t>1</w:t>
            </w:r>
            <w:r w:rsidR="001D3C46" w:rsidRPr="002B3ACE"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11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.3</w:t>
            </w:r>
            <w:r w:rsidR="008B01CB" w:rsidRPr="002B3ACE">
              <w:t>64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4F3F85" w:rsidRPr="002B3ACE">
              <w:t>Аврора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21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.6</w:t>
            </w:r>
            <w:r w:rsidR="008B01CB" w:rsidRPr="002B3ACE">
              <w:t>67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rPr>
                <w:lang w:val="en-US"/>
              </w:rPr>
              <w:t>VOLNA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76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35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rPr>
                <w:lang w:val="en-US"/>
              </w:rPr>
              <w:t>1,171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Луч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29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-0</w:t>
            </w:r>
            <w:r w:rsidR="002B3ACE">
              <w:rPr>
                <w:lang w:val="en-US"/>
              </w:rPr>
              <w:t>.3</w:t>
            </w:r>
            <w:r w:rsidR="008B01CB" w:rsidRPr="002B3ACE">
              <w:t>79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Бибигон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20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t>0</w:t>
            </w:r>
            <w:r w:rsidR="002B3ACE">
              <w:t>.1</w:t>
            </w:r>
            <w:r w:rsidRPr="002B3ACE">
              <w:t>5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Касабланка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38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-</w:t>
            </w:r>
            <w:r w:rsidR="008B01CB" w:rsidRPr="002B3ACE">
              <w:t>0</w:t>
            </w:r>
            <w:r w:rsidR="002B3ACE">
              <w:t>.6</w:t>
            </w:r>
            <w:r w:rsidR="008B01CB" w:rsidRPr="002B3ACE">
              <w:t>32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Мелис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37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t>-</w:t>
            </w:r>
            <w:r w:rsidR="004F3F85" w:rsidRPr="002B3ACE">
              <w:t>0</w:t>
            </w:r>
            <w:r w:rsidR="002B3ACE">
              <w:rPr>
                <w:lang w:val="en-US"/>
              </w:rPr>
              <w:t>.5</w:t>
            </w:r>
            <w:r w:rsidRPr="002B3ACE">
              <w:t>68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Виктория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58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61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-0</w:t>
            </w:r>
            <w:r w:rsidR="002B3ACE">
              <w:rPr>
                <w:lang w:val="en-US"/>
              </w:rPr>
              <w:t>.0</w:t>
            </w:r>
            <w:r w:rsidR="008B01CB" w:rsidRPr="002B3ACE">
              <w:t>49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Искра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45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t>-</w:t>
            </w:r>
            <w:r w:rsidR="004F3F85" w:rsidRPr="002B3ACE">
              <w:t>0</w:t>
            </w:r>
            <w:r w:rsidR="002B3ACE">
              <w:rPr>
                <w:lang w:val="en-US"/>
              </w:rPr>
              <w:t>.1</w:t>
            </w:r>
            <w:r w:rsidRPr="002B3ACE">
              <w:t>11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Венера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26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rPr>
                <w:lang w:val="en-US"/>
              </w:rPr>
              <w:t>-</w:t>
            </w:r>
            <w:r w:rsidRPr="002B3ACE">
              <w:t>0</w:t>
            </w:r>
            <w:r w:rsidR="002B3ACE">
              <w:rPr>
                <w:lang w:val="en-US"/>
              </w:rPr>
              <w:t>.2</w:t>
            </w:r>
            <w:r w:rsidR="008B01CB" w:rsidRPr="002B3ACE">
              <w:t>69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Сказка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34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.1</w:t>
            </w:r>
            <w:r w:rsidR="008B01CB" w:rsidRPr="002B3ACE">
              <w:t>47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Тайна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25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t>-</w:t>
            </w:r>
            <w:r w:rsidRPr="002B3ACE">
              <w:rPr>
                <w:lang w:val="en-US"/>
              </w:rPr>
              <w:t>0</w:t>
            </w:r>
            <w:r w:rsidR="002B3ACE">
              <w:rPr>
                <w:lang w:val="en-US"/>
              </w:rPr>
              <w:t>.5</w:t>
            </w:r>
            <w:r w:rsidRPr="002B3ACE">
              <w:t>2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Скан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78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rPr>
                <w:lang w:val="en-US"/>
              </w:rPr>
              <w:t>-0</w:t>
            </w:r>
            <w:r w:rsidR="002B3ACE">
              <w:rPr>
                <w:lang w:val="en-US"/>
              </w:rPr>
              <w:t>.1</w:t>
            </w:r>
            <w:r w:rsidRPr="002B3ACE">
              <w:t>03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Туристас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19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rPr>
                <w:lang w:val="en-US"/>
              </w:rPr>
              <w:t>0</w:t>
            </w:r>
            <w:r w:rsidR="002B3ACE">
              <w:rPr>
                <w:lang w:val="en-US"/>
              </w:rPr>
              <w:t>.5</w:t>
            </w:r>
            <w:r w:rsidRPr="002B3ACE">
              <w:t>79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Лидер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18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-0</w:t>
            </w:r>
            <w:r w:rsidR="002B3ACE">
              <w:rPr>
                <w:lang w:val="en-US"/>
              </w:rPr>
              <w:t>.0</w:t>
            </w:r>
            <w:r w:rsidR="008B01CB" w:rsidRPr="002B3ACE">
              <w:t>56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rPr>
                <w:lang w:val="en-US"/>
              </w:rPr>
              <w:t>ZVEZDA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  <w:rPr>
                <w:lang w:val="en-US"/>
              </w:rPr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70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t>-</w:t>
            </w:r>
            <w:r w:rsidR="004F3F85" w:rsidRPr="002B3ACE">
              <w:t>0</w:t>
            </w:r>
            <w:r w:rsidR="002B3ACE">
              <w:rPr>
                <w:lang w:val="en-US"/>
              </w:rPr>
              <w:t>.0</w:t>
            </w:r>
            <w:r w:rsidRPr="002B3ACE">
              <w:t>86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Континент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61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t>-</w:t>
            </w:r>
            <w:r w:rsidRPr="002B3ACE">
              <w:rPr>
                <w:lang w:val="en-US"/>
              </w:rPr>
              <w:t>0</w:t>
            </w:r>
            <w:r w:rsidR="002B3ACE">
              <w:rPr>
                <w:lang w:val="en-US"/>
              </w:rPr>
              <w:t>.1</w:t>
            </w:r>
            <w:r w:rsidRPr="002B3ACE">
              <w:t>31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Атлантида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rPr>
                <w:lang w:val="en-US"/>
              </w:rPr>
              <w:t>-0</w:t>
            </w:r>
            <w:r w:rsidR="002B3ACE">
              <w:rPr>
                <w:lang w:val="en-US"/>
              </w:rPr>
              <w:t>.0</w:t>
            </w:r>
            <w:r w:rsidRPr="002B3ACE">
              <w:t>67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1000 Озер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73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-0</w:t>
            </w:r>
            <w:r w:rsidR="002B3ACE">
              <w:rPr>
                <w:lang w:val="en-US"/>
              </w:rPr>
              <w:t>.0</w:t>
            </w:r>
            <w:r w:rsidR="008B01CB" w:rsidRPr="002B3ACE">
              <w:t>96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23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Луна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53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rPr>
                <w:lang w:val="en-US"/>
              </w:rPr>
              <w:t>-0</w:t>
            </w:r>
            <w:r w:rsidR="002B3ACE">
              <w:rPr>
                <w:lang w:val="en-US"/>
              </w:rPr>
              <w:t>.1</w:t>
            </w:r>
            <w:r w:rsidRPr="002B3ACE">
              <w:t>13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Асток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  <w:rPr>
                <w:lang w:val="en-US"/>
              </w:rPr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30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67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Восток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40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t>-</w:t>
            </w:r>
            <w:r w:rsidR="004F3F85" w:rsidRPr="002B3ACE">
              <w:t>0</w:t>
            </w:r>
            <w:r w:rsidR="002B3ACE">
              <w:rPr>
                <w:lang w:val="en-US"/>
              </w:rPr>
              <w:t>.6</w:t>
            </w:r>
            <w:r w:rsidRPr="002B3ACE">
              <w:t>5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Диана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1D3C46" w:rsidRPr="002B3ACE"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rPr>
                <w:lang w:val="en-US"/>
              </w:rPr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17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1.7</w:t>
            </w:r>
            <w:r w:rsidR="008B01CB" w:rsidRPr="002B3ACE">
              <w:t>06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rPr>
                <w:lang w:val="en-US"/>
              </w:rPr>
              <w:t>Point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1D3C46" w:rsidP="00ED5A15">
            <w:pPr>
              <w:pStyle w:val="afd"/>
            </w:pPr>
            <w:r w:rsidRPr="002B3ACE">
              <w:t>0</w:t>
            </w:r>
            <w:r w:rsidR="002B3ACE">
              <w:t>.0</w:t>
            </w:r>
            <w:r w:rsidRPr="002B3ACE">
              <w:t>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79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-0</w:t>
            </w:r>
            <w:r w:rsidR="002B3ACE">
              <w:rPr>
                <w:lang w:val="en-US"/>
              </w:rPr>
              <w:t>.3</w:t>
            </w:r>
            <w:r w:rsidR="008B01CB" w:rsidRPr="002B3ACE">
              <w:t>67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Нептун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1D3C46" w:rsidP="00ED5A15">
            <w:pPr>
              <w:pStyle w:val="afd"/>
            </w:pPr>
            <w:r w:rsidRPr="002B3ACE">
              <w:t>0</w:t>
            </w:r>
            <w:r w:rsidR="002B3ACE">
              <w:t>.0</w:t>
            </w:r>
            <w:r w:rsidRPr="002B3ACE">
              <w:t>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59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.3</w:t>
            </w:r>
            <w:r w:rsidR="008B01CB" w:rsidRPr="002B3ACE">
              <w:t>56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rPr>
                <w:lang w:val="en-US"/>
              </w:rPr>
              <w:t>Valio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t>.0</w:t>
            </w:r>
            <w:r w:rsidR="001D3C46" w:rsidRPr="002B3ACE"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16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rPr>
                <w:lang w:val="en-US"/>
              </w:rPr>
              <w:t>0</w:t>
            </w:r>
            <w:r w:rsidR="002B3ACE">
              <w:rPr>
                <w:lang w:val="en-US"/>
              </w:rPr>
              <w:t>.3</w:t>
            </w:r>
            <w:r w:rsidRPr="002B3ACE">
              <w:t>12</w:t>
            </w:r>
          </w:p>
        </w:tc>
      </w:tr>
      <w:tr w:rsidR="004F3F85" w:rsidRPr="002B3ACE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2B3ACE" w:rsidP="00ED5A15">
            <w:pPr>
              <w:pStyle w:val="afd"/>
            </w:pPr>
            <w:r>
              <w:t>"</w:t>
            </w:r>
            <w:r w:rsidR="001D3C46" w:rsidRPr="002B3ACE">
              <w:t>Симфония</w:t>
            </w:r>
            <w:r>
              <w:t>"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1D3C46" w:rsidP="00ED5A15">
            <w:pPr>
              <w:pStyle w:val="afd"/>
            </w:pPr>
            <w:r w:rsidRPr="002B3ACE">
              <w:t>0</w:t>
            </w:r>
            <w:r w:rsidR="002B3ACE">
              <w:t>.0</w:t>
            </w:r>
            <w:r w:rsidRPr="002B3ACE"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4F3F85" w:rsidP="00ED5A15">
            <w:pPr>
              <w:pStyle w:val="afd"/>
            </w:pPr>
            <w:r w:rsidRPr="002B3ACE">
              <w:t>0</w:t>
            </w:r>
            <w:r w:rsidR="002B3ACE">
              <w:rPr>
                <w:lang w:val="en-US"/>
              </w:rPr>
              <w:t>.0</w:t>
            </w:r>
            <w:r w:rsidR="008B01CB" w:rsidRPr="002B3ACE">
              <w:t>60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3F85" w:rsidRPr="002B3ACE" w:rsidRDefault="008B01CB" w:rsidP="00ED5A15">
            <w:pPr>
              <w:pStyle w:val="afd"/>
            </w:pPr>
            <w:r w:rsidRPr="002B3ACE">
              <w:t>-</w:t>
            </w:r>
            <w:r w:rsidR="004F3F85" w:rsidRPr="002B3ACE">
              <w:t>0</w:t>
            </w:r>
            <w:r w:rsidR="002B3ACE">
              <w:rPr>
                <w:lang w:val="en-US"/>
              </w:rPr>
              <w:t>.2</w:t>
            </w:r>
            <w:r w:rsidRPr="002B3ACE">
              <w:t>83</w:t>
            </w:r>
          </w:p>
        </w:tc>
      </w:tr>
    </w:tbl>
    <w:p w:rsidR="00262FCF" w:rsidRPr="002B3ACE" w:rsidRDefault="00262FCF" w:rsidP="002B3ACE"/>
    <w:p w:rsidR="002B3ACE" w:rsidRDefault="00752844" w:rsidP="002B3ACE">
      <w:r w:rsidRPr="002B3ACE">
        <w:rPr>
          <w:lang w:val="en-US"/>
        </w:rPr>
        <w:t>D</w:t>
      </w:r>
      <w:r w:rsidRPr="002B3ACE">
        <w:rPr>
          <w:vertAlign w:val="subscript"/>
        </w:rPr>
        <w:t>ср</w:t>
      </w:r>
      <w:r w:rsidRPr="002B3ACE">
        <w:t xml:space="preserve"> = 0,033</w:t>
      </w:r>
      <w:r w:rsidR="002B3ACE">
        <w:t xml:space="preserve"> (</w:t>
      </w:r>
      <w:r w:rsidR="0065360D" w:rsidRPr="002B3ACE">
        <w:t>1</w:t>
      </w:r>
      <w:r w:rsidR="002B3ACE" w:rsidRPr="002B3ACE">
        <w:t>)</w:t>
      </w:r>
    </w:p>
    <w:p w:rsidR="002B3ACE" w:rsidRDefault="00752844" w:rsidP="002B3ACE">
      <w:r w:rsidRPr="002B3ACE">
        <w:rPr>
          <w:lang w:val="en-US"/>
        </w:rPr>
        <w:t>D</w:t>
      </w:r>
      <w:r w:rsidRPr="002B3ACE">
        <w:rPr>
          <w:vertAlign w:val="subscript"/>
        </w:rPr>
        <w:t>ср1</w:t>
      </w:r>
      <w:r w:rsidRPr="002B3ACE">
        <w:t xml:space="preserve"> =0,0</w:t>
      </w:r>
      <w:r w:rsidR="00F20830" w:rsidRPr="002B3ACE">
        <w:t>91</w:t>
      </w:r>
      <w:r w:rsidR="002B3ACE" w:rsidRPr="002B3ACE">
        <w:t>;</w:t>
      </w:r>
      <w:r w:rsidR="002B3ACE">
        <w:t xml:space="preserve"> (</w:t>
      </w:r>
      <w:r w:rsidR="0065360D" w:rsidRPr="002B3ACE">
        <w:t>2</w:t>
      </w:r>
      <w:r w:rsidR="002B3ACE" w:rsidRPr="002B3ACE">
        <w:t>)</w:t>
      </w:r>
    </w:p>
    <w:p w:rsidR="002B3ACE" w:rsidRDefault="00752844" w:rsidP="002B3ACE">
      <w:r w:rsidRPr="002B3ACE">
        <w:rPr>
          <w:lang w:val="en-US"/>
        </w:rPr>
        <w:t>D</w:t>
      </w:r>
      <w:r w:rsidRPr="002B3ACE">
        <w:rPr>
          <w:vertAlign w:val="subscript"/>
        </w:rPr>
        <w:t>ср2</w:t>
      </w:r>
      <w:r w:rsidRPr="002B3ACE">
        <w:t xml:space="preserve"> =</w:t>
      </w:r>
      <w:r w:rsidR="00F20830" w:rsidRPr="002B3ACE">
        <w:t>0,053</w:t>
      </w:r>
      <w:r w:rsidR="002B3ACE">
        <w:t xml:space="preserve"> (</w:t>
      </w:r>
      <w:r w:rsidR="0065360D" w:rsidRPr="002B3ACE">
        <w:t>3</w:t>
      </w:r>
      <w:r w:rsidR="002B3ACE" w:rsidRPr="002B3ACE">
        <w:t>)</w:t>
      </w:r>
    </w:p>
    <w:p w:rsidR="00B41763" w:rsidRDefault="00B41763" w:rsidP="002B3ACE"/>
    <w:p w:rsidR="002B3ACE" w:rsidRDefault="00752844" w:rsidP="002B3ACE">
      <w:r w:rsidRPr="002B3ACE">
        <w:t xml:space="preserve">Затем находятся значения </w:t>
      </w:r>
      <w:r w:rsidRPr="002B3ACE">
        <w:sym w:font="Symbol" w:char="F073"/>
      </w:r>
      <w:r w:rsidRPr="002B3ACE">
        <w:t xml:space="preserve">1 и </w:t>
      </w:r>
      <w:r w:rsidRPr="002B3ACE">
        <w:sym w:font="Symbol" w:char="F073"/>
      </w:r>
      <w:r w:rsidRPr="002B3ACE">
        <w:t>2</w:t>
      </w:r>
      <w:r w:rsidR="002B3ACE" w:rsidRPr="002B3ACE">
        <w:t>:</w:t>
      </w:r>
    </w:p>
    <w:p w:rsidR="00B41763" w:rsidRDefault="00B41763" w:rsidP="002B3ACE"/>
    <w:p w:rsidR="002B3ACE" w:rsidRDefault="00752844" w:rsidP="002B3ACE">
      <w:r w:rsidRPr="002B3ACE">
        <w:sym w:font="Symbol" w:char="F073"/>
      </w:r>
      <w:r w:rsidRPr="002B3ACE">
        <w:rPr>
          <w:vertAlign w:val="subscript"/>
        </w:rPr>
        <w:t>1</w:t>
      </w:r>
      <w:r w:rsidRPr="002B3ACE">
        <w:t xml:space="preserve"> = </w:t>
      </w:r>
      <w:r w:rsidR="00F20830" w:rsidRPr="002B3ACE">
        <w:t>0,001</w:t>
      </w:r>
      <w:r w:rsidR="002B3ACE">
        <w:t xml:space="preserve"> (</w:t>
      </w:r>
      <w:r w:rsidR="0065360D" w:rsidRPr="002B3ACE">
        <w:t>4</w:t>
      </w:r>
      <w:r w:rsidR="002B3ACE" w:rsidRPr="002B3ACE">
        <w:t>)</w:t>
      </w:r>
    </w:p>
    <w:p w:rsidR="002B3ACE" w:rsidRDefault="00752844" w:rsidP="002B3ACE">
      <w:pPr>
        <w:rPr>
          <w:b/>
          <w:bCs/>
        </w:rPr>
      </w:pPr>
      <w:r w:rsidRPr="002B3ACE">
        <w:sym w:font="Symbol" w:char="F073"/>
      </w:r>
      <w:r w:rsidRPr="002B3ACE">
        <w:t>2 = 0,0</w:t>
      </w:r>
      <w:r w:rsidR="00F20830" w:rsidRPr="002B3ACE">
        <w:t>04</w:t>
      </w:r>
      <w:r w:rsidR="002B3ACE">
        <w:t xml:space="preserve"> (</w:t>
      </w:r>
      <w:r w:rsidR="0065360D" w:rsidRPr="002B3ACE">
        <w:rPr>
          <w:b/>
          <w:bCs/>
        </w:rPr>
        <w:t>5</w:t>
      </w:r>
      <w:r w:rsidR="002B3ACE" w:rsidRPr="002B3ACE">
        <w:rPr>
          <w:b/>
          <w:bCs/>
        </w:rPr>
        <w:t>)</w:t>
      </w:r>
    </w:p>
    <w:p w:rsidR="00B41763" w:rsidRDefault="00B41763" w:rsidP="002B3ACE"/>
    <w:p w:rsidR="002B3ACE" w:rsidRDefault="00752844" w:rsidP="002B3ACE">
      <w:r w:rsidRPr="002B3ACE">
        <w:t>Для каждой из фирм оцениваются темпы прироста рыночной доли</w:t>
      </w:r>
      <w:r w:rsidR="002B3ACE" w:rsidRPr="002B3ACE">
        <w:t xml:space="preserve"> </w:t>
      </w:r>
      <w:r w:rsidRPr="002B3ACE">
        <w:rPr>
          <w:lang w:val="en-US"/>
        </w:rPr>
        <w:t>i</w:t>
      </w:r>
      <w:r w:rsidR="002B3ACE">
        <w:t>-</w:t>
      </w:r>
      <w:r w:rsidR="0059463E" w:rsidRPr="002B3ACE">
        <w:t xml:space="preserve"> го участника</w:t>
      </w:r>
      <w:r w:rsidR="002B3ACE">
        <w:t xml:space="preserve"> (</w:t>
      </w:r>
      <w:r w:rsidR="0059463E" w:rsidRPr="002B3ACE">
        <w:t>см</w:t>
      </w:r>
      <w:r w:rsidR="002B3ACE" w:rsidRPr="002B3ACE">
        <w:t xml:space="preserve">. </w:t>
      </w:r>
      <w:r w:rsidR="0059463E" w:rsidRPr="002B3ACE">
        <w:t>табл</w:t>
      </w:r>
      <w:r w:rsidR="002B3ACE">
        <w:t>.4</w:t>
      </w:r>
      <w:r w:rsidR="002B3ACE" w:rsidRPr="002B3ACE">
        <w:t>).</w:t>
      </w:r>
    </w:p>
    <w:p w:rsidR="00ED5A15" w:rsidRDefault="00ED5A15" w:rsidP="002B3ACE"/>
    <w:p w:rsidR="00CA0521" w:rsidRPr="002B3ACE" w:rsidRDefault="00CA0521" w:rsidP="002B3ACE">
      <w:r w:rsidRPr="002B3ACE">
        <w:t>Таблица 4</w:t>
      </w:r>
    </w:p>
    <w:p w:rsidR="00CA0521" w:rsidRPr="002B3ACE" w:rsidRDefault="00CA0521" w:rsidP="002B3ACE">
      <w:r w:rsidRPr="002B3ACE">
        <w:t>Результаты расчетов изменения темпа роста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6"/>
        <w:gridCol w:w="2730"/>
        <w:gridCol w:w="2268"/>
      </w:tblGrid>
      <w:tr w:rsidR="00752844" w:rsidRPr="002B3ACE">
        <w:tc>
          <w:tcPr>
            <w:tcW w:w="2656" w:type="dxa"/>
          </w:tcPr>
          <w:p w:rsidR="00752844" w:rsidRPr="002B3ACE" w:rsidRDefault="00F20830" w:rsidP="00ED5A15">
            <w:pPr>
              <w:pStyle w:val="afd"/>
            </w:pPr>
            <w:r w:rsidRPr="002B3ACE">
              <w:t>Т1 = 0,385</w:t>
            </w:r>
            <w:r w:rsidR="002B3ACE" w:rsidRPr="002B3ACE">
              <w:t xml:space="preserve"> </w:t>
            </w:r>
          </w:p>
        </w:tc>
        <w:tc>
          <w:tcPr>
            <w:tcW w:w="2730" w:type="dxa"/>
          </w:tcPr>
          <w:p w:rsidR="00752844" w:rsidRPr="002B3ACE" w:rsidRDefault="00686BF2" w:rsidP="00ED5A15">
            <w:pPr>
              <w:pStyle w:val="afd"/>
            </w:pPr>
            <w:r w:rsidRPr="002B3ACE">
              <w:t>Т11=</w:t>
            </w:r>
            <w:r w:rsidR="002B3ACE" w:rsidRPr="002B3ACE">
              <w:t xml:space="preserve"> - </w:t>
            </w:r>
            <w:r w:rsidRPr="002B3ACE">
              <w:t>0,049</w:t>
            </w:r>
            <w:r w:rsidR="002B3ACE" w:rsidRPr="002B3ACE">
              <w:t xml:space="preserve"> </w:t>
            </w:r>
          </w:p>
        </w:tc>
        <w:tc>
          <w:tcPr>
            <w:tcW w:w="2268" w:type="dxa"/>
          </w:tcPr>
          <w:p w:rsidR="00752844" w:rsidRPr="002B3ACE" w:rsidRDefault="00686BF2" w:rsidP="00ED5A15">
            <w:pPr>
              <w:pStyle w:val="afd"/>
            </w:pPr>
            <w:r w:rsidRPr="002B3ACE">
              <w:t>Т21=</w:t>
            </w:r>
            <w:r w:rsidR="002B3ACE" w:rsidRPr="002B3ACE">
              <w:t xml:space="preserve"> - </w:t>
            </w:r>
            <w:r w:rsidRPr="002B3ACE">
              <w:t>0,067</w:t>
            </w:r>
          </w:p>
        </w:tc>
      </w:tr>
      <w:tr w:rsidR="00752844" w:rsidRPr="002B3ACE">
        <w:tc>
          <w:tcPr>
            <w:tcW w:w="2656" w:type="dxa"/>
          </w:tcPr>
          <w:p w:rsidR="00752844" w:rsidRPr="002B3ACE" w:rsidRDefault="00F20830" w:rsidP="00ED5A15">
            <w:pPr>
              <w:pStyle w:val="afd"/>
            </w:pPr>
            <w:r w:rsidRPr="002B3ACE">
              <w:t>Т2 =</w:t>
            </w:r>
            <w:r w:rsidR="002B3ACE" w:rsidRPr="002B3ACE">
              <w:t xml:space="preserve"> - </w:t>
            </w:r>
            <w:r w:rsidRPr="002B3ACE">
              <w:t>0,02</w:t>
            </w:r>
            <w:r w:rsidR="002B3ACE" w:rsidRPr="002B3ACE">
              <w:t xml:space="preserve"> </w:t>
            </w:r>
          </w:p>
        </w:tc>
        <w:tc>
          <w:tcPr>
            <w:tcW w:w="2730" w:type="dxa"/>
          </w:tcPr>
          <w:p w:rsidR="00752844" w:rsidRPr="002B3ACE" w:rsidRDefault="00686BF2" w:rsidP="00ED5A15">
            <w:pPr>
              <w:pStyle w:val="afd"/>
            </w:pPr>
            <w:r w:rsidRPr="002B3ACE">
              <w:t>Т12 =</w:t>
            </w:r>
            <w:r w:rsidR="002B3ACE" w:rsidRPr="002B3ACE">
              <w:t xml:space="preserve"> - </w:t>
            </w:r>
            <w:r w:rsidRPr="002B3ACE">
              <w:t>0,111</w:t>
            </w:r>
            <w:r w:rsidR="002B3ACE" w:rsidRPr="002B3ACE">
              <w:t xml:space="preserve"> </w:t>
            </w:r>
          </w:p>
        </w:tc>
        <w:tc>
          <w:tcPr>
            <w:tcW w:w="2268" w:type="dxa"/>
          </w:tcPr>
          <w:p w:rsidR="00752844" w:rsidRPr="002B3ACE" w:rsidRDefault="00686BF2" w:rsidP="00ED5A15">
            <w:pPr>
              <w:pStyle w:val="afd"/>
            </w:pPr>
            <w:r w:rsidRPr="002B3ACE">
              <w:t>Т22 =</w:t>
            </w:r>
            <w:r w:rsidR="002B3ACE" w:rsidRPr="002B3ACE">
              <w:t xml:space="preserve"> - </w:t>
            </w:r>
            <w:r w:rsidRPr="002B3ACE">
              <w:t>0,096</w:t>
            </w:r>
          </w:p>
        </w:tc>
      </w:tr>
      <w:tr w:rsidR="00752844" w:rsidRPr="002B3ACE">
        <w:tc>
          <w:tcPr>
            <w:tcW w:w="2656" w:type="dxa"/>
          </w:tcPr>
          <w:p w:rsidR="00752844" w:rsidRPr="002B3ACE" w:rsidRDefault="00F20830" w:rsidP="00ED5A15">
            <w:pPr>
              <w:pStyle w:val="afd"/>
            </w:pPr>
            <w:r w:rsidRPr="002B3ACE">
              <w:t>Т3 =</w:t>
            </w:r>
            <w:r w:rsidR="002B3ACE" w:rsidRPr="002B3ACE">
              <w:t xml:space="preserve"> - </w:t>
            </w:r>
            <w:r w:rsidRPr="002B3ACE">
              <w:t>0,185</w:t>
            </w:r>
            <w:r w:rsidR="002B3ACE" w:rsidRPr="002B3ACE">
              <w:t xml:space="preserve"> </w:t>
            </w:r>
          </w:p>
        </w:tc>
        <w:tc>
          <w:tcPr>
            <w:tcW w:w="2730" w:type="dxa"/>
          </w:tcPr>
          <w:p w:rsidR="00752844" w:rsidRPr="002B3ACE" w:rsidRDefault="00686BF2" w:rsidP="00ED5A15">
            <w:pPr>
              <w:pStyle w:val="afd"/>
            </w:pPr>
            <w:r w:rsidRPr="002B3ACE">
              <w:t>Т13 =</w:t>
            </w:r>
            <w:r w:rsidR="002B3ACE" w:rsidRPr="002B3ACE">
              <w:t xml:space="preserve"> - </w:t>
            </w:r>
            <w:r w:rsidRPr="002B3ACE">
              <w:t>0,269</w:t>
            </w:r>
          </w:p>
        </w:tc>
        <w:tc>
          <w:tcPr>
            <w:tcW w:w="2268" w:type="dxa"/>
          </w:tcPr>
          <w:p w:rsidR="00752844" w:rsidRPr="002B3ACE" w:rsidRDefault="00686BF2" w:rsidP="00ED5A15">
            <w:pPr>
              <w:pStyle w:val="afd"/>
            </w:pPr>
            <w:r w:rsidRPr="002B3ACE">
              <w:t>Т23 =</w:t>
            </w:r>
            <w:r w:rsidR="002B3ACE" w:rsidRPr="002B3ACE">
              <w:t xml:space="preserve"> - </w:t>
            </w:r>
            <w:r w:rsidRPr="002B3ACE">
              <w:t>0,113</w:t>
            </w:r>
          </w:p>
        </w:tc>
      </w:tr>
      <w:tr w:rsidR="00752844" w:rsidRPr="002B3ACE">
        <w:tc>
          <w:tcPr>
            <w:tcW w:w="2656" w:type="dxa"/>
          </w:tcPr>
          <w:p w:rsidR="00752844" w:rsidRPr="002B3ACE" w:rsidRDefault="00F20830" w:rsidP="00ED5A15">
            <w:pPr>
              <w:pStyle w:val="afd"/>
            </w:pPr>
            <w:r w:rsidRPr="002B3ACE">
              <w:t>Т4 = 0,364</w:t>
            </w:r>
            <w:r w:rsidR="002B3ACE" w:rsidRPr="002B3ACE">
              <w:t xml:space="preserve"> </w:t>
            </w:r>
          </w:p>
        </w:tc>
        <w:tc>
          <w:tcPr>
            <w:tcW w:w="2730" w:type="dxa"/>
          </w:tcPr>
          <w:p w:rsidR="00752844" w:rsidRPr="002B3ACE" w:rsidRDefault="00752844" w:rsidP="00ED5A15">
            <w:pPr>
              <w:pStyle w:val="afd"/>
            </w:pPr>
            <w:r w:rsidRPr="002B3ACE">
              <w:t xml:space="preserve">Т14 </w:t>
            </w:r>
            <w:r w:rsidR="00686BF2" w:rsidRPr="002B3ACE">
              <w:t>=</w:t>
            </w:r>
            <w:r w:rsidR="002B3ACE" w:rsidRPr="002B3ACE">
              <w:t xml:space="preserve"> </w:t>
            </w:r>
            <w:r w:rsidR="00686BF2" w:rsidRPr="002B3ACE">
              <w:t>0,147</w:t>
            </w:r>
          </w:p>
        </w:tc>
        <w:tc>
          <w:tcPr>
            <w:tcW w:w="2268" w:type="dxa"/>
          </w:tcPr>
          <w:p w:rsidR="00752844" w:rsidRPr="002B3ACE" w:rsidRDefault="00686BF2" w:rsidP="00ED5A15">
            <w:pPr>
              <w:pStyle w:val="afd"/>
            </w:pPr>
            <w:r w:rsidRPr="002B3ACE">
              <w:t>Т24 = 0,067</w:t>
            </w:r>
          </w:p>
        </w:tc>
      </w:tr>
      <w:tr w:rsidR="00752844" w:rsidRPr="002B3ACE">
        <w:tc>
          <w:tcPr>
            <w:tcW w:w="2656" w:type="dxa"/>
          </w:tcPr>
          <w:p w:rsidR="00752844" w:rsidRPr="002B3ACE" w:rsidRDefault="00F20830" w:rsidP="00ED5A15">
            <w:pPr>
              <w:pStyle w:val="afd"/>
            </w:pPr>
            <w:r w:rsidRPr="002B3ACE">
              <w:t>Т5 = 0,667</w:t>
            </w:r>
            <w:r w:rsidR="002B3ACE" w:rsidRPr="002B3ACE">
              <w:t xml:space="preserve"> </w:t>
            </w:r>
          </w:p>
        </w:tc>
        <w:tc>
          <w:tcPr>
            <w:tcW w:w="2730" w:type="dxa"/>
          </w:tcPr>
          <w:p w:rsidR="00752844" w:rsidRPr="002B3ACE" w:rsidRDefault="00686BF2" w:rsidP="00ED5A15">
            <w:pPr>
              <w:pStyle w:val="afd"/>
            </w:pPr>
            <w:r w:rsidRPr="002B3ACE">
              <w:t>Т15 =</w:t>
            </w:r>
            <w:r w:rsidR="002B3ACE" w:rsidRPr="002B3ACE">
              <w:t xml:space="preserve"> - </w:t>
            </w:r>
            <w:r w:rsidRPr="002B3ACE">
              <w:t>0,52</w:t>
            </w:r>
          </w:p>
        </w:tc>
        <w:tc>
          <w:tcPr>
            <w:tcW w:w="2268" w:type="dxa"/>
          </w:tcPr>
          <w:p w:rsidR="00752844" w:rsidRPr="002B3ACE" w:rsidRDefault="00686BF2" w:rsidP="00ED5A15">
            <w:pPr>
              <w:pStyle w:val="afd"/>
            </w:pPr>
            <w:r w:rsidRPr="002B3ACE">
              <w:t>Т25 =</w:t>
            </w:r>
            <w:r w:rsidR="002B3ACE" w:rsidRPr="002B3ACE">
              <w:t xml:space="preserve"> - </w:t>
            </w:r>
            <w:r w:rsidRPr="002B3ACE">
              <w:t>0,65</w:t>
            </w:r>
          </w:p>
        </w:tc>
      </w:tr>
      <w:tr w:rsidR="00752844" w:rsidRPr="002B3ACE">
        <w:tc>
          <w:tcPr>
            <w:tcW w:w="2656" w:type="dxa"/>
          </w:tcPr>
          <w:p w:rsidR="00752844" w:rsidRPr="002B3ACE" w:rsidRDefault="00F20830" w:rsidP="00ED5A15">
            <w:pPr>
              <w:pStyle w:val="afd"/>
            </w:pPr>
            <w:r w:rsidRPr="002B3ACE">
              <w:t>Т6 = 1,171</w:t>
            </w:r>
            <w:r w:rsidR="002B3ACE" w:rsidRPr="002B3ACE">
              <w:t xml:space="preserve"> </w:t>
            </w:r>
          </w:p>
        </w:tc>
        <w:tc>
          <w:tcPr>
            <w:tcW w:w="2730" w:type="dxa"/>
          </w:tcPr>
          <w:p w:rsidR="00752844" w:rsidRPr="002B3ACE" w:rsidRDefault="00686BF2" w:rsidP="00ED5A15">
            <w:pPr>
              <w:pStyle w:val="afd"/>
            </w:pPr>
            <w:r w:rsidRPr="002B3ACE">
              <w:t>Т16 =</w:t>
            </w:r>
            <w:r w:rsidR="002B3ACE" w:rsidRPr="002B3ACE">
              <w:t xml:space="preserve"> - </w:t>
            </w:r>
            <w:r w:rsidRPr="002B3ACE">
              <w:t>0,103</w:t>
            </w:r>
          </w:p>
        </w:tc>
        <w:tc>
          <w:tcPr>
            <w:tcW w:w="2268" w:type="dxa"/>
          </w:tcPr>
          <w:p w:rsidR="00752844" w:rsidRPr="002B3ACE" w:rsidRDefault="00686BF2" w:rsidP="00ED5A15">
            <w:pPr>
              <w:pStyle w:val="afd"/>
            </w:pPr>
            <w:r w:rsidRPr="002B3ACE">
              <w:t>Т26 = 1,706</w:t>
            </w:r>
          </w:p>
        </w:tc>
      </w:tr>
      <w:tr w:rsidR="00752844" w:rsidRPr="002B3ACE">
        <w:tc>
          <w:tcPr>
            <w:tcW w:w="2656" w:type="dxa"/>
          </w:tcPr>
          <w:p w:rsidR="00752844" w:rsidRPr="002B3ACE" w:rsidRDefault="00F20830" w:rsidP="00ED5A15">
            <w:pPr>
              <w:pStyle w:val="afd"/>
            </w:pPr>
            <w:r w:rsidRPr="002B3ACE">
              <w:t>Т7 =</w:t>
            </w:r>
            <w:r w:rsidR="002B3ACE" w:rsidRPr="002B3ACE">
              <w:t xml:space="preserve"> - </w:t>
            </w:r>
            <w:r w:rsidRPr="002B3ACE">
              <w:t>0,379</w:t>
            </w:r>
            <w:r w:rsidR="002B3ACE" w:rsidRPr="002B3ACE">
              <w:t xml:space="preserve"> </w:t>
            </w:r>
          </w:p>
        </w:tc>
        <w:tc>
          <w:tcPr>
            <w:tcW w:w="2730" w:type="dxa"/>
          </w:tcPr>
          <w:p w:rsidR="00752844" w:rsidRPr="002B3ACE" w:rsidRDefault="00686BF2" w:rsidP="00ED5A15">
            <w:pPr>
              <w:pStyle w:val="afd"/>
            </w:pPr>
            <w:r w:rsidRPr="002B3ACE">
              <w:t>Т17 =</w:t>
            </w:r>
            <w:r w:rsidR="002B3ACE" w:rsidRPr="002B3ACE">
              <w:t xml:space="preserve"> </w:t>
            </w:r>
            <w:r w:rsidRPr="002B3ACE">
              <w:t>0,579</w:t>
            </w:r>
          </w:p>
        </w:tc>
        <w:tc>
          <w:tcPr>
            <w:tcW w:w="2268" w:type="dxa"/>
          </w:tcPr>
          <w:p w:rsidR="00752844" w:rsidRPr="002B3ACE" w:rsidRDefault="00686BF2" w:rsidP="00ED5A15">
            <w:pPr>
              <w:pStyle w:val="afd"/>
            </w:pPr>
            <w:r w:rsidRPr="002B3ACE">
              <w:t>Т27 =</w:t>
            </w:r>
            <w:r w:rsidR="002B3ACE" w:rsidRPr="002B3ACE">
              <w:t xml:space="preserve"> - </w:t>
            </w:r>
            <w:r w:rsidRPr="002B3ACE">
              <w:t>0,367</w:t>
            </w:r>
          </w:p>
        </w:tc>
      </w:tr>
      <w:tr w:rsidR="00752844" w:rsidRPr="002B3ACE">
        <w:tc>
          <w:tcPr>
            <w:tcW w:w="2656" w:type="dxa"/>
          </w:tcPr>
          <w:p w:rsidR="00752844" w:rsidRPr="002B3ACE" w:rsidRDefault="00F20830" w:rsidP="00ED5A15">
            <w:pPr>
              <w:pStyle w:val="afd"/>
            </w:pPr>
            <w:r w:rsidRPr="002B3ACE">
              <w:t>Т8 = 0,15</w:t>
            </w:r>
            <w:r w:rsidR="002B3ACE" w:rsidRPr="002B3ACE">
              <w:t xml:space="preserve"> </w:t>
            </w:r>
          </w:p>
        </w:tc>
        <w:tc>
          <w:tcPr>
            <w:tcW w:w="2730" w:type="dxa"/>
          </w:tcPr>
          <w:p w:rsidR="00752844" w:rsidRPr="002B3ACE" w:rsidRDefault="00686BF2" w:rsidP="00ED5A15">
            <w:pPr>
              <w:pStyle w:val="afd"/>
            </w:pPr>
            <w:r w:rsidRPr="002B3ACE">
              <w:t>Т18 =</w:t>
            </w:r>
            <w:r w:rsidR="002B3ACE" w:rsidRPr="002B3ACE">
              <w:t xml:space="preserve"> - </w:t>
            </w:r>
            <w:r w:rsidRPr="002B3ACE">
              <w:t>0,056</w:t>
            </w:r>
          </w:p>
        </w:tc>
        <w:tc>
          <w:tcPr>
            <w:tcW w:w="2268" w:type="dxa"/>
          </w:tcPr>
          <w:p w:rsidR="00752844" w:rsidRPr="002B3ACE" w:rsidRDefault="00686BF2" w:rsidP="00ED5A15">
            <w:pPr>
              <w:pStyle w:val="afd"/>
            </w:pPr>
            <w:r w:rsidRPr="002B3ACE">
              <w:t>Т28 = 0,356</w:t>
            </w:r>
          </w:p>
        </w:tc>
      </w:tr>
      <w:tr w:rsidR="00752844" w:rsidRPr="002B3ACE">
        <w:tc>
          <w:tcPr>
            <w:tcW w:w="2656" w:type="dxa"/>
          </w:tcPr>
          <w:p w:rsidR="00752844" w:rsidRPr="002B3ACE" w:rsidRDefault="00686BF2" w:rsidP="00ED5A15">
            <w:pPr>
              <w:pStyle w:val="afd"/>
            </w:pPr>
            <w:r w:rsidRPr="002B3ACE">
              <w:t>Т9 =</w:t>
            </w:r>
            <w:r w:rsidR="002B3ACE" w:rsidRPr="002B3ACE">
              <w:t xml:space="preserve"> - </w:t>
            </w:r>
            <w:r w:rsidRPr="002B3ACE">
              <w:t>0,632</w:t>
            </w:r>
            <w:r w:rsidR="002B3ACE" w:rsidRPr="002B3ACE">
              <w:t xml:space="preserve"> </w:t>
            </w:r>
          </w:p>
        </w:tc>
        <w:tc>
          <w:tcPr>
            <w:tcW w:w="2730" w:type="dxa"/>
          </w:tcPr>
          <w:p w:rsidR="00752844" w:rsidRPr="002B3ACE" w:rsidRDefault="00686BF2" w:rsidP="00ED5A15">
            <w:pPr>
              <w:pStyle w:val="afd"/>
            </w:pPr>
            <w:r w:rsidRPr="002B3ACE">
              <w:t>Т19 =</w:t>
            </w:r>
            <w:r w:rsidR="002B3ACE" w:rsidRPr="002B3ACE">
              <w:t xml:space="preserve"> - </w:t>
            </w:r>
            <w:r w:rsidRPr="002B3ACE">
              <w:t>0,086</w:t>
            </w:r>
          </w:p>
        </w:tc>
        <w:tc>
          <w:tcPr>
            <w:tcW w:w="2268" w:type="dxa"/>
          </w:tcPr>
          <w:p w:rsidR="00752844" w:rsidRPr="002B3ACE" w:rsidRDefault="00686BF2" w:rsidP="00ED5A15">
            <w:pPr>
              <w:pStyle w:val="afd"/>
            </w:pPr>
            <w:r w:rsidRPr="002B3ACE">
              <w:t>Т29 = 0,312</w:t>
            </w:r>
          </w:p>
        </w:tc>
      </w:tr>
      <w:tr w:rsidR="00752844" w:rsidRPr="002B3ACE">
        <w:tc>
          <w:tcPr>
            <w:tcW w:w="2656" w:type="dxa"/>
          </w:tcPr>
          <w:p w:rsidR="00752844" w:rsidRPr="002B3ACE" w:rsidRDefault="00686BF2" w:rsidP="00ED5A15">
            <w:pPr>
              <w:pStyle w:val="afd"/>
            </w:pPr>
            <w:r w:rsidRPr="002B3ACE">
              <w:t>Т10 = 0,568</w:t>
            </w:r>
            <w:r w:rsidR="002B3ACE" w:rsidRPr="002B3ACE">
              <w:t xml:space="preserve"> </w:t>
            </w:r>
          </w:p>
        </w:tc>
        <w:tc>
          <w:tcPr>
            <w:tcW w:w="2730" w:type="dxa"/>
          </w:tcPr>
          <w:p w:rsidR="00752844" w:rsidRPr="002B3ACE" w:rsidRDefault="00752844" w:rsidP="00ED5A15">
            <w:pPr>
              <w:pStyle w:val="afd"/>
            </w:pPr>
            <w:r w:rsidRPr="002B3ACE">
              <w:t>Т20 =</w:t>
            </w:r>
            <w:r w:rsidR="002B3ACE" w:rsidRPr="002B3ACE">
              <w:t xml:space="preserve"> - </w:t>
            </w:r>
            <w:r w:rsidR="00686BF2" w:rsidRPr="002B3ACE">
              <w:t>0,131</w:t>
            </w:r>
          </w:p>
        </w:tc>
        <w:tc>
          <w:tcPr>
            <w:tcW w:w="2268" w:type="dxa"/>
          </w:tcPr>
          <w:p w:rsidR="00752844" w:rsidRPr="002B3ACE" w:rsidRDefault="00752844" w:rsidP="00ED5A15">
            <w:pPr>
              <w:pStyle w:val="afd"/>
            </w:pPr>
            <w:r w:rsidRPr="002B3ACE">
              <w:t>Т30 =</w:t>
            </w:r>
            <w:r w:rsidR="002B3ACE" w:rsidRPr="002B3ACE">
              <w:t xml:space="preserve"> - </w:t>
            </w:r>
            <w:r w:rsidR="00686BF2" w:rsidRPr="002B3ACE">
              <w:t>0,283</w:t>
            </w:r>
          </w:p>
        </w:tc>
      </w:tr>
    </w:tbl>
    <w:p w:rsidR="00686BF2" w:rsidRPr="002B3ACE" w:rsidRDefault="00686BF2" w:rsidP="002B3ACE"/>
    <w:p w:rsidR="002B3ACE" w:rsidRDefault="00752844" w:rsidP="002B3ACE">
      <w:r w:rsidRPr="002B3ACE">
        <w:t>Т</w:t>
      </w:r>
      <w:r w:rsidRPr="002B3ACE">
        <w:rPr>
          <w:vertAlign w:val="subscript"/>
        </w:rPr>
        <w:t>ср</w:t>
      </w:r>
      <w:r w:rsidRPr="002B3ACE">
        <w:t xml:space="preserve"> = 0,0</w:t>
      </w:r>
      <w:r w:rsidR="00686BF2" w:rsidRPr="002B3ACE">
        <w:t>349</w:t>
      </w:r>
      <w:r w:rsidR="002B3ACE" w:rsidRPr="002B3ACE">
        <w:t>;</w:t>
      </w:r>
      <w:r w:rsidR="002B3ACE">
        <w:t xml:space="preserve"> (</w:t>
      </w:r>
      <w:r w:rsidR="00686BF2" w:rsidRPr="002B3ACE">
        <w:t>7</w:t>
      </w:r>
      <w:r w:rsidR="002B3ACE" w:rsidRPr="002B3ACE">
        <w:t>)</w:t>
      </w:r>
    </w:p>
    <w:p w:rsidR="002B3ACE" w:rsidRDefault="00752844" w:rsidP="002B3ACE">
      <w:r w:rsidRPr="002B3ACE">
        <w:t>Т</w:t>
      </w:r>
      <w:r w:rsidRPr="002B3ACE">
        <w:rPr>
          <w:vertAlign w:val="subscript"/>
        </w:rPr>
        <w:t>ср1</w:t>
      </w:r>
      <w:r w:rsidRPr="002B3ACE">
        <w:t xml:space="preserve"> =</w:t>
      </w:r>
      <w:r w:rsidR="002B3ACE" w:rsidRPr="002B3ACE">
        <w:t xml:space="preserve"> - </w:t>
      </w:r>
      <w:r w:rsidRPr="002B3ACE">
        <w:t>0,</w:t>
      </w:r>
      <w:r w:rsidR="00686BF2" w:rsidRPr="002B3ACE">
        <w:t>256</w:t>
      </w:r>
      <w:r w:rsidR="002B3ACE" w:rsidRPr="002B3ACE">
        <w:t>;</w:t>
      </w:r>
      <w:r w:rsidR="002B3ACE">
        <w:t xml:space="preserve"> (</w:t>
      </w:r>
      <w:r w:rsidR="00686BF2" w:rsidRPr="002B3ACE">
        <w:t>8</w:t>
      </w:r>
      <w:r w:rsidR="002B3ACE" w:rsidRPr="002B3ACE">
        <w:t>)</w:t>
      </w:r>
    </w:p>
    <w:p w:rsidR="002B3ACE" w:rsidRDefault="00752844" w:rsidP="002B3ACE">
      <w:r w:rsidRPr="002B3ACE">
        <w:t>Т</w:t>
      </w:r>
      <w:r w:rsidRPr="002B3ACE">
        <w:rPr>
          <w:vertAlign w:val="subscript"/>
        </w:rPr>
        <w:t>ср2</w:t>
      </w:r>
      <w:r w:rsidRPr="002B3ACE">
        <w:t xml:space="preserve"> = 0,</w:t>
      </w:r>
      <w:r w:rsidR="00686BF2" w:rsidRPr="002B3ACE">
        <w:t>537</w:t>
      </w:r>
      <w:r w:rsidR="002B3ACE">
        <w:t xml:space="preserve"> (</w:t>
      </w:r>
      <w:r w:rsidR="00686BF2" w:rsidRPr="002B3ACE">
        <w:t>9</w:t>
      </w:r>
      <w:r w:rsidR="002B3ACE" w:rsidRPr="002B3ACE">
        <w:t>)</w:t>
      </w:r>
    </w:p>
    <w:p w:rsidR="00B41763" w:rsidRDefault="00B41763" w:rsidP="002B3ACE"/>
    <w:p w:rsidR="002B3ACE" w:rsidRDefault="004A2177" w:rsidP="002B3ACE">
      <w:r w:rsidRPr="002B3ACE">
        <w:t>Рассчитывается среднеквадратическое отклонение для темпов прироста рыночной доли</w:t>
      </w:r>
      <w:r w:rsidR="002B3ACE" w:rsidRPr="002B3ACE">
        <w:t>:</w:t>
      </w:r>
    </w:p>
    <w:p w:rsidR="00B41763" w:rsidRDefault="00B41763" w:rsidP="002B3ACE"/>
    <w:p w:rsidR="002B3ACE" w:rsidRDefault="004A2177" w:rsidP="002B3ACE">
      <w:r w:rsidRPr="002B3ACE">
        <w:sym w:font="Symbol" w:char="F073"/>
      </w:r>
      <w:r w:rsidRPr="002B3ACE">
        <w:rPr>
          <w:lang w:val="en-US"/>
        </w:rPr>
        <w:t>t</w:t>
      </w:r>
      <w:r w:rsidRPr="002B3ACE">
        <w:t>1 = 0,042</w:t>
      </w:r>
      <w:r w:rsidR="002B3ACE" w:rsidRPr="002B3ACE">
        <w:t>;</w:t>
      </w:r>
      <w:r w:rsidR="002B3ACE">
        <w:t xml:space="preserve"> (</w:t>
      </w:r>
      <w:r w:rsidRPr="002B3ACE">
        <w:t>10</w:t>
      </w:r>
      <w:r w:rsidR="002B3ACE" w:rsidRPr="002B3ACE">
        <w:t>)</w:t>
      </w:r>
    </w:p>
    <w:p w:rsidR="002B3ACE" w:rsidRDefault="004A2177" w:rsidP="002B3ACE">
      <w:r w:rsidRPr="002B3ACE">
        <w:sym w:font="Symbol" w:char="F073"/>
      </w:r>
      <w:r w:rsidRPr="002B3ACE">
        <w:rPr>
          <w:lang w:val="en-US"/>
        </w:rPr>
        <w:t>t</w:t>
      </w:r>
      <w:r w:rsidRPr="002B3ACE">
        <w:t>2 = 0,218</w:t>
      </w:r>
      <w:r w:rsidR="002B3ACE">
        <w:rPr>
          <w:b/>
          <w:bCs/>
        </w:rPr>
        <w:t xml:space="preserve"> (</w:t>
      </w:r>
      <w:r w:rsidRPr="002B3ACE">
        <w:t>11</w:t>
      </w:r>
      <w:r w:rsidR="002B3ACE" w:rsidRPr="002B3ACE">
        <w:t>)</w:t>
      </w:r>
    </w:p>
    <w:p w:rsidR="00B41763" w:rsidRDefault="00B41763" w:rsidP="002B3ACE"/>
    <w:p w:rsidR="002B3ACE" w:rsidRDefault="004A2177" w:rsidP="002B3ACE">
      <w:r w:rsidRPr="002B3ACE">
        <w:t xml:space="preserve">Показатели рыночной доли </w:t>
      </w:r>
      <w:r w:rsidRPr="002B3ACE">
        <w:rPr>
          <w:lang w:val="en-US"/>
        </w:rPr>
        <w:t>di</w:t>
      </w:r>
      <w:r w:rsidRPr="002B3ACE">
        <w:t xml:space="preserve"> и темп прироста рыночной доли </w:t>
      </w:r>
      <w:r w:rsidRPr="002B3ACE">
        <w:rPr>
          <w:lang w:val="en-US"/>
        </w:rPr>
        <w:t>Ti</w:t>
      </w:r>
      <w:r w:rsidRPr="002B3ACE">
        <w:t xml:space="preserve"> являются основными для построения конкурентной карты рынка на которой можно выделить типовые положения фирм</w:t>
      </w:r>
      <w:r w:rsidR="002B3ACE" w:rsidRPr="002B3ACE">
        <w:t>:</w:t>
      </w:r>
    </w:p>
    <w:p w:rsidR="002B3ACE" w:rsidRDefault="00CA0521" w:rsidP="002B3ACE">
      <w:r w:rsidRPr="002B3ACE">
        <w:t>В результате построения конкурентной карты рынка были выявлены основные лидеры рынка, это фирмы</w:t>
      </w:r>
      <w:r w:rsidR="002B3ACE" w:rsidRPr="002B3ACE">
        <w:t>:</w:t>
      </w:r>
    </w:p>
    <w:p w:rsidR="002B3ACE" w:rsidRDefault="00CA0521" w:rsidP="002B3ACE">
      <w:r w:rsidRPr="002B3ACE">
        <w:t>1</w:t>
      </w:r>
      <w:r w:rsidR="002B3ACE" w:rsidRPr="002B3ACE">
        <w:t>.</w:t>
      </w:r>
      <w:r w:rsidR="002B3ACE">
        <w:t xml:space="preserve"> "</w:t>
      </w:r>
      <w:r w:rsidRPr="002B3ACE">
        <w:rPr>
          <w:lang w:val="en-US"/>
        </w:rPr>
        <w:t>VOLNA</w:t>
      </w:r>
      <w:r w:rsidR="002B3ACE">
        <w:t>"</w:t>
      </w:r>
    </w:p>
    <w:p w:rsidR="002B3ACE" w:rsidRDefault="00CA0521" w:rsidP="002B3ACE">
      <w:r w:rsidRPr="002B3ACE">
        <w:t>2</w:t>
      </w:r>
      <w:r w:rsidR="002B3ACE" w:rsidRPr="002B3ACE">
        <w:t>.</w:t>
      </w:r>
      <w:r w:rsidR="002B3ACE">
        <w:t xml:space="preserve"> "</w:t>
      </w:r>
      <w:r w:rsidRPr="002B3ACE">
        <w:t>Нептун</w:t>
      </w:r>
      <w:r w:rsidR="002B3ACE">
        <w:t>"</w:t>
      </w:r>
    </w:p>
    <w:p w:rsidR="002B3ACE" w:rsidRDefault="00CA0521" w:rsidP="002B3ACE">
      <w:r w:rsidRPr="002B3ACE">
        <w:t>3</w:t>
      </w:r>
      <w:r w:rsidR="002B3ACE" w:rsidRPr="002B3ACE">
        <w:t>.</w:t>
      </w:r>
      <w:r w:rsidR="002B3ACE">
        <w:t xml:space="preserve"> "</w:t>
      </w:r>
      <w:r w:rsidRPr="002B3ACE">
        <w:t>Аврора</w:t>
      </w:r>
      <w:r w:rsidR="002B3ACE">
        <w:t>"</w:t>
      </w:r>
    </w:p>
    <w:p w:rsidR="002B3ACE" w:rsidRDefault="00CA0521" w:rsidP="002B3ACE">
      <w:r w:rsidRPr="002B3ACE">
        <w:t>4</w:t>
      </w:r>
      <w:r w:rsidR="002B3ACE" w:rsidRPr="002B3ACE">
        <w:t>.</w:t>
      </w:r>
      <w:r w:rsidR="002B3ACE">
        <w:t xml:space="preserve"> "</w:t>
      </w:r>
      <w:r w:rsidRPr="002B3ACE">
        <w:t>Сказка</w:t>
      </w:r>
      <w:r w:rsidR="002B3ACE">
        <w:t>"</w:t>
      </w:r>
    </w:p>
    <w:p w:rsidR="00E36753" w:rsidRDefault="00E36753" w:rsidP="002B3ACE">
      <w:pPr>
        <w:rPr>
          <w:b/>
          <w:bCs/>
        </w:rPr>
      </w:pPr>
    </w:p>
    <w:p w:rsidR="004A2177" w:rsidRPr="002B3ACE" w:rsidRDefault="004A2177" w:rsidP="00E36753">
      <w:r w:rsidRPr="002B3ACE">
        <w:t xml:space="preserve">Таблица </w:t>
      </w:r>
      <w:r w:rsidR="00E5372E" w:rsidRPr="002B3ACE">
        <w:t>5</w:t>
      </w:r>
    </w:p>
    <w:p w:rsidR="004A2177" w:rsidRPr="002B3ACE" w:rsidRDefault="004A2177" w:rsidP="00E36753">
      <w:pPr>
        <w:rPr>
          <w:i/>
          <w:iCs/>
        </w:rPr>
      </w:pPr>
      <w:r w:rsidRPr="002B3ACE">
        <w:rPr>
          <w:i/>
          <w:iCs/>
        </w:rPr>
        <w:t>Стратегические положения фирм в конкурентной карте рынка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1625"/>
        <w:gridCol w:w="1856"/>
        <w:gridCol w:w="1843"/>
        <w:gridCol w:w="1297"/>
      </w:tblGrid>
      <w:tr w:rsidR="004A2177" w:rsidRPr="00B85BB4" w:rsidTr="00B85BB4">
        <w:trPr>
          <w:trHeight w:val="557"/>
          <w:jc w:val="center"/>
        </w:trPr>
        <w:tc>
          <w:tcPr>
            <w:tcW w:w="2027" w:type="dxa"/>
            <w:vMerge w:val="restart"/>
            <w:shd w:val="clear" w:color="auto" w:fill="auto"/>
          </w:tcPr>
          <w:p w:rsidR="004A2177" w:rsidRPr="002B3ACE" w:rsidRDefault="004A2177" w:rsidP="00E36753">
            <w:pPr>
              <w:pStyle w:val="afd"/>
            </w:pPr>
            <w:r w:rsidRPr="002B3ACE">
              <w:t>Группы фирм по значению темпа роста рын</w:t>
            </w:r>
            <w:r w:rsidR="002B3ACE" w:rsidRPr="002B3ACE">
              <w:t xml:space="preserve">. </w:t>
            </w:r>
            <w:r w:rsidRPr="002B3ACE">
              <w:t>доли</w:t>
            </w:r>
          </w:p>
        </w:tc>
        <w:tc>
          <w:tcPr>
            <w:tcW w:w="6621" w:type="dxa"/>
            <w:gridSpan w:val="4"/>
            <w:shd w:val="clear" w:color="auto" w:fill="auto"/>
          </w:tcPr>
          <w:p w:rsidR="004A2177" w:rsidRPr="00B85BB4" w:rsidRDefault="004A2177" w:rsidP="00E36753">
            <w:pPr>
              <w:pStyle w:val="afd"/>
              <w:rPr>
                <w:b/>
                <w:bCs/>
              </w:rPr>
            </w:pPr>
            <w:r w:rsidRPr="00B85BB4">
              <w:rPr>
                <w:b/>
                <w:bCs/>
              </w:rPr>
              <w:t>Группы фирм по значению рыночной доли</w:t>
            </w:r>
          </w:p>
        </w:tc>
      </w:tr>
      <w:tr w:rsidR="004A2177" w:rsidRPr="00B85BB4" w:rsidTr="00B85BB4">
        <w:trPr>
          <w:trHeight w:val="1260"/>
          <w:jc w:val="center"/>
        </w:trPr>
        <w:tc>
          <w:tcPr>
            <w:tcW w:w="2027" w:type="dxa"/>
            <w:vMerge/>
            <w:shd w:val="clear" w:color="auto" w:fill="auto"/>
          </w:tcPr>
          <w:p w:rsidR="004A2177" w:rsidRPr="002B3ACE" w:rsidRDefault="004A2177" w:rsidP="00E36753">
            <w:pPr>
              <w:pStyle w:val="afd"/>
            </w:pPr>
          </w:p>
        </w:tc>
        <w:tc>
          <w:tcPr>
            <w:tcW w:w="1625" w:type="dxa"/>
            <w:shd w:val="clear" w:color="auto" w:fill="auto"/>
          </w:tcPr>
          <w:p w:rsidR="004A2177" w:rsidRPr="002B3ACE" w:rsidRDefault="004A2177" w:rsidP="00E36753">
            <w:pPr>
              <w:pStyle w:val="afd"/>
            </w:pPr>
            <w:r w:rsidRPr="002B3ACE">
              <w:t>Лидеры рынка</w:t>
            </w:r>
          </w:p>
        </w:tc>
        <w:tc>
          <w:tcPr>
            <w:tcW w:w="1856" w:type="dxa"/>
            <w:shd w:val="clear" w:color="auto" w:fill="auto"/>
          </w:tcPr>
          <w:p w:rsidR="004A2177" w:rsidRPr="002B3ACE" w:rsidRDefault="004A2177" w:rsidP="00E36753">
            <w:pPr>
              <w:pStyle w:val="afd"/>
            </w:pPr>
            <w:r w:rsidRPr="002B3ACE">
              <w:t>П/п с сильной конк</w:t>
            </w:r>
            <w:r w:rsidR="002B3ACE" w:rsidRPr="002B3ACE">
              <w:t xml:space="preserve">. </w:t>
            </w:r>
            <w:r w:rsidRPr="002B3ACE">
              <w:t>позицией</w:t>
            </w:r>
          </w:p>
        </w:tc>
        <w:tc>
          <w:tcPr>
            <w:tcW w:w="1843" w:type="dxa"/>
            <w:shd w:val="clear" w:color="auto" w:fill="auto"/>
          </w:tcPr>
          <w:p w:rsidR="004A2177" w:rsidRPr="002B3ACE" w:rsidRDefault="004A2177" w:rsidP="00E36753">
            <w:pPr>
              <w:pStyle w:val="afd"/>
            </w:pPr>
            <w:r w:rsidRPr="002B3ACE">
              <w:t>П/п со слабой конк</w:t>
            </w:r>
            <w:r w:rsidR="002B3ACE" w:rsidRPr="002B3ACE">
              <w:t xml:space="preserve">. </w:t>
            </w:r>
            <w:r w:rsidRPr="002B3ACE">
              <w:t>позицией</w:t>
            </w:r>
          </w:p>
        </w:tc>
        <w:tc>
          <w:tcPr>
            <w:tcW w:w="1297" w:type="dxa"/>
            <w:shd w:val="clear" w:color="auto" w:fill="auto"/>
          </w:tcPr>
          <w:p w:rsidR="004A2177" w:rsidRPr="002B3ACE" w:rsidRDefault="004A2177" w:rsidP="00E36753">
            <w:pPr>
              <w:pStyle w:val="afd"/>
            </w:pPr>
            <w:r w:rsidRPr="002B3ACE">
              <w:t>Аутсайдеры рынка</w:t>
            </w:r>
          </w:p>
        </w:tc>
      </w:tr>
      <w:tr w:rsidR="004A2177" w:rsidRPr="00B85BB4" w:rsidTr="00B85BB4">
        <w:trPr>
          <w:trHeight w:val="1277"/>
          <w:jc w:val="center"/>
        </w:trPr>
        <w:tc>
          <w:tcPr>
            <w:tcW w:w="2027" w:type="dxa"/>
            <w:shd w:val="clear" w:color="auto" w:fill="auto"/>
          </w:tcPr>
          <w:p w:rsidR="004A2177" w:rsidRPr="002B3ACE" w:rsidRDefault="004A2177" w:rsidP="00E36753">
            <w:pPr>
              <w:pStyle w:val="afd"/>
            </w:pPr>
            <w:r w:rsidRPr="002B3ACE">
              <w:t>Быстрое улучшение конк</w:t>
            </w:r>
            <w:r w:rsidR="002B3ACE" w:rsidRPr="002B3ACE">
              <w:t xml:space="preserve">. </w:t>
            </w:r>
            <w:r w:rsidRPr="002B3ACE">
              <w:t>позиции</w:t>
            </w:r>
          </w:p>
        </w:tc>
        <w:tc>
          <w:tcPr>
            <w:tcW w:w="1625" w:type="dxa"/>
            <w:shd w:val="clear" w:color="auto" w:fill="auto"/>
          </w:tcPr>
          <w:p w:rsidR="004A2177" w:rsidRPr="002B3ACE" w:rsidRDefault="002B3ACE" w:rsidP="00E36753">
            <w:pPr>
              <w:pStyle w:val="afd"/>
            </w:pPr>
            <w:r>
              <w:t>"</w:t>
            </w:r>
            <w:r w:rsidR="006265CB" w:rsidRPr="00B85BB4">
              <w:rPr>
                <w:lang w:val="en-US"/>
              </w:rPr>
              <w:t>VOLNA</w:t>
            </w:r>
            <w:r>
              <w:t>"</w:t>
            </w:r>
          </w:p>
        </w:tc>
        <w:tc>
          <w:tcPr>
            <w:tcW w:w="1856" w:type="dxa"/>
            <w:shd w:val="clear" w:color="auto" w:fill="auto"/>
          </w:tcPr>
          <w:p w:rsidR="004A2177" w:rsidRPr="002B3ACE" w:rsidRDefault="002B3ACE" w:rsidP="00E36753">
            <w:pPr>
              <w:pStyle w:val="afd"/>
            </w:pPr>
            <w:r>
              <w:t>"</w:t>
            </w:r>
            <w:r w:rsidR="006265CB" w:rsidRPr="002B3ACE">
              <w:t>Аврора</w:t>
            </w:r>
            <w:r>
              <w:t>"</w:t>
            </w:r>
          </w:p>
        </w:tc>
        <w:tc>
          <w:tcPr>
            <w:tcW w:w="1843" w:type="dxa"/>
            <w:shd w:val="clear" w:color="auto" w:fill="auto"/>
          </w:tcPr>
          <w:p w:rsidR="004A2177" w:rsidRPr="002B3ACE" w:rsidRDefault="002B3ACE" w:rsidP="00E36753">
            <w:pPr>
              <w:pStyle w:val="afd"/>
            </w:pPr>
            <w:r>
              <w:t>"</w:t>
            </w:r>
            <w:r w:rsidR="006265CB" w:rsidRPr="00B85BB4">
              <w:rPr>
                <w:b/>
                <w:bCs/>
              </w:rPr>
              <w:t>Туристас</w:t>
            </w:r>
            <w:r w:rsidRPr="00B85BB4">
              <w:rPr>
                <w:b/>
                <w:bCs/>
              </w:rPr>
              <w:t>"</w:t>
            </w:r>
          </w:p>
        </w:tc>
        <w:tc>
          <w:tcPr>
            <w:tcW w:w="1297" w:type="dxa"/>
            <w:shd w:val="clear" w:color="auto" w:fill="auto"/>
          </w:tcPr>
          <w:p w:rsidR="004A2177" w:rsidRPr="002B3ACE" w:rsidRDefault="002B3ACE" w:rsidP="00E36753">
            <w:pPr>
              <w:pStyle w:val="afd"/>
            </w:pPr>
            <w:r>
              <w:t>"</w:t>
            </w:r>
            <w:r w:rsidR="006265CB" w:rsidRPr="002B3ACE">
              <w:t>Диана</w:t>
            </w:r>
            <w:r>
              <w:t>"</w:t>
            </w:r>
          </w:p>
        </w:tc>
      </w:tr>
      <w:tr w:rsidR="004A2177" w:rsidRPr="00B85BB4" w:rsidTr="00B85BB4">
        <w:trPr>
          <w:jc w:val="center"/>
        </w:trPr>
        <w:tc>
          <w:tcPr>
            <w:tcW w:w="2027" w:type="dxa"/>
            <w:shd w:val="clear" w:color="auto" w:fill="auto"/>
          </w:tcPr>
          <w:p w:rsidR="004A2177" w:rsidRPr="002B3ACE" w:rsidRDefault="004A2177" w:rsidP="00E36753">
            <w:pPr>
              <w:pStyle w:val="afd"/>
            </w:pPr>
            <w:r w:rsidRPr="002B3ACE">
              <w:t>Улучшение конк</w:t>
            </w:r>
            <w:r w:rsidR="002B3ACE" w:rsidRPr="002B3ACE">
              <w:t xml:space="preserve">. </w:t>
            </w:r>
            <w:r w:rsidRPr="002B3ACE">
              <w:t>позиции</w:t>
            </w:r>
          </w:p>
        </w:tc>
        <w:tc>
          <w:tcPr>
            <w:tcW w:w="1625" w:type="dxa"/>
            <w:shd w:val="clear" w:color="auto" w:fill="auto"/>
          </w:tcPr>
          <w:p w:rsidR="004A2177" w:rsidRPr="002B3ACE" w:rsidRDefault="002B3ACE" w:rsidP="00E36753">
            <w:pPr>
              <w:pStyle w:val="afd"/>
            </w:pPr>
            <w:r>
              <w:t>"</w:t>
            </w:r>
            <w:r w:rsidR="006265CB" w:rsidRPr="002B3ACE">
              <w:t>Нептун</w:t>
            </w:r>
            <w:r>
              <w:t>"</w:t>
            </w:r>
          </w:p>
        </w:tc>
        <w:tc>
          <w:tcPr>
            <w:tcW w:w="1856" w:type="dxa"/>
            <w:shd w:val="clear" w:color="auto" w:fill="auto"/>
          </w:tcPr>
          <w:p w:rsidR="004A2177" w:rsidRPr="002B3ACE" w:rsidRDefault="002B3ACE" w:rsidP="00E36753">
            <w:pPr>
              <w:pStyle w:val="afd"/>
            </w:pPr>
            <w:r>
              <w:t>"</w:t>
            </w:r>
            <w:r w:rsidR="006265CB" w:rsidRPr="002B3ACE">
              <w:t>Сказка</w:t>
            </w:r>
            <w:r>
              <w:t>"</w:t>
            </w:r>
          </w:p>
        </w:tc>
        <w:tc>
          <w:tcPr>
            <w:tcW w:w="1843" w:type="dxa"/>
            <w:shd w:val="clear" w:color="auto" w:fill="auto"/>
          </w:tcPr>
          <w:p w:rsidR="002B3ACE" w:rsidRDefault="002B3ACE" w:rsidP="00E36753">
            <w:pPr>
              <w:pStyle w:val="afd"/>
            </w:pPr>
            <w:r>
              <w:t>"</w:t>
            </w:r>
            <w:r w:rsidR="006265CB" w:rsidRPr="00B85BB4">
              <w:rPr>
                <w:lang w:val="en-US"/>
              </w:rPr>
              <w:t>Valio</w:t>
            </w:r>
            <w:r>
              <w:t>"</w:t>
            </w:r>
            <w:r w:rsidR="006265CB" w:rsidRPr="002B3ACE">
              <w:t>,</w:t>
            </w:r>
          </w:p>
          <w:p w:rsidR="006265CB" w:rsidRPr="002B3ACE" w:rsidRDefault="002B3ACE" w:rsidP="00E36753">
            <w:pPr>
              <w:pStyle w:val="afd"/>
            </w:pPr>
            <w:r>
              <w:t>"</w:t>
            </w:r>
            <w:r w:rsidR="006265CB" w:rsidRPr="002B3ACE">
              <w:t>Асток</w:t>
            </w:r>
            <w:r>
              <w:t>"</w:t>
            </w:r>
          </w:p>
        </w:tc>
        <w:tc>
          <w:tcPr>
            <w:tcW w:w="1297" w:type="dxa"/>
            <w:shd w:val="clear" w:color="auto" w:fill="auto"/>
          </w:tcPr>
          <w:p w:rsidR="002B3ACE" w:rsidRDefault="002B3ACE" w:rsidP="00E36753">
            <w:pPr>
              <w:pStyle w:val="afd"/>
            </w:pPr>
            <w:r>
              <w:t>"</w:t>
            </w:r>
            <w:r w:rsidR="006265CB" w:rsidRPr="002B3ACE">
              <w:t>Фарп</w:t>
            </w:r>
            <w:r>
              <w:t>"</w:t>
            </w:r>
            <w:r w:rsidR="006265CB" w:rsidRPr="002B3ACE">
              <w:t>,</w:t>
            </w:r>
          </w:p>
          <w:p w:rsidR="006265CB" w:rsidRPr="002B3ACE" w:rsidRDefault="002B3ACE" w:rsidP="00E36753">
            <w:pPr>
              <w:pStyle w:val="afd"/>
            </w:pPr>
            <w:r>
              <w:t>"</w:t>
            </w:r>
            <w:r w:rsidR="006265CB" w:rsidRPr="002B3ACE">
              <w:t>Радуга</w:t>
            </w:r>
            <w:r>
              <w:t>"</w:t>
            </w:r>
          </w:p>
        </w:tc>
      </w:tr>
      <w:tr w:rsidR="004A2177" w:rsidRPr="00B85BB4" w:rsidTr="00B85BB4">
        <w:trPr>
          <w:trHeight w:val="870"/>
          <w:jc w:val="center"/>
        </w:trPr>
        <w:tc>
          <w:tcPr>
            <w:tcW w:w="2027" w:type="dxa"/>
            <w:shd w:val="clear" w:color="auto" w:fill="auto"/>
          </w:tcPr>
          <w:p w:rsidR="004A2177" w:rsidRPr="002B3ACE" w:rsidRDefault="004A2177" w:rsidP="00E36753">
            <w:pPr>
              <w:pStyle w:val="afd"/>
            </w:pPr>
            <w:r w:rsidRPr="002B3ACE">
              <w:t>Ухудшение конк</w:t>
            </w:r>
            <w:r w:rsidR="002B3ACE" w:rsidRPr="002B3ACE">
              <w:t xml:space="preserve">. </w:t>
            </w:r>
            <w:r w:rsidRPr="002B3ACE">
              <w:t>позиции</w:t>
            </w:r>
          </w:p>
        </w:tc>
        <w:tc>
          <w:tcPr>
            <w:tcW w:w="1625" w:type="dxa"/>
            <w:shd w:val="clear" w:color="auto" w:fill="auto"/>
          </w:tcPr>
          <w:p w:rsidR="002B3ACE" w:rsidRDefault="002B3ACE" w:rsidP="00E36753">
            <w:pPr>
              <w:pStyle w:val="afd"/>
            </w:pPr>
            <w:r>
              <w:t>"</w:t>
            </w:r>
            <w:r w:rsidR="006265CB" w:rsidRPr="00B85BB4">
              <w:rPr>
                <w:lang w:val="en-US"/>
              </w:rPr>
              <w:t>ZVEZDA</w:t>
            </w:r>
            <w:r>
              <w:t>"</w:t>
            </w:r>
          </w:p>
          <w:p w:rsidR="006265CB" w:rsidRPr="002B3ACE" w:rsidRDefault="002B3ACE" w:rsidP="00E36753">
            <w:pPr>
              <w:pStyle w:val="afd"/>
            </w:pPr>
            <w:r w:rsidRPr="00B85BB4">
              <w:rPr>
                <w:lang w:val="en-US"/>
              </w:rPr>
              <w:t>"</w:t>
            </w:r>
            <w:r w:rsidR="006265CB" w:rsidRPr="002B3ACE">
              <w:t>Виктория</w:t>
            </w:r>
            <w:r>
              <w:t>"</w:t>
            </w:r>
          </w:p>
        </w:tc>
        <w:tc>
          <w:tcPr>
            <w:tcW w:w="1856" w:type="dxa"/>
            <w:shd w:val="clear" w:color="auto" w:fill="auto"/>
          </w:tcPr>
          <w:p w:rsidR="004A2177" w:rsidRPr="002B3ACE" w:rsidRDefault="002B3ACE" w:rsidP="00E36753">
            <w:pPr>
              <w:pStyle w:val="afd"/>
            </w:pPr>
            <w:r>
              <w:t>"</w:t>
            </w:r>
            <w:r w:rsidR="006265CB" w:rsidRPr="002B3ACE">
              <w:t>А</w:t>
            </w:r>
            <w:r w:rsidR="00FA0400" w:rsidRPr="002B3ACE">
              <w:t>йрис</w:t>
            </w:r>
            <w:r>
              <w:t>"</w:t>
            </w:r>
          </w:p>
        </w:tc>
        <w:tc>
          <w:tcPr>
            <w:tcW w:w="1843" w:type="dxa"/>
            <w:shd w:val="clear" w:color="auto" w:fill="auto"/>
          </w:tcPr>
          <w:p w:rsidR="004A2177" w:rsidRPr="002B3ACE" w:rsidRDefault="002B3ACE" w:rsidP="00E36753">
            <w:pPr>
              <w:pStyle w:val="afd"/>
            </w:pPr>
            <w:r>
              <w:t>"</w:t>
            </w:r>
            <w:r w:rsidR="00FA0400" w:rsidRPr="002B3ACE">
              <w:t>Атлантида</w:t>
            </w:r>
            <w:r>
              <w:t>"</w:t>
            </w:r>
          </w:p>
        </w:tc>
        <w:tc>
          <w:tcPr>
            <w:tcW w:w="1297" w:type="dxa"/>
            <w:shd w:val="clear" w:color="auto" w:fill="auto"/>
          </w:tcPr>
          <w:p w:rsidR="004A2177" w:rsidRPr="002B3ACE" w:rsidRDefault="002B3ACE" w:rsidP="00E36753">
            <w:pPr>
              <w:pStyle w:val="afd"/>
            </w:pPr>
            <w:r>
              <w:t>"</w:t>
            </w:r>
            <w:r w:rsidR="006265CB" w:rsidRPr="002B3ACE">
              <w:t>Лидер</w:t>
            </w:r>
            <w:r>
              <w:t>"</w:t>
            </w:r>
          </w:p>
        </w:tc>
      </w:tr>
      <w:tr w:rsidR="004A2177" w:rsidRPr="00B85BB4" w:rsidTr="00B85BB4">
        <w:trPr>
          <w:jc w:val="center"/>
        </w:trPr>
        <w:tc>
          <w:tcPr>
            <w:tcW w:w="2027" w:type="dxa"/>
            <w:shd w:val="clear" w:color="auto" w:fill="auto"/>
          </w:tcPr>
          <w:p w:rsidR="004A2177" w:rsidRPr="002B3ACE" w:rsidRDefault="004A2177" w:rsidP="00E36753">
            <w:pPr>
              <w:pStyle w:val="afd"/>
            </w:pPr>
            <w:r w:rsidRPr="002B3ACE">
              <w:t>Быстрое ухудшение конк</w:t>
            </w:r>
            <w:r w:rsidR="002B3ACE" w:rsidRPr="002B3ACE">
              <w:t xml:space="preserve">. </w:t>
            </w:r>
            <w:r w:rsidRPr="002B3ACE">
              <w:t>позиции</w:t>
            </w:r>
          </w:p>
        </w:tc>
        <w:tc>
          <w:tcPr>
            <w:tcW w:w="1625" w:type="dxa"/>
            <w:shd w:val="clear" w:color="auto" w:fill="auto"/>
          </w:tcPr>
          <w:p w:rsidR="004A2177" w:rsidRPr="002B3ACE" w:rsidRDefault="002B3ACE" w:rsidP="00E36753">
            <w:pPr>
              <w:pStyle w:val="afd"/>
            </w:pPr>
            <w:r>
              <w:t>"</w:t>
            </w:r>
            <w:r w:rsidR="006265CB" w:rsidRPr="002B3ACE">
              <w:t>Скан</w:t>
            </w:r>
            <w:r>
              <w:t>"</w:t>
            </w:r>
          </w:p>
        </w:tc>
        <w:tc>
          <w:tcPr>
            <w:tcW w:w="1856" w:type="dxa"/>
            <w:shd w:val="clear" w:color="auto" w:fill="auto"/>
          </w:tcPr>
          <w:p w:rsidR="004A2177" w:rsidRPr="002B3ACE" w:rsidRDefault="002B3ACE" w:rsidP="00E36753">
            <w:pPr>
              <w:pStyle w:val="afd"/>
            </w:pPr>
            <w:r>
              <w:t>"</w:t>
            </w:r>
            <w:r w:rsidR="006265CB" w:rsidRPr="002B3ACE">
              <w:t>Симфония</w:t>
            </w:r>
            <w:r>
              <w:t>"</w:t>
            </w:r>
          </w:p>
        </w:tc>
        <w:tc>
          <w:tcPr>
            <w:tcW w:w="1843" w:type="dxa"/>
            <w:shd w:val="clear" w:color="auto" w:fill="auto"/>
          </w:tcPr>
          <w:p w:rsidR="002B3ACE" w:rsidRDefault="002B3ACE" w:rsidP="00E36753">
            <w:pPr>
              <w:pStyle w:val="afd"/>
            </w:pPr>
            <w:r>
              <w:t>"</w:t>
            </w:r>
            <w:r w:rsidR="006265CB" w:rsidRPr="002B3ACE">
              <w:t>Луч</w:t>
            </w:r>
            <w:r>
              <w:t>"</w:t>
            </w:r>
            <w:r w:rsidR="006265CB" w:rsidRPr="002B3ACE">
              <w:t>,</w:t>
            </w:r>
          </w:p>
          <w:p w:rsidR="006265CB" w:rsidRPr="002B3ACE" w:rsidRDefault="002B3ACE" w:rsidP="00E36753">
            <w:pPr>
              <w:pStyle w:val="afd"/>
            </w:pPr>
            <w:r>
              <w:t>"</w:t>
            </w:r>
            <w:r w:rsidR="006265CB" w:rsidRPr="002B3ACE">
              <w:t>Мелис</w:t>
            </w:r>
            <w:r>
              <w:t>"</w:t>
            </w:r>
          </w:p>
        </w:tc>
        <w:tc>
          <w:tcPr>
            <w:tcW w:w="1297" w:type="dxa"/>
            <w:shd w:val="clear" w:color="auto" w:fill="auto"/>
          </w:tcPr>
          <w:p w:rsidR="004A2177" w:rsidRPr="002B3ACE" w:rsidRDefault="002B3ACE" w:rsidP="00E36753">
            <w:pPr>
              <w:pStyle w:val="afd"/>
            </w:pPr>
            <w:r>
              <w:t>"</w:t>
            </w:r>
            <w:r w:rsidR="00FA0400" w:rsidRPr="002B3ACE">
              <w:t>Тайна</w:t>
            </w:r>
            <w:r>
              <w:t>"</w:t>
            </w:r>
          </w:p>
        </w:tc>
      </w:tr>
    </w:tbl>
    <w:p w:rsidR="00B41763" w:rsidRDefault="00B41763" w:rsidP="00B41763"/>
    <w:p w:rsidR="002B3ACE" w:rsidRPr="002B3ACE" w:rsidRDefault="002B3ACE" w:rsidP="00E36753">
      <w:pPr>
        <w:pStyle w:val="2"/>
      </w:pPr>
      <w:bookmarkStart w:id="11" w:name="_Toc240115480"/>
      <w:r>
        <w:t xml:space="preserve">3.3 </w:t>
      </w:r>
      <w:r w:rsidR="00CA65CD" w:rsidRPr="002B3ACE">
        <w:t xml:space="preserve">Описание деловой ситуации, связанной с проведением </w:t>
      </w:r>
      <w:r w:rsidR="00CA65CD" w:rsidRPr="002B3ACE">
        <w:rPr>
          <w:lang w:val="en-US"/>
        </w:rPr>
        <w:t>SWOT</w:t>
      </w:r>
      <w:r w:rsidR="00CA65CD" w:rsidRPr="002B3ACE">
        <w:t>-анализа</w:t>
      </w:r>
      <w:bookmarkEnd w:id="11"/>
    </w:p>
    <w:p w:rsidR="00E36753" w:rsidRDefault="00E36753" w:rsidP="002B3ACE"/>
    <w:p w:rsidR="002B3ACE" w:rsidRDefault="00897497" w:rsidP="002B3ACE">
      <w:r w:rsidRPr="002B3ACE">
        <w:t>Пусть фирма</w:t>
      </w:r>
      <w:r w:rsidR="003A4D90" w:rsidRPr="002B3ACE">
        <w:t xml:space="preserve"> ООО</w:t>
      </w:r>
      <w:r w:rsidR="002B3ACE">
        <w:t xml:space="preserve"> "</w:t>
      </w:r>
      <w:r w:rsidR="003A4D90" w:rsidRPr="002B3ACE">
        <w:rPr>
          <w:lang w:val="en-US"/>
        </w:rPr>
        <w:t>VOLNA</w:t>
      </w:r>
      <w:r w:rsidR="002B3ACE">
        <w:t xml:space="preserve">" </w:t>
      </w:r>
      <w:r w:rsidRPr="002B3ACE">
        <w:t>занимающаяся продажей</w:t>
      </w:r>
      <w:r w:rsidR="002B3ACE" w:rsidRPr="002B3ACE">
        <w:t xml:space="preserve"> </w:t>
      </w:r>
      <w:r w:rsidR="003A4D90" w:rsidRPr="002B3ACE">
        <w:t xml:space="preserve">и изготовлением визиток, </w:t>
      </w:r>
      <w:r w:rsidRPr="002B3ACE">
        <w:t>полиграфической продукции, реализует ее на территории Санкт-Петербурга</w:t>
      </w:r>
      <w:r w:rsidR="002B3ACE" w:rsidRPr="002B3ACE">
        <w:t xml:space="preserve">. </w:t>
      </w:r>
      <w:r w:rsidRPr="002B3ACE">
        <w:t xml:space="preserve">Фирма </w:t>
      </w:r>
      <w:r w:rsidR="00CE07C5" w:rsidRPr="002B3ACE">
        <w:t>ООО</w:t>
      </w:r>
      <w:r w:rsidR="002B3ACE">
        <w:t xml:space="preserve"> "</w:t>
      </w:r>
      <w:r w:rsidR="00CE07C5" w:rsidRPr="002B3ACE">
        <w:rPr>
          <w:lang w:val="en-US"/>
        </w:rPr>
        <w:t>VOLNA</w:t>
      </w:r>
      <w:r w:rsidR="002B3ACE">
        <w:t xml:space="preserve">" </w:t>
      </w:r>
      <w:r w:rsidR="00CE07C5" w:rsidRPr="002B3ACE">
        <w:t>работает на сегменте рекламной</w:t>
      </w:r>
      <w:r w:rsidRPr="002B3ACE">
        <w:t xml:space="preserve"> продукции</w:t>
      </w:r>
      <w:r w:rsidR="002B3ACE" w:rsidRPr="002B3ACE">
        <w:t xml:space="preserve">. </w:t>
      </w:r>
      <w:r w:rsidR="00CE07C5" w:rsidRPr="002B3ACE">
        <w:t xml:space="preserve">На этих сегментах рынка фирма имеет трех основных конкурентов </w:t>
      </w:r>
      <w:r w:rsidR="002B3ACE">
        <w:t>-</w:t>
      </w:r>
      <w:r w:rsidR="00CE07C5" w:rsidRPr="002B3ACE">
        <w:t xml:space="preserve"> производителей аналогичной продукции</w:t>
      </w:r>
      <w:r w:rsidR="002B3ACE">
        <w:t xml:space="preserve"> (</w:t>
      </w:r>
      <w:r w:rsidR="00CE07C5" w:rsidRPr="002B3ACE">
        <w:t>визиток</w:t>
      </w:r>
      <w:r w:rsidR="002B3ACE" w:rsidRPr="002B3ACE">
        <w:t xml:space="preserve">) - </w:t>
      </w:r>
      <w:r w:rsidR="00CE07C5" w:rsidRPr="002B3ACE">
        <w:t>это фирмы</w:t>
      </w:r>
      <w:r w:rsidR="002B3ACE">
        <w:t xml:space="preserve"> "</w:t>
      </w:r>
      <w:r w:rsidR="00CE07C5" w:rsidRPr="002B3ACE">
        <w:t>Нептун</w:t>
      </w:r>
      <w:r w:rsidR="002B3ACE">
        <w:t>", "</w:t>
      </w:r>
      <w:r w:rsidR="00CE07C5" w:rsidRPr="002B3ACE">
        <w:t>Аврора</w:t>
      </w:r>
      <w:r w:rsidR="002B3ACE">
        <w:t>", "</w:t>
      </w:r>
      <w:r w:rsidR="00CE07C5" w:rsidRPr="002B3ACE">
        <w:t>Сказка</w:t>
      </w:r>
      <w:r w:rsidR="002B3ACE">
        <w:t>".</w:t>
      </w:r>
    </w:p>
    <w:p w:rsidR="002B3ACE" w:rsidRDefault="00897497" w:rsidP="002B3ACE">
      <w:r w:rsidRPr="002B3ACE">
        <w:t>Для оценки весов КФУ была выбрана 50-ти бальная шкала, а для оценки значений КФУ фирмы и ее конкурентов использовалась 40-ка бальная шкала</w:t>
      </w:r>
      <w:r w:rsidR="002B3ACE" w:rsidRPr="002B3ACE">
        <w:t xml:space="preserve">. </w:t>
      </w:r>
      <w:r w:rsidR="00CE07C5" w:rsidRPr="002B3ACE">
        <w:t>Был определен общий процент рынка, занимаемой</w:t>
      </w:r>
      <w:r w:rsidR="002B3ACE" w:rsidRPr="002B3ACE">
        <w:t xml:space="preserve"> </w:t>
      </w:r>
      <w:r w:rsidR="00CE07C5" w:rsidRPr="002B3ACE">
        <w:t>фирмой вместе с ее конкурентами</w:t>
      </w:r>
      <w:r w:rsidR="002B3ACE" w:rsidRPr="002B3ACE">
        <w:t xml:space="preserve">. </w:t>
      </w:r>
      <w:r w:rsidR="00CE07C5" w:rsidRPr="002B3ACE">
        <w:t>Значение этого параметра составляет 70%</w:t>
      </w:r>
      <w:r w:rsidR="002B3ACE" w:rsidRPr="002B3ACE">
        <w:t>.</w:t>
      </w:r>
    </w:p>
    <w:p w:rsidR="00E36753" w:rsidRDefault="00E36753" w:rsidP="002B3ACE">
      <w:pPr>
        <w:rPr>
          <w:b/>
          <w:bCs/>
        </w:rPr>
      </w:pPr>
    </w:p>
    <w:p w:rsidR="00CA65CD" w:rsidRPr="002B3ACE" w:rsidRDefault="002B3ACE" w:rsidP="00E36753">
      <w:pPr>
        <w:pStyle w:val="2"/>
      </w:pPr>
      <w:bookmarkStart w:id="12" w:name="_Toc240115481"/>
      <w:r>
        <w:t xml:space="preserve">3.4 </w:t>
      </w:r>
      <w:r w:rsidR="00CA65CD" w:rsidRPr="002B3ACE">
        <w:t xml:space="preserve">Результаты решения задачи оценки конкурентоспособности предприятия с помощью </w:t>
      </w:r>
      <w:r w:rsidR="00CA65CD" w:rsidRPr="002B3ACE">
        <w:rPr>
          <w:lang w:val="en-US"/>
        </w:rPr>
        <w:t>SWOT</w:t>
      </w:r>
      <w:r w:rsidR="00CA65CD" w:rsidRPr="002B3ACE">
        <w:t>-анализа</w:t>
      </w:r>
      <w:bookmarkEnd w:id="12"/>
    </w:p>
    <w:p w:rsidR="00E36753" w:rsidRDefault="00E36753" w:rsidP="002B3ACE"/>
    <w:p w:rsidR="002B3ACE" w:rsidRDefault="00897497" w:rsidP="002B3ACE">
      <w:r w:rsidRPr="002B3ACE">
        <w:t xml:space="preserve">Требуется с помощью программы </w:t>
      </w:r>
      <w:r w:rsidRPr="002B3ACE">
        <w:rPr>
          <w:lang w:val="en-US"/>
        </w:rPr>
        <w:t>Marketing</w:t>
      </w:r>
      <w:r w:rsidRPr="002B3ACE">
        <w:t xml:space="preserve"> </w:t>
      </w:r>
      <w:r w:rsidRPr="002B3ACE">
        <w:rPr>
          <w:lang w:val="en-US"/>
        </w:rPr>
        <w:t>Expert</w:t>
      </w:r>
      <w:r w:rsidR="00B20E5E" w:rsidRPr="002B3ACE">
        <w:t>, п</w:t>
      </w:r>
      <w:r w:rsidRPr="002B3ACE">
        <w:t>остроить конкурентную карту рынка, круговую диаграмму для показателя</w:t>
      </w:r>
      <w:r w:rsidR="002B3ACE">
        <w:t xml:space="preserve"> "</w:t>
      </w:r>
      <w:r w:rsidRPr="002B3ACE">
        <w:t>сила бизнеса</w:t>
      </w:r>
      <w:r w:rsidR="002B3ACE">
        <w:t xml:space="preserve">", </w:t>
      </w:r>
      <w:r w:rsidRPr="002B3ACE">
        <w:t>рассчитанного в результате проведения</w:t>
      </w:r>
      <w:r w:rsidR="002B3ACE" w:rsidRPr="002B3ACE">
        <w:t xml:space="preserve"> </w:t>
      </w:r>
      <w:r w:rsidRPr="002B3ACE">
        <w:rPr>
          <w:lang w:val="en-US"/>
        </w:rPr>
        <w:t>SWOT</w:t>
      </w:r>
      <w:r w:rsidRPr="002B3ACE">
        <w:t>-ан</w:t>
      </w:r>
      <w:r w:rsidR="00CA0521" w:rsidRPr="002B3ACE">
        <w:t>ализа</w:t>
      </w:r>
      <w:r w:rsidR="002B3ACE">
        <w:t xml:space="preserve"> (</w:t>
      </w:r>
      <w:r w:rsidR="00B20E5E" w:rsidRPr="002B3ACE">
        <w:t>см</w:t>
      </w:r>
      <w:r w:rsidR="002B3ACE" w:rsidRPr="002B3ACE">
        <w:t xml:space="preserve">. </w:t>
      </w:r>
      <w:r w:rsidR="002B3ACE">
        <w:t>рис.2</w:t>
      </w:r>
      <w:r w:rsidR="00BD0ED6" w:rsidRPr="002B3ACE">
        <w:t xml:space="preserve"> и </w:t>
      </w:r>
      <w:r w:rsidR="002B3ACE">
        <w:t>рис.3</w:t>
      </w:r>
      <w:r w:rsidR="002B3ACE" w:rsidRPr="002B3ACE">
        <w:t>).</w:t>
      </w:r>
    </w:p>
    <w:p w:rsidR="001A27AD" w:rsidRDefault="00CA65CD" w:rsidP="002B3ACE">
      <w:r w:rsidRPr="002B3ACE">
        <w:t>Из диаграммы видно, что фирма ООО</w:t>
      </w:r>
      <w:r w:rsidR="002B3ACE">
        <w:t xml:space="preserve"> "</w:t>
      </w:r>
      <w:r w:rsidRPr="002B3ACE">
        <w:rPr>
          <w:lang w:val="en-US"/>
        </w:rPr>
        <w:t>VOLNA</w:t>
      </w:r>
      <w:r w:rsidR="002B3ACE">
        <w:t xml:space="preserve">", </w:t>
      </w:r>
      <w:r w:rsidRPr="002B3ACE">
        <w:t>имеет максимальную</w:t>
      </w:r>
      <w:r w:rsidR="002B3ACE">
        <w:t xml:space="preserve"> "</w:t>
      </w:r>
      <w:r w:rsidRPr="002B3ACE">
        <w:t>силу бизнеса</w:t>
      </w:r>
      <w:r w:rsidR="002B3ACE">
        <w:t xml:space="preserve">" </w:t>
      </w:r>
      <w:r w:rsidRPr="002B3ACE">
        <w:t>среди трех конкурентов, которая составляет 26,41, контролирует самую высокую долю рынка 32%, а конкурент</w:t>
      </w:r>
      <w:r w:rsidR="002B3ACE">
        <w:t xml:space="preserve"> "</w:t>
      </w:r>
      <w:r w:rsidRPr="002B3ACE">
        <w:t>Сказка</w:t>
      </w:r>
      <w:r w:rsidR="002B3ACE">
        <w:t xml:space="preserve">" </w:t>
      </w:r>
      <w:r w:rsidRPr="002B3ACE">
        <w:t>имеющей минимальную</w:t>
      </w:r>
      <w:r w:rsidR="002B3ACE">
        <w:t xml:space="preserve"> "</w:t>
      </w:r>
      <w:r w:rsidRPr="002B3ACE">
        <w:t>силу бизнеса</w:t>
      </w:r>
      <w:r w:rsidR="002B3ACE">
        <w:t xml:space="preserve">", </w:t>
      </w:r>
      <w:r w:rsidRPr="002B3ACE">
        <w:t>составляющую 16,33, занимает самую низкую долю рынка, которая равна 20%</w:t>
      </w:r>
      <w:r w:rsidR="002B3ACE" w:rsidRPr="002B3ACE">
        <w:t>.</w:t>
      </w:r>
    </w:p>
    <w:p w:rsidR="002B3ACE" w:rsidRDefault="00CA65CD" w:rsidP="002B3ACE">
      <w:r w:rsidRPr="002B3ACE">
        <w:t xml:space="preserve">Для проведения </w:t>
      </w:r>
      <w:r w:rsidRPr="002B3ACE">
        <w:rPr>
          <w:lang w:val="en-US"/>
        </w:rPr>
        <w:t>SWOT</w:t>
      </w:r>
      <w:r w:rsidRPr="002B3ACE">
        <w:t>-анализа нужно рассчитать долю рынка для каждого предприятия</w:t>
      </w:r>
      <w:r w:rsidR="002B3ACE" w:rsidRPr="002B3ACE">
        <w:t xml:space="preserve">. </w:t>
      </w:r>
      <w:r w:rsidRPr="002B3ACE">
        <w:t>Доля ранка рассчитывается по формуле</w:t>
      </w:r>
      <w:r w:rsidR="002B3ACE" w:rsidRPr="002B3ACE">
        <w:t>:</w:t>
      </w:r>
    </w:p>
    <w:p w:rsidR="00E36753" w:rsidRDefault="00E36753" w:rsidP="002B3ACE"/>
    <w:p w:rsidR="002B3ACE" w:rsidRDefault="007814A0" w:rsidP="002B3ACE">
      <w:r>
        <w:rPr>
          <w:noProof/>
        </w:rPr>
        <w:pict>
          <v:shape id="_x0000_s1042" type="#_x0000_t202" style="position:absolute;left:0;text-align:left;margin-left:73pt;margin-top:-10.15pt;width:2in;height:48pt;z-index:251665408" stroked="f" strokeweight=".25pt">
            <v:textbox style="mso-next-textbox:#_x0000_s1042">
              <w:txbxContent>
                <w:p w:rsidR="00E36753" w:rsidRDefault="00ED5A15" w:rsidP="00E36753">
                  <w:pPr>
                    <w:pStyle w:val="aff"/>
                  </w:pPr>
                  <w:r>
                    <w:rPr>
                      <w:lang w:val="en-US"/>
                    </w:rPr>
                    <w:t xml:space="preserve">            L</w:t>
                  </w:r>
                  <w:r>
                    <w:t xml:space="preserve">               </w:t>
                  </w:r>
                </w:p>
                <w:p w:rsidR="00ED5A15" w:rsidRPr="00BA3805" w:rsidRDefault="00ED5A15" w:rsidP="00E36753">
                  <w:pPr>
                    <w:pStyle w:val="aff"/>
                  </w:pPr>
                  <w:r>
                    <w:t xml:space="preserve">                </w:t>
                  </w:r>
                </w:p>
                <w:p w:rsidR="00ED5A15" w:rsidRPr="00BA3805" w:rsidRDefault="00ED5A15" w:rsidP="00E36753">
                  <w:pPr>
                    <w:pStyle w:val="aff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1+ S</w:t>
                  </w:r>
                  <w:r w:rsidRPr="00BA3805">
                    <w:rPr>
                      <w:vertAlign w:val="subscript"/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/S</w:t>
                  </w:r>
                  <w:r w:rsidRPr="00BA3805">
                    <w:rPr>
                      <w:vertAlign w:val="subscript"/>
                      <w:lang w:val="en-US"/>
                    </w:rPr>
                    <w:t>0</w:t>
                  </w:r>
                  <w:r>
                    <w:rPr>
                      <w:lang w:val="en-US"/>
                    </w:rPr>
                    <w:t>+S</w:t>
                  </w:r>
                  <w:r w:rsidRPr="00BA3805">
                    <w:rPr>
                      <w:vertAlign w:val="subscript"/>
                      <w:lang w:val="en-US"/>
                    </w:rPr>
                    <w:t>2</w:t>
                  </w:r>
                  <w:r>
                    <w:rPr>
                      <w:lang w:val="en-US"/>
                    </w:rPr>
                    <w:t>/S</w:t>
                  </w:r>
                  <w:r w:rsidRPr="00BA3805">
                    <w:rPr>
                      <w:vertAlign w:val="subscript"/>
                      <w:lang w:val="en-US"/>
                    </w:rPr>
                    <w:t>0</w:t>
                  </w:r>
                  <w:r>
                    <w:rPr>
                      <w:lang w:val="en-US"/>
                    </w:rPr>
                    <w:t>+S</w:t>
                  </w:r>
                  <w:r w:rsidRPr="00BA3805"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>/S</w:t>
                  </w:r>
                  <w:r w:rsidRPr="00BA3805">
                    <w:rPr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3" style="position:absolute;left:0;text-align:left;z-index:251666432" from="63pt,7.85pt" to="189pt,7.85pt"/>
        </w:pict>
      </w:r>
      <w:r w:rsidR="00CA65CD" w:rsidRPr="002B3ACE">
        <w:rPr>
          <w:lang w:val="en-US"/>
        </w:rPr>
        <w:t>L</w:t>
      </w:r>
      <w:r w:rsidR="00CA65CD" w:rsidRPr="002B3ACE">
        <w:rPr>
          <w:vertAlign w:val="subscript"/>
        </w:rPr>
        <w:t>0</w:t>
      </w:r>
      <w:r w:rsidR="00CA65CD" w:rsidRPr="002B3ACE">
        <w:t>=</w:t>
      </w:r>
      <w:r w:rsidR="002B3ACE" w:rsidRPr="002B3ACE">
        <w:t>,</w:t>
      </w:r>
      <w:r w:rsidR="00E36753">
        <w:tab/>
      </w:r>
      <w:r w:rsidR="00E36753">
        <w:tab/>
      </w:r>
      <w:r w:rsidR="00E36753">
        <w:tab/>
      </w:r>
      <w:r w:rsidR="00E36753">
        <w:tab/>
      </w:r>
      <w:r w:rsidR="00E36753">
        <w:tab/>
      </w:r>
      <w:r w:rsidR="002B3ACE">
        <w:t xml:space="preserve"> (</w:t>
      </w:r>
      <w:r w:rsidR="00CA65CD" w:rsidRPr="002B3ACE">
        <w:t>13</w:t>
      </w:r>
      <w:r w:rsidR="002B3ACE" w:rsidRPr="002B3ACE">
        <w:t>)</w:t>
      </w:r>
    </w:p>
    <w:p w:rsidR="00E36753" w:rsidRDefault="00E36753" w:rsidP="002B3ACE"/>
    <w:p w:rsidR="002B3ACE" w:rsidRDefault="00CA65CD" w:rsidP="002B3ACE">
      <w:r w:rsidRPr="002B3ACE">
        <w:t>где</w:t>
      </w:r>
      <w:r w:rsidR="002B3ACE" w:rsidRPr="002B3ACE">
        <w:t xml:space="preserve"> </w:t>
      </w:r>
      <w:r w:rsidRPr="002B3ACE">
        <w:rPr>
          <w:lang w:val="en-US"/>
        </w:rPr>
        <w:t>L</w:t>
      </w:r>
      <w:r w:rsidR="002B3ACE" w:rsidRPr="002B3ACE">
        <w:t xml:space="preserve"> - </w:t>
      </w:r>
      <w:r w:rsidRPr="002B3ACE">
        <w:t>общий процент рынка</w:t>
      </w:r>
      <w:r w:rsidR="002B3ACE" w:rsidRPr="002B3ACE">
        <w:t>;</w:t>
      </w:r>
    </w:p>
    <w:p w:rsidR="002B3ACE" w:rsidRDefault="00CA65CD" w:rsidP="002B3ACE">
      <w:r w:rsidRPr="002B3ACE">
        <w:rPr>
          <w:lang w:val="en-US"/>
        </w:rPr>
        <w:t>S</w:t>
      </w:r>
      <w:r w:rsidRPr="002B3ACE">
        <w:rPr>
          <w:vertAlign w:val="subscript"/>
        </w:rPr>
        <w:t>0</w:t>
      </w:r>
      <w:r w:rsidR="002B3ACE" w:rsidRPr="002B3ACE">
        <w:t xml:space="preserve"> - </w:t>
      </w:r>
      <w:r w:rsidRPr="002B3ACE">
        <w:t>сила бизнеса компании</w:t>
      </w:r>
      <w:r w:rsidR="002B3ACE" w:rsidRPr="002B3ACE">
        <w:t>;</w:t>
      </w:r>
    </w:p>
    <w:p w:rsidR="002B3ACE" w:rsidRDefault="00CA65CD" w:rsidP="002B3ACE">
      <w:r w:rsidRPr="002B3ACE">
        <w:rPr>
          <w:lang w:val="en-US"/>
        </w:rPr>
        <w:t>S</w:t>
      </w:r>
      <w:r w:rsidRPr="002B3ACE">
        <w:rPr>
          <w:vertAlign w:val="subscript"/>
        </w:rPr>
        <w:t>1</w:t>
      </w:r>
      <w:r w:rsidRPr="002B3ACE">
        <w:t xml:space="preserve">, </w:t>
      </w:r>
      <w:r w:rsidRPr="002B3ACE">
        <w:rPr>
          <w:lang w:val="en-US"/>
        </w:rPr>
        <w:t>S</w:t>
      </w:r>
      <w:r w:rsidRPr="002B3ACE">
        <w:rPr>
          <w:vertAlign w:val="subscript"/>
        </w:rPr>
        <w:t>2</w:t>
      </w:r>
      <w:r w:rsidRPr="002B3ACE">
        <w:t xml:space="preserve">, </w:t>
      </w:r>
      <w:r w:rsidRPr="002B3ACE">
        <w:rPr>
          <w:lang w:val="en-US"/>
        </w:rPr>
        <w:t>S</w:t>
      </w:r>
      <w:r w:rsidRPr="002B3ACE">
        <w:rPr>
          <w:vertAlign w:val="subscript"/>
        </w:rPr>
        <w:t xml:space="preserve">3 </w:t>
      </w:r>
      <w:r w:rsidR="002B3ACE">
        <w:t>-</w:t>
      </w:r>
      <w:r w:rsidRPr="002B3ACE">
        <w:t xml:space="preserve"> сила бизнеса конкурентов</w:t>
      </w:r>
      <w:r w:rsidR="002B3ACE" w:rsidRPr="002B3ACE">
        <w:t>.</w:t>
      </w:r>
    </w:p>
    <w:p w:rsidR="00E36753" w:rsidRDefault="00E36753" w:rsidP="002B3ACE"/>
    <w:p w:rsidR="002B3ACE" w:rsidRPr="00B41763" w:rsidRDefault="00CA65CD" w:rsidP="002B3ACE">
      <w:pPr>
        <w:rPr>
          <w:lang w:val="en-US"/>
        </w:rPr>
      </w:pPr>
      <w:r w:rsidRPr="002B3ACE">
        <w:rPr>
          <w:lang w:val="en-US"/>
        </w:rPr>
        <w:t>L</w:t>
      </w:r>
      <w:r w:rsidRPr="00B41763">
        <w:rPr>
          <w:vertAlign w:val="subscript"/>
          <w:lang w:val="en-US"/>
        </w:rPr>
        <w:t>1</w:t>
      </w:r>
      <w:r w:rsidRPr="00B41763">
        <w:rPr>
          <w:lang w:val="en-US"/>
        </w:rPr>
        <w:t xml:space="preserve">= </w:t>
      </w:r>
      <w:r w:rsidRPr="002B3ACE">
        <w:rPr>
          <w:lang w:val="en-US"/>
        </w:rPr>
        <w:t>L</w:t>
      </w:r>
      <w:r w:rsidRPr="00B41763">
        <w:rPr>
          <w:vertAlign w:val="subscript"/>
          <w:lang w:val="en-US"/>
        </w:rPr>
        <w:t>0</w:t>
      </w:r>
      <w:r w:rsidRPr="00B41763">
        <w:rPr>
          <w:lang w:val="en-US"/>
        </w:rPr>
        <w:t>*</w:t>
      </w:r>
      <w:r w:rsidR="002B3ACE" w:rsidRPr="00B41763">
        <w:rPr>
          <w:lang w:val="en-US"/>
        </w:rPr>
        <w:t xml:space="preserve"> (</w:t>
      </w:r>
      <w:r w:rsidRPr="002B3ACE">
        <w:rPr>
          <w:lang w:val="en-US"/>
        </w:rPr>
        <w:t>S</w:t>
      </w:r>
      <w:r w:rsidRPr="00B41763">
        <w:rPr>
          <w:vertAlign w:val="subscript"/>
          <w:lang w:val="en-US"/>
        </w:rPr>
        <w:t>1</w:t>
      </w:r>
      <w:r w:rsidRPr="00B41763">
        <w:rPr>
          <w:lang w:val="en-US"/>
        </w:rPr>
        <w:t>/</w:t>
      </w:r>
      <w:r w:rsidRPr="002B3ACE">
        <w:rPr>
          <w:lang w:val="en-US"/>
        </w:rPr>
        <w:t>S</w:t>
      </w:r>
      <w:r w:rsidRPr="00B41763">
        <w:rPr>
          <w:vertAlign w:val="subscript"/>
          <w:lang w:val="en-US"/>
        </w:rPr>
        <w:t>0</w:t>
      </w:r>
      <w:r w:rsidR="002B3ACE" w:rsidRPr="00B41763">
        <w:rPr>
          <w:lang w:val="en-US"/>
        </w:rPr>
        <w:t>) (</w:t>
      </w:r>
      <w:r w:rsidRPr="00B41763">
        <w:rPr>
          <w:lang w:val="en-US"/>
        </w:rPr>
        <w:t>14</w:t>
      </w:r>
      <w:r w:rsidR="002B3ACE" w:rsidRPr="00B41763">
        <w:rPr>
          <w:lang w:val="en-US"/>
        </w:rPr>
        <w:t>)</w:t>
      </w:r>
    </w:p>
    <w:p w:rsidR="002B3ACE" w:rsidRDefault="00CA65CD" w:rsidP="002B3ACE">
      <w:pPr>
        <w:rPr>
          <w:lang w:val="en-US"/>
        </w:rPr>
      </w:pPr>
      <w:r w:rsidRPr="002B3ACE">
        <w:rPr>
          <w:lang w:val="en-US"/>
        </w:rPr>
        <w:t>L</w:t>
      </w:r>
      <w:r w:rsidRPr="00B41763">
        <w:rPr>
          <w:vertAlign w:val="subscript"/>
          <w:lang w:val="en-US"/>
        </w:rPr>
        <w:t>2</w:t>
      </w:r>
      <w:r w:rsidRPr="00B41763">
        <w:rPr>
          <w:lang w:val="en-US"/>
        </w:rPr>
        <w:t xml:space="preserve">= </w:t>
      </w:r>
      <w:r w:rsidRPr="002B3ACE">
        <w:rPr>
          <w:lang w:val="en-US"/>
        </w:rPr>
        <w:t>L</w:t>
      </w:r>
      <w:r w:rsidRPr="00B41763">
        <w:rPr>
          <w:vertAlign w:val="subscript"/>
          <w:lang w:val="en-US"/>
        </w:rPr>
        <w:t>0</w:t>
      </w:r>
      <w:r w:rsidRPr="00B41763">
        <w:rPr>
          <w:lang w:val="en-US"/>
        </w:rPr>
        <w:t>*</w:t>
      </w:r>
      <w:r w:rsidR="002B3ACE" w:rsidRPr="00B41763">
        <w:rPr>
          <w:lang w:val="en-US"/>
        </w:rPr>
        <w:t xml:space="preserve"> (</w:t>
      </w:r>
      <w:r w:rsidRPr="002B3ACE">
        <w:rPr>
          <w:lang w:val="en-US"/>
        </w:rPr>
        <w:t>S</w:t>
      </w:r>
      <w:r w:rsidRPr="002B3ACE">
        <w:rPr>
          <w:vertAlign w:val="subscript"/>
          <w:lang w:val="en-US"/>
        </w:rPr>
        <w:t>2</w:t>
      </w:r>
      <w:r w:rsidRPr="002B3ACE">
        <w:rPr>
          <w:lang w:val="en-US"/>
        </w:rPr>
        <w:t>/S</w:t>
      </w:r>
      <w:r w:rsidRPr="002B3ACE">
        <w:rPr>
          <w:vertAlign w:val="subscript"/>
          <w:lang w:val="en-US"/>
        </w:rPr>
        <w:t>0</w:t>
      </w:r>
      <w:r w:rsidR="002B3ACE" w:rsidRPr="002B3ACE">
        <w:rPr>
          <w:lang w:val="en-US"/>
        </w:rPr>
        <w:t>)</w:t>
      </w:r>
      <w:r w:rsidR="002B3ACE">
        <w:rPr>
          <w:lang w:val="en-US"/>
        </w:rPr>
        <w:t xml:space="preserve"> (</w:t>
      </w:r>
      <w:r w:rsidRPr="002B3ACE">
        <w:rPr>
          <w:lang w:val="en-US"/>
        </w:rPr>
        <w:t>15</w:t>
      </w:r>
      <w:r w:rsidR="002B3ACE" w:rsidRPr="002B3ACE">
        <w:rPr>
          <w:lang w:val="en-US"/>
        </w:rPr>
        <w:t>)</w:t>
      </w:r>
    </w:p>
    <w:p w:rsidR="002B3ACE" w:rsidRPr="00B41763" w:rsidRDefault="00CA65CD" w:rsidP="002B3ACE">
      <w:pPr>
        <w:rPr>
          <w:lang w:val="en-US"/>
        </w:rPr>
      </w:pPr>
      <w:r w:rsidRPr="002B3ACE">
        <w:rPr>
          <w:lang w:val="en-US"/>
        </w:rPr>
        <w:t>L</w:t>
      </w:r>
      <w:r w:rsidRPr="002B3ACE">
        <w:rPr>
          <w:vertAlign w:val="subscript"/>
          <w:lang w:val="en-US"/>
        </w:rPr>
        <w:t>1</w:t>
      </w:r>
      <w:r w:rsidRPr="002B3ACE">
        <w:rPr>
          <w:lang w:val="en-US"/>
        </w:rPr>
        <w:t>= L</w:t>
      </w:r>
      <w:r w:rsidRPr="002B3ACE">
        <w:rPr>
          <w:vertAlign w:val="subscript"/>
          <w:lang w:val="en-US"/>
        </w:rPr>
        <w:t>0</w:t>
      </w:r>
      <w:r w:rsidRPr="002B3ACE">
        <w:rPr>
          <w:lang w:val="en-US"/>
        </w:rPr>
        <w:t>*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S</w:t>
      </w:r>
      <w:r w:rsidRPr="002B3ACE">
        <w:rPr>
          <w:vertAlign w:val="subscript"/>
          <w:lang w:val="en-US"/>
        </w:rPr>
        <w:t>1</w:t>
      </w:r>
      <w:r w:rsidRPr="002B3ACE">
        <w:rPr>
          <w:lang w:val="en-US"/>
        </w:rPr>
        <w:t>/S</w:t>
      </w:r>
      <w:r w:rsidRPr="002B3ACE">
        <w:rPr>
          <w:vertAlign w:val="subscript"/>
          <w:lang w:val="en-US"/>
        </w:rPr>
        <w:t>0</w:t>
      </w:r>
      <w:r w:rsidR="002B3ACE" w:rsidRPr="002B3ACE">
        <w:rPr>
          <w:lang w:val="en-US"/>
        </w:rPr>
        <w:t>)</w:t>
      </w:r>
      <w:r w:rsidR="002B3ACE">
        <w:rPr>
          <w:lang w:val="en-US"/>
        </w:rPr>
        <w:t xml:space="preserve"> (</w:t>
      </w:r>
      <w:r w:rsidRPr="002B3ACE">
        <w:rPr>
          <w:lang w:val="en-US"/>
        </w:rPr>
        <w:t>16</w:t>
      </w:r>
      <w:r w:rsidR="002B3ACE" w:rsidRPr="002B3ACE">
        <w:rPr>
          <w:lang w:val="en-US"/>
        </w:rPr>
        <w:t>)</w:t>
      </w:r>
    </w:p>
    <w:p w:rsidR="00E36753" w:rsidRPr="00B41763" w:rsidRDefault="00E36753" w:rsidP="002B3ACE">
      <w:pPr>
        <w:rPr>
          <w:lang w:val="en-US"/>
        </w:rPr>
      </w:pPr>
    </w:p>
    <w:p w:rsidR="00897497" w:rsidRPr="002B3ACE" w:rsidRDefault="007814A0" w:rsidP="002B3ACE">
      <w:r>
        <w:rPr>
          <w:lang w:val="en-US"/>
        </w:rPr>
        <w:pict>
          <v:shape id="_x0000_i1030" type="#_x0000_t75" style="width:230.25pt;height:172.5pt">
            <v:imagedata r:id="rId12" o:title=""/>
          </v:shape>
        </w:pict>
      </w:r>
    </w:p>
    <w:p w:rsidR="002B3ACE" w:rsidRDefault="002B3ACE" w:rsidP="002B3ACE">
      <w:r>
        <w:t>Рис.2</w:t>
      </w:r>
      <w:r w:rsidRPr="002B3ACE">
        <w:t xml:space="preserve">. </w:t>
      </w:r>
      <w:r w:rsidR="00CA0521" w:rsidRPr="002B3ACE">
        <w:t>Вид диалогового окна</w:t>
      </w:r>
      <w:r>
        <w:t xml:space="preserve"> "</w:t>
      </w:r>
      <w:r w:rsidR="006B400D" w:rsidRPr="002B3ACE">
        <w:t>карта</w:t>
      </w:r>
      <w:r w:rsidR="00CA0521" w:rsidRPr="002B3ACE">
        <w:t xml:space="preserve"> рынка</w:t>
      </w:r>
      <w:r>
        <w:t xml:space="preserve">" </w:t>
      </w:r>
      <w:r w:rsidR="006B400D" w:rsidRPr="002B3ACE">
        <w:t>и инструментальных панелей</w:t>
      </w:r>
    </w:p>
    <w:p w:rsidR="008E572B" w:rsidRDefault="008E572B" w:rsidP="00494566">
      <w:r>
        <w:br w:type="page"/>
      </w:r>
      <w:r w:rsidR="007814A0">
        <w:pict>
          <v:shape id="_x0000_i1031" type="#_x0000_t75" style="width:276.75pt;height:141.75pt">
            <v:imagedata r:id="rId13" o:title=""/>
          </v:shape>
        </w:pict>
      </w:r>
    </w:p>
    <w:p w:rsidR="00494566" w:rsidRDefault="00494566" w:rsidP="00494566">
      <w:r>
        <w:t>Рис.3</w:t>
      </w:r>
      <w:r w:rsidRPr="002B3ACE">
        <w:t>. Распределение</w:t>
      </w:r>
      <w:r>
        <w:t xml:space="preserve"> "</w:t>
      </w:r>
      <w:r w:rsidRPr="002B3ACE">
        <w:t>Сила бизнеса</w:t>
      </w:r>
      <w:r>
        <w:t xml:space="preserve">" </w:t>
      </w:r>
      <w:r w:rsidRPr="002B3ACE">
        <w:t>фирмы</w:t>
      </w:r>
      <w:r>
        <w:t xml:space="preserve"> "</w:t>
      </w:r>
      <w:r w:rsidRPr="002B3ACE">
        <w:rPr>
          <w:lang w:val="en-US"/>
        </w:rPr>
        <w:t>VOLNA</w:t>
      </w:r>
      <w:r>
        <w:t xml:space="preserve">" </w:t>
      </w:r>
      <w:r w:rsidRPr="002B3ACE">
        <w:t>и ее конкурентов</w:t>
      </w:r>
    </w:p>
    <w:p w:rsidR="00494566" w:rsidRPr="002B3ACE" w:rsidRDefault="00494566" w:rsidP="00494566"/>
    <w:p w:rsidR="006D757D" w:rsidRDefault="007814A0" w:rsidP="002B3ACE">
      <w:r>
        <w:rPr>
          <w:lang w:val="en-US"/>
        </w:rPr>
        <w:pict>
          <v:shape id="_x0000_i1032" type="#_x0000_t75" style="width:330pt;height:213pt">
            <v:imagedata r:id="rId14" o:title=""/>
          </v:shape>
        </w:pict>
      </w:r>
    </w:p>
    <w:p w:rsidR="00494566" w:rsidRPr="00494566" w:rsidRDefault="00494566" w:rsidP="002B3ACE"/>
    <w:p w:rsidR="00BA3805" w:rsidRPr="002B3ACE" w:rsidRDefault="007814A0" w:rsidP="002B3ACE">
      <w:r>
        <w:rPr>
          <w:lang w:val="en-US"/>
        </w:rPr>
        <w:pict>
          <v:shape id="_x0000_i1033" type="#_x0000_t75" style="width:299.25pt;height:219pt">
            <v:imagedata r:id="rId15" o:title=""/>
          </v:shape>
        </w:pict>
      </w:r>
    </w:p>
    <w:p w:rsidR="008E572B" w:rsidRDefault="002B3ACE" w:rsidP="002B3ACE">
      <w:r>
        <w:t>Рис.4</w:t>
      </w:r>
      <w:r w:rsidRPr="002B3ACE">
        <w:t xml:space="preserve">. </w:t>
      </w:r>
      <w:r w:rsidR="006B400D" w:rsidRPr="002B3ACE">
        <w:t>Диалоговая панель</w:t>
      </w:r>
      <w:r>
        <w:t xml:space="preserve"> "</w:t>
      </w:r>
      <w:r w:rsidR="006D757D" w:rsidRPr="002B3ACE">
        <w:rPr>
          <w:lang w:val="en-US"/>
        </w:rPr>
        <w:t>SWOT</w:t>
      </w:r>
      <w:r w:rsidR="006D757D" w:rsidRPr="002B3ACE">
        <w:t>-анализ</w:t>
      </w:r>
      <w:r>
        <w:t xml:space="preserve">" </w:t>
      </w:r>
      <w:r w:rsidR="00A04400" w:rsidRPr="002B3ACE">
        <w:t>с результатами расчетов</w:t>
      </w:r>
    </w:p>
    <w:p w:rsidR="002B3ACE" w:rsidRDefault="008E572B" w:rsidP="002B3ACE">
      <w:r>
        <w:br w:type="page"/>
      </w:r>
      <w:r w:rsidR="002B3ACE">
        <w:t>"</w:t>
      </w:r>
      <w:r w:rsidR="00297302" w:rsidRPr="002B3ACE">
        <w:t>Сила бизнеса</w:t>
      </w:r>
      <w:r w:rsidR="002B3ACE">
        <w:t xml:space="preserve">" </w:t>
      </w:r>
      <w:r w:rsidR="002B3ACE" w:rsidRPr="002B3ACE">
        <w:t xml:space="preserve">- </w:t>
      </w:r>
      <w:r w:rsidR="00297302" w:rsidRPr="002B3ACE">
        <w:t>взвешенная оценка нашей компании и конкурентов по списку КФУ, выполненная по обычным правилам линейной свертки</w:t>
      </w:r>
      <w:r w:rsidR="002B3ACE">
        <w:t xml:space="preserve"> (</w:t>
      </w:r>
      <w:r w:rsidR="00297302" w:rsidRPr="002B3ACE">
        <w:t>оценки умножаются на веса и суммируются</w:t>
      </w:r>
      <w:r w:rsidR="002B3ACE" w:rsidRPr="002B3ACE">
        <w:t xml:space="preserve">). </w:t>
      </w:r>
      <w:r w:rsidR="00297302" w:rsidRPr="002B3ACE">
        <w:t>График SWOT</w:t>
      </w:r>
      <w:r w:rsidR="002B3ACE" w:rsidRPr="002B3ACE">
        <w:t xml:space="preserve"> - </w:t>
      </w:r>
      <w:r w:rsidR="00297302" w:rsidRPr="002B3ACE">
        <w:t>анализа позволяет наглядно представить позиции своей компании по сравнению с конкурентами</w:t>
      </w:r>
      <w:r w:rsidR="002B3ACE" w:rsidRPr="002B3ACE">
        <w:t>.</w:t>
      </w:r>
    </w:p>
    <w:p w:rsidR="002B3ACE" w:rsidRPr="002B3ACE" w:rsidRDefault="00494566" w:rsidP="00494566">
      <w:pPr>
        <w:pStyle w:val="2"/>
      </w:pPr>
      <w:r>
        <w:br w:type="page"/>
      </w:r>
      <w:bookmarkStart w:id="13" w:name="_Toc240115482"/>
      <w:r w:rsidR="00297302" w:rsidRPr="002B3ACE">
        <w:t>Заключение</w:t>
      </w:r>
      <w:bookmarkEnd w:id="13"/>
    </w:p>
    <w:p w:rsidR="00494566" w:rsidRDefault="00494566" w:rsidP="002B3ACE"/>
    <w:p w:rsidR="002B3ACE" w:rsidRDefault="00297302" w:rsidP="002B3ACE">
      <w:r w:rsidRPr="002B3ACE">
        <w:t>В данной курсовой работе были оценены конкурентные позиции полиграфического предприятия на рынке печатной рекламной продукции Санкт-Петербурга с помощью</w:t>
      </w:r>
      <w:r w:rsidR="002B3ACE" w:rsidRPr="002B3ACE">
        <w:t>:</w:t>
      </w:r>
    </w:p>
    <w:p w:rsidR="002B3ACE" w:rsidRDefault="00297302" w:rsidP="002B3ACE">
      <w:r w:rsidRPr="002B3ACE">
        <w:t>Построения конкурентной карты рынка</w:t>
      </w:r>
      <w:r w:rsidR="002B3ACE" w:rsidRPr="002B3ACE">
        <w:t>;</w:t>
      </w:r>
    </w:p>
    <w:p w:rsidR="002B3ACE" w:rsidRDefault="00297302" w:rsidP="002B3ACE">
      <w:r w:rsidRPr="002B3ACE">
        <w:t xml:space="preserve">Проведения </w:t>
      </w:r>
      <w:r w:rsidRPr="002B3ACE">
        <w:rPr>
          <w:lang w:val="en-US"/>
        </w:rPr>
        <w:t>SWOT</w:t>
      </w:r>
      <w:r w:rsidRPr="002B3ACE">
        <w:t xml:space="preserve"> </w:t>
      </w:r>
      <w:r w:rsidR="002B3ACE">
        <w:t>-</w:t>
      </w:r>
      <w:r w:rsidRPr="002B3ACE">
        <w:t xml:space="preserve"> анализа</w:t>
      </w:r>
      <w:r w:rsidR="002B3ACE" w:rsidRPr="002B3ACE">
        <w:t>;</w:t>
      </w:r>
    </w:p>
    <w:p w:rsidR="002B3ACE" w:rsidRDefault="00C64684" w:rsidP="002B3ACE">
      <w:r w:rsidRPr="002B3ACE">
        <w:t>Разработки</w:t>
      </w:r>
      <w:r w:rsidR="002B3ACE" w:rsidRPr="002B3ACE">
        <w:t xml:space="preserve"> </w:t>
      </w:r>
      <w:r w:rsidR="00297302" w:rsidRPr="002B3ACE">
        <w:t>условно деловых ситу</w:t>
      </w:r>
      <w:r w:rsidRPr="002B3ACE">
        <w:t>аций связанных с расчетом</w:t>
      </w:r>
      <w:r w:rsidR="002B3ACE">
        <w:t xml:space="preserve"> "</w:t>
      </w:r>
      <w:r w:rsidRPr="002B3ACE">
        <w:t>силы бизнеса</w:t>
      </w:r>
      <w:r w:rsidR="002B3ACE">
        <w:t xml:space="preserve">" </w:t>
      </w:r>
      <w:r w:rsidRPr="002B3ACE">
        <w:t>и с построением конкурентной карты рынка</w:t>
      </w:r>
      <w:r w:rsidR="002B3ACE" w:rsidRPr="002B3ACE">
        <w:t>;</w:t>
      </w:r>
    </w:p>
    <w:p w:rsidR="002B3ACE" w:rsidRDefault="005C1DE9" w:rsidP="002B3ACE">
      <w:r w:rsidRPr="002B3ACE">
        <w:t>Проведение анализа</w:t>
      </w:r>
      <w:r w:rsidR="00C64684" w:rsidRPr="002B3ACE">
        <w:t xml:space="preserve"> результатов вычислительных</w:t>
      </w:r>
      <w:r w:rsidRPr="002B3ACE">
        <w:t xml:space="preserve"> экспериментов по решению задач</w:t>
      </w:r>
      <w:r w:rsidR="00C64684" w:rsidRPr="002B3ACE">
        <w:t xml:space="preserve"> построения кон</w:t>
      </w:r>
      <w:r w:rsidRPr="002B3ACE">
        <w:t>курентной карты рынка и расчета</w:t>
      </w:r>
      <w:r w:rsidR="002B3ACE">
        <w:t xml:space="preserve"> "</w:t>
      </w:r>
      <w:r w:rsidR="00C64684" w:rsidRPr="002B3ACE">
        <w:t>силы бизнеса</w:t>
      </w:r>
      <w:r w:rsidR="002B3ACE">
        <w:t>" (</w:t>
      </w:r>
      <w:r w:rsidR="00C64684" w:rsidRPr="002B3ACE">
        <w:t>SWOT</w:t>
      </w:r>
      <w:r w:rsidR="002B3ACE" w:rsidRPr="002B3ACE">
        <w:t xml:space="preserve"> - </w:t>
      </w:r>
      <w:r w:rsidR="00C64684" w:rsidRPr="002B3ACE">
        <w:t>анализа</w:t>
      </w:r>
      <w:r w:rsidR="002B3ACE" w:rsidRPr="002B3ACE">
        <w:t>).</w:t>
      </w:r>
    </w:p>
    <w:p w:rsidR="002B3ACE" w:rsidRDefault="009E521D" w:rsidP="002B3ACE">
      <w:r w:rsidRPr="002B3ACE">
        <w:t>В данном курсовом проекте были</w:t>
      </w:r>
      <w:r w:rsidR="00FF71B5" w:rsidRPr="002B3ACE">
        <w:t xml:space="preserve"> </w:t>
      </w:r>
      <w:r w:rsidRPr="002B3ACE">
        <w:t>разработаны методики исследования конкурентоспособности полиграфического предприятия на рынке печатной рекламной продукции</w:t>
      </w:r>
      <w:r w:rsidR="002B3ACE">
        <w:t xml:space="preserve"> (</w:t>
      </w:r>
      <w:r w:rsidRPr="002B3ACE">
        <w:t>выпуска и продажи визиток</w:t>
      </w:r>
      <w:r w:rsidR="002B3ACE" w:rsidRPr="002B3ACE">
        <w:t xml:space="preserve">) </w:t>
      </w:r>
      <w:r w:rsidRPr="002B3ACE">
        <w:t xml:space="preserve">Санкт-Петербурга с использованием конкурентной карты рынка и методики проведения </w:t>
      </w:r>
      <w:r w:rsidRPr="002B3ACE">
        <w:rPr>
          <w:lang w:val="en-US"/>
        </w:rPr>
        <w:t>SWOT</w:t>
      </w:r>
      <w:r w:rsidRPr="002B3ACE">
        <w:t>-анализа</w:t>
      </w:r>
      <w:r w:rsidR="002B3ACE" w:rsidRPr="002B3ACE">
        <w:t xml:space="preserve">. </w:t>
      </w:r>
      <w:r w:rsidRPr="002B3ACE">
        <w:t>При изучении конкурентов</w:t>
      </w:r>
      <w:r w:rsidR="002B3ACE" w:rsidRPr="002B3ACE">
        <w:t xml:space="preserve"> </w:t>
      </w:r>
      <w:r w:rsidRPr="002B3ACE">
        <w:t xml:space="preserve">были выявлены четыре </w:t>
      </w:r>
      <w:r w:rsidR="00623815" w:rsidRPr="002B3ACE">
        <w:t>основные лидера</w:t>
      </w:r>
      <w:r w:rsidR="00F3708A" w:rsidRPr="002B3ACE">
        <w:t xml:space="preserve"> рынка</w:t>
      </w:r>
      <w:r w:rsidR="002B3ACE" w:rsidRPr="002B3ACE">
        <w:t>:</w:t>
      </w:r>
      <w:r w:rsidR="002B3ACE">
        <w:t xml:space="preserve"> "</w:t>
      </w:r>
      <w:r w:rsidRPr="002B3ACE">
        <w:rPr>
          <w:lang w:val="en-US"/>
        </w:rPr>
        <w:t>VOLNA</w:t>
      </w:r>
      <w:r w:rsidR="002B3ACE">
        <w:t>", "</w:t>
      </w:r>
      <w:r w:rsidRPr="002B3ACE">
        <w:t>Нептун</w:t>
      </w:r>
      <w:r w:rsidR="002B3ACE">
        <w:t>", "</w:t>
      </w:r>
      <w:r w:rsidRPr="002B3ACE">
        <w:t>Аврора</w:t>
      </w:r>
      <w:r w:rsidR="002B3ACE">
        <w:t>", "</w:t>
      </w:r>
      <w:r w:rsidRPr="002B3ACE">
        <w:t>Сказка</w:t>
      </w:r>
      <w:r w:rsidR="002B3ACE">
        <w:t xml:space="preserve">". </w:t>
      </w:r>
      <w:r w:rsidR="00623815" w:rsidRPr="002B3ACE">
        <w:t>По результатам вычислительных экспериментов фирма</w:t>
      </w:r>
      <w:r w:rsidR="002B3ACE">
        <w:t xml:space="preserve"> "</w:t>
      </w:r>
      <w:r w:rsidR="00623815" w:rsidRPr="002B3ACE">
        <w:rPr>
          <w:lang w:val="en-US"/>
        </w:rPr>
        <w:t>VOLNA</w:t>
      </w:r>
      <w:r w:rsidR="002B3ACE">
        <w:t xml:space="preserve">", </w:t>
      </w:r>
      <w:r w:rsidR="00623815" w:rsidRPr="002B3ACE">
        <w:t>имеет максимальную</w:t>
      </w:r>
      <w:r w:rsidR="002B3ACE">
        <w:t xml:space="preserve"> "</w:t>
      </w:r>
      <w:r w:rsidR="00623815" w:rsidRPr="002B3ACE">
        <w:t>силу бизнеса</w:t>
      </w:r>
      <w:r w:rsidR="002B3ACE">
        <w:t xml:space="preserve">" </w:t>
      </w:r>
      <w:r w:rsidR="00623815" w:rsidRPr="002B3ACE">
        <w:t>среди трех конкурентов, которая составляет 26,41, контролирует самую высокую долю рынка 32%, а конкурент</w:t>
      </w:r>
      <w:r w:rsidR="002B3ACE">
        <w:t xml:space="preserve"> "</w:t>
      </w:r>
      <w:r w:rsidR="00623815" w:rsidRPr="002B3ACE">
        <w:t>Сказка</w:t>
      </w:r>
      <w:r w:rsidR="002B3ACE">
        <w:t xml:space="preserve">" </w:t>
      </w:r>
      <w:r w:rsidR="00623815" w:rsidRPr="002B3ACE">
        <w:t>имеющей минимальную</w:t>
      </w:r>
      <w:r w:rsidR="002B3ACE">
        <w:t xml:space="preserve"> "</w:t>
      </w:r>
      <w:r w:rsidR="00623815" w:rsidRPr="002B3ACE">
        <w:t>силу бизнеса</w:t>
      </w:r>
      <w:r w:rsidR="002B3ACE">
        <w:t xml:space="preserve">", </w:t>
      </w:r>
      <w:r w:rsidR="00623815" w:rsidRPr="002B3ACE">
        <w:t>составляющую 16,33, занимает самую низкую долю рынка, которая равна 20%</w:t>
      </w:r>
      <w:r w:rsidR="002B3ACE" w:rsidRPr="002B3ACE">
        <w:t>.</w:t>
      </w:r>
    </w:p>
    <w:p w:rsidR="002B3ACE" w:rsidRDefault="00F3708A" w:rsidP="002B3ACE">
      <w:r w:rsidRPr="002B3ACE">
        <w:t>Из курсового проекта можно сделать выводы</w:t>
      </w:r>
      <w:r w:rsidR="002B3ACE" w:rsidRPr="002B3ACE">
        <w:t>:</w:t>
      </w:r>
    </w:p>
    <w:p w:rsidR="002B3ACE" w:rsidRDefault="00F3708A" w:rsidP="002B3ACE">
      <w:r w:rsidRPr="002B3ACE">
        <w:t>При оценке рыночной ситуации компаниям необходимо определить сильные и слабые стороны основных соперников</w:t>
      </w:r>
      <w:r w:rsidR="002B3ACE" w:rsidRPr="002B3ACE">
        <w:t>;</w:t>
      </w:r>
    </w:p>
    <w:p w:rsidR="002B3ACE" w:rsidRDefault="00F3708A" w:rsidP="002B3ACE">
      <w:r w:rsidRPr="002B3ACE">
        <w:t>В компании должна быть организована система наблюдения за конкурентами, целью которых является определение их стратегии и соответс</w:t>
      </w:r>
      <w:r w:rsidR="005C1DE9" w:rsidRPr="002B3ACE">
        <w:t>твующих составляющих маркетинга</w:t>
      </w:r>
      <w:r w:rsidR="002B3ACE" w:rsidRPr="002B3ACE">
        <w:t>.</w:t>
      </w:r>
    </w:p>
    <w:p w:rsidR="005C1DE9" w:rsidRPr="002B3ACE" w:rsidRDefault="00494566" w:rsidP="00494566">
      <w:pPr>
        <w:pStyle w:val="2"/>
      </w:pPr>
      <w:r>
        <w:br w:type="page"/>
      </w:r>
      <w:bookmarkStart w:id="14" w:name="_Toc240115483"/>
      <w:r w:rsidR="005C1DE9" w:rsidRPr="002B3ACE">
        <w:t>Список используемых источников</w:t>
      </w:r>
      <w:bookmarkEnd w:id="14"/>
    </w:p>
    <w:p w:rsidR="00494566" w:rsidRDefault="00494566" w:rsidP="002B3ACE"/>
    <w:p w:rsidR="005C1DE9" w:rsidRPr="002B3ACE" w:rsidRDefault="00C80E75" w:rsidP="00494566">
      <w:pPr>
        <w:pStyle w:val="a0"/>
      </w:pPr>
      <w:r w:rsidRPr="002B3ACE">
        <w:t>Филип Котлер</w:t>
      </w:r>
      <w:r w:rsidR="002B3ACE">
        <w:t xml:space="preserve"> "</w:t>
      </w:r>
      <w:r w:rsidRPr="002B3ACE">
        <w:t>Маркетинг Менеджмент</w:t>
      </w:r>
      <w:r w:rsidR="002B3ACE">
        <w:t xml:space="preserve">" </w:t>
      </w:r>
      <w:r w:rsidRPr="002B3ACE">
        <w:t>СПб 2005</w:t>
      </w:r>
      <w:r w:rsidR="002B3ACE">
        <w:t>.1</w:t>
      </w:r>
      <w:r w:rsidRPr="002B3ACE">
        <w:t>1 изд</w:t>
      </w:r>
      <w:r w:rsidR="002B3ACE" w:rsidRPr="002B3ACE">
        <w:t xml:space="preserve">. </w:t>
      </w:r>
      <w:r w:rsidR="002B3ACE">
        <w:t>-</w:t>
      </w:r>
      <w:r w:rsidRPr="002B3ACE">
        <w:t xml:space="preserve"> 900с</w:t>
      </w:r>
    </w:p>
    <w:p w:rsidR="00C80E75" w:rsidRPr="002B3ACE" w:rsidRDefault="00C80E75" w:rsidP="00494566">
      <w:pPr>
        <w:pStyle w:val="a0"/>
      </w:pPr>
      <w:r w:rsidRPr="002B3ACE">
        <w:t>Азоев Г</w:t>
      </w:r>
      <w:r w:rsidR="002B3ACE">
        <w:t>.П. "</w:t>
      </w:r>
      <w:r w:rsidRPr="002B3ACE">
        <w:t>Конкуренция</w:t>
      </w:r>
      <w:r w:rsidR="002B3ACE" w:rsidRPr="002B3ACE">
        <w:t xml:space="preserve">: </w:t>
      </w:r>
      <w:r w:rsidRPr="002B3ACE">
        <w:t>анализ, стратегия и практика</w:t>
      </w:r>
      <w:r w:rsidR="002B3ACE">
        <w:t xml:space="preserve">", </w:t>
      </w:r>
      <w:r w:rsidRPr="002B3ACE">
        <w:t>М</w:t>
      </w:r>
      <w:r w:rsidR="002B3ACE" w:rsidRPr="002B3ACE">
        <w:t>., 19</w:t>
      </w:r>
      <w:r w:rsidRPr="002B3ACE">
        <w:t>96</w:t>
      </w:r>
    </w:p>
    <w:p w:rsidR="002B3ACE" w:rsidRPr="002B3ACE" w:rsidRDefault="00C80E75" w:rsidP="00494566">
      <w:pPr>
        <w:pStyle w:val="a0"/>
      </w:pPr>
      <w:r w:rsidRPr="002B3ACE">
        <w:t>Песиков Э</w:t>
      </w:r>
      <w:r w:rsidR="002B3ACE">
        <w:t xml:space="preserve">.Б., </w:t>
      </w:r>
      <w:r w:rsidRPr="002B3ACE">
        <w:t>Фомичев М</w:t>
      </w:r>
      <w:r w:rsidR="002B3ACE">
        <w:t>.Б. "</w:t>
      </w:r>
      <w:r w:rsidRPr="002B3ACE">
        <w:t>Аналитические методы в стратегическом планировании маркетинга фирмы</w:t>
      </w:r>
      <w:r w:rsidR="002B3ACE">
        <w:t xml:space="preserve">" // </w:t>
      </w:r>
      <w:r w:rsidRPr="002B3ACE">
        <w:rPr>
          <w:lang w:val="en-US"/>
        </w:rPr>
        <w:t>Print</w:t>
      </w:r>
      <w:r w:rsidRPr="002B3ACE">
        <w:t xml:space="preserve"> &amp; </w:t>
      </w:r>
      <w:r w:rsidRPr="002B3ACE">
        <w:rPr>
          <w:lang w:val="en-US"/>
        </w:rPr>
        <w:t>Publishing</w:t>
      </w:r>
      <w:r w:rsidRPr="002B3ACE">
        <w:t xml:space="preserve"> </w:t>
      </w:r>
      <w:r w:rsidR="002B3ACE">
        <w:t>-</w:t>
      </w:r>
      <w:r w:rsidRPr="002B3ACE">
        <w:t xml:space="preserve"> 1998 г</w:t>
      </w:r>
      <w:r w:rsidR="002B3ACE">
        <w:t>.,</w:t>
      </w:r>
      <w:r w:rsidRPr="002B3ACE">
        <w:t xml:space="preserve"> №6, выпуск 31/98</w:t>
      </w:r>
    </w:p>
    <w:p w:rsidR="002B3ACE" w:rsidRDefault="00C80E75" w:rsidP="00494566">
      <w:pPr>
        <w:pStyle w:val="a0"/>
      </w:pPr>
      <w:r w:rsidRPr="002B3ACE">
        <w:t>Песиков Э</w:t>
      </w:r>
      <w:r w:rsidR="002B3ACE">
        <w:t xml:space="preserve">.Б., </w:t>
      </w:r>
      <w:r w:rsidRPr="002B3ACE">
        <w:t>Фомичев М</w:t>
      </w:r>
      <w:r w:rsidR="002B3ACE">
        <w:t>.Б. "</w:t>
      </w:r>
      <w:r w:rsidRPr="002B3ACE">
        <w:t>Анализ конкурентоспособности фирмы на рынке с помощью системы</w:t>
      </w:r>
      <w:r w:rsidR="002B3ACE">
        <w:t xml:space="preserve"> "</w:t>
      </w:r>
      <w:r w:rsidRPr="002B3ACE">
        <w:rPr>
          <w:lang w:val="en-US"/>
        </w:rPr>
        <w:t>Marketing</w:t>
      </w:r>
      <w:r w:rsidRPr="002B3ACE">
        <w:t xml:space="preserve"> </w:t>
      </w:r>
      <w:r w:rsidRPr="002B3ACE">
        <w:rPr>
          <w:lang w:val="en-US"/>
        </w:rPr>
        <w:t>Expert</w:t>
      </w:r>
      <w:r w:rsidR="002B3ACE">
        <w:t xml:space="preserve">"" // </w:t>
      </w:r>
      <w:r w:rsidRPr="002B3ACE">
        <w:rPr>
          <w:lang w:val="en-US"/>
        </w:rPr>
        <w:t>Print</w:t>
      </w:r>
      <w:r w:rsidRPr="002B3ACE">
        <w:t xml:space="preserve"> &amp; </w:t>
      </w:r>
      <w:r w:rsidRPr="002B3ACE">
        <w:rPr>
          <w:lang w:val="en-US"/>
        </w:rPr>
        <w:t>Publishing</w:t>
      </w:r>
      <w:r w:rsidRPr="002B3ACE">
        <w:t xml:space="preserve"> </w:t>
      </w:r>
      <w:r w:rsidR="002B3ACE">
        <w:t>-</w:t>
      </w:r>
      <w:r w:rsidRPr="002B3ACE">
        <w:t xml:space="preserve"> 1999 г</w:t>
      </w:r>
      <w:r w:rsidR="002B3ACE">
        <w:t>.,</w:t>
      </w:r>
      <w:r w:rsidRPr="002B3ACE">
        <w:t xml:space="preserve"> выпуск 34/99</w:t>
      </w:r>
      <w:r w:rsidR="002B3ACE" w:rsidRPr="002B3ACE">
        <w:t>.</w:t>
      </w:r>
    </w:p>
    <w:p w:rsidR="00C80E75" w:rsidRPr="002B3ACE" w:rsidRDefault="00C80E75" w:rsidP="00494566">
      <w:pPr>
        <w:pStyle w:val="a0"/>
      </w:pPr>
      <w:r w:rsidRPr="002B3ACE">
        <w:t>Соловьев Б</w:t>
      </w:r>
      <w:r w:rsidR="002B3ACE">
        <w:t>.А. "</w:t>
      </w:r>
      <w:r w:rsidRPr="002B3ACE">
        <w:t>Маркетинг</w:t>
      </w:r>
      <w:r w:rsidR="002B3ACE">
        <w:t xml:space="preserve">", </w:t>
      </w:r>
      <w:r w:rsidRPr="002B3ACE">
        <w:t>учебное пособие</w:t>
      </w:r>
      <w:r w:rsidR="002B3ACE" w:rsidRPr="002B3ACE">
        <w:t xml:space="preserve"> - </w:t>
      </w:r>
      <w:r w:rsidRPr="002B3ACE">
        <w:t>М</w:t>
      </w:r>
      <w:r w:rsidR="002B3ACE">
        <w:t>.:</w:t>
      </w:r>
      <w:r w:rsidR="002B3ACE" w:rsidRPr="002B3ACE">
        <w:t xml:space="preserve"> </w:t>
      </w:r>
      <w:r w:rsidRPr="002B3ACE">
        <w:t xml:space="preserve">ИНФА </w:t>
      </w:r>
      <w:r w:rsidR="002B3ACE">
        <w:t>-</w:t>
      </w:r>
      <w:r w:rsidRPr="002B3ACE">
        <w:t xml:space="preserve"> М, 2006</w:t>
      </w:r>
    </w:p>
    <w:p w:rsidR="00C80E75" w:rsidRPr="002B3ACE" w:rsidRDefault="00C80E75" w:rsidP="00494566">
      <w:pPr>
        <w:pStyle w:val="a0"/>
      </w:pPr>
      <w:r w:rsidRPr="002B3ACE">
        <w:t>Юданов А</w:t>
      </w:r>
      <w:r w:rsidR="002B3ACE">
        <w:t xml:space="preserve">.Ю. </w:t>
      </w:r>
      <w:r w:rsidRPr="002B3ACE">
        <w:t>Конкуренция</w:t>
      </w:r>
      <w:r w:rsidR="002B3ACE" w:rsidRPr="002B3ACE">
        <w:t xml:space="preserve">: </w:t>
      </w:r>
      <w:r w:rsidRPr="002B3ACE">
        <w:t>теория и практика</w:t>
      </w:r>
      <w:r w:rsidR="002B3ACE" w:rsidRPr="002B3ACE">
        <w:t xml:space="preserve">. </w:t>
      </w:r>
      <w:r w:rsidRPr="002B3ACE">
        <w:t xml:space="preserve">Учебно-методическое пособие </w:t>
      </w:r>
      <w:r w:rsidR="002B3ACE">
        <w:t>-</w:t>
      </w:r>
      <w:r w:rsidRPr="002B3ACE">
        <w:t xml:space="preserve"> М</w:t>
      </w:r>
      <w:r w:rsidR="002B3ACE">
        <w:t>.:</w:t>
      </w:r>
      <w:r w:rsidR="002B3ACE" w:rsidRPr="002B3ACE">
        <w:t xml:space="preserve"> </w:t>
      </w:r>
      <w:r w:rsidRPr="002B3ACE">
        <w:t>Акалис, 1996</w:t>
      </w:r>
    </w:p>
    <w:p w:rsidR="002B3ACE" w:rsidRDefault="00C80E75" w:rsidP="00494566">
      <w:pPr>
        <w:pStyle w:val="a0"/>
      </w:pPr>
      <w:r w:rsidRPr="002B3ACE">
        <w:t>Портер М</w:t>
      </w:r>
      <w:r w:rsidR="002B3ACE" w:rsidRPr="002B3ACE">
        <w:t xml:space="preserve">. </w:t>
      </w:r>
      <w:r w:rsidRPr="002B3ACE">
        <w:t>Международная конкуренция</w:t>
      </w:r>
      <w:r w:rsidR="002B3ACE" w:rsidRPr="002B3ACE">
        <w:t xml:space="preserve">. </w:t>
      </w:r>
      <w:r w:rsidRPr="002B3ACE">
        <w:t>М</w:t>
      </w:r>
      <w:r w:rsidR="002B3ACE">
        <w:t>.:</w:t>
      </w:r>
      <w:r w:rsidR="002B3ACE" w:rsidRPr="002B3ACE">
        <w:t xml:space="preserve"> </w:t>
      </w:r>
      <w:r w:rsidRPr="002B3ACE">
        <w:t>Международные отношения, 1993</w:t>
      </w:r>
      <w:r w:rsidR="002B3ACE" w:rsidRPr="002B3ACE">
        <w:t>.</w:t>
      </w:r>
    </w:p>
    <w:p w:rsidR="002B3ACE" w:rsidRDefault="00C80E75" w:rsidP="00494566">
      <w:pPr>
        <w:pStyle w:val="a0"/>
      </w:pPr>
      <w:r w:rsidRPr="002B3ACE">
        <w:t>Ковалев А</w:t>
      </w:r>
      <w:r w:rsidR="002B3ACE">
        <w:t xml:space="preserve">.И., </w:t>
      </w:r>
      <w:r w:rsidRPr="002B3ACE">
        <w:t>Войленко В</w:t>
      </w:r>
      <w:r w:rsidR="002B3ACE">
        <w:t xml:space="preserve">.В. </w:t>
      </w:r>
      <w:r w:rsidRPr="002B3ACE">
        <w:t>Маркетинговый анализ</w:t>
      </w:r>
      <w:r w:rsidR="002B3ACE" w:rsidRPr="002B3ACE">
        <w:t xml:space="preserve">. </w:t>
      </w:r>
      <w:r w:rsidRPr="002B3ACE">
        <w:t>М</w:t>
      </w:r>
      <w:r w:rsidR="002B3ACE">
        <w:t>.:</w:t>
      </w:r>
      <w:r w:rsidR="002B3ACE" w:rsidRPr="002B3ACE">
        <w:t xml:space="preserve"> </w:t>
      </w:r>
      <w:r w:rsidRPr="002B3ACE">
        <w:t>Центр экономики и маркетинга, 1996</w:t>
      </w:r>
      <w:r w:rsidR="002B3ACE" w:rsidRPr="002B3ACE">
        <w:t>.</w:t>
      </w:r>
    </w:p>
    <w:p w:rsidR="002B3ACE" w:rsidRDefault="00C80E75" w:rsidP="00494566">
      <w:pPr>
        <w:pStyle w:val="a0"/>
      </w:pPr>
      <w:r w:rsidRPr="002B3ACE">
        <w:t>Евдокимов Ф</w:t>
      </w:r>
      <w:r w:rsidR="002B3ACE">
        <w:t xml:space="preserve">.И., </w:t>
      </w:r>
      <w:r w:rsidRPr="002B3ACE">
        <w:t>Гавва В</w:t>
      </w:r>
      <w:r w:rsidR="002B3ACE">
        <w:t xml:space="preserve">.М. </w:t>
      </w:r>
      <w:r w:rsidRPr="002B3ACE">
        <w:t>Азбука маркетинга</w:t>
      </w:r>
      <w:r w:rsidR="002B3ACE" w:rsidRPr="002B3ACE">
        <w:t xml:space="preserve">: </w:t>
      </w:r>
      <w:r w:rsidRPr="002B3ACE">
        <w:t>Учеб</w:t>
      </w:r>
      <w:r w:rsidR="002B3ACE" w:rsidRPr="002B3ACE">
        <w:t xml:space="preserve">. </w:t>
      </w:r>
      <w:r w:rsidRPr="002B3ACE">
        <w:t>пособие</w:t>
      </w:r>
      <w:r w:rsidR="002B3ACE">
        <w:t>.3</w:t>
      </w:r>
      <w:r w:rsidRPr="002B3ACE">
        <w:t>-е изд</w:t>
      </w:r>
      <w:r w:rsidR="002B3ACE">
        <w:t>.,</w:t>
      </w:r>
      <w:r w:rsidRPr="002B3ACE">
        <w:t xml:space="preserve"> перераб</w:t>
      </w:r>
      <w:r w:rsidR="002B3ACE" w:rsidRPr="002B3ACE">
        <w:t xml:space="preserve">. </w:t>
      </w:r>
      <w:r w:rsidRPr="002B3ACE">
        <w:t>И доп</w:t>
      </w:r>
      <w:r w:rsidR="002B3ACE" w:rsidRPr="002B3ACE">
        <w:t xml:space="preserve">. </w:t>
      </w:r>
      <w:r w:rsidR="002B3ACE">
        <w:t>-</w:t>
      </w:r>
      <w:r w:rsidRPr="002B3ACE">
        <w:t xml:space="preserve"> Д</w:t>
      </w:r>
      <w:r w:rsidR="002B3ACE">
        <w:t>.:</w:t>
      </w:r>
      <w:r w:rsidR="002B3ACE" w:rsidRPr="002B3ACE">
        <w:t xml:space="preserve"> </w:t>
      </w:r>
      <w:r w:rsidRPr="002B3ACE">
        <w:t>Сталкер, 1998</w:t>
      </w:r>
      <w:r w:rsidR="002B3ACE" w:rsidRPr="002B3ACE">
        <w:t xml:space="preserve">. </w:t>
      </w:r>
      <w:r w:rsidR="002B3ACE">
        <w:t>-</w:t>
      </w:r>
      <w:r w:rsidRPr="002B3ACE">
        <w:t xml:space="preserve"> 432с</w:t>
      </w:r>
      <w:r w:rsidR="002B3ACE" w:rsidRPr="002B3ACE">
        <w:t>.</w:t>
      </w:r>
    </w:p>
    <w:p w:rsidR="002B3ACE" w:rsidRDefault="00C80E75" w:rsidP="00494566">
      <w:pPr>
        <w:pStyle w:val="a0"/>
      </w:pPr>
      <w:r w:rsidRPr="002B3ACE">
        <w:t>Экономическая стратегия фирмы</w:t>
      </w:r>
      <w:r w:rsidR="002B3ACE" w:rsidRPr="002B3ACE">
        <w:t xml:space="preserve">. </w:t>
      </w:r>
      <w:r w:rsidRPr="002B3ACE">
        <w:t>Под ред</w:t>
      </w:r>
      <w:r w:rsidR="002B3ACE" w:rsidRPr="002B3ACE">
        <w:t xml:space="preserve">. </w:t>
      </w:r>
      <w:r w:rsidRPr="002B3ACE">
        <w:t>Градова, СПб</w:t>
      </w:r>
      <w:r w:rsidR="002B3ACE">
        <w:t>.,</w:t>
      </w:r>
      <w:r w:rsidRPr="002B3ACE">
        <w:t xml:space="preserve"> Специальная литература, 1995</w:t>
      </w:r>
      <w:r w:rsidR="002B3ACE" w:rsidRPr="002B3ACE">
        <w:t>.</w:t>
      </w:r>
    </w:p>
    <w:p w:rsidR="002B3ACE" w:rsidRDefault="00C80E75" w:rsidP="00494566">
      <w:pPr>
        <w:pStyle w:val="a0"/>
      </w:pPr>
      <w:r w:rsidRPr="002B3ACE">
        <w:t>Голубков Е</w:t>
      </w:r>
      <w:r w:rsidR="002B3ACE">
        <w:t xml:space="preserve">.П. </w:t>
      </w:r>
      <w:r w:rsidRPr="002B3ACE">
        <w:t>Основы маркетинга</w:t>
      </w:r>
      <w:r w:rsidR="002B3ACE" w:rsidRPr="002B3ACE">
        <w:t xml:space="preserve">: </w:t>
      </w:r>
      <w:r w:rsidRPr="002B3ACE">
        <w:t>Учебник</w:t>
      </w:r>
      <w:r w:rsidR="002B3ACE" w:rsidRPr="002B3ACE">
        <w:t xml:space="preserve">. </w:t>
      </w:r>
      <w:r w:rsidR="002B3ACE">
        <w:t>-</w:t>
      </w:r>
      <w:r w:rsidRPr="002B3ACE">
        <w:t xml:space="preserve"> М</w:t>
      </w:r>
      <w:r w:rsidR="002B3ACE">
        <w:t>.;</w:t>
      </w:r>
      <w:r w:rsidR="002B3ACE" w:rsidRPr="002B3ACE">
        <w:t xml:space="preserve"> </w:t>
      </w:r>
      <w:r w:rsidRPr="002B3ACE">
        <w:t>Изд</w:t>
      </w:r>
      <w:r w:rsidR="002B3ACE" w:rsidRPr="002B3ACE">
        <w:t>.</w:t>
      </w:r>
      <w:r w:rsidR="002B3ACE">
        <w:t xml:space="preserve"> "</w:t>
      </w:r>
      <w:r w:rsidRPr="002B3ACE">
        <w:t>Финпресс</w:t>
      </w:r>
      <w:r w:rsidR="002B3ACE">
        <w:t xml:space="preserve">", </w:t>
      </w:r>
      <w:r w:rsidRPr="002B3ACE">
        <w:t>1999-656с</w:t>
      </w:r>
      <w:r w:rsidR="002B3ACE" w:rsidRPr="002B3ACE">
        <w:t>.</w:t>
      </w:r>
    </w:p>
    <w:p w:rsidR="002B3ACE" w:rsidRPr="002B3ACE" w:rsidRDefault="00C80E75" w:rsidP="008E572B">
      <w:pPr>
        <w:ind w:firstLine="0"/>
        <w:rPr>
          <w:b/>
          <w:bCs/>
        </w:rPr>
      </w:pPr>
      <w:r w:rsidRPr="002B3ACE">
        <w:rPr>
          <w:b/>
          <w:bCs/>
        </w:rPr>
        <w:t>Материалы из Интернета</w:t>
      </w:r>
    </w:p>
    <w:p w:rsidR="002B3ACE" w:rsidRDefault="00C80E75" w:rsidP="00494566">
      <w:pPr>
        <w:ind w:firstLine="0"/>
      </w:pPr>
      <w:r w:rsidRPr="002B3ACE">
        <w:t>12</w:t>
      </w:r>
      <w:r w:rsidR="002B3ACE" w:rsidRPr="002B3ACE">
        <w:t xml:space="preserve">. </w:t>
      </w:r>
      <w:r w:rsidR="002B3ACE" w:rsidRPr="00954C54">
        <w:t>www.</w:t>
      </w:r>
      <w:r w:rsidRPr="00954C54">
        <w:t>businessvoc</w:t>
      </w:r>
      <w:r w:rsidR="002B3ACE" w:rsidRPr="00954C54">
        <w:t>.ru</w:t>
      </w:r>
      <w:r w:rsidR="002B3ACE" w:rsidRPr="002B3ACE">
        <w:t xml:space="preserve"> </w:t>
      </w:r>
      <w:r w:rsidRPr="002B3ACE">
        <w:t>Веб-сайт</w:t>
      </w:r>
      <w:r w:rsidR="002B3ACE">
        <w:t xml:space="preserve"> "</w:t>
      </w:r>
      <w:r w:rsidRPr="002B3ACE">
        <w:t>Бизнес-словарь</w:t>
      </w:r>
      <w:r w:rsidR="002B3ACE">
        <w:t>"</w:t>
      </w:r>
    </w:p>
    <w:p w:rsidR="002B3ACE" w:rsidRDefault="00C80E75" w:rsidP="00494566">
      <w:pPr>
        <w:ind w:firstLine="0"/>
      </w:pPr>
      <w:r w:rsidRPr="002B3ACE">
        <w:t>13</w:t>
      </w:r>
      <w:r w:rsidR="002B3ACE" w:rsidRPr="002B3ACE">
        <w:t xml:space="preserve">. </w:t>
      </w:r>
      <w:r w:rsidR="002B3ACE" w:rsidRPr="00954C54">
        <w:t>www.</w:t>
      </w:r>
      <w:r w:rsidRPr="00954C54">
        <w:t>rscip</w:t>
      </w:r>
      <w:r w:rsidR="002B3ACE" w:rsidRPr="00954C54">
        <w:t>.ru</w:t>
      </w:r>
      <w:r w:rsidRPr="002B3ACE">
        <w:t xml:space="preserve"> Веб-сайт</w:t>
      </w:r>
      <w:r w:rsidR="002B3ACE">
        <w:t xml:space="preserve"> "</w:t>
      </w:r>
      <w:r w:rsidRPr="002B3ACE">
        <w:t>Российского общества профессионалов конкурентной разведки</w:t>
      </w:r>
      <w:r w:rsidR="002B3ACE">
        <w:t>".</w:t>
      </w:r>
    </w:p>
    <w:p w:rsidR="00494566" w:rsidRDefault="00494566" w:rsidP="00494566">
      <w:pPr>
        <w:pStyle w:val="2"/>
      </w:pPr>
      <w:r>
        <w:br w:type="page"/>
      </w:r>
      <w:bookmarkStart w:id="15" w:name="_Toc240115484"/>
      <w:r w:rsidRPr="002B3ACE">
        <w:t>Приложени</w:t>
      </w:r>
      <w:r>
        <w:t>я</w:t>
      </w:r>
      <w:bookmarkEnd w:id="15"/>
    </w:p>
    <w:p w:rsidR="00494566" w:rsidRDefault="00494566" w:rsidP="00494566">
      <w:pPr>
        <w:pStyle w:val="afc"/>
      </w:pPr>
    </w:p>
    <w:p w:rsidR="002B3ACE" w:rsidRPr="002B3ACE" w:rsidRDefault="00494566" w:rsidP="00494566">
      <w:pPr>
        <w:pStyle w:val="afc"/>
      </w:pPr>
      <w:r w:rsidRPr="002B3ACE">
        <w:t xml:space="preserve">Приложение </w:t>
      </w:r>
      <w:r w:rsidR="00C80E75" w:rsidRPr="002B3ACE">
        <w:t>1</w:t>
      </w:r>
    </w:p>
    <w:p w:rsidR="00494566" w:rsidRDefault="00494566" w:rsidP="002B3ACE"/>
    <w:p w:rsidR="002B3ACE" w:rsidRDefault="00897497" w:rsidP="002B3ACE">
      <w:r w:rsidRPr="002B3ACE">
        <w:t>Расчеты, производимые в курсовой работе</w:t>
      </w:r>
      <w:r w:rsidR="002B3ACE" w:rsidRPr="002B3ACE">
        <w:t>:</w:t>
      </w:r>
    </w:p>
    <w:p w:rsidR="00494566" w:rsidRDefault="00494566" w:rsidP="002B3ACE"/>
    <w:p w:rsidR="002B3ACE" w:rsidRDefault="00897497" w:rsidP="002B3ACE">
      <w:r w:rsidRPr="002B3ACE">
        <w:rPr>
          <w:lang w:val="en-US"/>
        </w:rPr>
        <w:t>d</w:t>
      </w:r>
      <w:r w:rsidRPr="002B3ACE">
        <w:rPr>
          <w:vertAlign w:val="subscript"/>
        </w:rPr>
        <w:t>ср</w:t>
      </w:r>
      <w:r w:rsidRPr="002B3ACE">
        <w:t xml:space="preserve"> = 1/30 = 0</w:t>
      </w:r>
      <w:r w:rsidR="002B3ACE" w:rsidRPr="002B3ACE">
        <w:t>.0</w:t>
      </w:r>
      <w:r w:rsidRPr="002B3ACE">
        <w:t>33</w:t>
      </w:r>
      <w:r w:rsidR="002B3ACE" w:rsidRPr="002B3ACE">
        <w:t>;</w:t>
      </w:r>
    </w:p>
    <w:p w:rsidR="00897497" w:rsidRPr="002B3ACE" w:rsidRDefault="00897497" w:rsidP="002B3ACE">
      <w:r w:rsidRPr="002B3ACE">
        <w:rPr>
          <w:lang w:val="en-US"/>
        </w:rPr>
        <w:t>d</w:t>
      </w:r>
      <w:r w:rsidRPr="002B3ACE">
        <w:rPr>
          <w:vertAlign w:val="subscript"/>
        </w:rPr>
        <w:t>ср1</w:t>
      </w:r>
      <w:r w:rsidRPr="002B3ACE">
        <w:t>=</w:t>
      </w:r>
      <w:r w:rsidR="002B3ACE" w:rsidRPr="002B3ACE">
        <w:t xml:space="preserve"> (</w:t>
      </w:r>
      <w:r w:rsidR="00547051" w:rsidRPr="002B3ACE">
        <w:t>0</w:t>
      </w:r>
      <w:r w:rsidR="002B3ACE" w:rsidRPr="002B3ACE">
        <w:t>.0</w:t>
      </w:r>
      <w:r w:rsidR="00547051" w:rsidRPr="002B3ACE">
        <w:t>18+0</w:t>
      </w:r>
      <w:r w:rsidR="002B3ACE" w:rsidRPr="002B3ACE">
        <w:t>.0</w:t>
      </w:r>
      <w:r w:rsidR="00547051" w:rsidRPr="002B3ACE">
        <w:t>20</w:t>
      </w:r>
      <w:r w:rsidRPr="002B3ACE">
        <w:t>+0</w:t>
      </w:r>
      <w:r w:rsidR="002B3ACE" w:rsidRPr="002B3ACE">
        <w:t>.0</w:t>
      </w:r>
      <w:r w:rsidRPr="002B3ACE">
        <w:t>2</w:t>
      </w:r>
      <w:r w:rsidR="00547051" w:rsidRPr="002B3ACE">
        <w:t>2+0</w:t>
      </w:r>
      <w:r w:rsidR="002B3ACE" w:rsidRPr="002B3ACE">
        <w:t>.0</w:t>
      </w:r>
      <w:r w:rsidR="00547051" w:rsidRPr="002B3ACE">
        <w:t>15+0</w:t>
      </w:r>
      <w:r w:rsidR="002B3ACE" w:rsidRPr="002B3ACE">
        <w:t>.0</w:t>
      </w:r>
      <w:r w:rsidR="00547051" w:rsidRPr="002B3ACE">
        <w:t>18+0</w:t>
      </w:r>
      <w:r w:rsidR="002B3ACE" w:rsidRPr="002B3ACE">
        <w:t>.0</w:t>
      </w:r>
      <w:r w:rsidR="00547051" w:rsidRPr="002B3ACE">
        <w:t>23+0</w:t>
      </w:r>
      <w:r w:rsidR="002B3ACE" w:rsidRPr="002B3ACE">
        <w:t>.0</w:t>
      </w:r>
      <w:r w:rsidR="00547051" w:rsidRPr="002B3ACE">
        <w:t>14+0</w:t>
      </w:r>
      <w:r w:rsidR="002B3ACE" w:rsidRPr="002B3ACE">
        <w:t>.0</w:t>
      </w:r>
      <w:r w:rsidR="00547051" w:rsidRPr="002B3ACE">
        <w:t>16+0</w:t>
      </w:r>
      <w:r w:rsidR="002B3ACE" w:rsidRPr="002B3ACE">
        <w:t>.0</w:t>
      </w:r>
      <w:r w:rsidR="00547051" w:rsidRPr="002B3ACE">
        <w:t>19+0</w:t>
      </w:r>
      <w:r w:rsidR="002B3ACE" w:rsidRPr="002B3ACE">
        <w:t>.0</w:t>
      </w:r>
      <w:r w:rsidR="00547051" w:rsidRPr="002B3ACE">
        <w:t>12+ 0</w:t>
      </w:r>
      <w:r w:rsidR="002B3ACE" w:rsidRPr="002B3ACE">
        <w:t>.0</w:t>
      </w:r>
      <w:r w:rsidR="00547051" w:rsidRPr="002B3ACE">
        <w:t>30+0</w:t>
      </w:r>
      <w:r w:rsidR="002B3ACE" w:rsidRPr="002B3ACE">
        <w:t>.0</w:t>
      </w:r>
      <w:r w:rsidR="00547051" w:rsidRPr="002B3ACE">
        <w:t>17+0</w:t>
      </w:r>
      <w:r w:rsidR="002B3ACE" w:rsidRPr="002B3ACE">
        <w:t>.0</w:t>
      </w:r>
      <w:r w:rsidR="00547051" w:rsidRPr="002B3ACE">
        <w:t>28+0</w:t>
      </w:r>
      <w:r w:rsidR="002B3ACE" w:rsidRPr="002B3ACE">
        <w:t>.0</w:t>
      </w:r>
      <w:r w:rsidR="00547051" w:rsidRPr="002B3ACE">
        <w:t>14+0</w:t>
      </w:r>
      <w:r w:rsidR="002B3ACE" w:rsidRPr="002B3ACE">
        <w:t>.0</w:t>
      </w:r>
      <w:r w:rsidR="00547051" w:rsidRPr="002B3ACE">
        <w:t>21</w:t>
      </w:r>
      <w:r w:rsidR="002B3ACE" w:rsidRPr="002B3ACE">
        <w:t xml:space="preserve">) </w:t>
      </w:r>
      <w:r w:rsidRPr="002B3ACE">
        <w:t>/1</w:t>
      </w:r>
      <w:r w:rsidR="00547051" w:rsidRPr="002B3ACE">
        <w:t>5</w:t>
      </w:r>
      <w:r w:rsidRPr="002B3ACE">
        <w:t>=</w:t>
      </w:r>
      <w:r w:rsidR="002B3ACE" w:rsidRPr="002B3ACE">
        <w:t xml:space="preserve"> </w:t>
      </w:r>
      <w:r w:rsidRPr="002B3ACE">
        <w:t>0</w:t>
      </w:r>
      <w:r w:rsidR="002B3ACE" w:rsidRPr="002B3ACE">
        <w:t>.2</w:t>
      </w:r>
      <w:r w:rsidR="00547051" w:rsidRPr="002B3ACE">
        <w:t>87</w:t>
      </w:r>
      <w:r w:rsidRPr="002B3ACE">
        <w:t>/1</w:t>
      </w:r>
      <w:r w:rsidR="00547051" w:rsidRPr="002B3ACE">
        <w:t>5</w:t>
      </w:r>
      <w:r w:rsidRPr="002B3ACE">
        <w:t>= 0</w:t>
      </w:r>
      <w:r w:rsidR="002B3ACE" w:rsidRPr="002B3ACE">
        <w:t>.0</w:t>
      </w:r>
      <w:r w:rsidR="00547051" w:rsidRPr="002B3ACE">
        <w:t>19</w:t>
      </w:r>
    </w:p>
    <w:p w:rsidR="00897497" w:rsidRPr="002B3ACE" w:rsidRDefault="00897497" w:rsidP="002B3ACE">
      <w:r w:rsidRPr="002B3ACE">
        <w:rPr>
          <w:lang w:val="en-US"/>
        </w:rPr>
        <w:t>d</w:t>
      </w:r>
      <w:r w:rsidRPr="002B3ACE">
        <w:rPr>
          <w:vertAlign w:val="subscript"/>
        </w:rPr>
        <w:t>ср2</w:t>
      </w:r>
      <w:r w:rsidRPr="002B3ACE">
        <w:t>=</w:t>
      </w:r>
      <w:r w:rsidR="002B3ACE">
        <w:t xml:space="preserve"> (</w:t>
      </w:r>
      <w:r w:rsidRPr="002B3ACE">
        <w:t>0</w:t>
      </w:r>
      <w:r w:rsidR="002B3ACE" w:rsidRPr="002B3ACE">
        <w:t>.0</w:t>
      </w:r>
      <w:r w:rsidRPr="002B3ACE">
        <w:t>3</w:t>
      </w:r>
      <w:r w:rsidR="00547051" w:rsidRPr="002B3ACE">
        <w:t>5+0</w:t>
      </w:r>
      <w:r w:rsidR="002B3ACE" w:rsidRPr="002B3ACE">
        <w:t>.0</w:t>
      </w:r>
      <w:r w:rsidR="00547051" w:rsidRPr="002B3ACE">
        <w:t>76+0</w:t>
      </w:r>
      <w:r w:rsidR="002B3ACE" w:rsidRPr="002B3ACE">
        <w:t>.0</w:t>
      </w:r>
      <w:r w:rsidR="00547051" w:rsidRPr="002B3ACE">
        <w:t>58+0</w:t>
      </w:r>
      <w:r w:rsidR="002B3ACE" w:rsidRPr="002B3ACE">
        <w:t>.0</w:t>
      </w:r>
      <w:r w:rsidR="00547051" w:rsidRPr="002B3ACE">
        <w:t>40+0</w:t>
      </w:r>
      <w:r w:rsidR="002B3ACE" w:rsidRPr="002B3ACE">
        <w:t>.0</w:t>
      </w:r>
      <w:r w:rsidR="00547051" w:rsidRPr="002B3ACE">
        <w:t>39+0</w:t>
      </w:r>
      <w:r w:rsidR="002B3ACE" w:rsidRPr="002B3ACE">
        <w:t>.0</w:t>
      </w:r>
      <w:r w:rsidR="00547051" w:rsidRPr="002B3ACE">
        <w:t>70+0</w:t>
      </w:r>
      <w:r w:rsidR="002B3ACE" w:rsidRPr="002B3ACE">
        <w:t>.0</w:t>
      </w:r>
      <w:r w:rsidR="00547051" w:rsidRPr="002B3ACE">
        <w:t>64+0</w:t>
      </w:r>
      <w:r w:rsidR="002B3ACE" w:rsidRPr="002B3ACE">
        <w:t>.0</w:t>
      </w:r>
      <w:r w:rsidR="00547051" w:rsidRPr="002B3ACE">
        <w:t>53+0</w:t>
      </w:r>
      <w:r w:rsidR="002B3ACE" w:rsidRPr="002B3ACE">
        <w:t>.0</w:t>
      </w:r>
      <w:r w:rsidR="00547051" w:rsidRPr="002B3ACE">
        <w:t>66+0</w:t>
      </w:r>
      <w:r w:rsidR="002B3ACE" w:rsidRPr="002B3ACE">
        <w:t>.0</w:t>
      </w:r>
      <w:r w:rsidR="00547051" w:rsidRPr="002B3ACE">
        <w:t>47+ +0</w:t>
      </w:r>
      <w:r w:rsidR="002B3ACE" w:rsidRPr="002B3ACE">
        <w:t>.0</w:t>
      </w:r>
      <w:r w:rsidR="00547051" w:rsidRPr="002B3ACE">
        <w:t>32+0</w:t>
      </w:r>
      <w:r w:rsidR="002B3ACE">
        <w:t>.0</w:t>
      </w:r>
      <w:r w:rsidR="00547051" w:rsidRPr="002B3ACE">
        <w:t>46+0</w:t>
      </w:r>
      <w:r w:rsidR="002B3ACE">
        <w:t>.0</w:t>
      </w:r>
      <w:r w:rsidR="00547051" w:rsidRPr="002B3ACE">
        <w:t>50+0</w:t>
      </w:r>
      <w:r w:rsidR="002B3ACE">
        <w:t>.0</w:t>
      </w:r>
      <w:r w:rsidR="00547051" w:rsidRPr="002B3ACE">
        <w:t>80+0</w:t>
      </w:r>
      <w:r w:rsidR="002B3ACE">
        <w:t>.0</w:t>
      </w:r>
      <w:r w:rsidR="00547051" w:rsidRPr="002B3ACE">
        <w:t>43</w:t>
      </w:r>
      <w:r w:rsidR="002B3ACE" w:rsidRPr="002B3ACE">
        <w:t xml:space="preserve">) </w:t>
      </w:r>
      <w:r w:rsidRPr="002B3ACE">
        <w:t>/</w:t>
      </w:r>
      <w:r w:rsidR="00547051" w:rsidRPr="002B3ACE">
        <w:t>15</w:t>
      </w:r>
      <w:r w:rsidRPr="002B3ACE">
        <w:t xml:space="preserve"> = </w:t>
      </w:r>
      <w:r w:rsidR="00547051" w:rsidRPr="002B3ACE">
        <w:t>0</w:t>
      </w:r>
      <w:r w:rsidR="002B3ACE" w:rsidRPr="002B3ACE">
        <w:t>.7</w:t>
      </w:r>
      <w:r w:rsidR="00547051" w:rsidRPr="002B3ACE">
        <w:t>99/15</w:t>
      </w:r>
      <w:r w:rsidRPr="002B3ACE">
        <w:t xml:space="preserve"> = 0</w:t>
      </w:r>
      <w:r w:rsidR="002B3ACE" w:rsidRPr="002B3ACE">
        <w:t>.0</w:t>
      </w:r>
      <w:r w:rsidRPr="002B3ACE">
        <w:t>5</w:t>
      </w:r>
      <w:r w:rsidR="00547051" w:rsidRPr="002B3ACE">
        <w:t>3</w:t>
      </w:r>
    </w:p>
    <w:p w:rsidR="00897497" w:rsidRPr="002B3ACE" w:rsidRDefault="00897497" w:rsidP="002B3ACE">
      <w:r w:rsidRPr="002B3ACE">
        <w:sym w:font="Symbol" w:char="F073"/>
      </w:r>
      <w:r w:rsidRPr="002B3ACE">
        <w:t>1 =</w:t>
      </w:r>
      <w:r w:rsidR="002B3ACE">
        <w:t xml:space="preserve"> (</w:t>
      </w:r>
      <w:r w:rsidRPr="002B3ACE">
        <w:sym w:font="Symbol" w:char="F0D6"/>
      </w:r>
      <w:r w:rsidR="002B3ACE">
        <w:t xml:space="preserve"> (</w:t>
      </w:r>
      <w:r w:rsidR="00DF7681" w:rsidRPr="002B3ACE">
        <w:t>0</w:t>
      </w:r>
      <w:r w:rsidR="002B3ACE" w:rsidRPr="002B3ACE">
        <w:t>.0</w:t>
      </w:r>
      <w:r w:rsidR="00DF7681" w:rsidRPr="002B3ACE">
        <w:t>18-0</w:t>
      </w:r>
      <w:r w:rsidR="002B3ACE" w:rsidRPr="002B3ACE">
        <w:t>.0</w:t>
      </w:r>
      <w:r w:rsidR="00DF7681" w:rsidRPr="002B3ACE">
        <w:t>19</w:t>
      </w:r>
      <w:r w:rsidR="002B3ACE" w:rsidRPr="002B3ACE">
        <w:t xml:space="preserve">) </w:t>
      </w:r>
      <w:r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="009E00C9" w:rsidRPr="002B3ACE">
        <w:t>0</w:t>
      </w:r>
      <w:r w:rsidR="002B3ACE" w:rsidRPr="002B3ACE">
        <w:t>.0</w:t>
      </w:r>
      <w:r w:rsidR="009E00C9" w:rsidRPr="002B3ACE">
        <w:t>20-0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9E00C9" w:rsidRPr="002B3ACE">
        <w:t>22-0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="009E00C9" w:rsidRPr="002B3ACE">
        <w:t>0</w:t>
      </w:r>
      <w:r w:rsidR="002B3ACE" w:rsidRPr="002B3ACE">
        <w:t>.0</w:t>
      </w:r>
      <w:r w:rsidR="009E00C9" w:rsidRPr="002B3ACE">
        <w:t>15-0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Pr="002B3ACE">
        <w:rPr>
          <w:vertAlign w:val="superscript"/>
        </w:rPr>
        <w:t>^2</w:t>
      </w:r>
      <w:r w:rsidRPr="002B3ACE">
        <w:t xml:space="preserve"> +</w:t>
      </w:r>
      <w:r w:rsidR="002B3ACE">
        <w:t xml:space="preserve"> (</w:t>
      </w:r>
      <w:r w:rsidR="009E00C9" w:rsidRPr="002B3ACE">
        <w:t>0</w:t>
      </w:r>
      <w:r w:rsidR="002B3ACE" w:rsidRPr="002B3ACE">
        <w:t>.0</w:t>
      </w:r>
      <w:r w:rsidR="009E00C9" w:rsidRPr="002B3ACE">
        <w:t>18-0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="009E00C9" w:rsidRPr="002B3ACE">
        <w:t>0</w:t>
      </w:r>
      <w:r w:rsidR="002B3ACE" w:rsidRPr="002B3ACE">
        <w:t>.0</w:t>
      </w:r>
      <w:r w:rsidR="009E00C9" w:rsidRPr="002B3ACE">
        <w:t>23-0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9E00C9" w:rsidRPr="002B3ACE">
        <w:t>14</w:t>
      </w:r>
      <w:r w:rsidRPr="002B3ACE">
        <w:t>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="009E00C9" w:rsidRPr="002B3ACE">
        <w:t>0</w:t>
      </w:r>
      <w:r w:rsidR="002B3ACE" w:rsidRPr="002B3ACE">
        <w:t>.0</w:t>
      </w:r>
      <w:r w:rsidR="009E00C9" w:rsidRPr="002B3ACE">
        <w:t>16-0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="009E00C9" w:rsidRPr="002B3ACE">
        <w:t>0</w:t>
      </w:r>
      <w:r w:rsidR="002B3ACE" w:rsidRPr="002B3ACE">
        <w:t>.0</w:t>
      </w:r>
      <w:r w:rsidR="009E00C9" w:rsidRPr="002B3ACE">
        <w:t>19-0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="009E00C9" w:rsidRPr="002B3ACE">
        <w:t>0</w:t>
      </w:r>
      <w:r w:rsidR="002B3ACE" w:rsidRPr="002B3ACE">
        <w:t>.0</w:t>
      </w:r>
      <w:r w:rsidR="009E00C9" w:rsidRPr="002B3ACE">
        <w:t>12-0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="009E00C9" w:rsidRPr="002B3ACE">
        <w:t>0</w:t>
      </w:r>
      <w:r w:rsidR="002B3ACE" w:rsidRPr="002B3ACE">
        <w:t>.0</w:t>
      </w:r>
      <w:r w:rsidR="009E00C9" w:rsidRPr="002B3ACE">
        <w:t>30-0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="009E00C9" w:rsidRPr="002B3ACE">
        <w:t>0</w:t>
      </w:r>
      <w:r w:rsidR="002B3ACE" w:rsidRPr="002B3ACE">
        <w:t>.0</w:t>
      </w:r>
      <w:r w:rsidR="009E00C9" w:rsidRPr="002B3ACE">
        <w:t>17-0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="009E00C9" w:rsidRPr="002B3ACE">
        <w:t>0</w:t>
      </w:r>
      <w:r w:rsidR="002B3ACE" w:rsidRPr="002B3ACE">
        <w:t>.0</w:t>
      </w:r>
      <w:r w:rsidR="009E00C9" w:rsidRPr="002B3ACE">
        <w:t>28-0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9E00C9" w:rsidRPr="002B3ACE">
        <w:t>14-0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9E00C9" w:rsidRPr="002B3ACE">
        <w:t>21-0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9E00C9" w:rsidRPr="002B3ACE">
        <w:t>21-0</w:t>
      </w:r>
      <w:r w:rsidR="002B3ACE" w:rsidRPr="002B3ACE">
        <w:t>.0</w:t>
      </w:r>
      <w:r w:rsidR="009E00C9" w:rsidRPr="002B3ACE">
        <w:t>19</w:t>
      </w:r>
      <w:r w:rsidR="002B3ACE" w:rsidRPr="002B3ACE">
        <w:t xml:space="preserve">) </w:t>
      </w:r>
      <w:r w:rsidR="009E00C9" w:rsidRPr="002B3ACE">
        <w:rPr>
          <w:vertAlign w:val="superscript"/>
        </w:rPr>
        <w:t>^2</w:t>
      </w:r>
      <w:r w:rsidR="002B3ACE" w:rsidRPr="002B3ACE">
        <w:t xml:space="preserve">) </w:t>
      </w:r>
      <w:r w:rsidRPr="002B3ACE">
        <w:t>/</w:t>
      </w:r>
      <w:r w:rsidR="002B3ACE">
        <w:t xml:space="preserve"> (</w:t>
      </w:r>
      <w:r w:rsidR="009E00C9" w:rsidRPr="002B3ACE">
        <w:t>15</w:t>
      </w:r>
      <w:r w:rsidRPr="002B3ACE">
        <w:t>-1</w:t>
      </w:r>
      <w:r w:rsidR="002B3ACE" w:rsidRPr="002B3ACE">
        <w:t xml:space="preserve">) </w:t>
      </w:r>
      <w:r w:rsidRPr="002B3ACE">
        <w:t>= 0</w:t>
      </w:r>
      <w:r w:rsidR="002B3ACE" w:rsidRPr="002B3ACE">
        <w:t>.0</w:t>
      </w:r>
      <w:r w:rsidRPr="002B3ACE">
        <w:t>0</w:t>
      </w:r>
      <w:r w:rsidR="009E00C9" w:rsidRPr="002B3ACE">
        <w:t>1</w:t>
      </w:r>
    </w:p>
    <w:p w:rsidR="00897497" w:rsidRPr="002B3ACE" w:rsidRDefault="00897497" w:rsidP="002B3ACE">
      <w:r w:rsidRPr="002B3ACE">
        <w:sym w:font="Symbol" w:char="F073"/>
      </w:r>
      <w:r w:rsidRPr="002B3ACE">
        <w:t>2 =</w:t>
      </w:r>
      <w:r w:rsidR="002B3ACE">
        <w:t xml:space="preserve"> (</w:t>
      </w:r>
      <w:r w:rsidRPr="002B3ACE">
        <w:rPr>
          <w:lang w:val="en-US"/>
        </w:rPr>
        <w:sym w:font="Symbol" w:char="F0D6"/>
      </w:r>
      <w:r w:rsidR="002B3ACE">
        <w:t xml:space="preserve"> (</w:t>
      </w:r>
      <w:r w:rsidRPr="002B3ACE">
        <w:t>0</w:t>
      </w:r>
      <w:r w:rsidR="002B3ACE" w:rsidRPr="002B3ACE">
        <w:t>.0</w:t>
      </w:r>
      <w:r w:rsidR="008D274A" w:rsidRPr="002B3ACE">
        <w:t>35-0</w:t>
      </w:r>
      <w:r w:rsidR="002B3ACE" w:rsidRPr="002B3ACE">
        <w:t>.0</w:t>
      </w:r>
      <w:r w:rsidR="008D274A" w:rsidRPr="002B3ACE">
        <w:t>53</w:t>
      </w:r>
      <w:r w:rsidR="002B3ACE" w:rsidRPr="002B3ACE">
        <w:t xml:space="preserve">) </w:t>
      </w:r>
      <w:r w:rsidR="008D274A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="008D274A" w:rsidRPr="002B3ACE">
        <w:t>0</w:t>
      </w:r>
      <w:r w:rsidR="002B3ACE" w:rsidRPr="002B3ACE">
        <w:t>.0</w:t>
      </w:r>
      <w:r w:rsidR="008D274A" w:rsidRPr="002B3ACE">
        <w:t>76-0</w:t>
      </w:r>
      <w:r w:rsidR="002B3ACE" w:rsidRPr="002B3ACE">
        <w:t>.0</w:t>
      </w:r>
      <w:r w:rsidR="008D274A" w:rsidRPr="002B3ACE">
        <w:t>53</w:t>
      </w:r>
      <w:r w:rsidR="002B3ACE" w:rsidRPr="002B3ACE">
        <w:t xml:space="preserve">) </w:t>
      </w:r>
      <w:r w:rsidR="008D274A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8D274A" w:rsidRPr="002B3ACE">
        <w:t>58</w:t>
      </w:r>
      <w:r w:rsidRPr="002B3ACE">
        <w:t>-0</w:t>
      </w:r>
      <w:r w:rsidR="002B3ACE" w:rsidRPr="002B3ACE">
        <w:t>.0</w:t>
      </w:r>
      <w:r w:rsidR="008D274A" w:rsidRPr="002B3ACE">
        <w:t>53</w:t>
      </w:r>
      <w:r w:rsidR="002B3ACE" w:rsidRPr="002B3ACE">
        <w:t xml:space="preserve">) </w:t>
      </w:r>
      <w:r w:rsidR="008D274A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8D274A" w:rsidRPr="002B3ACE">
        <w:t>40</w:t>
      </w:r>
      <w:r w:rsidRPr="002B3ACE">
        <w:t>-</w:t>
      </w:r>
      <w:r w:rsidR="008D274A" w:rsidRPr="002B3ACE">
        <w:t>0</w:t>
      </w:r>
      <w:r w:rsidR="002B3ACE" w:rsidRPr="002B3ACE">
        <w:t>.0</w:t>
      </w:r>
      <w:r w:rsidR="008D274A" w:rsidRPr="002B3ACE">
        <w:t>53</w:t>
      </w:r>
      <w:r w:rsidR="002B3ACE" w:rsidRPr="002B3ACE">
        <w:t xml:space="preserve">) </w:t>
      </w:r>
      <w:r w:rsidR="008D274A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8D274A" w:rsidRPr="002B3ACE">
        <w:t>39-0</w:t>
      </w:r>
      <w:r w:rsidR="002B3ACE" w:rsidRPr="002B3ACE">
        <w:t>.0</w:t>
      </w:r>
      <w:r w:rsidR="008D274A" w:rsidRPr="002B3ACE">
        <w:t>53</w:t>
      </w:r>
      <w:r w:rsidR="002B3ACE" w:rsidRPr="002B3ACE">
        <w:t xml:space="preserve">) </w:t>
      </w:r>
      <w:r w:rsidR="008D274A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8D274A" w:rsidRPr="002B3ACE">
        <w:t>70-0</w:t>
      </w:r>
      <w:r w:rsidR="002B3ACE" w:rsidRPr="002B3ACE">
        <w:t>.0</w:t>
      </w:r>
      <w:r w:rsidR="008D274A" w:rsidRPr="002B3ACE">
        <w:t>53</w:t>
      </w:r>
      <w:r w:rsidR="002B3ACE" w:rsidRPr="002B3ACE">
        <w:t xml:space="preserve">) </w:t>
      </w:r>
      <w:r w:rsidR="008D274A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8D274A" w:rsidRPr="002B3ACE">
        <w:t>64-0</w:t>
      </w:r>
      <w:r w:rsidR="002B3ACE" w:rsidRPr="002B3ACE">
        <w:t>.0</w:t>
      </w:r>
      <w:r w:rsidR="008D274A" w:rsidRPr="002B3ACE">
        <w:t>53</w:t>
      </w:r>
      <w:r w:rsidR="002B3ACE" w:rsidRPr="002B3ACE">
        <w:t xml:space="preserve">) </w:t>
      </w:r>
      <w:r w:rsidR="008D274A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8D274A" w:rsidRPr="002B3ACE">
        <w:t>53-0</w:t>
      </w:r>
      <w:r w:rsidR="002B3ACE" w:rsidRPr="002B3ACE">
        <w:t>.0</w:t>
      </w:r>
      <w:r w:rsidR="008D274A" w:rsidRPr="002B3ACE">
        <w:t>53</w:t>
      </w:r>
      <w:r w:rsidR="002B3ACE" w:rsidRPr="002B3ACE">
        <w:t xml:space="preserve">) </w:t>
      </w:r>
      <w:r w:rsidR="008D274A" w:rsidRPr="002B3ACE">
        <w:rPr>
          <w:vertAlign w:val="superscript"/>
        </w:rPr>
        <w:t>^2</w:t>
      </w:r>
      <w:r w:rsidRPr="002B3ACE">
        <w:t>+</w:t>
      </w:r>
      <w:r w:rsidR="002B3ACE" w:rsidRPr="002B3ACE">
        <w:t xml:space="preserve"> (</w:t>
      </w:r>
      <w:r w:rsidR="008D274A" w:rsidRPr="002B3ACE">
        <w:t>0</w:t>
      </w:r>
      <w:r w:rsidR="002B3ACE" w:rsidRPr="002B3ACE">
        <w:t>.0</w:t>
      </w:r>
      <w:r w:rsidR="008D274A" w:rsidRPr="002B3ACE">
        <w:t>66</w:t>
      </w:r>
      <w:r w:rsidR="005126EC" w:rsidRPr="002B3ACE">
        <w:t>-0</w:t>
      </w:r>
      <w:r w:rsidR="002B3ACE" w:rsidRPr="002B3ACE">
        <w:t>.0</w:t>
      </w:r>
      <w:r w:rsidR="005126EC" w:rsidRPr="002B3ACE">
        <w:t>53</w:t>
      </w:r>
      <w:r w:rsidR="002B3ACE" w:rsidRPr="002B3ACE">
        <w:t xml:space="preserve">) </w:t>
      </w:r>
      <w:r w:rsidR="008D274A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5126EC" w:rsidRPr="002B3ACE">
        <w:t>47-0</w:t>
      </w:r>
      <w:r w:rsidR="002B3ACE" w:rsidRPr="002B3ACE">
        <w:t>.0</w:t>
      </w:r>
      <w:r w:rsidR="005126EC" w:rsidRPr="002B3ACE">
        <w:t>53</w:t>
      </w:r>
      <w:r w:rsidR="002B3ACE" w:rsidRPr="002B3ACE">
        <w:t xml:space="preserve">) </w:t>
      </w:r>
      <w:r w:rsidR="008D274A" w:rsidRPr="002B3ACE">
        <w:rPr>
          <w:vertAlign w:val="superscript"/>
        </w:rPr>
        <w:t>^2</w:t>
      </w:r>
      <w:r w:rsidRPr="002B3ACE">
        <w:t>+</w:t>
      </w:r>
      <w:r w:rsidR="002B3ACE">
        <w:t xml:space="preserve"> (</w:t>
      </w:r>
      <w:r w:rsidRPr="002B3ACE">
        <w:t>0</w:t>
      </w:r>
      <w:r w:rsidR="002B3ACE" w:rsidRPr="002B3ACE">
        <w:t>.0</w:t>
      </w:r>
      <w:r w:rsidR="005126EC" w:rsidRPr="002B3ACE">
        <w:t>32-0</w:t>
      </w:r>
      <w:r w:rsidR="002B3ACE" w:rsidRPr="002B3ACE">
        <w:t>.0</w:t>
      </w:r>
      <w:r w:rsidR="005126EC" w:rsidRPr="002B3ACE">
        <w:t>53</w:t>
      </w:r>
      <w:r w:rsidR="002B3ACE" w:rsidRPr="002B3ACE">
        <w:t xml:space="preserve">) </w:t>
      </w:r>
      <w:r w:rsidR="008D274A" w:rsidRPr="002B3ACE">
        <w:rPr>
          <w:vertAlign w:val="superscript"/>
        </w:rPr>
        <w:t>^2</w:t>
      </w:r>
      <w:r w:rsidR="005126EC" w:rsidRPr="002B3ACE">
        <w:t>+</w:t>
      </w:r>
      <w:r w:rsidR="002B3ACE">
        <w:t xml:space="preserve"> (</w:t>
      </w:r>
      <w:r w:rsidR="005126EC" w:rsidRPr="002B3ACE">
        <w:t>0</w:t>
      </w:r>
      <w:r w:rsidR="002B3ACE" w:rsidRPr="002B3ACE">
        <w:t>.0</w:t>
      </w:r>
      <w:r w:rsidR="005126EC" w:rsidRPr="002B3ACE">
        <w:t>46-0</w:t>
      </w:r>
      <w:r w:rsidR="002B3ACE" w:rsidRPr="002B3ACE">
        <w:t>.0</w:t>
      </w:r>
      <w:r w:rsidR="005126EC" w:rsidRPr="002B3ACE">
        <w:t>53</w:t>
      </w:r>
      <w:r w:rsidR="002B3ACE" w:rsidRPr="002B3ACE">
        <w:t xml:space="preserve">) </w:t>
      </w:r>
      <w:r w:rsidR="005126EC" w:rsidRPr="002B3ACE">
        <w:rPr>
          <w:vertAlign w:val="superscript"/>
        </w:rPr>
        <w:t xml:space="preserve">^2 </w:t>
      </w:r>
      <w:r w:rsidR="005126EC" w:rsidRPr="002B3ACE">
        <w:t>+</w:t>
      </w:r>
      <w:r w:rsidR="002B3ACE">
        <w:t xml:space="preserve"> (</w:t>
      </w:r>
      <w:r w:rsidR="005126EC" w:rsidRPr="002B3ACE">
        <w:t>0</w:t>
      </w:r>
      <w:r w:rsidR="002B3ACE" w:rsidRPr="002B3ACE">
        <w:t>.0</w:t>
      </w:r>
      <w:r w:rsidR="005126EC" w:rsidRPr="002B3ACE">
        <w:t>50-0</w:t>
      </w:r>
      <w:r w:rsidR="002B3ACE" w:rsidRPr="002B3ACE">
        <w:t>.0</w:t>
      </w:r>
      <w:r w:rsidR="005126EC" w:rsidRPr="002B3ACE">
        <w:t>53</w:t>
      </w:r>
      <w:r w:rsidR="002B3ACE" w:rsidRPr="002B3ACE">
        <w:t xml:space="preserve">) </w:t>
      </w:r>
      <w:r w:rsidR="005126EC" w:rsidRPr="002B3ACE">
        <w:rPr>
          <w:vertAlign w:val="superscript"/>
        </w:rPr>
        <w:t xml:space="preserve">^2 </w:t>
      </w:r>
      <w:r w:rsidR="005126EC" w:rsidRPr="002B3ACE">
        <w:t>+</w:t>
      </w:r>
      <w:r w:rsidR="002B3ACE">
        <w:t xml:space="preserve"> (</w:t>
      </w:r>
      <w:r w:rsidR="005126EC" w:rsidRPr="002B3ACE">
        <w:t>0</w:t>
      </w:r>
      <w:r w:rsidR="002B3ACE" w:rsidRPr="002B3ACE">
        <w:t>.0</w:t>
      </w:r>
      <w:r w:rsidR="005126EC" w:rsidRPr="002B3ACE">
        <w:t>80-0</w:t>
      </w:r>
      <w:r w:rsidR="002B3ACE" w:rsidRPr="002B3ACE">
        <w:t>.0</w:t>
      </w:r>
      <w:r w:rsidR="005126EC" w:rsidRPr="002B3ACE">
        <w:t>53</w:t>
      </w:r>
      <w:r w:rsidR="002B3ACE" w:rsidRPr="002B3ACE">
        <w:t xml:space="preserve">) </w:t>
      </w:r>
      <w:r w:rsidR="005126EC" w:rsidRPr="002B3ACE">
        <w:rPr>
          <w:vertAlign w:val="superscript"/>
        </w:rPr>
        <w:t>^2</w:t>
      </w:r>
      <w:r w:rsidR="005126EC" w:rsidRPr="002B3ACE">
        <w:t>+</w:t>
      </w:r>
      <w:r w:rsidR="002B3ACE">
        <w:t xml:space="preserve"> (</w:t>
      </w:r>
      <w:r w:rsidR="005126EC" w:rsidRPr="002B3ACE">
        <w:t>0</w:t>
      </w:r>
      <w:r w:rsidR="002B3ACE" w:rsidRPr="002B3ACE">
        <w:t>.0</w:t>
      </w:r>
      <w:r w:rsidR="005126EC" w:rsidRPr="002B3ACE">
        <w:t>43-0</w:t>
      </w:r>
      <w:r w:rsidR="002B3ACE" w:rsidRPr="002B3ACE">
        <w:t>.0</w:t>
      </w:r>
      <w:r w:rsidR="005126EC" w:rsidRPr="002B3ACE">
        <w:t>53</w:t>
      </w:r>
      <w:r w:rsidR="002B3ACE" w:rsidRPr="002B3ACE">
        <w:t xml:space="preserve">) </w:t>
      </w:r>
      <w:r w:rsidR="005126EC" w:rsidRPr="002B3ACE">
        <w:rPr>
          <w:vertAlign w:val="superscript"/>
        </w:rPr>
        <w:t>^2</w:t>
      </w:r>
      <w:r w:rsidR="002B3ACE" w:rsidRPr="002B3ACE">
        <w:rPr>
          <w:vertAlign w:val="superscript"/>
        </w:rPr>
        <w:t>)</w:t>
      </w:r>
      <w:r w:rsidR="002B3ACE" w:rsidRPr="002B3ACE">
        <w:t xml:space="preserve"> </w:t>
      </w:r>
      <w:r w:rsidRPr="002B3ACE">
        <w:t>/</w:t>
      </w:r>
      <w:r w:rsidR="002B3ACE">
        <w:t xml:space="preserve"> (</w:t>
      </w:r>
      <w:r w:rsidRPr="002B3ACE">
        <w:t>1</w:t>
      </w:r>
      <w:r w:rsidR="008D274A" w:rsidRPr="002B3ACE">
        <w:t>5</w:t>
      </w:r>
      <w:r w:rsidRPr="002B3ACE">
        <w:t>-1</w:t>
      </w:r>
      <w:r w:rsidR="002B3ACE" w:rsidRPr="002B3ACE">
        <w:t xml:space="preserve">) </w:t>
      </w:r>
      <w:r w:rsidRPr="002B3ACE">
        <w:t>= 0</w:t>
      </w:r>
      <w:r w:rsidR="002B3ACE" w:rsidRPr="002B3ACE">
        <w:t>.0</w:t>
      </w:r>
      <w:r w:rsidR="005126EC" w:rsidRPr="002B3ACE">
        <w:t>04</w:t>
      </w:r>
    </w:p>
    <w:p w:rsidR="002B3ACE" w:rsidRDefault="00897497" w:rsidP="002B3ACE">
      <w:r w:rsidRPr="002B3ACE">
        <w:rPr>
          <w:lang w:val="en-US"/>
        </w:rPr>
        <w:t>T</w:t>
      </w:r>
      <w:r w:rsidRPr="002B3ACE">
        <w:rPr>
          <w:vertAlign w:val="subscript"/>
        </w:rPr>
        <w:t>1</w:t>
      </w:r>
      <w:r w:rsidRPr="002B3ACE">
        <w:t xml:space="preserve"> =</w:t>
      </w:r>
      <w:r w:rsidR="002B3ACE">
        <w:t xml:space="preserve"> (</w:t>
      </w:r>
      <w:r w:rsidR="00A90F48" w:rsidRPr="002B3ACE">
        <w:t>0</w:t>
      </w:r>
      <w:r w:rsidR="002B3ACE" w:rsidRPr="002B3ACE">
        <w:t>.0</w:t>
      </w:r>
      <w:r w:rsidR="00A90F48" w:rsidRPr="002B3ACE">
        <w:t>18-0</w:t>
      </w:r>
      <w:r w:rsidR="002B3ACE" w:rsidRPr="002B3ACE">
        <w:t>.0</w:t>
      </w:r>
      <w:r w:rsidR="00A90F48" w:rsidRPr="002B3ACE">
        <w:t>13</w:t>
      </w:r>
      <w:r w:rsidR="002B3ACE" w:rsidRPr="002B3ACE">
        <w:t xml:space="preserve">) </w:t>
      </w:r>
      <w:r w:rsidRPr="002B3ACE">
        <w:t>/0</w:t>
      </w:r>
      <w:r w:rsidR="002B3ACE" w:rsidRPr="002B3ACE">
        <w:t>.0</w:t>
      </w:r>
      <w:r w:rsidRPr="002B3ACE">
        <w:t>1</w:t>
      </w:r>
      <w:r w:rsidR="00A90F48" w:rsidRPr="002B3ACE">
        <w:t>3</w:t>
      </w:r>
      <w:r w:rsidRPr="002B3ACE">
        <w:t xml:space="preserve"> = 0</w:t>
      </w:r>
      <w:r w:rsidR="002B3ACE" w:rsidRPr="002B3ACE">
        <w:t>.3</w:t>
      </w:r>
      <w:r w:rsidR="00A90F48" w:rsidRPr="002B3ACE">
        <w:t>85</w:t>
      </w:r>
      <w:r w:rsidR="002B3ACE" w:rsidRPr="002B3ACE">
        <w:t>;</w:t>
      </w:r>
    </w:p>
    <w:p w:rsidR="002B3ACE" w:rsidRDefault="00A90F48" w:rsidP="002B3ACE">
      <w:r w:rsidRPr="002B3ACE">
        <w:rPr>
          <w:lang w:val="en-US"/>
        </w:rPr>
        <w:t>T</w:t>
      </w:r>
      <w:r w:rsidRPr="002B3ACE">
        <w:rPr>
          <w:vertAlign w:val="subscript"/>
        </w:rPr>
        <w:t>2</w:t>
      </w:r>
      <w:r w:rsidRPr="002B3ACE">
        <w:t xml:space="preserve"> =</w:t>
      </w:r>
      <w:r w:rsidR="002B3ACE">
        <w:t xml:space="preserve"> (</w:t>
      </w:r>
      <w:r w:rsidRPr="002B3ACE">
        <w:t>0</w:t>
      </w:r>
      <w:r w:rsidR="002B3ACE" w:rsidRPr="002B3ACE">
        <w:t>.0</w:t>
      </w:r>
      <w:r w:rsidRPr="002B3ACE">
        <w:t>20-0</w:t>
      </w:r>
      <w:r w:rsidR="002B3ACE" w:rsidRPr="002B3ACE">
        <w:t>.0</w:t>
      </w:r>
      <w:r w:rsidRPr="002B3ACE">
        <w:t>25</w:t>
      </w:r>
      <w:r w:rsidR="002B3ACE" w:rsidRPr="002B3ACE">
        <w:t xml:space="preserve">) </w:t>
      </w:r>
      <w:r w:rsidRPr="002B3ACE">
        <w:t>/0</w:t>
      </w:r>
      <w:r w:rsidR="002B3ACE" w:rsidRPr="002B3ACE">
        <w:t>.0</w:t>
      </w:r>
      <w:r w:rsidRPr="002B3ACE">
        <w:t>25 =</w:t>
      </w:r>
      <w:r w:rsidR="002B3ACE" w:rsidRPr="002B3ACE">
        <w:t xml:space="preserve"> - </w:t>
      </w:r>
      <w:r w:rsidRPr="002B3ACE">
        <w:t>0</w:t>
      </w:r>
      <w:r w:rsidR="002B3ACE">
        <w:t>.2</w:t>
      </w:r>
      <w:r w:rsidR="002B3ACE" w:rsidRPr="002B3ACE">
        <w:t>;</w:t>
      </w:r>
    </w:p>
    <w:p w:rsidR="002B3ACE" w:rsidRPr="002B3ACE" w:rsidRDefault="00A90F48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3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22-0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27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27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.1</w:t>
      </w:r>
      <w:r w:rsidRPr="002B3ACE">
        <w:rPr>
          <w:lang w:val="en-US"/>
        </w:rPr>
        <w:t>85</w:t>
      </w:r>
      <w:r w:rsidR="002B3ACE" w:rsidRPr="002B3ACE">
        <w:rPr>
          <w:lang w:val="en-US"/>
        </w:rPr>
        <w:t>;</w:t>
      </w:r>
    </w:p>
    <w:p w:rsidR="002B3ACE" w:rsidRPr="002B3ACE" w:rsidRDefault="00A90F48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4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15-0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11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11 = 0</w:t>
      </w:r>
      <w:r w:rsidR="002B3ACE" w:rsidRPr="002B3ACE">
        <w:rPr>
          <w:lang w:val="en-US"/>
        </w:rPr>
        <w:t>.3</w:t>
      </w:r>
      <w:r w:rsidRPr="002B3ACE">
        <w:rPr>
          <w:lang w:val="en-US"/>
        </w:rPr>
        <w:t>64</w:t>
      </w:r>
      <w:r w:rsidR="002B3ACE" w:rsidRPr="002B3ACE">
        <w:rPr>
          <w:lang w:val="en-US"/>
        </w:rPr>
        <w:t>;</w:t>
      </w:r>
    </w:p>
    <w:p w:rsidR="002B3ACE" w:rsidRPr="002B3ACE" w:rsidRDefault="00A90F48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5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35-0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21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21 = 0</w:t>
      </w:r>
      <w:r w:rsidR="002B3ACE" w:rsidRPr="002B3ACE">
        <w:rPr>
          <w:lang w:val="en-US"/>
        </w:rPr>
        <w:t>.6</w:t>
      </w:r>
      <w:r w:rsidRPr="002B3ACE">
        <w:rPr>
          <w:lang w:val="en-US"/>
        </w:rPr>
        <w:t>67</w:t>
      </w:r>
      <w:r w:rsidR="002B3ACE" w:rsidRPr="002B3ACE">
        <w:rPr>
          <w:lang w:val="en-US"/>
        </w:rPr>
        <w:t>;</w:t>
      </w:r>
    </w:p>
    <w:p w:rsidR="002B3ACE" w:rsidRPr="002B3ACE" w:rsidRDefault="00A90F48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6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76-0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35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 xml:space="preserve">35 = </w:t>
      </w:r>
      <w:r w:rsidR="002B3ACE" w:rsidRPr="002B3ACE">
        <w:rPr>
          <w:lang w:val="en-US"/>
        </w:rPr>
        <w:t>1.1</w:t>
      </w:r>
      <w:r w:rsidRPr="002B3ACE">
        <w:rPr>
          <w:lang w:val="en-US"/>
        </w:rPr>
        <w:t>71</w:t>
      </w:r>
      <w:r w:rsidR="002B3ACE" w:rsidRPr="002B3ACE">
        <w:rPr>
          <w:lang w:val="en-US"/>
        </w:rPr>
        <w:t>;</w:t>
      </w:r>
    </w:p>
    <w:p w:rsidR="002B3ACE" w:rsidRPr="002B3ACE" w:rsidRDefault="00A90F48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7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18-0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29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29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.3</w:t>
      </w:r>
      <w:r w:rsidRPr="002B3ACE">
        <w:rPr>
          <w:lang w:val="en-US"/>
        </w:rPr>
        <w:t>79</w:t>
      </w:r>
      <w:r w:rsidR="002B3ACE" w:rsidRPr="002B3ACE">
        <w:rPr>
          <w:lang w:val="en-US"/>
        </w:rPr>
        <w:t>;</w:t>
      </w:r>
    </w:p>
    <w:p w:rsidR="002B3ACE" w:rsidRPr="002B3ACE" w:rsidRDefault="00A90F48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8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23-0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20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20 = 0</w:t>
      </w:r>
      <w:r w:rsidR="002B3ACE" w:rsidRPr="002B3ACE">
        <w:rPr>
          <w:lang w:val="en-US"/>
        </w:rPr>
        <w:t>.1</w:t>
      </w:r>
      <w:r w:rsidRPr="002B3ACE">
        <w:rPr>
          <w:lang w:val="en-US"/>
        </w:rPr>
        <w:t>5</w:t>
      </w:r>
      <w:r w:rsidR="002B3ACE" w:rsidRPr="002B3ACE">
        <w:rPr>
          <w:lang w:val="en-US"/>
        </w:rPr>
        <w:t>;</w:t>
      </w:r>
    </w:p>
    <w:p w:rsidR="002B3ACE" w:rsidRPr="002B3ACE" w:rsidRDefault="00A90F48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9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14-0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38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38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.6</w:t>
      </w:r>
      <w:r w:rsidRPr="002B3ACE">
        <w:rPr>
          <w:lang w:val="en-US"/>
        </w:rPr>
        <w:t>32</w:t>
      </w:r>
      <w:r w:rsidR="002B3ACE" w:rsidRPr="002B3ACE">
        <w:rPr>
          <w:lang w:val="en-US"/>
        </w:rPr>
        <w:t>;</w:t>
      </w:r>
    </w:p>
    <w:p w:rsidR="002B3ACE" w:rsidRPr="002B3ACE" w:rsidRDefault="00A90F48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10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16-0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37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37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.5</w:t>
      </w:r>
      <w:r w:rsidRPr="002B3ACE">
        <w:rPr>
          <w:lang w:val="en-US"/>
        </w:rPr>
        <w:t>68</w:t>
      </w:r>
      <w:r w:rsidR="002B3ACE" w:rsidRPr="002B3ACE">
        <w:rPr>
          <w:lang w:val="en-US"/>
        </w:rPr>
        <w:t>;</w:t>
      </w:r>
    </w:p>
    <w:p w:rsidR="002B3ACE" w:rsidRPr="002B3ACE" w:rsidRDefault="00A90F48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11</w:t>
      </w:r>
      <w:r w:rsidRPr="002B3ACE">
        <w:rPr>
          <w:lang w:val="en-US"/>
        </w:rPr>
        <w:t>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="00DE5EB0" w:rsidRPr="002B3ACE">
        <w:rPr>
          <w:lang w:val="en-US"/>
        </w:rPr>
        <w:t>58</w:t>
      </w:r>
      <w:r w:rsidRPr="002B3ACE">
        <w:rPr>
          <w:lang w:val="en-US"/>
        </w:rPr>
        <w:t>-0</w:t>
      </w:r>
      <w:r w:rsidR="002B3ACE" w:rsidRPr="002B3ACE">
        <w:rPr>
          <w:lang w:val="en-US"/>
        </w:rPr>
        <w:t>.0</w:t>
      </w:r>
      <w:r w:rsidR="00DE5EB0" w:rsidRPr="002B3ACE">
        <w:rPr>
          <w:lang w:val="en-US"/>
        </w:rPr>
        <w:t>61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="00DE5EB0" w:rsidRPr="002B3ACE">
        <w:rPr>
          <w:lang w:val="en-US"/>
        </w:rPr>
        <w:t>61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="00DE5EB0" w:rsidRPr="002B3ACE">
        <w:rPr>
          <w:lang w:val="en-US"/>
        </w:rPr>
        <w:t>49</w:t>
      </w:r>
      <w:r w:rsidR="002B3ACE" w:rsidRPr="002B3ACE">
        <w:rPr>
          <w:lang w:val="en-US"/>
        </w:rPr>
        <w:t>;</w:t>
      </w:r>
    </w:p>
    <w:p w:rsidR="002B3ACE" w:rsidRPr="002B3ACE" w:rsidRDefault="00DE5EB0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12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40-0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45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45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.1</w:t>
      </w:r>
      <w:r w:rsidRPr="002B3ACE">
        <w:rPr>
          <w:lang w:val="en-US"/>
        </w:rPr>
        <w:t>11</w:t>
      </w:r>
      <w:r w:rsidR="002B3ACE" w:rsidRPr="002B3ACE">
        <w:rPr>
          <w:lang w:val="en-US"/>
        </w:rPr>
        <w:t>;</w:t>
      </w:r>
    </w:p>
    <w:p w:rsidR="002B3ACE" w:rsidRPr="002B3ACE" w:rsidRDefault="00DE5EB0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13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19-0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26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26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.2</w:t>
      </w:r>
      <w:r w:rsidRPr="002B3ACE">
        <w:rPr>
          <w:lang w:val="en-US"/>
        </w:rPr>
        <w:t>69</w:t>
      </w:r>
      <w:r w:rsidR="002B3ACE" w:rsidRPr="002B3ACE">
        <w:rPr>
          <w:lang w:val="en-US"/>
        </w:rPr>
        <w:t>;</w:t>
      </w:r>
    </w:p>
    <w:p w:rsidR="002B3ACE" w:rsidRPr="002B3ACE" w:rsidRDefault="00DE5EB0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14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39-0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34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34 = 0</w:t>
      </w:r>
      <w:r w:rsidR="002B3ACE" w:rsidRPr="002B3ACE">
        <w:rPr>
          <w:lang w:val="en-US"/>
        </w:rPr>
        <w:t>.1</w:t>
      </w:r>
      <w:r w:rsidRPr="002B3ACE">
        <w:rPr>
          <w:lang w:val="en-US"/>
        </w:rPr>
        <w:t>47</w:t>
      </w:r>
      <w:r w:rsidR="002B3ACE" w:rsidRPr="002B3ACE">
        <w:rPr>
          <w:lang w:val="en-US"/>
        </w:rPr>
        <w:t>;</w:t>
      </w:r>
    </w:p>
    <w:p w:rsidR="002B3ACE" w:rsidRPr="002B3ACE" w:rsidRDefault="00DE5EB0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15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>
        <w:rPr>
          <w:lang w:val="en-US"/>
        </w:rPr>
        <w:t>.0</w:t>
      </w:r>
      <w:r w:rsidRPr="002B3ACE">
        <w:rPr>
          <w:lang w:val="en-US"/>
        </w:rPr>
        <w:t>12-0</w:t>
      </w:r>
      <w:r w:rsidR="002B3ACE">
        <w:rPr>
          <w:lang w:val="en-US"/>
        </w:rPr>
        <w:t>.0</w:t>
      </w:r>
      <w:r w:rsidRPr="002B3ACE">
        <w:rPr>
          <w:lang w:val="en-US"/>
        </w:rPr>
        <w:t>25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>
        <w:rPr>
          <w:lang w:val="en-US"/>
        </w:rPr>
        <w:t>.0</w:t>
      </w:r>
      <w:r w:rsidRPr="002B3ACE">
        <w:rPr>
          <w:lang w:val="en-US"/>
        </w:rPr>
        <w:t>25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.5</w:t>
      </w:r>
      <w:r w:rsidRPr="002B3ACE">
        <w:rPr>
          <w:lang w:val="en-US"/>
        </w:rPr>
        <w:t>2</w:t>
      </w:r>
      <w:r w:rsidR="002B3ACE" w:rsidRPr="002B3ACE">
        <w:rPr>
          <w:lang w:val="en-US"/>
        </w:rPr>
        <w:t>;</w:t>
      </w:r>
    </w:p>
    <w:p w:rsidR="002B3ACE" w:rsidRPr="002B3ACE" w:rsidRDefault="00DE5EB0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16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>
        <w:rPr>
          <w:lang w:val="en-US"/>
        </w:rPr>
        <w:t>.0</w:t>
      </w:r>
      <w:r w:rsidRPr="002B3ACE">
        <w:rPr>
          <w:lang w:val="en-US"/>
        </w:rPr>
        <w:t>70-0</w:t>
      </w:r>
      <w:r w:rsidR="002B3ACE">
        <w:rPr>
          <w:lang w:val="en-US"/>
        </w:rPr>
        <w:t>.0</w:t>
      </w:r>
      <w:r w:rsidRPr="002B3ACE">
        <w:rPr>
          <w:lang w:val="en-US"/>
        </w:rPr>
        <w:t>78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>
        <w:rPr>
          <w:lang w:val="en-US"/>
        </w:rPr>
        <w:t>.0</w:t>
      </w:r>
      <w:r w:rsidRPr="002B3ACE">
        <w:rPr>
          <w:lang w:val="en-US"/>
        </w:rPr>
        <w:t>78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.1</w:t>
      </w:r>
      <w:r w:rsidRPr="002B3ACE">
        <w:rPr>
          <w:lang w:val="en-US"/>
        </w:rPr>
        <w:t>03</w:t>
      </w:r>
      <w:r w:rsidR="002B3ACE" w:rsidRPr="002B3ACE">
        <w:rPr>
          <w:lang w:val="en-US"/>
        </w:rPr>
        <w:t>;</w:t>
      </w:r>
    </w:p>
    <w:p w:rsidR="002B3ACE" w:rsidRPr="002B3ACE" w:rsidRDefault="00DE5EB0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17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30-0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19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19 = 0</w:t>
      </w:r>
      <w:r w:rsidR="002B3ACE" w:rsidRPr="002B3ACE">
        <w:rPr>
          <w:lang w:val="en-US"/>
        </w:rPr>
        <w:t>.5</w:t>
      </w:r>
      <w:r w:rsidRPr="002B3ACE">
        <w:rPr>
          <w:lang w:val="en-US"/>
        </w:rPr>
        <w:t>79</w:t>
      </w:r>
      <w:r w:rsidR="002B3ACE" w:rsidRPr="002B3ACE">
        <w:rPr>
          <w:lang w:val="en-US"/>
        </w:rPr>
        <w:t>;</w:t>
      </w:r>
    </w:p>
    <w:p w:rsidR="002B3ACE" w:rsidRPr="002B3ACE" w:rsidRDefault="00DE5EB0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18</w:t>
      </w:r>
      <w:r w:rsidRPr="002B3ACE">
        <w:rPr>
          <w:lang w:val="en-US"/>
        </w:rPr>
        <w:t>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17-0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18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18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56</w:t>
      </w:r>
      <w:r w:rsidR="002B3ACE" w:rsidRPr="002B3ACE">
        <w:rPr>
          <w:lang w:val="en-US"/>
        </w:rPr>
        <w:t>;</w:t>
      </w:r>
    </w:p>
    <w:p w:rsidR="002B3ACE" w:rsidRPr="002B3ACE" w:rsidRDefault="00DE5EB0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19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64-0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70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70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86</w:t>
      </w:r>
      <w:r w:rsidR="002B3ACE" w:rsidRPr="002B3ACE">
        <w:rPr>
          <w:lang w:val="en-US"/>
        </w:rPr>
        <w:t>;</w:t>
      </w:r>
    </w:p>
    <w:p w:rsidR="002B3ACE" w:rsidRPr="002B3ACE" w:rsidRDefault="00DE5EB0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20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53-0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61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61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.1</w:t>
      </w:r>
      <w:r w:rsidRPr="002B3ACE">
        <w:rPr>
          <w:lang w:val="en-US"/>
        </w:rPr>
        <w:t>31</w:t>
      </w:r>
      <w:r w:rsidR="002B3ACE" w:rsidRPr="002B3ACE">
        <w:rPr>
          <w:lang w:val="en-US"/>
        </w:rPr>
        <w:t>;</w:t>
      </w:r>
    </w:p>
    <w:p w:rsidR="002B3ACE" w:rsidRPr="002B3ACE" w:rsidRDefault="00DE5EB0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21</w:t>
      </w:r>
      <w:r w:rsidRPr="002B3ACE">
        <w:rPr>
          <w:lang w:val="en-US"/>
        </w:rPr>
        <w:t>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28-0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30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30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67</w:t>
      </w:r>
      <w:r w:rsidR="002B3ACE" w:rsidRPr="002B3ACE">
        <w:rPr>
          <w:lang w:val="en-US"/>
        </w:rPr>
        <w:t>;</w:t>
      </w:r>
    </w:p>
    <w:p w:rsidR="002B3ACE" w:rsidRPr="002B3ACE" w:rsidRDefault="00DE5EB0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22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="00161EF3" w:rsidRPr="002B3ACE">
        <w:rPr>
          <w:lang w:val="en-US"/>
        </w:rPr>
        <w:t>66</w:t>
      </w:r>
      <w:r w:rsidRPr="002B3ACE">
        <w:rPr>
          <w:lang w:val="en-US"/>
        </w:rPr>
        <w:t>-0</w:t>
      </w:r>
      <w:r w:rsidR="002B3ACE" w:rsidRPr="002B3ACE">
        <w:rPr>
          <w:lang w:val="en-US"/>
        </w:rPr>
        <w:t>.0</w:t>
      </w:r>
      <w:r w:rsidR="00161EF3" w:rsidRPr="002B3ACE">
        <w:rPr>
          <w:lang w:val="en-US"/>
        </w:rPr>
        <w:t>73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="00161EF3" w:rsidRPr="002B3ACE">
        <w:rPr>
          <w:lang w:val="en-US"/>
        </w:rPr>
        <w:t>73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="00161EF3" w:rsidRPr="002B3ACE">
        <w:rPr>
          <w:lang w:val="en-US"/>
        </w:rPr>
        <w:t>96</w:t>
      </w:r>
      <w:r w:rsidR="002B3ACE" w:rsidRPr="002B3ACE">
        <w:rPr>
          <w:lang w:val="en-US"/>
        </w:rPr>
        <w:t>;</w:t>
      </w:r>
    </w:p>
    <w:p w:rsidR="002B3ACE" w:rsidRPr="002B3ACE" w:rsidRDefault="00DE5EB0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23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="00161EF3" w:rsidRPr="002B3ACE">
        <w:rPr>
          <w:lang w:val="en-US"/>
        </w:rPr>
        <w:t>47</w:t>
      </w:r>
      <w:r w:rsidRPr="002B3ACE">
        <w:rPr>
          <w:lang w:val="en-US"/>
        </w:rPr>
        <w:t>-0</w:t>
      </w:r>
      <w:r w:rsidR="002B3ACE" w:rsidRPr="002B3ACE">
        <w:rPr>
          <w:lang w:val="en-US"/>
        </w:rPr>
        <w:t>.0</w:t>
      </w:r>
      <w:r w:rsidR="00161EF3" w:rsidRPr="002B3ACE">
        <w:rPr>
          <w:lang w:val="en-US"/>
        </w:rPr>
        <w:t>53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="00161EF3" w:rsidRPr="002B3ACE">
        <w:rPr>
          <w:lang w:val="en-US"/>
        </w:rPr>
        <w:t>53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.1</w:t>
      </w:r>
      <w:r w:rsidR="00161EF3" w:rsidRPr="002B3ACE">
        <w:rPr>
          <w:lang w:val="en-US"/>
        </w:rPr>
        <w:t>13</w:t>
      </w:r>
      <w:r w:rsidR="002B3ACE" w:rsidRPr="002B3ACE">
        <w:rPr>
          <w:lang w:val="en-US"/>
        </w:rPr>
        <w:t>;</w:t>
      </w:r>
    </w:p>
    <w:p w:rsidR="002B3ACE" w:rsidRPr="002B3ACE" w:rsidRDefault="00161EF3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24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>
        <w:rPr>
          <w:lang w:val="en-US"/>
        </w:rPr>
        <w:t>.0</w:t>
      </w:r>
      <w:r w:rsidRPr="002B3ACE">
        <w:rPr>
          <w:lang w:val="en-US"/>
        </w:rPr>
        <w:t>32-0</w:t>
      </w:r>
      <w:r w:rsidR="002B3ACE">
        <w:rPr>
          <w:lang w:val="en-US"/>
        </w:rPr>
        <w:t>.0</w:t>
      </w:r>
      <w:r w:rsidRPr="002B3ACE">
        <w:rPr>
          <w:lang w:val="en-US"/>
        </w:rPr>
        <w:t>30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>
        <w:rPr>
          <w:lang w:val="en-US"/>
        </w:rPr>
        <w:t>.0</w:t>
      </w:r>
      <w:r w:rsidRPr="002B3ACE">
        <w:rPr>
          <w:lang w:val="en-US"/>
        </w:rPr>
        <w:t>30 = 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67</w:t>
      </w:r>
      <w:r w:rsidR="002B3ACE" w:rsidRPr="002B3ACE">
        <w:rPr>
          <w:lang w:val="en-US"/>
        </w:rPr>
        <w:t>;</w:t>
      </w:r>
    </w:p>
    <w:p w:rsidR="002B3ACE" w:rsidRPr="002B3ACE" w:rsidRDefault="00161EF3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25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>
        <w:rPr>
          <w:lang w:val="en-US"/>
        </w:rPr>
        <w:t>.0</w:t>
      </w:r>
      <w:r w:rsidRPr="002B3ACE">
        <w:rPr>
          <w:lang w:val="en-US"/>
        </w:rPr>
        <w:t>14-0</w:t>
      </w:r>
      <w:r w:rsidR="002B3ACE">
        <w:rPr>
          <w:lang w:val="en-US"/>
        </w:rPr>
        <w:t>.0</w:t>
      </w:r>
      <w:r w:rsidRPr="002B3ACE">
        <w:rPr>
          <w:lang w:val="en-US"/>
        </w:rPr>
        <w:t>40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>
        <w:rPr>
          <w:lang w:val="en-US"/>
        </w:rPr>
        <w:t>.0</w:t>
      </w:r>
      <w:r w:rsidRPr="002B3ACE">
        <w:rPr>
          <w:lang w:val="en-US"/>
        </w:rPr>
        <w:t>40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.6</w:t>
      </w:r>
      <w:r w:rsidRPr="002B3ACE">
        <w:rPr>
          <w:lang w:val="en-US"/>
        </w:rPr>
        <w:t>5</w:t>
      </w:r>
      <w:r w:rsidR="002B3ACE" w:rsidRPr="002B3ACE">
        <w:rPr>
          <w:lang w:val="en-US"/>
        </w:rPr>
        <w:t>;</w:t>
      </w:r>
    </w:p>
    <w:p w:rsidR="002B3ACE" w:rsidRPr="002B3ACE" w:rsidRDefault="00161EF3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26</w:t>
      </w:r>
      <w:r w:rsidRPr="002B3ACE">
        <w:rPr>
          <w:lang w:val="en-US"/>
        </w:rPr>
        <w:t>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46-0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17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 xml:space="preserve">17 = </w:t>
      </w:r>
      <w:r w:rsidR="002B3ACE" w:rsidRPr="002B3ACE">
        <w:rPr>
          <w:lang w:val="en-US"/>
        </w:rPr>
        <w:t>1.7</w:t>
      </w:r>
      <w:r w:rsidRPr="002B3ACE">
        <w:rPr>
          <w:lang w:val="en-US"/>
        </w:rPr>
        <w:t>06</w:t>
      </w:r>
      <w:r w:rsidR="002B3ACE" w:rsidRPr="002B3ACE">
        <w:rPr>
          <w:lang w:val="en-US"/>
        </w:rPr>
        <w:t>;</w:t>
      </w:r>
    </w:p>
    <w:p w:rsidR="002B3ACE" w:rsidRPr="002B3ACE" w:rsidRDefault="00161EF3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27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50-0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79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79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.3</w:t>
      </w:r>
      <w:r w:rsidRPr="002B3ACE">
        <w:rPr>
          <w:lang w:val="en-US"/>
        </w:rPr>
        <w:t>67</w:t>
      </w:r>
      <w:r w:rsidR="002B3ACE" w:rsidRPr="002B3ACE">
        <w:rPr>
          <w:lang w:val="en-US"/>
        </w:rPr>
        <w:t>;</w:t>
      </w:r>
    </w:p>
    <w:p w:rsidR="002B3ACE" w:rsidRPr="002B3ACE" w:rsidRDefault="00161EF3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28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80-0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59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59 = 0</w:t>
      </w:r>
      <w:r w:rsidR="002B3ACE" w:rsidRPr="002B3ACE">
        <w:rPr>
          <w:lang w:val="en-US"/>
        </w:rPr>
        <w:t>.3</w:t>
      </w:r>
      <w:r w:rsidRPr="002B3ACE">
        <w:rPr>
          <w:lang w:val="en-US"/>
        </w:rPr>
        <w:t>56</w:t>
      </w:r>
      <w:r w:rsidR="002B3ACE" w:rsidRPr="002B3ACE">
        <w:rPr>
          <w:lang w:val="en-US"/>
        </w:rPr>
        <w:t>;</w:t>
      </w:r>
    </w:p>
    <w:p w:rsidR="002B3ACE" w:rsidRPr="002B3ACE" w:rsidRDefault="00161EF3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29</w:t>
      </w:r>
      <w:r w:rsidRPr="002B3ACE">
        <w:rPr>
          <w:lang w:val="en-US"/>
        </w:rPr>
        <w:t xml:space="preserve"> 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21-0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16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16 = 0</w:t>
      </w:r>
      <w:r w:rsidR="002B3ACE" w:rsidRPr="002B3ACE">
        <w:rPr>
          <w:lang w:val="en-US"/>
        </w:rPr>
        <w:t>.3</w:t>
      </w:r>
      <w:r w:rsidRPr="002B3ACE">
        <w:rPr>
          <w:lang w:val="en-US"/>
        </w:rPr>
        <w:t>12</w:t>
      </w:r>
      <w:r w:rsidR="002B3ACE" w:rsidRPr="002B3ACE">
        <w:rPr>
          <w:lang w:val="en-US"/>
        </w:rPr>
        <w:t>;</w:t>
      </w:r>
    </w:p>
    <w:p w:rsidR="002B3ACE" w:rsidRPr="002B3ACE" w:rsidRDefault="00161EF3" w:rsidP="002B3ACE">
      <w:pPr>
        <w:rPr>
          <w:lang w:val="en-US"/>
        </w:rPr>
      </w:pPr>
      <w:r w:rsidRPr="002B3ACE">
        <w:rPr>
          <w:lang w:val="en-US"/>
        </w:rPr>
        <w:t>T</w:t>
      </w:r>
      <w:r w:rsidRPr="002B3ACE">
        <w:rPr>
          <w:vertAlign w:val="subscript"/>
          <w:lang w:val="en-US"/>
        </w:rPr>
        <w:t>30</w:t>
      </w:r>
      <w:r w:rsidRPr="002B3ACE">
        <w:rPr>
          <w:lang w:val="en-US"/>
        </w:rPr>
        <w:t>=</w:t>
      </w:r>
      <w:r w:rsidR="002B3ACE" w:rsidRPr="002B3ACE">
        <w:rPr>
          <w:lang w:val="en-US"/>
        </w:rPr>
        <w:t xml:space="preserve"> (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43-0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60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/0</w:t>
      </w:r>
      <w:r w:rsidR="002B3ACE" w:rsidRPr="002B3ACE">
        <w:rPr>
          <w:lang w:val="en-US"/>
        </w:rPr>
        <w:t>.0</w:t>
      </w:r>
      <w:r w:rsidRPr="002B3ACE">
        <w:rPr>
          <w:lang w:val="en-US"/>
        </w:rPr>
        <w:t>60 =</w:t>
      </w:r>
      <w:r w:rsidR="002B3ACE" w:rsidRPr="002B3ACE">
        <w:rPr>
          <w:lang w:val="en-US"/>
        </w:rPr>
        <w:t xml:space="preserve"> - 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.2</w:t>
      </w:r>
      <w:r w:rsidRPr="002B3ACE">
        <w:rPr>
          <w:lang w:val="en-US"/>
        </w:rPr>
        <w:t>83</w:t>
      </w:r>
      <w:r w:rsidR="002B3ACE" w:rsidRPr="002B3ACE">
        <w:rPr>
          <w:lang w:val="en-US"/>
        </w:rPr>
        <w:t>;</w:t>
      </w:r>
    </w:p>
    <w:p w:rsidR="00897497" w:rsidRPr="002B3ACE" w:rsidRDefault="00897497" w:rsidP="002B3ACE">
      <w:pPr>
        <w:rPr>
          <w:lang w:val="en-US"/>
        </w:rPr>
      </w:pPr>
      <w:r w:rsidRPr="002B3ACE">
        <w:rPr>
          <w:lang w:val="en-US"/>
        </w:rPr>
        <w:t>7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>T</w:t>
      </w:r>
      <w:r w:rsidRPr="002B3ACE">
        <w:rPr>
          <w:vertAlign w:val="subscript"/>
        </w:rPr>
        <w:t>ср</w:t>
      </w:r>
      <w:r w:rsidR="00C955EC" w:rsidRPr="002B3ACE">
        <w:rPr>
          <w:lang w:val="en-US"/>
        </w:rPr>
        <w:t>=</w:t>
      </w:r>
      <w:r w:rsidR="002B3ACE" w:rsidRPr="002B3ACE">
        <w:rPr>
          <w:lang w:val="en-US"/>
        </w:rPr>
        <w:t xml:space="preserve"> (</w:t>
      </w:r>
      <w:r w:rsidR="00C955EC" w:rsidRPr="002B3ACE">
        <w:rPr>
          <w:lang w:val="en-US"/>
        </w:rPr>
        <w:t>0</w:t>
      </w:r>
      <w:r w:rsidR="002B3ACE" w:rsidRPr="002B3ACE">
        <w:rPr>
          <w:lang w:val="en-US"/>
        </w:rPr>
        <w:t>.3</w:t>
      </w:r>
      <w:r w:rsidR="00C955EC" w:rsidRPr="002B3ACE">
        <w:rPr>
          <w:lang w:val="en-US"/>
        </w:rPr>
        <w:t>85-0</w:t>
      </w:r>
      <w:r w:rsidR="002B3ACE" w:rsidRPr="002B3ACE">
        <w:rPr>
          <w:lang w:val="en-US"/>
        </w:rPr>
        <w:t>.2</w:t>
      </w:r>
      <w:r w:rsidR="00C955EC" w:rsidRPr="002B3ACE">
        <w:rPr>
          <w:lang w:val="en-US"/>
        </w:rPr>
        <w:t>-0</w:t>
      </w:r>
      <w:r w:rsidR="002B3ACE" w:rsidRPr="002B3ACE">
        <w:rPr>
          <w:lang w:val="en-US"/>
        </w:rPr>
        <w:t>.1</w:t>
      </w:r>
      <w:r w:rsidR="00C955EC" w:rsidRPr="002B3ACE">
        <w:rPr>
          <w:lang w:val="en-US"/>
        </w:rPr>
        <w:t>85+0</w:t>
      </w:r>
      <w:r w:rsidR="002B3ACE" w:rsidRPr="002B3ACE">
        <w:rPr>
          <w:lang w:val="en-US"/>
        </w:rPr>
        <w:t>.3</w:t>
      </w:r>
      <w:r w:rsidR="00C955EC" w:rsidRPr="002B3ACE">
        <w:rPr>
          <w:lang w:val="en-US"/>
        </w:rPr>
        <w:t>64+</w:t>
      </w:r>
      <w:r w:rsidRPr="002B3ACE">
        <w:rPr>
          <w:lang w:val="en-US"/>
        </w:rPr>
        <w:t>0</w:t>
      </w:r>
      <w:r w:rsidR="002B3ACE" w:rsidRPr="002B3ACE">
        <w:rPr>
          <w:lang w:val="en-US"/>
        </w:rPr>
        <w:t>.6</w:t>
      </w:r>
      <w:r w:rsidR="00C955EC" w:rsidRPr="002B3ACE">
        <w:rPr>
          <w:lang w:val="en-US"/>
        </w:rPr>
        <w:t>67+</w:t>
      </w:r>
      <w:r w:rsidR="002B3ACE" w:rsidRPr="002B3ACE">
        <w:rPr>
          <w:lang w:val="en-US"/>
        </w:rPr>
        <w:t>1.1</w:t>
      </w:r>
      <w:r w:rsidR="00C955EC" w:rsidRPr="002B3ACE">
        <w:rPr>
          <w:lang w:val="en-US"/>
        </w:rPr>
        <w:t>71-0</w:t>
      </w:r>
      <w:r w:rsidR="002B3ACE" w:rsidRPr="002B3ACE">
        <w:rPr>
          <w:lang w:val="en-US"/>
        </w:rPr>
        <w:t>.3</w:t>
      </w:r>
      <w:r w:rsidR="00C955EC" w:rsidRPr="002B3ACE">
        <w:rPr>
          <w:lang w:val="en-US"/>
        </w:rPr>
        <w:t>79+0</w:t>
      </w:r>
      <w:r w:rsidR="002B3ACE" w:rsidRPr="002B3ACE">
        <w:rPr>
          <w:lang w:val="en-US"/>
        </w:rPr>
        <w:t>.1</w:t>
      </w:r>
      <w:r w:rsidR="00C955EC" w:rsidRPr="002B3ACE">
        <w:rPr>
          <w:lang w:val="en-US"/>
        </w:rPr>
        <w:t>5-0</w:t>
      </w:r>
      <w:r w:rsidR="002B3ACE" w:rsidRPr="002B3ACE">
        <w:rPr>
          <w:lang w:val="en-US"/>
        </w:rPr>
        <w:t>.6</w:t>
      </w:r>
      <w:r w:rsidR="00C955EC" w:rsidRPr="002B3ACE">
        <w:rPr>
          <w:lang w:val="en-US"/>
        </w:rPr>
        <w:t>32-0</w:t>
      </w:r>
      <w:r w:rsidR="002B3ACE" w:rsidRPr="002B3ACE">
        <w:rPr>
          <w:lang w:val="en-US"/>
        </w:rPr>
        <w:t>.5</w:t>
      </w:r>
      <w:r w:rsidR="00C955EC" w:rsidRPr="002B3ACE">
        <w:rPr>
          <w:lang w:val="en-US"/>
        </w:rPr>
        <w:t>68-0</w:t>
      </w:r>
      <w:r w:rsidR="002B3ACE" w:rsidRPr="002B3ACE">
        <w:rPr>
          <w:lang w:val="en-US"/>
        </w:rPr>
        <w:t>.0</w:t>
      </w:r>
      <w:r w:rsidR="00C955EC" w:rsidRPr="002B3ACE">
        <w:rPr>
          <w:lang w:val="en-US"/>
        </w:rPr>
        <w:t>49-0</w:t>
      </w:r>
      <w:r w:rsidR="002B3ACE" w:rsidRPr="002B3ACE">
        <w:rPr>
          <w:lang w:val="en-US"/>
        </w:rPr>
        <w:t>.1</w:t>
      </w:r>
      <w:r w:rsidR="00C955EC" w:rsidRPr="002B3ACE">
        <w:rPr>
          <w:lang w:val="en-US"/>
        </w:rPr>
        <w:t>11-0</w:t>
      </w:r>
      <w:r w:rsidR="002B3ACE" w:rsidRPr="002B3ACE">
        <w:rPr>
          <w:lang w:val="en-US"/>
        </w:rPr>
        <w:t>.2</w:t>
      </w:r>
      <w:r w:rsidR="00C955EC" w:rsidRPr="002B3ACE">
        <w:rPr>
          <w:lang w:val="en-US"/>
        </w:rPr>
        <w:t>69+0</w:t>
      </w:r>
      <w:r w:rsidR="002B3ACE" w:rsidRPr="002B3ACE">
        <w:rPr>
          <w:lang w:val="en-US"/>
        </w:rPr>
        <w:t>.1</w:t>
      </w:r>
      <w:r w:rsidR="00C955EC" w:rsidRPr="002B3ACE">
        <w:rPr>
          <w:lang w:val="en-US"/>
        </w:rPr>
        <w:t>47-0</w:t>
      </w:r>
      <w:r w:rsidR="002B3ACE" w:rsidRPr="002B3ACE">
        <w:rPr>
          <w:lang w:val="en-US"/>
        </w:rPr>
        <w:t>.5</w:t>
      </w:r>
      <w:r w:rsidR="00C955EC" w:rsidRPr="002B3ACE">
        <w:rPr>
          <w:lang w:val="en-US"/>
        </w:rPr>
        <w:t>2-0</w:t>
      </w:r>
      <w:r w:rsidR="002B3ACE" w:rsidRPr="002B3ACE">
        <w:rPr>
          <w:lang w:val="en-US"/>
        </w:rPr>
        <w:t>.1</w:t>
      </w:r>
      <w:r w:rsidR="00C955EC" w:rsidRPr="002B3ACE">
        <w:rPr>
          <w:lang w:val="en-US"/>
        </w:rPr>
        <w:t>03+0</w:t>
      </w:r>
      <w:r w:rsidR="002B3ACE" w:rsidRPr="002B3ACE">
        <w:rPr>
          <w:lang w:val="en-US"/>
        </w:rPr>
        <w:t>.5</w:t>
      </w:r>
      <w:r w:rsidR="00C955EC" w:rsidRPr="002B3ACE">
        <w:rPr>
          <w:lang w:val="en-US"/>
        </w:rPr>
        <w:t>79</w:t>
      </w:r>
      <w:r w:rsidR="00536BC4" w:rsidRPr="002B3ACE">
        <w:rPr>
          <w:lang w:val="en-US"/>
        </w:rPr>
        <w:t>-0</w:t>
      </w:r>
      <w:r w:rsidR="002B3ACE" w:rsidRPr="002B3ACE">
        <w:rPr>
          <w:lang w:val="en-US"/>
        </w:rPr>
        <w:t>.0</w:t>
      </w:r>
      <w:r w:rsidR="00536BC4" w:rsidRPr="002B3ACE">
        <w:rPr>
          <w:lang w:val="en-US"/>
        </w:rPr>
        <w:t>56-0</w:t>
      </w:r>
      <w:r w:rsidR="002B3ACE" w:rsidRPr="002B3ACE">
        <w:rPr>
          <w:lang w:val="en-US"/>
        </w:rPr>
        <w:t>.0</w:t>
      </w:r>
      <w:r w:rsidR="00536BC4" w:rsidRPr="002B3ACE">
        <w:rPr>
          <w:lang w:val="en-US"/>
        </w:rPr>
        <w:t>86-0</w:t>
      </w:r>
      <w:r w:rsidR="002B3ACE" w:rsidRPr="002B3ACE">
        <w:rPr>
          <w:lang w:val="en-US"/>
        </w:rPr>
        <w:t>.1</w:t>
      </w:r>
      <w:r w:rsidR="00536BC4" w:rsidRPr="002B3ACE">
        <w:rPr>
          <w:lang w:val="en-US"/>
        </w:rPr>
        <w:t>31-0</w:t>
      </w:r>
      <w:r w:rsidR="002B3ACE" w:rsidRPr="002B3ACE">
        <w:rPr>
          <w:lang w:val="en-US"/>
        </w:rPr>
        <w:t>.0</w:t>
      </w:r>
      <w:r w:rsidR="00536BC4" w:rsidRPr="002B3ACE">
        <w:rPr>
          <w:lang w:val="en-US"/>
        </w:rPr>
        <w:t>67-0</w:t>
      </w:r>
      <w:r w:rsidR="002B3ACE" w:rsidRPr="002B3ACE">
        <w:rPr>
          <w:lang w:val="en-US"/>
        </w:rPr>
        <w:t>.0</w:t>
      </w:r>
      <w:r w:rsidR="00536BC4" w:rsidRPr="002B3ACE">
        <w:rPr>
          <w:lang w:val="en-US"/>
        </w:rPr>
        <w:t>96-0</w:t>
      </w:r>
      <w:r w:rsidR="002B3ACE" w:rsidRPr="002B3ACE">
        <w:rPr>
          <w:lang w:val="en-US"/>
        </w:rPr>
        <w:t>.1</w:t>
      </w:r>
      <w:r w:rsidR="00536BC4" w:rsidRPr="002B3ACE">
        <w:rPr>
          <w:lang w:val="en-US"/>
        </w:rPr>
        <w:t>13+0</w:t>
      </w:r>
      <w:r w:rsidR="002B3ACE" w:rsidRPr="002B3ACE">
        <w:rPr>
          <w:lang w:val="en-US"/>
        </w:rPr>
        <w:t>.0</w:t>
      </w:r>
      <w:r w:rsidR="00536BC4" w:rsidRPr="002B3ACE">
        <w:rPr>
          <w:lang w:val="en-US"/>
        </w:rPr>
        <w:t>67-0</w:t>
      </w:r>
      <w:r w:rsidR="002B3ACE" w:rsidRPr="002B3ACE">
        <w:rPr>
          <w:lang w:val="en-US"/>
        </w:rPr>
        <w:t>.6</w:t>
      </w:r>
      <w:r w:rsidR="00536BC4" w:rsidRPr="002B3ACE">
        <w:rPr>
          <w:lang w:val="en-US"/>
        </w:rPr>
        <w:t>5+</w:t>
      </w:r>
      <w:r w:rsidR="002B3ACE" w:rsidRPr="002B3ACE">
        <w:rPr>
          <w:lang w:val="en-US"/>
        </w:rPr>
        <w:t>1.7</w:t>
      </w:r>
      <w:r w:rsidR="00536BC4" w:rsidRPr="002B3ACE">
        <w:rPr>
          <w:lang w:val="en-US"/>
        </w:rPr>
        <w:t>06-0</w:t>
      </w:r>
      <w:r w:rsidR="002B3ACE" w:rsidRPr="002B3ACE">
        <w:rPr>
          <w:lang w:val="en-US"/>
        </w:rPr>
        <w:t>.3</w:t>
      </w:r>
      <w:r w:rsidR="00536BC4" w:rsidRPr="002B3ACE">
        <w:rPr>
          <w:lang w:val="en-US"/>
        </w:rPr>
        <w:t>67+0</w:t>
      </w:r>
      <w:r w:rsidR="002B3ACE" w:rsidRPr="002B3ACE">
        <w:rPr>
          <w:lang w:val="en-US"/>
        </w:rPr>
        <w:t>.3</w:t>
      </w:r>
      <w:r w:rsidR="00536BC4" w:rsidRPr="002B3ACE">
        <w:rPr>
          <w:lang w:val="en-US"/>
        </w:rPr>
        <w:t>56+0</w:t>
      </w:r>
      <w:r w:rsidR="002B3ACE" w:rsidRPr="002B3ACE">
        <w:rPr>
          <w:lang w:val="en-US"/>
        </w:rPr>
        <w:t>.3</w:t>
      </w:r>
      <w:r w:rsidR="00536BC4" w:rsidRPr="002B3ACE">
        <w:rPr>
          <w:lang w:val="en-US"/>
        </w:rPr>
        <w:t>12-0</w:t>
      </w:r>
      <w:r w:rsidR="002B3ACE" w:rsidRPr="002B3ACE">
        <w:rPr>
          <w:lang w:val="en-US"/>
        </w:rPr>
        <w:t>.2</w:t>
      </w:r>
      <w:r w:rsidR="00536BC4" w:rsidRPr="002B3ACE">
        <w:rPr>
          <w:lang w:val="en-US"/>
        </w:rPr>
        <w:t>83</w:t>
      </w:r>
      <w:r w:rsidR="002B3ACE" w:rsidRPr="002B3ACE">
        <w:rPr>
          <w:lang w:val="en-US"/>
        </w:rPr>
        <w:t xml:space="preserve">) </w:t>
      </w:r>
      <w:r w:rsidRPr="002B3ACE">
        <w:rPr>
          <w:lang w:val="en-US"/>
        </w:rPr>
        <w:t xml:space="preserve">/30 = </w:t>
      </w:r>
      <w:r w:rsidR="00536BC4" w:rsidRPr="002B3ACE">
        <w:rPr>
          <w:lang w:val="en-US"/>
        </w:rPr>
        <w:t>1</w:t>
      </w:r>
      <w:r w:rsidR="002B3ACE" w:rsidRPr="002B3ACE">
        <w:rPr>
          <w:lang w:val="en-US"/>
        </w:rPr>
        <w:t>.0</w:t>
      </w:r>
      <w:r w:rsidR="00536BC4" w:rsidRPr="002B3ACE">
        <w:rPr>
          <w:lang w:val="en-US"/>
        </w:rPr>
        <w:t>46</w:t>
      </w:r>
      <w:r w:rsidRPr="002B3ACE">
        <w:rPr>
          <w:lang w:val="en-US"/>
        </w:rPr>
        <w:t>/30 = 0</w:t>
      </w:r>
      <w:r w:rsidR="002B3ACE" w:rsidRPr="002B3ACE">
        <w:rPr>
          <w:lang w:val="en-US"/>
        </w:rPr>
        <w:t>.0</w:t>
      </w:r>
      <w:r w:rsidR="00536BC4" w:rsidRPr="002B3ACE">
        <w:rPr>
          <w:lang w:val="en-US"/>
        </w:rPr>
        <w:t>349</w:t>
      </w:r>
    </w:p>
    <w:p w:rsidR="00897497" w:rsidRPr="002B3ACE" w:rsidRDefault="00897497" w:rsidP="002B3ACE">
      <w:r w:rsidRPr="002B3ACE">
        <w:t>8</w:t>
      </w:r>
      <w:r w:rsidR="002B3ACE" w:rsidRPr="002B3ACE">
        <w:t xml:space="preserve">) </w:t>
      </w:r>
      <w:r w:rsidRPr="002B3ACE">
        <w:t>Т</w:t>
      </w:r>
      <w:r w:rsidRPr="002B3ACE">
        <w:rPr>
          <w:vertAlign w:val="subscript"/>
        </w:rPr>
        <w:t>ср1</w:t>
      </w:r>
      <w:r w:rsidRPr="002B3ACE">
        <w:t xml:space="preserve"> =</w:t>
      </w:r>
      <w:r w:rsidR="002B3ACE">
        <w:t xml:space="preserve"> (</w:t>
      </w:r>
      <w:r w:rsidRPr="002B3ACE">
        <w:t>-0</w:t>
      </w:r>
      <w:r w:rsidR="002B3ACE">
        <w:t>.2</w:t>
      </w:r>
      <w:r w:rsidRPr="002B3ACE">
        <w:t>-0</w:t>
      </w:r>
      <w:r w:rsidR="002B3ACE">
        <w:t>.1</w:t>
      </w:r>
      <w:r w:rsidR="0075357F" w:rsidRPr="002B3ACE">
        <w:t>85</w:t>
      </w:r>
      <w:r w:rsidRPr="002B3ACE">
        <w:t>-0</w:t>
      </w:r>
      <w:r w:rsidR="002B3ACE">
        <w:t>.3</w:t>
      </w:r>
      <w:r w:rsidR="0075357F" w:rsidRPr="002B3ACE">
        <w:t>79</w:t>
      </w:r>
      <w:r w:rsidRPr="002B3ACE">
        <w:t>-0</w:t>
      </w:r>
      <w:r w:rsidR="002B3ACE">
        <w:t>.6</w:t>
      </w:r>
      <w:r w:rsidR="0075357F" w:rsidRPr="002B3ACE">
        <w:t>32</w:t>
      </w:r>
      <w:r w:rsidRPr="002B3ACE">
        <w:t>-0</w:t>
      </w:r>
      <w:r w:rsidR="002B3ACE">
        <w:t>.5</w:t>
      </w:r>
      <w:r w:rsidR="0075357F" w:rsidRPr="002B3ACE">
        <w:t>68</w:t>
      </w:r>
      <w:r w:rsidRPr="002B3ACE">
        <w:t>-0</w:t>
      </w:r>
      <w:r w:rsidR="002B3ACE">
        <w:t>.0</w:t>
      </w:r>
      <w:r w:rsidR="0075357F" w:rsidRPr="002B3ACE">
        <w:t>49</w:t>
      </w:r>
      <w:r w:rsidRPr="002B3ACE">
        <w:t>-0</w:t>
      </w:r>
      <w:r w:rsidR="002B3ACE">
        <w:t>.1</w:t>
      </w:r>
      <w:r w:rsidR="0075357F" w:rsidRPr="002B3ACE">
        <w:t>11-0</w:t>
      </w:r>
      <w:r w:rsidR="002B3ACE">
        <w:t>.2</w:t>
      </w:r>
      <w:r w:rsidR="0075357F" w:rsidRPr="002B3ACE">
        <w:t>69</w:t>
      </w:r>
      <w:r w:rsidRPr="002B3ACE">
        <w:t>-0</w:t>
      </w:r>
      <w:r w:rsidR="002B3ACE">
        <w:t>.5</w:t>
      </w:r>
      <w:r w:rsidR="0075357F" w:rsidRPr="002B3ACE">
        <w:t>2</w:t>
      </w:r>
      <w:r w:rsidRPr="002B3ACE">
        <w:t>-0</w:t>
      </w:r>
      <w:r w:rsidR="002B3ACE">
        <w:t>.1</w:t>
      </w:r>
      <w:r w:rsidR="0075357F" w:rsidRPr="002B3ACE">
        <w:t>03</w:t>
      </w:r>
      <w:r w:rsidRPr="002B3ACE">
        <w:t>-0</w:t>
      </w:r>
      <w:r w:rsidR="002B3ACE">
        <w:t>.0</w:t>
      </w:r>
      <w:r w:rsidR="0075357F" w:rsidRPr="002B3ACE">
        <w:t>56</w:t>
      </w:r>
      <w:r w:rsidRPr="002B3ACE">
        <w:t>-0</w:t>
      </w:r>
      <w:r w:rsidR="002B3ACE">
        <w:t>.0</w:t>
      </w:r>
      <w:r w:rsidR="0075357F" w:rsidRPr="002B3ACE">
        <w:t>86</w:t>
      </w:r>
      <w:r w:rsidRPr="002B3ACE">
        <w:t>-0</w:t>
      </w:r>
      <w:r w:rsidR="002B3ACE">
        <w:t>.1</w:t>
      </w:r>
      <w:r w:rsidR="0075357F" w:rsidRPr="002B3ACE">
        <w:t>31</w:t>
      </w:r>
      <w:r w:rsidRPr="002B3ACE">
        <w:t>-0</w:t>
      </w:r>
      <w:r w:rsidR="002B3ACE">
        <w:t>.0</w:t>
      </w:r>
      <w:r w:rsidR="0075357F" w:rsidRPr="002B3ACE">
        <w:t>67</w:t>
      </w:r>
      <w:r w:rsidRPr="002B3ACE">
        <w:t>-0</w:t>
      </w:r>
      <w:r w:rsidR="002B3ACE">
        <w:t>.0</w:t>
      </w:r>
      <w:r w:rsidR="0075357F" w:rsidRPr="002B3ACE">
        <w:t>96</w:t>
      </w:r>
      <w:r w:rsidRPr="002B3ACE">
        <w:t>-0</w:t>
      </w:r>
      <w:r w:rsidR="002B3ACE">
        <w:t>.1</w:t>
      </w:r>
      <w:r w:rsidR="0075357F" w:rsidRPr="002B3ACE">
        <w:t>13-0</w:t>
      </w:r>
      <w:r w:rsidR="002B3ACE">
        <w:t>.6</w:t>
      </w:r>
      <w:r w:rsidR="0075357F" w:rsidRPr="002B3ACE">
        <w:t>5-0</w:t>
      </w:r>
      <w:r w:rsidR="002B3ACE">
        <w:t>.3</w:t>
      </w:r>
      <w:r w:rsidR="0075357F" w:rsidRPr="002B3ACE">
        <w:t>67-0</w:t>
      </w:r>
      <w:r w:rsidR="002B3ACE">
        <w:t>.2</w:t>
      </w:r>
      <w:r w:rsidR="0075357F" w:rsidRPr="002B3ACE">
        <w:t>83</w:t>
      </w:r>
      <w:r w:rsidR="002B3ACE" w:rsidRPr="002B3ACE">
        <w:t xml:space="preserve">) </w:t>
      </w:r>
      <w:r w:rsidR="0075357F" w:rsidRPr="002B3ACE">
        <w:t>/19 =</w:t>
      </w:r>
      <w:r w:rsidR="002B3ACE" w:rsidRPr="002B3ACE">
        <w:t xml:space="preserve"> - </w:t>
      </w:r>
      <w:r w:rsidR="002B3ACE">
        <w:t>4.8</w:t>
      </w:r>
      <w:r w:rsidR="0075357F" w:rsidRPr="002B3ACE">
        <w:t>65/19</w:t>
      </w:r>
      <w:r w:rsidRPr="002B3ACE">
        <w:t>=</w:t>
      </w:r>
      <w:r w:rsidR="002B3ACE" w:rsidRPr="002B3ACE">
        <w:t xml:space="preserve"> - </w:t>
      </w:r>
      <w:r w:rsidR="0075357F" w:rsidRPr="002B3ACE">
        <w:t>0</w:t>
      </w:r>
      <w:r w:rsidR="002B3ACE">
        <w:t>.2</w:t>
      </w:r>
      <w:r w:rsidR="0075357F" w:rsidRPr="002B3ACE">
        <w:t>56</w:t>
      </w:r>
    </w:p>
    <w:p w:rsidR="00897497" w:rsidRPr="002B3ACE" w:rsidRDefault="00897497" w:rsidP="002B3ACE">
      <w:r w:rsidRPr="002B3ACE">
        <w:t>9</w:t>
      </w:r>
      <w:r w:rsidR="002B3ACE" w:rsidRPr="002B3ACE">
        <w:t xml:space="preserve">) </w:t>
      </w:r>
      <w:r w:rsidRPr="002B3ACE">
        <w:t>Т</w:t>
      </w:r>
      <w:r w:rsidRPr="002B3ACE">
        <w:rPr>
          <w:vertAlign w:val="subscript"/>
        </w:rPr>
        <w:t>ср2</w:t>
      </w:r>
      <w:r w:rsidR="002068F8" w:rsidRPr="002B3ACE">
        <w:t>=</w:t>
      </w:r>
      <w:r w:rsidR="002B3ACE">
        <w:t xml:space="preserve"> (</w:t>
      </w:r>
      <w:r w:rsidRPr="002B3ACE">
        <w:t>0</w:t>
      </w:r>
      <w:r w:rsidR="002B3ACE">
        <w:t>.3</w:t>
      </w:r>
      <w:r w:rsidR="002068F8" w:rsidRPr="002B3ACE">
        <w:t>85</w:t>
      </w:r>
      <w:r w:rsidRPr="002B3ACE">
        <w:t>+0</w:t>
      </w:r>
      <w:r w:rsidR="002B3ACE">
        <w:t>.3</w:t>
      </w:r>
      <w:r w:rsidR="002068F8" w:rsidRPr="002B3ACE">
        <w:t>64</w:t>
      </w:r>
      <w:r w:rsidRPr="002B3ACE">
        <w:t>+0</w:t>
      </w:r>
      <w:r w:rsidR="002B3ACE">
        <w:t>.6</w:t>
      </w:r>
      <w:r w:rsidR="002068F8" w:rsidRPr="002B3ACE">
        <w:t>67</w:t>
      </w:r>
      <w:r w:rsidRPr="002B3ACE">
        <w:t>+</w:t>
      </w:r>
      <w:r w:rsidR="002B3ACE">
        <w:t>1.1</w:t>
      </w:r>
      <w:r w:rsidR="002068F8" w:rsidRPr="002B3ACE">
        <w:t>71</w:t>
      </w:r>
      <w:r w:rsidRPr="002B3ACE">
        <w:t>+0</w:t>
      </w:r>
      <w:r w:rsidR="002B3ACE">
        <w:t>.1</w:t>
      </w:r>
      <w:r w:rsidRPr="002B3ACE">
        <w:t>5+0</w:t>
      </w:r>
      <w:r w:rsidR="002B3ACE">
        <w:t>.1</w:t>
      </w:r>
      <w:r w:rsidR="002068F8" w:rsidRPr="002B3ACE">
        <w:t>47</w:t>
      </w:r>
      <w:r w:rsidRPr="002B3ACE">
        <w:t>+0</w:t>
      </w:r>
      <w:r w:rsidR="002B3ACE">
        <w:t>.5</w:t>
      </w:r>
      <w:r w:rsidR="002068F8" w:rsidRPr="002B3ACE">
        <w:t>79+0</w:t>
      </w:r>
      <w:r w:rsidR="002B3ACE">
        <w:t>.0</w:t>
      </w:r>
      <w:r w:rsidR="002068F8" w:rsidRPr="002B3ACE">
        <w:t>67+</w:t>
      </w:r>
      <w:r w:rsidR="002B3ACE">
        <w:t>1.7</w:t>
      </w:r>
      <w:r w:rsidR="002068F8" w:rsidRPr="002B3ACE">
        <w:t>06+0</w:t>
      </w:r>
      <w:r w:rsidR="002B3ACE">
        <w:t>.3</w:t>
      </w:r>
      <w:r w:rsidR="002068F8" w:rsidRPr="002B3ACE">
        <w:t>56+ 0</w:t>
      </w:r>
      <w:r w:rsidR="002B3ACE">
        <w:t>.3</w:t>
      </w:r>
      <w:r w:rsidR="002068F8" w:rsidRPr="002B3ACE">
        <w:t>12</w:t>
      </w:r>
      <w:r w:rsidR="002B3ACE" w:rsidRPr="002B3ACE">
        <w:t xml:space="preserve">) </w:t>
      </w:r>
      <w:r w:rsidRPr="002B3ACE">
        <w:t>/1</w:t>
      </w:r>
      <w:r w:rsidR="002068F8" w:rsidRPr="002B3ACE">
        <w:t>1</w:t>
      </w:r>
      <w:r w:rsidRPr="002B3ACE">
        <w:t xml:space="preserve"> = </w:t>
      </w:r>
      <w:r w:rsidR="002068F8" w:rsidRPr="002B3ACE">
        <w:t>5</w:t>
      </w:r>
      <w:r w:rsidR="002B3ACE">
        <w:t>.9</w:t>
      </w:r>
      <w:r w:rsidR="002068F8" w:rsidRPr="002B3ACE">
        <w:t>04/11=0</w:t>
      </w:r>
      <w:r w:rsidR="002B3ACE">
        <w:t>.5</w:t>
      </w:r>
      <w:r w:rsidR="002068F8" w:rsidRPr="002B3ACE">
        <w:t>37</w:t>
      </w:r>
    </w:p>
    <w:p w:rsidR="000522C6" w:rsidRPr="002B3ACE" w:rsidRDefault="00897497" w:rsidP="002B3ACE">
      <w:r w:rsidRPr="002B3ACE">
        <w:t>10</w:t>
      </w:r>
      <w:r w:rsidR="002B3ACE" w:rsidRPr="002B3ACE">
        <w:t xml:space="preserve">) </w:t>
      </w:r>
      <w:r w:rsidRPr="002B3ACE">
        <w:sym w:font="Symbol" w:char="F073"/>
      </w:r>
      <w:r w:rsidRPr="002B3ACE">
        <w:t xml:space="preserve"> </w:t>
      </w:r>
      <w:r w:rsidRPr="002B3ACE">
        <w:rPr>
          <w:lang w:val="en-US"/>
        </w:rPr>
        <w:t>t</w:t>
      </w:r>
      <w:r w:rsidRPr="002B3ACE">
        <w:t>1 =</w:t>
      </w:r>
      <w:r w:rsidR="002B3ACE">
        <w:t xml:space="preserve"> ( (</w:t>
      </w:r>
      <w:r w:rsidR="000522C6" w:rsidRPr="002B3ACE">
        <w:t>-0</w:t>
      </w:r>
      <w:r w:rsidR="002B3ACE">
        <w:t>.2</w:t>
      </w:r>
      <w:r w:rsidR="000522C6" w:rsidRPr="002B3ACE">
        <w:t>+0</w:t>
      </w:r>
      <w:r w:rsidR="002B3ACE">
        <w:t>.2</w:t>
      </w:r>
      <w:r w:rsidR="000522C6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</w:t>
      </w:r>
      <w:r w:rsidR="000522C6" w:rsidRPr="002B3ACE">
        <w:t>0</w:t>
      </w:r>
      <w:r w:rsidR="002B3ACE">
        <w:t>.1</w:t>
      </w:r>
      <w:r w:rsidR="003901CB" w:rsidRPr="002B3ACE">
        <w:t>85+</w:t>
      </w:r>
      <w:r w:rsidR="000522C6" w:rsidRPr="002B3ACE">
        <w:t>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-0</w:t>
      </w:r>
      <w:r w:rsidR="002B3ACE">
        <w:t>.3</w:t>
      </w:r>
      <w:r w:rsidR="003901CB" w:rsidRPr="002B3ACE">
        <w:t>79+0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-0</w:t>
      </w:r>
      <w:r w:rsidR="002B3ACE">
        <w:t>.6</w:t>
      </w:r>
      <w:r w:rsidR="003901CB" w:rsidRPr="002B3ACE">
        <w:t>32+0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 xml:space="preserve"> +</w:t>
      </w:r>
      <w:r w:rsidR="002B3ACE">
        <w:t xml:space="preserve"> (</w:t>
      </w:r>
      <w:r w:rsidR="003901CB" w:rsidRPr="002B3ACE">
        <w:t>-0</w:t>
      </w:r>
      <w:r w:rsidR="002B3ACE">
        <w:t>.5</w:t>
      </w:r>
      <w:r w:rsidR="003901CB" w:rsidRPr="002B3ACE">
        <w:t>68+0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</w:t>
      </w:r>
      <w:r w:rsidR="000522C6" w:rsidRPr="002B3ACE">
        <w:t>0</w:t>
      </w:r>
      <w:r w:rsidR="002B3ACE">
        <w:t>.0</w:t>
      </w:r>
      <w:r w:rsidR="003901CB" w:rsidRPr="002B3ACE">
        <w:t>49+0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</w:t>
      </w:r>
      <w:r w:rsidR="000522C6" w:rsidRPr="002B3ACE">
        <w:t>0</w:t>
      </w:r>
      <w:r w:rsidR="002B3ACE">
        <w:t>.1</w:t>
      </w:r>
      <w:r w:rsidR="003901CB" w:rsidRPr="002B3ACE">
        <w:t>11+</w:t>
      </w:r>
      <w:r w:rsidR="000522C6" w:rsidRPr="002B3ACE">
        <w:t>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-0</w:t>
      </w:r>
      <w:r w:rsidR="002B3ACE">
        <w:t>.2</w:t>
      </w:r>
      <w:r w:rsidR="003901CB" w:rsidRPr="002B3ACE">
        <w:t>69+0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-0</w:t>
      </w:r>
      <w:r w:rsidR="002B3ACE">
        <w:t>.5</w:t>
      </w:r>
      <w:r w:rsidR="003901CB" w:rsidRPr="002B3ACE">
        <w:t>2+0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-0</w:t>
      </w:r>
      <w:r w:rsidR="002B3ACE">
        <w:t>.1</w:t>
      </w:r>
      <w:r w:rsidR="003901CB" w:rsidRPr="002B3ACE">
        <w:t>03+0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</w:t>
      </w:r>
      <w:r w:rsidR="000522C6" w:rsidRPr="002B3ACE">
        <w:t>0</w:t>
      </w:r>
      <w:r w:rsidR="002B3ACE">
        <w:t>.0</w:t>
      </w:r>
      <w:r w:rsidR="003901CB" w:rsidRPr="002B3ACE">
        <w:t>56+0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</w:t>
      </w:r>
      <w:r w:rsidR="000522C6" w:rsidRPr="002B3ACE">
        <w:t>0</w:t>
      </w:r>
      <w:r w:rsidR="002B3ACE">
        <w:t>.0</w:t>
      </w:r>
      <w:r w:rsidR="003901CB" w:rsidRPr="002B3ACE">
        <w:t>86+0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-0</w:t>
      </w:r>
      <w:r w:rsidR="002B3ACE">
        <w:t>.1</w:t>
      </w:r>
      <w:r w:rsidR="003901CB" w:rsidRPr="002B3ACE">
        <w:t>31+0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</w:t>
      </w:r>
      <w:r w:rsidR="000522C6" w:rsidRPr="002B3ACE">
        <w:t>0</w:t>
      </w:r>
      <w:r w:rsidR="002B3ACE">
        <w:t>.0</w:t>
      </w:r>
      <w:r w:rsidR="003901CB" w:rsidRPr="002B3ACE">
        <w:t>67+0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</w:t>
      </w:r>
      <w:r w:rsidR="000522C6" w:rsidRPr="002B3ACE">
        <w:t>0</w:t>
      </w:r>
      <w:r w:rsidR="002B3ACE">
        <w:t>.0</w:t>
      </w:r>
      <w:r w:rsidR="003901CB" w:rsidRPr="002B3ACE">
        <w:t>96+0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0522C6" w:rsidRPr="002B3ACE">
        <w:t>+</w:t>
      </w:r>
      <w:r w:rsidR="002B3ACE">
        <w:t xml:space="preserve"> (</w:t>
      </w:r>
      <w:r w:rsidR="003901CB" w:rsidRPr="002B3ACE">
        <w:t>-</w:t>
      </w:r>
      <w:r w:rsidR="000522C6" w:rsidRPr="002B3ACE">
        <w:t>0</w:t>
      </w:r>
      <w:r w:rsidR="002B3ACE">
        <w:t>.1</w:t>
      </w:r>
      <w:r w:rsidR="003901CB" w:rsidRPr="002B3ACE">
        <w:t>13+</w:t>
      </w:r>
      <w:r w:rsidR="000522C6" w:rsidRPr="002B3ACE">
        <w:t>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0522C6" w:rsidRPr="002B3ACE">
        <w:rPr>
          <w:vertAlign w:val="superscript"/>
        </w:rPr>
        <w:t>^2</w:t>
      </w:r>
      <w:r w:rsidR="003901CB" w:rsidRPr="002B3ACE">
        <w:t>+</w:t>
      </w:r>
      <w:r w:rsidR="002B3ACE">
        <w:t xml:space="preserve"> (</w:t>
      </w:r>
      <w:r w:rsidR="003901CB" w:rsidRPr="002B3ACE">
        <w:t>-0</w:t>
      </w:r>
      <w:r w:rsidR="002B3ACE">
        <w:t>.6</w:t>
      </w:r>
      <w:r w:rsidR="003901CB" w:rsidRPr="002B3ACE">
        <w:t>5+0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3901CB" w:rsidRPr="002B3ACE">
        <w:rPr>
          <w:vertAlign w:val="superscript"/>
        </w:rPr>
        <w:t>^2</w:t>
      </w:r>
      <w:r w:rsidR="003901CB" w:rsidRPr="002B3ACE">
        <w:t>+</w:t>
      </w:r>
      <w:r w:rsidR="002B3ACE">
        <w:t xml:space="preserve"> (</w:t>
      </w:r>
      <w:r w:rsidR="003901CB" w:rsidRPr="002B3ACE">
        <w:t>-0</w:t>
      </w:r>
      <w:r w:rsidR="002B3ACE">
        <w:t>.3</w:t>
      </w:r>
      <w:r w:rsidR="003901CB" w:rsidRPr="002B3ACE">
        <w:t>67+0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3901CB" w:rsidRPr="002B3ACE">
        <w:rPr>
          <w:vertAlign w:val="superscript"/>
        </w:rPr>
        <w:t>^2</w:t>
      </w:r>
      <w:r w:rsidR="003901CB" w:rsidRPr="002B3ACE">
        <w:t>+</w:t>
      </w:r>
      <w:r w:rsidR="002B3ACE">
        <w:t xml:space="preserve"> (</w:t>
      </w:r>
      <w:r w:rsidR="003901CB" w:rsidRPr="002B3ACE">
        <w:t>-0</w:t>
      </w:r>
      <w:r w:rsidR="002B3ACE">
        <w:t>.2</w:t>
      </w:r>
      <w:r w:rsidR="003901CB" w:rsidRPr="002B3ACE">
        <w:t>83+0</w:t>
      </w:r>
      <w:r w:rsidR="002B3ACE">
        <w:t>.2</w:t>
      </w:r>
      <w:r w:rsidR="003901CB" w:rsidRPr="002B3ACE">
        <w:t>56</w:t>
      </w:r>
      <w:r w:rsidR="002B3ACE" w:rsidRPr="002B3ACE">
        <w:t xml:space="preserve">) </w:t>
      </w:r>
      <w:r w:rsidR="003901CB" w:rsidRPr="002B3ACE">
        <w:rPr>
          <w:vertAlign w:val="superscript"/>
        </w:rPr>
        <w:t>^2</w:t>
      </w:r>
      <w:r w:rsidR="002B3ACE" w:rsidRPr="002B3ACE">
        <w:t xml:space="preserve">)) </w:t>
      </w:r>
      <w:r w:rsidR="000522C6" w:rsidRPr="002B3ACE">
        <w:t>/</w:t>
      </w:r>
      <w:r w:rsidR="002B3ACE">
        <w:t xml:space="preserve"> (</w:t>
      </w:r>
      <w:r w:rsidR="000522C6" w:rsidRPr="002B3ACE">
        <w:t>1</w:t>
      </w:r>
      <w:r w:rsidR="003901CB" w:rsidRPr="002B3ACE">
        <w:t>9</w:t>
      </w:r>
      <w:r w:rsidR="000522C6" w:rsidRPr="002B3ACE">
        <w:t>-1</w:t>
      </w:r>
      <w:r w:rsidR="002B3ACE" w:rsidRPr="002B3ACE">
        <w:t xml:space="preserve">) </w:t>
      </w:r>
      <w:r w:rsidR="000522C6" w:rsidRPr="002B3ACE">
        <w:t>=</w:t>
      </w:r>
      <w:r w:rsidR="003901CB" w:rsidRPr="002B3ACE">
        <w:t>0</w:t>
      </w:r>
      <w:r w:rsidR="002B3ACE">
        <w:t>.0</w:t>
      </w:r>
      <w:r w:rsidR="003901CB" w:rsidRPr="002B3ACE">
        <w:t>42</w:t>
      </w:r>
    </w:p>
    <w:p w:rsidR="003901CB" w:rsidRPr="002B3ACE" w:rsidRDefault="00897497" w:rsidP="002B3ACE">
      <w:r w:rsidRPr="002B3ACE">
        <w:t>11</w:t>
      </w:r>
      <w:r w:rsidR="002B3ACE" w:rsidRPr="002B3ACE">
        <w:t xml:space="preserve">) </w:t>
      </w:r>
      <w:r w:rsidRPr="002B3ACE">
        <w:rPr>
          <w:lang w:val="en-US"/>
        </w:rPr>
        <w:sym w:font="Symbol" w:char="F073"/>
      </w:r>
      <w:r w:rsidRPr="002B3ACE">
        <w:rPr>
          <w:lang w:val="en-US"/>
        </w:rPr>
        <w:t>t</w:t>
      </w:r>
      <w:r w:rsidRPr="002B3ACE">
        <w:t>2 =</w:t>
      </w:r>
      <w:r w:rsidR="002B3ACE">
        <w:t xml:space="preserve"> ( (</w:t>
      </w:r>
      <w:r w:rsidR="003901CB" w:rsidRPr="002B3ACE">
        <w:t>0</w:t>
      </w:r>
      <w:r w:rsidR="002B3ACE">
        <w:t>.3</w:t>
      </w:r>
      <w:r w:rsidR="003901CB" w:rsidRPr="002B3ACE">
        <w:t>85-0</w:t>
      </w:r>
      <w:r w:rsidR="002B3ACE">
        <w:t>.5</w:t>
      </w:r>
      <w:r w:rsidR="003901CB" w:rsidRPr="002B3ACE">
        <w:t>37</w:t>
      </w:r>
      <w:r w:rsidR="002B3ACE" w:rsidRPr="002B3ACE">
        <w:t xml:space="preserve">) </w:t>
      </w:r>
      <w:r w:rsidR="003901CB" w:rsidRPr="002B3ACE">
        <w:rPr>
          <w:vertAlign w:val="superscript"/>
        </w:rPr>
        <w:t>^2</w:t>
      </w:r>
      <w:r w:rsidR="003D66BD" w:rsidRPr="002B3ACE">
        <w:t>+</w:t>
      </w:r>
      <w:r w:rsidR="002B3ACE">
        <w:t xml:space="preserve"> (</w:t>
      </w:r>
      <w:r w:rsidR="003D66BD" w:rsidRPr="002B3ACE">
        <w:t>0</w:t>
      </w:r>
      <w:r w:rsidR="002B3ACE">
        <w:t>.3</w:t>
      </w:r>
      <w:r w:rsidR="003D66BD" w:rsidRPr="002B3ACE">
        <w:t>64-0</w:t>
      </w:r>
      <w:r w:rsidR="002B3ACE">
        <w:t>.5</w:t>
      </w:r>
      <w:r w:rsidR="003D66BD" w:rsidRPr="002B3ACE">
        <w:t>37</w:t>
      </w:r>
      <w:r w:rsidR="002B3ACE" w:rsidRPr="002B3ACE">
        <w:t xml:space="preserve">) </w:t>
      </w:r>
      <w:r w:rsidR="003D66BD" w:rsidRPr="002B3ACE">
        <w:rPr>
          <w:vertAlign w:val="superscript"/>
        </w:rPr>
        <w:t>^2</w:t>
      </w:r>
      <w:r w:rsidR="003D66BD" w:rsidRPr="002B3ACE">
        <w:t>+</w:t>
      </w:r>
      <w:r w:rsidR="002B3ACE">
        <w:t xml:space="preserve"> (</w:t>
      </w:r>
      <w:r w:rsidR="003D66BD" w:rsidRPr="002B3ACE">
        <w:t>0</w:t>
      </w:r>
      <w:r w:rsidR="002B3ACE">
        <w:t>.6</w:t>
      </w:r>
      <w:r w:rsidR="003D66BD" w:rsidRPr="002B3ACE">
        <w:t>67-0</w:t>
      </w:r>
      <w:r w:rsidR="002B3ACE">
        <w:t>.5</w:t>
      </w:r>
      <w:r w:rsidR="003D66BD" w:rsidRPr="002B3ACE">
        <w:t>37</w:t>
      </w:r>
      <w:r w:rsidR="002B3ACE" w:rsidRPr="002B3ACE">
        <w:t xml:space="preserve">) </w:t>
      </w:r>
      <w:r w:rsidR="003D66BD" w:rsidRPr="002B3ACE">
        <w:rPr>
          <w:vertAlign w:val="superscript"/>
        </w:rPr>
        <w:t>^2</w:t>
      </w:r>
      <w:r w:rsidR="003D66BD" w:rsidRPr="002B3ACE">
        <w:t>+</w:t>
      </w:r>
      <w:r w:rsidR="002B3ACE">
        <w:t xml:space="preserve"> (1.1</w:t>
      </w:r>
      <w:r w:rsidR="003D66BD" w:rsidRPr="002B3ACE">
        <w:t>71-0</w:t>
      </w:r>
      <w:r w:rsidR="002B3ACE">
        <w:t>.5</w:t>
      </w:r>
      <w:r w:rsidR="003D66BD" w:rsidRPr="002B3ACE">
        <w:t>37</w:t>
      </w:r>
      <w:r w:rsidR="002B3ACE" w:rsidRPr="002B3ACE">
        <w:t xml:space="preserve">) </w:t>
      </w:r>
      <w:r w:rsidR="003D66BD" w:rsidRPr="002B3ACE">
        <w:rPr>
          <w:vertAlign w:val="superscript"/>
        </w:rPr>
        <w:t>^2</w:t>
      </w:r>
      <w:r w:rsidR="003D66BD" w:rsidRPr="002B3ACE">
        <w:t>+</w:t>
      </w:r>
      <w:r w:rsidR="002B3ACE">
        <w:t xml:space="preserve"> (</w:t>
      </w:r>
      <w:r w:rsidR="003D66BD" w:rsidRPr="002B3ACE">
        <w:t>0</w:t>
      </w:r>
      <w:r w:rsidR="002B3ACE">
        <w:t>.1</w:t>
      </w:r>
      <w:r w:rsidR="003D66BD" w:rsidRPr="002B3ACE">
        <w:t>5-0</w:t>
      </w:r>
      <w:r w:rsidR="002B3ACE">
        <w:t>.5</w:t>
      </w:r>
      <w:r w:rsidR="003D66BD" w:rsidRPr="002B3ACE">
        <w:t>37</w:t>
      </w:r>
      <w:r w:rsidR="002B3ACE" w:rsidRPr="002B3ACE">
        <w:t xml:space="preserve">) </w:t>
      </w:r>
      <w:r w:rsidR="003D66BD" w:rsidRPr="002B3ACE">
        <w:rPr>
          <w:vertAlign w:val="superscript"/>
        </w:rPr>
        <w:t>^2</w:t>
      </w:r>
      <w:r w:rsidR="003D66BD" w:rsidRPr="002B3ACE">
        <w:t>+</w:t>
      </w:r>
      <w:r w:rsidR="002B3ACE">
        <w:t xml:space="preserve"> (</w:t>
      </w:r>
      <w:r w:rsidR="003D66BD" w:rsidRPr="002B3ACE">
        <w:t>0</w:t>
      </w:r>
      <w:r w:rsidR="002B3ACE">
        <w:t>.1</w:t>
      </w:r>
      <w:r w:rsidR="003D66BD" w:rsidRPr="002B3ACE">
        <w:t>47-0</w:t>
      </w:r>
      <w:r w:rsidR="002B3ACE">
        <w:t>.5</w:t>
      </w:r>
      <w:r w:rsidR="003D66BD" w:rsidRPr="002B3ACE">
        <w:t>37</w:t>
      </w:r>
      <w:r w:rsidR="002B3ACE" w:rsidRPr="002B3ACE">
        <w:t xml:space="preserve">) </w:t>
      </w:r>
      <w:r w:rsidR="003D66BD" w:rsidRPr="002B3ACE">
        <w:rPr>
          <w:vertAlign w:val="superscript"/>
        </w:rPr>
        <w:t>^2</w:t>
      </w:r>
      <w:r w:rsidR="003D66BD" w:rsidRPr="002B3ACE">
        <w:t>+</w:t>
      </w:r>
      <w:r w:rsidR="002B3ACE">
        <w:t xml:space="preserve"> (</w:t>
      </w:r>
      <w:r w:rsidR="003D66BD" w:rsidRPr="002B3ACE">
        <w:t>0</w:t>
      </w:r>
      <w:r w:rsidR="002B3ACE">
        <w:t>.5</w:t>
      </w:r>
      <w:r w:rsidR="003D66BD" w:rsidRPr="002B3ACE">
        <w:t>79-0</w:t>
      </w:r>
      <w:r w:rsidR="002B3ACE">
        <w:t>.5</w:t>
      </w:r>
      <w:r w:rsidR="003D66BD" w:rsidRPr="002B3ACE">
        <w:t>37</w:t>
      </w:r>
      <w:r w:rsidR="002B3ACE" w:rsidRPr="002B3ACE">
        <w:t xml:space="preserve">) </w:t>
      </w:r>
      <w:r w:rsidR="003D66BD" w:rsidRPr="002B3ACE">
        <w:rPr>
          <w:vertAlign w:val="superscript"/>
        </w:rPr>
        <w:t>^2</w:t>
      </w:r>
      <w:r w:rsidR="003D66BD" w:rsidRPr="002B3ACE">
        <w:t>+</w:t>
      </w:r>
      <w:r w:rsidR="002B3ACE">
        <w:t xml:space="preserve"> (</w:t>
      </w:r>
      <w:r w:rsidR="003D66BD" w:rsidRPr="002B3ACE">
        <w:t>0</w:t>
      </w:r>
      <w:r w:rsidR="002B3ACE">
        <w:t>.0</w:t>
      </w:r>
      <w:r w:rsidR="003D66BD" w:rsidRPr="002B3ACE">
        <w:t>67-0</w:t>
      </w:r>
      <w:r w:rsidR="002B3ACE">
        <w:t>.5</w:t>
      </w:r>
      <w:r w:rsidR="003D66BD" w:rsidRPr="002B3ACE">
        <w:t>37</w:t>
      </w:r>
      <w:r w:rsidR="002B3ACE" w:rsidRPr="002B3ACE">
        <w:t xml:space="preserve">) </w:t>
      </w:r>
      <w:r w:rsidR="003D66BD" w:rsidRPr="002B3ACE">
        <w:rPr>
          <w:vertAlign w:val="superscript"/>
        </w:rPr>
        <w:t>^2</w:t>
      </w:r>
      <w:r w:rsidR="003D66BD" w:rsidRPr="002B3ACE">
        <w:t>+</w:t>
      </w:r>
      <w:r w:rsidR="002B3ACE">
        <w:t xml:space="preserve"> (1.7</w:t>
      </w:r>
      <w:r w:rsidR="003D66BD" w:rsidRPr="002B3ACE">
        <w:t>06-0</w:t>
      </w:r>
      <w:r w:rsidR="002B3ACE">
        <w:t>.5</w:t>
      </w:r>
      <w:r w:rsidR="003D66BD" w:rsidRPr="002B3ACE">
        <w:t>37</w:t>
      </w:r>
      <w:r w:rsidR="002B3ACE" w:rsidRPr="002B3ACE">
        <w:t xml:space="preserve">) </w:t>
      </w:r>
      <w:r w:rsidR="003D66BD" w:rsidRPr="002B3ACE">
        <w:rPr>
          <w:vertAlign w:val="superscript"/>
        </w:rPr>
        <w:t>^2</w:t>
      </w:r>
      <w:r w:rsidR="003D66BD" w:rsidRPr="002B3ACE">
        <w:t>+</w:t>
      </w:r>
      <w:r w:rsidR="002B3ACE">
        <w:t xml:space="preserve"> (</w:t>
      </w:r>
      <w:r w:rsidR="003D66BD" w:rsidRPr="002B3ACE">
        <w:t>0</w:t>
      </w:r>
      <w:r w:rsidR="002B3ACE">
        <w:t>.3</w:t>
      </w:r>
      <w:r w:rsidR="003D66BD" w:rsidRPr="002B3ACE">
        <w:t>56-0</w:t>
      </w:r>
      <w:r w:rsidR="002B3ACE">
        <w:t>.5</w:t>
      </w:r>
      <w:r w:rsidR="003D66BD" w:rsidRPr="002B3ACE">
        <w:t>37</w:t>
      </w:r>
      <w:r w:rsidR="002B3ACE" w:rsidRPr="002B3ACE">
        <w:t xml:space="preserve">) </w:t>
      </w:r>
      <w:r w:rsidR="003D66BD" w:rsidRPr="002B3ACE">
        <w:rPr>
          <w:vertAlign w:val="superscript"/>
        </w:rPr>
        <w:t>^2</w:t>
      </w:r>
      <w:r w:rsidR="003D66BD" w:rsidRPr="002B3ACE">
        <w:t>+</w:t>
      </w:r>
      <w:r w:rsidR="002B3ACE">
        <w:t xml:space="preserve"> (</w:t>
      </w:r>
      <w:r w:rsidR="003D66BD" w:rsidRPr="002B3ACE">
        <w:t>0</w:t>
      </w:r>
      <w:r w:rsidR="002B3ACE">
        <w:t>.3</w:t>
      </w:r>
      <w:r w:rsidR="003D66BD" w:rsidRPr="002B3ACE">
        <w:t>12-0</w:t>
      </w:r>
      <w:r w:rsidR="002B3ACE">
        <w:t>.5</w:t>
      </w:r>
      <w:r w:rsidR="003D66BD" w:rsidRPr="002B3ACE">
        <w:t>37</w:t>
      </w:r>
      <w:r w:rsidR="002B3ACE" w:rsidRPr="002B3ACE">
        <w:t xml:space="preserve">) </w:t>
      </w:r>
      <w:r w:rsidR="003D66BD" w:rsidRPr="002B3ACE">
        <w:rPr>
          <w:vertAlign w:val="superscript"/>
        </w:rPr>
        <w:t>^2</w:t>
      </w:r>
      <w:r w:rsidR="002B3ACE" w:rsidRPr="002B3ACE">
        <w:t xml:space="preserve">) </w:t>
      </w:r>
      <w:r w:rsidR="003D66BD" w:rsidRPr="002B3ACE">
        <w:t>/10=0</w:t>
      </w:r>
      <w:r w:rsidR="002B3ACE">
        <w:t>.2</w:t>
      </w:r>
      <w:r w:rsidR="003D66BD" w:rsidRPr="002B3ACE">
        <w:t>18</w:t>
      </w:r>
    </w:p>
    <w:p w:rsidR="00897497" w:rsidRPr="002B3ACE" w:rsidRDefault="00742609" w:rsidP="002B3ACE">
      <w:r w:rsidRPr="002B3ACE">
        <w:t>12</w:t>
      </w:r>
      <w:r w:rsidR="002B3ACE" w:rsidRPr="002B3ACE">
        <w:t xml:space="preserve">) </w:t>
      </w:r>
      <w:r w:rsidRPr="002B3ACE">
        <w:rPr>
          <w:lang w:val="en-US"/>
        </w:rPr>
        <w:t>L</w:t>
      </w:r>
      <w:r w:rsidRPr="002B3ACE">
        <w:rPr>
          <w:vertAlign w:val="subscript"/>
        </w:rPr>
        <w:t>0</w:t>
      </w:r>
      <w:r w:rsidRPr="002B3ACE">
        <w:t>=70%</w:t>
      </w:r>
      <w:r w:rsidR="002B3ACE">
        <w:t xml:space="preserve"> (</w:t>
      </w:r>
      <w:r w:rsidRPr="002B3ACE">
        <w:t>1+</w:t>
      </w:r>
      <w:r w:rsidR="002B3ACE">
        <w:t xml:space="preserve"> (</w:t>
      </w:r>
      <w:r w:rsidRPr="002B3ACE">
        <w:t>20</w:t>
      </w:r>
      <w:r w:rsidR="002B3ACE">
        <w:t>.3</w:t>
      </w:r>
      <w:r w:rsidRPr="002B3ACE">
        <w:t>0/26</w:t>
      </w:r>
      <w:r w:rsidR="002B3ACE">
        <w:t>.2</w:t>
      </w:r>
      <w:r w:rsidRPr="002B3ACE">
        <w:t>7</w:t>
      </w:r>
      <w:r w:rsidR="002B3ACE" w:rsidRPr="002B3ACE">
        <w:t xml:space="preserve">) </w:t>
      </w:r>
      <w:r w:rsidR="006A080B" w:rsidRPr="002B3ACE">
        <w:t>+</w:t>
      </w:r>
      <w:r w:rsidR="002B3ACE">
        <w:t xml:space="preserve"> (</w:t>
      </w:r>
      <w:r w:rsidR="006A080B" w:rsidRPr="002B3ACE">
        <w:t>20</w:t>
      </w:r>
      <w:r w:rsidR="002B3ACE">
        <w:t>.1</w:t>
      </w:r>
      <w:r w:rsidR="006A080B" w:rsidRPr="002B3ACE">
        <w:t>4/26</w:t>
      </w:r>
      <w:r w:rsidR="002B3ACE">
        <w:t>.2</w:t>
      </w:r>
      <w:r w:rsidR="006A080B" w:rsidRPr="002B3ACE">
        <w:t>7</w:t>
      </w:r>
      <w:r w:rsidR="002B3ACE" w:rsidRPr="002B3ACE">
        <w:t xml:space="preserve">) </w:t>
      </w:r>
      <w:r w:rsidR="006A080B" w:rsidRPr="002B3ACE">
        <w:t>+</w:t>
      </w:r>
      <w:r w:rsidR="002B3ACE">
        <w:t xml:space="preserve"> (</w:t>
      </w:r>
      <w:r w:rsidR="006A080B" w:rsidRPr="002B3ACE">
        <w:t>16</w:t>
      </w:r>
      <w:r w:rsidR="002B3ACE">
        <w:t>.3</w:t>
      </w:r>
      <w:r w:rsidR="006A080B" w:rsidRPr="002B3ACE">
        <w:t>3/26</w:t>
      </w:r>
      <w:r w:rsidR="002B3ACE">
        <w:t>.2</w:t>
      </w:r>
      <w:r w:rsidR="006A080B" w:rsidRPr="002B3ACE">
        <w:t>7</w:t>
      </w:r>
      <w:r w:rsidR="002B3ACE" w:rsidRPr="002B3ACE">
        <w:t xml:space="preserve">)) </w:t>
      </w:r>
      <w:r w:rsidR="006A080B" w:rsidRPr="002B3ACE">
        <w:t>=2</w:t>
      </w:r>
      <w:r w:rsidR="002B3ACE">
        <w:t>2.4</w:t>
      </w:r>
      <w:r w:rsidR="006A080B" w:rsidRPr="002B3ACE">
        <w:t>2</w:t>
      </w:r>
    </w:p>
    <w:p w:rsidR="006A080B" w:rsidRPr="002B3ACE" w:rsidRDefault="006A080B" w:rsidP="002B3ACE">
      <w:r w:rsidRPr="002B3ACE">
        <w:t>13</w:t>
      </w:r>
      <w:r w:rsidR="002B3ACE" w:rsidRPr="002B3ACE">
        <w:t xml:space="preserve">) </w:t>
      </w:r>
      <w:r w:rsidRPr="002B3ACE">
        <w:rPr>
          <w:lang w:val="en-US"/>
        </w:rPr>
        <w:t>L</w:t>
      </w:r>
      <w:r w:rsidRPr="002B3ACE">
        <w:rPr>
          <w:vertAlign w:val="subscript"/>
        </w:rPr>
        <w:t>1</w:t>
      </w:r>
      <w:r w:rsidRPr="002B3ACE">
        <w:t>=2</w:t>
      </w:r>
      <w:r w:rsidR="002B3ACE">
        <w:t>2.4</w:t>
      </w:r>
      <w:r w:rsidRPr="002B3ACE">
        <w:t>2*</w:t>
      </w:r>
      <w:r w:rsidR="002B3ACE">
        <w:t xml:space="preserve"> (</w:t>
      </w:r>
      <w:r w:rsidRPr="002B3ACE">
        <w:t>20</w:t>
      </w:r>
      <w:r w:rsidR="002B3ACE">
        <w:t>.3</w:t>
      </w:r>
      <w:r w:rsidRPr="002B3ACE">
        <w:t>0/26</w:t>
      </w:r>
      <w:r w:rsidR="002B3ACE">
        <w:t>.2</w:t>
      </w:r>
      <w:r w:rsidRPr="002B3ACE">
        <w:t>7</w:t>
      </w:r>
      <w:r w:rsidR="002B3ACE" w:rsidRPr="002B3ACE">
        <w:t xml:space="preserve">) </w:t>
      </w:r>
      <w:r w:rsidRPr="002B3ACE">
        <w:t>=17</w:t>
      </w:r>
      <w:r w:rsidR="002B3ACE">
        <w:t>.3</w:t>
      </w:r>
      <w:r w:rsidRPr="002B3ACE">
        <w:t>3</w:t>
      </w:r>
    </w:p>
    <w:p w:rsidR="006A080B" w:rsidRPr="002B3ACE" w:rsidRDefault="006A080B" w:rsidP="002B3ACE">
      <w:r w:rsidRPr="002B3ACE">
        <w:t>14</w:t>
      </w:r>
      <w:r w:rsidR="002B3ACE" w:rsidRPr="002B3ACE">
        <w:t xml:space="preserve">) </w:t>
      </w:r>
      <w:r w:rsidRPr="002B3ACE">
        <w:rPr>
          <w:lang w:val="en-US"/>
        </w:rPr>
        <w:t>L</w:t>
      </w:r>
      <w:r w:rsidRPr="002B3ACE">
        <w:rPr>
          <w:vertAlign w:val="subscript"/>
        </w:rPr>
        <w:t>2</w:t>
      </w:r>
      <w:r w:rsidRPr="002B3ACE">
        <w:t>=2</w:t>
      </w:r>
      <w:r w:rsidR="002B3ACE">
        <w:t>2.4</w:t>
      </w:r>
      <w:r w:rsidRPr="002B3ACE">
        <w:t>2*</w:t>
      </w:r>
      <w:r w:rsidR="002B3ACE">
        <w:t xml:space="preserve"> (</w:t>
      </w:r>
      <w:r w:rsidRPr="002B3ACE">
        <w:t>20</w:t>
      </w:r>
      <w:r w:rsidR="002B3ACE">
        <w:t>.1</w:t>
      </w:r>
      <w:r w:rsidRPr="002B3ACE">
        <w:t>4/26</w:t>
      </w:r>
      <w:r w:rsidR="002B3ACE">
        <w:t>.2</w:t>
      </w:r>
      <w:r w:rsidRPr="002B3ACE">
        <w:t>7</w:t>
      </w:r>
      <w:r w:rsidR="002B3ACE" w:rsidRPr="002B3ACE">
        <w:t xml:space="preserve">) </w:t>
      </w:r>
      <w:r w:rsidRPr="002B3ACE">
        <w:t>=1</w:t>
      </w:r>
      <w:r w:rsidR="002B3ACE">
        <w:t>7.20</w:t>
      </w:r>
    </w:p>
    <w:p w:rsidR="002B3ACE" w:rsidRPr="008E572B" w:rsidRDefault="006A080B" w:rsidP="008E572B">
      <w:r w:rsidRPr="002B3ACE">
        <w:t>15</w:t>
      </w:r>
      <w:r w:rsidR="002B3ACE" w:rsidRPr="002B3ACE">
        <w:t xml:space="preserve">) </w:t>
      </w:r>
      <w:r w:rsidRPr="002B3ACE">
        <w:rPr>
          <w:lang w:val="en-US"/>
        </w:rPr>
        <w:t>L</w:t>
      </w:r>
      <w:r w:rsidRPr="002B3ACE">
        <w:rPr>
          <w:vertAlign w:val="subscript"/>
        </w:rPr>
        <w:t>3</w:t>
      </w:r>
      <w:r w:rsidRPr="002B3ACE">
        <w:t>=2</w:t>
      </w:r>
      <w:r w:rsidR="002B3ACE">
        <w:t>2.4</w:t>
      </w:r>
      <w:r w:rsidRPr="002B3ACE">
        <w:t>2*</w:t>
      </w:r>
      <w:r w:rsidR="002B3ACE">
        <w:t xml:space="preserve"> (</w:t>
      </w:r>
      <w:r w:rsidRPr="002B3ACE">
        <w:t>16</w:t>
      </w:r>
      <w:r w:rsidR="002B3ACE">
        <w:t>.3</w:t>
      </w:r>
      <w:r w:rsidRPr="002B3ACE">
        <w:rPr>
          <w:lang w:val="en-US"/>
        </w:rPr>
        <w:t>3</w:t>
      </w:r>
      <w:r w:rsidRPr="002B3ACE">
        <w:t>/26</w:t>
      </w:r>
      <w:r w:rsidR="002B3ACE">
        <w:t>.2</w:t>
      </w:r>
      <w:r w:rsidRPr="002B3ACE">
        <w:t>7</w:t>
      </w:r>
      <w:r w:rsidR="002B3ACE" w:rsidRPr="002B3ACE">
        <w:t xml:space="preserve">) </w:t>
      </w:r>
      <w:r w:rsidRPr="002B3ACE">
        <w:t>=</w:t>
      </w:r>
      <w:r w:rsidRPr="002B3ACE">
        <w:rPr>
          <w:lang w:val="en-US"/>
        </w:rPr>
        <w:t>1</w:t>
      </w:r>
      <w:r w:rsidR="002B3ACE">
        <w:rPr>
          <w:lang w:val="en-US"/>
        </w:rPr>
        <w:t>3.9</w:t>
      </w:r>
      <w:r w:rsidRPr="002B3ACE">
        <w:rPr>
          <w:lang w:val="en-US"/>
        </w:rPr>
        <w:t>5</w:t>
      </w:r>
    </w:p>
    <w:p w:rsidR="00897497" w:rsidRDefault="00494566" w:rsidP="00494566">
      <w:pPr>
        <w:pStyle w:val="afc"/>
      </w:pPr>
      <w:r>
        <w:br w:type="page"/>
      </w:r>
      <w:r w:rsidRPr="002B3ACE">
        <w:t xml:space="preserve">Приложение </w:t>
      </w:r>
      <w:r w:rsidR="009E5E5D" w:rsidRPr="002B3ACE">
        <w:t>2</w:t>
      </w:r>
    </w:p>
    <w:p w:rsidR="00494566" w:rsidRPr="002B3ACE" w:rsidRDefault="00494566" w:rsidP="00494566">
      <w:pPr>
        <w:pStyle w:val="afc"/>
      </w:pPr>
    </w:p>
    <w:p w:rsidR="00897497" w:rsidRPr="002B3ACE" w:rsidRDefault="007814A0" w:rsidP="00494566">
      <w:pPr>
        <w:pStyle w:val="aff5"/>
        <w:rPr>
          <w:b/>
          <w:bCs/>
          <w:i/>
          <w:iCs/>
        </w:rPr>
      </w:pPr>
      <w:r>
        <w:rPr>
          <w:lang w:val="en-US"/>
        </w:rPr>
        <w:pict>
          <v:shape id="_x0000_i1034" type="#_x0000_t75" style="width:403.5pt;height:399pt">
            <v:imagedata r:id="rId16" o:title=""/>
          </v:shape>
        </w:pict>
      </w:r>
    </w:p>
    <w:p w:rsidR="002B3ACE" w:rsidRDefault="002B3ACE" w:rsidP="002B3ACE">
      <w:r>
        <w:t>Рис.5</w:t>
      </w:r>
      <w:r w:rsidRPr="002B3ACE">
        <w:t xml:space="preserve">. </w:t>
      </w:r>
      <w:r w:rsidR="009E5E5D" w:rsidRPr="002B3ACE">
        <w:t>Вид диалогового окна</w:t>
      </w:r>
      <w:r>
        <w:t xml:space="preserve"> "</w:t>
      </w:r>
      <w:r w:rsidR="009E5E5D" w:rsidRPr="002B3ACE">
        <w:t>карта рынка</w:t>
      </w:r>
      <w:r>
        <w:t xml:space="preserve">" </w:t>
      </w:r>
      <w:r w:rsidR="009E5E5D" w:rsidRPr="002B3ACE">
        <w:t>и инструментальных панелей</w:t>
      </w:r>
      <w:bookmarkStart w:id="16" w:name="_GoBack"/>
      <w:bookmarkEnd w:id="16"/>
    </w:p>
    <w:sectPr w:rsidR="002B3ACE" w:rsidSect="002B3ACE">
      <w:headerReference w:type="default" r:id="rId17"/>
      <w:footerReference w:type="default" r:id="rId1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B4" w:rsidRDefault="00B85BB4">
      <w:r>
        <w:separator/>
      </w:r>
    </w:p>
  </w:endnote>
  <w:endnote w:type="continuationSeparator" w:id="0">
    <w:p w:rsidR="00B85BB4" w:rsidRDefault="00B8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15" w:rsidRDefault="00ED5A15" w:rsidP="00B41763">
    <w:pPr>
      <w:pStyle w:val="af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B4" w:rsidRDefault="00B85BB4">
      <w:r>
        <w:separator/>
      </w:r>
    </w:p>
  </w:footnote>
  <w:footnote w:type="continuationSeparator" w:id="0">
    <w:p w:rsidR="00B85BB4" w:rsidRDefault="00B85B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A15" w:rsidRDefault="00954C54" w:rsidP="00986748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ED5A15" w:rsidRDefault="00ED5A15" w:rsidP="00B41763">
    <w:pPr>
      <w:pStyle w:val="af2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7409B0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6F30C1"/>
    <w:multiLevelType w:val="hybridMultilevel"/>
    <w:tmpl w:val="1966E412"/>
    <w:lvl w:ilvl="0" w:tplc="FFFFFFFF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F5595"/>
    <w:multiLevelType w:val="multilevel"/>
    <w:tmpl w:val="E2F200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0B766D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0C444F26"/>
    <w:multiLevelType w:val="hybridMultilevel"/>
    <w:tmpl w:val="5F54A018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47D3F42"/>
    <w:multiLevelType w:val="hybridMultilevel"/>
    <w:tmpl w:val="281AEF36"/>
    <w:lvl w:ilvl="0" w:tplc="FFFFFFFF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7">
    <w:nsid w:val="252E1DED"/>
    <w:multiLevelType w:val="multilevel"/>
    <w:tmpl w:val="8460EB9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bCs w:val="0"/>
      </w:rPr>
    </w:lvl>
  </w:abstractNum>
  <w:abstractNum w:abstractNumId="8">
    <w:nsid w:val="263C0E4B"/>
    <w:multiLevelType w:val="multilevel"/>
    <w:tmpl w:val="470E7B9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85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3"/>
        </w:tabs>
        <w:ind w:left="1003" w:hanging="435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tabs>
          <w:tab w:val="num" w:pos="1289"/>
        </w:tabs>
        <w:ind w:left="12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1"/>
        </w:tabs>
        <w:ind w:left="1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2"/>
        </w:tabs>
        <w:ind w:left="20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3"/>
        </w:tabs>
        <w:ind w:left="201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4"/>
        </w:tabs>
        <w:ind w:left="23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5"/>
        </w:tabs>
        <w:ind w:left="2735" w:hanging="2160"/>
      </w:pPr>
      <w:rPr>
        <w:rFonts w:cs="Times New Roman" w:hint="default"/>
      </w:rPr>
    </w:lvl>
  </w:abstractNum>
  <w:abstractNum w:abstractNumId="9">
    <w:nsid w:val="26A41CA3"/>
    <w:multiLevelType w:val="multilevel"/>
    <w:tmpl w:val="ABC421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0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6713ED"/>
    <w:multiLevelType w:val="multilevel"/>
    <w:tmpl w:val="091CE2F2"/>
    <w:lvl w:ilvl="0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9"/>
        </w:tabs>
        <w:ind w:left="12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50"/>
        </w:tabs>
        <w:ind w:left="16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1"/>
        </w:tabs>
        <w:ind w:left="1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2"/>
        </w:tabs>
        <w:ind w:left="20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13"/>
        </w:tabs>
        <w:ind w:left="201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74"/>
        </w:tabs>
        <w:ind w:left="23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35"/>
        </w:tabs>
        <w:ind w:left="2735" w:hanging="2160"/>
      </w:pPr>
      <w:rPr>
        <w:rFonts w:cs="Times New Roman" w:hint="default"/>
      </w:rPr>
    </w:lvl>
  </w:abstractNum>
  <w:abstractNum w:abstractNumId="12">
    <w:nsid w:val="39652603"/>
    <w:multiLevelType w:val="hybridMultilevel"/>
    <w:tmpl w:val="F0E2D608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81A47E0"/>
    <w:multiLevelType w:val="hybridMultilevel"/>
    <w:tmpl w:val="48F2D5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C3612"/>
    <w:multiLevelType w:val="hybridMultilevel"/>
    <w:tmpl w:val="1B2E0638"/>
    <w:lvl w:ilvl="0" w:tplc="FFFFFFFF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5">
    <w:nsid w:val="50482F24"/>
    <w:multiLevelType w:val="hybridMultilevel"/>
    <w:tmpl w:val="54001A02"/>
    <w:lvl w:ilvl="0" w:tplc="DE9EE9F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B005A10"/>
    <w:multiLevelType w:val="hybridMultilevel"/>
    <w:tmpl w:val="74CE9D9E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CD36257"/>
    <w:multiLevelType w:val="multilevel"/>
    <w:tmpl w:val="CA4675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8"/>
        </w:tabs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8">
    <w:nsid w:val="635E600E"/>
    <w:multiLevelType w:val="hybridMultilevel"/>
    <w:tmpl w:val="81DC612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20">
    <w:nsid w:val="7DF9055D"/>
    <w:multiLevelType w:val="hybridMultilevel"/>
    <w:tmpl w:val="3B76A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893426"/>
    <w:multiLevelType w:val="hybridMultilevel"/>
    <w:tmpl w:val="9BEC49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4"/>
  </w:num>
  <w:num w:numId="5">
    <w:abstractNumId w:val="12"/>
  </w:num>
  <w:num w:numId="6">
    <w:abstractNumId w:val="13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21"/>
  </w:num>
  <w:num w:numId="13">
    <w:abstractNumId w:val="9"/>
  </w:num>
  <w:num w:numId="14">
    <w:abstractNumId w:val="18"/>
  </w:num>
  <w:num w:numId="15">
    <w:abstractNumId w:val="4"/>
  </w:num>
  <w:num w:numId="16">
    <w:abstractNumId w:val="15"/>
  </w:num>
  <w:num w:numId="17">
    <w:abstractNumId w:val="17"/>
  </w:num>
  <w:num w:numId="18">
    <w:abstractNumId w:val="3"/>
  </w:num>
  <w:num w:numId="19">
    <w:abstractNumId w:val="20"/>
  </w:num>
  <w:num w:numId="20">
    <w:abstractNumId w:val="10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21C"/>
    <w:rsid w:val="000522C6"/>
    <w:rsid w:val="00054B3B"/>
    <w:rsid w:val="00062727"/>
    <w:rsid w:val="00075CC9"/>
    <w:rsid w:val="000F078D"/>
    <w:rsid w:val="00113711"/>
    <w:rsid w:val="001214AD"/>
    <w:rsid w:val="00124CC1"/>
    <w:rsid w:val="001515CB"/>
    <w:rsid w:val="00161EF3"/>
    <w:rsid w:val="001A27AD"/>
    <w:rsid w:val="001D3C46"/>
    <w:rsid w:val="00201705"/>
    <w:rsid w:val="00204A41"/>
    <w:rsid w:val="002068F8"/>
    <w:rsid w:val="00256427"/>
    <w:rsid w:val="00262FCF"/>
    <w:rsid w:val="0026674E"/>
    <w:rsid w:val="00281774"/>
    <w:rsid w:val="00297302"/>
    <w:rsid w:val="002A296F"/>
    <w:rsid w:val="002A7346"/>
    <w:rsid w:val="002A7A6F"/>
    <w:rsid w:val="002B3ACE"/>
    <w:rsid w:val="002D6106"/>
    <w:rsid w:val="00320127"/>
    <w:rsid w:val="00334CBE"/>
    <w:rsid w:val="003625AA"/>
    <w:rsid w:val="003901CB"/>
    <w:rsid w:val="003A4D90"/>
    <w:rsid w:val="003B635D"/>
    <w:rsid w:val="003C4E55"/>
    <w:rsid w:val="003D49B0"/>
    <w:rsid w:val="003D66BD"/>
    <w:rsid w:val="003E65D8"/>
    <w:rsid w:val="003F1EDF"/>
    <w:rsid w:val="004356A8"/>
    <w:rsid w:val="0045767D"/>
    <w:rsid w:val="00487F53"/>
    <w:rsid w:val="00494566"/>
    <w:rsid w:val="004A2177"/>
    <w:rsid w:val="004F354A"/>
    <w:rsid w:val="004F3F85"/>
    <w:rsid w:val="005126EC"/>
    <w:rsid w:val="00533BCF"/>
    <w:rsid w:val="00536BC4"/>
    <w:rsid w:val="00547051"/>
    <w:rsid w:val="0054771D"/>
    <w:rsid w:val="005842F2"/>
    <w:rsid w:val="0059463E"/>
    <w:rsid w:val="005C1DE9"/>
    <w:rsid w:val="005F7817"/>
    <w:rsid w:val="006079C2"/>
    <w:rsid w:val="00623815"/>
    <w:rsid w:val="006265CB"/>
    <w:rsid w:val="00627D73"/>
    <w:rsid w:val="0065360D"/>
    <w:rsid w:val="00654BEB"/>
    <w:rsid w:val="00686BF2"/>
    <w:rsid w:val="006A080B"/>
    <w:rsid w:val="006B400D"/>
    <w:rsid w:val="006C5210"/>
    <w:rsid w:val="006D3516"/>
    <w:rsid w:val="006D757D"/>
    <w:rsid w:val="00734DAF"/>
    <w:rsid w:val="00742609"/>
    <w:rsid w:val="00752844"/>
    <w:rsid w:val="0075357F"/>
    <w:rsid w:val="0076056D"/>
    <w:rsid w:val="007701AF"/>
    <w:rsid w:val="00773B5C"/>
    <w:rsid w:val="007814A0"/>
    <w:rsid w:val="007E39E8"/>
    <w:rsid w:val="007E5BB2"/>
    <w:rsid w:val="00897497"/>
    <w:rsid w:val="008A2F51"/>
    <w:rsid w:val="008A7C0A"/>
    <w:rsid w:val="008B01CB"/>
    <w:rsid w:val="008C78B4"/>
    <w:rsid w:val="008D274A"/>
    <w:rsid w:val="008E572B"/>
    <w:rsid w:val="008F32E2"/>
    <w:rsid w:val="00900A75"/>
    <w:rsid w:val="009125EB"/>
    <w:rsid w:val="00954C54"/>
    <w:rsid w:val="00986748"/>
    <w:rsid w:val="009B0D0A"/>
    <w:rsid w:val="009B3A60"/>
    <w:rsid w:val="009D3316"/>
    <w:rsid w:val="009E00C9"/>
    <w:rsid w:val="009E521D"/>
    <w:rsid w:val="009E5E5D"/>
    <w:rsid w:val="00A04400"/>
    <w:rsid w:val="00A75AA7"/>
    <w:rsid w:val="00A90F48"/>
    <w:rsid w:val="00A921E3"/>
    <w:rsid w:val="00AB4D83"/>
    <w:rsid w:val="00AD7A16"/>
    <w:rsid w:val="00B01C06"/>
    <w:rsid w:val="00B02074"/>
    <w:rsid w:val="00B116A3"/>
    <w:rsid w:val="00B20E5E"/>
    <w:rsid w:val="00B25977"/>
    <w:rsid w:val="00B41763"/>
    <w:rsid w:val="00B85BB4"/>
    <w:rsid w:val="00BA3805"/>
    <w:rsid w:val="00BD0ED6"/>
    <w:rsid w:val="00BF1C8C"/>
    <w:rsid w:val="00C64684"/>
    <w:rsid w:val="00C6721C"/>
    <w:rsid w:val="00C80E75"/>
    <w:rsid w:val="00C955EC"/>
    <w:rsid w:val="00CA0521"/>
    <w:rsid w:val="00CA47F3"/>
    <w:rsid w:val="00CA65CD"/>
    <w:rsid w:val="00CC5F71"/>
    <w:rsid w:val="00CE07C5"/>
    <w:rsid w:val="00D075E8"/>
    <w:rsid w:val="00D7457E"/>
    <w:rsid w:val="00D9217A"/>
    <w:rsid w:val="00DB7355"/>
    <w:rsid w:val="00DC19E3"/>
    <w:rsid w:val="00DC3B65"/>
    <w:rsid w:val="00DE5EB0"/>
    <w:rsid w:val="00DF3B69"/>
    <w:rsid w:val="00DF7681"/>
    <w:rsid w:val="00E04A2E"/>
    <w:rsid w:val="00E2419F"/>
    <w:rsid w:val="00E36753"/>
    <w:rsid w:val="00E5372E"/>
    <w:rsid w:val="00E858F9"/>
    <w:rsid w:val="00ED5A15"/>
    <w:rsid w:val="00F20830"/>
    <w:rsid w:val="00F3708A"/>
    <w:rsid w:val="00F66A3B"/>
    <w:rsid w:val="00FA0400"/>
    <w:rsid w:val="00FA5C43"/>
    <w:rsid w:val="00FB51EA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A02BC10A-337B-4C08-AFBB-3F142D29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B3AC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B3AC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B3AC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B3AC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B3AC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B3AC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B3AC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B3AC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B3AC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B116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6">
    <w:name w:val="Title"/>
    <w:basedOn w:val="a2"/>
    <w:link w:val="a7"/>
    <w:uiPriority w:val="99"/>
    <w:qFormat/>
    <w:rsid w:val="00C6721C"/>
    <w:pPr>
      <w:tabs>
        <w:tab w:val="left" w:pos="8662"/>
        <w:tab w:val="left" w:pos="8946"/>
      </w:tabs>
      <w:ind w:right="-24" w:firstLine="568"/>
      <w:jc w:val="center"/>
    </w:pPr>
    <w:rPr>
      <w:b/>
      <w:bCs/>
      <w:sz w:val="32"/>
      <w:szCs w:val="32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2B3ACE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Body Text"/>
    <w:basedOn w:val="a2"/>
    <w:link w:val="ab"/>
    <w:uiPriority w:val="99"/>
    <w:rsid w:val="002B3ACE"/>
    <w:pPr>
      <w:ind w:firstLine="0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2B3ACE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2B3AC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styleId="ac">
    <w:name w:val="Strong"/>
    <w:uiPriority w:val="99"/>
    <w:qFormat/>
    <w:rsid w:val="00B116A3"/>
    <w:rPr>
      <w:rFonts w:cs="Times New Roman"/>
      <w:b/>
      <w:bCs/>
    </w:rPr>
  </w:style>
  <w:style w:type="character" w:styleId="ad">
    <w:name w:val="Hyperlink"/>
    <w:uiPriority w:val="99"/>
    <w:rsid w:val="002B3ACE"/>
    <w:rPr>
      <w:rFonts w:cs="Times New Roman"/>
      <w:color w:val="0000FF"/>
      <w:u w:val="single"/>
    </w:rPr>
  </w:style>
  <w:style w:type="paragraph" w:styleId="23">
    <w:name w:val="Body Text 2"/>
    <w:basedOn w:val="a2"/>
    <w:link w:val="24"/>
    <w:uiPriority w:val="99"/>
    <w:rsid w:val="0089749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3">
    <w:name w:val="Body Text 3"/>
    <w:basedOn w:val="a2"/>
    <w:link w:val="34"/>
    <w:uiPriority w:val="99"/>
    <w:rsid w:val="0089749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e">
    <w:name w:val="caption"/>
    <w:basedOn w:val="a2"/>
    <w:next w:val="a2"/>
    <w:uiPriority w:val="99"/>
    <w:qFormat/>
    <w:rsid w:val="00897497"/>
    <w:pPr>
      <w:ind w:firstLine="567"/>
      <w:jc w:val="center"/>
    </w:pPr>
  </w:style>
  <w:style w:type="paragraph" w:styleId="af">
    <w:name w:val="footer"/>
    <w:basedOn w:val="a2"/>
    <w:link w:val="af0"/>
    <w:uiPriority w:val="99"/>
    <w:semiHidden/>
    <w:rsid w:val="002B3ACE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2B3ACE"/>
    <w:rPr>
      <w:rFonts w:cs="Times New Roman"/>
      <w:sz w:val="28"/>
      <w:szCs w:val="28"/>
      <w:lang w:val="ru-RU" w:eastAsia="ru-RU"/>
    </w:rPr>
  </w:style>
  <w:style w:type="character" w:customStyle="1" w:styleId="af1">
    <w:name w:val="Верхний колонтитул Знак"/>
    <w:link w:val="af2"/>
    <w:uiPriority w:val="99"/>
    <w:semiHidden/>
    <w:locked/>
    <w:rsid w:val="002B3ACE"/>
    <w:rPr>
      <w:rFonts w:cs="Times New Roman"/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2B3ACE"/>
    <w:rPr>
      <w:rFonts w:cs="Times New Roman"/>
    </w:rPr>
  </w:style>
  <w:style w:type="paragraph" w:styleId="af2">
    <w:name w:val="header"/>
    <w:basedOn w:val="a2"/>
    <w:next w:val="aa"/>
    <w:link w:val="af1"/>
    <w:uiPriority w:val="99"/>
    <w:rsid w:val="002B3AC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4">
    <w:name w:val="endnote reference"/>
    <w:uiPriority w:val="99"/>
    <w:semiHidden/>
    <w:rsid w:val="002B3ACE"/>
    <w:rPr>
      <w:rFonts w:cs="Times New Roman"/>
      <w:vertAlign w:val="superscript"/>
    </w:rPr>
  </w:style>
  <w:style w:type="table" w:styleId="-1">
    <w:name w:val="Table Web 1"/>
    <w:basedOn w:val="a4"/>
    <w:uiPriority w:val="99"/>
    <w:rsid w:val="002B3AC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5">
    <w:name w:val="выделение"/>
    <w:uiPriority w:val="99"/>
    <w:rsid w:val="002B3AC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8"/>
    <w:uiPriority w:val="99"/>
    <w:rsid w:val="002B3AC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6">
    <w:name w:val="footnote reference"/>
    <w:uiPriority w:val="99"/>
    <w:semiHidden/>
    <w:rsid w:val="002B3ACE"/>
    <w:rPr>
      <w:rFonts w:cs="Times New Roman"/>
      <w:sz w:val="28"/>
      <w:szCs w:val="28"/>
      <w:vertAlign w:val="superscript"/>
    </w:rPr>
  </w:style>
  <w:style w:type="paragraph" w:styleId="af7">
    <w:name w:val="Plain Text"/>
    <w:basedOn w:val="a2"/>
    <w:link w:val="12"/>
    <w:uiPriority w:val="99"/>
    <w:rsid w:val="002B3ACE"/>
    <w:rPr>
      <w:rFonts w:ascii="Consolas" w:hAnsi="Consolas" w:cs="Consolas"/>
      <w:sz w:val="21"/>
      <w:szCs w:val="21"/>
      <w:lang w:val="uk-UA" w:eastAsia="en-US"/>
    </w:rPr>
  </w:style>
  <w:style w:type="character" w:customStyle="1" w:styleId="af8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7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2B3ACE"/>
    <w:pPr>
      <w:numPr>
        <w:numId w:val="20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2B3ACE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2B3AC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B3ACE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2B3ACE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2B3AC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B3AC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B3ACE"/>
    <w:pPr>
      <w:ind w:left="958"/>
    </w:pPr>
  </w:style>
  <w:style w:type="table" w:styleId="afb">
    <w:name w:val="Table Grid"/>
    <w:basedOn w:val="a4"/>
    <w:uiPriority w:val="99"/>
    <w:rsid w:val="002B3AC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B3AC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B3ACE"/>
    <w:pPr>
      <w:numPr>
        <w:numId w:val="2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B3ACE"/>
    <w:pPr>
      <w:numPr>
        <w:numId w:val="2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B3AC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B3ACE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2B3ACE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2B3ACE"/>
    <w:rPr>
      <w:i/>
      <w:iCs/>
    </w:rPr>
  </w:style>
  <w:style w:type="paragraph" w:customStyle="1" w:styleId="afd">
    <w:name w:val="ТАБЛИЦА"/>
    <w:next w:val="a2"/>
    <w:autoRedefine/>
    <w:uiPriority w:val="99"/>
    <w:rsid w:val="002B3ACE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B3ACE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2B3ACE"/>
  </w:style>
  <w:style w:type="table" w:customStyle="1" w:styleId="15">
    <w:name w:val="Стиль таблицы1"/>
    <w:uiPriority w:val="99"/>
    <w:rsid w:val="002B3AC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link w:val="aff0"/>
    <w:autoRedefine/>
    <w:uiPriority w:val="99"/>
    <w:rsid w:val="002B3ACE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2B3ACE"/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locked/>
    <w:rPr>
      <w:rFonts w:cs="Times New Roman"/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2B3ACE"/>
    <w:rPr>
      <w:sz w:val="20"/>
      <w:szCs w:val="20"/>
    </w:rPr>
  </w:style>
  <w:style w:type="character" w:customStyle="1" w:styleId="aff4">
    <w:name w:val="Текст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customStyle="1" w:styleId="aff5">
    <w:name w:val="титут"/>
    <w:autoRedefine/>
    <w:uiPriority w:val="99"/>
    <w:rsid w:val="002B3ACE"/>
    <w:pPr>
      <w:spacing w:line="360" w:lineRule="auto"/>
      <w:jc w:val="center"/>
    </w:pPr>
    <w:rPr>
      <w:noProof/>
      <w:sz w:val="28"/>
      <w:szCs w:val="28"/>
    </w:rPr>
  </w:style>
  <w:style w:type="character" w:customStyle="1" w:styleId="aff0">
    <w:name w:val="схема Знак"/>
    <w:link w:val="aff"/>
    <w:uiPriority w:val="99"/>
    <w:locked/>
    <w:rsid w:val="00ED5A15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4822</Words>
  <Characters>27486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ФЕДЕРАЛЬНОЕ АГЕНТСТВО ПО ОБРАЗОВАНИЮ</vt:lpstr>
    </vt:vector>
  </TitlesOfParts>
  <Company>Diapsalmata</Company>
  <LinksUpToDate>false</LinksUpToDate>
  <CharactersWithSpaces>32244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ФЕДЕРАЛЬНОЕ АГЕНТСТВО ПО ОБРАЗОВАНИЮ</dc:title>
  <dc:subject/>
  <dc:creator>1</dc:creator>
  <cp:keywords/>
  <dc:description/>
  <cp:lastModifiedBy>admin</cp:lastModifiedBy>
  <cp:revision>2</cp:revision>
  <cp:lastPrinted>2008-01-06T13:31:00Z</cp:lastPrinted>
  <dcterms:created xsi:type="dcterms:W3CDTF">2014-02-24T07:49:00Z</dcterms:created>
  <dcterms:modified xsi:type="dcterms:W3CDTF">2014-02-24T07:49:00Z</dcterms:modified>
</cp:coreProperties>
</file>