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70D" w:rsidRPr="001A0FF5" w:rsidRDefault="00D9670D" w:rsidP="001A0FF5">
      <w:pPr>
        <w:pStyle w:val="a8"/>
        <w:spacing w:line="360" w:lineRule="auto"/>
        <w:ind w:firstLine="709"/>
        <w:jc w:val="center"/>
        <w:rPr>
          <w:b/>
          <w:szCs w:val="28"/>
        </w:rPr>
      </w:pPr>
      <w:r w:rsidRPr="001A0FF5">
        <w:rPr>
          <w:b/>
          <w:szCs w:val="28"/>
        </w:rPr>
        <w:t>Введение</w:t>
      </w:r>
    </w:p>
    <w:p w:rsidR="00D9670D" w:rsidRPr="001A0FF5" w:rsidRDefault="00D9670D" w:rsidP="001A0FF5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</w:p>
    <w:p w:rsidR="00D9670D" w:rsidRPr="001A0FF5" w:rsidRDefault="00D9670D" w:rsidP="001A0FF5">
      <w:pPr>
        <w:pStyle w:val="a6"/>
        <w:spacing w:line="360" w:lineRule="auto"/>
        <w:ind w:firstLine="709"/>
        <w:jc w:val="both"/>
        <w:rPr>
          <w:szCs w:val="28"/>
        </w:rPr>
      </w:pPr>
      <w:r w:rsidRPr="001A0FF5">
        <w:rPr>
          <w:szCs w:val="28"/>
        </w:rPr>
        <w:t>Проблема качества актуальна абсолютно для всех видов продукции и услуг, для всех предприятий и организаций различных профилей деятельности. Настало время, когда производители продукции осознали, что путь их выживания и благополучия в рыночной среде не возможен без создания продукции высокого качества, конкурентоспособной как на внутреннем, так и на внешнем рынках.</w:t>
      </w:r>
    </w:p>
    <w:p w:rsidR="00D9670D" w:rsidRPr="001A0FF5" w:rsidRDefault="00D9670D" w:rsidP="001A0FF5">
      <w:pPr>
        <w:pStyle w:val="a6"/>
        <w:spacing w:line="360" w:lineRule="auto"/>
        <w:ind w:firstLine="709"/>
        <w:jc w:val="both"/>
        <w:rPr>
          <w:szCs w:val="28"/>
        </w:rPr>
      </w:pPr>
      <w:r w:rsidRPr="001A0FF5">
        <w:rPr>
          <w:szCs w:val="28"/>
        </w:rPr>
        <w:t xml:space="preserve">Качество в жизни человека является стержнем экономических преобразований в обществе. Это интегральная категория, которая характеризует меру удовлетворения всей совокупности разнообразных потребностей человека. В понятие «качество жизни» включаются показатели качества материальных благ, товаров и услуг, где одно из главных мест занимают качественные характеристики потребляемой пищи. </w:t>
      </w:r>
    </w:p>
    <w:p w:rsidR="00D9670D" w:rsidRPr="001A0FF5" w:rsidRDefault="00D9670D" w:rsidP="001A0FF5">
      <w:pPr>
        <w:pStyle w:val="a6"/>
        <w:spacing w:line="360" w:lineRule="auto"/>
        <w:ind w:firstLine="709"/>
        <w:jc w:val="both"/>
        <w:rPr>
          <w:iCs/>
          <w:szCs w:val="28"/>
        </w:rPr>
      </w:pPr>
      <w:r w:rsidRPr="001A0FF5">
        <w:rPr>
          <w:szCs w:val="28"/>
        </w:rPr>
        <w:t>В настоящее время существует серьезная конкурентная борьба, требования потребителей постоянно растут, все это обусловливает необходимость разработки и внедрения организациями программ повышения качества. Встает основной вопрос - способны ли ее системы управления обеспечить приспосабливаемость организации к новым условиям и удовлетворить растущие требования потребителей, обеспечив на этой основе свое развитие.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Управление качеством продукции является одним из аспектов управления деятельностью предприятия в целом. Для управления качеством прежде всего необходимо уметь измерять и оценивать его. Измерением качества товаров и услуг занимается квалиметрия.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Целью настоящей курсовой работы является закрепление знаний теории комплексной оценки качества и управление качеством, приобретение навыков решения задач, выбора систем показателей качества и разработки методики оценивания уровня качества оливкового майонеза.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В данной курсовой работе проведена комплексная оценка оливковых майонезов. Построен ранжированный ряд показателей качества пяти образцов майонезов, изготовленных на различных предприятиях. </w:t>
      </w:r>
    </w:p>
    <w:p w:rsidR="00D9670D" w:rsidRPr="001A0FF5" w:rsidRDefault="001A0FF5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670D" w:rsidRPr="001A0FF5">
        <w:rPr>
          <w:b/>
          <w:sz w:val="28"/>
          <w:szCs w:val="28"/>
        </w:rPr>
        <w:t>1 Описание объекта оценки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Майонез – один из перспективных продуктов питания. Его применяют в качестве приправы к разнообразным кулинарным блюдам для повышения их питательности и облагораживания вкуса, что способствует возбуждению аппетита и улучшению пищеварения.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Майонез представляет собой эмульсию типа масло – вода, где дисперсионной средой является вода, а дисперсной фазой – масло.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Майонезы в зависимости от калорийности подразделяют на три вида: высококалорийные с массовой долей жира более 55 %, среднекалорийные, содержащие 40...55 % жира, и низкокалорийные – менее 40 % жира. По назначению и составу майонезы делят на столовые, с пряностями, с вкусовыми и желирующими добавками, диетические и для детского питания.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Майонезы обладают нежным кисловатым вкусом, хорошей вязкостью и консистенцией. Майонезы с пряностями имеют вкусовые свойства майонеза «Провансаль», но обогащены вкусом и запахом пряностей. Эти виды майонезов можно использовать в качестве приправы для салатов, овощных, рыбных и мясных блюд.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В качестве объекта оценки выбираем продукт – оливковый майонез. </w:t>
      </w:r>
    </w:p>
    <w:p w:rsidR="00D9670D" w:rsidRPr="001A0FF5" w:rsidRDefault="00D9670D" w:rsidP="001A0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Качество оливкового майонеза оценивается в соответствии с требованиями, приведенными в ГОСТ 30004.1-93 «Майонезы. Общие технические условия».</w:t>
      </w:r>
    </w:p>
    <w:p w:rsidR="00D9670D" w:rsidRPr="001A0FF5" w:rsidRDefault="001A0FF5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9670D" w:rsidRPr="001A0FF5">
        <w:rPr>
          <w:b/>
          <w:sz w:val="28"/>
          <w:szCs w:val="28"/>
        </w:rPr>
        <w:t>2 Описание технологического процесса производства майонеза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Для подробного изучения различных показателей качества исследуемого объекта необходимо рассмотреть технологию его производства.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Майонез представляет собой эмульсию типа масло - вода, где дисперсионной средой является вода, а дисперсной фазой – масло.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Сырьем для производства оливкового майонеза являются растительные рафинированные дезодорированные масла, сухое молоко, яичный порошок, сахар, соль, горчица и другие пищевые и вкусовые добавки.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При изготовлении майонеза используется в основном жидкое подсолнечное и оливковое масло, реже соевое и светлое хлопковое.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качестве эмульгаторов применяют сухое молоко и яичный порошок, растительные фосфолипиды. Сухое молоко используют одновременно и как структурообразователь, белки молока в присутствии влаги способны к набуханию, а это помогает влагоудержанию и обеспечивает структурирующее действие на все компоненты, входящие в майонез.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Горчичный порошок – вкусовая добавка, а содержащиеся в нем белки также обеспечивают эмульгирование и структурообразование.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Соль придает вкус продукту и оказывает консервирующее действие; пищевая сода поддерживает определенный рН, благодаря чему улучшается процесс набухания белков молока.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Сахар – вкусовая добавка, уксусная кислота выполняет ту же функцию и, кроме того, повышает бактерицидные свойства майонеза. Фосфатный кукурузный крахмал (сложный эфир крахмала и фосфорной кислоты) используют как структурообразователь и стабилизатор низкоконцентрированных майонезов.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Вода при производстве майонеза необходима для растворения соли и сахара, для растворения и набухания белков молока и других рецептурных компонентов.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Яичный порошок используют в порошкообразном виде, он не должен иметь посторонних запаха и привкуса. Горчичный порошок должен быть сухим, обладать острым запахом аллилового масла и не темнеть. В горчичной пасте не должно ощущаться затхлости и не свойственной свежей горчице горечи, прелости.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Производство оливкового майонеза можно разделить на следующие стадии и операции: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подготовка сухих и жидких компонентов;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дозирование компонентов и приготовление фаз;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дозирование фаз;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температурная обработка фаз;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предварительное эмульгирование;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получение готового майонеза;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фасование майонеза;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упаковка в ящики;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– транспортирование на склад и хранение готовой продукции.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Линия производства оливкового майонеза начинается с комплекса оборудования для подготовки сухих и жидких компонентов, включающего емкости и насосы. Далее по ходу технологического процесса предусмотрены комплексы для приготовления и дозирования фаз, содержащие счетчики, теплообменники, емкости, насосы и гомогенизаторы.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Следующий комплекс предназначен для температурной обработки и предварительного эмульгирования, в состав которого входят теплообменники, насосы-дозаторы и эмульгаторы.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Ведущим является комплекс оборудования для получения готового майонеза, который содержит емкости и насосы-дозаторы.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завершающий комплекс входит оборудование для фасования майонеза и укладки его в ящики.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В емкость Е1 поступает рафинированное дезодорированное растительное масло. Просеянные сухие компоненты (яичный порошок, сухое обезжиренное молоко, горчичный порошок, сахарный песок, соль, сода пищевая) взвешиваются на весах в соответствии с распределением рецептурного набора по фазам и направляются в емкости </w:t>
      </w:r>
      <w:r w:rsidRPr="001A0FF5">
        <w:rPr>
          <w:iCs/>
          <w:sz w:val="28"/>
          <w:szCs w:val="28"/>
        </w:rPr>
        <w:t>Е3</w:t>
      </w:r>
      <w:r w:rsidRPr="001A0FF5">
        <w:rPr>
          <w:sz w:val="28"/>
          <w:szCs w:val="28"/>
        </w:rPr>
        <w:t xml:space="preserve"> и Е; для приготовления фаз 1 и 3.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Фаза 1 – суспензия яичного порошка в растительном масле – яичный порошок смешивается с растительным маслом, подаваемым через счетчик объема, при температуре 65 ± 2 </w:t>
      </w:r>
      <w:r w:rsidRPr="001A0FF5">
        <w:rPr>
          <w:sz w:val="28"/>
          <w:szCs w:val="28"/>
        </w:rPr>
        <w:sym w:font="Symbol" w:char="F0B0"/>
      </w:r>
      <w:r w:rsidRPr="001A0FF5">
        <w:rPr>
          <w:sz w:val="28"/>
          <w:szCs w:val="28"/>
        </w:rPr>
        <w:t>С. Фаза 2 – 10 %-ный раствор уксусной кислоты, который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готовят смешиванием 80 %-ной уксусной кислоты и воды. Фаза 3 – растительное масло, сухое обезжиренное молоко, гор</w:t>
      </w:r>
      <w:r w:rsidRPr="001A0FF5">
        <w:rPr>
          <w:sz w:val="28"/>
          <w:szCs w:val="28"/>
        </w:rPr>
        <w:softHyphen/>
        <w:t xml:space="preserve">чичный порошок и сода – все компоненты смешивают при 20±5 </w:t>
      </w:r>
      <w:r w:rsidRPr="001A0FF5">
        <w:rPr>
          <w:sz w:val="28"/>
          <w:szCs w:val="28"/>
        </w:rPr>
        <w:sym w:font="Symbol" w:char="F0B0"/>
      </w:r>
      <w:r w:rsidRPr="001A0FF5">
        <w:rPr>
          <w:sz w:val="28"/>
          <w:szCs w:val="28"/>
        </w:rPr>
        <w:t>С и частоте вращения мешалки 0,83 с</w:t>
      </w:r>
      <w:r w:rsidRPr="001A0FF5">
        <w:rPr>
          <w:sz w:val="28"/>
          <w:szCs w:val="28"/>
          <w:vertAlign w:val="superscript"/>
        </w:rPr>
        <w:t>-1</w:t>
      </w:r>
      <w:r w:rsidRPr="001A0FF5">
        <w:rPr>
          <w:sz w:val="28"/>
          <w:szCs w:val="28"/>
        </w:rPr>
        <w:t>. После образования го</w:t>
      </w:r>
      <w:r w:rsidRPr="001A0FF5">
        <w:rPr>
          <w:sz w:val="28"/>
          <w:szCs w:val="28"/>
        </w:rPr>
        <w:softHyphen/>
        <w:t>могенной суспензии подают воду, сахарный песок и соль.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0FF5">
        <w:rPr>
          <w:sz w:val="28"/>
          <w:szCs w:val="28"/>
        </w:rPr>
        <w:t xml:space="preserve">Для приготовления фазы 1 из емкости Е1 насосом </w:t>
      </w:r>
      <w:r w:rsidRPr="001A0FF5">
        <w:rPr>
          <w:iCs/>
          <w:sz w:val="28"/>
          <w:szCs w:val="28"/>
        </w:rPr>
        <w:t>Н1</w:t>
      </w:r>
      <w:r w:rsidRPr="001A0FF5">
        <w:rPr>
          <w:sz w:val="28"/>
          <w:szCs w:val="28"/>
        </w:rPr>
        <w:t xml:space="preserve"> через счетчик объема СО1 и теплообменник </w:t>
      </w:r>
      <w:r w:rsidRPr="001A0FF5">
        <w:rPr>
          <w:iCs/>
          <w:sz w:val="28"/>
          <w:szCs w:val="28"/>
        </w:rPr>
        <w:t>ТП1</w:t>
      </w:r>
      <w:r w:rsidRPr="001A0FF5">
        <w:rPr>
          <w:sz w:val="28"/>
          <w:szCs w:val="28"/>
        </w:rPr>
        <w:t xml:space="preserve"> подается в емкость </w:t>
      </w:r>
      <w:r w:rsidRPr="001A0FF5">
        <w:rPr>
          <w:iCs/>
          <w:sz w:val="28"/>
          <w:szCs w:val="28"/>
        </w:rPr>
        <w:t>Е3</w:t>
      </w:r>
      <w:r w:rsidRPr="001A0FF5">
        <w:rPr>
          <w:sz w:val="28"/>
          <w:szCs w:val="28"/>
        </w:rPr>
        <w:t xml:space="preserve"> растительное масло температурой (65±2) </w:t>
      </w:r>
      <w:r w:rsidRPr="001A0FF5">
        <w:rPr>
          <w:sz w:val="28"/>
          <w:szCs w:val="28"/>
        </w:rPr>
        <w:sym w:font="Symbol" w:char="F0B0"/>
      </w:r>
      <w:r w:rsidRPr="001A0FF5">
        <w:rPr>
          <w:sz w:val="28"/>
          <w:szCs w:val="28"/>
        </w:rPr>
        <w:t xml:space="preserve">С и загружается яичный порошок, происходит перемешивание и пастеризация фазы 1. Далее фаза 1 поступает в распределительную емкость </w:t>
      </w:r>
      <w:r w:rsidRPr="001A0FF5">
        <w:rPr>
          <w:iCs/>
          <w:sz w:val="28"/>
          <w:szCs w:val="28"/>
        </w:rPr>
        <w:t>ЕР2,</w:t>
      </w:r>
      <w:r w:rsidRPr="001A0FF5">
        <w:rPr>
          <w:sz w:val="28"/>
          <w:szCs w:val="28"/>
        </w:rPr>
        <w:t xml:space="preserve"> из которой насосом-дозатором НД1 направляется на охлаждение до (15±5) °С в охлаждающий цилиндр комбинатора-теплообменника </w:t>
      </w:r>
      <w:r w:rsidRPr="001A0FF5">
        <w:rPr>
          <w:iCs/>
          <w:sz w:val="28"/>
          <w:szCs w:val="28"/>
        </w:rPr>
        <w:t>КТ1</w:t>
      </w:r>
      <w:r w:rsidRPr="001A0FF5">
        <w:rPr>
          <w:sz w:val="28"/>
          <w:szCs w:val="28"/>
        </w:rPr>
        <w:t xml:space="preserve"> и далее в комбинатор-эмульсатор (гомогенизатор) </w:t>
      </w:r>
      <w:r w:rsidRPr="001A0FF5">
        <w:rPr>
          <w:iCs/>
          <w:sz w:val="28"/>
          <w:szCs w:val="28"/>
        </w:rPr>
        <w:t>КЭ1.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noProof/>
          <w:sz w:val="28"/>
          <w:szCs w:val="28"/>
        </w:rPr>
      </w:pPr>
      <w:r w:rsidRPr="001A0FF5">
        <w:rPr>
          <w:sz w:val="28"/>
          <w:szCs w:val="28"/>
        </w:rPr>
        <w:t xml:space="preserve">В емкость Е4 для приготовления фазы 3 из емкости Е1 насосом </w:t>
      </w:r>
      <w:r w:rsidRPr="001A0FF5">
        <w:rPr>
          <w:iCs/>
          <w:sz w:val="28"/>
          <w:szCs w:val="28"/>
        </w:rPr>
        <w:t xml:space="preserve">Н1 </w:t>
      </w:r>
      <w:r w:rsidRPr="001A0FF5">
        <w:rPr>
          <w:sz w:val="28"/>
          <w:szCs w:val="28"/>
        </w:rPr>
        <w:t xml:space="preserve">через счетчик объема </w:t>
      </w:r>
      <w:r w:rsidRPr="001A0FF5">
        <w:rPr>
          <w:iCs/>
          <w:sz w:val="28"/>
          <w:szCs w:val="28"/>
        </w:rPr>
        <w:t>СО1</w:t>
      </w:r>
      <w:r w:rsidRPr="001A0FF5">
        <w:rPr>
          <w:sz w:val="28"/>
          <w:szCs w:val="28"/>
        </w:rPr>
        <w:t xml:space="preserve"> перекачивается растительное масло и подаются предварительно взвешенные сухое обезжиренное молоко, горчичный порошок и сода. Затем подается вода вводятся остальные сухие компоненты (сахарный песок и соль). После перемешивания фаза 3 направляется в распределительную емкость </w:t>
      </w:r>
      <w:r w:rsidRPr="001A0FF5">
        <w:rPr>
          <w:iCs/>
          <w:sz w:val="28"/>
          <w:szCs w:val="28"/>
        </w:rPr>
        <w:t>ЕР4,</w:t>
      </w:r>
      <w:r w:rsidRPr="001A0FF5">
        <w:rPr>
          <w:sz w:val="28"/>
          <w:szCs w:val="28"/>
        </w:rPr>
        <w:t xml:space="preserve"> откуда насосом-дозатором НД1 – на пастеризацию в нагревательный цилиндр комбинатора-теплообменника </w:t>
      </w:r>
      <w:r w:rsidRPr="001A0FF5">
        <w:rPr>
          <w:iCs/>
          <w:sz w:val="28"/>
          <w:szCs w:val="28"/>
        </w:rPr>
        <w:t>КТ1.</w:t>
      </w:r>
      <w:r w:rsidRPr="001A0FF5">
        <w:rPr>
          <w:sz w:val="28"/>
          <w:szCs w:val="28"/>
        </w:rPr>
        <w:t xml:space="preserve"> Пастеризация производится при (82±2) °С с выдержкой при этой температуре в течение 6 мин. Затем во втором охлаждающем цилиндре комбинатора-теплообменника </w:t>
      </w:r>
      <w:r w:rsidRPr="001A0FF5">
        <w:rPr>
          <w:iCs/>
          <w:sz w:val="28"/>
          <w:szCs w:val="28"/>
        </w:rPr>
        <w:t>КТ1</w:t>
      </w:r>
      <w:r w:rsidRPr="001A0FF5">
        <w:rPr>
          <w:sz w:val="28"/>
          <w:szCs w:val="28"/>
        </w:rPr>
        <w:t xml:space="preserve"> фаза 3 охлаждается до (15</w:t>
      </w:r>
      <w:r w:rsidRPr="001A0FF5">
        <w:rPr>
          <w:sz w:val="28"/>
          <w:szCs w:val="28"/>
        </w:rPr>
        <w:sym w:font="Symbol" w:char="F0B1"/>
      </w:r>
      <w:r w:rsidRPr="001A0FF5">
        <w:rPr>
          <w:sz w:val="28"/>
          <w:szCs w:val="28"/>
        </w:rPr>
        <w:t>5) °С.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0FF5">
        <w:rPr>
          <w:sz w:val="28"/>
          <w:szCs w:val="28"/>
        </w:rPr>
        <w:t xml:space="preserve">Давление на выходе из охлаждающих цилиндров должно быть </w:t>
      </w:r>
      <w:r w:rsidRPr="001A0FF5">
        <w:rPr>
          <w:sz w:val="28"/>
          <w:szCs w:val="28"/>
        </w:rPr>
        <w:br/>
        <w:t>0,15...0,20 МПа.</w:t>
      </w:r>
      <w:r w:rsidRPr="001A0FF5">
        <w:rPr>
          <w:bCs/>
          <w:sz w:val="28"/>
          <w:szCs w:val="28"/>
        </w:rPr>
        <w:t xml:space="preserve"> Из</w:t>
      </w:r>
      <w:r w:rsidRPr="001A0FF5">
        <w:rPr>
          <w:sz w:val="28"/>
          <w:szCs w:val="28"/>
        </w:rPr>
        <w:t xml:space="preserve"> комбинатора-теплообменника фаза 3 направляется в комбинатор-эмульгатор </w:t>
      </w:r>
      <w:r w:rsidRPr="001A0FF5">
        <w:rPr>
          <w:iCs/>
          <w:sz w:val="28"/>
          <w:szCs w:val="28"/>
        </w:rPr>
        <w:t>КЭ1.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0FF5">
        <w:rPr>
          <w:iCs/>
          <w:sz w:val="28"/>
          <w:szCs w:val="28"/>
        </w:rPr>
        <w:t>Фазу 2 – 10 %-ный раствор уксусной кислоты – готовят в баке Е2.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Растительное масло (фаза 2) через пластинчатый теплообменник </w:t>
      </w:r>
      <w:r w:rsidRPr="001A0FF5">
        <w:rPr>
          <w:iCs/>
          <w:sz w:val="28"/>
          <w:szCs w:val="28"/>
        </w:rPr>
        <w:t>ТП1</w:t>
      </w:r>
      <w:r w:rsidRPr="001A0FF5">
        <w:rPr>
          <w:sz w:val="28"/>
          <w:szCs w:val="28"/>
        </w:rPr>
        <w:t xml:space="preserve"> и распределительную емкость </w:t>
      </w:r>
      <w:r w:rsidRPr="001A0FF5">
        <w:rPr>
          <w:iCs/>
          <w:sz w:val="28"/>
          <w:szCs w:val="28"/>
        </w:rPr>
        <w:t>ЕП1</w:t>
      </w:r>
      <w:r w:rsidRPr="001A0FF5">
        <w:rPr>
          <w:sz w:val="28"/>
          <w:szCs w:val="28"/>
        </w:rPr>
        <w:t xml:space="preserve"> насосом-дозатором НД1 подается в комбинатор-эмульсатор КЭ1. Образующаяся в нем предварительная эмульсия направляется в роторный гомогенизатор </w:t>
      </w:r>
      <w:r w:rsidRPr="001A0FF5">
        <w:rPr>
          <w:iCs/>
          <w:sz w:val="28"/>
          <w:szCs w:val="28"/>
        </w:rPr>
        <w:t>Г1,</w:t>
      </w:r>
      <w:r w:rsidRPr="001A0FF5">
        <w:rPr>
          <w:sz w:val="28"/>
          <w:szCs w:val="28"/>
        </w:rPr>
        <w:t xml:space="preserve"> где смешивается с 10 %-ным раствором уксусной кислоты (фаза 2), подаваемым насосом-дозатором НД1 из емкости </w:t>
      </w:r>
      <w:r w:rsidRPr="001A0FF5">
        <w:rPr>
          <w:iCs/>
          <w:sz w:val="28"/>
          <w:szCs w:val="28"/>
        </w:rPr>
        <w:t>ЕП3.</w:t>
      </w:r>
      <w:r w:rsidRPr="001A0FF5">
        <w:rPr>
          <w:sz w:val="28"/>
          <w:szCs w:val="28"/>
        </w:rPr>
        <w:t xml:space="preserve"> Майонезная эмульсия обрабатывается в роторном гомогенизаторе </w:t>
      </w:r>
      <w:r w:rsidRPr="001A0FF5">
        <w:rPr>
          <w:iCs/>
          <w:sz w:val="28"/>
          <w:szCs w:val="28"/>
        </w:rPr>
        <w:t>Г1</w:t>
      </w:r>
      <w:r w:rsidRPr="001A0FF5">
        <w:rPr>
          <w:sz w:val="28"/>
          <w:szCs w:val="28"/>
        </w:rPr>
        <w:t xml:space="preserve"> путем продавливания через зазор между статором и ротором (от 0,1 до </w:t>
      </w:r>
      <w:smartTag w:uri="urn:schemas-microsoft-com:office:smarttags" w:element="metricconverter">
        <w:smartTagPr>
          <w:attr w:name="ProductID" w:val="1,5 мм"/>
        </w:smartTagPr>
        <w:r w:rsidRPr="001A0FF5">
          <w:rPr>
            <w:sz w:val="28"/>
            <w:szCs w:val="28"/>
          </w:rPr>
          <w:t>1,5 мм</w:t>
        </w:r>
      </w:smartTag>
      <w:r w:rsidRPr="001A0FF5">
        <w:rPr>
          <w:sz w:val="28"/>
          <w:szCs w:val="28"/>
        </w:rPr>
        <w:t>) при частоте вращения вала ротора 13,3...15,0 с</w:t>
      </w:r>
      <w:r w:rsidRPr="001A0FF5">
        <w:rPr>
          <w:sz w:val="28"/>
          <w:szCs w:val="28"/>
          <w:vertAlign w:val="superscript"/>
        </w:rPr>
        <w:t>-1</w:t>
      </w:r>
      <w:r w:rsidRPr="001A0FF5">
        <w:rPr>
          <w:sz w:val="28"/>
          <w:szCs w:val="28"/>
        </w:rPr>
        <w:t>.</w:t>
      </w:r>
    </w:p>
    <w:p w:rsidR="00D9670D" w:rsidRPr="001A0FF5" w:rsidRDefault="00D9670D" w:rsidP="001A0FF5">
      <w:pPr>
        <w:pStyle w:val="aa"/>
        <w:widowControl/>
        <w:spacing w:before="0" w:after="0" w:line="360" w:lineRule="auto"/>
        <w:ind w:firstLine="709"/>
        <w:jc w:val="both"/>
        <w:rPr>
          <w:b w:val="0"/>
          <w:caps w:val="0"/>
          <w:sz w:val="28"/>
          <w:szCs w:val="28"/>
        </w:rPr>
      </w:pPr>
      <w:r w:rsidRPr="001A0FF5">
        <w:rPr>
          <w:b w:val="0"/>
          <w:caps w:val="0"/>
          <w:sz w:val="28"/>
          <w:szCs w:val="28"/>
        </w:rPr>
        <w:t xml:space="preserve">Готовый майонез после гомогенизатора </w:t>
      </w:r>
      <w:r w:rsidRPr="001A0FF5">
        <w:rPr>
          <w:b w:val="0"/>
          <w:iCs/>
          <w:caps w:val="0"/>
          <w:sz w:val="28"/>
          <w:szCs w:val="28"/>
        </w:rPr>
        <w:t>Г1</w:t>
      </w:r>
      <w:r w:rsidRPr="001A0FF5">
        <w:rPr>
          <w:b w:val="0"/>
          <w:caps w:val="0"/>
          <w:sz w:val="28"/>
          <w:szCs w:val="28"/>
        </w:rPr>
        <w:t xml:space="preserve"> поступает в емкость Е5, откуда винтовым насосом </w:t>
      </w:r>
      <w:r w:rsidRPr="001A0FF5">
        <w:rPr>
          <w:b w:val="0"/>
          <w:iCs/>
          <w:caps w:val="0"/>
          <w:sz w:val="28"/>
          <w:szCs w:val="28"/>
        </w:rPr>
        <w:t>НВ1</w:t>
      </w:r>
      <w:r w:rsidRPr="001A0FF5">
        <w:rPr>
          <w:b w:val="0"/>
          <w:caps w:val="0"/>
          <w:sz w:val="28"/>
          <w:szCs w:val="28"/>
        </w:rPr>
        <w:t xml:space="preserve"> подается в дозатор фасовочной машины </w:t>
      </w:r>
      <w:r w:rsidRPr="001A0FF5">
        <w:rPr>
          <w:b w:val="0"/>
          <w:iCs/>
          <w:caps w:val="0"/>
          <w:sz w:val="28"/>
          <w:szCs w:val="28"/>
        </w:rPr>
        <w:t>МФ1,</w:t>
      </w:r>
      <w:r w:rsidRPr="001A0FF5">
        <w:rPr>
          <w:b w:val="0"/>
          <w:caps w:val="0"/>
          <w:sz w:val="28"/>
          <w:szCs w:val="28"/>
        </w:rPr>
        <w:t xml:space="preserve"> которая разливает майонез в стаканчики из ПВХ вместимостью </w:t>
      </w:r>
      <w:smartTag w:uri="urn:schemas-microsoft-com:office:smarttags" w:element="metricconverter">
        <w:smartTagPr>
          <w:attr w:name="ProductID" w:val="250 г"/>
        </w:smartTagPr>
        <w:r w:rsidRPr="001A0FF5">
          <w:rPr>
            <w:b w:val="0"/>
            <w:caps w:val="0"/>
            <w:sz w:val="28"/>
            <w:szCs w:val="28"/>
          </w:rPr>
          <w:t>250 г</w:t>
        </w:r>
      </w:smartTag>
      <w:r w:rsidRPr="001A0FF5">
        <w:rPr>
          <w:b w:val="0"/>
          <w:caps w:val="0"/>
          <w:sz w:val="28"/>
          <w:szCs w:val="28"/>
        </w:rPr>
        <w:t xml:space="preserve">. Из фасовочной машины стаканчики с майонезом направляются на взвешивания на весы В1. После взвешивания стаканчики, удовлетворяющие по весу требованиям стандарта направляются в машину </w:t>
      </w:r>
      <w:r w:rsidRPr="001A0FF5">
        <w:rPr>
          <w:b w:val="0"/>
          <w:iCs/>
          <w:caps w:val="0"/>
          <w:sz w:val="28"/>
          <w:szCs w:val="28"/>
        </w:rPr>
        <w:t>МУ1</w:t>
      </w:r>
      <w:r w:rsidRPr="001A0FF5">
        <w:rPr>
          <w:b w:val="0"/>
          <w:caps w:val="0"/>
          <w:sz w:val="28"/>
          <w:szCs w:val="28"/>
        </w:rPr>
        <w:t xml:space="preserve"> для укладки в ящики из гофрированного картона. Машина укладывает по 4 стаканчика сверху в 3 ряда и 3 слоя (36 шт.) в каждый ящик. Обандероленные ящики направляются на склад, где готовая продукция хранится до отправления потребителю при температуре 0...18 °С и относительной влажности воздуха не более 76 %. Стаканчики с майонезом, не прошедшие весовой контроль направляюся в фасовочную машину.</w:t>
      </w:r>
    </w:p>
    <w:p w:rsidR="00D9670D" w:rsidRPr="001A0FF5" w:rsidRDefault="00D9670D" w:rsidP="001A0FF5">
      <w:pPr>
        <w:pStyle w:val="aa"/>
        <w:widowControl/>
        <w:spacing w:before="0" w:after="0" w:line="360" w:lineRule="auto"/>
        <w:ind w:firstLine="709"/>
        <w:jc w:val="both"/>
        <w:rPr>
          <w:b w:val="0"/>
          <w:caps w:val="0"/>
          <w:sz w:val="28"/>
          <w:szCs w:val="28"/>
        </w:rPr>
      </w:pPr>
      <w:r w:rsidRPr="001A0FF5">
        <w:rPr>
          <w:b w:val="0"/>
          <w:caps w:val="0"/>
          <w:sz w:val="28"/>
          <w:szCs w:val="28"/>
        </w:rPr>
        <w:t>Блок-схема процесса производства майонеза представлена на рисунке 1.</w:t>
      </w:r>
    </w:p>
    <w:p w:rsidR="00D9670D" w:rsidRPr="001A0FF5" w:rsidRDefault="00CA5B43" w:rsidP="001A0FF5">
      <w:pPr>
        <w:pStyle w:val="aa"/>
        <w:widowControl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492pt">
            <v:imagedata r:id="rId5" o:title=""/>
          </v:shape>
        </w:pict>
      </w:r>
      <w:r>
        <w:rPr>
          <w:b w:val="0"/>
          <w:sz w:val="28"/>
          <w:szCs w:val="28"/>
        </w:rPr>
        <w:pict>
          <v:shape id="_x0000_i1026" type="#_x0000_t75" style="width:3.75pt;height:6.75pt">
            <v:imagedata r:id="rId6" o:title=""/>
          </v:shape>
        </w:pict>
      </w:r>
    </w:p>
    <w:p w:rsidR="00D9670D" w:rsidRPr="001A0FF5" w:rsidRDefault="00D9670D" w:rsidP="001A0FF5">
      <w:pPr>
        <w:pStyle w:val="a8"/>
        <w:spacing w:line="360" w:lineRule="auto"/>
        <w:ind w:firstLine="709"/>
        <w:rPr>
          <w:szCs w:val="28"/>
        </w:rPr>
      </w:pPr>
      <w:r w:rsidRPr="001A0FF5">
        <w:rPr>
          <w:szCs w:val="28"/>
        </w:rPr>
        <w:t>Рисунок1 - Блок-схема производства майонеза</w:t>
      </w:r>
    </w:p>
    <w:p w:rsidR="00D9670D" w:rsidRPr="001A0FF5" w:rsidRDefault="001A0FF5" w:rsidP="001A0FF5">
      <w:pPr>
        <w:pStyle w:val="a8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D9670D" w:rsidRPr="001A0FF5">
        <w:rPr>
          <w:b/>
          <w:szCs w:val="28"/>
        </w:rPr>
        <w:t>3 Жизненный цикл продукции</w:t>
      </w:r>
    </w:p>
    <w:p w:rsidR="00D9670D" w:rsidRPr="001A0FF5" w:rsidRDefault="00D9670D" w:rsidP="001A0FF5">
      <w:pPr>
        <w:pStyle w:val="21"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</w:rPr>
        <w:t>Качество продукции не может быть гарантированно только путем контроля её в процессе производства и контроля готовой продукции, оно обеспечиваться гораздо раньше, в процессе изучения требований рынка, на стадии проективных и конструкторских разработок, при выборе поставщиком сырья и материалов и комплектующих изделий на всех стадиях производства, при реализации продукции, её техническом обслуживании в процессе эксплуатации и утилизации после использования. Такой комплексный подход обеспечивает создание замкнутого процесса, который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начинается с определения потребностей рынка и включает в себя все стадии жизненного цикла продукции. В соответствии со стандартами ИСО 9000, жизненный цикл продукции включает 11 этапов, для пищевых продуктов характерными являются 10</w:t>
      </w:r>
      <w:r w:rsidRPr="001A0FF5">
        <w:rPr>
          <w:bCs/>
          <w:sz w:val="28"/>
          <w:szCs w:val="28"/>
        </w:rPr>
        <w:t xml:space="preserve"> (рисунок 2).</w:t>
      </w:r>
    </w:p>
    <w:p w:rsidR="00D9670D" w:rsidRPr="001A0FF5" w:rsidRDefault="00D9670D" w:rsidP="001A0FF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Рассмотрим жизненный цикл оливкового майонеза.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Первым этапом жизненного цикла оливкового майонеза является маркетинг, поиск и изучения рынка. На этом этапе оценивается максимальная ценность для потребителя, что позволяет оптимально планировать финансовые средства и ресурсы производителя для обеспечения минимальной стоимости продукта для потребителя и производителя при максимальном учете требований потребителя.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Насколько качественно будет выполнено планирование, на столько меньше будет издержки производства на корректировку качества на последующих этапах, возрастающих на порядок по мере перехода от одного этапа к последующему.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Качество проектирования оливкового майонеза зависит от качества цели. Требование делать правильные вещи с минимальными затратами означает разработку такой конструктивно-технологической и нормативной документации, которая позволит организовать процесс производства оливкового майонеза с максимальной ценностью его параметров качества для потребителей и минимальной его стоимостью как для потребителей так и для изготовителя за счет минимизации издержек на исправления брака.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Качество разработок будет тем выше, чем меньше корректировок оно будет претерпевать в результате последующего сравнивания ценностей реального продукта и ожиданий потребителя. Поэтому роль этапа разработки в максимизации ценности продукта для потребителя и оптимальной минимизации затрат на его последующее обеспечение, а следовательно, и на минимизацию стоимости качественного продукта необычайно велика.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проектирования разрабатывается не только проект оливкового майонеза с ожидаемой ценностью, но и вся необходимая конструкторско-технологическая и нормативная документация для процесса его производства.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bCs/>
          <w:sz w:val="28"/>
          <w:szCs w:val="28"/>
        </w:rPr>
        <w:t xml:space="preserve">Для оливкового майонеза используется ГОСТ </w:t>
      </w:r>
      <w:r w:rsidRPr="001A0FF5">
        <w:rPr>
          <w:sz w:val="28"/>
          <w:szCs w:val="28"/>
        </w:rPr>
        <w:t xml:space="preserve">3004.1-93 </w:t>
      </w:r>
      <w:r w:rsidRPr="001A0FF5">
        <w:rPr>
          <w:bCs/>
          <w:sz w:val="28"/>
          <w:szCs w:val="28"/>
        </w:rPr>
        <w:t>«Майонезы. Общие технические условия».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</w:rPr>
        <w:t xml:space="preserve">Третий этап жизненного цикла оливкового майонеза - </w:t>
      </w:r>
      <w:r w:rsidRPr="001A0FF5">
        <w:rPr>
          <w:iCs/>
          <w:sz w:val="28"/>
          <w:szCs w:val="28"/>
        </w:rPr>
        <w:t>материально-техническое снабжение</w:t>
      </w:r>
      <w:r w:rsidRPr="001A0FF5">
        <w:rPr>
          <w:sz w:val="28"/>
          <w:szCs w:val="28"/>
        </w:rPr>
        <w:t>.</w:t>
      </w:r>
      <w:r w:rsidRPr="001A0FF5">
        <w:rPr>
          <w:bCs/>
          <w:sz w:val="28"/>
          <w:szCs w:val="28"/>
        </w:rPr>
        <w:t xml:space="preserve"> Он заключается в разработке требований к сырью и материалам, которое используется при производстве продукции, так как из низкокачественного сырья проблематично получить высококачественный продукт при минимальных затратах. На этом этапе происходит изучение различных поставщиков и условий поставок сырья и материалов, необходимых для производства оливкового майонеза.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</w:rPr>
        <w:t xml:space="preserve">Четвертым этапом жизненного цикла оливкового майонеза является процесс подготовки и разработки производственных процессов. В процессе </w:t>
      </w:r>
      <w:r w:rsidRPr="001A0FF5">
        <w:rPr>
          <w:iCs/>
          <w:sz w:val="28"/>
          <w:szCs w:val="28"/>
        </w:rPr>
        <w:t>подготовки и разработка производственных процессов</w:t>
      </w:r>
      <w:r w:rsidRPr="001A0FF5">
        <w:rPr>
          <w:sz w:val="28"/>
          <w:szCs w:val="28"/>
        </w:rPr>
        <w:t xml:space="preserve"> </w:t>
      </w:r>
      <w:r w:rsidRPr="001A0FF5">
        <w:rPr>
          <w:bCs/>
          <w:sz w:val="28"/>
          <w:szCs w:val="28"/>
        </w:rPr>
        <w:t>особое внимание следует уделять как технологической части производственного процесса, так и метрологической подготовки производства, ведь не верные сведения о параметрах технологического процесса могут получаться из-за не точности измерения параметров этого процесса. Также следует уделять внимание подбору персонала.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</w:rPr>
        <w:t>Следующий этап жизненного цикла заключается в непосредственном производстве оливкового майонеза</w:t>
      </w:r>
      <w:r w:rsidRPr="001A0FF5">
        <w:rPr>
          <w:bCs/>
          <w:sz w:val="28"/>
          <w:szCs w:val="28"/>
        </w:rPr>
        <w:t xml:space="preserve"> по определенной технологии и рецептуре с использованием основных компонентов: </w:t>
      </w:r>
      <w:r w:rsidRPr="001A0FF5">
        <w:rPr>
          <w:sz w:val="28"/>
          <w:szCs w:val="28"/>
        </w:rPr>
        <w:t>растительные рафинированные дезодорированные масла, сухое молоко, яичный порошок, сахар, соль, горчица</w:t>
      </w:r>
      <w:r w:rsidRPr="001A0FF5">
        <w:rPr>
          <w:bCs/>
          <w:sz w:val="28"/>
          <w:szCs w:val="28"/>
        </w:rPr>
        <w:t>.</w:t>
      </w:r>
    </w:p>
    <w:p w:rsidR="00D9670D" w:rsidRPr="001A0FF5" w:rsidRDefault="00D9670D" w:rsidP="001A0FF5">
      <w:pPr>
        <w:pStyle w:val="2"/>
        <w:spacing w:line="360" w:lineRule="auto"/>
        <w:ind w:firstLine="709"/>
        <w:rPr>
          <w:szCs w:val="28"/>
        </w:rPr>
      </w:pPr>
      <w:r w:rsidRPr="001A0FF5">
        <w:rPr>
          <w:iCs/>
          <w:szCs w:val="28"/>
        </w:rPr>
        <w:t xml:space="preserve">Шестой этап заключается в проведении контроля и испытаний оливкового майонеза. Качество оливкового майонеза </w:t>
      </w:r>
      <w:r w:rsidRPr="001A0FF5">
        <w:rPr>
          <w:szCs w:val="28"/>
        </w:rPr>
        <w:t>определения по органолептическим и физико-химическим показателям. Показателями качества оливкового майонеза являются: вкус, цвет, запах, внешний вид и консистенция, массовая доля жира, массовая доля влаги, кислотность.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bCs/>
          <w:sz w:val="28"/>
          <w:szCs w:val="28"/>
        </w:rPr>
        <w:t>Испытания и контроль майонезов проводится по ГОСТ 30004.2.</w:t>
      </w:r>
    </w:p>
    <w:p w:rsidR="00D9670D" w:rsidRPr="001A0FF5" w:rsidRDefault="00D9670D" w:rsidP="001A0FF5">
      <w:pPr>
        <w:pStyle w:val="1"/>
        <w:spacing w:line="360" w:lineRule="auto"/>
        <w:ind w:firstLine="709"/>
        <w:rPr>
          <w:szCs w:val="28"/>
        </w:rPr>
      </w:pPr>
      <w:r w:rsidRPr="001A0FF5">
        <w:rPr>
          <w:szCs w:val="28"/>
        </w:rPr>
        <w:t>Седьмым этапом жизненного цикла оливкового майонеза является упаковка и хранение. Оливковые айонезы упаковывают в: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тубы из алюминия, покрытые внутри пищевым лаком, или в тубы из других материалов, разрешенных органами государственного санитарно-эпидемиологического надзора — по нормативно-техническим документам, массой нетто 50—250 г;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- бумажные пакеты с полимерным покрытием, в пакеты - массой нетто 35 - </w:t>
      </w:r>
      <w:smartTag w:uri="urn:schemas-microsoft-com:office:smarttags" w:element="metricconverter">
        <w:smartTagPr>
          <w:attr w:name="ProductID" w:val="250 г"/>
        </w:smartTagPr>
        <w:r w:rsidRPr="001A0FF5">
          <w:rPr>
            <w:sz w:val="28"/>
            <w:szCs w:val="28"/>
          </w:rPr>
          <w:t>250 г</w:t>
        </w:r>
      </w:smartTag>
      <w:r w:rsidRPr="001A0FF5">
        <w:rPr>
          <w:sz w:val="28"/>
          <w:szCs w:val="28"/>
        </w:rPr>
        <w:t xml:space="preserve">; массой нетто 251 - </w:t>
      </w:r>
      <w:smartTag w:uri="urn:schemas-microsoft-com:office:smarttags" w:element="metricconverter">
        <w:smartTagPr>
          <w:attr w:name="ProductID" w:val="500 г"/>
        </w:smartTagPr>
        <w:r w:rsidRPr="001A0FF5">
          <w:rPr>
            <w:sz w:val="28"/>
            <w:szCs w:val="28"/>
          </w:rPr>
          <w:t>500 г</w:t>
        </w:r>
      </w:smartTag>
      <w:r w:rsidRPr="001A0FF5">
        <w:rPr>
          <w:sz w:val="28"/>
          <w:szCs w:val="28"/>
        </w:rPr>
        <w:t xml:space="preserve"> - по согласованию с потребителем.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Отклонения массы нетто, %, не должно быть более: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,0 г"/>
        </w:smartTagPr>
        <w:r w:rsidRPr="001A0FF5">
          <w:rPr>
            <w:sz w:val="28"/>
            <w:szCs w:val="28"/>
          </w:rPr>
          <w:t>3,0 г</w:t>
        </w:r>
      </w:smartTag>
      <w:r w:rsidRPr="001A0FF5">
        <w:rPr>
          <w:sz w:val="28"/>
          <w:szCs w:val="28"/>
        </w:rPr>
        <w:t xml:space="preserve"> - при фасовании до </w:t>
      </w:r>
      <w:smartTag w:uri="urn:schemas-microsoft-com:office:smarttags" w:element="metricconverter">
        <w:smartTagPr>
          <w:attr w:name="ProductID" w:val="100 г"/>
        </w:smartTagPr>
        <w:r w:rsidRPr="001A0FF5">
          <w:rPr>
            <w:sz w:val="28"/>
            <w:szCs w:val="28"/>
          </w:rPr>
          <w:t>100 г</w:t>
        </w:r>
      </w:smartTag>
      <w:r w:rsidRPr="001A0FF5">
        <w:rPr>
          <w:sz w:val="28"/>
          <w:szCs w:val="28"/>
        </w:rPr>
        <w:t>;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,0 г"/>
        </w:smartTagPr>
        <w:r w:rsidRPr="001A0FF5">
          <w:rPr>
            <w:sz w:val="28"/>
            <w:szCs w:val="28"/>
          </w:rPr>
          <w:t>2,0 г</w:t>
        </w:r>
      </w:smartTag>
      <w:r w:rsidRPr="001A0FF5">
        <w:rPr>
          <w:sz w:val="28"/>
          <w:szCs w:val="28"/>
        </w:rPr>
        <w:t xml:space="preserve"> - при фасовании от 100 до </w:t>
      </w:r>
      <w:smartTag w:uri="urn:schemas-microsoft-com:office:smarttags" w:element="metricconverter">
        <w:smartTagPr>
          <w:attr w:name="ProductID" w:val="650 г"/>
        </w:smartTagPr>
        <w:r w:rsidRPr="001A0FF5">
          <w:rPr>
            <w:sz w:val="28"/>
            <w:szCs w:val="28"/>
          </w:rPr>
          <w:t>650 г</w:t>
        </w:r>
      </w:smartTag>
      <w:r w:rsidRPr="001A0FF5">
        <w:rPr>
          <w:sz w:val="28"/>
          <w:szCs w:val="28"/>
        </w:rPr>
        <w:t xml:space="preserve"> включ.;</w:t>
      </w:r>
    </w:p>
    <w:p w:rsidR="00D9670D" w:rsidRPr="001A0FF5" w:rsidRDefault="00D9670D" w:rsidP="001A0FF5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,5 г"/>
        </w:smartTagPr>
        <w:r w:rsidRPr="001A0FF5">
          <w:rPr>
            <w:sz w:val="28"/>
            <w:szCs w:val="28"/>
          </w:rPr>
          <w:t>1,5 г</w:t>
        </w:r>
      </w:smartTag>
      <w:r w:rsidRPr="001A0FF5">
        <w:rPr>
          <w:sz w:val="28"/>
          <w:szCs w:val="28"/>
        </w:rPr>
        <w:t xml:space="preserve"> - при фасовании св. </w:t>
      </w:r>
      <w:smartTag w:uri="urn:schemas-microsoft-com:office:smarttags" w:element="metricconverter">
        <w:smartTagPr>
          <w:attr w:name="ProductID" w:val="650 г"/>
        </w:smartTagPr>
        <w:r w:rsidRPr="001A0FF5">
          <w:rPr>
            <w:sz w:val="28"/>
            <w:szCs w:val="28"/>
          </w:rPr>
          <w:t>650 г</w:t>
        </w:r>
      </w:smartTag>
      <w:r w:rsidRPr="001A0FF5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 кг"/>
        </w:smartTagPr>
        <w:r w:rsidRPr="001A0FF5">
          <w:rPr>
            <w:sz w:val="28"/>
            <w:szCs w:val="28"/>
          </w:rPr>
          <w:t>3 кг</w:t>
        </w:r>
      </w:smartTag>
      <w:r w:rsidRPr="001A0FF5">
        <w:rPr>
          <w:sz w:val="28"/>
          <w:szCs w:val="28"/>
        </w:rPr>
        <w:t xml:space="preserve"> включ.;</w:t>
      </w:r>
    </w:p>
    <w:p w:rsidR="00D9670D" w:rsidRPr="001A0FF5" w:rsidRDefault="00D9670D" w:rsidP="001A0FF5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0,5 г"/>
        </w:smartTagPr>
        <w:r w:rsidRPr="001A0FF5">
          <w:rPr>
            <w:sz w:val="28"/>
            <w:szCs w:val="28"/>
          </w:rPr>
          <w:t>0,5 г</w:t>
        </w:r>
      </w:smartTag>
      <w:r w:rsidRPr="001A0FF5">
        <w:rPr>
          <w:sz w:val="28"/>
          <w:szCs w:val="28"/>
        </w:rPr>
        <w:t xml:space="preserve"> - при фасовании св. 3 до </w:t>
      </w:r>
      <w:smartTag w:uri="urn:schemas-microsoft-com:office:smarttags" w:element="metricconverter">
        <w:smartTagPr>
          <w:attr w:name="ProductID" w:val="10 кг"/>
        </w:smartTagPr>
        <w:r w:rsidRPr="001A0FF5">
          <w:rPr>
            <w:sz w:val="28"/>
            <w:szCs w:val="28"/>
          </w:rPr>
          <w:t>10 кг</w:t>
        </w:r>
      </w:smartTag>
      <w:r w:rsidRPr="001A0FF5">
        <w:rPr>
          <w:sz w:val="28"/>
          <w:szCs w:val="28"/>
        </w:rPr>
        <w:t xml:space="preserve"> включ.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Стаканчики из полимерных материалов укупоривают соответствующим способом, обеспечивающим сохранность продукта — фольгой, покрытой термосваривающимся лаком, полимерными пленками или крышками из полимерных материалов, разрешенных органами государственного санитарно-эпидемиологического надзора.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Майонезы хранятся у изготовителя </w:t>
      </w:r>
      <w:r w:rsidRPr="001A0FF5">
        <w:rPr>
          <w:bCs/>
          <w:sz w:val="28"/>
          <w:szCs w:val="28"/>
        </w:rPr>
        <w:t xml:space="preserve">и </w:t>
      </w:r>
      <w:r w:rsidRPr="001A0FF5">
        <w:rPr>
          <w:sz w:val="28"/>
          <w:szCs w:val="28"/>
        </w:rPr>
        <w:t>потребителя в складских, торговых охлаждаемых помещениях или холодильниках при циркуляции воздуха, при температуре не ниже 0 °С и не выше 18 °С, при относительной влажности воздуха не более 75 %. Не допускается хранение майонезов на прямом солнечном свету. Ящики с майонезами при хранении должны быть уложены на поддоны при механизированной укладке, при немеханизированной — на поддоны, рейки или решетки (подтоварники) штабелями для свободной циркуляции воздуха. При хранении майонезов в ящиках из гофрированного картона на поддонах должно быть уложено по высоте не более 5 ящиков; при немеханизированной укладке — не более чем 6 ящиков. Деревянные ящики укладывают в штабели в вертикальном положении — не более 8 ящиков.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Маркировка майонеза </w:t>
      </w:r>
      <w:r w:rsidRPr="001A0FF5">
        <w:rPr>
          <w:bCs/>
          <w:sz w:val="28"/>
          <w:szCs w:val="28"/>
        </w:rPr>
        <w:t>включает следующие требования</w:t>
      </w:r>
      <w:r w:rsidRPr="001A0FF5">
        <w:rPr>
          <w:sz w:val="28"/>
          <w:szCs w:val="28"/>
        </w:rPr>
        <w:t>:</w:t>
      </w:r>
    </w:p>
    <w:p w:rsidR="00D9670D" w:rsidRPr="001A0FF5" w:rsidRDefault="00D9670D" w:rsidP="001A0FF5">
      <w:pPr>
        <w:shd w:val="clear" w:color="auto" w:fill="FFFFFF"/>
        <w:tabs>
          <w:tab w:val="left" w:pos="2779"/>
          <w:tab w:val="left" w:pos="3259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товарного знака;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наименования предприятия-изготовителя, его адреса;</w:t>
      </w:r>
    </w:p>
    <w:p w:rsidR="00D9670D" w:rsidRPr="001A0FF5" w:rsidRDefault="00D9670D" w:rsidP="001A0FF5">
      <w:pPr>
        <w:shd w:val="clear" w:color="auto" w:fill="FFFFFF"/>
        <w:tabs>
          <w:tab w:val="left" w:pos="3946"/>
          <w:tab w:val="left" w:pos="587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наименования майонеза;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даты выработки;</w:t>
      </w:r>
    </w:p>
    <w:p w:rsidR="00D9670D" w:rsidRPr="001A0FF5" w:rsidRDefault="00D9670D" w:rsidP="001A0FF5">
      <w:pPr>
        <w:shd w:val="clear" w:color="auto" w:fill="FFFFFF"/>
        <w:tabs>
          <w:tab w:val="left" w:pos="5674"/>
          <w:tab w:val="left" w:pos="6518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сроков и температур хранения майонеза;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массы нетто;</w:t>
      </w:r>
    </w:p>
    <w:p w:rsidR="00D9670D" w:rsidRPr="001A0FF5" w:rsidRDefault="00D9670D" w:rsidP="001A0FF5">
      <w:pPr>
        <w:shd w:val="clear" w:color="auto" w:fill="FFFFFF"/>
        <w:tabs>
          <w:tab w:val="left" w:pos="4258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- калорийности </w:t>
      </w:r>
      <w:smartTag w:uri="urn:schemas-microsoft-com:office:smarttags" w:element="metricconverter">
        <w:smartTagPr>
          <w:attr w:name="ProductID" w:val="100 г"/>
        </w:smartTagPr>
        <w:r w:rsidRPr="001A0FF5">
          <w:rPr>
            <w:sz w:val="28"/>
            <w:szCs w:val="28"/>
          </w:rPr>
          <w:t>100 г</w:t>
        </w:r>
      </w:smartTag>
      <w:r w:rsidRPr="001A0FF5">
        <w:rPr>
          <w:sz w:val="28"/>
          <w:szCs w:val="28"/>
        </w:rPr>
        <w:t xml:space="preserve"> майонеза, ккал;</w:t>
      </w:r>
    </w:p>
    <w:p w:rsidR="00D9670D" w:rsidRPr="001A0FF5" w:rsidRDefault="00D9670D" w:rsidP="001A0FF5">
      <w:pPr>
        <w:shd w:val="clear" w:color="auto" w:fill="FFFFFF"/>
        <w:tabs>
          <w:tab w:val="left" w:pos="4258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- содержания жира в </w:t>
      </w:r>
      <w:smartTag w:uri="urn:schemas-microsoft-com:office:smarttags" w:element="metricconverter">
        <w:smartTagPr>
          <w:attr w:name="ProductID" w:val="100 г"/>
        </w:smartTagPr>
        <w:r w:rsidRPr="001A0FF5">
          <w:rPr>
            <w:sz w:val="28"/>
            <w:szCs w:val="28"/>
          </w:rPr>
          <w:t>100 г</w:t>
        </w:r>
      </w:smartTag>
      <w:r w:rsidRPr="001A0FF5">
        <w:rPr>
          <w:sz w:val="28"/>
          <w:szCs w:val="28"/>
        </w:rPr>
        <w:t xml:space="preserve"> майонеза, г;</w:t>
      </w:r>
    </w:p>
    <w:p w:rsidR="00D9670D" w:rsidRPr="001A0FF5" w:rsidRDefault="00D9670D" w:rsidP="001A0FF5">
      <w:pPr>
        <w:shd w:val="clear" w:color="auto" w:fill="FFFFFF"/>
        <w:tabs>
          <w:tab w:val="left" w:pos="4258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обозначения стандарта.</w:t>
      </w:r>
    </w:p>
    <w:p w:rsidR="00D9670D" w:rsidRPr="001A0FF5" w:rsidRDefault="00D9670D" w:rsidP="001A0FF5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1A0FF5">
        <w:rPr>
          <w:bCs/>
          <w:iCs/>
          <w:sz w:val="28"/>
          <w:szCs w:val="28"/>
        </w:rPr>
        <w:t xml:space="preserve">Восьмым этапом жизненного цикла оливкового майонеза является реализация и распределение. </w:t>
      </w:r>
      <w:r w:rsidRPr="001A0FF5">
        <w:rPr>
          <w:sz w:val="28"/>
          <w:szCs w:val="28"/>
        </w:rPr>
        <w:t xml:space="preserve">Майонезы транспортируют всеми видами крытого транспорта в соответствии с правилами перевозок </w:t>
      </w:r>
      <w:r w:rsidRPr="001A0FF5">
        <w:rPr>
          <w:bCs/>
          <w:sz w:val="28"/>
          <w:szCs w:val="28"/>
        </w:rPr>
        <w:t xml:space="preserve">скоропортящегося </w:t>
      </w:r>
      <w:r w:rsidRPr="001A0FF5">
        <w:rPr>
          <w:sz w:val="28"/>
          <w:szCs w:val="28"/>
        </w:rPr>
        <w:t>груза, действующими на соответствующем виде транспорта, при температуре не ниже 0 и не выше 18 °С.</w:t>
      </w:r>
    </w:p>
    <w:p w:rsidR="00D9670D" w:rsidRPr="001A0FF5" w:rsidRDefault="00D9670D" w:rsidP="001A0FF5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Транспортирование майонезов пакетами проводится в соответствии с требованиями ГОСТ 26663.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При температуре окружающего воздуха не ниже 0 °С допускается транспортирование майонеза в открытых автомашинах с обязательным укрытием транспортной тары чистым брезентом или другими материалами.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Девятый этап жизненного цикла оливкового майонеза – п</w:t>
      </w:r>
      <w:r w:rsidRPr="001A0FF5">
        <w:rPr>
          <w:iCs/>
          <w:sz w:val="28"/>
          <w:szCs w:val="28"/>
        </w:rPr>
        <w:t>отребление</w:t>
      </w:r>
      <w:r w:rsidRPr="001A0FF5">
        <w:rPr>
          <w:sz w:val="28"/>
          <w:szCs w:val="28"/>
        </w:rPr>
        <w:t xml:space="preserve"> готового продукта. Этот этап заключается в непосредственном употреблении оливкового майонеза в различном виде для удовлетворения физиологических потребностей человека.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Завершающим этапом жизненного цикла оливкового майонеза является </w:t>
      </w:r>
      <w:r w:rsidRPr="001A0FF5">
        <w:rPr>
          <w:bCs/>
          <w:iCs/>
          <w:sz w:val="28"/>
          <w:szCs w:val="28"/>
        </w:rPr>
        <w:t>утилизация упаковки после использования продукта.</w:t>
      </w:r>
    </w:p>
    <w:p w:rsidR="00D9670D" w:rsidRDefault="00D9670D" w:rsidP="001A0FF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Жизненный цикл оливкового майонеза представлен на рисунке 2.</w:t>
      </w:r>
    </w:p>
    <w:p w:rsidR="004A27F5" w:rsidRPr="001A0FF5" w:rsidRDefault="004A27F5" w:rsidP="001A0FF5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61.5pt;height:199.5pt">
            <v:imagedata r:id="rId7" o:title=""/>
          </v:shape>
        </w:pic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Рисунок 2 – Этапы жизненного цикла оливкового майонеза</w:t>
      </w:r>
    </w:p>
    <w:p w:rsidR="00CD313B" w:rsidRPr="001A0FF5" w:rsidRDefault="00CD313B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1A0FF5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9670D" w:rsidRPr="001A0FF5">
        <w:rPr>
          <w:b/>
          <w:sz w:val="28"/>
          <w:szCs w:val="28"/>
        </w:rPr>
        <w:t>4 Определение комплексной оценки качества анализируемого объекта</w:t>
      </w:r>
    </w:p>
    <w:p w:rsidR="00D9670D" w:rsidRPr="001A0FF5" w:rsidRDefault="00D9670D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0FF5">
        <w:rPr>
          <w:b/>
          <w:sz w:val="28"/>
          <w:szCs w:val="28"/>
        </w:rPr>
        <w:t>4.1 Определение номенклатуры показателей качества оливкового майонеза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По общероссийскому классификатору продукции оливковый имеет код 91 4311, по номенклатуре показателе качества майонез относится к группе Н65 (первый класс, третья группа). Так как это пищевой продукт, следовательно, характеризуется такими основными показателями качества по классам и группам продукции как: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назначения. Оливковый майонез представляет собой пищевой продукт, предназначенный для непосредственного употребления в пищу;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экономичности. Определяет совершенство изделия на уровнях затрат материальных, топливно-энергетических и трудовых ресурсов на уровне его производства и эксплуатации;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 xml:space="preserve">надежностью, которая определяет сохраняемость продукта. Основным показателем является срок годности. Срок годности в зависимости от условий хранения: при температуре 0 – 10 </w:t>
      </w:r>
      <w:r w:rsidRPr="001A0FF5">
        <w:rPr>
          <w:sz w:val="28"/>
          <w:szCs w:val="28"/>
        </w:rPr>
        <w:sym w:font="Symbol" w:char="F0B0"/>
      </w:r>
      <w:r w:rsidRPr="001A0FF5">
        <w:rPr>
          <w:sz w:val="28"/>
          <w:szCs w:val="28"/>
        </w:rPr>
        <w:t xml:space="preserve">С в течение 90 суток, при температуре 10 – 14 </w:t>
      </w:r>
      <w:r w:rsidRPr="001A0FF5">
        <w:rPr>
          <w:sz w:val="28"/>
          <w:szCs w:val="28"/>
        </w:rPr>
        <w:sym w:font="Symbol" w:char="F0B0"/>
      </w:r>
      <w:r w:rsidRPr="001A0FF5">
        <w:rPr>
          <w:sz w:val="28"/>
          <w:szCs w:val="28"/>
        </w:rPr>
        <w:t xml:space="preserve">С – 30 суток, при температуре 14 – 18 </w:t>
      </w:r>
      <w:r w:rsidRPr="001A0FF5">
        <w:rPr>
          <w:sz w:val="28"/>
          <w:szCs w:val="28"/>
        </w:rPr>
        <w:sym w:font="Symbol" w:char="F0B0"/>
      </w:r>
      <w:r w:rsidRPr="001A0FF5">
        <w:rPr>
          <w:sz w:val="28"/>
          <w:szCs w:val="28"/>
        </w:rPr>
        <w:t>С – 22 суток.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эргономичностью, которая учитывает комплекс гигиенических, антропометрических, физиологических и психологических свойств человека; взаимодействия человека с данным изделием.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Номенклатура эргономических показателей включает следующие: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гигиенические требования майонеза, характеризующие безвредность майонеза, к ним относятся: уровень токсичных элементов, пестицидов и радионуклидов, они нормируются СанПиН 2.3.2.560-96 [3]. Содержание токсичных элементов, афлатоксина В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 в майонезе не должно превышать 0,025 %, пестицидов – 0,01 %. Допустимая норма БГКП (коли-формы) – </w:t>
      </w:r>
      <w:smartTag w:uri="urn:schemas-microsoft-com:office:smarttags" w:element="metricconverter">
        <w:smartTagPr>
          <w:attr w:name="ProductID" w:val="0,01 г"/>
        </w:smartTagPr>
        <w:r w:rsidRPr="001A0FF5">
          <w:rPr>
            <w:sz w:val="28"/>
            <w:szCs w:val="28"/>
          </w:rPr>
          <w:t>0,01 г</w:t>
        </w:r>
      </w:smartTag>
      <w:r w:rsidRPr="001A0FF5">
        <w:rPr>
          <w:sz w:val="28"/>
          <w:szCs w:val="28"/>
        </w:rPr>
        <w:t xml:space="preserve">, патогенные микроорганизмы, в том числе сальманеллы – не более </w:t>
      </w:r>
      <w:smartTag w:uri="urn:schemas-microsoft-com:office:smarttags" w:element="metricconverter">
        <w:smartTagPr>
          <w:attr w:name="ProductID" w:val="25 г"/>
        </w:smartTagPr>
        <w:r w:rsidRPr="001A0FF5">
          <w:rPr>
            <w:sz w:val="28"/>
            <w:szCs w:val="28"/>
          </w:rPr>
          <w:t>25 г</w:t>
        </w:r>
      </w:smartTag>
      <w:r w:rsidRPr="001A0FF5">
        <w:rPr>
          <w:sz w:val="28"/>
          <w:szCs w:val="28"/>
        </w:rPr>
        <w:t>. Допустимая норма дрожжей – не более 1 * 10</w:t>
      </w:r>
      <w:r w:rsidRPr="001A0FF5">
        <w:rPr>
          <w:sz w:val="28"/>
          <w:szCs w:val="28"/>
          <w:vertAlign w:val="superscript"/>
        </w:rPr>
        <w:t>3</w:t>
      </w:r>
      <w:r w:rsidRPr="001A0FF5">
        <w:rPr>
          <w:sz w:val="28"/>
          <w:szCs w:val="28"/>
        </w:rPr>
        <w:t xml:space="preserve"> КОЕ в 1 см</w:t>
      </w:r>
      <w:r w:rsidRPr="001A0FF5">
        <w:rPr>
          <w:sz w:val="28"/>
          <w:szCs w:val="28"/>
          <w:vertAlign w:val="superscript"/>
        </w:rPr>
        <w:t>3</w:t>
      </w:r>
      <w:r w:rsidRPr="001A0FF5">
        <w:rPr>
          <w:sz w:val="28"/>
          <w:szCs w:val="28"/>
        </w:rPr>
        <w:t>, плесеней – не более 10 КОЕ в 1 см</w:t>
      </w:r>
      <w:r w:rsidRPr="001A0FF5">
        <w:rPr>
          <w:sz w:val="28"/>
          <w:szCs w:val="28"/>
          <w:vertAlign w:val="superscript"/>
        </w:rPr>
        <w:t xml:space="preserve">3 </w:t>
      </w:r>
      <w:r w:rsidRPr="001A0FF5">
        <w:rPr>
          <w:sz w:val="28"/>
          <w:szCs w:val="28"/>
        </w:rPr>
        <w:t>[2].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показатели эстетичности характеризуют информационную выразительность, рациональность формы упаковки, целостность композиции и совершенство производственного исполнения продукции;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технологичности, характеризует то, что при производстве оливкового майонеза необходимо обеспечить оптимальные затраты;</w:t>
      </w:r>
    </w:p>
    <w:p w:rsidR="00D9670D" w:rsidRPr="001A0FF5" w:rsidRDefault="00D9670D" w:rsidP="001A0FF5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- транспортабельности определяет то, что майонезы транспортируют всеми видами крытого транспорта в соответствии с правилами перевозок </w:t>
      </w:r>
      <w:r w:rsidRPr="001A0FF5">
        <w:rPr>
          <w:bCs/>
          <w:sz w:val="28"/>
          <w:szCs w:val="28"/>
        </w:rPr>
        <w:t xml:space="preserve">скоропортящегося </w:t>
      </w:r>
      <w:r w:rsidRPr="001A0FF5">
        <w:rPr>
          <w:sz w:val="28"/>
          <w:szCs w:val="28"/>
        </w:rPr>
        <w:t>груза, действующими на соответствующем виде транспорта, при температуре не ниже 0 и не выше 18 °С;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патентно-правовой защиты, характеризует то, что на технологию производства майонеза существует патент, что позволяет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беспрепятственно реализовывать продукцию в России и за рубежом;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экологичности, включает то, что уровень воздействия вредных веществ (токсичных элементов, пестицидов и микотоксинов) на окружающую среду был минимальным. Майонез не оказывает вредного воздействия на человека, так как не содержат особо опасных веществ, отрицательно влияющих на человека и окружающую среду;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- безопасности определяет то, что все продукты, используемые при производстве должны быть безопасными для человека при ее производстве и употреблении [1].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К органолептическим показателям качества оливкового майонеза относятся: вкус, цвет, запах, консистенция.</w:t>
      </w:r>
    </w:p>
    <w:p w:rsidR="00D9670D" w:rsidRPr="001A0FF5" w:rsidRDefault="00D9670D" w:rsidP="001A0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Вкус и запах иайонеза чистые, слегка острые, кисловатые, без г</w:t>
      </w:r>
      <w:r w:rsidRPr="001A0FF5">
        <w:rPr>
          <w:sz w:val="28"/>
          <w:szCs w:val="28"/>
          <w:lang w:val="en-US"/>
        </w:rPr>
        <w:t>ope</w:t>
      </w:r>
      <w:r w:rsidRPr="001A0FF5">
        <w:rPr>
          <w:sz w:val="28"/>
          <w:szCs w:val="28"/>
        </w:rPr>
        <w:t>чи, с выраженным оливковым привкусом без посторонних привкусов и запахов.</w:t>
      </w:r>
    </w:p>
    <w:p w:rsidR="00D9670D" w:rsidRPr="001A0FF5" w:rsidRDefault="00D9670D" w:rsidP="001A0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Цвет - от светло-кремового до желто-кремового, однородный по всей массе.</w:t>
      </w:r>
    </w:p>
    <w:p w:rsidR="00D9670D" w:rsidRPr="001A0FF5" w:rsidRDefault="00D9670D" w:rsidP="001A0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Консистенция всех видов оливкового майонеза - однородная сметанообразная, с единичными пузырьками воздуха; в майонезах с вкусовыми и желирующими добавками - с наличием внесенных добавок.</w:t>
      </w:r>
    </w:p>
    <w:p w:rsidR="00D9670D" w:rsidRPr="001A0FF5" w:rsidRDefault="00D9670D" w:rsidP="001A0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Из физико-химических показателей ГОСТом нормируются: содержание жира, влаги, кислотность (в пересчете на уксусную кислоту) и стойкость эмульсии. Физико-химические показатели майонеза представлены в таблице 1</w:t>
      </w:r>
    </w:p>
    <w:p w:rsidR="00D9670D" w:rsidRPr="001A0FF5" w:rsidRDefault="00D9670D" w:rsidP="001A0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1 – Физико-химические нормы оливкового майонеза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357"/>
        <w:gridCol w:w="4745"/>
      </w:tblGrid>
      <w:tr w:rsidR="00D9670D" w:rsidRPr="001A0FF5">
        <w:tc>
          <w:tcPr>
            <w:tcW w:w="4600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Показатель</w:t>
            </w:r>
          </w:p>
        </w:tc>
        <w:tc>
          <w:tcPr>
            <w:tcW w:w="5069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Норма</w:t>
            </w:r>
          </w:p>
        </w:tc>
      </w:tr>
      <w:tr w:rsidR="00D9670D" w:rsidRPr="001A0FF5">
        <w:tc>
          <w:tcPr>
            <w:tcW w:w="4600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Массовая доля жира, %</w:t>
            </w:r>
          </w:p>
        </w:tc>
        <w:tc>
          <w:tcPr>
            <w:tcW w:w="5069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Более 55</w:t>
            </w:r>
          </w:p>
        </w:tc>
      </w:tr>
      <w:tr w:rsidR="00D9670D" w:rsidRPr="001A0FF5">
        <w:tc>
          <w:tcPr>
            <w:tcW w:w="4600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Массовая доля влаги, %</w:t>
            </w:r>
          </w:p>
        </w:tc>
        <w:tc>
          <w:tcPr>
            <w:tcW w:w="5069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35 - 40</w:t>
            </w:r>
          </w:p>
        </w:tc>
      </w:tr>
      <w:tr w:rsidR="00D9670D" w:rsidRPr="001A0FF5">
        <w:tc>
          <w:tcPr>
            <w:tcW w:w="4600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рН</w:t>
            </w:r>
          </w:p>
        </w:tc>
        <w:tc>
          <w:tcPr>
            <w:tcW w:w="5069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4,0 - 4,7</w:t>
            </w:r>
          </w:p>
        </w:tc>
      </w:tr>
      <w:tr w:rsidR="00D9670D" w:rsidRPr="001A0FF5">
        <w:tc>
          <w:tcPr>
            <w:tcW w:w="4600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Эффективная вязкость, Па*с</w:t>
            </w:r>
          </w:p>
        </w:tc>
        <w:tc>
          <w:tcPr>
            <w:tcW w:w="5069" w:type="dxa"/>
          </w:tcPr>
          <w:p w:rsidR="00D9670D" w:rsidRPr="001A0FF5" w:rsidRDefault="00D9670D" w:rsidP="001A0FF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5,0 - 20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Графически взаимосвязь всех показателей качества оливкового майонеза можно представить в виде дерева свойств (рисунок 3)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br w:type="page"/>
      </w:r>
      <w:r w:rsidR="00CA5B43">
        <w:rPr>
          <w:sz w:val="28"/>
          <w:szCs w:val="28"/>
        </w:rPr>
        <w:pict>
          <v:shape id="_x0000_i1028" type="#_x0000_t75" style="width:327pt;height:594pt">
            <v:imagedata r:id="rId8" o:title=""/>
          </v:shape>
        </w:pict>
      </w:r>
    </w:p>
    <w:p w:rsid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0FF5">
        <w:rPr>
          <w:b/>
          <w:sz w:val="28"/>
          <w:szCs w:val="28"/>
        </w:rPr>
        <w:t>4.2 Определение наиболее значимых показателей качества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Для проведения комплексной оценки показателей качества оливкового майонеза, необходимо определить ряд показателей качества продукта, которые имеют решающее значение при выборе оливкового майонеза потребителем.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Наиболее важные для потребителя органолептические показатели и показатели упаковки продукции были определены с помощью анкетирования. Так как анкетирование представляет собой социологический метод измерения показателей качества, который строится на массовых опросах населения или отдельных его социальных групп. Используемые анкеты представлены в приложении 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Определение минимального числа экспертов для проведения анкетирования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N</w:t>
      </w:r>
      <w:r w:rsidRPr="001A0FF5">
        <w:rPr>
          <w:sz w:val="28"/>
          <w:szCs w:val="28"/>
        </w:rPr>
        <w:t xml:space="preserve"> = 0,5 ( 3/</w:t>
      </w:r>
      <w:r w:rsidRPr="001A0FF5">
        <w:rPr>
          <w:sz w:val="28"/>
          <w:szCs w:val="28"/>
          <w:lang w:val="en-US"/>
        </w:rPr>
        <w:t>a</w:t>
      </w:r>
      <w:r w:rsidRPr="001A0FF5">
        <w:rPr>
          <w:sz w:val="28"/>
          <w:szCs w:val="28"/>
        </w:rPr>
        <w:t xml:space="preserve"> + 5 ),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(1)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где а - возможная ошибка результатов экспертизы, так как анкетирование проводится среди обычных потребителей, не имеющих профессиональных навыков оценки качества, принимаем а=0,4 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Получаем минимальное количество экспертов равное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N</w:t>
      </w:r>
      <w:r w:rsidRPr="001A0FF5">
        <w:rPr>
          <w:sz w:val="28"/>
          <w:szCs w:val="28"/>
        </w:rPr>
        <w:t xml:space="preserve"> = 0,5 ( 3/0,4 + 5 ) = 6,25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Так как рассчитано минимальное число экспертов, то округляем в большую сторону, принимаем </w:t>
      </w:r>
      <w:r w:rsidRPr="001A0FF5">
        <w:rPr>
          <w:sz w:val="28"/>
          <w:szCs w:val="28"/>
          <w:lang w:val="en-US"/>
        </w:rPr>
        <w:t>N</w:t>
      </w:r>
      <w:r w:rsidRPr="001A0FF5">
        <w:rPr>
          <w:sz w:val="28"/>
          <w:szCs w:val="28"/>
        </w:rPr>
        <w:t xml:space="preserve"> =7.</w:t>
      </w:r>
    </w:p>
    <w:p w:rsidR="00D9670D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Общий результат оценки по каждому показателю качества оливкового майонеза получается суммированием оценок, поставленных каждым экспертом. Среднее значение определяется по формуле</w:t>
      </w:r>
    </w:p>
    <w:p w:rsidR="001A0FF5" w:rsidRP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54pt;height:50.25pt">
            <v:imagedata r:id="rId9" o:title=""/>
          </v:shape>
        </w:pict>
      </w:r>
      <w:r w:rsidR="00D9670D" w:rsidRPr="001A0FF5">
        <w:rPr>
          <w:sz w:val="28"/>
          <w:szCs w:val="28"/>
        </w:rPr>
        <w:t>,</w: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(2)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.25pt;height:18.75pt">
            <v:imagedata r:id="rId10" o:title=""/>
          </v:shape>
        </w:pict>
      </w:r>
      <w:r w:rsidR="00D9670D" w:rsidRPr="001A0FF5">
        <w:rPr>
          <w:sz w:val="28"/>
          <w:szCs w:val="28"/>
        </w:rPr>
        <w:t xml:space="preserve">- оценка важности, полученная от </w:t>
      </w:r>
      <w:r w:rsidR="00D9670D" w:rsidRPr="001A0FF5">
        <w:rPr>
          <w:sz w:val="28"/>
          <w:szCs w:val="28"/>
          <w:lang w:val="en-US"/>
        </w:rPr>
        <w:t>j</w:t>
      </w:r>
      <w:r w:rsidR="00D9670D" w:rsidRPr="001A0FF5">
        <w:rPr>
          <w:sz w:val="28"/>
          <w:szCs w:val="28"/>
        </w:rPr>
        <w:t>-го эксперта;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N</w:t>
      </w:r>
      <w:r w:rsidRPr="001A0FF5">
        <w:rPr>
          <w:sz w:val="28"/>
          <w:szCs w:val="28"/>
        </w:rPr>
        <w:t xml:space="preserve"> – количество экспертов.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Коэффициенты весомости показателя качества оливкового майонеза рассчитываются по формуле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78.75pt;height:69.75pt">
            <v:imagedata r:id="rId11" o:title=""/>
          </v:shape>
        </w:pict>
      </w:r>
      <w:r w:rsidR="00D9670D" w:rsidRPr="001A0FF5">
        <w:rPr>
          <w:sz w:val="28"/>
          <w:szCs w:val="28"/>
        </w:rPr>
        <w:t>.</w: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(3)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Результаты анкетирования представлены в таблицах 2 и 3.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2 – Определение коэффициентов весомости органолептических показателей качества оливкового майонеза</w:t>
      </w:r>
    </w:p>
    <w:tbl>
      <w:tblPr>
        <w:tblW w:w="9212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081"/>
        <w:gridCol w:w="367"/>
        <w:gridCol w:w="498"/>
        <w:gridCol w:w="367"/>
        <w:gridCol w:w="367"/>
        <w:gridCol w:w="367"/>
        <w:gridCol w:w="368"/>
        <w:gridCol w:w="456"/>
        <w:gridCol w:w="1113"/>
        <w:gridCol w:w="988"/>
        <w:gridCol w:w="1240"/>
      </w:tblGrid>
      <w:tr w:rsidR="00D9670D" w:rsidRPr="001A0FF5" w:rsidTr="001A0FF5">
        <w:trPr>
          <w:trHeight w:val="293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Номер эксперта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Общий резуль-тат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Сред-нее значе-ние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Коэф-фициент весо-мости 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7</w:t>
            </w: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Состав продукта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Пищевая ценность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0,07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Энергетическая ценность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0,08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Срок годности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0,05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Цвет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Запах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Вкус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0,10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Наличие частиц добавок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Консистенция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0,07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Кислотность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0,06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Наличие консервантов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0,06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Наличие ароматизаторов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0,06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Наличие антиокислителей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0,04</w:t>
            </w:r>
          </w:p>
        </w:tc>
      </w:tr>
      <w:tr w:rsidR="00D9670D" w:rsidRPr="001A0FF5" w:rsidTr="001A0FF5">
        <w:trPr>
          <w:trHeight w:val="308"/>
        </w:trPr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Содержание токсичных элементов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0,08</w:t>
            </w:r>
          </w:p>
        </w:tc>
      </w:tr>
    </w:tbl>
    <w:p w:rsidR="001A0FF5" w:rsidRDefault="001A0FF5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Оценка ставилась по степени значимости показателя качества для потребителя, то есть наиболее важному показателю качества присваивалась оценка 5, наименее важному – 1.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Графически значимость органолептических показателей качества для потребителя представлена на рисунке 4.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32.25pt;height:159.75pt">
            <v:imagedata r:id="rId12" o:title=""/>
          </v:shape>
        </w:pic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Рисунок 3 – Результаты анкетирования по органолептическим показателям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Точность оценок респондентов определяют по согласованности их мнений. Степень совпадения оценок экспертов, входящих в комиссию, характеризует качество экспертизы и выражается коэффициентом конкордации, рассчитываемым по формуле</w:t>
      </w:r>
    </w:p>
    <w:p w:rsidR="001A0FF5" w:rsidRDefault="001A0FF5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02pt;height:39.75pt">
            <v:imagedata r:id="rId13" o:title=""/>
          </v:shape>
        </w:pic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(4)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где </w:t>
      </w:r>
      <w:r w:rsidRPr="001A0FF5">
        <w:rPr>
          <w:iCs/>
          <w:sz w:val="28"/>
          <w:szCs w:val="28"/>
          <w:lang w:val="en-US"/>
        </w:rPr>
        <w:t>S</w:t>
      </w:r>
      <w:r w:rsidRPr="001A0FF5">
        <w:rPr>
          <w:iCs/>
          <w:sz w:val="28"/>
          <w:szCs w:val="28"/>
        </w:rPr>
        <w:t xml:space="preserve"> - </w:t>
      </w:r>
      <w:r w:rsidRPr="001A0FF5">
        <w:rPr>
          <w:sz w:val="28"/>
          <w:szCs w:val="28"/>
        </w:rPr>
        <w:t xml:space="preserve">сумма квадратов отклонений рангов или баллов каждого объекта от среднего арифметического значения; 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iCs/>
          <w:sz w:val="28"/>
          <w:szCs w:val="28"/>
        </w:rPr>
        <w:t xml:space="preserve">п </w:t>
      </w:r>
      <w:r w:rsidRPr="001A0FF5">
        <w:rPr>
          <w:sz w:val="28"/>
          <w:szCs w:val="28"/>
        </w:rPr>
        <w:t xml:space="preserve">- количество экспертов; 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iCs/>
          <w:sz w:val="28"/>
          <w:szCs w:val="28"/>
        </w:rPr>
        <w:t xml:space="preserve">т — </w:t>
      </w:r>
      <w:r w:rsidRPr="001A0FF5">
        <w:rPr>
          <w:sz w:val="28"/>
          <w:szCs w:val="28"/>
        </w:rPr>
        <w:t>количество оцениваемых объектов.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Сумма квадратов отклонений балов </w:t>
      </w:r>
      <w:r w:rsidRPr="001A0FF5">
        <w:rPr>
          <w:iCs/>
          <w:sz w:val="28"/>
          <w:szCs w:val="28"/>
        </w:rPr>
        <w:t>(</w:t>
      </w:r>
      <w:r w:rsidRPr="001A0FF5">
        <w:rPr>
          <w:iCs/>
          <w:sz w:val="28"/>
          <w:szCs w:val="28"/>
          <w:lang w:val="en-US"/>
        </w:rPr>
        <w:t>S</w:t>
      </w:r>
      <w:r w:rsidRPr="001A0FF5">
        <w:rPr>
          <w:iCs/>
          <w:sz w:val="28"/>
          <w:szCs w:val="28"/>
        </w:rPr>
        <w:t xml:space="preserve">) </w:t>
      </w:r>
      <w:r w:rsidRPr="001A0FF5">
        <w:rPr>
          <w:sz w:val="28"/>
          <w:szCs w:val="28"/>
        </w:rPr>
        <w:t xml:space="preserve">от среднеарифметического их значения </w:t>
      </w:r>
      <w:r w:rsidRPr="001A0FF5">
        <w:rPr>
          <w:iCs/>
          <w:sz w:val="28"/>
          <w:szCs w:val="28"/>
        </w:rPr>
        <w:t>(Р</w:t>
      </w:r>
      <w:r w:rsidRPr="001A0FF5">
        <w:rPr>
          <w:iCs/>
          <w:sz w:val="28"/>
          <w:szCs w:val="28"/>
          <w:vertAlign w:val="subscript"/>
        </w:rPr>
        <w:t>ср</w:t>
      </w:r>
      <w:r w:rsidRPr="001A0FF5">
        <w:rPr>
          <w:iCs/>
          <w:sz w:val="28"/>
          <w:szCs w:val="28"/>
        </w:rPr>
        <w:t xml:space="preserve">) </w:t>
      </w:r>
      <w:r w:rsidRPr="001A0FF5">
        <w:rPr>
          <w:sz w:val="28"/>
          <w:szCs w:val="28"/>
        </w:rPr>
        <w:t>по всем объектам и экспертам находят по формуле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9670D" w:rsidRPr="001A0FF5" w:rsidRDefault="00CA5B43" w:rsidP="001A0FF5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26.75pt;height:42.75pt">
            <v:imagedata r:id="rId14" o:title=""/>
          </v:shape>
        </w:pic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(5)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где </w:t>
      </w:r>
      <w:r w:rsidRPr="001A0FF5">
        <w:rPr>
          <w:iCs/>
          <w:sz w:val="28"/>
          <w:szCs w:val="28"/>
        </w:rPr>
        <w:t>а</w:t>
      </w:r>
      <w:r w:rsidRPr="001A0FF5">
        <w:rPr>
          <w:iCs/>
          <w:sz w:val="28"/>
          <w:szCs w:val="28"/>
          <w:vertAlign w:val="subscript"/>
          <w:lang w:val="en-US"/>
        </w:rPr>
        <w:t>ij</w:t>
      </w:r>
      <w:r w:rsidRPr="001A0FF5">
        <w:rPr>
          <w:iCs/>
          <w:sz w:val="28"/>
          <w:szCs w:val="28"/>
        </w:rPr>
        <w:t xml:space="preserve"> </w:t>
      </w:r>
      <w:r w:rsidRPr="001A0FF5">
        <w:rPr>
          <w:sz w:val="28"/>
          <w:szCs w:val="28"/>
        </w:rPr>
        <w:t xml:space="preserve">- оценка, данная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 xml:space="preserve">-му объекту </w:t>
      </w:r>
      <w:r w:rsidRPr="001A0FF5">
        <w:rPr>
          <w:iCs/>
          <w:sz w:val="28"/>
          <w:szCs w:val="28"/>
          <w:lang w:val="en-US"/>
        </w:rPr>
        <w:t>j</w:t>
      </w:r>
      <w:r w:rsidRPr="001A0FF5">
        <w:rPr>
          <w:iCs/>
          <w:sz w:val="28"/>
          <w:szCs w:val="28"/>
        </w:rPr>
        <w:t xml:space="preserve">-м </w:t>
      </w:r>
      <w:r w:rsidRPr="001A0FF5">
        <w:rPr>
          <w:sz w:val="28"/>
          <w:szCs w:val="28"/>
        </w:rPr>
        <w:t xml:space="preserve">экспертом; </w:t>
      </w:r>
    </w:p>
    <w:p w:rsidR="00D9670D" w:rsidRPr="001A0FF5" w:rsidRDefault="001A0FF5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70D" w:rsidRPr="001A0FF5">
        <w:rPr>
          <w:iCs/>
          <w:sz w:val="28"/>
          <w:szCs w:val="28"/>
        </w:rPr>
        <w:t>а</w:t>
      </w:r>
      <w:r w:rsidR="00D9670D" w:rsidRPr="001A0FF5">
        <w:rPr>
          <w:iCs/>
          <w:sz w:val="28"/>
          <w:szCs w:val="28"/>
          <w:vertAlign w:val="subscript"/>
          <w:lang w:val="en-US"/>
        </w:rPr>
        <w:t>cp</w:t>
      </w:r>
      <w:r w:rsidR="00D9670D" w:rsidRPr="001A0FF5">
        <w:rPr>
          <w:iCs/>
          <w:sz w:val="28"/>
          <w:szCs w:val="28"/>
        </w:rPr>
        <w:t xml:space="preserve"> -</w:t>
      </w:r>
      <w:r w:rsidR="00D9670D" w:rsidRPr="001A0FF5">
        <w:rPr>
          <w:sz w:val="28"/>
          <w:szCs w:val="28"/>
        </w:rPr>
        <w:t>среднеарифметическое значение оценок.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63.75pt;height:18.75pt">
            <v:imagedata r:id="rId15" o:title=""/>
          </v:shape>
        </w:pict>
      </w:r>
      <w:r w:rsidR="00D9670D" w:rsidRPr="001A0FF5">
        <w:rPr>
          <w:sz w:val="28"/>
          <w:szCs w:val="28"/>
        </w:rPr>
        <w:t>;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38pt;height:39pt">
            <v:imagedata r:id="rId16" o:title=""/>
          </v:shape>
        </w:pict>
      </w:r>
      <w:r w:rsidR="00D9670D" w:rsidRPr="001A0FF5">
        <w:rPr>
          <w:sz w:val="28"/>
          <w:szCs w:val="28"/>
        </w:rPr>
        <w:t>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W</w:t>
      </w:r>
      <w:r w:rsidRPr="001A0FF5">
        <w:rPr>
          <w:sz w:val="28"/>
          <w:szCs w:val="28"/>
        </w:rPr>
        <w:t xml:space="preserve">=0,52 следовательно, мнение экспертов согласованно (так как </w:t>
      </w:r>
      <w:r w:rsidRPr="001A0FF5">
        <w:rPr>
          <w:sz w:val="28"/>
          <w:szCs w:val="28"/>
          <w:lang w:val="en-US"/>
        </w:rPr>
        <w:t>W</w:t>
      </w:r>
      <w:r w:rsidRPr="001A0FF5">
        <w:rPr>
          <w:sz w:val="28"/>
          <w:szCs w:val="28"/>
        </w:rPr>
        <w:t>&gt;0,5), результатам анкетирования можно доверять.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По результатам анкетирования можно сделать вывод, что для потребителя самое важное значение при выборе оливкового майонеза имеют следующие показатели качества: вкус, цвет, запах, состав продукта и калорийность. Следовательно, именно по этим показателям будут оцениваться образцы оливкового майонеза.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анкетирования потребителей по важности эстетических показателей качества, были получены данные, представленные в таблице 2.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3 – Определение коэффициентов весомости показателей качества упаковки</w:t>
      </w:r>
    </w:p>
    <w:tbl>
      <w:tblPr>
        <w:tblW w:w="885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3042"/>
        <w:gridCol w:w="367"/>
        <w:gridCol w:w="498"/>
        <w:gridCol w:w="367"/>
        <w:gridCol w:w="367"/>
        <w:gridCol w:w="367"/>
        <w:gridCol w:w="368"/>
        <w:gridCol w:w="456"/>
        <w:gridCol w:w="1113"/>
        <w:gridCol w:w="988"/>
        <w:gridCol w:w="921"/>
      </w:tblGrid>
      <w:tr w:rsidR="00D9670D" w:rsidRPr="001A0FF5" w:rsidTr="001A0FF5">
        <w:trPr>
          <w:trHeight w:val="293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Номер эксперта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Общий резуль-тат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Сред-нее значе-ние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Коэф-фициент весо-мости 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7</w:t>
            </w: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11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Красочность упаковки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0,08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Показ внешнего вида продукта на упаковке</w:t>
            </w:r>
          </w:p>
        </w:tc>
        <w:tc>
          <w:tcPr>
            <w:tcW w:w="3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2,58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0,05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bottom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Продолжение таблицы 3</w:t>
            </w:r>
          </w:p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11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Наличие реквизитов предприятия-изготовителя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0,08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Четкость исполнения знака соответствия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0,10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Наличие товарного знака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0,08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Красочность упаковки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4,71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0,10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Полнота информации о составе продукта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4,57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Оригинальность формы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3,86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0,08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Информация о пищевой ценности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0,08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Информация об энергетической ценности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0,08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Удобство упаковки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Наличие крышки на упаковке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4,29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Габаритные размеры упаковки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0,04</w:t>
            </w:r>
          </w:p>
        </w:tc>
      </w:tr>
      <w:tr w:rsidR="00D9670D" w:rsidRPr="001A0FF5" w:rsidTr="001A0FF5">
        <w:trPr>
          <w:trHeight w:val="308"/>
        </w:trPr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Масса изделия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2,43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0,05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Графически значимость показателей качества упаковки для потребителя представлена на рисунке 5.</w:t>
      </w:r>
    </w:p>
    <w:p w:rsidR="001A0FF5" w:rsidRP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07.5pt;height:169.5pt">
            <v:imagedata r:id="rId17" o:title=""/>
          </v:shape>
        </w:pic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Рисунок 5 – Результаты анкетирования по показателям качества упаковки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3.75pt;height:18.75pt">
            <v:imagedata r:id="rId15" o:title=""/>
          </v:shape>
        </w:pict>
      </w:r>
      <w:r w:rsidR="00D9670D" w:rsidRPr="001A0FF5">
        <w:rPr>
          <w:sz w:val="28"/>
          <w:szCs w:val="28"/>
        </w:rPr>
        <w:t>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34.25pt;height:37.5pt">
            <v:imagedata r:id="rId18" o:title=""/>
          </v:shape>
        </w:pict>
      </w:r>
      <w:r w:rsidR="00D9670D" w:rsidRPr="001A0FF5">
        <w:rPr>
          <w:sz w:val="28"/>
          <w:szCs w:val="28"/>
        </w:rPr>
        <w:t>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W</w:t>
      </w:r>
      <w:r w:rsidRPr="001A0FF5">
        <w:rPr>
          <w:sz w:val="28"/>
          <w:szCs w:val="28"/>
        </w:rPr>
        <w:t xml:space="preserve">=0,59 следовательно, мнение экспертов согласованно (так как </w:t>
      </w:r>
      <w:r w:rsidRPr="001A0FF5">
        <w:rPr>
          <w:sz w:val="28"/>
          <w:szCs w:val="28"/>
          <w:lang w:val="en-US"/>
        </w:rPr>
        <w:t>W</w:t>
      </w:r>
      <w:r w:rsidRPr="001A0FF5">
        <w:rPr>
          <w:sz w:val="28"/>
          <w:szCs w:val="28"/>
        </w:rPr>
        <w:t>&gt;0,5), результатам анкетирования можно доверять.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По результатам анкетирования можно сделать вывод, что для потребителя наиболее важное значение при выборе оливкового майонеза имеют следующие показатели качества упаковки: четкость исполнения знака соответствия, красочность упаковки, полнота информации о составе продукта, удобство упаковки, наличие крышки на упаковке. Поэтому, именно по этим показателям будут оцениваться образцы оливкового майонеза.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Показатели качества, имеющие наибольшую значимость для потребителя при выборе оливкового майонеза будут рассмотрены в следующих разделе. В качестве объектов оценки возьмем пять оливковых майонезов разных марок: «</w:t>
      </w:r>
      <w:r w:rsidRPr="001A0FF5">
        <w:rPr>
          <w:bCs/>
          <w:sz w:val="28"/>
          <w:szCs w:val="28"/>
        </w:rPr>
        <w:t xml:space="preserve">Махеев», </w:t>
      </w:r>
      <w:r w:rsidRPr="001A0FF5">
        <w:rPr>
          <w:sz w:val="28"/>
          <w:szCs w:val="28"/>
        </w:rPr>
        <w:t>«Mr Ricco</w:t>
      </w:r>
      <w:r w:rsidRPr="001A0FF5">
        <w:rPr>
          <w:bCs/>
          <w:sz w:val="28"/>
          <w:szCs w:val="28"/>
        </w:rPr>
        <w:t xml:space="preserve">», </w:t>
      </w:r>
      <w:r w:rsidRPr="001A0FF5">
        <w:rPr>
          <w:sz w:val="28"/>
          <w:szCs w:val="28"/>
        </w:rPr>
        <w:t>«Кулинар</w:t>
      </w:r>
      <w:r w:rsidRPr="001A0FF5">
        <w:rPr>
          <w:bCs/>
          <w:sz w:val="28"/>
          <w:szCs w:val="28"/>
        </w:rPr>
        <w:t xml:space="preserve">», </w:t>
      </w:r>
      <w:r w:rsidRPr="001A0FF5">
        <w:rPr>
          <w:sz w:val="28"/>
          <w:szCs w:val="28"/>
        </w:rPr>
        <w:t>«Слобода</w:t>
      </w:r>
      <w:r w:rsidRPr="001A0FF5">
        <w:rPr>
          <w:bCs/>
          <w:sz w:val="28"/>
          <w:szCs w:val="28"/>
        </w:rPr>
        <w:t xml:space="preserve">» и </w:t>
      </w:r>
      <w:r w:rsidRPr="001A0FF5">
        <w:rPr>
          <w:sz w:val="28"/>
          <w:szCs w:val="28"/>
        </w:rPr>
        <w:t>«Евдаковский</w:t>
      </w:r>
      <w:r w:rsidRPr="001A0FF5">
        <w:rPr>
          <w:bCs/>
          <w:sz w:val="28"/>
          <w:szCs w:val="28"/>
        </w:rPr>
        <w:t>».</w:t>
      </w:r>
    </w:p>
    <w:p w:rsidR="00CD313B" w:rsidRPr="001A0FF5" w:rsidRDefault="00CD313B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0FF5">
        <w:rPr>
          <w:b/>
          <w:sz w:val="28"/>
          <w:szCs w:val="28"/>
        </w:rPr>
        <w:t>4.3 Определение уровня качества продукции дифференциальным методом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Для сравнительной оценки исследующих образцов оливкового майонеза выбран базовый образец, который соответствует ГОСТу по всем показателям качества.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Для сравнительной оценки различных образцов оливковых майонезов с базовым образцом, воспользуемся дифференциальным методом оценки уровня качества оливкового майонеза, который состоит в сопоставлении оцениваемой продукции с базовым образцом по единичным показателям качества. Этот метод позволяет оценивать «превосходит», «соответствует» или «не соответствует» образец определенному уровню качества ана</w:t>
      </w:r>
      <w:r w:rsidRPr="001A0FF5">
        <w:rPr>
          <w:sz w:val="28"/>
          <w:szCs w:val="28"/>
        </w:rPr>
        <w:softHyphen/>
        <w:t>логичных изделий. В тоже время при дифференцированном методе оценки качества продукции количественно оцениваются отдельные свойства изделия, что позволяет принимать конкретные решения по управлению качеством заданной продукции.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При дифференцированном методе оценки качества продукции рассчитывают уровни единичных и (или) обобщенных показателей свойств по формуле (6) когда увеличению абсолютного значения показателя качества соответ</w:t>
      </w:r>
      <w:r w:rsidRPr="001A0FF5">
        <w:rPr>
          <w:sz w:val="28"/>
          <w:szCs w:val="28"/>
        </w:rPr>
        <w:softHyphen/>
        <w:t>ствует улучшение качества изделий и по формуле (7) когда снижению абсолютного значения показателя качества соответствует улучшение качества изделий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</w:rPr>
        <w:t xml:space="preserve"> = Р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 xml:space="preserve"> - Р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  <w:vertAlign w:val="superscript"/>
        </w:rPr>
        <w:t>б</w:t>
      </w:r>
      <w:r w:rsidR="001A0FF5">
        <w:rPr>
          <w:sz w:val="28"/>
          <w:szCs w:val="28"/>
          <w:vertAlign w:val="superscript"/>
        </w:rPr>
        <w:t xml:space="preserve"> </w:t>
      </w:r>
      <w:r w:rsidRPr="001A0FF5">
        <w:rPr>
          <w:sz w:val="28"/>
          <w:szCs w:val="28"/>
        </w:rPr>
        <w:t>(6)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</w:rPr>
        <w:t>=Р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  <w:vertAlign w:val="superscript"/>
        </w:rPr>
        <w:t>б</w:t>
      </w:r>
      <w:r w:rsidRPr="001A0FF5">
        <w:rPr>
          <w:sz w:val="28"/>
          <w:szCs w:val="28"/>
        </w:rPr>
        <w:t>/Р</w:t>
      </w:r>
      <w:r w:rsidRPr="001A0FF5">
        <w:rPr>
          <w:sz w:val="28"/>
          <w:szCs w:val="28"/>
          <w:vertAlign w:val="subscript"/>
          <w:lang w:val="en-US"/>
        </w:rPr>
        <w:t>i</w:t>
      </w:r>
      <w:r w:rsidR="001A0FF5">
        <w:rPr>
          <w:sz w:val="28"/>
          <w:szCs w:val="28"/>
          <w:vertAlign w:val="subscript"/>
        </w:rPr>
        <w:t xml:space="preserve"> </w:t>
      </w:r>
      <w:r w:rsidRPr="001A0FF5">
        <w:rPr>
          <w:sz w:val="28"/>
          <w:szCs w:val="28"/>
        </w:rPr>
        <w:t>(7)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Уровень качества оцениваемой продукции не ниже базово</w:t>
      </w:r>
      <w:r w:rsidRPr="001A0FF5">
        <w:rPr>
          <w:sz w:val="28"/>
          <w:szCs w:val="28"/>
        </w:rPr>
        <w:softHyphen/>
        <w:t>го в тех случаях, если: все относительные показатели больше единицы, все относительные показатели равны единице, часть относительных показателей больше единицы, аостальные равны единице.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Уровень качества будет ниже базового образца (эталона) в следующих случаях: все остальные показатели меньше единицы, часть относительных показателей меньше единицы, а остальные равны единице.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За базовый образец взят образец с показателями по </w:t>
      </w:r>
      <w:r w:rsidRPr="001A0FF5">
        <w:rPr>
          <w:bCs/>
          <w:sz w:val="28"/>
          <w:szCs w:val="28"/>
        </w:rPr>
        <w:t xml:space="preserve">ГОСТ </w:t>
      </w:r>
      <w:r w:rsidRPr="001A0FF5">
        <w:rPr>
          <w:sz w:val="28"/>
          <w:szCs w:val="28"/>
        </w:rPr>
        <w:t xml:space="preserve">3004.1-93 </w:t>
      </w:r>
      <w:r w:rsidRPr="001A0FF5">
        <w:rPr>
          <w:bCs/>
          <w:sz w:val="28"/>
          <w:szCs w:val="28"/>
        </w:rPr>
        <w:t>«Майонезы. Общие технические условия».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3 – Определение показателей качества дифференциальным методом</w:t>
      </w:r>
    </w:p>
    <w:tbl>
      <w:tblPr>
        <w:tblW w:w="8646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806"/>
        <w:gridCol w:w="987"/>
        <w:gridCol w:w="816"/>
        <w:gridCol w:w="709"/>
        <w:gridCol w:w="709"/>
        <w:gridCol w:w="850"/>
        <w:gridCol w:w="931"/>
        <w:gridCol w:w="931"/>
        <w:gridCol w:w="907"/>
      </w:tblGrid>
      <w:tr w:rsidR="00D9670D" w:rsidRPr="001A0FF5" w:rsidTr="001A0FF5">
        <w:trPr>
          <w:trHeight w:val="955"/>
        </w:trPr>
        <w:tc>
          <w:tcPr>
            <w:tcW w:w="1806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Название оливкового майонеза</w:t>
            </w:r>
          </w:p>
        </w:tc>
        <w:tc>
          <w:tcPr>
            <w:tcW w:w="3221" w:type="dxa"/>
            <w:gridSpan w:val="4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Числовые значения показателей</w:t>
            </w:r>
          </w:p>
        </w:tc>
        <w:tc>
          <w:tcPr>
            <w:tcW w:w="3619" w:type="dxa"/>
            <w:gridSpan w:val="4"/>
            <w:tcBorders>
              <w:bottom w:val="single" w:sz="4" w:space="0" w:color="auto"/>
            </w:tcBorders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Результаты вычислений</w:t>
            </w:r>
          </w:p>
        </w:tc>
      </w:tr>
      <w:tr w:rsidR="00D9670D" w:rsidRPr="001A0FF5" w:rsidTr="001A0FF5">
        <w:trPr>
          <w:cantSplit/>
          <w:trHeight w:val="2222"/>
        </w:trPr>
        <w:tc>
          <w:tcPr>
            <w:tcW w:w="1806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extDirection w:val="btL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Содержание углеводов, г</w:t>
            </w:r>
          </w:p>
        </w:tc>
        <w:tc>
          <w:tcPr>
            <w:tcW w:w="816" w:type="dxa"/>
            <w:textDirection w:val="btL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Содержание белков, г</w:t>
            </w:r>
          </w:p>
        </w:tc>
        <w:tc>
          <w:tcPr>
            <w:tcW w:w="709" w:type="dxa"/>
            <w:textDirection w:val="btL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Содержание жиров, г</w:t>
            </w:r>
          </w:p>
        </w:tc>
        <w:tc>
          <w:tcPr>
            <w:tcW w:w="709" w:type="dxa"/>
            <w:textDirection w:val="btL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Калорийность, ккал</w:t>
            </w:r>
          </w:p>
        </w:tc>
        <w:tc>
          <w:tcPr>
            <w:tcW w:w="850" w:type="dxa"/>
            <w:textDirection w:val="btL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Содержание углеводов, г</w:t>
            </w:r>
          </w:p>
        </w:tc>
        <w:tc>
          <w:tcPr>
            <w:tcW w:w="931" w:type="dxa"/>
            <w:textDirection w:val="btL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Содержание белков, г</w:t>
            </w:r>
          </w:p>
        </w:tc>
        <w:tc>
          <w:tcPr>
            <w:tcW w:w="931" w:type="dxa"/>
            <w:textDirection w:val="btL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Содержание жиров, г</w:t>
            </w:r>
          </w:p>
        </w:tc>
        <w:tc>
          <w:tcPr>
            <w:tcW w:w="907" w:type="dxa"/>
            <w:textDirection w:val="btL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Калорийность, ккал</w:t>
            </w:r>
          </w:p>
        </w:tc>
      </w:tr>
      <w:tr w:rsidR="00D9670D" w:rsidRPr="001A0FF5" w:rsidTr="001A0FF5">
        <w:trPr>
          <w:trHeight w:val="327"/>
        </w:trPr>
        <w:tc>
          <w:tcPr>
            <w:tcW w:w="180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Базовый образец</w:t>
            </w:r>
          </w:p>
        </w:tc>
        <w:tc>
          <w:tcPr>
            <w:tcW w:w="98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1,2</w:t>
            </w:r>
          </w:p>
        </w:tc>
        <w:tc>
          <w:tcPr>
            <w:tcW w:w="81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550</w:t>
            </w:r>
          </w:p>
        </w:tc>
        <w:tc>
          <w:tcPr>
            <w:tcW w:w="85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</w:tr>
      <w:tr w:rsidR="00D9670D" w:rsidRPr="001A0FF5" w:rsidTr="001A0FF5">
        <w:trPr>
          <w:trHeight w:val="417"/>
        </w:trPr>
        <w:tc>
          <w:tcPr>
            <w:tcW w:w="180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</w:t>
            </w:r>
            <w:r w:rsidRPr="001A0FF5">
              <w:rPr>
                <w:bCs/>
                <w:sz w:val="20"/>
                <w:szCs w:val="20"/>
              </w:rPr>
              <w:t>Махеев»</w:t>
            </w:r>
          </w:p>
        </w:tc>
        <w:tc>
          <w:tcPr>
            <w:tcW w:w="98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1,7</w:t>
            </w:r>
          </w:p>
        </w:tc>
        <w:tc>
          <w:tcPr>
            <w:tcW w:w="81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612</w:t>
            </w:r>
          </w:p>
        </w:tc>
        <w:tc>
          <w:tcPr>
            <w:tcW w:w="85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1,42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0,38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1,22</w:t>
            </w:r>
          </w:p>
        </w:tc>
        <w:tc>
          <w:tcPr>
            <w:tcW w:w="90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1,11</w:t>
            </w:r>
          </w:p>
        </w:tc>
      </w:tr>
      <w:tr w:rsidR="00D9670D" w:rsidRPr="001A0FF5" w:rsidTr="001A0FF5">
        <w:trPr>
          <w:trHeight w:val="268"/>
        </w:trPr>
        <w:tc>
          <w:tcPr>
            <w:tcW w:w="180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«Mr Ricco</w:t>
            </w:r>
            <w:r w:rsidRPr="001A0FF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8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1,3</w:t>
            </w:r>
          </w:p>
        </w:tc>
        <w:tc>
          <w:tcPr>
            <w:tcW w:w="81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623</w:t>
            </w:r>
          </w:p>
        </w:tc>
        <w:tc>
          <w:tcPr>
            <w:tcW w:w="85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1,08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2,54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1,22</w:t>
            </w:r>
          </w:p>
        </w:tc>
        <w:tc>
          <w:tcPr>
            <w:tcW w:w="90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1,13</w:t>
            </w:r>
          </w:p>
        </w:tc>
      </w:tr>
      <w:tr w:rsidR="00D9670D" w:rsidRPr="001A0FF5" w:rsidTr="001A0FF5">
        <w:trPr>
          <w:trHeight w:val="357"/>
        </w:trPr>
        <w:tc>
          <w:tcPr>
            <w:tcW w:w="180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«Кулинар</w:t>
            </w:r>
            <w:r w:rsidRPr="001A0FF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8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2,5</w:t>
            </w:r>
          </w:p>
        </w:tc>
        <w:tc>
          <w:tcPr>
            <w:tcW w:w="81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3,1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620</w:t>
            </w:r>
          </w:p>
        </w:tc>
        <w:tc>
          <w:tcPr>
            <w:tcW w:w="85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2,08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2,38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1,22</w:t>
            </w:r>
          </w:p>
        </w:tc>
        <w:tc>
          <w:tcPr>
            <w:tcW w:w="90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1,13</w:t>
            </w:r>
          </w:p>
        </w:tc>
      </w:tr>
      <w:tr w:rsidR="00D9670D" w:rsidRPr="001A0FF5" w:rsidTr="001A0FF5">
        <w:trPr>
          <w:trHeight w:val="277"/>
        </w:trPr>
        <w:tc>
          <w:tcPr>
            <w:tcW w:w="180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«Слобода</w:t>
            </w:r>
            <w:r w:rsidRPr="001A0FF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8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2,8</w:t>
            </w:r>
          </w:p>
        </w:tc>
        <w:tc>
          <w:tcPr>
            <w:tcW w:w="81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627</w:t>
            </w:r>
          </w:p>
        </w:tc>
        <w:tc>
          <w:tcPr>
            <w:tcW w:w="85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2,33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2,31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1,22</w:t>
            </w:r>
          </w:p>
        </w:tc>
        <w:tc>
          <w:tcPr>
            <w:tcW w:w="90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1,14</w:t>
            </w:r>
          </w:p>
        </w:tc>
      </w:tr>
      <w:tr w:rsidR="00D9670D" w:rsidRPr="001A0FF5" w:rsidTr="001A0FF5">
        <w:trPr>
          <w:trHeight w:val="368"/>
        </w:trPr>
        <w:tc>
          <w:tcPr>
            <w:tcW w:w="180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«Евдаковский</w:t>
            </w:r>
            <w:r w:rsidRPr="001A0FF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8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1,5</w:t>
            </w:r>
          </w:p>
        </w:tc>
        <w:tc>
          <w:tcPr>
            <w:tcW w:w="81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508</w:t>
            </w:r>
          </w:p>
        </w:tc>
        <w:tc>
          <w:tcPr>
            <w:tcW w:w="85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1,25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1,15</w:t>
            </w:r>
          </w:p>
        </w:tc>
        <w:tc>
          <w:tcPr>
            <w:tcW w:w="93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1,00</w:t>
            </w:r>
          </w:p>
        </w:tc>
        <w:tc>
          <w:tcPr>
            <w:tcW w:w="907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0,92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По результатам вычислений стоим циклограмму, приведенную на рисунке 5.</w:t>
      </w:r>
    </w:p>
    <w:p w:rsid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91.5pt;height:279pt">
            <v:imagedata r:id="rId19" o:title=""/>
          </v:shape>
        </w:pict>
      </w:r>
    </w:p>
    <w:p w:rsidR="00D9670D" w:rsidRPr="001A0FF5" w:rsidRDefault="00D9670D" w:rsidP="001A0FF5">
      <w:pPr>
        <w:tabs>
          <w:tab w:val="left" w:pos="993"/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Рисунок 5 – Циклограмма результатов сравнительной оценки уровня качества оливковых майонезов дифференциальным методом</w:t>
      </w:r>
    </w:p>
    <w:p w:rsidR="00D9670D" w:rsidRPr="001A0FF5" w:rsidRDefault="00D9670D" w:rsidP="001A0FF5">
      <w:pPr>
        <w:tabs>
          <w:tab w:val="left" w:pos="993"/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Анализ циклограммы сравнительной оценки качества дифференциальным методом показывает, что все анализируемые образцы оливковых майонезов, кроме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«Евдокийского» превосходят базовый образец по всем исследуемым показателям качества. «Евдокийский» майонез по содержанию жира имеет значения ниже чем у базового образца, по всем остальным показателям качество превосходит его.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Данный метод позволил оценить превосходство исследуеиых образцов над базовым, но не выявил лучшего образца, поэтому прибегнем к использованию другого метода: метода полного попарного сопоставления.</w:t>
      </w:r>
    </w:p>
    <w:p w:rsidR="001A0FF5" w:rsidRDefault="001A0FF5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0FF5">
        <w:rPr>
          <w:b/>
          <w:sz w:val="28"/>
          <w:szCs w:val="28"/>
        </w:rPr>
        <w:t>4.4 Выбор и обоснование способа определения значений органолептических показателей качества оливкового майонеза</w:t>
      </w:r>
    </w:p>
    <w:p w:rsidR="00D9670D" w:rsidRPr="001A0FF5" w:rsidRDefault="00D9670D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</w:rPr>
        <w:t xml:space="preserve">Для органолептической оценки показателей качества продукции выбран метод парных сопоставлений, который </w:t>
      </w:r>
      <w:r w:rsidRPr="001A0FF5">
        <w:rPr>
          <w:bCs/>
          <w:sz w:val="28"/>
          <w:szCs w:val="28"/>
        </w:rPr>
        <w:t>предполагает одновременное апробирование и сравнение между собой двух образцов.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bCs/>
          <w:sz w:val="28"/>
          <w:szCs w:val="28"/>
        </w:rPr>
        <w:t>На результат парного сопоставления оказывают влияние психологические факторы: выбирается не тот образец, который лучше, а тот, который стоит первым в паре, оцениваемых образцов. Поэтому, для исключения влияния психологического фактора используется метод полного парного сопоставления, то есть проводится двойное парное сопоставление, при этом образцы меняются местами.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bCs/>
          <w:sz w:val="28"/>
          <w:szCs w:val="28"/>
        </w:rPr>
        <w:t>Закодируем образцы: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-оливковый майонез «</w:t>
      </w:r>
      <w:r w:rsidRPr="001A0FF5">
        <w:rPr>
          <w:bCs/>
          <w:sz w:val="28"/>
          <w:szCs w:val="28"/>
        </w:rPr>
        <w:t>Махеев»;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-оливковый майонез «Mr Ricco</w:t>
      </w:r>
      <w:r w:rsidRPr="001A0FF5">
        <w:rPr>
          <w:bCs/>
          <w:sz w:val="28"/>
          <w:szCs w:val="28"/>
        </w:rPr>
        <w:t>»;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-оливковый майонез «Кулинар</w:t>
      </w:r>
      <w:r w:rsidRPr="001A0FF5">
        <w:rPr>
          <w:bCs/>
          <w:sz w:val="28"/>
          <w:szCs w:val="28"/>
        </w:rPr>
        <w:t>»;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-оливковый майонез «Слобода</w:t>
      </w:r>
      <w:r w:rsidRPr="001A0FF5">
        <w:rPr>
          <w:bCs/>
          <w:sz w:val="28"/>
          <w:szCs w:val="28"/>
        </w:rPr>
        <w:t>»;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-оливковый майонез «Евдаковский</w:t>
      </w:r>
      <w:r w:rsidRPr="001A0FF5">
        <w:rPr>
          <w:bCs/>
          <w:sz w:val="28"/>
          <w:szCs w:val="28"/>
        </w:rPr>
        <w:t>».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4 - Оценка вкуса первым экспертом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6"/>
        <w:gridCol w:w="901"/>
        <w:gridCol w:w="900"/>
        <w:gridCol w:w="1026"/>
        <w:gridCol w:w="954"/>
        <w:gridCol w:w="900"/>
        <w:gridCol w:w="900"/>
      </w:tblGrid>
      <w:tr w:rsidR="00D9670D" w:rsidRPr="001A0FF5">
        <w:tc>
          <w:tcPr>
            <w:tcW w:w="899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  <w:tc>
          <w:tcPr>
            <w:tcW w:w="5581" w:type="dxa"/>
            <w:gridSpan w:val="6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</w:tr>
      <w:tr w:rsidR="00D9670D" w:rsidRPr="001A0FF5">
        <w:tc>
          <w:tcPr>
            <w:tcW w:w="899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В результате сопоставления получившихся результатов первый эксперт построил шкалу убывающего порядка, в которой номер расположения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</w:rPr>
        <w:t xml:space="preserve"> является рангом. 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То есть, оценив вкус, первый эксперт на первое место поставил оливковый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второе место оливковый майонез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), </w:t>
      </w:r>
      <w:r w:rsidRPr="001A0FF5">
        <w:rPr>
          <w:sz w:val="28"/>
          <w:szCs w:val="28"/>
        </w:rPr>
        <w:br/>
        <w:t>третье – «Евдаковский»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), на четвертое –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 и на последнем месте оказался майонез 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5 - Оценка вкуса вторым экспертом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926"/>
        <w:gridCol w:w="901"/>
        <w:gridCol w:w="900"/>
        <w:gridCol w:w="1026"/>
        <w:gridCol w:w="954"/>
        <w:gridCol w:w="900"/>
        <w:gridCol w:w="900"/>
      </w:tblGrid>
      <w:tr w:rsidR="00D9670D" w:rsidRPr="001A0FF5">
        <w:tc>
          <w:tcPr>
            <w:tcW w:w="719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  <w:tc>
          <w:tcPr>
            <w:tcW w:w="5581" w:type="dxa"/>
            <w:gridSpan w:val="6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</w:tr>
      <w:tr w:rsidR="00D9670D" w:rsidRPr="001A0FF5">
        <w:tc>
          <w:tcPr>
            <w:tcW w:w="719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670D" w:rsidRPr="001A0FF5">
        <w:tc>
          <w:tcPr>
            <w:tcW w:w="71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</w:tr>
      <w:tr w:rsidR="00D9670D" w:rsidRPr="001A0FF5">
        <w:tc>
          <w:tcPr>
            <w:tcW w:w="71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</w:tr>
      <w:tr w:rsidR="00D9670D" w:rsidRPr="001A0FF5">
        <w:tc>
          <w:tcPr>
            <w:tcW w:w="71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</w:tr>
      <w:tr w:rsidR="00D9670D" w:rsidRPr="001A0FF5">
        <w:tc>
          <w:tcPr>
            <w:tcW w:w="71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</w:tr>
      <w:tr w:rsidR="00D9670D" w:rsidRPr="001A0FF5">
        <w:tc>
          <w:tcPr>
            <w:tcW w:w="71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</w:tr>
      <w:tr w:rsidR="00D9670D" w:rsidRPr="001A0FF5">
        <w:tc>
          <w:tcPr>
            <w:tcW w:w="71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</w:tr>
    </w:tbl>
    <w:p w:rsid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сопоставления получившихся результатов второй эксперт построил шкалу убывающего порядка: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Второй эксперт, оценив вкус 5 образцов оливковых майонезов, на первое место поставил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второе место майонез «Евдаковский»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), на третье –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), на четвертое –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 и на пятое –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майонез 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6 - Оценка вкуса третьим экспертом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99"/>
        <w:gridCol w:w="901"/>
        <w:gridCol w:w="900"/>
        <w:gridCol w:w="1026"/>
        <w:gridCol w:w="954"/>
        <w:gridCol w:w="900"/>
        <w:gridCol w:w="900"/>
      </w:tblGrid>
      <w:tr w:rsidR="00D9670D" w:rsidRPr="001A0FF5">
        <w:tc>
          <w:tcPr>
            <w:tcW w:w="899" w:type="dxa"/>
            <w:vMerge w:val="restart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  <w:tc>
          <w:tcPr>
            <w:tcW w:w="5581" w:type="dxa"/>
            <w:gridSpan w:val="6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</w:tr>
      <w:tr w:rsidR="00D9670D" w:rsidRPr="001A0FF5">
        <w:tc>
          <w:tcPr>
            <w:tcW w:w="899" w:type="dxa"/>
            <w:vMerge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сопоставления получившихся результатов третий эксперт построил шкалу убывающего порядка: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Оценив вкус, третий эксперт на первое место поставил оливковый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второе – майонез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), на третье – «Евдаковский 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), на четвертое –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 и на последнем месте оказался майонез 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7 - Оценка вкуса четвертым экспертом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6"/>
        <w:gridCol w:w="901"/>
        <w:gridCol w:w="900"/>
        <w:gridCol w:w="1026"/>
        <w:gridCol w:w="954"/>
        <w:gridCol w:w="900"/>
        <w:gridCol w:w="900"/>
      </w:tblGrid>
      <w:tr w:rsidR="00D9670D" w:rsidRPr="001A0FF5">
        <w:tc>
          <w:tcPr>
            <w:tcW w:w="899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  <w:tc>
          <w:tcPr>
            <w:tcW w:w="5581" w:type="dxa"/>
            <w:gridSpan w:val="6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</w:tr>
      <w:tr w:rsidR="00D9670D" w:rsidRPr="001A0FF5">
        <w:tc>
          <w:tcPr>
            <w:tcW w:w="899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сопоставления получившихся результатов четвертый эксперт построил шкалу убывающего порядка: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Четвертый эксперт, оценив вкус 5 образцов оливковых майонезов, на первое место поставил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второе место майонез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), третье –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), на четвертое – «Евдаковский»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 и на пятом месте оказался майонез 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8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Оценка вкуса пятым экспертом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926"/>
        <w:gridCol w:w="901"/>
        <w:gridCol w:w="900"/>
        <w:gridCol w:w="1026"/>
        <w:gridCol w:w="954"/>
        <w:gridCol w:w="900"/>
        <w:gridCol w:w="900"/>
      </w:tblGrid>
      <w:tr w:rsidR="00D9670D" w:rsidRPr="001A0FF5">
        <w:tc>
          <w:tcPr>
            <w:tcW w:w="899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  <w:tc>
          <w:tcPr>
            <w:tcW w:w="5581" w:type="dxa"/>
            <w:gridSpan w:val="6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Образец</w:t>
            </w:r>
          </w:p>
        </w:tc>
      </w:tr>
      <w:tr w:rsidR="00D9670D" w:rsidRPr="001A0FF5">
        <w:tc>
          <w:tcPr>
            <w:tcW w:w="899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</w:tr>
      <w:tr w:rsidR="00D9670D" w:rsidRPr="001A0FF5">
        <w:tc>
          <w:tcPr>
            <w:tcW w:w="899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Х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сопоставления получившихся результатов пятый эксперт построил шкалу убывающего порядка: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A0FF5">
        <w:rPr>
          <w:sz w:val="28"/>
          <w:szCs w:val="28"/>
        </w:rPr>
        <w:t>Пятый эксперт, оценив вкус, на первое место поставил оливковый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второе место оливковый майонез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), на третье – «Евдаковский»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), на четвертое –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 и на пятое –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Сведем все результаты, полученные от 5 экспертов в одну таблицу.</w:t>
      </w:r>
    </w:p>
    <w:p w:rsidR="00D9670D" w:rsidRP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670D" w:rsidRPr="001A0FF5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Общая таблица оценки вкуса всеми экспертами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90"/>
        <w:gridCol w:w="980"/>
        <w:gridCol w:w="727"/>
        <w:gridCol w:w="709"/>
        <w:gridCol w:w="980"/>
        <w:gridCol w:w="980"/>
        <w:gridCol w:w="750"/>
        <w:gridCol w:w="670"/>
        <w:gridCol w:w="1872"/>
      </w:tblGrid>
      <w:tr w:rsidR="00D9670D" w:rsidRPr="001A0FF5" w:rsidTr="001A0FF5">
        <w:tc>
          <w:tcPr>
            <w:tcW w:w="1090" w:type="dxa"/>
            <w:vMerge w:val="restart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Объект</w:t>
            </w:r>
          </w:p>
        </w:tc>
        <w:tc>
          <w:tcPr>
            <w:tcW w:w="4376" w:type="dxa"/>
            <w:gridSpan w:val="5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Эксперты</w:t>
            </w:r>
          </w:p>
        </w:tc>
        <w:tc>
          <w:tcPr>
            <w:tcW w:w="750" w:type="dxa"/>
            <w:vMerge w:val="restart"/>
          </w:tcPr>
          <w:p w:rsidR="00D9670D" w:rsidRPr="001A0FF5" w:rsidRDefault="00CA5B43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21pt;height:18pt">
                  <v:imagedata r:id="rId20" o:title=""/>
                </v:shape>
              </w:pict>
            </w:r>
          </w:p>
        </w:tc>
        <w:tc>
          <w:tcPr>
            <w:tcW w:w="670" w:type="dxa"/>
            <w:vMerge w:val="restart"/>
          </w:tcPr>
          <w:p w:rsidR="00D9670D" w:rsidRPr="001A0FF5" w:rsidRDefault="00CA5B43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17.25pt;height:15pt">
                  <v:imagedata r:id="rId21" o:title=""/>
                </v:shape>
              </w:pict>
            </w:r>
          </w:p>
        </w:tc>
        <w:tc>
          <w:tcPr>
            <w:tcW w:w="1872" w:type="dxa"/>
            <w:vMerge w:val="restart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Коэффициент весомости</w:t>
            </w:r>
          </w:p>
        </w:tc>
      </w:tr>
      <w:tr w:rsidR="00D9670D" w:rsidRPr="001A0FF5" w:rsidTr="001A0FF5">
        <w:tc>
          <w:tcPr>
            <w:tcW w:w="1090" w:type="dxa"/>
            <w:vMerge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750" w:type="dxa"/>
            <w:vMerge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670" w:type="dxa"/>
            <w:vMerge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27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14</w:t>
            </w:r>
          </w:p>
        </w:tc>
        <w:tc>
          <w:tcPr>
            <w:tcW w:w="67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14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0,28</w:t>
            </w: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5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</w:t>
            </w:r>
          </w:p>
        </w:tc>
        <w:tc>
          <w:tcPr>
            <w:tcW w:w="67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0,12</w:t>
            </w: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27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20</w:t>
            </w:r>
          </w:p>
        </w:tc>
        <w:tc>
          <w:tcPr>
            <w:tcW w:w="67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20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0,4</w:t>
            </w: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5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10</w:t>
            </w:r>
          </w:p>
        </w:tc>
        <w:tc>
          <w:tcPr>
            <w:tcW w:w="670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10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0,2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Средняя частота преобладания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>-го объекта :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57pt;height:50.25pt">
            <v:imagedata r:id="rId22" o:title=""/>
          </v:shape>
        </w:pict>
      </w:r>
      <w:r w:rsidR="00D9670D" w:rsidRPr="001A0FF5">
        <w:rPr>
          <w:sz w:val="28"/>
          <w:szCs w:val="28"/>
        </w:rPr>
        <w:t xml:space="preserve"> ,</w: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(8)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где </w:t>
      </w:r>
      <w:r w:rsidRPr="001A0FF5">
        <w:rPr>
          <w:sz w:val="28"/>
          <w:szCs w:val="28"/>
          <w:lang w:val="en-US"/>
        </w:rPr>
        <w:t>E</w:t>
      </w:r>
      <w:r w:rsidRPr="001A0FF5">
        <w:rPr>
          <w:sz w:val="28"/>
          <w:szCs w:val="28"/>
          <w:vertAlign w:val="subscript"/>
          <w:lang w:val="en-US"/>
        </w:rPr>
        <w:t>ij</w:t>
      </w:r>
      <w:r w:rsidRPr="001A0FF5">
        <w:rPr>
          <w:sz w:val="28"/>
          <w:szCs w:val="28"/>
        </w:rPr>
        <w:t xml:space="preserve"> – количество предпочтений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>-го объекта;</w:t>
      </w:r>
    </w:p>
    <w:p w:rsidR="00D9670D" w:rsidRP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  <w:lang w:val="en-US"/>
        </w:rPr>
        <w:t xml:space="preserve">N </w:t>
      </w:r>
      <w:r w:rsidR="00D9670D" w:rsidRPr="001A0FF5">
        <w:rPr>
          <w:sz w:val="28"/>
          <w:szCs w:val="28"/>
        </w:rPr>
        <w:t>– количество экспертов.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93.75pt;height:30.75pt">
            <v:imagedata r:id="rId23" o:title=""/>
          </v:shape>
        </w:pict>
      </w:r>
      <w:r w:rsidR="00D9670D" w:rsidRPr="001A0FF5">
        <w:rPr>
          <w:sz w:val="28"/>
          <w:szCs w:val="28"/>
        </w:rPr>
        <w:t>,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81pt;height:30.75pt">
            <v:imagedata r:id="rId24" o:title=""/>
          </v:shape>
        </w:pict>
      </w:r>
      <w:r w:rsidR="00D9670D" w:rsidRPr="001A0FF5">
        <w:rPr>
          <w:sz w:val="28"/>
          <w:szCs w:val="28"/>
        </w:rPr>
        <w:t>,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71.25pt;height:30.75pt">
            <v:imagedata r:id="rId25" o:title=""/>
          </v:shape>
        </w:pict>
      </w:r>
      <w:r w:rsidR="00D9670D" w:rsidRPr="001A0FF5">
        <w:rPr>
          <w:sz w:val="28"/>
          <w:szCs w:val="28"/>
        </w:rPr>
        <w:t>,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83.25pt;height:30.75pt">
            <v:imagedata r:id="rId26" o:title=""/>
          </v:shape>
        </w:pic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81pt;height:30.75pt">
            <v:imagedata r:id="rId27" o:title=""/>
          </v:shape>
        </w:pic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Общее число сравнений проведенных каждым экспертом: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72.75pt;height:17.25pt">
            <v:imagedata r:id="rId28" o:title=""/>
          </v:shape>
        </w:pict>
      </w:r>
      <w:r w:rsidR="00D9670D" w:rsidRPr="001A0FF5">
        <w:rPr>
          <w:sz w:val="28"/>
          <w:szCs w:val="28"/>
        </w:rPr>
        <w:t>,</w: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(10)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где </w:t>
      </w:r>
      <w:r w:rsidRPr="001A0FF5">
        <w:rPr>
          <w:sz w:val="28"/>
          <w:szCs w:val="28"/>
          <w:lang w:val="en-US"/>
        </w:rPr>
        <w:t>n</w:t>
      </w:r>
      <w:r w:rsidRPr="001A0FF5">
        <w:rPr>
          <w:sz w:val="28"/>
          <w:szCs w:val="28"/>
        </w:rPr>
        <w:t xml:space="preserve"> – число оцениваемых объектов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98.25pt;height:17.25pt">
            <v:imagedata r:id="rId29" o:title=""/>
          </v:shape>
        </w:pic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Коэффициент весомости </w:t>
      </w:r>
      <w:r w:rsidRPr="001A0FF5">
        <w:rPr>
          <w:sz w:val="28"/>
          <w:szCs w:val="28"/>
          <w:lang w:val="en-US"/>
        </w:rPr>
        <w:t>j</w:t>
      </w:r>
      <w:r w:rsidRPr="001A0FF5">
        <w:rPr>
          <w:sz w:val="28"/>
          <w:szCs w:val="28"/>
        </w:rPr>
        <w:t>-го объекта: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50.25pt;height:35.25pt">
            <v:imagedata r:id="rId30" o:title=""/>
          </v:shape>
        </w:pict>
      </w:r>
      <w:r w:rsidR="00D9670D" w:rsidRPr="001A0FF5">
        <w:rPr>
          <w:sz w:val="28"/>
          <w:szCs w:val="28"/>
        </w:rPr>
        <w:t>,</w: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(11)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90.75pt;height:32.25pt">
            <v:imagedata r:id="rId31" o:title=""/>
          </v:shape>
        </w:pic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85.5pt;height:32.25pt">
            <v:imagedata r:id="rId32" o:title=""/>
          </v:shape>
        </w:pic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66pt;height:32.25pt">
            <v:imagedata r:id="rId33" o:title=""/>
          </v:shape>
        </w:pic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78pt;height:32.25pt">
            <v:imagedata r:id="rId34" o:title=""/>
          </v:shape>
        </w:pic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77.25pt;height:32.25pt">
            <v:imagedata r:id="rId35" o:title=""/>
          </v:shape>
        </w:pic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Сумма значений всех показателей весомости рассматриваемых объектов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55.5pt;height:36.75pt">
            <v:imagedata r:id="rId36" o:title=""/>
          </v:shape>
        </w:pic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(12)</w: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15.25pt;height:36.75pt">
            <v:imagedata r:id="rId37" o:title=""/>
          </v:shape>
        </w:pict>
      </w:r>
      <w:r w:rsidR="00D9670D" w:rsidRPr="001A0FF5">
        <w:rPr>
          <w:sz w:val="28"/>
          <w:szCs w:val="28"/>
        </w:rPr>
        <w:t>.</w:t>
      </w:r>
    </w:p>
    <w:p w:rsidR="001A0FF5" w:rsidRDefault="001A0FF5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Точность экспертных оценок определяют по согласованности мнений экспертов. Степень совпадения оценок экспертов, входящих в комиссию, характеризует качество экспертизы и выражается коэффициентом конкордации</w:t>
      </w:r>
    </w:p>
    <w:p w:rsidR="001A0FF5" w:rsidRDefault="001A0FF5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02pt;height:39.75pt">
            <v:imagedata r:id="rId13" o:title=""/>
          </v:shape>
        </w:pic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(13)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где </w:t>
      </w:r>
      <w:r w:rsidRPr="001A0FF5">
        <w:rPr>
          <w:iCs/>
          <w:sz w:val="28"/>
          <w:szCs w:val="28"/>
          <w:lang w:val="en-US"/>
        </w:rPr>
        <w:t>S</w:t>
      </w:r>
      <w:r w:rsidRPr="001A0FF5">
        <w:rPr>
          <w:iCs/>
          <w:sz w:val="28"/>
          <w:szCs w:val="28"/>
        </w:rPr>
        <w:t xml:space="preserve"> - </w:t>
      </w:r>
      <w:r w:rsidRPr="001A0FF5">
        <w:rPr>
          <w:sz w:val="28"/>
          <w:szCs w:val="28"/>
        </w:rPr>
        <w:t xml:space="preserve">сумма квадратов отклонений рангов или баллов каждого объекта от среднего арифметического значения; 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iCs/>
          <w:sz w:val="28"/>
          <w:szCs w:val="28"/>
        </w:rPr>
        <w:t xml:space="preserve">п </w:t>
      </w:r>
      <w:r w:rsidRPr="001A0FF5">
        <w:rPr>
          <w:sz w:val="28"/>
          <w:szCs w:val="28"/>
        </w:rPr>
        <w:t xml:space="preserve">- количество экспертов; 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iCs/>
          <w:sz w:val="28"/>
          <w:szCs w:val="28"/>
        </w:rPr>
        <w:t xml:space="preserve">т — </w:t>
      </w:r>
      <w:r w:rsidRPr="001A0FF5">
        <w:rPr>
          <w:sz w:val="28"/>
          <w:szCs w:val="28"/>
        </w:rPr>
        <w:t>количество оцениваемых объектов.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Сумма квадратов отклонений рангов </w:t>
      </w:r>
      <w:r w:rsidRPr="001A0FF5">
        <w:rPr>
          <w:iCs/>
          <w:sz w:val="28"/>
          <w:szCs w:val="28"/>
        </w:rPr>
        <w:t>(</w:t>
      </w:r>
      <w:r w:rsidRPr="001A0FF5">
        <w:rPr>
          <w:iCs/>
          <w:sz w:val="28"/>
          <w:szCs w:val="28"/>
          <w:lang w:val="en-US"/>
        </w:rPr>
        <w:t>S</w:t>
      </w:r>
      <w:r w:rsidRPr="001A0FF5">
        <w:rPr>
          <w:iCs/>
          <w:sz w:val="28"/>
          <w:szCs w:val="28"/>
        </w:rPr>
        <w:t xml:space="preserve">) </w:t>
      </w:r>
      <w:r w:rsidRPr="001A0FF5">
        <w:rPr>
          <w:sz w:val="28"/>
          <w:szCs w:val="28"/>
        </w:rPr>
        <w:t xml:space="preserve">от среднеарифметического их значения </w:t>
      </w:r>
      <w:r w:rsidRPr="001A0FF5">
        <w:rPr>
          <w:iCs/>
          <w:sz w:val="28"/>
          <w:szCs w:val="28"/>
        </w:rPr>
        <w:t>(Р</w:t>
      </w:r>
      <w:r w:rsidRPr="001A0FF5">
        <w:rPr>
          <w:iCs/>
          <w:sz w:val="28"/>
          <w:szCs w:val="28"/>
          <w:vertAlign w:val="subscript"/>
        </w:rPr>
        <w:t>ср</w:t>
      </w:r>
      <w:r w:rsidRPr="001A0FF5">
        <w:rPr>
          <w:iCs/>
          <w:sz w:val="28"/>
          <w:szCs w:val="28"/>
        </w:rPr>
        <w:t xml:space="preserve">) </w:t>
      </w:r>
      <w:r w:rsidRPr="001A0FF5">
        <w:rPr>
          <w:sz w:val="28"/>
          <w:szCs w:val="28"/>
        </w:rPr>
        <w:t>по всем объектам и экспертам находят по формуле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9670D" w:rsidRPr="001A0FF5" w:rsidRDefault="00CA5B43" w:rsidP="001A0FF5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26.75pt;height:42.75pt">
            <v:imagedata r:id="rId14" o:title=""/>
          </v:shape>
        </w:pict>
      </w:r>
      <w:r w:rsidR="001A0FF5">
        <w:rPr>
          <w:sz w:val="28"/>
          <w:szCs w:val="28"/>
        </w:rPr>
        <w:t xml:space="preserve"> </w:t>
      </w:r>
      <w:r w:rsidR="00D9670D" w:rsidRPr="001A0FF5">
        <w:rPr>
          <w:sz w:val="28"/>
          <w:szCs w:val="28"/>
        </w:rPr>
        <w:t>(14)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где </w:t>
      </w:r>
      <w:r w:rsidRPr="001A0FF5">
        <w:rPr>
          <w:iCs/>
          <w:sz w:val="28"/>
          <w:szCs w:val="28"/>
          <w:lang w:val="en-US"/>
        </w:rPr>
        <w:t>Q</w:t>
      </w:r>
      <w:r w:rsidRPr="001A0FF5">
        <w:rPr>
          <w:iCs/>
          <w:sz w:val="28"/>
          <w:szCs w:val="28"/>
          <w:vertAlign w:val="subscript"/>
          <w:lang w:val="en-US"/>
        </w:rPr>
        <w:t>ij</w:t>
      </w:r>
      <w:r w:rsidRPr="001A0FF5">
        <w:rPr>
          <w:iCs/>
          <w:sz w:val="28"/>
          <w:szCs w:val="28"/>
        </w:rPr>
        <w:t xml:space="preserve"> </w:t>
      </w:r>
      <w:r w:rsidRPr="001A0FF5">
        <w:rPr>
          <w:sz w:val="28"/>
          <w:szCs w:val="28"/>
        </w:rPr>
        <w:t xml:space="preserve">- оценка в рангах, данная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 xml:space="preserve">-му объекту </w:t>
      </w:r>
      <w:r w:rsidRPr="001A0FF5">
        <w:rPr>
          <w:iCs/>
          <w:sz w:val="28"/>
          <w:szCs w:val="28"/>
          <w:lang w:val="en-US"/>
        </w:rPr>
        <w:t>j</w:t>
      </w:r>
      <w:r w:rsidRPr="001A0FF5">
        <w:rPr>
          <w:iCs/>
          <w:sz w:val="28"/>
          <w:szCs w:val="28"/>
        </w:rPr>
        <w:t xml:space="preserve">-м </w:t>
      </w:r>
      <w:r w:rsidRPr="001A0FF5">
        <w:rPr>
          <w:sz w:val="28"/>
          <w:szCs w:val="28"/>
        </w:rPr>
        <w:t xml:space="preserve">экспертом; 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iCs/>
          <w:sz w:val="28"/>
          <w:szCs w:val="28"/>
          <w:lang w:val="en-US"/>
        </w:rPr>
        <w:t>Q</w:t>
      </w:r>
      <w:r w:rsidRPr="001A0FF5">
        <w:rPr>
          <w:iCs/>
          <w:sz w:val="28"/>
          <w:szCs w:val="28"/>
          <w:vertAlign w:val="subscript"/>
          <w:lang w:val="en-US"/>
        </w:rPr>
        <w:t>cp</w:t>
      </w:r>
      <w:r w:rsidRPr="001A0FF5">
        <w:rPr>
          <w:iCs/>
          <w:sz w:val="28"/>
          <w:szCs w:val="28"/>
        </w:rPr>
        <w:t xml:space="preserve"> -</w:t>
      </w:r>
      <w:r w:rsidRPr="001A0FF5">
        <w:rPr>
          <w:sz w:val="28"/>
          <w:szCs w:val="28"/>
        </w:rPr>
        <w:t>среднеарифметическое значение рангов.</w:t>
      </w:r>
    </w:p>
    <w:p w:rsidR="00D9670D" w:rsidRPr="001A0FF5" w:rsidRDefault="00D9670D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CA5B43" w:rsidP="001A0F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63.5pt;height:16.5pt">
            <v:imagedata r:id="rId38" o:title=""/>
          </v:shape>
        </w:pict>
      </w:r>
    </w:p>
    <w:p w:rsidR="00D9670D" w:rsidRPr="001A0FF5" w:rsidRDefault="00CA5B43" w:rsidP="001A0F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65.75pt;height:39.75pt">
            <v:imagedata r:id="rId39" o:title=""/>
          </v:shape>
        </w:pict>
      </w:r>
    </w:p>
    <w:p w:rsid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При </w:t>
      </w:r>
      <w:r w:rsidRPr="001A0FF5">
        <w:rPr>
          <w:sz w:val="28"/>
          <w:szCs w:val="28"/>
          <w:lang w:val="en-US"/>
        </w:rPr>
        <w:t>W</w:t>
      </w:r>
      <w:r w:rsidRPr="001A0FF5">
        <w:rPr>
          <w:sz w:val="28"/>
          <w:szCs w:val="28"/>
        </w:rPr>
        <w:t>=0,9 мнение экспертов достаточно согласованно.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На основании оценки вкуса пятью экспертами получен ранжированный ряд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Проанализировав мнения пяти экспертов о вкусе оливкового майонеза, можно сделать вывод: на первом месте находится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втором место - оливковый майонез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), на третьем – «Евдаковский»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), на четвертом –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 и на пятом –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Аналогично проведена оценка цвета, запаха, и состава продукта, результаты оценки которых представлены в сводных таблицах 10, 11 и 12.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оценки цвета получены данные, представленные в таблице 10, коэффициент конкордации получился равным 0,75 это свидетельствует о том, что образцы оценены экспертами достаточно точно.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10 - Сводная таблица оценки цвета оливкового майонеза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90"/>
        <w:gridCol w:w="1013"/>
        <w:gridCol w:w="1013"/>
        <w:gridCol w:w="1014"/>
        <w:gridCol w:w="832"/>
        <w:gridCol w:w="708"/>
        <w:gridCol w:w="756"/>
        <w:gridCol w:w="676"/>
        <w:gridCol w:w="1872"/>
      </w:tblGrid>
      <w:tr w:rsidR="00D9670D" w:rsidRPr="001A0FF5" w:rsidTr="001A0FF5">
        <w:tc>
          <w:tcPr>
            <w:tcW w:w="1090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Объект</w:t>
            </w:r>
          </w:p>
        </w:tc>
        <w:tc>
          <w:tcPr>
            <w:tcW w:w="4580" w:type="dxa"/>
            <w:gridSpan w:val="5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Эксперты</w:t>
            </w:r>
          </w:p>
        </w:tc>
        <w:tc>
          <w:tcPr>
            <w:tcW w:w="756" w:type="dxa"/>
            <w:vMerge w:val="restart"/>
          </w:tcPr>
          <w:p w:rsidR="00D9670D" w:rsidRPr="001A0FF5" w:rsidRDefault="00CA5B43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3" type="#_x0000_t75" style="width:21pt;height:18pt">
                  <v:imagedata r:id="rId20" o:title=""/>
                </v:shape>
              </w:pict>
            </w:r>
          </w:p>
        </w:tc>
        <w:tc>
          <w:tcPr>
            <w:tcW w:w="676" w:type="dxa"/>
            <w:vMerge w:val="restart"/>
          </w:tcPr>
          <w:p w:rsidR="00D9670D" w:rsidRPr="001A0FF5" w:rsidRDefault="00CA5B43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4" type="#_x0000_t75" style="width:17.25pt;height:15pt">
                  <v:imagedata r:id="rId21" o:title=""/>
                </v:shape>
              </w:pict>
            </w:r>
          </w:p>
        </w:tc>
        <w:tc>
          <w:tcPr>
            <w:tcW w:w="1872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Коэффициент весомости</w:t>
            </w:r>
          </w:p>
        </w:tc>
      </w:tr>
      <w:tr w:rsidR="00D9670D" w:rsidRPr="001A0FF5" w:rsidTr="001A0FF5">
        <w:tc>
          <w:tcPr>
            <w:tcW w:w="1090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6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83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9</w:t>
            </w:r>
          </w:p>
        </w:tc>
        <w:tc>
          <w:tcPr>
            <w:tcW w:w="67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9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1,8</w:t>
            </w: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14</w:t>
            </w:r>
          </w:p>
        </w:tc>
        <w:tc>
          <w:tcPr>
            <w:tcW w:w="67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14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2,8</w:t>
            </w: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83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17</w:t>
            </w:r>
          </w:p>
        </w:tc>
        <w:tc>
          <w:tcPr>
            <w:tcW w:w="67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17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3,4</w:t>
            </w:r>
          </w:p>
        </w:tc>
      </w:tr>
      <w:tr w:rsidR="00D9670D" w:rsidRPr="001A0FF5" w:rsidTr="001A0FF5">
        <w:tc>
          <w:tcPr>
            <w:tcW w:w="1090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83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12</w:t>
            </w:r>
          </w:p>
        </w:tc>
        <w:tc>
          <w:tcPr>
            <w:tcW w:w="676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12</w:t>
            </w:r>
          </w:p>
        </w:tc>
        <w:tc>
          <w:tcPr>
            <w:tcW w:w="187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2,4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На основании полученных данных получен ранжированный ряд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Проанализировав мнения пяти экспертов о цвете оливковых майонезов, можно сделать вывод: на первом месте находится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втором месте - оливковый майонез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), на третьем – «Евдаковский»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), на четвертом –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) и на пятом –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оценки запаха оливковых майонезов получены данные, представленные в таблице 11, коэффициент конкордации получился равным 0,54 это свидетельствует о том, что образцы оценены экспертами достаточно точно.</w:t>
      </w:r>
    </w:p>
    <w:p w:rsidR="00CD313B" w:rsidRPr="001A0FF5" w:rsidRDefault="00CD313B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CD313B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11 -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Сводная таблица оценки запаха оливкового майонеза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62"/>
        <w:gridCol w:w="1028"/>
        <w:gridCol w:w="745"/>
        <w:gridCol w:w="709"/>
        <w:gridCol w:w="1029"/>
        <w:gridCol w:w="1029"/>
        <w:gridCol w:w="759"/>
        <w:gridCol w:w="679"/>
        <w:gridCol w:w="1819"/>
      </w:tblGrid>
      <w:tr w:rsidR="00D9670D" w:rsidRPr="001A0FF5" w:rsidTr="001A0FF5">
        <w:tc>
          <w:tcPr>
            <w:tcW w:w="1062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Объект</w:t>
            </w:r>
          </w:p>
        </w:tc>
        <w:tc>
          <w:tcPr>
            <w:tcW w:w="4540" w:type="dxa"/>
            <w:gridSpan w:val="5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Эксперты</w:t>
            </w:r>
          </w:p>
        </w:tc>
        <w:tc>
          <w:tcPr>
            <w:tcW w:w="759" w:type="dxa"/>
            <w:vMerge w:val="restart"/>
          </w:tcPr>
          <w:p w:rsidR="00D9670D" w:rsidRPr="001A0FF5" w:rsidRDefault="00CA5B43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5" type="#_x0000_t75" style="width:21pt;height:18pt">
                  <v:imagedata r:id="rId20" o:title=""/>
                </v:shape>
              </w:pict>
            </w:r>
          </w:p>
        </w:tc>
        <w:tc>
          <w:tcPr>
            <w:tcW w:w="679" w:type="dxa"/>
            <w:vMerge w:val="restart"/>
          </w:tcPr>
          <w:p w:rsidR="00D9670D" w:rsidRPr="001A0FF5" w:rsidRDefault="00CA5B43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6" type="#_x0000_t75" style="width:17.25pt;height:15pt">
                  <v:imagedata r:id="rId21" o:title=""/>
                </v:shape>
              </w:pict>
            </w:r>
          </w:p>
        </w:tc>
        <w:tc>
          <w:tcPr>
            <w:tcW w:w="1819" w:type="dxa"/>
            <w:vMerge w:val="restart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Коэффициент весомости</w:t>
            </w:r>
          </w:p>
        </w:tc>
      </w:tr>
      <w:tr w:rsidR="00D9670D" w:rsidRPr="001A0FF5" w:rsidTr="001A0FF5">
        <w:tc>
          <w:tcPr>
            <w:tcW w:w="1062" w:type="dxa"/>
            <w:vMerge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759" w:type="dxa"/>
            <w:vMerge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9670D" w:rsidRPr="001A0FF5" w:rsidTr="001A0FF5">
        <w:tc>
          <w:tcPr>
            <w:tcW w:w="106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8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14</w:t>
            </w:r>
          </w:p>
        </w:tc>
        <w:tc>
          <w:tcPr>
            <w:tcW w:w="67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14</w:t>
            </w:r>
          </w:p>
        </w:tc>
        <w:tc>
          <w:tcPr>
            <w:tcW w:w="181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0,28</w:t>
            </w:r>
          </w:p>
        </w:tc>
      </w:tr>
      <w:tr w:rsidR="00D9670D" w:rsidRPr="001A0FF5" w:rsidTr="001A0FF5">
        <w:tc>
          <w:tcPr>
            <w:tcW w:w="106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28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5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14</w:t>
            </w:r>
          </w:p>
        </w:tc>
        <w:tc>
          <w:tcPr>
            <w:tcW w:w="67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14</w:t>
            </w:r>
          </w:p>
        </w:tc>
        <w:tc>
          <w:tcPr>
            <w:tcW w:w="181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0,28</w:t>
            </w:r>
          </w:p>
        </w:tc>
      </w:tr>
      <w:tr w:rsidR="00D9670D" w:rsidRPr="001A0FF5" w:rsidTr="001A0FF5">
        <w:tc>
          <w:tcPr>
            <w:tcW w:w="106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28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10</w:t>
            </w:r>
          </w:p>
        </w:tc>
        <w:tc>
          <w:tcPr>
            <w:tcW w:w="181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0,2</w:t>
            </w:r>
          </w:p>
        </w:tc>
      </w:tr>
      <w:tr w:rsidR="00D9670D" w:rsidRPr="001A0FF5" w:rsidTr="001A0FF5">
        <w:tc>
          <w:tcPr>
            <w:tcW w:w="106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28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5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10</w:t>
            </w:r>
          </w:p>
        </w:tc>
        <w:tc>
          <w:tcPr>
            <w:tcW w:w="67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10</w:t>
            </w:r>
          </w:p>
        </w:tc>
        <w:tc>
          <w:tcPr>
            <w:tcW w:w="181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0,2</w:t>
            </w:r>
          </w:p>
        </w:tc>
      </w:tr>
      <w:tr w:rsidR="00D9670D" w:rsidRPr="001A0FF5" w:rsidTr="001A0FF5">
        <w:tc>
          <w:tcPr>
            <w:tcW w:w="1062" w:type="dxa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28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45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02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5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  <w:vAlign w:val="center"/>
          </w:tcPr>
          <w:p w:rsidR="00D9670D" w:rsidRPr="001A0FF5" w:rsidRDefault="00D9670D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0,04</w:t>
            </w:r>
          </w:p>
        </w:tc>
      </w:tr>
    </w:tbl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На основании полученных данных получен ранжированный ряд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 =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 xml:space="preserve">=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Проанализировав мнения пяти экспертов о запахе оливковых майонезов, можно сделать вывод: первое место поделили майонезы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) и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), второе место поделили оливковые майонезы марок 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 и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последнем месте оказался оливковый майонез «Евдаковский»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В результате оценки состава оливковых майонезов получены данные, представленные в таблице 12, коэффициент конкордации получился равным 0,58 это свидетельствует о том, что образцы оценены экспертами достаточно точно.</w:t>
      </w:r>
    </w:p>
    <w:p w:rsidR="00D9670D" w:rsidRPr="001A0FF5" w:rsidRDefault="00D9670D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12 -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Сводная таблица оценки состава оливкового майонеза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39"/>
        <w:gridCol w:w="1005"/>
        <w:gridCol w:w="773"/>
        <w:gridCol w:w="1006"/>
        <w:gridCol w:w="1006"/>
        <w:gridCol w:w="1006"/>
        <w:gridCol w:w="755"/>
        <w:gridCol w:w="675"/>
        <w:gridCol w:w="1805"/>
      </w:tblGrid>
      <w:tr w:rsidR="00BE2D17" w:rsidRPr="001A0FF5" w:rsidTr="001A0FF5">
        <w:tc>
          <w:tcPr>
            <w:tcW w:w="839" w:type="dxa"/>
            <w:vMerge w:val="restart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Объект</w:t>
            </w:r>
          </w:p>
        </w:tc>
        <w:tc>
          <w:tcPr>
            <w:tcW w:w="4796" w:type="dxa"/>
            <w:gridSpan w:val="5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Эксперты</w:t>
            </w:r>
          </w:p>
        </w:tc>
        <w:tc>
          <w:tcPr>
            <w:tcW w:w="755" w:type="dxa"/>
            <w:vMerge w:val="restart"/>
          </w:tcPr>
          <w:p w:rsidR="00BE2D17" w:rsidRPr="001A0FF5" w:rsidRDefault="00CA5B43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7" type="#_x0000_t75" style="width:21pt;height:18pt">
                  <v:imagedata r:id="rId20" o:title=""/>
                </v:shape>
              </w:pict>
            </w:r>
          </w:p>
        </w:tc>
        <w:tc>
          <w:tcPr>
            <w:tcW w:w="675" w:type="dxa"/>
            <w:vMerge w:val="restart"/>
          </w:tcPr>
          <w:p w:rsidR="00BE2D17" w:rsidRPr="001A0FF5" w:rsidRDefault="00CA5B43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8" type="#_x0000_t75" style="width:17.25pt;height:15pt">
                  <v:imagedata r:id="rId21" o:title=""/>
                </v:shape>
              </w:pict>
            </w:r>
          </w:p>
        </w:tc>
        <w:tc>
          <w:tcPr>
            <w:tcW w:w="1805" w:type="dxa"/>
            <w:vMerge w:val="restart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Коэффициент весомости</w:t>
            </w:r>
          </w:p>
        </w:tc>
      </w:tr>
      <w:tr w:rsidR="00BE2D17" w:rsidRPr="001A0FF5" w:rsidTr="001A0FF5">
        <w:tc>
          <w:tcPr>
            <w:tcW w:w="839" w:type="dxa"/>
            <w:vMerge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  <w:vAlign w:val="center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  <w:vAlign w:val="center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  <w:vAlign w:val="center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  <w:vAlign w:val="center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755" w:type="dxa"/>
            <w:vMerge/>
            <w:vAlign w:val="center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vAlign w:val="center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vAlign w:val="center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E2D17" w:rsidRPr="001A0FF5" w:rsidTr="001A0FF5">
        <w:tc>
          <w:tcPr>
            <w:tcW w:w="839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3</w:t>
            </w:r>
          </w:p>
        </w:tc>
        <w:tc>
          <w:tcPr>
            <w:tcW w:w="75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15</w:t>
            </w:r>
          </w:p>
        </w:tc>
        <w:tc>
          <w:tcPr>
            <w:tcW w:w="67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15</w:t>
            </w:r>
          </w:p>
        </w:tc>
        <w:tc>
          <w:tcPr>
            <w:tcW w:w="18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0,3</w:t>
            </w:r>
          </w:p>
        </w:tc>
      </w:tr>
      <w:tr w:rsidR="00BE2D17" w:rsidRPr="001A0FF5" w:rsidTr="001A0FF5">
        <w:tc>
          <w:tcPr>
            <w:tcW w:w="839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9</w:t>
            </w:r>
          </w:p>
        </w:tc>
        <w:tc>
          <w:tcPr>
            <w:tcW w:w="18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0,18</w:t>
            </w:r>
          </w:p>
        </w:tc>
      </w:tr>
      <w:tr w:rsidR="00BE2D17" w:rsidRPr="001A0FF5" w:rsidTr="001A0FF5">
        <w:tc>
          <w:tcPr>
            <w:tcW w:w="839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75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  <w:tc>
          <w:tcPr>
            <w:tcW w:w="18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</w:t>
            </w:r>
          </w:p>
        </w:tc>
      </w:tr>
      <w:tr w:rsidR="00BE2D17" w:rsidRPr="001A0FF5" w:rsidTr="001A0FF5">
        <w:tc>
          <w:tcPr>
            <w:tcW w:w="839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73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20</w:t>
            </w:r>
          </w:p>
        </w:tc>
        <w:tc>
          <w:tcPr>
            <w:tcW w:w="67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20</w:t>
            </w:r>
          </w:p>
        </w:tc>
        <w:tc>
          <w:tcPr>
            <w:tcW w:w="18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0,4</w:t>
            </w:r>
          </w:p>
        </w:tc>
      </w:tr>
      <w:tr w:rsidR="00BE2D17" w:rsidRPr="001A0FF5" w:rsidTr="001A0FF5">
        <w:tc>
          <w:tcPr>
            <w:tcW w:w="839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</w:tcPr>
          <w:p w:rsidR="00BE2D17" w:rsidRPr="001A0FF5" w:rsidRDefault="00BE2D17" w:rsidP="001A0FF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0,12</w:t>
            </w:r>
          </w:p>
        </w:tc>
      </w:tr>
    </w:tbl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На основании полученных данных получен ранжированный ряд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 xml:space="preserve">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 xml:space="preserve"> &gt;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.</w:t>
      </w:r>
      <w:r w:rsidRPr="001A0FF5">
        <w:rPr>
          <w:sz w:val="28"/>
          <w:szCs w:val="28"/>
          <w:vertAlign w:val="subscript"/>
        </w:rPr>
        <w:t>.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Проанализировав мнения пяти экспертов о составе оливковых майонезов, можно сделать вывод: на первом месте находится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>), на втором месте - оливковый майонез «Махеев»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1</w:t>
      </w:r>
      <w:r w:rsidRPr="001A0FF5">
        <w:rPr>
          <w:sz w:val="28"/>
          <w:szCs w:val="28"/>
        </w:rPr>
        <w:t>), на третьем – «</w:t>
      </w:r>
      <w:r w:rsidRPr="001A0FF5">
        <w:rPr>
          <w:sz w:val="28"/>
          <w:szCs w:val="28"/>
          <w:lang w:val="en-US"/>
        </w:rPr>
        <w:t>Mr</w:t>
      </w:r>
      <w:r w:rsidRPr="001A0FF5">
        <w:rPr>
          <w:sz w:val="28"/>
          <w:szCs w:val="28"/>
        </w:rPr>
        <w:t xml:space="preserve"> </w:t>
      </w:r>
      <w:r w:rsidRPr="001A0FF5">
        <w:rPr>
          <w:sz w:val="28"/>
          <w:szCs w:val="28"/>
          <w:lang w:val="en-US"/>
        </w:rPr>
        <w:t>Ricco</w:t>
      </w:r>
      <w:r w:rsidRPr="001A0FF5">
        <w:rPr>
          <w:sz w:val="28"/>
          <w:szCs w:val="28"/>
        </w:rPr>
        <w:t>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2</w:t>
      </w:r>
      <w:r w:rsidRPr="001A0FF5">
        <w:rPr>
          <w:sz w:val="28"/>
          <w:szCs w:val="28"/>
        </w:rPr>
        <w:t>), на четвертом – «Евдаковский»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5</w:t>
      </w:r>
      <w:r w:rsidRPr="001A0FF5">
        <w:rPr>
          <w:sz w:val="28"/>
          <w:szCs w:val="28"/>
        </w:rPr>
        <w:t>),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на пятом –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«Кулинар»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3</w:t>
      </w:r>
      <w:r w:rsidRPr="001A0FF5">
        <w:rPr>
          <w:sz w:val="28"/>
          <w:szCs w:val="28"/>
        </w:rPr>
        <w:t>).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Оценив ранжированные ряды, в общем можно сказать о том, что объект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 значительно преобладает над всеми остальными, так как он занял первое место в ранжированных рядах по вкусу, цвету и составу продукта, по запаху образец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 xml:space="preserve">4 </w:t>
      </w:r>
      <w:r w:rsidRPr="001A0FF5">
        <w:rPr>
          <w:sz w:val="28"/>
          <w:szCs w:val="28"/>
        </w:rPr>
        <w:t>занял второе место.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И так, метод полного попарного сопоставления позволил выявить лучший образец оливковый майонез «Слобода» (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</w:rPr>
        <w:t>4</w:t>
      </w:r>
      <w:r w:rsidRPr="001A0FF5">
        <w:rPr>
          <w:sz w:val="28"/>
          <w:szCs w:val="28"/>
        </w:rPr>
        <w:t xml:space="preserve">). </w:t>
      </w:r>
    </w:p>
    <w:p w:rsidR="00966376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Теперь, после выявления лучшего образца по органолептическим показателям необходимо провести оценку оливковых майонезов по показателям эстетичности.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A0FF5">
        <w:rPr>
          <w:b/>
          <w:sz w:val="28"/>
          <w:szCs w:val="28"/>
        </w:rPr>
        <w:t>4.6 Определение комплексной оценки качества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Для определения лучшего образца среди пяти выбранных была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проведена оценка уровня качества оливкового майонеза дифференциальным методом, но так как необходимо более точно оценить качество продукта, то применим комплексную оценку, основанную на данных из раздела 4.3.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Комплексный показатель совокупности свойств </w:t>
      </w:r>
      <w:r w:rsidRPr="001A0FF5">
        <w:rPr>
          <w:iCs/>
          <w:sz w:val="28"/>
          <w:szCs w:val="28"/>
        </w:rPr>
        <w:t xml:space="preserve">Р </w:t>
      </w:r>
      <w:r w:rsidRPr="001A0FF5">
        <w:rPr>
          <w:sz w:val="28"/>
          <w:szCs w:val="28"/>
        </w:rPr>
        <w:t xml:space="preserve">зависит от «взвешенных» параметров учитываемых свойств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 xml:space="preserve">, т.е. от показателей отдельных свойств с учетом их весомости, значимости для </w:t>
      </w:r>
      <w:r w:rsidRPr="001A0FF5">
        <w:rPr>
          <w:iCs/>
          <w:sz w:val="28"/>
          <w:szCs w:val="28"/>
        </w:rPr>
        <w:t xml:space="preserve">Р. </w:t>
      </w:r>
      <w:r w:rsidRPr="001A0FF5">
        <w:rPr>
          <w:sz w:val="28"/>
          <w:szCs w:val="28"/>
        </w:rPr>
        <w:t>Следовательно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CA5B43" w:rsidP="001A0FF5">
      <w:pPr>
        <w:tabs>
          <w:tab w:val="center" w:pos="5673"/>
          <w:tab w:val="left" w:pos="9955"/>
          <w:tab w:val="right" w:pos="10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56.25pt;height:18.75pt">
            <v:imagedata r:id="rId40" o:title=""/>
          </v:shape>
        </w:pict>
      </w:r>
      <w:r w:rsidR="00BE2D17" w:rsidRPr="001A0FF5">
        <w:rPr>
          <w:sz w:val="28"/>
          <w:szCs w:val="28"/>
        </w:rPr>
        <w:t>,</w:t>
      </w:r>
      <w:r w:rsidR="001A0FF5">
        <w:rPr>
          <w:sz w:val="28"/>
          <w:szCs w:val="28"/>
        </w:rPr>
        <w:t xml:space="preserve"> (3)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где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 xml:space="preserve"> - величина, характеризующая размер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 xml:space="preserve">-го свойства с учетом его значимости; </w:t>
      </w:r>
      <w:r w:rsidRPr="001A0FF5">
        <w:rPr>
          <w:sz w:val="28"/>
          <w:szCs w:val="28"/>
          <w:lang w:val="en-US"/>
        </w:rPr>
        <w:t>n</w:t>
      </w:r>
      <w:r w:rsidRPr="001A0FF5">
        <w:rPr>
          <w:sz w:val="28"/>
          <w:szCs w:val="28"/>
        </w:rPr>
        <w:t xml:space="preserve">=1,2,3,..., </w:t>
      </w:r>
      <w:r w:rsidRPr="001A0FF5">
        <w:rPr>
          <w:sz w:val="28"/>
          <w:szCs w:val="28"/>
          <w:lang w:val="en-US"/>
        </w:rPr>
        <w:t>n</w:t>
      </w:r>
      <w:r w:rsidRPr="001A0FF5">
        <w:rPr>
          <w:sz w:val="28"/>
          <w:szCs w:val="28"/>
        </w:rPr>
        <w:t xml:space="preserve"> </w:t>
      </w:r>
      <w:r w:rsidRPr="001A0FF5">
        <w:rPr>
          <w:iCs/>
          <w:sz w:val="28"/>
          <w:szCs w:val="28"/>
        </w:rPr>
        <w:t xml:space="preserve">(п - </w:t>
      </w:r>
      <w:r w:rsidRPr="001A0FF5">
        <w:rPr>
          <w:sz w:val="28"/>
          <w:szCs w:val="28"/>
        </w:rPr>
        <w:t>общее число учитываемых свойств).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Комплексный показатель совокупности различных свойств </w:t>
      </w:r>
      <w:r w:rsidRPr="001A0FF5">
        <w:rPr>
          <w:iCs/>
          <w:sz w:val="28"/>
          <w:szCs w:val="28"/>
        </w:rPr>
        <w:t xml:space="preserve">Р </w:t>
      </w:r>
      <w:r w:rsidRPr="001A0FF5">
        <w:rPr>
          <w:sz w:val="28"/>
          <w:szCs w:val="28"/>
        </w:rPr>
        <w:t>должен учесть значимость каждого из них, т.е. учесть степень влияния величин отдельных свойств на итоговый показатель (уровень) качества.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Количественная характеристика значимости данного показателя среди других показателей является коэффициентом весомости.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При нахождении значения комплексного показателя совокупности характеристик свойств необходимо величину параметра каждого из множества свойств «взвесить», т.е. умножить на соот</w:t>
      </w:r>
      <w:r w:rsidRPr="001A0FF5">
        <w:rPr>
          <w:sz w:val="28"/>
          <w:szCs w:val="28"/>
        </w:rPr>
        <w:softHyphen/>
        <w:t xml:space="preserve">ветствующий коэффициент весомости. 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При дифференциальном методе в сочетании с комплекс</w:t>
      </w:r>
      <w:r w:rsidRPr="001A0FF5">
        <w:rPr>
          <w:sz w:val="28"/>
          <w:szCs w:val="28"/>
        </w:rPr>
        <w:softHyphen/>
        <w:t>ным определяются значение относительных показателей групп показателей качества по формуле</w:t>
      </w:r>
    </w:p>
    <w:p w:rsidR="001A0FF5" w:rsidRDefault="001A0FF5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2D17" w:rsidRPr="001A0FF5" w:rsidRDefault="00CA5B43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0" type="#_x0000_t75" style="width:72.75pt;height:35.25pt">
            <v:imagedata r:id="rId41" o:title=""/>
          </v:shape>
        </w:pict>
      </w:r>
      <w:r w:rsidR="00BE2D17" w:rsidRPr="001A0FF5">
        <w:rPr>
          <w:sz w:val="28"/>
          <w:szCs w:val="28"/>
        </w:rPr>
        <w:t>,</w:t>
      </w:r>
      <w:r w:rsidR="001A0FF5">
        <w:rPr>
          <w:sz w:val="28"/>
          <w:szCs w:val="28"/>
        </w:rPr>
        <w:t xml:space="preserve"> </w:t>
      </w:r>
      <w:r w:rsidR="00BE2D17" w:rsidRPr="001A0FF5">
        <w:rPr>
          <w:sz w:val="28"/>
          <w:szCs w:val="28"/>
        </w:rPr>
        <w:t>(4)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</w:rPr>
      </w:pP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где </w:t>
      </w:r>
      <w:r w:rsidRPr="001A0FF5">
        <w:rPr>
          <w:sz w:val="28"/>
          <w:szCs w:val="28"/>
          <w:lang w:val="en-US"/>
        </w:rPr>
        <w:t>m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 xml:space="preserve"> - коэффициент весомости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 xml:space="preserve"> -го единичного свойства (показателя); 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 xml:space="preserve">- относительное значение </w:t>
      </w:r>
      <w:r w:rsidRPr="001A0FF5">
        <w:rPr>
          <w:iCs/>
          <w:sz w:val="28"/>
          <w:szCs w:val="28"/>
          <w:lang w:val="en-US"/>
        </w:rPr>
        <w:t>i</w:t>
      </w:r>
      <w:r w:rsidRPr="001A0FF5">
        <w:rPr>
          <w:iCs/>
          <w:sz w:val="28"/>
          <w:szCs w:val="28"/>
        </w:rPr>
        <w:t xml:space="preserve">-го </w:t>
      </w:r>
      <w:r w:rsidRPr="001A0FF5">
        <w:rPr>
          <w:sz w:val="28"/>
          <w:szCs w:val="28"/>
        </w:rPr>
        <w:t>показателя качества изделий;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iCs/>
          <w:sz w:val="28"/>
          <w:szCs w:val="28"/>
        </w:rPr>
        <w:t xml:space="preserve">п </w:t>
      </w:r>
      <w:r w:rsidRPr="001A0FF5">
        <w:rPr>
          <w:sz w:val="28"/>
          <w:szCs w:val="28"/>
        </w:rPr>
        <w:t>- количество единичных показателей в данной группе показателей.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 xml:space="preserve">Относительное значение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 xml:space="preserve"> -го показателя качества определяется по формулам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>=</w:t>
      </w:r>
      <w:r w:rsidRPr="001A0FF5">
        <w:rPr>
          <w:sz w:val="28"/>
          <w:szCs w:val="28"/>
          <w:lang w:val="en-US"/>
        </w:rPr>
        <w:t>P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>/</w:t>
      </w:r>
      <w:r w:rsidRPr="001A0FF5">
        <w:rPr>
          <w:sz w:val="28"/>
          <w:szCs w:val="28"/>
          <w:lang w:val="en-US"/>
        </w:rPr>
        <w:t>P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  <w:vertAlign w:val="superscript"/>
        </w:rPr>
        <w:t>б</w:t>
      </w:r>
      <w:r w:rsidRPr="001A0FF5">
        <w:rPr>
          <w:sz w:val="28"/>
          <w:szCs w:val="28"/>
        </w:rPr>
        <w:t>; Ч,=Р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>,</w:t>
      </w:r>
      <w:r w:rsidRPr="001A0FF5">
        <w:rPr>
          <w:sz w:val="28"/>
          <w:szCs w:val="28"/>
          <w:vertAlign w:val="superscript"/>
        </w:rPr>
        <w:t>б</w:t>
      </w:r>
      <w:r w:rsidRPr="001A0FF5">
        <w:rPr>
          <w:sz w:val="28"/>
          <w:szCs w:val="28"/>
        </w:rPr>
        <w:t>/Р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>,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(6)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где Р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 xml:space="preserve">- значение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>-</w:t>
      </w:r>
      <w:r w:rsidRPr="001A0FF5">
        <w:rPr>
          <w:sz w:val="28"/>
          <w:szCs w:val="28"/>
          <w:lang w:val="en-US"/>
        </w:rPr>
        <w:t>ro</w:t>
      </w:r>
      <w:r w:rsidRPr="001A0FF5">
        <w:rPr>
          <w:sz w:val="28"/>
          <w:szCs w:val="28"/>
        </w:rPr>
        <w:t xml:space="preserve"> показателя качества оцениваемого образца;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Р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  <w:vertAlign w:val="superscript"/>
        </w:rPr>
        <w:t>б</w:t>
      </w:r>
      <w:r w:rsidRPr="001A0FF5">
        <w:rPr>
          <w:sz w:val="28"/>
          <w:szCs w:val="28"/>
        </w:rPr>
        <w:t xml:space="preserve"> - значение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>-г</w:t>
      </w:r>
      <w:r w:rsidRPr="001A0FF5">
        <w:rPr>
          <w:sz w:val="28"/>
          <w:szCs w:val="28"/>
          <w:lang w:val="en-US"/>
        </w:rPr>
        <w:t>o</w:t>
      </w:r>
      <w:r w:rsidRPr="001A0FF5">
        <w:rPr>
          <w:sz w:val="28"/>
          <w:szCs w:val="28"/>
        </w:rPr>
        <w:t xml:space="preserve"> показателя качества базового образца. Из приведенных формул выбирают ту, при которой увеличению относительного показателя отвечает улучшение качества оцениваемого изделия.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Значение обобщенного показателя качества оцениваемого изделия вычисляется по формуле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CA5B43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1" type="#_x0000_t75" style="width:87pt;height:35.25pt">
            <v:imagedata r:id="rId42" o:title=""/>
          </v:shape>
        </w:pict>
      </w:r>
      <w:r w:rsidR="00BE2D17" w:rsidRPr="001A0FF5">
        <w:rPr>
          <w:sz w:val="28"/>
          <w:szCs w:val="28"/>
        </w:rPr>
        <w:t>,</w:t>
      </w:r>
      <w:r w:rsidR="001A0FF5">
        <w:rPr>
          <w:sz w:val="28"/>
          <w:szCs w:val="28"/>
        </w:rPr>
        <w:t xml:space="preserve"> </w:t>
      </w:r>
      <w:r w:rsidR="00BE2D17" w:rsidRPr="001A0FF5">
        <w:rPr>
          <w:sz w:val="28"/>
          <w:szCs w:val="28"/>
        </w:rPr>
        <w:t>(7)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где М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</w:rPr>
        <w:t xml:space="preserve"> - значение коэффициента весомости </w:t>
      </w:r>
      <w:r w:rsidRPr="001A0FF5">
        <w:rPr>
          <w:sz w:val="28"/>
          <w:szCs w:val="28"/>
          <w:lang w:val="en-US"/>
        </w:rPr>
        <w:t>i</w:t>
      </w:r>
      <w:r w:rsidRPr="001A0FF5">
        <w:rPr>
          <w:sz w:val="28"/>
          <w:szCs w:val="28"/>
        </w:rPr>
        <w:t>-ой группы показателей;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N - количество групп показателей качества, по которым проводится оценка технического уровня и качества продукции.</w:t>
      </w:r>
    </w:p>
    <w:p w:rsidR="00BE2D17" w:rsidRPr="001A0FF5" w:rsidRDefault="00BE2D17" w:rsidP="001A0FF5">
      <w:pPr>
        <w:tabs>
          <w:tab w:val="left" w:pos="3075"/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При расчетах по этим формулам устанавливается, что сумма коэффициентов весомости единичных показателей качества в пределах группы показателей должна равняться единице, а сумма коэффициентов весомости групп показателей качества, по которым производится оценка, также равняется единице.</w:t>
      </w:r>
    </w:p>
    <w:p w:rsidR="00BE2D17" w:rsidRPr="001A0FF5" w:rsidRDefault="00BE2D17" w:rsidP="001A0FF5">
      <w:pPr>
        <w:tabs>
          <w:tab w:val="left" w:pos="995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Числовые базовые значения показателей выбираем из ГОСТ 30004.1-93 «Майонезы. Общие технические условия», следовательно, они являются нормативными. В качестве исследуемых значений принимает значения, указанные на упаковке каждого изделия. В таблице 7 приведены данные для расчета комплексного показателя.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iCs/>
          <w:sz w:val="28"/>
          <w:szCs w:val="28"/>
        </w:rPr>
        <w:t xml:space="preserve">Для комплексной оценки качества оливкового майонеза «Слобода» рассчитаем среднее геометрическое взвешенное. Так как оценка уровня качества продукции с помощью среднего геометрического взвешенного является </w:t>
      </w:r>
      <w:r w:rsidRPr="001A0FF5">
        <w:rPr>
          <w:sz w:val="28"/>
          <w:szCs w:val="28"/>
        </w:rPr>
        <w:t>наиболее универсальный и распространённый способ выражения комплексного показателя качества. Он применяется при объединении неоднородных показателей качества, в том числе разнородной продукции, соответствующих разным условиям её применения и имеющих значительный разброс. Математическое выражение среднего имеет вид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A0FF5">
        <w:rPr>
          <w:sz w:val="28"/>
          <w:szCs w:val="28"/>
        </w:rPr>
        <w:t>Р=∏</w:t>
      </w:r>
      <w:r w:rsidRPr="001A0FF5">
        <w:rPr>
          <w:sz w:val="28"/>
          <w:szCs w:val="28"/>
          <w:lang w:val="en-US"/>
        </w:rPr>
        <w:t>K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  <w:vertAlign w:val="superscript"/>
        </w:rPr>
        <w:t xml:space="preserve"> </w:t>
      </w:r>
      <w:r w:rsidRPr="001A0FF5">
        <w:rPr>
          <w:sz w:val="28"/>
          <w:szCs w:val="28"/>
          <w:lang w:val="en-US"/>
        </w:rPr>
        <w:t>q</w:t>
      </w:r>
      <w:r w:rsidRPr="001A0FF5">
        <w:rPr>
          <w:sz w:val="28"/>
          <w:szCs w:val="28"/>
          <w:vertAlign w:val="subscript"/>
          <w:lang w:val="en-US"/>
        </w:rPr>
        <w:t>i</w:t>
      </w:r>
      <w:r w:rsidRPr="001A0FF5">
        <w:rPr>
          <w:sz w:val="28"/>
          <w:szCs w:val="28"/>
          <w:vertAlign w:val="subscript"/>
        </w:rPr>
        <w:t>.</w:t>
      </w:r>
    </w:p>
    <w:p w:rsid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20-</w:t>
      </w:r>
      <w:r w:rsidR="001A0FF5">
        <w:rPr>
          <w:sz w:val="28"/>
          <w:szCs w:val="28"/>
        </w:rPr>
        <w:t xml:space="preserve"> </w:t>
      </w:r>
      <w:r w:rsidRPr="001A0FF5">
        <w:rPr>
          <w:sz w:val="28"/>
          <w:szCs w:val="28"/>
        </w:rPr>
        <w:t>Определение комплексных показателей качества оливкового майонеза «Махеев»</w:t>
      </w:r>
    </w:p>
    <w:tbl>
      <w:tblPr>
        <w:tblW w:w="4718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  <w:gridCol w:w="1277"/>
        <w:gridCol w:w="1273"/>
        <w:gridCol w:w="1149"/>
        <w:gridCol w:w="1172"/>
        <w:gridCol w:w="786"/>
      </w:tblGrid>
      <w:tr w:rsidR="00BE2D17" w:rsidRPr="001A0FF5">
        <w:trPr>
          <w:trHeight w:val="1863"/>
        </w:trPr>
        <w:tc>
          <w:tcPr>
            <w:tcW w:w="1868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Показатели качества</w:t>
            </w:r>
          </w:p>
        </w:tc>
        <w:tc>
          <w:tcPr>
            <w:tcW w:w="707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Базовое значение продук-та</w:t>
            </w:r>
          </w:p>
        </w:tc>
        <w:tc>
          <w:tcPr>
            <w:tcW w:w="705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Абсолют-ное значение продукта</w:t>
            </w:r>
          </w:p>
        </w:tc>
        <w:tc>
          <w:tcPr>
            <w:tcW w:w="636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  <w:vertAlign w:val="subscript"/>
              </w:rPr>
            </w:pPr>
            <w:r w:rsidRPr="001A0FF5">
              <w:rPr>
                <w:sz w:val="20"/>
                <w:szCs w:val="20"/>
              </w:rPr>
              <w:t xml:space="preserve">Коэф-фициент весо-мости, </w:t>
            </w:r>
            <w:r w:rsidRPr="001A0FF5">
              <w:rPr>
                <w:sz w:val="20"/>
                <w:szCs w:val="20"/>
                <w:lang w:val="en-US"/>
              </w:rPr>
              <w:t>q</w:t>
            </w:r>
            <w:r w:rsidRPr="001A0FF5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49" w:type="pct"/>
          </w:tcPr>
          <w:p w:rsidR="00BE2D17" w:rsidRPr="001A0FF5" w:rsidRDefault="00BE2D17" w:rsidP="001A0FF5">
            <w:pPr>
              <w:pStyle w:val="100"/>
              <w:ind w:hanging="42"/>
              <w:jc w:val="both"/>
              <w:rPr>
                <w:vertAlign w:val="subscript"/>
              </w:rPr>
            </w:pPr>
            <w:r w:rsidRPr="001A0FF5">
              <w:t xml:space="preserve">Числовое значение </w:t>
            </w:r>
            <w:r w:rsidRPr="001A0FF5">
              <w:rPr>
                <w:lang w:val="en-US"/>
              </w:rPr>
              <w:t>i</w:t>
            </w:r>
            <w:r w:rsidRPr="001A0FF5">
              <w:t xml:space="preserve">-го пока-зателя, </w:t>
            </w:r>
            <w:r w:rsidRPr="001A0FF5">
              <w:rPr>
                <w:lang w:val="en-US"/>
              </w:rPr>
              <w:t>k</w:t>
            </w:r>
            <w:r w:rsidRPr="001A0FF5">
              <w:rPr>
                <w:vertAlign w:val="subscript"/>
                <w:lang w:val="en-US"/>
              </w:rPr>
              <w:t>i</w:t>
            </w:r>
          </w:p>
        </w:tc>
        <w:tc>
          <w:tcPr>
            <w:tcW w:w="436" w:type="pct"/>
            <w:vAlign w:val="center"/>
          </w:tcPr>
          <w:p w:rsidR="00BE2D17" w:rsidRPr="001A0FF5" w:rsidRDefault="00BE2D17" w:rsidP="001A0FF5">
            <w:pPr>
              <w:pStyle w:val="100"/>
              <w:ind w:hanging="42"/>
              <w:jc w:val="both"/>
            </w:pPr>
            <w:r w:rsidRPr="001A0FF5">
              <w:t>Р</w:t>
            </w:r>
            <w:r w:rsidRPr="001A0FF5">
              <w:rPr>
                <w:vertAlign w:val="subscript"/>
              </w:rPr>
              <w:t>гр</w:t>
            </w:r>
          </w:p>
        </w:tc>
      </w:tr>
      <w:tr w:rsidR="00BE2D17" w:rsidRPr="001A0FF5">
        <w:trPr>
          <w:trHeight w:val="1080"/>
        </w:trPr>
        <w:tc>
          <w:tcPr>
            <w:tcW w:w="1868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Органолептические показатели, балл</w:t>
            </w:r>
          </w:p>
          <w:p w:rsidR="00BE2D17" w:rsidRPr="001A0FF5" w:rsidRDefault="00BE2D17" w:rsidP="001A0FF5">
            <w:pPr>
              <w:pStyle w:val="100"/>
              <w:ind w:hanging="42"/>
              <w:jc w:val="both"/>
            </w:pPr>
            <w:r w:rsidRPr="001A0FF5">
              <w:t xml:space="preserve"> -Вкус</w:t>
            </w:r>
          </w:p>
          <w:p w:rsidR="00BE2D17" w:rsidRPr="001A0FF5" w:rsidRDefault="00BE2D17" w:rsidP="001A0FF5">
            <w:pPr>
              <w:pStyle w:val="100"/>
              <w:ind w:hanging="42"/>
              <w:jc w:val="both"/>
            </w:pPr>
            <w:r w:rsidRPr="001A0FF5">
              <w:t xml:space="preserve"> -Цвет</w:t>
            </w:r>
          </w:p>
          <w:p w:rsidR="00BE2D17" w:rsidRPr="001A0FF5" w:rsidRDefault="00BE2D17" w:rsidP="001A0FF5">
            <w:pPr>
              <w:pStyle w:val="100"/>
              <w:ind w:hanging="42"/>
              <w:jc w:val="both"/>
            </w:pPr>
            <w:r w:rsidRPr="001A0FF5">
              <w:t xml:space="preserve"> - Запах</w:t>
            </w:r>
            <w:r w:rsidR="001A0FF5" w:rsidRPr="001A0FF5">
              <w:t xml:space="preserve"> </w:t>
            </w:r>
          </w:p>
          <w:p w:rsidR="00BE2D17" w:rsidRPr="001A0FF5" w:rsidRDefault="00BE2D17" w:rsidP="001A0FF5">
            <w:pPr>
              <w:pStyle w:val="100"/>
              <w:ind w:hanging="42"/>
              <w:jc w:val="both"/>
            </w:pPr>
            <w:r w:rsidRPr="001A0FF5">
              <w:t xml:space="preserve"> - Консистенция </w:t>
            </w:r>
          </w:p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Состав продукта, содержание, г</w:t>
            </w:r>
          </w:p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 - Белки</w:t>
            </w:r>
          </w:p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 - Жиры</w:t>
            </w:r>
          </w:p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 - Углеводы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Эстетические показатели, балл</w:t>
            </w:r>
          </w:p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 - Наличие знака соответствия</w:t>
            </w:r>
          </w:p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 - Наличие НД на этикетке</w:t>
            </w:r>
          </w:p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- Полнота информации о составе продукта</w:t>
            </w:r>
          </w:p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 - Удобство упаковки</w:t>
            </w:r>
          </w:p>
          <w:p w:rsidR="00BE2D17" w:rsidRPr="001A0FF5" w:rsidRDefault="00BE2D17" w:rsidP="001A0FF5">
            <w:pPr>
              <w:pStyle w:val="100"/>
              <w:ind w:hanging="42"/>
              <w:jc w:val="both"/>
            </w:pPr>
            <w:r w:rsidRPr="001A0FF5">
              <w:t xml:space="preserve"> - Наличие крышки на упаковке</w:t>
            </w:r>
          </w:p>
        </w:tc>
        <w:tc>
          <w:tcPr>
            <w:tcW w:w="707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1,3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1,2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705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  <w:r w:rsidR="001A0FF5" w:rsidRPr="001A0FF5">
              <w:rPr>
                <w:sz w:val="20"/>
                <w:szCs w:val="20"/>
              </w:rPr>
              <w:t xml:space="preserve"> 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4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67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1,7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5</w:t>
            </w:r>
          </w:p>
        </w:tc>
        <w:tc>
          <w:tcPr>
            <w:tcW w:w="636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0,07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0,09</w:t>
            </w:r>
          </w:p>
        </w:tc>
        <w:tc>
          <w:tcPr>
            <w:tcW w:w="649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0,8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0,39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1,60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1,42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0,932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0,307</w:t>
            </w: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</w:p>
          <w:p w:rsidR="00BE2D17" w:rsidRPr="001A0FF5" w:rsidRDefault="00BE2D17" w:rsidP="001A0FF5">
            <w:pPr>
              <w:spacing w:line="360" w:lineRule="auto"/>
              <w:ind w:hanging="42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0,47</w:t>
            </w:r>
          </w:p>
        </w:tc>
      </w:tr>
    </w:tbl>
    <w:p w:rsidR="001A0FF5" w:rsidRDefault="001A0FF5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20 составлена для образца №1 оливкового майонеза «Махеев». Аналогичные расчеты были проведены еще для четырех образцов: «Mr Ricco</w:t>
      </w:r>
      <w:r w:rsidRPr="001A0FF5">
        <w:rPr>
          <w:bCs/>
          <w:sz w:val="28"/>
          <w:szCs w:val="28"/>
        </w:rPr>
        <w:t xml:space="preserve">», </w:t>
      </w:r>
      <w:r w:rsidRPr="001A0FF5">
        <w:rPr>
          <w:sz w:val="28"/>
          <w:szCs w:val="28"/>
        </w:rPr>
        <w:t>«Кулинар</w:t>
      </w:r>
      <w:r w:rsidRPr="001A0FF5">
        <w:rPr>
          <w:bCs/>
          <w:sz w:val="28"/>
          <w:szCs w:val="28"/>
        </w:rPr>
        <w:t xml:space="preserve">», </w:t>
      </w:r>
      <w:r w:rsidRPr="001A0FF5">
        <w:rPr>
          <w:sz w:val="28"/>
          <w:szCs w:val="28"/>
        </w:rPr>
        <w:t>«Слобода</w:t>
      </w:r>
      <w:r w:rsidRPr="001A0FF5">
        <w:rPr>
          <w:bCs/>
          <w:sz w:val="28"/>
          <w:szCs w:val="28"/>
        </w:rPr>
        <w:t>» и «</w:t>
      </w:r>
      <w:r w:rsidRPr="001A0FF5">
        <w:rPr>
          <w:sz w:val="28"/>
          <w:szCs w:val="28"/>
        </w:rPr>
        <w:t>Евдаковский</w:t>
      </w:r>
      <w:r w:rsidRPr="001A0FF5">
        <w:rPr>
          <w:bCs/>
          <w:sz w:val="28"/>
          <w:szCs w:val="28"/>
        </w:rPr>
        <w:t>»</w:t>
      </w:r>
      <w:r w:rsidRPr="001A0FF5">
        <w:rPr>
          <w:sz w:val="28"/>
          <w:szCs w:val="28"/>
        </w:rPr>
        <w:t xml:space="preserve">. Для всех образцов составлена сводная таблица 8. </w:t>
      </w: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  <w:szCs w:val="28"/>
        </w:rPr>
      </w:pPr>
    </w:p>
    <w:p w:rsidR="00BE2D17" w:rsidRPr="001A0FF5" w:rsidRDefault="00BE2D17" w:rsidP="001A0FF5">
      <w:pPr>
        <w:tabs>
          <w:tab w:val="left" w:pos="3075"/>
        </w:tabs>
        <w:spacing w:line="360" w:lineRule="auto"/>
        <w:ind w:firstLine="709"/>
        <w:jc w:val="both"/>
        <w:rPr>
          <w:sz w:val="28"/>
          <w:szCs w:val="28"/>
        </w:rPr>
      </w:pPr>
      <w:r w:rsidRPr="001A0FF5">
        <w:rPr>
          <w:sz w:val="28"/>
          <w:szCs w:val="28"/>
        </w:rPr>
        <w:t>Таблица 8 - Сводная таблица по четырем объектам</w:t>
      </w:r>
    </w:p>
    <w:tbl>
      <w:tblPr>
        <w:tblW w:w="8712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980"/>
        <w:gridCol w:w="1280"/>
        <w:gridCol w:w="1342"/>
        <w:gridCol w:w="1275"/>
        <w:gridCol w:w="1276"/>
        <w:gridCol w:w="1559"/>
      </w:tblGrid>
      <w:tr w:rsidR="00BE2D17" w:rsidRPr="001A0FF5" w:rsidTr="001A0FF5">
        <w:trPr>
          <w:trHeight w:val="396"/>
        </w:trPr>
        <w:tc>
          <w:tcPr>
            <w:tcW w:w="1980" w:type="dxa"/>
            <w:vMerge w:val="restart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Групповой показатель</w:t>
            </w:r>
          </w:p>
        </w:tc>
        <w:tc>
          <w:tcPr>
            <w:tcW w:w="6732" w:type="dxa"/>
            <w:gridSpan w:val="5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Номера объектов</w:t>
            </w:r>
          </w:p>
        </w:tc>
      </w:tr>
      <w:tr w:rsidR="00BE2D17" w:rsidRPr="001A0FF5" w:rsidTr="001A0FF5">
        <w:trPr>
          <w:trHeight w:val="777"/>
        </w:trPr>
        <w:tc>
          <w:tcPr>
            <w:tcW w:w="1980" w:type="dxa"/>
            <w:vMerge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«Махеев»</w:t>
            </w:r>
          </w:p>
        </w:tc>
        <w:tc>
          <w:tcPr>
            <w:tcW w:w="1342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«Mr Ricco</w:t>
            </w:r>
            <w:r w:rsidRPr="001A0FF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BE2D17" w:rsidRPr="001A0FF5" w:rsidRDefault="00BE2D17" w:rsidP="001A0FF5">
            <w:pPr>
              <w:tabs>
                <w:tab w:val="left" w:pos="1480"/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«Кулинар</w:t>
            </w:r>
            <w:r w:rsidRPr="001A0FF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«Слобода</w:t>
            </w:r>
            <w:r w:rsidRPr="001A0FF5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bCs/>
                <w:sz w:val="20"/>
                <w:szCs w:val="20"/>
              </w:rPr>
              <w:t>«</w:t>
            </w:r>
            <w:r w:rsidRPr="001A0FF5">
              <w:rPr>
                <w:sz w:val="20"/>
                <w:szCs w:val="20"/>
              </w:rPr>
              <w:t>Евдаковский</w:t>
            </w:r>
            <w:r w:rsidRPr="001A0FF5">
              <w:rPr>
                <w:bCs/>
                <w:sz w:val="20"/>
                <w:szCs w:val="20"/>
              </w:rPr>
              <w:t>»</w:t>
            </w:r>
          </w:p>
        </w:tc>
      </w:tr>
      <w:tr w:rsidR="00BE2D17" w:rsidRPr="001A0FF5" w:rsidTr="001A0FF5">
        <w:trPr>
          <w:trHeight w:val="396"/>
        </w:trPr>
        <w:tc>
          <w:tcPr>
            <w:tcW w:w="19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 xml:space="preserve">Органолепти-ческий </w:t>
            </w:r>
          </w:p>
        </w:tc>
        <w:tc>
          <w:tcPr>
            <w:tcW w:w="12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0,932</w:t>
            </w:r>
          </w:p>
        </w:tc>
        <w:tc>
          <w:tcPr>
            <w:tcW w:w="1342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0,972</w:t>
            </w:r>
          </w:p>
        </w:tc>
        <w:tc>
          <w:tcPr>
            <w:tcW w:w="1275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0,824</w:t>
            </w:r>
          </w:p>
        </w:tc>
        <w:tc>
          <w:tcPr>
            <w:tcW w:w="1276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0,943</w:t>
            </w:r>
          </w:p>
        </w:tc>
        <w:tc>
          <w:tcPr>
            <w:tcW w:w="1559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0,811</w:t>
            </w:r>
          </w:p>
        </w:tc>
      </w:tr>
      <w:tr w:rsidR="00BE2D17" w:rsidRPr="001A0FF5" w:rsidTr="001A0FF5">
        <w:trPr>
          <w:trHeight w:val="396"/>
        </w:trPr>
        <w:tc>
          <w:tcPr>
            <w:tcW w:w="19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Состав продукта</w:t>
            </w:r>
          </w:p>
        </w:tc>
        <w:tc>
          <w:tcPr>
            <w:tcW w:w="12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0,307</w:t>
            </w:r>
          </w:p>
        </w:tc>
        <w:tc>
          <w:tcPr>
            <w:tcW w:w="1342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0,461</w:t>
            </w:r>
          </w:p>
        </w:tc>
        <w:tc>
          <w:tcPr>
            <w:tcW w:w="1275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0,325</w:t>
            </w:r>
          </w:p>
        </w:tc>
        <w:tc>
          <w:tcPr>
            <w:tcW w:w="1276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0,562</w:t>
            </w:r>
          </w:p>
        </w:tc>
        <w:tc>
          <w:tcPr>
            <w:tcW w:w="1559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0,204</w:t>
            </w:r>
          </w:p>
        </w:tc>
      </w:tr>
      <w:tr w:rsidR="00BE2D17" w:rsidRPr="001A0FF5" w:rsidTr="001A0FF5">
        <w:trPr>
          <w:trHeight w:val="383"/>
        </w:trPr>
        <w:tc>
          <w:tcPr>
            <w:tcW w:w="19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Эстетические показатели</w:t>
            </w:r>
          </w:p>
        </w:tc>
        <w:tc>
          <w:tcPr>
            <w:tcW w:w="12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1,470</w:t>
            </w:r>
          </w:p>
        </w:tc>
        <w:tc>
          <w:tcPr>
            <w:tcW w:w="1342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1,452</w:t>
            </w:r>
          </w:p>
        </w:tc>
        <w:tc>
          <w:tcPr>
            <w:tcW w:w="1275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1,421</w:t>
            </w:r>
          </w:p>
        </w:tc>
        <w:tc>
          <w:tcPr>
            <w:tcW w:w="1276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1,482</w:t>
            </w:r>
          </w:p>
        </w:tc>
        <w:tc>
          <w:tcPr>
            <w:tcW w:w="1559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1,401</w:t>
            </w:r>
          </w:p>
        </w:tc>
      </w:tr>
      <w:tr w:rsidR="00BE2D17" w:rsidRPr="001A0FF5" w:rsidTr="001A0FF5">
        <w:trPr>
          <w:trHeight w:val="396"/>
        </w:trPr>
        <w:tc>
          <w:tcPr>
            <w:tcW w:w="19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Обобщенный показатель, Р</w:t>
            </w:r>
            <w:r w:rsidRPr="001A0FF5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280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0,42</w:t>
            </w:r>
          </w:p>
        </w:tc>
        <w:tc>
          <w:tcPr>
            <w:tcW w:w="1342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0,65</w:t>
            </w:r>
          </w:p>
        </w:tc>
        <w:tc>
          <w:tcPr>
            <w:tcW w:w="1275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0,38</w:t>
            </w:r>
          </w:p>
        </w:tc>
        <w:tc>
          <w:tcPr>
            <w:tcW w:w="1276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0,79</w:t>
            </w:r>
          </w:p>
        </w:tc>
        <w:tc>
          <w:tcPr>
            <w:tcW w:w="1559" w:type="dxa"/>
          </w:tcPr>
          <w:p w:rsidR="00BE2D17" w:rsidRPr="001A0FF5" w:rsidRDefault="00BE2D17" w:rsidP="001A0FF5">
            <w:pPr>
              <w:tabs>
                <w:tab w:val="left" w:pos="30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A0FF5">
              <w:rPr>
                <w:sz w:val="20"/>
                <w:szCs w:val="20"/>
              </w:rPr>
              <w:t>0,23</w:t>
            </w:r>
          </w:p>
        </w:tc>
      </w:tr>
    </w:tbl>
    <w:p w:rsidR="00BE2D17" w:rsidRPr="001A0FF5" w:rsidRDefault="00BE2D17" w:rsidP="001A0FF5">
      <w:pPr>
        <w:pStyle w:val="a5"/>
        <w:ind w:left="0" w:right="0" w:firstLine="709"/>
      </w:pPr>
    </w:p>
    <w:p w:rsidR="00BE2D17" w:rsidRPr="001A0FF5" w:rsidRDefault="00BE2D17" w:rsidP="001A0FF5">
      <w:pPr>
        <w:spacing w:line="360" w:lineRule="auto"/>
        <w:ind w:firstLine="709"/>
        <w:jc w:val="both"/>
        <w:rPr>
          <w:sz w:val="28"/>
        </w:rPr>
      </w:pPr>
    </w:p>
    <w:p w:rsidR="00D9670D" w:rsidRPr="001A0FF5" w:rsidRDefault="00D9670D" w:rsidP="001A0FF5">
      <w:pPr>
        <w:pStyle w:val="a5"/>
        <w:ind w:left="0" w:right="0" w:firstLine="709"/>
      </w:pPr>
      <w:r w:rsidRPr="001A0FF5">
        <w:t>После оценки комплексного показателя качества можно сделать вывод о том, что лучшим образцом по обобщенному показателю качества оливковых майонезов является «Слобода», на втором месте стоит майонез марки «Mr Ricco</w:t>
      </w:r>
      <w:r w:rsidRPr="001A0FF5">
        <w:rPr>
          <w:bCs/>
        </w:rPr>
        <w:t xml:space="preserve">», на третьем - </w:t>
      </w:r>
      <w:r w:rsidRPr="001A0FF5">
        <w:t>«Махеев», на четвертом - «Кулинар</w:t>
      </w:r>
      <w:r w:rsidRPr="001A0FF5">
        <w:rPr>
          <w:bCs/>
        </w:rPr>
        <w:t xml:space="preserve">» </w:t>
      </w:r>
      <w:r w:rsidRPr="001A0FF5">
        <w:t xml:space="preserve">и на последнем месте </w:t>
      </w:r>
      <w:r w:rsidRPr="001A0FF5">
        <w:rPr>
          <w:bCs/>
        </w:rPr>
        <w:t>«</w:t>
      </w:r>
      <w:r w:rsidRPr="001A0FF5">
        <w:t>Евдаковский</w:t>
      </w:r>
      <w:r w:rsidRPr="001A0FF5">
        <w:rPr>
          <w:bCs/>
        </w:rPr>
        <w:t>» оливковый майонез.</w:t>
      </w:r>
      <w:r w:rsidRPr="001A0FF5">
        <w:t xml:space="preserve"> Графически это проиллюстрировано на рисунке 4.</w:t>
      </w:r>
    </w:p>
    <w:p w:rsidR="00D9670D" w:rsidRPr="001A0FF5" w:rsidRDefault="00CA5B43" w:rsidP="001A0FF5">
      <w:pPr>
        <w:pStyle w:val="a5"/>
        <w:ind w:left="0" w:right="0" w:firstLine="709"/>
      </w:pPr>
      <w:r>
        <w:pict>
          <v:shape id="_x0000_i1072" type="#_x0000_t75" style="width:330.75pt;height:220.5pt">
            <v:imagedata r:id="rId43" o:title=""/>
          </v:shape>
        </w:pict>
      </w:r>
    </w:p>
    <w:p w:rsidR="00D9670D" w:rsidRPr="001A0FF5" w:rsidRDefault="00D9670D" w:rsidP="001A0FF5">
      <w:pPr>
        <w:pStyle w:val="a5"/>
        <w:ind w:left="0" w:right="0" w:firstLine="709"/>
      </w:pPr>
      <w:r w:rsidRPr="001A0FF5">
        <w:t>Рисунок 4 – Комплексная оценка оливковых майонезов по обобщенному показателю качества</w:t>
      </w:r>
      <w:bookmarkStart w:id="0" w:name="_GoBack"/>
      <w:bookmarkEnd w:id="0"/>
    </w:p>
    <w:sectPr w:rsidR="00D9670D" w:rsidRPr="001A0FF5" w:rsidSect="001A0F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DB6"/>
    <w:multiLevelType w:val="hybridMultilevel"/>
    <w:tmpl w:val="1E0E6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30EB5"/>
    <w:multiLevelType w:val="hybridMultilevel"/>
    <w:tmpl w:val="04F8E70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F0CB94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666839"/>
    <w:multiLevelType w:val="hybridMultilevel"/>
    <w:tmpl w:val="31724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B49C1"/>
    <w:multiLevelType w:val="hybridMultilevel"/>
    <w:tmpl w:val="7520E046"/>
    <w:lvl w:ilvl="0" w:tplc="966ADB38">
      <w:start w:val="1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">
    <w:nsid w:val="0B5C71C5"/>
    <w:multiLevelType w:val="hybridMultilevel"/>
    <w:tmpl w:val="E57A215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C956772"/>
    <w:multiLevelType w:val="hybridMultilevel"/>
    <w:tmpl w:val="9F8AF0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5B1CCF"/>
    <w:multiLevelType w:val="hybridMultilevel"/>
    <w:tmpl w:val="02223236"/>
    <w:lvl w:ilvl="0" w:tplc="511278A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4EC52AF"/>
    <w:multiLevelType w:val="singleLevel"/>
    <w:tmpl w:val="B0AC498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>
    <w:nsid w:val="177F10D7"/>
    <w:multiLevelType w:val="hybridMultilevel"/>
    <w:tmpl w:val="97B6A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19436C"/>
    <w:multiLevelType w:val="singleLevel"/>
    <w:tmpl w:val="7E3C68EA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1E671F83"/>
    <w:multiLevelType w:val="hybridMultilevel"/>
    <w:tmpl w:val="37506F70"/>
    <w:lvl w:ilvl="0" w:tplc="C1B26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9D7268"/>
    <w:multiLevelType w:val="hybridMultilevel"/>
    <w:tmpl w:val="BA12E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261B45"/>
    <w:multiLevelType w:val="hybridMultilevel"/>
    <w:tmpl w:val="D55837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B952057"/>
    <w:multiLevelType w:val="singleLevel"/>
    <w:tmpl w:val="D17E7504"/>
    <w:lvl w:ilvl="0">
      <w:start w:val="1"/>
      <w:numFmt w:val="decimal"/>
      <w:lvlText w:val="1.4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2E7579E2"/>
    <w:multiLevelType w:val="hybridMultilevel"/>
    <w:tmpl w:val="41A02CD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>
    <w:nsid w:val="2F145AB8"/>
    <w:multiLevelType w:val="singleLevel"/>
    <w:tmpl w:val="3564849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00572BB"/>
    <w:multiLevelType w:val="hybridMultilevel"/>
    <w:tmpl w:val="6D3043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5F706BB"/>
    <w:multiLevelType w:val="hybridMultilevel"/>
    <w:tmpl w:val="DFA205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6B21B91"/>
    <w:multiLevelType w:val="hybridMultilevel"/>
    <w:tmpl w:val="905A2EA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>
    <w:nsid w:val="36F461FA"/>
    <w:multiLevelType w:val="hybridMultilevel"/>
    <w:tmpl w:val="A17463E8"/>
    <w:lvl w:ilvl="0" w:tplc="C7D822E8">
      <w:start w:val="1"/>
      <w:numFmt w:val="decimal"/>
      <w:lvlText w:val="%1)"/>
      <w:lvlJc w:val="left"/>
      <w:pPr>
        <w:tabs>
          <w:tab w:val="num" w:pos="2513"/>
        </w:tabs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20">
    <w:nsid w:val="372533AF"/>
    <w:multiLevelType w:val="hybridMultilevel"/>
    <w:tmpl w:val="FE4A04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7877851"/>
    <w:multiLevelType w:val="hybridMultilevel"/>
    <w:tmpl w:val="171274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80F5448"/>
    <w:multiLevelType w:val="hybridMultilevel"/>
    <w:tmpl w:val="14EC17D4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3">
    <w:nsid w:val="3851426D"/>
    <w:multiLevelType w:val="hybridMultilevel"/>
    <w:tmpl w:val="09AA2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967C45"/>
    <w:multiLevelType w:val="hybridMultilevel"/>
    <w:tmpl w:val="6D3E69D4"/>
    <w:lvl w:ilvl="0" w:tplc="041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25">
    <w:nsid w:val="51D4027D"/>
    <w:multiLevelType w:val="hybridMultilevel"/>
    <w:tmpl w:val="6DB40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611824"/>
    <w:multiLevelType w:val="hybridMultilevel"/>
    <w:tmpl w:val="B24EF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E762AF"/>
    <w:multiLevelType w:val="multilevel"/>
    <w:tmpl w:val="24FA0EC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8">
    <w:nsid w:val="5A2B7439"/>
    <w:multiLevelType w:val="multilevel"/>
    <w:tmpl w:val="004E0C78"/>
    <w:lvl w:ilvl="0">
      <w:start w:val="8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9">
    <w:nsid w:val="5A391257"/>
    <w:multiLevelType w:val="hybridMultilevel"/>
    <w:tmpl w:val="71E4D2F2"/>
    <w:lvl w:ilvl="0" w:tplc="41EEC1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037478"/>
    <w:multiLevelType w:val="hybridMultilevel"/>
    <w:tmpl w:val="E62C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9B5F8A"/>
    <w:multiLevelType w:val="hybridMultilevel"/>
    <w:tmpl w:val="2F10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255DF6"/>
    <w:multiLevelType w:val="hybridMultilevel"/>
    <w:tmpl w:val="510241B6"/>
    <w:lvl w:ilvl="0" w:tplc="2D9C0E52">
      <w:start w:val="3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3">
    <w:nsid w:val="71AB7B5B"/>
    <w:multiLevelType w:val="hybridMultilevel"/>
    <w:tmpl w:val="E8FE0590"/>
    <w:lvl w:ilvl="0" w:tplc="4268FBE4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4">
    <w:nsid w:val="732A6DE7"/>
    <w:multiLevelType w:val="multilevel"/>
    <w:tmpl w:val="241A630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60032A6"/>
    <w:multiLevelType w:val="hybridMultilevel"/>
    <w:tmpl w:val="62864118"/>
    <w:lvl w:ilvl="0" w:tplc="08843472">
      <w:start w:val="9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6">
    <w:nsid w:val="77153F96"/>
    <w:multiLevelType w:val="hybridMultilevel"/>
    <w:tmpl w:val="4C26BC6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7"/>
  </w:num>
  <w:num w:numId="5">
    <w:abstractNumId w:val="29"/>
  </w:num>
  <w:num w:numId="6">
    <w:abstractNumId w:val="32"/>
  </w:num>
  <w:num w:numId="7">
    <w:abstractNumId w:val="3"/>
  </w:num>
  <w:num w:numId="8">
    <w:abstractNumId w:val="34"/>
  </w:num>
  <w:num w:numId="9">
    <w:abstractNumId w:val="19"/>
  </w:num>
  <w:num w:numId="10">
    <w:abstractNumId w:val="33"/>
  </w:num>
  <w:num w:numId="11">
    <w:abstractNumId w:val="9"/>
  </w:num>
  <w:num w:numId="12">
    <w:abstractNumId w:val="13"/>
  </w:num>
  <w:num w:numId="13">
    <w:abstractNumId w:val="15"/>
  </w:num>
  <w:num w:numId="14">
    <w:abstractNumId w:val="35"/>
  </w:num>
  <w:num w:numId="15">
    <w:abstractNumId w:val="22"/>
  </w:num>
  <w:num w:numId="16">
    <w:abstractNumId w:val="26"/>
  </w:num>
  <w:num w:numId="17">
    <w:abstractNumId w:val="12"/>
  </w:num>
  <w:num w:numId="18">
    <w:abstractNumId w:val="23"/>
  </w:num>
  <w:num w:numId="19">
    <w:abstractNumId w:val="5"/>
  </w:num>
  <w:num w:numId="20">
    <w:abstractNumId w:val="4"/>
  </w:num>
  <w:num w:numId="21">
    <w:abstractNumId w:val="36"/>
  </w:num>
  <w:num w:numId="22">
    <w:abstractNumId w:val="2"/>
  </w:num>
  <w:num w:numId="23">
    <w:abstractNumId w:val="8"/>
  </w:num>
  <w:num w:numId="24">
    <w:abstractNumId w:val="0"/>
  </w:num>
  <w:num w:numId="25">
    <w:abstractNumId w:val="18"/>
  </w:num>
  <w:num w:numId="26">
    <w:abstractNumId w:val="25"/>
  </w:num>
  <w:num w:numId="27">
    <w:abstractNumId w:val="21"/>
  </w:num>
  <w:num w:numId="28">
    <w:abstractNumId w:val="17"/>
  </w:num>
  <w:num w:numId="29">
    <w:abstractNumId w:val="11"/>
  </w:num>
  <w:num w:numId="30">
    <w:abstractNumId w:val="30"/>
  </w:num>
  <w:num w:numId="31">
    <w:abstractNumId w:val="16"/>
  </w:num>
  <w:num w:numId="32">
    <w:abstractNumId w:val="14"/>
  </w:num>
  <w:num w:numId="33">
    <w:abstractNumId w:val="24"/>
  </w:num>
  <w:num w:numId="34">
    <w:abstractNumId w:val="31"/>
  </w:num>
  <w:num w:numId="35">
    <w:abstractNumId w:val="20"/>
  </w:num>
  <w:num w:numId="36">
    <w:abstractNumId w:val="28"/>
  </w:num>
  <w:num w:numId="37">
    <w:abstractNumId w:val="7"/>
  </w:num>
  <w:num w:numId="38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9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0">
    <w:abstractNumId w:val="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D17"/>
    <w:rsid w:val="001A0FF5"/>
    <w:rsid w:val="001D7F43"/>
    <w:rsid w:val="002A661C"/>
    <w:rsid w:val="004A27F5"/>
    <w:rsid w:val="0056239F"/>
    <w:rsid w:val="00966376"/>
    <w:rsid w:val="00AD34B2"/>
    <w:rsid w:val="00BD6A62"/>
    <w:rsid w:val="00BE2D17"/>
    <w:rsid w:val="00CA5B43"/>
    <w:rsid w:val="00CD313B"/>
    <w:rsid w:val="00D9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722C9B50-264D-4D9C-9440-3BC02E71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670D"/>
    <w:pPr>
      <w:keepNext/>
      <w:widowControl w:val="0"/>
      <w:autoSpaceDE w:val="0"/>
      <w:autoSpaceDN w:val="0"/>
      <w:adjustRightInd w:val="0"/>
      <w:ind w:firstLine="567"/>
      <w:jc w:val="both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uiPriority w:val="9"/>
    <w:qFormat/>
    <w:rsid w:val="00D9670D"/>
    <w:pPr>
      <w:keepNext/>
      <w:widowControl w:val="0"/>
      <w:autoSpaceDE w:val="0"/>
      <w:autoSpaceDN w:val="0"/>
      <w:adjustRightInd w:val="0"/>
      <w:ind w:firstLine="993"/>
      <w:jc w:val="both"/>
      <w:outlineLvl w:val="1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BE2D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100">
    <w:name w:val="Стиль 10 пт Междустр.интервал:  полуторный"/>
    <w:basedOn w:val="a"/>
    <w:rsid w:val="00BE2D17"/>
    <w:pPr>
      <w:spacing w:line="360" w:lineRule="auto"/>
    </w:pPr>
    <w:rPr>
      <w:sz w:val="20"/>
      <w:szCs w:val="20"/>
    </w:rPr>
  </w:style>
  <w:style w:type="paragraph" w:styleId="a5">
    <w:name w:val="Block Text"/>
    <w:basedOn w:val="a"/>
    <w:uiPriority w:val="99"/>
    <w:rsid w:val="00BE2D17"/>
    <w:pPr>
      <w:tabs>
        <w:tab w:val="left" w:pos="3075"/>
      </w:tabs>
      <w:spacing w:line="360" w:lineRule="auto"/>
      <w:ind w:left="360" w:right="228" w:firstLine="540"/>
      <w:jc w:val="both"/>
    </w:pPr>
    <w:rPr>
      <w:iCs/>
      <w:sz w:val="28"/>
      <w:szCs w:val="28"/>
    </w:rPr>
  </w:style>
  <w:style w:type="paragraph" w:styleId="a6">
    <w:name w:val="Body Text"/>
    <w:basedOn w:val="a"/>
    <w:link w:val="a7"/>
    <w:uiPriority w:val="99"/>
    <w:rsid w:val="00D9670D"/>
    <w:pPr>
      <w:widowControl w:val="0"/>
      <w:autoSpaceDE w:val="0"/>
      <w:autoSpaceDN w:val="0"/>
      <w:adjustRightInd w:val="0"/>
      <w:jc w:val="center"/>
    </w:pPr>
    <w:rPr>
      <w:sz w:val="28"/>
      <w:szCs w:val="1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D9670D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D9670D"/>
    <w:pPr>
      <w:suppressAutoHyphens/>
      <w:ind w:firstLine="720"/>
      <w:jc w:val="center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D9670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customStyle="1" w:styleId="aa">
    <w:name w:val="ÏÎÄÃËÀÂÀ"/>
    <w:rsid w:val="00D9670D"/>
    <w:pPr>
      <w:widowControl w:val="0"/>
      <w:autoSpaceDE w:val="0"/>
      <w:autoSpaceDN w:val="0"/>
      <w:adjustRightInd w:val="0"/>
      <w:spacing w:before="191" w:after="383" w:line="211" w:lineRule="atLeast"/>
      <w:jc w:val="center"/>
    </w:pPr>
    <w:rPr>
      <w:b/>
      <w:bCs/>
      <w:caps/>
      <w:noProof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emf"/><Relationship Id="rId31" Type="http://schemas.openxmlformats.org/officeDocument/2006/relationships/image" Target="media/image27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6525</Words>
  <Characters>37195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Админ</dc:creator>
  <cp:keywords/>
  <dc:description/>
  <cp:lastModifiedBy>admin</cp:lastModifiedBy>
  <cp:revision>2</cp:revision>
  <cp:lastPrinted>2008-05-14T16:28:00Z</cp:lastPrinted>
  <dcterms:created xsi:type="dcterms:W3CDTF">2014-02-22T03:03:00Z</dcterms:created>
  <dcterms:modified xsi:type="dcterms:W3CDTF">2014-02-22T03:03:00Z</dcterms:modified>
</cp:coreProperties>
</file>