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CFC" w:rsidRPr="00400CC4" w:rsidRDefault="00036988" w:rsidP="00400CC4">
      <w:pPr>
        <w:spacing w:line="360" w:lineRule="auto"/>
        <w:jc w:val="center"/>
        <w:rPr>
          <w:sz w:val="28"/>
          <w:szCs w:val="28"/>
        </w:rPr>
      </w:pPr>
      <w:r w:rsidRPr="00400CC4">
        <w:rPr>
          <w:sz w:val="28"/>
          <w:szCs w:val="28"/>
        </w:rPr>
        <w:t>Финансовая а</w:t>
      </w:r>
      <w:r w:rsidR="00173D52" w:rsidRPr="00400CC4">
        <w:rPr>
          <w:sz w:val="28"/>
          <w:szCs w:val="28"/>
        </w:rPr>
        <w:t>кадемия при Правительстве Российской Федерации</w:t>
      </w:r>
    </w:p>
    <w:p w:rsidR="00C62CFC" w:rsidRPr="00400CC4" w:rsidRDefault="00173D52" w:rsidP="00400CC4">
      <w:pPr>
        <w:spacing w:line="360" w:lineRule="auto"/>
        <w:jc w:val="center"/>
        <w:rPr>
          <w:sz w:val="28"/>
          <w:szCs w:val="28"/>
        </w:rPr>
      </w:pPr>
      <w:r w:rsidRPr="00400CC4">
        <w:rPr>
          <w:sz w:val="28"/>
          <w:szCs w:val="28"/>
        </w:rPr>
        <w:t>Уфимский финансово-экономический колледж</w:t>
      </w:r>
    </w:p>
    <w:p w:rsidR="00C62CFC" w:rsidRPr="00400CC4" w:rsidRDefault="00C62CFC" w:rsidP="00400CC4">
      <w:pPr>
        <w:spacing w:line="360" w:lineRule="auto"/>
        <w:jc w:val="center"/>
        <w:rPr>
          <w:sz w:val="28"/>
          <w:szCs w:val="28"/>
        </w:rPr>
      </w:pPr>
    </w:p>
    <w:p w:rsidR="00521E83" w:rsidRPr="00400CC4" w:rsidRDefault="00521E83" w:rsidP="00400CC4">
      <w:pPr>
        <w:spacing w:line="360" w:lineRule="auto"/>
        <w:jc w:val="center"/>
        <w:rPr>
          <w:sz w:val="28"/>
          <w:szCs w:val="28"/>
        </w:rPr>
      </w:pPr>
    </w:p>
    <w:p w:rsidR="00521E83" w:rsidRPr="00400CC4" w:rsidRDefault="00521E83" w:rsidP="00400CC4">
      <w:pPr>
        <w:spacing w:line="360" w:lineRule="auto"/>
        <w:jc w:val="center"/>
        <w:rPr>
          <w:sz w:val="28"/>
          <w:szCs w:val="28"/>
        </w:rPr>
      </w:pPr>
    </w:p>
    <w:p w:rsidR="000301B6" w:rsidRPr="00400CC4" w:rsidRDefault="000301B6" w:rsidP="00400CC4">
      <w:pPr>
        <w:spacing w:line="360" w:lineRule="auto"/>
        <w:jc w:val="center"/>
        <w:rPr>
          <w:sz w:val="28"/>
          <w:szCs w:val="28"/>
        </w:rPr>
      </w:pPr>
    </w:p>
    <w:p w:rsidR="000301B6" w:rsidRDefault="000301B6"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Default="00400CC4" w:rsidP="00400CC4">
      <w:pPr>
        <w:spacing w:line="360" w:lineRule="auto"/>
        <w:jc w:val="center"/>
        <w:rPr>
          <w:sz w:val="28"/>
          <w:szCs w:val="28"/>
        </w:rPr>
      </w:pPr>
    </w:p>
    <w:p w:rsidR="00400CC4" w:rsidRPr="00400CC4" w:rsidRDefault="00400CC4" w:rsidP="00400CC4">
      <w:pPr>
        <w:spacing w:line="360" w:lineRule="auto"/>
        <w:jc w:val="center"/>
        <w:rPr>
          <w:sz w:val="28"/>
          <w:szCs w:val="28"/>
        </w:rPr>
      </w:pPr>
    </w:p>
    <w:p w:rsidR="000301B6" w:rsidRPr="00400CC4" w:rsidRDefault="000301B6" w:rsidP="00400CC4">
      <w:pPr>
        <w:spacing w:line="360" w:lineRule="auto"/>
        <w:jc w:val="center"/>
        <w:rPr>
          <w:sz w:val="28"/>
          <w:szCs w:val="28"/>
        </w:rPr>
      </w:pPr>
      <w:r w:rsidRPr="00400CC4">
        <w:rPr>
          <w:sz w:val="28"/>
          <w:szCs w:val="28"/>
        </w:rPr>
        <w:t>Курсовая работа</w:t>
      </w:r>
    </w:p>
    <w:p w:rsidR="000301B6" w:rsidRPr="00400CC4" w:rsidRDefault="005F78D6" w:rsidP="00400CC4">
      <w:pPr>
        <w:spacing w:line="360" w:lineRule="auto"/>
        <w:jc w:val="center"/>
        <w:rPr>
          <w:sz w:val="28"/>
          <w:szCs w:val="28"/>
        </w:rPr>
      </w:pPr>
      <w:r w:rsidRPr="00400CC4">
        <w:rPr>
          <w:sz w:val="28"/>
          <w:szCs w:val="28"/>
        </w:rPr>
        <w:t>по предметам</w:t>
      </w:r>
      <w:r w:rsidR="000301B6" w:rsidRPr="00400CC4">
        <w:rPr>
          <w:sz w:val="28"/>
          <w:szCs w:val="28"/>
        </w:rPr>
        <w:t>: «Банк</w:t>
      </w:r>
      <w:r w:rsidR="00B87C11" w:rsidRPr="00400CC4">
        <w:rPr>
          <w:sz w:val="28"/>
          <w:szCs w:val="28"/>
        </w:rPr>
        <w:t>овские операции» и «Учёт в банках</w:t>
      </w:r>
      <w:r w:rsidR="000301B6" w:rsidRPr="00400CC4">
        <w:rPr>
          <w:sz w:val="28"/>
          <w:szCs w:val="28"/>
        </w:rPr>
        <w:t>»</w:t>
      </w:r>
    </w:p>
    <w:p w:rsidR="000301B6" w:rsidRPr="00400CC4" w:rsidRDefault="000301B6" w:rsidP="00400CC4">
      <w:pPr>
        <w:spacing w:line="360" w:lineRule="auto"/>
        <w:jc w:val="center"/>
        <w:rPr>
          <w:sz w:val="28"/>
          <w:szCs w:val="28"/>
        </w:rPr>
      </w:pPr>
      <w:r w:rsidRPr="00400CC4">
        <w:rPr>
          <w:sz w:val="28"/>
          <w:szCs w:val="28"/>
        </w:rPr>
        <w:t>на тему: «Оценка платежеспособности клиентов банка»</w:t>
      </w:r>
    </w:p>
    <w:p w:rsidR="000301B6" w:rsidRPr="00400CC4" w:rsidRDefault="000301B6" w:rsidP="00400CC4">
      <w:pPr>
        <w:spacing w:line="360" w:lineRule="auto"/>
        <w:jc w:val="center"/>
        <w:rPr>
          <w:sz w:val="28"/>
          <w:szCs w:val="28"/>
        </w:rPr>
      </w:pPr>
    </w:p>
    <w:p w:rsidR="000301B6" w:rsidRPr="00400CC4" w:rsidRDefault="000301B6" w:rsidP="00400CC4">
      <w:pPr>
        <w:spacing w:line="360" w:lineRule="auto"/>
        <w:jc w:val="center"/>
        <w:rPr>
          <w:sz w:val="28"/>
          <w:szCs w:val="28"/>
        </w:rPr>
      </w:pPr>
    </w:p>
    <w:p w:rsidR="000301B6" w:rsidRPr="00400CC4" w:rsidRDefault="000301B6" w:rsidP="00400CC4">
      <w:pPr>
        <w:spacing w:line="360" w:lineRule="auto"/>
        <w:ind w:left="4678"/>
        <w:rPr>
          <w:sz w:val="28"/>
          <w:szCs w:val="28"/>
        </w:rPr>
      </w:pPr>
      <w:r w:rsidRPr="00400CC4">
        <w:rPr>
          <w:sz w:val="28"/>
          <w:szCs w:val="28"/>
        </w:rPr>
        <w:t>Выполнил студент</w:t>
      </w:r>
      <w:r w:rsidR="00400CC4">
        <w:rPr>
          <w:sz w:val="28"/>
          <w:szCs w:val="28"/>
        </w:rPr>
        <w:t xml:space="preserve"> </w:t>
      </w:r>
      <w:r w:rsidRPr="00400CC4">
        <w:rPr>
          <w:sz w:val="28"/>
          <w:szCs w:val="28"/>
        </w:rPr>
        <w:t>Гильманова З.Р.</w:t>
      </w:r>
    </w:p>
    <w:p w:rsidR="000301B6" w:rsidRPr="00400CC4" w:rsidRDefault="000301B6" w:rsidP="00400CC4">
      <w:pPr>
        <w:spacing w:line="360" w:lineRule="auto"/>
        <w:ind w:left="4678"/>
        <w:rPr>
          <w:sz w:val="28"/>
          <w:szCs w:val="28"/>
        </w:rPr>
      </w:pPr>
      <w:r w:rsidRPr="00400CC4">
        <w:rPr>
          <w:sz w:val="28"/>
          <w:szCs w:val="28"/>
        </w:rPr>
        <w:t>Группа</w:t>
      </w:r>
      <w:r w:rsidR="00400CC4">
        <w:rPr>
          <w:sz w:val="28"/>
          <w:szCs w:val="28"/>
        </w:rPr>
        <w:t xml:space="preserve"> </w:t>
      </w:r>
      <w:r w:rsidRPr="00400CC4">
        <w:rPr>
          <w:sz w:val="28"/>
          <w:szCs w:val="28"/>
        </w:rPr>
        <w:t>305-08</w:t>
      </w:r>
    </w:p>
    <w:p w:rsidR="000301B6" w:rsidRPr="00400CC4" w:rsidRDefault="000301B6" w:rsidP="00400CC4">
      <w:pPr>
        <w:spacing w:line="360" w:lineRule="auto"/>
        <w:ind w:left="4678"/>
        <w:rPr>
          <w:sz w:val="28"/>
          <w:szCs w:val="28"/>
        </w:rPr>
      </w:pPr>
      <w:r w:rsidRPr="00400CC4">
        <w:rPr>
          <w:sz w:val="28"/>
          <w:szCs w:val="28"/>
        </w:rPr>
        <w:t>Специальность</w:t>
      </w:r>
      <w:r w:rsidR="00400CC4">
        <w:rPr>
          <w:sz w:val="28"/>
          <w:szCs w:val="28"/>
        </w:rPr>
        <w:t xml:space="preserve"> </w:t>
      </w:r>
      <w:r w:rsidRPr="00400CC4">
        <w:rPr>
          <w:sz w:val="28"/>
          <w:szCs w:val="28"/>
        </w:rPr>
        <w:t>Банковское дело</w:t>
      </w:r>
    </w:p>
    <w:p w:rsidR="000301B6" w:rsidRPr="00400CC4" w:rsidRDefault="000301B6" w:rsidP="00400CC4">
      <w:pPr>
        <w:spacing w:line="360" w:lineRule="auto"/>
        <w:ind w:left="4678"/>
        <w:rPr>
          <w:sz w:val="28"/>
          <w:szCs w:val="28"/>
        </w:rPr>
      </w:pPr>
      <w:r w:rsidRPr="00400CC4">
        <w:rPr>
          <w:sz w:val="28"/>
          <w:szCs w:val="28"/>
        </w:rPr>
        <w:t>Руководитель</w:t>
      </w:r>
      <w:r w:rsidR="00400CC4">
        <w:rPr>
          <w:sz w:val="28"/>
          <w:szCs w:val="28"/>
        </w:rPr>
        <w:t xml:space="preserve"> </w:t>
      </w:r>
      <w:r w:rsidR="00173D52" w:rsidRPr="00400CC4">
        <w:rPr>
          <w:sz w:val="28"/>
          <w:szCs w:val="28"/>
        </w:rPr>
        <w:t>Шаяхметова Д.</w:t>
      </w:r>
      <w:r w:rsidRPr="00400CC4">
        <w:rPr>
          <w:sz w:val="28"/>
          <w:szCs w:val="28"/>
        </w:rPr>
        <w:t>К</w:t>
      </w:r>
      <w:r w:rsidR="00173D52" w:rsidRPr="00400CC4">
        <w:rPr>
          <w:sz w:val="28"/>
          <w:szCs w:val="28"/>
        </w:rPr>
        <w:t>.</w:t>
      </w:r>
    </w:p>
    <w:p w:rsidR="000301B6" w:rsidRPr="00400CC4" w:rsidRDefault="000301B6" w:rsidP="00400CC4">
      <w:pPr>
        <w:spacing w:line="360" w:lineRule="auto"/>
        <w:ind w:left="4678"/>
        <w:rPr>
          <w:sz w:val="28"/>
          <w:szCs w:val="28"/>
        </w:rPr>
      </w:pPr>
      <w:r w:rsidRPr="00400CC4">
        <w:rPr>
          <w:sz w:val="28"/>
          <w:szCs w:val="28"/>
        </w:rPr>
        <w:t xml:space="preserve">Переведенцева </w:t>
      </w:r>
      <w:r w:rsidR="00173D52" w:rsidRPr="00400CC4">
        <w:rPr>
          <w:sz w:val="28"/>
          <w:szCs w:val="28"/>
        </w:rPr>
        <w:t>М.А.</w:t>
      </w:r>
    </w:p>
    <w:p w:rsidR="000301B6" w:rsidRPr="00400CC4" w:rsidRDefault="000301B6" w:rsidP="00400CC4">
      <w:pPr>
        <w:spacing w:line="360" w:lineRule="auto"/>
        <w:jc w:val="center"/>
        <w:rPr>
          <w:sz w:val="28"/>
          <w:szCs w:val="28"/>
        </w:rPr>
      </w:pPr>
    </w:p>
    <w:p w:rsidR="000301B6" w:rsidRPr="00400CC4" w:rsidRDefault="000301B6" w:rsidP="00400CC4">
      <w:pPr>
        <w:spacing w:line="360" w:lineRule="auto"/>
        <w:jc w:val="center"/>
        <w:rPr>
          <w:sz w:val="28"/>
          <w:szCs w:val="28"/>
        </w:rPr>
      </w:pPr>
    </w:p>
    <w:p w:rsidR="000301B6" w:rsidRDefault="000301B6" w:rsidP="00400CC4">
      <w:pPr>
        <w:spacing w:line="360" w:lineRule="auto"/>
        <w:jc w:val="center"/>
        <w:rPr>
          <w:sz w:val="28"/>
          <w:szCs w:val="28"/>
        </w:rPr>
      </w:pPr>
    </w:p>
    <w:p w:rsidR="00355FF9" w:rsidRDefault="00355FF9" w:rsidP="00400CC4">
      <w:pPr>
        <w:spacing w:line="360" w:lineRule="auto"/>
        <w:jc w:val="center"/>
        <w:rPr>
          <w:sz w:val="28"/>
          <w:szCs w:val="28"/>
        </w:rPr>
      </w:pPr>
    </w:p>
    <w:p w:rsidR="00400CC4" w:rsidRDefault="00C869FA" w:rsidP="00400CC4">
      <w:pPr>
        <w:spacing w:line="360" w:lineRule="auto"/>
        <w:jc w:val="center"/>
        <w:rPr>
          <w:sz w:val="28"/>
          <w:szCs w:val="28"/>
        </w:rPr>
      </w:pPr>
      <w:r w:rsidRPr="00400CC4">
        <w:rPr>
          <w:sz w:val="28"/>
          <w:szCs w:val="28"/>
        </w:rPr>
        <w:t>Уфа 2010</w:t>
      </w:r>
    </w:p>
    <w:p w:rsidR="00C869FA" w:rsidRPr="00400CC4" w:rsidRDefault="00400CC4" w:rsidP="00400CC4">
      <w:pPr>
        <w:spacing w:after="200" w:line="276" w:lineRule="auto"/>
        <w:rPr>
          <w:sz w:val="28"/>
          <w:szCs w:val="28"/>
        </w:rPr>
      </w:pPr>
      <w:r>
        <w:rPr>
          <w:sz w:val="28"/>
          <w:szCs w:val="28"/>
        </w:rPr>
        <w:br w:type="page"/>
      </w:r>
    </w:p>
    <w:p w:rsidR="000301B6" w:rsidRPr="00400CC4" w:rsidRDefault="00B87C11" w:rsidP="00400CC4">
      <w:pPr>
        <w:spacing w:line="360" w:lineRule="auto"/>
        <w:ind w:firstLine="709"/>
        <w:jc w:val="center"/>
        <w:rPr>
          <w:bCs/>
          <w:sz w:val="28"/>
          <w:szCs w:val="28"/>
        </w:rPr>
      </w:pPr>
      <w:r w:rsidRPr="00400CC4">
        <w:rPr>
          <w:bCs/>
          <w:sz w:val="28"/>
          <w:szCs w:val="28"/>
        </w:rPr>
        <w:t>Содержание</w:t>
      </w:r>
    </w:p>
    <w:p w:rsidR="00036988" w:rsidRPr="00400CC4" w:rsidRDefault="00036988" w:rsidP="00400CC4">
      <w:pPr>
        <w:spacing w:line="360" w:lineRule="auto"/>
        <w:ind w:firstLine="709"/>
        <w:jc w:val="both"/>
        <w:rPr>
          <w:bCs/>
          <w:sz w:val="28"/>
          <w:szCs w:val="28"/>
        </w:rPr>
      </w:pPr>
    </w:p>
    <w:p w:rsidR="000301B6" w:rsidRPr="00400CC4" w:rsidRDefault="000301B6" w:rsidP="00400CC4">
      <w:pPr>
        <w:spacing w:line="360" w:lineRule="auto"/>
        <w:jc w:val="both"/>
        <w:rPr>
          <w:bCs/>
          <w:sz w:val="28"/>
          <w:szCs w:val="28"/>
        </w:rPr>
      </w:pPr>
      <w:r w:rsidRPr="00400CC4">
        <w:rPr>
          <w:bCs/>
          <w:sz w:val="28"/>
          <w:szCs w:val="28"/>
        </w:rPr>
        <w:t>Введение</w:t>
      </w:r>
    </w:p>
    <w:p w:rsidR="000301B6" w:rsidRPr="00400CC4" w:rsidRDefault="000B5FC2" w:rsidP="00400CC4">
      <w:pPr>
        <w:spacing w:line="360" w:lineRule="auto"/>
        <w:jc w:val="both"/>
        <w:rPr>
          <w:bCs/>
          <w:sz w:val="28"/>
          <w:szCs w:val="28"/>
        </w:rPr>
      </w:pPr>
      <w:r w:rsidRPr="00400CC4">
        <w:rPr>
          <w:bCs/>
          <w:sz w:val="28"/>
          <w:szCs w:val="28"/>
        </w:rPr>
        <w:t>Глава 1.</w:t>
      </w:r>
      <w:r w:rsidR="00400CC4">
        <w:rPr>
          <w:bCs/>
          <w:sz w:val="28"/>
          <w:szCs w:val="28"/>
        </w:rPr>
        <w:t xml:space="preserve"> </w:t>
      </w:r>
      <w:r w:rsidR="000301B6" w:rsidRPr="00400CC4">
        <w:rPr>
          <w:bCs/>
          <w:sz w:val="28"/>
          <w:szCs w:val="28"/>
        </w:rPr>
        <w:t>Теоретические аспекты оценки платежеспособности заемщика</w:t>
      </w:r>
    </w:p>
    <w:p w:rsidR="000301B6" w:rsidRPr="00400CC4" w:rsidRDefault="000B5FC2" w:rsidP="00400CC4">
      <w:pPr>
        <w:spacing w:line="360" w:lineRule="auto"/>
        <w:jc w:val="both"/>
        <w:rPr>
          <w:bCs/>
          <w:sz w:val="28"/>
          <w:szCs w:val="28"/>
        </w:rPr>
      </w:pPr>
      <w:r w:rsidRPr="00400CC4">
        <w:rPr>
          <w:bCs/>
          <w:sz w:val="28"/>
          <w:szCs w:val="28"/>
        </w:rPr>
        <w:t xml:space="preserve">1.1 </w:t>
      </w:r>
      <w:r w:rsidR="000301B6" w:rsidRPr="00400CC4">
        <w:rPr>
          <w:bCs/>
          <w:sz w:val="28"/>
          <w:szCs w:val="28"/>
        </w:rPr>
        <w:t>Понятие платежеспособности и кредитоспособности заемщика</w:t>
      </w:r>
    </w:p>
    <w:p w:rsidR="000301B6" w:rsidRPr="00400CC4" w:rsidRDefault="000B5FC2" w:rsidP="00400CC4">
      <w:pPr>
        <w:spacing w:line="360" w:lineRule="auto"/>
        <w:jc w:val="both"/>
        <w:rPr>
          <w:bCs/>
          <w:sz w:val="28"/>
          <w:szCs w:val="28"/>
        </w:rPr>
      </w:pPr>
      <w:r w:rsidRPr="00400CC4">
        <w:rPr>
          <w:bCs/>
          <w:sz w:val="28"/>
          <w:szCs w:val="28"/>
        </w:rPr>
        <w:t>1.2</w:t>
      </w:r>
      <w:r w:rsidR="00400CC4">
        <w:rPr>
          <w:bCs/>
          <w:sz w:val="28"/>
          <w:szCs w:val="28"/>
        </w:rPr>
        <w:t xml:space="preserve"> </w:t>
      </w:r>
      <w:r w:rsidR="000301B6" w:rsidRPr="00400CC4">
        <w:rPr>
          <w:bCs/>
          <w:sz w:val="28"/>
          <w:szCs w:val="28"/>
        </w:rPr>
        <w:t>Методика определения платежеспособности физических лиц</w:t>
      </w:r>
    </w:p>
    <w:p w:rsidR="000301B6" w:rsidRPr="00400CC4" w:rsidRDefault="000B5FC2" w:rsidP="00400CC4">
      <w:pPr>
        <w:spacing w:line="360" w:lineRule="auto"/>
        <w:jc w:val="both"/>
        <w:rPr>
          <w:bCs/>
          <w:sz w:val="28"/>
          <w:szCs w:val="28"/>
        </w:rPr>
      </w:pPr>
      <w:r w:rsidRPr="00400CC4">
        <w:rPr>
          <w:bCs/>
          <w:sz w:val="28"/>
          <w:szCs w:val="28"/>
        </w:rPr>
        <w:t xml:space="preserve">1.3 </w:t>
      </w:r>
      <w:r w:rsidR="000301B6" w:rsidRPr="00400CC4">
        <w:rPr>
          <w:bCs/>
          <w:sz w:val="28"/>
          <w:szCs w:val="28"/>
        </w:rPr>
        <w:t xml:space="preserve">Правовое регулирование операций предоставления </w:t>
      </w:r>
      <w:r w:rsidR="008157A5" w:rsidRPr="00400CC4">
        <w:rPr>
          <w:bCs/>
          <w:sz w:val="28"/>
          <w:szCs w:val="28"/>
        </w:rPr>
        <w:t xml:space="preserve">и </w:t>
      </w:r>
      <w:r w:rsidR="000301B6" w:rsidRPr="00400CC4">
        <w:rPr>
          <w:bCs/>
          <w:sz w:val="28"/>
          <w:szCs w:val="28"/>
        </w:rPr>
        <w:t>погашен</w:t>
      </w:r>
      <w:r w:rsidR="00E325AF" w:rsidRPr="00400CC4">
        <w:rPr>
          <w:bCs/>
          <w:sz w:val="28"/>
          <w:szCs w:val="28"/>
        </w:rPr>
        <w:t>ия кредитов в Р</w:t>
      </w:r>
      <w:r w:rsidR="00A46A57" w:rsidRPr="00400CC4">
        <w:rPr>
          <w:bCs/>
          <w:sz w:val="28"/>
          <w:szCs w:val="28"/>
        </w:rPr>
        <w:t>Ф</w:t>
      </w:r>
    </w:p>
    <w:p w:rsidR="000301B6" w:rsidRPr="00400CC4" w:rsidRDefault="000B5FC2" w:rsidP="00400CC4">
      <w:pPr>
        <w:spacing w:line="360" w:lineRule="auto"/>
        <w:jc w:val="both"/>
        <w:rPr>
          <w:bCs/>
          <w:sz w:val="28"/>
          <w:szCs w:val="28"/>
        </w:rPr>
      </w:pPr>
      <w:r w:rsidRPr="00400CC4">
        <w:rPr>
          <w:bCs/>
          <w:sz w:val="28"/>
          <w:szCs w:val="28"/>
        </w:rPr>
        <w:t>Глава 2.</w:t>
      </w:r>
      <w:r w:rsidR="00400CC4">
        <w:rPr>
          <w:bCs/>
          <w:sz w:val="28"/>
          <w:szCs w:val="28"/>
        </w:rPr>
        <w:t xml:space="preserve"> </w:t>
      </w:r>
      <w:r w:rsidR="000301B6" w:rsidRPr="00400CC4">
        <w:rPr>
          <w:bCs/>
          <w:sz w:val="28"/>
          <w:szCs w:val="28"/>
        </w:rPr>
        <w:t>Оценка платежеспособности физических лиц в Сбербанке</w:t>
      </w:r>
      <w:r w:rsidR="00402582" w:rsidRPr="00400CC4">
        <w:rPr>
          <w:bCs/>
          <w:sz w:val="28"/>
          <w:szCs w:val="28"/>
        </w:rPr>
        <w:t xml:space="preserve"> РФ</w:t>
      </w:r>
    </w:p>
    <w:p w:rsidR="000301B6" w:rsidRPr="00400CC4" w:rsidRDefault="000B5FC2" w:rsidP="00400CC4">
      <w:pPr>
        <w:spacing w:line="360" w:lineRule="auto"/>
        <w:jc w:val="both"/>
        <w:rPr>
          <w:bCs/>
          <w:sz w:val="28"/>
          <w:szCs w:val="28"/>
        </w:rPr>
      </w:pPr>
      <w:r w:rsidRPr="00400CC4">
        <w:rPr>
          <w:bCs/>
          <w:sz w:val="28"/>
          <w:szCs w:val="28"/>
        </w:rPr>
        <w:t xml:space="preserve">2.1 </w:t>
      </w:r>
      <w:r w:rsidR="00076860" w:rsidRPr="00400CC4">
        <w:rPr>
          <w:bCs/>
          <w:sz w:val="28"/>
          <w:szCs w:val="28"/>
        </w:rPr>
        <w:t xml:space="preserve">Краткая характеристика </w:t>
      </w:r>
      <w:r w:rsidR="00076860" w:rsidRPr="00400CC4">
        <w:rPr>
          <w:sz w:val="28"/>
          <w:szCs w:val="28"/>
        </w:rPr>
        <w:t>Уральского</w:t>
      </w:r>
      <w:r w:rsidR="00A07335" w:rsidRPr="00400CC4">
        <w:rPr>
          <w:sz w:val="28"/>
          <w:szCs w:val="28"/>
        </w:rPr>
        <w:t xml:space="preserve"> Сбер</w:t>
      </w:r>
      <w:r w:rsidR="00076860" w:rsidRPr="00400CC4">
        <w:rPr>
          <w:sz w:val="28"/>
          <w:szCs w:val="28"/>
        </w:rPr>
        <w:t>банк</w:t>
      </w:r>
      <w:r w:rsidR="00C21BD8" w:rsidRPr="00400CC4">
        <w:rPr>
          <w:sz w:val="28"/>
          <w:szCs w:val="28"/>
        </w:rPr>
        <w:t>а</w:t>
      </w:r>
      <w:r w:rsidR="00402582" w:rsidRPr="00400CC4">
        <w:rPr>
          <w:sz w:val="28"/>
          <w:szCs w:val="28"/>
        </w:rPr>
        <w:t xml:space="preserve"> РФ</w:t>
      </w:r>
    </w:p>
    <w:p w:rsidR="000301B6" w:rsidRPr="00400CC4" w:rsidRDefault="00076860" w:rsidP="00400CC4">
      <w:pPr>
        <w:spacing w:line="360" w:lineRule="auto"/>
        <w:jc w:val="both"/>
        <w:rPr>
          <w:bCs/>
          <w:sz w:val="28"/>
          <w:szCs w:val="28"/>
        </w:rPr>
      </w:pPr>
      <w:r w:rsidRPr="00400CC4">
        <w:rPr>
          <w:bCs/>
          <w:sz w:val="28"/>
          <w:szCs w:val="28"/>
        </w:rPr>
        <w:t>2.2</w:t>
      </w:r>
      <w:r w:rsidR="000B5FC2" w:rsidRPr="00400CC4">
        <w:rPr>
          <w:bCs/>
          <w:sz w:val="28"/>
          <w:szCs w:val="28"/>
        </w:rPr>
        <w:t xml:space="preserve"> </w:t>
      </w:r>
      <w:r w:rsidR="000301B6" w:rsidRPr="00400CC4">
        <w:rPr>
          <w:bCs/>
          <w:sz w:val="28"/>
          <w:szCs w:val="28"/>
        </w:rPr>
        <w:t>Практические расчеты определения платежеспособности физических лиц в Сбербанке</w:t>
      </w:r>
      <w:r w:rsidR="00400CC4">
        <w:rPr>
          <w:bCs/>
          <w:sz w:val="28"/>
          <w:szCs w:val="28"/>
        </w:rPr>
        <w:t xml:space="preserve"> </w:t>
      </w:r>
      <w:r w:rsidR="00402582" w:rsidRPr="00400CC4">
        <w:rPr>
          <w:bCs/>
          <w:sz w:val="28"/>
          <w:szCs w:val="28"/>
        </w:rPr>
        <w:t>РФ</w:t>
      </w:r>
    </w:p>
    <w:p w:rsidR="00076860" w:rsidRPr="00400CC4" w:rsidRDefault="000B5FC2" w:rsidP="00400CC4">
      <w:pPr>
        <w:spacing w:line="360" w:lineRule="auto"/>
        <w:jc w:val="both"/>
        <w:rPr>
          <w:bCs/>
          <w:sz w:val="28"/>
          <w:szCs w:val="28"/>
        </w:rPr>
      </w:pPr>
      <w:r w:rsidRPr="00400CC4">
        <w:rPr>
          <w:bCs/>
          <w:sz w:val="28"/>
          <w:szCs w:val="28"/>
        </w:rPr>
        <w:t xml:space="preserve">2.3 </w:t>
      </w:r>
      <w:r w:rsidR="00076860" w:rsidRPr="00400CC4">
        <w:rPr>
          <w:bCs/>
          <w:sz w:val="28"/>
          <w:szCs w:val="28"/>
        </w:rPr>
        <w:t>Учёт</w:t>
      </w:r>
      <w:r w:rsidR="00400CC4">
        <w:rPr>
          <w:bCs/>
          <w:sz w:val="28"/>
          <w:szCs w:val="28"/>
        </w:rPr>
        <w:t xml:space="preserve"> </w:t>
      </w:r>
      <w:r w:rsidR="000F1639" w:rsidRPr="00400CC4">
        <w:rPr>
          <w:bCs/>
          <w:sz w:val="28"/>
          <w:szCs w:val="28"/>
        </w:rPr>
        <w:t xml:space="preserve">операций по </w:t>
      </w:r>
      <w:r w:rsidR="008157A5" w:rsidRPr="00400CC4">
        <w:rPr>
          <w:bCs/>
          <w:sz w:val="28"/>
          <w:szCs w:val="28"/>
        </w:rPr>
        <w:t xml:space="preserve">предоставлению </w:t>
      </w:r>
      <w:r w:rsidR="000F1639" w:rsidRPr="00400CC4">
        <w:rPr>
          <w:bCs/>
          <w:sz w:val="28"/>
          <w:szCs w:val="28"/>
        </w:rPr>
        <w:t>и погашению кредитов</w:t>
      </w:r>
    </w:p>
    <w:p w:rsidR="000301B6" w:rsidRPr="00400CC4" w:rsidRDefault="00CA207D" w:rsidP="00400CC4">
      <w:pPr>
        <w:spacing w:line="360" w:lineRule="auto"/>
        <w:jc w:val="both"/>
        <w:rPr>
          <w:bCs/>
          <w:sz w:val="28"/>
          <w:szCs w:val="28"/>
        </w:rPr>
      </w:pPr>
      <w:r w:rsidRPr="00400CC4">
        <w:rPr>
          <w:bCs/>
          <w:sz w:val="28"/>
          <w:szCs w:val="28"/>
        </w:rPr>
        <w:t xml:space="preserve">Глава </w:t>
      </w:r>
      <w:r w:rsidR="000301B6" w:rsidRPr="00400CC4">
        <w:rPr>
          <w:bCs/>
          <w:sz w:val="28"/>
          <w:szCs w:val="28"/>
        </w:rPr>
        <w:t>3</w:t>
      </w:r>
      <w:r w:rsidR="000B5FC2" w:rsidRPr="00400CC4">
        <w:rPr>
          <w:bCs/>
          <w:sz w:val="28"/>
          <w:szCs w:val="28"/>
        </w:rPr>
        <w:t>.</w:t>
      </w:r>
      <w:r w:rsidR="00400CC4">
        <w:rPr>
          <w:bCs/>
          <w:sz w:val="28"/>
          <w:szCs w:val="28"/>
        </w:rPr>
        <w:t xml:space="preserve"> </w:t>
      </w:r>
      <w:r w:rsidR="000301B6" w:rsidRPr="00400CC4">
        <w:rPr>
          <w:bCs/>
          <w:sz w:val="28"/>
          <w:szCs w:val="28"/>
        </w:rPr>
        <w:t>Рекомендации по совершенствованию методики оценки платежеспособности физических лиц</w:t>
      </w:r>
    </w:p>
    <w:p w:rsidR="000301B6" w:rsidRPr="00400CC4" w:rsidRDefault="000301B6" w:rsidP="00400CC4">
      <w:pPr>
        <w:pStyle w:val="af1"/>
        <w:spacing w:after="0" w:line="360" w:lineRule="auto"/>
        <w:ind w:left="0"/>
        <w:jc w:val="both"/>
        <w:rPr>
          <w:bCs/>
          <w:sz w:val="28"/>
          <w:szCs w:val="28"/>
        </w:rPr>
      </w:pPr>
      <w:r w:rsidRPr="00400CC4">
        <w:rPr>
          <w:bCs/>
          <w:sz w:val="28"/>
          <w:szCs w:val="28"/>
        </w:rPr>
        <w:t>3.1</w:t>
      </w:r>
      <w:r w:rsidR="00400CC4">
        <w:rPr>
          <w:bCs/>
          <w:sz w:val="28"/>
          <w:szCs w:val="28"/>
        </w:rPr>
        <w:t xml:space="preserve"> </w:t>
      </w:r>
      <w:r w:rsidR="00E325AF" w:rsidRPr="00400CC4">
        <w:rPr>
          <w:sz w:val="28"/>
          <w:szCs w:val="28"/>
        </w:rPr>
        <w:t>Усовершенствование</w:t>
      </w:r>
      <w:r w:rsidRPr="00400CC4">
        <w:rPr>
          <w:sz w:val="28"/>
          <w:szCs w:val="28"/>
        </w:rPr>
        <w:t xml:space="preserve"> методик оценки качества</w:t>
      </w:r>
      <w:r w:rsidR="00732A0F" w:rsidRPr="00400CC4">
        <w:rPr>
          <w:sz w:val="28"/>
          <w:szCs w:val="28"/>
        </w:rPr>
        <w:t xml:space="preserve"> платёжеспособности</w:t>
      </w:r>
    </w:p>
    <w:p w:rsidR="000301B6" w:rsidRPr="00400CC4" w:rsidRDefault="000301B6" w:rsidP="00400CC4">
      <w:pPr>
        <w:pStyle w:val="af1"/>
        <w:spacing w:after="0" w:line="360" w:lineRule="auto"/>
        <w:ind w:left="0"/>
        <w:jc w:val="both"/>
        <w:rPr>
          <w:sz w:val="28"/>
          <w:szCs w:val="28"/>
        </w:rPr>
      </w:pPr>
      <w:r w:rsidRPr="00400CC4">
        <w:rPr>
          <w:bCs/>
          <w:sz w:val="28"/>
          <w:szCs w:val="28"/>
        </w:rPr>
        <w:t>3.2</w:t>
      </w:r>
      <w:r w:rsidR="00E325AF" w:rsidRPr="00400CC4">
        <w:rPr>
          <w:bCs/>
          <w:sz w:val="28"/>
          <w:szCs w:val="28"/>
        </w:rPr>
        <w:t xml:space="preserve"> Зарубежный опыт оценки платежеспособности</w:t>
      </w:r>
    </w:p>
    <w:p w:rsidR="000301B6" w:rsidRPr="00400CC4" w:rsidRDefault="000301B6" w:rsidP="00400CC4">
      <w:pPr>
        <w:spacing w:line="360" w:lineRule="auto"/>
        <w:jc w:val="both"/>
        <w:rPr>
          <w:bCs/>
          <w:sz w:val="28"/>
          <w:szCs w:val="28"/>
        </w:rPr>
      </w:pPr>
      <w:r w:rsidRPr="00400CC4">
        <w:rPr>
          <w:bCs/>
          <w:sz w:val="28"/>
          <w:szCs w:val="28"/>
        </w:rPr>
        <w:t>Заключение</w:t>
      </w:r>
    </w:p>
    <w:p w:rsidR="000301B6" w:rsidRPr="00400CC4" w:rsidRDefault="000301B6" w:rsidP="00400CC4">
      <w:pPr>
        <w:spacing w:line="360" w:lineRule="auto"/>
        <w:jc w:val="both"/>
        <w:rPr>
          <w:bCs/>
          <w:sz w:val="28"/>
          <w:szCs w:val="28"/>
        </w:rPr>
      </w:pPr>
      <w:r w:rsidRPr="00400CC4">
        <w:rPr>
          <w:bCs/>
          <w:sz w:val="28"/>
          <w:szCs w:val="28"/>
        </w:rPr>
        <w:t>Списо</w:t>
      </w:r>
      <w:r w:rsidR="00402582" w:rsidRPr="00400CC4">
        <w:rPr>
          <w:bCs/>
          <w:sz w:val="28"/>
          <w:szCs w:val="28"/>
        </w:rPr>
        <w:t xml:space="preserve">к используемой </w:t>
      </w:r>
      <w:r w:rsidRPr="00400CC4">
        <w:rPr>
          <w:bCs/>
          <w:sz w:val="28"/>
          <w:szCs w:val="28"/>
        </w:rPr>
        <w:t>литературы</w:t>
      </w:r>
    </w:p>
    <w:p w:rsidR="000301B6" w:rsidRDefault="000301B6" w:rsidP="00400CC4">
      <w:pPr>
        <w:spacing w:line="360" w:lineRule="auto"/>
        <w:jc w:val="both"/>
        <w:rPr>
          <w:bCs/>
          <w:sz w:val="28"/>
          <w:szCs w:val="28"/>
        </w:rPr>
      </w:pPr>
      <w:r w:rsidRPr="00400CC4">
        <w:rPr>
          <w:bCs/>
          <w:sz w:val="28"/>
          <w:szCs w:val="28"/>
        </w:rPr>
        <w:t>Приложения</w:t>
      </w:r>
    </w:p>
    <w:p w:rsidR="00400CC4" w:rsidRPr="00400CC4" w:rsidRDefault="00400CC4" w:rsidP="00400CC4">
      <w:pPr>
        <w:spacing w:line="360" w:lineRule="auto"/>
        <w:ind w:firstLine="709"/>
        <w:jc w:val="both"/>
        <w:rPr>
          <w:bCs/>
          <w:sz w:val="28"/>
          <w:szCs w:val="28"/>
        </w:rPr>
      </w:pPr>
    </w:p>
    <w:p w:rsidR="000301B6" w:rsidRPr="00400CC4" w:rsidRDefault="000301B6" w:rsidP="00400CC4">
      <w:pPr>
        <w:spacing w:line="360" w:lineRule="auto"/>
        <w:ind w:firstLine="709"/>
        <w:jc w:val="center"/>
        <w:rPr>
          <w:sz w:val="28"/>
          <w:szCs w:val="28"/>
        </w:rPr>
      </w:pPr>
      <w:r w:rsidRPr="00400CC4">
        <w:rPr>
          <w:sz w:val="28"/>
          <w:szCs w:val="28"/>
        </w:rPr>
        <w:br w:type="page"/>
        <w:t>Введение</w:t>
      </w:r>
    </w:p>
    <w:p w:rsidR="00036988" w:rsidRPr="00400CC4" w:rsidRDefault="00036988" w:rsidP="00400CC4">
      <w:pPr>
        <w:spacing w:line="360" w:lineRule="auto"/>
        <w:ind w:firstLine="709"/>
        <w:jc w:val="both"/>
        <w:rPr>
          <w:sz w:val="28"/>
          <w:szCs w:val="28"/>
        </w:rPr>
      </w:pPr>
    </w:p>
    <w:p w:rsidR="000301B6" w:rsidRPr="00400CC4" w:rsidRDefault="000301B6" w:rsidP="00400CC4">
      <w:pPr>
        <w:spacing w:line="360" w:lineRule="auto"/>
        <w:ind w:firstLine="709"/>
        <w:jc w:val="both"/>
        <w:rPr>
          <w:sz w:val="28"/>
          <w:szCs w:val="28"/>
        </w:rPr>
      </w:pPr>
      <w:r w:rsidRPr="00400CC4">
        <w:rPr>
          <w:sz w:val="28"/>
          <w:szCs w:val="28"/>
        </w:rPr>
        <w:t>В мировой практике развитие экономики неразрывно связано с кредитом, который в различных формах проникает во все сферы хозяйственной жизни. Об этом свидетельствует расширение круга операций банков, в том числе и в области кредитования. Выполнение банковских операций с широкой клиентурой – важная особенность современной банковской деятельности во всех странах мира, имеющих развитую кредитную систему. Зарубежный опыт свидетельствует, что банки, которые предоставляют клиентам более разнообразные услуги высокого качества, обычно, имеют преимущества перед банками с ограниченным набором услуг. Активная работа коммерческих банков в области кредитования является непременным условием успешной конкуренции этих учреждений, ведет к росту производства, увеличению занятости, повышению платежеспособности участников экономических отношений. При этом речь идет не только о совершенствовании техники кредитования, но и о разработке и внедрении новых способов снижения кредитных рисков.</w:t>
      </w:r>
    </w:p>
    <w:p w:rsidR="000301B6" w:rsidRPr="00400CC4" w:rsidRDefault="000301B6" w:rsidP="00400CC4">
      <w:pPr>
        <w:spacing w:line="360" w:lineRule="auto"/>
        <w:ind w:firstLine="709"/>
        <w:jc w:val="both"/>
        <w:rPr>
          <w:sz w:val="28"/>
          <w:szCs w:val="28"/>
        </w:rPr>
      </w:pPr>
      <w:r w:rsidRPr="00400CC4">
        <w:rPr>
          <w:sz w:val="28"/>
          <w:szCs w:val="28"/>
        </w:rPr>
        <w:t>Один из основных способов избежания невозврата ссуды является тщательный и квалифицированный отбор потенциальных заемщиков. Главным средством такого отбора является экономический анализ деятельности клиента с позиции его платежеспособности. Методика оценки платежеспособности несёт очень важную роль в деятельности коммерческого банка, так как она позволяет выявить кредитный риск банка, надёжность предполагаемого заёмщика и соответственно получит ли коммерческий банк прибыль от проведённой операции. В связи с этим возникает потребность в нахождении наилучшего метода определения платежеспособности заемщика.</w:t>
      </w:r>
      <w:r w:rsidR="00400CC4">
        <w:rPr>
          <w:sz w:val="28"/>
          <w:szCs w:val="28"/>
        </w:rPr>
        <w:t xml:space="preserve"> </w:t>
      </w:r>
      <w:r w:rsidRPr="00400CC4">
        <w:rPr>
          <w:sz w:val="28"/>
          <w:szCs w:val="28"/>
        </w:rPr>
        <w:t>Под платежеспособностью понимается такое финансовое состояние заемщика, которое дает уверенность в эффективном использовании заемных средств, способности и готовности заемщика возвратить кредит в соответствии с условиями кредитного соглашения.</w:t>
      </w:r>
    </w:p>
    <w:p w:rsidR="000301B6" w:rsidRPr="00400CC4" w:rsidRDefault="000301B6" w:rsidP="00400CC4">
      <w:pPr>
        <w:spacing w:line="360" w:lineRule="auto"/>
        <w:ind w:firstLine="709"/>
        <w:jc w:val="both"/>
        <w:rPr>
          <w:sz w:val="28"/>
          <w:szCs w:val="28"/>
        </w:rPr>
      </w:pPr>
      <w:r w:rsidRPr="00400CC4">
        <w:rPr>
          <w:sz w:val="28"/>
          <w:szCs w:val="28"/>
        </w:rPr>
        <w:t xml:space="preserve">Существует множество методик оценки качества заемщиков, методик анализа финансового положения клиента и его надежности с точки зрения своевременного погашения кредита. Применяемые в настоящее время и рекомендуемые способы оценки платежеспособности заемщика опираются, главным образом, на анализ его деятельности в предшествующем периоде и ориентированы, в основном, на решении расчетных задач. При всем значении таких оценок, они не могут исчерпывающе характеризовать платежеспособность потенциального заемщика в будущем. </w:t>
      </w:r>
    </w:p>
    <w:p w:rsidR="000301B6" w:rsidRPr="00400CC4" w:rsidRDefault="000301B6" w:rsidP="00400CC4">
      <w:pPr>
        <w:spacing w:line="360" w:lineRule="auto"/>
        <w:ind w:firstLine="709"/>
        <w:jc w:val="both"/>
        <w:rPr>
          <w:sz w:val="28"/>
          <w:szCs w:val="28"/>
        </w:rPr>
      </w:pPr>
      <w:r w:rsidRPr="00400CC4">
        <w:rPr>
          <w:sz w:val="28"/>
          <w:szCs w:val="28"/>
        </w:rPr>
        <w:t>Из всего вышесказанного следует, что актуальность данной темы не вызывает сомнения.</w:t>
      </w:r>
    </w:p>
    <w:p w:rsidR="000301B6" w:rsidRPr="00400CC4" w:rsidRDefault="000301B6" w:rsidP="00400CC4">
      <w:pPr>
        <w:spacing w:line="360" w:lineRule="auto"/>
        <w:ind w:firstLine="709"/>
        <w:jc w:val="both"/>
        <w:rPr>
          <w:sz w:val="28"/>
          <w:szCs w:val="28"/>
        </w:rPr>
      </w:pPr>
      <w:r w:rsidRPr="00400CC4">
        <w:rPr>
          <w:sz w:val="28"/>
          <w:szCs w:val="28"/>
        </w:rPr>
        <w:t xml:space="preserve">Цель курсовой работы – разработка предложений по совершенствованию методики оценки платежеспособности физических лиц в Сбербанке России. </w:t>
      </w:r>
    </w:p>
    <w:p w:rsidR="000301B6" w:rsidRPr="00400CC4" w:rsidRDefault="000301B6" w:rsidP="00400CC4">
      <w:pPr>
        <w:spacing w:line="360" w:lineRule="auto"/>
        <w:ind w:firstLine="709"/>
        <w:jc w:val="both"/>
        <w:rPr>
          <w:sz w:val="28"/>
          <w:szCs w:val="28"/>
        </w:rPr>
      </w:pPr>
      <w:r w:rsidRPr="00400CC4">
        <w:rPr>
          <w:sz w:val="28"/>
          <w:szCs w:val="28"/>
        </w:rPr>
        <w:t>Для достижения поставленной цели потребовалось решить следующие задачи, определившие логику и структуру исследования:</w:t>
      </w:r>
    </w:p>
    <w:p w:rsidR="000301B6" w:rsidRPr="00400CC4" w:rsidRDefault="000301B6" w:rsidP="00400CC4">
      <w:pPr>
        <w:spacing w:line="360" w:lineRule="auto"/>
        <w:ind w:firstLine="709"/>
        <w:jc w:val="both"/>
        <w:rPr>
          <w:sz w:val="28"/>
          <w:szCs w:val="28"/>
        </w:rPr>
      </w:pPr>
      <w:r w:rsidRPr="00400CC4">
        <w:rPr>
          <w:sz w:val="28"/>
          <w:szCs w:val="28"/>
        </w:rPr>
        <w:t>- определить понятие кредитоспособности и платежеспособности;</w:t>
      </w:r>
    </w:p>
    <w:p w:rsidR="000301B6" w:rsidRPr="00400CC4" w:rsidRDefault="000301B6" w:rsidP="00400CC4">
      <w:pPr>
        <w:spacing w:line="360" w:lineRule="auto"/>
        <w:ind w:firstLine="709"/>
        <w:jc w:val="both"/>
        <w:rPr>
          <w:sz w:val="28"/>
          <w:szCs w:val="28"/>
        </w:rPr>
      </w:pPr>
      <w:r w:rsidRPr="00400CC4">
        <w:rPr>
          <w:sz w:val="28"/>
          <w:szCs w:val="28"/>
        </w:rPr>
        <w:t>- раскрыть методы оценки платежеспособности заемщика;</w:t>
      </w:r>
    </w:p>
    <w:p w:rsidR="000301B6" w:rsidRPr="00400CC4" w:rsidRDefault="000301B6" w:rsidP="00400CC4">
      <w:pPr>
        <w:spacing w:line="360" w:lineRule="auto"/>
        <w:ind w:firstLine="709"/>
        <w:jc w:val="both"/>
        <w:rPr>
          <w:sz w:val="28"/>
          <w:szCs w:val="28"/>
        </w:rPr>
      </w:pPr>
      <w:r w:rsidRPr="00400CC4">
        <w:rPr>
          <w:sz w:val="28"/>
          <w:szCs w:val="28"/>
        </w:rPr>
        <w:t>- выявить проблемы при оценке платежеспособности и заемщика;</w:t>
      </w:r>
    </w:p>
    <w:p w:rsidR="000301B6" w:rsidRPr="00400CC4" w:rsidRDefault="000301B6" w:rsidP="00400CC4">
      <w:pPr>
        <w:spacing w:line="360" w:lineRule="auto"/>
        <w:ind w:firstLine="709"/>
        <w:jc w:val="both"/>
        <w:rPr>
          <w:sz w:val="28"/>
          <w:szCs w:val="28"/>
        </w:rPr>
      </w:pPr>
      <w:r w:rsidRPr="00400CC4">
        <w:rPr>
          <w:sz w:val="28"/>
          <w:szCs w:val="28"/>
        </w:rPr>
        <w:t>- дать организационно-правовую характеристику Сбербанка России ОАО;</w:t>
      </w:r>
    </w:p>
    <w:p w:rsidR="000301B6" w:rsidRPr="00400CC4" w:rsidRDefault="000301B6" w:rsidP="00400CC4">
      <w:pPr>
        <w:spacing w:line="360" w:lineRule="auto"/>
        <w:ind w:firstLine="709"/>
        <w:jc w:val="both"/>
        <w:rPr>
          <w:sz w:val="28"/>
          <w:szCs w:val="28"/>
        </w:rPr>
      </w:pPr>
      <w:r w:rsidRPr="00400CC4">
        <w:rPr>
          <w:sz w:val="28"/>
          <w:szCs w:val="28"/>
        </w:rPr>
        <w:t>- проанализировать платежеспособность заемщика при получении кредита.</w:t>
      </w:r>
    </w:p>
    <w:p w:rsidR="000301B6" w:rsidRPr="00400CC4" w:rsidRDefault="000301B6" w:rsidP="00400CC4">
      <w:pPr>
        <w:spacing w:line="360" w:lineRule="auto"/>
        <w:ind w:firstLine="709"/>
        <w:jc w:val="both"/>
        <w:rPr>
          <w:sz w:val="28"/>
          <w:szCs w:val="28"/>
        </w:rPr>
      </w:pPr>
      <w:r w:rsidRPr="00400CC4">
        <w:rPr>
          <w:sz w:val="28"/>
          <w:szCs w:val="28"/>
        </w:rPr>
        <w:t xml:space="preserve">Объектом исследования является платежеспособность потенциальных заемщиков. </w:t>
      </w:r>
    </w:p>
    <w:p w:rsidR="000301B6" w:rsidRPr="00400CC4" w:rsidRDefault="000301B6" w:rsidP="00400CC4">
      <w:pPr>
        <w:spacing w:line="360" w:lineRule="auto"/>
        <w:ind w:firstLine="709"/>
        <w:jc w:val="both"/>
        <w:rPr>
          <w:sz w:val="28"/>
          <w:szCs w:val="28"/>
        </w:rPr>
      </w:pPr>
      <w:r w:rsidRPr="00400CC4">
        <w:rPr>
          <w:sz w:val="28"/>
          <w:szCs w:val="28"/>
        </w:rPr>
        <w:t>Предметом исследования - показатели платежеспособности клиента</w:t>
      </w:r>
    </w:p>
    <w:p w:rsidR="000301B6" w:rsidRPr="00400CC4" w:rsidRDefault="000301B6" w:rsidP="00400CC4">
      <w:pPr>
        <w:spacing w:line="360" w:lineRule="auto"/>
        <w:ind w:firstLine="709"/>
        <w:jc w:val="both"/>
        <w:rPr>
          <w:sz w:val="28"/>
          <w:szCs w:val="28"/>
        </w:rPr>
      </w:pPr>
      <w:r w:rsidRPr="00400CC4">
        <w:rPr>
          <w:sz w:val="28"/>
          <w:szCs w:val="28"/>
        </w:rPr>
        <w:t xml:space="preserve">Сбербанка России. </w:t>
      </w:r>
    </w:p>
    <w:p w:rsidR="000301B6" w:rsidRPr="00400CC4" w:rsidRDefault="000301B6" w:rsidP="00400CC4">
      <w:pPr>
        <w:spacing w:line="360" w:lineRule="auto"/>
        <w:ind w:firstLine="709"/>
        <w:jc w:val="both"/>
        <w:rPr>
          <w:sz w:val="28"/>
          <w:szCs w:val="28"/>
        </w:rPr>
      </w:pPr>
      <w:r w:rsidRPr="00400CC4">
        <w:rPr>
          <w:sz w:val="28"/>
          <w:szCs w:val="28"/>
        </w:rPr>
        <w:t xml:space="preserve">В целом положения исследования на уровне </w:t>
      </w:r>
      <w:r w:rsidR="00EA5AF5" w:rsidRPr="00400CC4">
        <w:rPr>
          <w:sz w:val="28"/>
          <w:szCs w:val="28"/>
        </w:rPr>
        <w:t>курсовой работы</w:t>
      </w:r>
      <w:r w:rsidRPr="00400CC4">
        <w:rPr>
          <w:sz w:val="28"/>
          <w:szCs w:val="28"/>
        </w:rPr>
        <w:t xml:space="preserve"> имеют определенное теоретическое и практическое значение. Основные теоретические выводы доведены до конкретных методических положений и практических предложений. Это касается наиболее важных сторон организационного устройства оценки платежеспособности заемщика и его оптимизации в коммерческом банке.</w:t>
      </w:r>
    </w:p>
    <w:p w:rsidR="000301B6" w:rsidRPr="00400CC4" w:rsidRDefault="000301B6" w:rsidP="00400CC4">
      <w:pPr>
        <w:adjustRightInd w:val="0"/>
        <w:spacing w:line="360" w:lineRule="auto"/>
        <w:ind w:firstLine="709"/>
        <w:jc w:val="both"/>
        <w:rPr>
          <w:rFonts w:eastAsia="TimesNewRoman"/>
          <w:sz w:val="28"/>
          <w:szCs w:val="28"/>
        </w:rPr>
      </w:pPr>
      <w:r w:rsidRPr="00400CC4">
        <w:rPr>
          <w:rFonts w:eastAsia="TimesNewRoman"/>
          <w:sz w:val="28"/>
          <w:szCs w:val="28"/>
        </w:rPr>
        <w:t>В ходе обработки, изучения и анализа накопленных материалов был использован комплекс методов экономических исследований. На разных этапах работы применялись аналитический, графический, экономико-статистический, абстрактно-логический, сравнительный методы исследования с их многообразными способами и приемами.</w:t>
      </w:r>
    </w:p>
    <w:p w:rsidR="000301B6" w:rsidRPr="00400CC4" w:rsidRDefault="000301B6" w:rsidP="00400CC4">
      <w:pPr>
        <w:widowControl w:val="0"/>
        <w:spacing w:line="360" w:lineRule="auto"/>
        <w:ind w:firstLine="709"/>
        <w:jc w:val="both"/>
        <w:rPr>
          <w:iCs/>
          <w:sz w:val="28"/>
          <w:szCs w:val="28"/>
        </w:rPr>
      </w:pPr>
      <w:r w:rsidRPr="00400CC4">
        <w:rPr>
          <w:iCs/>
          <w:sz w:val="28"/>
          <w:szCs w:val="28"/>
        </w:rPr>
        <w:t>Во введении обоснована актуальность темы курсовой работы, сформулированы цель и основные задачи, определены объект, предмет и методы исследования.</w:t>
      </w:r>
    </w:p>
    <w:p w:rsidR="000301B6" w:rsidRPr="00400CC4" w:rsidRDefault="008157A5" w:rsidP="00400CC4">
      <w:pPr>
        <w:spacing w:line="360" w:lineRule="auto"/>
        <w:ind w:firstLine="709"/>
        <w:jc w:val="both"/>
        <w:rPr>
          <w:sz w:val="28"/>
          <w:szCs w:val="28"/>
        </w:rPr>
      </w:pPr>
      <w:r w:rsidRPr="00400CC4">
        <w:rPr>
          <w:iCs/>
          <w:sz w:val="28"/>
          <w:szCs w:val="28"/>
        </w:rPr>
        <w:t xml:space="preserve">В первой главе </w:t>
      </w:r>
      <w:r w:rsidR="000301B6" w:rsidRPr="00400CC4">
        <w:rPr>
          <w:iCs/>
          <w:sz w:val="28"/>
          <w:szCs w:val="28"/>
        </w:rPr>
        <w:t>определена сущность понятий платежес</w:t>
      </w:r>
      <w:r w:rsidR="00EA5AF5" w:rsidRPr="00400CC4">
        <w:rPr>
          <w:iCs/>
          <w:sz w:val="28"/>
          <w:szCs w:val="28"/>
        </w:rPr>
        <w:t>пособность, кредитоспособность</w:t>
      </w:r>
      <w:r w:rsidR="000301B6" w:rsidRPr="00400CC4">
        <w:rPr>
          <w:iCs/>
          <w:sz w:val="28"/>
          <w:szCs w:val="28"/>
        </w:rPr>
        <w:t>, правовое регулирование</w:t>
      </w:r>
      <w:r w:rsidR="000301B6" w:rsidRPr="00400CC4">
        <w:rPr>
          <w:bCs/>
          <w:sz w:val="28"/>
          <w:szCs w:val="28"/>
        </w:rPr>
        <w:t xml:space="preserve"> операций предоставления и погашения кредитов.</w:t>
      </w:r>
    </w:p>
    <w:p w:rsidR="000301B6" w:rsidRPr="00400CC4" w:rsidRDefault="000301B6" w:rsidP="00400CC4">
      <w:pPr>
        <w:widowControl w:val="0"/>
        <w:spacing w:line="360" w:lineRule="auto"/>
        <w:ind w:firstLine="709"/>
        <w:jc w:val="both"/>
        <w:rPr>
          <w:iCs/>
          <w:sz w:val="28"/>
          <w:szCs w:val="28"/>
        </w:rPr>
      </w:pPr>
      <w:r w:rsidRPr="00400CC4">
        <w:rPr>
          <w:iCs/>
          <w:sz w:val="28"/>
          <w:szCs w:val="28"/>
        </w:rPr>
        <w:t>Во второй главе осуществлен анализ деятельности банка и дана оценка платежеспособности заемщика.</w:t>
      </w:r>
    </w:p>
    <w:p w:rsidR="000301B6" w:rsidRPr="00400CC4" w:rsidRDefault="000301B6" w:rsidP="00400CC4">
      <w:pPr>
        <w:spacing w:line="360" w:lineRule="auto"/>
        <w:ind w:firstLine="709"/>
        <w:jc w:val="both"/>
        <w:rPr>
          <w:sz w:val="28"/>
          <w:szCs w:val="28"/>
        </w:rPr>
      </w:pPr>
      <w:r w:rsidRPr="00400CC4">
        <w:rPr>
          <w:iCs/>
          <w:sz w:val="28"/>
          <w:szCs w:val="28"/>
        </w:rPr>
        <w:t xml:space="preserve">В третьей главе </w:t>
      </w:r>
      <w:r w:rsidRPr="00400CC4">
        <w:rPr>
          <w:sz w:val="28"/>
          <w:szCs w:val="28"/>
        </w:rPr>
        <w:t>на основе анализа деятельности клиента банка разработаны предложения по оценке надежности платежеспособности клиента</w:t>
      </w:r>
      <w:r w:rsidR="00EA5AF5" w:rsidRPr="00400CC4">
        <w:rPr>
          <w:sz w:val="28"/>
          <w:szCs w:val="28"/>
        </w:rPr>
        <w:t xml:space="preserve"> и зарубежный опыт</w:t>
      </w:r>
      <w:r w:rsidRPr="00400CC4">
        <w:rPr>
          <w:sz w:val="28"/>
          <w:szCs w:val="28"/>
        </w:rPr>
        <w:t>.</w:t>
      </w:r>
    </w:p>
    <w:p w:rsidR="000301B6" w:rsidRDefault="000301B6" w:rsidP="00400CC4">
      <w:pPr>
        <w:pStyle w:val="af"/>
        <w:widowControl/>
        <w:autoSpaceDE/>
        <w:spacing w:line="360" w:lineRule="auto"/>
        <w:ind w:firstLine="709"/>
        <w:jc w:val="both"/>
        <w:rPr>
          <w:iCs/>
        </w:rPr>
      </w:pPr>
      <w:r w:rsidRPr="00400CC4">
        <w:rPr>
          <w:iCs/>
        </w:rPr>
        <w:t xml:space="preserve">В заключении сформулированы основные выводы по результатам исследования. </w:t>
      </w:r>
    </w:p>
    <w:p w:rsidR="00400CC4" w:rsidRPr="00400CC4" w:rsidRDefault="00400CC4" w:rsidP="00400CC4">
      <w:pPr>
        <w:pStyle w:val="af"/>
        <w:widowControl/>
        <w:autoSpaceDE/>
        <w:spacing w:line="360" w:lineRule="auto"/>
        <w:ind w:firstLine="709"/>
        <w:jc w:val="both"/>
        <w:rPr>
          <w:iCs/>
        </w:rPr>
      </w:pPr>
    </w:p>
    <w:p w:rsidR="000301B6" w:rsidRPr="00400CC4" w:rsidRDefault="000301B6" w:rsidP="00400CC4">
      <w:pPr>
        <w:spacing w:line="360" w:lineRule="auto"/>
        <w:ind w:firstLine="709"/>
        <w:jc w:val="center"/>
        <w:rPr>
          <w:sz w:val="28"/>
          <w:szCs w:val="28"/>
        </w:rPr>
      </w:pPr>
      <w:r w:rsidRPr="00400CC4">
        <w:rPr>
          <w:sz w:val="28"/>
          <w:szCs w:val="28"/>
        </w:rPr>
        <w:br w:type="page"/>
        <w:t>Глава 1</w:t>
      </w:r>
      <w:r w:rsidR="00B87C11" w:rsidRPr="00400CC4">
        <w:rPr>
          <w:sz w:val="28"/>
          <w:szCs w:val="28"/>
        </w:rPr>
        <w:t>.</w:t>
      </w:r>
      <w:r w:rsidRPr="00400CC4">
        <w:rPr>
          <w:sz w:val="28"/>
          <w:szCs w:val="28"/>
        </w:rPr>
        <w:t xml:space="preserve"> Теоретические аспекты оценки платежеспособности заемщика</w:t>
      </w:r>
    </w:p>
    <w:p w:rsidR="005F78D6" w:rsidRPr="00400CC4" w:rsidRDefault="005F78D6" w:rsidP="00400CC4">
      <w:pPr>
        <w:pStyle w:val="2"/>
        <w:spacing w:before="0" w:after="0" w:line="360" w:lineRule="auto"/>
        <w:ind w:firstLine="709"/>
        <w:jc w:val="center"/>
        <w:rPr>
          <w:rFonts w:ascii="Times New Roman" w:hAnsi="Times New Roman" w:cs="Times New Roman"/>
          <w:b w:val="0"/>
          <w:bCs w:val="0"/>
          <w:i w:val="0"/>
          <w:iCs w:val="0"/>
        </w:rPr>
      </w:pPr>
    </w:p>
    <w:p w:rsidR="000301B6" w:rsidRPr="00400CC4" w:rsidRDefault="005F78D6" w:rsidP="00400CC4">
      <w:pPr>
        <w:pStyle w:val="2"/>
        <w:spacing w:before="0" w:after="0" w:line="360" w:lineRule="auto"/>
        <w:ind w:firstLine="709"/>
        <w:jc w:val="center"/>
        <w:rPr>
          <w:rFonts w:ascii="Times New Roman" w:hAnsi="Times New Roman" w:cs="Times New Roman"/>
          <w:b w:val="0"/>
          <w:i w:val="0"/>
        </w:rPr>
      </w:pPr>
      <w:r w:rsidRPr="00400CC4">
        <w:rPr>
          <w:rFonts w:ascii="Times New Roman" w:hAnsi="Times New Roman" w:cs="Times New Roman"/>
          <w:b w:val="0"/>
          <w:bCs w:val="0"/>
          <w:i w:val="0"/>
          <w:iCs w:val="0"/>
        </w:rPr>
        <w:t>1.1</w:t>
      </w:r>
      <w:r w:rsidR="00B87C11" w:rsidRPr="00400CC4">
        <w:rPr>
          <w:rFonts w:ascii="Times New Roman" w:hAnsi="Times New Roman" w:cs="Times New Roman"/>
          <w:b w:val="0"/>
          <w:bCs w:val="0"/>
          <w:i w:val="0"/>
          <w:iCs w:val="0"/>
        </w:rPr>
        <w:t xml:space="preserve"> </w:t>
      </w:r>
      <w:r w:rsidR="000301B6" w:rsidRPr="00400CC4">
        <w:rPr>
          <w:rFonts w:ascii="Times New Roman" w:hAnsi="Times New Roman" w:cs="Times New Roman"/>
          <w:b w:val="0"/>
          <w:i w:val="0"/>
        </w:rPr>
        <w:t>Понятие платежеспособности и кредитоспособности заемщика</w:t>
      </w:r>
    </w:p>
    <w:p w:rsidR="005F78D6" w:rsidRPr="00400CC4" w:rsidRDefault="005F78D6" w:rsidP="00400CC4">
      <w:pPr>
        <w:spacing w:line="360" w:lineRule="auto"/>
        <w:ind w:firstLine="709"/>
        <w:jc w:val="both"/>
        <w:rPr>
          <w:sz w:val="28"/>
          <w:szCs w:val="28"/>
        </w:rPr>
      </w:pPr>
    </w:p>
    <w:p w:rsidR="000301B6" w:rsidRPr="00400CC4" w:rsidRDefault="000301B6" w:rsidP="00400CC4">
      <w:pPr>
        <w:spacing w:line="360" w:lineRule="auto"/>
        <w:ind w:firstLine="709"/>
        <w:jc w:val="both"/>
        <w:rPr>
          <w:sz w:val="28"/>
          <w:szCs w:val="28"/>
        </w:rPr>
      </w:pPr>
      <w:r w:rsidRPr="00400CC4">
        <w:rPr>
          <w:sz w:val="28"/>
          <w:szCs w:val="28"/>
        </w:rPr>
        <w:t xml:space="preserve">Понятие «платежеспособность» является одним из наиболее используемых в </w:t>
      </w:r>
      <w:r w:rsidRPr="00400CC4">
        <w:rPr>
          <w:bCs/>
          <w:iCs/>
          <w:sz w:val="28"/>
          <w:szCs w:val="28"/>
        </w:rPr>
        <w:t xml:space="preserve">практике </w:t>
      </w:r>
      <w:r w:rsidRPr="00400CC4">
        <w:rPr>
          <w:sz w:val="28"/>
          <w:szCs w:val="28"/>
        </w:rPr>
        <w:t>экономических отношений. Оценка платежеспособности оказывает значительное влияние на принятие различных экономических решений. Важность правильной оценки платежеспособности, по-видимому, ни у кого не вызывает сомнений.</w:t>
      </w:r>
    </w:p>
    <w:p w:rsidR="000301B6" w:rsidRPr="00400CC4" w:rsidRDefault="000301B6" w:rsidP="00400CC4">
      <w:pPr>
        <w:spacing w:line="360" w:lineRule="auto"/>
        <w:ind w:firstLine="709"/>
        <w:jc w:val="both"/>
        <w:rPr>
          <w:sz w:val="28"/>
          <w:szCs w:val="28"/>
        </w:rPr>
      </w:pPr>
      <w:r w:rsidRPr="00400CC4">
        <w:rPr>
          <w:sz w:val="28"/>
          <w:szCs w:val="28"/>
        </w:rPr>
        <w:t>Цели и задачи анализа платежеспособности заключаются в определении способности заемщика своевременно и в полном объеме погасить задолженность по ссуде. Степени риска, размера кредита, который может быть предоставлен в данных обстоятельствах и, наконец, условия его предоставления</w:t>
      </w:r>
      <w:r w:rsidRPr="00400CC4">
        <w:rPr>
          <w:rStyle w:val="af9"/>
          <w:sz w:val="28"/>
          <w:szCs w:val="28"/>
        </w:rPr>
        <w:footnoteReference w:id="1"/>
      </w:r>
      <w:r w:rsidRPr="00400CC4">
        <w:rPr>
          <w:sz w:val="28"/>
          <w:szCs w:val="28"/>
        </w:rPr>
        <w:t>. 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0301B6" w:rsidRPr="00400CC4" w:rsidRDefault="000301B6" w:rsidP="00400CC4">
      <w:pPr>
        <w:spacing w:line="360" w:lineRule="auto"/>
        <w:ind w:firstLine="709"/>
        <w:jc w:val="both"/>
        <w:rPr>
          <w:sz w:val="28"/>
          <w:szCs w:val="28"/>
        </w:rPr>
      </w:pPr>
      <w:r w:rsidRPr="00400CC4">
        <w:rPr>
          <w:sz w:val="28"/>
          <w:szCs w:val="28"/>
        </w:rPr>
        <w:t>Можно ли вообще вести речь об эффективности методологии оценки платежеспособности, если ее фундамент определение термина «платежеспособность» имеет различающиеся, а порой и противоречивые толкования в различных источниках. Проанализируем лишь некоторые из них.</w:t>
      </w:r>
    </w:p>
    <w:p w:rsidR="000301B6" w:rsidRPr="00400CC4" w:rsidRDefault="000301B6" w:rsidP="00400CC4">
      <w:pPr>
        <w:spacing w:line="360" w:lineRule="auto"/>
        <w:ind w:firstLine="709"/>
        <w:jc w:val="both"/>
        <w:rPr>
          <w:sz w:val="28"/>
          <w:szCs w:val="28"/>
        </w:rPr>
      </w:pPr>
      <w:r w:rsidRPr="00400CC4">
        <w:rPr>
          <w:sz w:val="28"/>
          <w:szCs w:val="28"/>
        </w:rPr>
        <w:t xml:space="preserve">1. «Платежеспособность - это способность заемщика возвращать в необходимом объеме и в установленный срок заемные средства, то есть погашать свои долговые обязательства» </w:t>
      </w:r>
    </w:p>
    <w:p w:rsidR="000301B6" w:rsidRPr="00400CC4" w:rsidRDefault="000301B6" w:rsidP="00400CC4">
      <w:pPr>
        <w:spacing w:line="360" w:lineRule="auto"/>
        <w:ind w:firstLine="709"/>
        <w:jc w:val="both"/>
        <w:rPr>
          <w:sz w:val="28"/>
          <w:szCs w:val="28"/>
        </w:rPr>
      </w:pPr>
      <w:r w:rsidRPr="00400CC4">
        <w:rPr>
          <w:sz w:val="28"/>
          <w:szCs w:val="28"/>
        </w:rPr>
        <w:t xml:space="preserve">2. «... под платежеспособностью понимают способность заемщика рассчитываться с кредиторами немедленно, в день наступления срока платежей...» </w:t>
      </w:r>
    </w:p>
    <w:p w:rsidR="000301B6" w:rsidRPr="00400CC4" w:rsidRDefault="000301B6" w:rsidP="00400CC4">
      <w:pPr>
        <w:spacing w:line="360" w:lineRule="auto"/>
        <w:ind w:firstLine="709"/>
        <w:jc w:val="both"/>
        <w:rPr>
          <w:sz w:val="28"/>
          <w:szCs w:val="28"/>
        </w:rPr>
      </w:pPr>
      <w:r w:rsidRPr="00400CC4">
        <w:rPr>
          <w:sz w:val="28"/>
          <w:szCs w:val="28"/>
        </w:rPr>
        <w:t xml:space="preserve">3. «Понятие «платежеспособность» охватывает способность и возможность юридического или физического лица своевременно погасить все виды задолженности...» </w:t>
      </w:r>
    </w:p>
    <w:p w:rsidR="000301B6" w:rsidRPr="00400CC4" w:rsidRDefault="000301B6" w:rsidP="00400CC4">
      <w:pPr>
        <w:spacing w:line="360" w:lineRule="auto"/>
        <w:ind w:firstLine="709"/>
        <w:jc w:val="both"/>
        <w:rPr>
          <w:sz w:val="28"/>
          <w:szCs w:val="28"/>
        </w:rPr>
      </w:pPr>
      <w:r w:rsidRPr="00400CC4">
        <w:rPr>
          <w:sz w:val="28"/>
          <w:szCs w:val="28"/>
        </w:rPr>
        <w:t xml:space="preserve">4. «Платежеспособность - один из основных количественных показателей деятельности предприятия (АТ); представляет собой способность последнего своевременно и в полном объеме рассчитываться по своим финансовым обязательствам за счет наличия достаточной суммы денежных средств и ликвидных активов» </w:t>
      </w:r>
    </w:p>
    <w:p w:rsidR="000301B6" w:rsidRPr="00400CC4" w:rsidRDefault="000301B6" w:rsidP="00400CC4">
      <w:pPr>
        <w:spacing w:line="360" w:lineRule="auto"/>
        <w:ind w:firstLine="709"/>
        <w:jc w:val="both"/>
        <w:rPr>
          <w:sz w:val="28"/>
          <w:szCs w:val="28"/>
        </w:rPr>
      </w:pPr>
      <w:r w:rsidRPr="00400CC4">
        <w:rPr>
          <w:sz w:val="28"/>
          <w:szCs w:val="28"/>
        </w:rPr>
        <w:t xml:space="preserve">5. «Платежеспособность - это способность заемщика своевременно осуществлять расчеты по всем видам своих обязательств хозяйственной деятельности» </w:t>
      </w:r>
    </w:p>
    <w:p w:rsidR="000301B6" w:rsidRPr="00400CC4" w:rsidRDefault="000301B6" w:rsidP="00400CC4">
      <w:pPr>
        <w:spacing w:line="360" w:lineRule="auto"/>
        <w:ind w:firstLine="709"/>
        <w:jc w:val="both"/>
        <w:rPr>
          <w:sz w:val="28"/>
          <w:szCs w:val="28"/>
        </w:rPr>
      </w:pPr>
      <w:r w:rsidRPr="00400CC4">
        <w:rPr>
          <w:sz w:val="28"/>
          <w:szCs w:val="28"/>
        </w:rPr>
        <w:t xml:space="preserve">6. «Платежеспособность – это способность, юридического или физического лица своевременно и полностью исполнять свои платежные обязательства» </w:t>
      </w:r>
    </w:p>
    <w:p w:rsidR="000301B6" w:rsidRPr="00400CC4" w:rsidRDefault="000301B6" w:rsidP="00400CC4">
      <w:pPr>
        <w:spacing w:line="360" w:lineRule="auto"/>
        <w:ind w:firstLine="709"/>
        <w:jc w:val="both"/>
        <w:rPr>
          <w:sz w:val="28"/>
          <w:szCs w:val="28"/>
        </w:rPr>
      </w:pPr>
      <w:r w:rsidRPr="00400CC4">
        <w:rPr>
          <w:sz w:val="28"/>
          <w:szCs w:val="28"/>
        </w:rPr>
        <w:t xml:space="preserve">7.«... под платежеспособностью предприятия подразумевают его способность погасить краткосрочную задолженность своими средствами» </w:t>
      </w:r>
    </w:p>
    <w:p w:rsidR="000301B6" w:rsidRPr="00400CC4" w:rsidRDefault="000301B6" w:rsidP="00400CC4">
      <w:pPr>
        <w:spacing w:line="360" w:lineRule="auto"/>
        <w:ind w:firstLine="709"/>
        <w:jc w:val="both"/>
        <w:rPr>
          <w:sz w:val="28"/>
          <w:szCs w:val="28"/>
        </w:rPr>
      </w:pPr>
      <w:r w:rsidRPr="00400CC4">
        <w:rPr>
          <w:sz w:val="28"/>
          <w:szCs w:val="28"/>
        </w:rPr>
        <w:t>8. «Платежеспособность заемщика — способность заемщика своевременно погасить кредит. Предполагает анализ доходов и расходов».</w:t>
      </w:r>
    </w:p>
    <w:p w:rsidR="000301B6" w:rsidRPr="00400CC4" w:rsidRDefault="000301B6" w:rsidP="00400CC4">
      <w:pPr>
        <w:spacing w:line="360" w:lineRule="auto"/>
        <w:ind w:firstLine="709"/>
        <w:jc w:val="both"/>
        <w:rPr>
          <w:sz w:val="28"/>
          <w:szCs w:val="28"/>
        </w:rPr>
      </w:pPr>
      <w:r w:rsidRPr="00400CC4">
        <w:rPr>
          <w:sz w:val="28"/>
          <w:szCs w:val="28"/>
        </w:rPr>
        <w:t>Приведенные определения не совсем корректны, так как в них не разграничиваются термины «кредитоспособность» и «платежеспособность». Последняя как раз и подразумевает способность заемщика расплачиваться по всем видам обязательств, а кредитоспособность подразумевает способность расплатиться лишь по кредитным обязательствам. Платежеспособность — возможность удовлетворить требования кредиторов в настоящий момент, а кредитоспособность — прогноз такой способности на будущее</w:t>
      </w:r>
      <w:r w:rsidRPr="00400CC4">
        <w:rPr>
          <w:rStyle w:val="af9"/>
          <w:sz w:val="28"/>
          <w:szCs w:val="28"/>
        </w:rPr>
        <w:footnoteReference w:id="2"/>
      </w:r>
      <w:r w:rsidRPr="00400CC4">
        <w:rPr>
          <w:sz w:val="28"/>
          <w:szCs w:val="28"/>
        </w:rPr>
        <w:t>.</w:t>
      </w:r>
      <w:r w:rsidR="00400CC4">
        <w:rPr>
          <w:sz w:val="28"/>
          <w:szCs w:val="28"/>
        </w:rPr>
        <w:t xml:space="preserve"> </w:t>
      </w:r>
      <w:r w:rsidRPr="00400CC4">
        <w:rPr>
          <w:sz w:val="28"/>
          <w:szCs w:val="28"/>
        </w:rPr>
        <w:t>Кредитоспособность клиента коммерческого банка — способность заемщика полностью и в срок рассчитаться по своим долговым обязательствам (основному долгу и процентам).</w:t>
      </w:r>
    </w:p>
    <w:p w:rsidR="000301B6" w:rsidRPr="00400CC4" w:rsidRDefault="000301B6" w:rsidP="00400CC4">
      <w:pPr>
        <w:spacing w:line="360" w:lineRule="auto"/>
        <w:ind w:firstLine="709"/>
        <w:jc w:val="both"/>
        <w:rPr>
          <w:sz w:val="28"/>
          <w:szCs w:val="28"/>
        </w:rPr>
      </w:pPr>
      <w:r w:rsidRPr="00400CC4">
        <w:rPr>
          <w:bCs/>
          <w:iCs/>
          <w:sz w:val="28"/>
          <w:szCs w:val="28"/>
        </w:rPr>
        <w:t>Кредитоспособность заемщика</w:t>
      </w:r>
      <w:r w:rsidRPr="00400CC4">
        <w:rPr>
          <w:sz w:val="28"/>
          <w:szCs w:val="28"/>
        </w:rPr>
        <w:t xml:space="preserve"> в отличие от его платежеспособности не фиксирует неплатежи за истекший период или на какую-либо дату, а прогнозирует способность к погашению долга на ближайшую перспективу. </w:t>
      </w:r>
    </w:p>
    <w:p w:rsidR="000301B6" w:rsidRPr="00400CC4" w:rsidRDefault="000301B6" w:rsidP="00400CC4">
      <w:pPr>
        <w:spacing w:line="360" w:lineRule="auto"/>
        <w:ind w:firstLine="709"/>
        <w:jc w:val="both"/>
        <w:rPr>
          <w:sz w:val="28"/>
          <w:szCs w:val="28"/>
        </w:rPr>
      </w:pPr>
    </w:p>
    <w:p w:rsidR="000301B6" w:rsidRPr="00400CC4" w:rsidRDefault="00B87C11" w:rsidP="00400CC4">
      <w:pPr>
        <w:spacing w:line="360" w:lineRule="auto"/>
        <w:ind w:firstLine="709"/>
        <w:jc w:val="center"/>
        <w:rPr>
          <w:sz w:val="28"/>
          <w:szCs w:val="28"/>
        </w:rPr>
      </w:pPr>
      <w:r w:rsidRPr="00400CC4">
        <w:rPr>
          <w:sz w:val="28"/>
          <w:szCs w:val="28"/>
        </w:rPr>
        <w:t>1.2</w:t>
      </w:r>
      <w:r w:rsidR="00400CC4">
        <w:rPr>
          <w:sz w:val="28"/>
          <w:szCs w:val="28"/>
        </w:rPr>
        <w:t xml:space="preserve"> </w:t>
      </w:r>
      <w:r w:rsidR="000301B6" w:rsidRPr="00400CC4">
        <w:rPr>
          <w:sz w:val="28"/>
          <w:szCs w:val="28"/>
        </w:rPr>
        <w:t>Методики определения платежеспособности физических лиц</w:t>
      </w:r>
    </w:p>
    <w:p w:rsidR="005F78D6" w:rsidRPr="00400CC4" w:rsidRDefault="005F78D6" w:rsidP="00400CC4">
      <w:pPr>
        <w:spacing w:line="360" w:lineRule="auto"/>
        <w:ind w:firstLine="709"/>
        <w:jc w:val="both"/>
        <w:rPr>
          <w:sz w:val="28"/>
          <w:szCs w:val="28"/>
        </w:rPr>
      </w:pPr>
    </w:p>
    <w:p w:rsidR="000301B6" w:rsidRPr="00400CC4" w:rsidRDefault="000301B6" w:rsidP="00400CC4">
      <w:pPr>
        <w:spacing w:line="360" w:lineRule="auto"/>
        <w:ind w:firstLine="709"/>
        <w:jc w:val="both"/>
        <w:rPr>
          <w:sz w:val="28"/>
          <w:szCs w:val="28"/>
        </w:rPr>
      </w:pPr>
      <w:r w:rsidRPr="00400CC4">
        <w:rPr>
          <w:sz w:val="28"/>
          <w:szCs w:val="28"/>
        </w:rPr>
        <w:t xml:space="preserve">Для оценки платежеспособности клиента кредитным инспекторам необходимо проанализировать огромное количество документов. Перечень их достаточно велик и насчитывает около пятнадцати наименований. Обязательное их предоставление клиентом, ограничивает круг потенциальных заемщиков банка, и позволяет сформировать кредитный портфель более высокого качества и снизить кредитный риск. </w:t>
      </w:r>
    </w:p>
    <w:p w:rsidR="000301B6" w:rsidRPr="00400CC4" w:rsidRDefault="000301B6" w:rsidP="00400CC4">
      <w:pPr>
        <w:spacing w:line="360" w:lineRule="auto"/>
        <w:ind w:firstLine="709"/>
        <w:jc w:val="both"/>
        <w:rPr>
          <w:sz w:val="28"/>
          <w:szCs w:val="28"/>
        </w:rPr>
      </w:pPr>
      <w:r w:rsidRPr="00400CC4">
        <w:rPr>
          <w:sz w:val="28"/>
          <w:szCs w:val="28"/>
        </w:rPr>
        <w:t>Один из плюсов данной методики – применение специальных формул и корректирующих коэффициентов, которые позволяют упростить работу сотрудников кредитного департамента банка и рассчитать платежеспособность потенциального заемщика. Однако показатели для нее следует получать в каждой конкретной ситуации отдельно, а результат не рассматривать как нечто, свидетельствующее однозначно в пользу или против выдачи кредита. Ведь даже если на момент рассмотрения кредитной заявки финансовые показатели клиента находятся на приемлемом уровне, не стоит забывать, что риск невозвращения кредита все равно остается, поскольку полностью устранить его в принципе невозможно. Показатели помогут лишь оценить степень кредитного риска и, к сожалению, данная методика не позволяет спрогнозировать положение заемщика в будущем</w:t>
      </w:r>
      <w:r w:rsidRPr="00400CC4">
        <w:rPr>
          <w:rStyle w:val="af9"/>
          <w:sz w:val="28"/>
          <w:szCs w:val="28"/>
        </w:rPr>
        <w:footnoteReference w:id="3"/>
      </w:r>
      <w:r w:rsidRPr="00400CC4">
        <w:rPr>
          <w:sz w:val="28"/>
          <w:szCs w:val="28"/>
        </w:rPr>
        <w:t xml:space="preserve">. </w:t>
      </w:r>
    </w:p>
    <w:p w:rsidR="000301B6" w:rsidRPr="00400CC4" w:rsidRDefault="000301B6" w:rsidP="00400CC4">
      <w:pPr>
        <w:spacing w:line="360" w:lineRule="auto"/>
        <w:ind w:firstLine="709"/>
        <w:jc w:val="both"/>
        <w:rPr>
          <w:sz w:val="28"/>
          <w:szCs w:val="28"/>
        </w:rPr>
      </w:pPr>
      <w:r w:rsidRPr="00400CC4">
        <w:rPr>
          <w:sz w:val="28"/>
          <w:szCs w:val="28"/>
        </w:rPr>
        <w:t>Банк принимает в качестве обеспечения своевреме</w:t>
      </w:r>
      <w:r w:rsidR="00275B04" w:rsidRPr="00400CC4">
        <w:rPr>
          <w:sz w:val="28"/>
          <w:szCs w:val="28"/>
        </w:rPr>
        <w:t>нного возврата кредитов залог, п</w:t>
      </w:r>
      <w:r w:rsidRPr="00400CC4">
        <w:rPr>
          <w:sz w:val="28"/>
          <w:szCs w:val="28"/>
        </w:rPr>
        <w:t>оручительство (гарантию) и обязательства в других формах, принятых банковской практикой.</w:t>
      </w:r>
    </w:p>
    <w:p w:rsidR="000301B6" w:rsidRPr="00400CC4" w:rsidRDefault="000301B6" w:rsidP="00400CC4">
      <w:pPr>
        <w:spacing w:line="360" w:lineRule="auto"/>
        <w:ind w:firstLine="709"/>
        <w:jc w:val="both"/>
        <w:rPr>
          <w:sz w:val="28"/>
          <w:szCs w:val="28"/>
        </w:rPr>
      </w:pPr>
      <w:r w:rsidRPr="00400CC4">
        <w:rPr>
          <w:sz w:val="28"/>
          <w:szCs w:val="28"/>
        </w:rPr>
        <w:t>Для определения кредитоспособности клиента рекомендуется изучить как месячные доходы, так и расходы Заемщика. Доходы, как правило, определяются по трем направлениям:</w:t>
      </w:r>
    </w:p>
    <w:p w:rsidR="000301B6" w:rsidRPr="00400CC4" w:rsidRDefault="000301B6" w:rsidP="00400CC4">
      <w:pPr>
        <w:numPr>
          <w:ilvl w:val="0"/>
          <w:numId w:val="32"/>
        </w:numPr>
        <w:tabs>
          <w:tab w:val="clear" w:pos="1080"/>
        </w:tabs>
        <w:spacing w:line="360" w:lineRule="auto"/>
        <w:ind w:firstLine="709"/>
        <w:jc w:val="both"/>
        <w:rPr>
          <w:sz w:val="28"/>
          <w:szCs w:val="28"/>
        </w:rPr>
      </w:pPr>
      <w:r w:rsidRPr="00400CC4">
        <w:rPr>
          <w:sz w:val="28"/>
          <w:szCs w:val="28"/>
        </w:rPr>
        <w:t>доходы от заработной платы;</w:t>
      </w:r>
    </w:p>
    <w:p w:rsidR="000301B6" w:rsidRPr="00400CC4" w:rsidRDefault="000301B6" w:rsidP="00400CC4">
      <w:pPr>
        <w:numPr>
          <w:ilvl w:val="0"/>
          <w:numId w:val="32"/>
        </w:numPr>
        <w:tabs>
          <w:tab w:val="clear" w:pos="1080"/>
        </w:tabs>
        <w:spacing w:line="360" w:lineRule="auto"/>
        <w:ind w:firstLine="709"/>
        <w:jc w:val="both"/>
        <w:rPr>
          <w:sz w:val="28"/>
          <w:szCs w:val="28"/>
        </w:rPr>
      </w:pPr>
      <w:r w:rsidRPr="00400CC4">
        <w:rPr>
          <w:sz w:val="28"/>
          <w:szCs w:val="28"/>
        </w:rPr>
        <w:t>доходы от сбережений и ценных бумаг;</w:t>
      </w:r>
    </w:p>
    <w:p w:rsidR="000301B6" w:rsidRPr="00400CC4" w:rsidRDefault="000301B6" w:rsidP="00400CC4">
      <w:pPr>
        <w:numPr>
          <w:ilvl w:val="0"/>
          <w:numId w:val="32"/>
        </w:numPr>
        <w:tabs>
          <w:tab w:val="clear" w:pos="1080"/>
        </w:tabs>
        <w:spacing w:line="360" w:lineRule="auto"/>
        <w:ind w:firstLine="709"/>
        <w:jc w:val="both"/>
        <w:rPr>
          <w:sz w:val="28"/>
          <w:szCs w:val="28"/>
        </w:rPr>
      </w:pPr>
      <w:r w:rsidRPr="00400CC4">
        <w:rPr>
          <w:sz w:val="28"/>
          <w:szCs w:val="28"/>
        </w:rPr>
        <w:t>другие доходы.</w:t>
      </w:r>
    </w:p>
    <w:p w:rsidR="000301B6" w:rsidRPr="00400CC4" w:rsidRDefault="000301B6" w:rsidP="00400CC4">
      <w:pPr>
        <w:spacing w:line="360" w:lineRule="auto"/>
        <w:ind w:firstLine="709"/>
        <w:jc w:val="both"/>
        <w:rPr>
          <w:sz w:val="28"/>
          <w:szCs w:val="28"/>
        </w:rPr>
      </w:pPr>
      <w:r w:rsidRPr="00400CC4">
        <w:rPr>
          <w:sz w:val="28"/>
          <w:szCs w:val="28"/>
        </w:rPr>
        <w:t>Одним из основных показателей, определяющих возможность выдачи кредита - финанс</w:t>
      </w:r>
      <w:r w:rsidR="00275B04" w:rsidRPr="00400CC4">
        <w:rPr>
          <w:sz w:val="28"/>
          <w:szCs w:val="28"/>
        </w:rPr>
        <w:t>овая и социальная стабильность З</w:t>
      </w:r>
      <w:r w:rsidRPr="00400CC4">
        <w:rPr>
          <w:sz w:val="28"/>
          <w:szCs w:val="28"/>
        </w:rPr>
        <w:t>аемщика.</w:t>
      </w:r>
      <w:r w:rsidR="00275B04" w:rsidRPr="00400CC4">
        <w:rPr>
          <w:sz w:val="28"/>
          <w:szCs w:val="28"/>
        </w:rPr>
        <w:t xml:space="preserve"> Для получения кредита З</w:t>
      </w:r>
      <w:r w:rsidRPr="00400CC4">
        <w:rPr>
          <w:sz w:val="28"/>
          <w:szCs w:val="28"/>
        </w:rPr>
        <w:t>аемщик представляет следующие документы, подтверждающие его кредитоспособность:</w:t>
      </w:r>
    </w:p>
    <w:p w:rsidR="000301B6" w:rsidRPr="00400CC4" w:rsidRDefault="000301B6" w:rsidP="00400CC4">
      <w:pPr>
        <w:numPr>
          <w:ilvl w:val="0"/>
          <w:numId w:val="33"/>
        </w:numPr>
        <w:spacing w:line="360" w:lineRule="auto"/>
        <w:ind w:left="0" w:firstLine="709"/>
        <w:jc w:val="both"/>
        <w:rPr>
          <w:sz w:val="28"/>
          <w:szCs w:val="28"/>
        </w:rPr>
      </w:pPr>
      <w:r w:rsidRPr="00400CC4">
        <w:rPr>
          <w:sz w:val="28"/>
          <w:szCs w:val="28"/>
        </w:rPr>
        <w:t>справку с места работы, где указывается его заработная плата по месту основной работы с указанием размера и видов удержаний, а также стажа работы на предприятии.</w:t>
      </w:r>
    </w:p>
    <w:p w:rsidR="000301B6" w:rsidRPr="00400CC4" w:rsidRDefault="000301B6" w:rsidP="00400CC4">
      <w:pPr>
        <w:numPr>
          <w:ilvl w:val="0"/>
          <w:numId w:val="33"/>
        </w:numPr>
        <w:spacing w:line="360" w:lineRule="auto"/>
        <w:ind w:left="0" w:firstLine="709"/>
        <w:jc w:val="both"/>
        <w:rPr>
          <w:sz w:val="28"/>
          <w:szCs w:val="28"/>
        </w:rPr>
      </w:pPr>
      <w:r w:rsidRPr="00400CC4">
        <w:rPr>
          <w:sz w:val="28"/>
          <w:szCs w:val="28"/>
        </w:rPr>
        <w:t>книжку по расчетам за коммунальные услуги, квартплату;</w:t>
      </w:r>
    </w:p>
    <w:p w:rsidR="000301B6" w:rsidRPr="00400CC4" w:rsidRDefault="000301B6" w:rsidP="00400CC4">
      <w:pPr>
        <w:numPr>
          <w:ilvl w:val="0"/>
          <w:numId w:val="33"/>
        </w:numPr>
        <w:spacing w:line="360" w:lineRule="auto"/>
        <w:ind w:left="0" w:firstLine="709"/>
        <w:jc w:val="both"/>
        <w:rPr>
          <w:sz w:val="28"/>
          <w:szCs w:val="28"/>
        </w:rPr>
      </w:pPr>
      <w:r w:rsidRPr="00400CC4">
        <w:rPr>
          <w:sz w:val="28"/>
          <w:szCs w:val="28"/>
        </w:rPr>
        <w:t>документы, подтверждающие доходы по вкладам в банках;</w:t>
      </w:r>
    </w:p>
    <w:p w:rsidR="000301B6" w:rsidRPr="00400CC4" w:rsidRDefault="000301B6" w:rsidP="00400CC4">
      <w:pPr>
        <w:numPr>
          <w:ilvl w:val="0"/>
          <w:numId w:val="33"/>
        </w:numPr>
        <w:spacing w:line="360" w:lineRule="auto"/>
        <w:ind w:left="0" w:firstLine="709"/>
        <w:jc w:val="both"/>
        <w:rPr>
          <w:sz w:val="28"/>
          <w:szCs w:val="28"/>
        </w:rPr>
      </w:pPr>
      <w:r w:rsidRPr="00400CC4">
        <w:rPr>
          <w:sz w:val="28"/>
          <w:szCs w:val="28"/>
        </w:rPr>
        <w:t>другие документы, подтверждающие доходы клиента.</w:t>
      </w:r>
    </w:p>
    <w:p w:rsidR="000301B6" w:rsidRPr="00400CC4" w:rsidRDefault="000301B6" w:rsidP="00400CC4">
      <w:pPr>
        <w:spacing w:line="360" w:lineRule="auto"/>
        <w:ind w:firstLine="709"/>
        <w:jc w:val="both"/>
        <w:rPr>
          <w:sz w:val="28"/>
          <w:szCs w:val="28"/>
        </w:rPr>
      </w:pPr>
      <w:r w:rsidRPr="00400CC4">
        <w:rPr>
          <w:sz w:val="28"/>
          <w:szCs w:val="28"/>
        </w:rPr>
        <w:t>На основании вышеуказанных документов проводится анализ платежеспособности клиента. Определяются среднемесячные доходы Заемщика с учетом его заработной платы, процентов по вкладам в банках, ценным бумагам и других доходов. Среднемесячные расходы Заемщика определяются с учетом размеров уплачиваемых подоходного и других налогов, отчислений от заработной платы (алименты, погашение ранее выданных ссуд и т.д.), платежей за квартплату и коммунальные услуги и других расходов.</w:t>
      </w:r>
      <w:r w:rsidR="00AC7227" w:rsidRPr="00400CC4">
        <w:rPr>
          <w:sz w:val="28"/>
          <w:szCs w:val="28"/>
        </w:rPr>
        <w:t>(Приложение 2.)</w:t>
      </w:r>
    </w:p>
    <w:p w:rsidR="000301B6" w:rsidRPr="00400CC4" w:rsidRDefault="000301B6" w:rsidP="00400CC4">
      <w:pPr>
        <w:spacing w:line="360" w:lineRule="auto"/>
        <w:ind w:firstLine="709"/>
        <w:jc w:val="both"/>
        <w:rPr>
          <w:sz w:val="28"/>
          <w:szCs w:val="28"/>
        </w:rPr>
      </w:pPr>
      <w:r w:rsidRPr="00400CC4">
        <w:rPr>
          <w:sz w:val="28"/>
          <w:szCs w:val="28"/>
        </w:rPr>
        <w:t>Цель анализа платежеспособности клиента состоит в совместном с ним определении наиболее рациональных условий предоставления кредита в части его размера, сроков, организации погашения кредита.</w:t>
      </w:r>
    </w:p>
    <w:p w:rsidR="000301B6" w:rsidRPr="00400CC4" w:rsidRDefault="000301B6" w:rsidP="00400CC4">
      <w:pPr>
        <w:spacing w:line="360" w:lineRule="auto"/>
        <w:ind w:firstLine="709"/>
        <w:jc w:val="both"/>
        <w:rPr>
          <w:sz w:val="28"/>
          <w:szCs w:val="28"/>
        </w:rPr>
      </w:pPr>
      <w:r w:rsidRPr="00400CC4">
        <w:rPr>
          <w:sz w:val="28"/>
          <w:szCs w:val="28"/>
        </w:rPr>
        <w:t xml:space="preserve">Кредитный инспектор Сбербанка РФ определяет платежеспособность заемщика на основании </w:t>
      </w:r>
      <w:r w:rsidRPr="00400CC4">
        <w:rPr>
          <w:rStyle w:val="a6"/>
          <w:b w:val="0"/>
          <w:sz w:val="28"/>
          <w:szCs w:val="28"/>
        </w:rPr>
        <w:t>справки с места работы</w:t>
      </w:r>
      <w:r w:rsidRPr="00400CC4">
        <w:rPr>
          <w:b/>
          <w:sz w:val="28"/>
          <w:szCs w:val="28"/>
        </w:rPr>
        <w:t xml:space="preserve"> </w:t>
      </w:r>
      <w:r w:rsidRPr="00400CC4">
        <w:rPr>
          <w:sz w:val="28"/>
          <w:szCs w:val="28"/>
        </w:rPr>
        <w:t xml:space="preserve">о доходах и размере удержаний, а также данных анкеты. </w:t>
      </w:r>
    </w:p>
    <w:p w:rsidR="00B87C11" w:rsidRPr="00400CC4" w:rsidRDefault="000301B6" w:rsidP="00400CC4">
      <w:pPr>
        <w:spacing w:line="360" w:lineRule="auto"/>
        <w:ind w:firstLine="709"/>
        <w:jc w:val="both"/>
        <w:rPr>
          <w:sz w:val="28"/>
          <w:szCs w:val="28"/>
        </w:rPr>
      </w:pPr>
      <w:r w:rsidRPr="00400CC4">
        <w:rPr>
          <w:sz w:val="28"/>
          <w:szCs w:val="28"/>
        </w:rPr>
        <w:t>При расчете платежеспособности из дохода вычитаются все обязательные платежи, указанные в справке и анкете (подоходный налог, взносы, алименты, компенсация ущерба, погашение задолженности и уплата процентов по другим кредитам, сумма обязательств по предоставленным поручительствам, выплаты в погашение стоимости приобретенных в рассрочку товаров и др.).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0301B6" w:rsidRDefault="000301B6" w:rsidP="00400CC4">
      <w:pPr>
        <w:spacing w:line="360" w:lineRule="auto"/>
        <w:ind w:firstLine="709"/>
        <w:jc w:val="both"/>
        <w:rPr>
          <w:sz w:val="28"/>
          <w:szCs w:val="28"/>
        </w:rPr>
      </w:pPr>
      <w:r w:rsidRPr="00400CC4">
        <w:rPr>
          <w:sz w:val="28"/>
          <w:szCs w:val="28"/>
        </w:rPr>
        <w:t xml:space="preserve">Платежеспособность заемщика определяется по формуле: </w:t>
      </w:r>
    </w:p>
    <w:p w:rsidR="00400CC4" w:rsidRPr="00400CC4" w:rsidRDefault="00400CC4" w:rsidP="00400CC4">
      <w:pPr>
        <w:spacing w:line="360" w:lineRule="auto"/>
        <w:ind w:firstLine="709"/>
        <w:jc w:val="both"/>
        <w:rPr>
          <w:sz w:val="28"/>
          <w:szCs w:val="28"/>
        </w:rPr>
      </w:pPr>
    </w:p>
    <w:p w:rsidR="000301B6" w:rsidRDefault="000301B6" w:rsidP="00400CC4">
      <w:pPr>
        <w:spacing w:line="360" w:lineRule="auto"/>
        <w:ind w:firstLine="709"/>
        <w:jc w:val="both"/>
        <w:rPr>
          <w:sz w:val="28"/>
          <w:szCs w:val="28"/>
        </w:rPr>
      </w:pPr>
      <w:r w:rsidRPr="00400CC4">
        <w:rPr>
          <w:sz w:val="28"/>
          <w:szCs w:val="28"/>
        </w:rPr>
        <w:t>Р = Дч * K*t , где</w:t>
      </w:r>
    </w:p>
    <w:p w:rsidR="00400CC4" w:rsidRPr="00400CC4" w:rsidRDefault="00400CC4" w:rsidP="00400CC4">
      <w:pPr>
        <w:spacing w:line="360" w:lineRule="auto"/>
        <w:ind w:firstLine="709"/>
        <w:jc w:val="both"/>
        <w:rPr>
          <w:sz w:val="28"/>
          <w:szCs w:val="28"/>
        </w:rPr>
      </w:pPr>
    </w:p>
    <w:p w:rsidR="000301B6" w:rsidRPr="00400CC4" w:rsidRDefault="000301B6" w:rsidP="00400CC4">
      <w:pPr>
        <w:spacing w:line="360" w:lineRule="auto"/>
        <w:ind w:firstLine="709"/>
        <w:jc w:val="both"/>
        <w:rPr>
          <w:sz w:val="28"/>
          <w:szCs w:val="28"/>
        </w:rPr>
      </w:pPr>
      <w:r w:rsidRPr="00400CC4">
        <w:rPr>
          <w:rStyle w:val="a5"/>
          <w:i w:val="0"/>
          <w:sz w:val="28"/>
          <w:szCs w:val="28"/>
        </w:rPr>
        <w:t>Дч</w:t>
      </w:r>
      <w:r w:rsidRPr="00400CC4">
        <w:rPr>
          <w:sz w:val="28"/>
          <w:szCs w:val="28"/>
        </w:rPr>
        <w:t xml:space="preserve"> - среднемесячный доход (чистый) за 6 месяцев за вычетом всех обязательных платежей;</w:t>
      </w:r>
    </w:p>
    <w:p w:rsidR="000301B6" w:rsidRPr="00400CC4" w:rsidRDefault="000301B6" w:rsidP="00400CC4">
      <w:pPr>
        <w:spacing w:line="360" w:lineRule="auto"/>
        <w:ind w:firstLine="709"/>
        <w:jc w:val="both"/>
        <w:rPr>
          <w:sz w:val="28"/>
          <w:szCs w:val="28"/>
        </w:rPr>
      </w:pPr>
      <w:r w:rsidRPr="00400CC4">
        <w:rPr>
          <w:rStyle w:val="a5"/>
          <w:i w:val="0"/>
          <w:sz w:val="28"/>
          <w:szCs w:val="28"/>
        </w:rPr>
        <w:t>К</w:t>
      </w:r>
      <w:r w:rsidRPr="00400CC4">
        <w:rPr>
          <w:sz w:val="28"/>
          <w:szCs w:val="28"/>
        </w:rPr>
        <w:t xml:space="preserve"> - коэффициент в зависимости от величины Дч: К = 0,3 при Дч в эквиваленте от 500 долл. США,</w:t>
      </w:r>
    </w:p>
    <w:p w:rsidR="000301B6" w:rsidRPr="00400CC4" w:rsidRDefault="000301B6" w:rsidP="00400CC4">
      <w:pPr>
        <w:spacing w:line="360" w:lineRule="auto"/>
        <w:ind w:firstLine="709"/>
        <w:jc w:val="both"/>
        <w:rPr>
          <w:sz w:val="28"/>
          <w:szCs w:val="28"/>
        </w:rPr>
      </w:pPr>
      <w:r w:rsidRPr="00400CC4">
        <w:rPr>
          <w:sz w:val="28"/>
          <w:szCs w:val="28"/>
        </w:rPr>
        <w:t>К - 0,4 при Дч в эквиваленте от 501 до 1000 долл. США,</w:t>
      </w:r>
    </w:p>
    <w:p w:rsidR="000301B6" w:rsidRPr="00400CC4" w:rsidRDefault="000301B6" w:rsidP="00400CC4">
      <w:pPr>
        <w:spacing w:line="360" w:lineRule="auto"/>
        <w:ind w:firstLine="709"/>
        <w:jc w:val="both"/>
        <w:rPr>
          <w:sz w:val="28"/>
          <w:szCs w:val="28"/>
        </w:rPr>
      </w:pPr>
      <w:r w:rsidRPr="00400CC4">
        <w:rPr>
          <w:sz w:val="28"/>
          <w:szCs w:val="28"/>
        </w:rPr>
        <w:t>К = 0,5 при Дч в эквиваленте от 1001 до 2000 долл. США,</w:t>
      </w:r>
    </w:p>
    <w:p w:rsidR="000301B6" w:rsidRPr="00400CC4" w:rsidRDefault="000301B6" w:rsidP="00400CC4">
      <w:pPr>
        <w:spacing w:line="360" w:lineRule="auto"/>
        <w:ind w:firstLine="709"/>
        <w:jc w:val="both"/>
        <w:rPr>
          <w:sz w:val="28"/>
          <w:szCs w:val="28"/>
        </w:rPr>
      </w:pPr>
      <w:r w:rsidRPr="00400CC4">
        <w:rPr>
          <w:sz w:val="28"/>
          <w:szCs w:val="28"/>
        </w:rPr>
        <w:t>К = 0,6 при Дч в эквиваленте свыше 2000 долл. США,</w:t>
      </w:r>
    </w:p>
    <w:p w:rsidR="000301B6" w:rsidRPr="00400CC4" w:rsidRDefault="000301B6" w:rsidP="00400CC4">
      <w:pPr>
        <w:spacing w:line="360" w:lineRule="auto"/>
        <w:ind w:firstLine="709"/>
        <w:jc w:val="both"/>
        <w:rPr>
          <w:sz w:val="28"/>
          <w:szCs w:val="28"/>
        </w:rPr>
      </w:pPr>
      <w:r w:rsidRPr="00400CC4">
        <w:rPr>
          <w:sz w:val="28"/>
          <w:szCs w:val="28"/>
          <w:lang w:val="en-US"/>
        </w:rPr>
        <w:t>t</w:t>
      </w:r>
      <w:r w:rsidRPr="00400CC4">
        <w:rPr>
          <w:sz w:val="28"/>
          <w:szCs w:val="28"/>
        </w:rPr>
        <w:t xml:space="preserve"> — срок кредитования (месяцев). </w:t>
      </w:r>
    </w:p>
    <w:p w:rsidR="00A46A57" w:rsidRPr="00400CC4" w:rsidRDefault="00A46A57" w:rsidP="00400CC4">
      <w:pPr>
        <w:spacing w:line="360" w:lineRule="auto"/>
        <w:ind w:firstLine="709"/>
        <w:jc w:val="both"/>
        <w:rPr>
          <w:sz w:val="28"/>
          <w:szCs w:val="28"/>
        </w:rPr>
      </w:pPr>
      <w:r w:rsidRPr="00400CC4">
        <w:rPr>
          <w:sz w:val="28"/>
          <w:szCs w:val="28"/>
        </w:rPr>
        <w:t xml:space="preserve">Сбербанк России разработал и применяет методику определения кредитоспособности заемщика на основе количественной оценки финансового состояния и качественного анализа рисков. Финансовое состояние заемщика оценивается с учетом тенденций в изменении финансового состояния и факторов, влияющих на такие изменения. </w:t>
      </w:r>
    </w:p>
    <w:p w:rsidR="00A46A57" w:rsidRPr="00400CC4" w:rsidRDefault="00A46A57" w:rsidP="00400CC4">
      <w:pPr>
        <w:spacing w:line="360" w:lineRule="auto"/>
        <w:ind w:firstLine="709"/>
        <w:jc w:val="both"/>
        <w:rPr>
          <w:sz w:val="28"/>
          <w:szCs w:val="28"/>
        </w:rPr>
      </w:pPr>
      <w:r w:rsidRPr="00400CC4">
        <w:rPr>
          <w:sz w:val="28"/>
          <w:szCs w:val="28"/>
        </w:rPr>
        <w:t xml:space="preserve">Для оценки финансового состояния заемщика используются три группы оценочных показателей: коэффициенты ликвидности (К1, К2, К3); коэффициент соотношения собственных и заемных средств (К4); показатель оборачиваемости и рентабельности (К5). Согласно Регламенту Сбербанка России основными оценочными показателями являются коэффициенты К1, К2, K3, K4, К5, а остальные показатели (оборачиваемости и рентабельности) необходимы для общей характеристики и рассматриваются как дополнительные к первым пяти коэффициентам. Далее определяется сумма баллов по этим показателям в соответствии с их весами. </w:t>
      </w:r>
    </w:p>
    <w:p w:rsidR="00A46A57" w:rsidRPr="00400CC4" w:rsidRDefault="00A46A57" w:rsidP="00400CC4">
      <w:pPr>
        <w:spacing w:line="360" w:lineRule="auto"/>
        <w:ind w:firstLine="709"/>
        <w:jc w:val="both"/>
        <w:rPr>
          <w:sz w:val="28"/>
          <w:szCs w:val="28"/>
        </w:rPr>
      </w:pPr>
      <w:r w:rsidRPr="00400CC4">
        <w:rPr>
          <w:sz w:val="28"/>
          <w:szCs w:val="28"/>
        </w:rPr>
        <w:t>Следующий шаг — расчет общей суммы баллов (S) с учетом коэффициентов значимости каждого показателя, имеющих следующие значения: К1 = 0,11; К2= 0,05;К3= 0,42; К4 = 0,21; К5 = 0,21. Значение S наряду с другими факторами используется для определения рейтинга заемщика.</w:t>
      </w:r>
    </w:p>
    <w:p w:rsidR="00A46A57" w:rsidRPr="00400CC4" w:rsidRDefault="00A46A57" w:rsidP="00400CC4">
      <w:pPr>
        <w:spacing w:line="360" w:lineRule="auto"/>
        <w:ind w:firstLine="709"/>
        <w:jc w:val="both"/>
        <w:rPr>
          <w:sz w:val="28"/>
          <w:szCs w:val="28"/>
        </w:rPr>
      </w:pPr>
      <w:r w:rsidRPr="00400CC4">
        <w:rPr>
          <w:sz w:val="28"/>
          <w:szCs w:val="28"/>
        </w:rPr>
        <w:t>Для остальных показателей третьей группы (оборачиваемость и рентабельность) не устанавливаются оптимальные или критические значения ввиду большой зависимости этих значений от специфики хозяйствующего субъекта, его отраслевой принадлежности и других конкретных условий. Осуществляется сравнительный анализ этих показателей и оценивается их динамика.</w:t>
      </w:r>
    </w:p>
    <w:p w:rsidR="00A46A57" w:rsidRPr="00400CC4" w:rsidRDefault="00A46A57" w:rsidP="00400CC4">
      <w:pPr>
        <w:spacing w:line="360" w:lineRule="auto"/>
        <w:ind w:firstLine="709"/>
        <w:jc w:val="both"/>
        <w:rPr>
          <w:sz w:val="28"/>
          <w:szCs w:val="28"/>
        </w:rPr>
      </w:pPr>
      <w:r w:rsidRPr="00400CC4">
        <w:rPr>
          <w:sz w:val="28"/>
          <w:szCs w:val="28"/>
        </w:rPr>
        <w:t>Качественный анализ базируется на использовании информации, которая не может быть выражена в количественных показателях. Для проведения такого анализа применяются сведения, представленные заемщиком, подразделением безопасности, и информация базы данных. На этом этапе оцениваются риски отраслевые, акционерные, регулирования деятельности хозяйствующего субъекта, производственные и управленческие.</w:t>
      </w:r>
    </w:p>
    <w:p w:rsidR="00A46A57" w:rsidRPr="00400CC4" w:rsidRDefault="00A46A57" w:rsidP="00400CC4">
      <w:pPr>
        <w:spacing w:line="360" w:lineRule="auto"/>
        <w:ind w:firstLine="709"/>
        <w:jc w:val="both"/>
        <w:rPr>
          <w:sz w:val="28"/>
          <w:szCs w:val="28"/>
        </w:rPr>
      </w:pPr>
      <w:r w:rsidRPr="00400CC4">
        <w:rPr>
          <w:sz w:val="28"/>
          <w:szCs w:val="28"/>
        </w:rPr>
        <w:t>Заключительным этапом оценки кредитоспособности является определение рейтинга заемщика, или класса. Устанавливаются три класса заемщиков: первоклассные, кредитование которых не вызывает сомнений; второклассные — кредитование требует взвешенного подхода; третьеклассные — кредитование связано с повышенным риском. Рейтинг определяется на основе суммы баллов по пяти основным показателям, оценки остальных показателей третьей группы и качественного анализа рисков. Сумма баллов (S) влияет на рейтинг заемщика следующим образом: S=1 или 1, 05 — заемщик может быть отнесен к первому классу кредитоспособности; 1,05 &lt; S&lt; 2,42 соответствует второму классу; S &gt; 2,42 соответствует третьему классу. Далее определенный таким образом предварительный рейтинг корректируется с учетом других показателей третьей группы и качественной оценки заемщика. При отрицательном влиянии этих факторов рейтинг может быть снижен на один класс.</w:t>
      </w:r>
    </w:p>
    <w:p w:rsidR="000301B6" w:rsidRPr="00400CC4" w:rsidRDefault="000301B6" w:rsidP="00400CC4">
      <w:pPr>
        <w:spacing w:line="360" w:lineRule="auto"/>
        <w:ind w:firstLine="709"/>
        <w:jc w:val="both"/>
        <w:rPr>
          <w:sz w:val="28"/>
          <w:szCs w:val="28"/>
        </w:rPr>
      </w:pPr>
      <w:r w:rsidRPr="00400CC4">
        <w:rPr>
          <w:sz w:val="28"/>
          <w:szCs w:val="28"/>
        </w:rPr>
        <w:t>Приведенные выше методики отражают в основном теоретические разработки. Систематизация существующих теоретических и практических исследований отечественных и зарубежных авторов дают основания сделать вывод о том что, методики, применяемые в различных банках, имеют общий методический стержень, но в Сбербанке России более детальные и глубокие подходы к количественному и качественному анализу рисков. Использование упрощенных методик ускоряет процедуру оформления и выдачи кредита, что является привлекательным для клиента, при прочих равных условиях (максимальные лимиты ссудной задолженности, процентные ставки, формы обеспечения ссуды), однако при этом возрастает риск не возврата ссуды.</w:t>
      </w:r>
    </w:p>
    <w:p w:rsidR="000301B6" w:rsidRPr="00400CC4" w:rsidRDefault="000301B6" w:rsidP="00400CC4">
      <w:pPr>
        <w:spacing w:line="360" w:lineRule="auto"/>
        <w:ind w:firstLine="709"/>
        <w:jc w:val="both"/>
        <w:rPr>
          <w:bCs/>
          <w:sz w:val="28"/>
          <w:szCs w:val="28"/>
        </w:rPr>
      </w:pPr>
    </w:p>
    <w:p w:rsidR="000301B6" w:rsidRPr="00400CC4" w:rsidRDefault="00B87C11" w:rsidP="00400CC4">
      <w:pPr>
        <w:spacing w:line="360" w:lineRule="auto"/>
        <w:ind w:firstLine="709"/>
        <w:jc w:val="center"/>
        <w:rPr>
          <w:bCs/>
          <w:sz w:val="28"/>
          <w:szCs w:val="28"/>
        </w:rPr>
      </w:pPr>
      <w:r w:rsidRPr="00400CC4">
        <w:rPr>
          <w:bCs/>
          <w:sz w:val="28"/>
          <w:szCs w:val="28"/>
        </w:rPr>
        <w:t xml:space="preserve">1.3 </w:t>
      </w:r>
      <w:r w:rsidR="000301B6" w:rsidRPr="00400CC4">
        <w:rPr>
          <w:bCs/>
          <w:sz w:val="28"/>
          <w:szCs w:val="28"/>
        </w:rPr>
        <w:t>Правовое регулирование операций предоставления погашения кредитов в РФ</w:t>
      </w:r>
    </w:p>
    <w:p w:rsidR="000301B6" w:rsidRPr="00400CC4" w:rsidRDefault="000301B6" w:rsidP="00400CC4">
      <w:pPr>
        <w:pStyle w:val="afc"/>
        <w:spacing w:line="360" w:lineRule="auto"/>
        <w:ind w:left="0" w:firstLine="709"/>
        <w:jc w:val="both"/>
        <w:rPr>
          <w:sz w:val="28"/>
          <w:szCs w:val="28"/>
        </w:rPr>
      </w:pPr>
    </w:p>
    <w:p w:rsidR="000301B6" w:rsidRPr="00400CC4" w:rsidRDefault="000301B6" w:rsidP="00400CC4">
      <w:pPr>
        <w:spacing w:line="360" w:lineRule="auto"/>
        <w:ind w:firstLine="709"/>
        <w:jc w:val="both"/>
        <w:rPr>
          <w:sz w:val="28"/>
          <w:szCs w:val="28"/>
        </w:rPr>
      </w:pPr>
      <w:r w:rsidRPr="00400CC4">
        <w:rPr>
          <w:sz w:val="28"/>
          <w:szCs w:val="28"/>
        </w:rPr>
        <w:t>Основным законодательным актом, содержащим правовые нормы о банковском кредитовании, является Гражданский кодекс РФ (ст.819-821, а также статьи о договоре займа 807-819). Также нормы, посвященные банковскому кредитованию, содержатся в «Законе о банках и банковской деятельности »</w:t>
      </w:r>
      <w:r w:rsidR="00AB27AA" w:rsidRPr="00400CC4">
        <w:rPr>
          <w:sz w:val="28"/>
          <w:szCs w:val="28"/>
        </w:rPr>
        <w:t xml:space="preserve"> </w:t>
      </w:r>
      <w:r w:rsidRPr="00400CC4">
        <w:rPr>
          <w:sz w:val="28"/>
          <w:szCs w:val="28"/>
        </w:rPr>
        <w:t>и Законе</w:t>
      </w:r>
      <w:r w:rsidR="00AB27AA" w:rsidRPr="00400CC4">
        <w:rPr>
          <w:sz w:val="28"/>
          <w:szCs w:val="28"/>
        </w:rPr>
        <w:t xml:space="preserve"> « О </w:t>
      </w:r>
      <w:r w:rsidRPr="00400CC4">
        <w:rPr>
          <w:sz w:val="28"/>
          <w:szCs w:val="28"/>
        </w:rPr>
        <w:t>Центральном банке РФ».</w:t>
      </w:r>
    </w:p>
    <w:p w:rsidR="000301B6" w:rsidRPr="00400CC4" w:rsidRDefault="000301B6" w:rsidP="00400CC4">
      <w:pPr>
        <w:spacing w:line="360" w:lineRule="auto"/>
        <w:ind w:firstLine="709"/>
        <w:jc w:val="both"/>
        <w:rPr>
          <w:sz w:val="28"/>
          <w:szCs w:val="28"/>
        </w:rPr>
      </w:pPr>
      <w:r w:rsidRPr="00400CC4">
        <w:rPr>
          <w:sz w:val="28"/>
          <w:szCs w:val="28"/>
        </w:rPr>
        <w:t>Несмотря на наличие соответствующих законодательных норм и большого количества подзаконных нормативных актов, посвященных вопросам банковского кредитования, процесс реального кредитования в каждом конкретном банке регулируется в основном локальными правовыми актами, к числу которых относятся, прежде всего, Правила кредитования данного банка, Положение о кредитном комитете, должностные инструкции соответствующих работников коммерческого банка.</w:t>
      </w:r>
    </w:p>
    <w:p w:rsidR="000301B6" w:rsidRPr="00400CC4" w:rsidRDefault="000301B6" w:rsidP="00400CC4">
      <w:pPr>
        <w:spacing w:line="360" w:lineRule="auto"/>
        <w:ind w:firstLine="709"/>
        <w:jc w:val="both"/>
        <w:rPr>
          <w:sz w:val="28"/>
          <w:szCs w:val="28"/>
        </w:rPr>
      </w:pPr>
      <w:r w:rsidRPr="00400CC4">
        <w:rPr>
          <w:sz w:val="28"/>
          <w:szCs w:val="28"/>
        </w:rPr>
        <w:t xml:space="preserve">При выдаче кредита заключается кредитный договор. В соответствии с ГК РФ (п.1. ст.819) по кредитному договору банк или иная кредитная организация обязуются предоставить 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 Ст. 820 ГК РФ предусматривает письменную форму кредитного договора, отсутствие которой делает договор ничтожным. </w:t>
      </w:r>
    </w:p>
    <w:p w:rsidR="000301B6" w:rsidRPr="00400CC4" w:rsidRDefault="000301B6" w:rsidP="00400CC4">
      <w:pPr>
        <w:spacing w:line="360" w:lineRule="auto"/>
        <w:ind w:firstLine="709"/>
        <w:jc w:val="both"/>
        <w:rPr>
          <w:sz w:val="28"/>
          <w:szCs w:val="28"/>
        </w:rPr>
      </w:pPr>
      <w:r w:rsidRPr="00400CC4">
        <w:rPr>
          <w:sz w:val="28"/>
          <w:szCs w:val="28"/>
        </w:rPr>
        <w:t>Ст.33 Закона «о банках и банковской деятельности»</w:t>
      </w:r>
      <w:r w:rsidR="00400CC4">
        <w:rPr>
          <w:sz w:val="28"/>
          <w:szCs w:val="28"/>
        </w:rPr>
        <w:t xml:space="preserve"> </w:t>
      </w:r>
      <w:r w:rsidRPr="00400CC4">
        <w:rPr>
          <w:sz w:val="28"/>
          <w:szCs w:val="28"/>
        </w:rPr>
        <w:t>посвящена способам обеспечения возврата кредитов. В соответствии с данной статьей, кредиты, предоставляемые банком, могут обеспечиваться залогом недвижимого и движимого имущества, в том числе государственных и иных ценных бумаг, банковскими гарантиями и иными способами, предусмотренными федеральными законами или договором.</w:t>
      </w:r>
    </w:p>
    <w:p w:rsidR="000301B6" w:rsidRPr="00400CC4" w:rsidRDefault="000301B6" w:rsidP="00400CC4">
      <w:pPr>
        <w:spacing w:line="360" w:lineRule="auto"/>
        <w:ind w:firstLine="709"/>
        <w:jc w:val="both"/>
        <w:rPr>
          <w:sz w:val="28"/>
          <w:szCs w:val="28"/>
        </w:rPr>
      </w:pPr>
      <w:r w:rsidRPr="00400CC4">
        <w:rPr>
          <w:sz w:val="28"/>
          <w:szCs w:val="28"/>
        </w:rPr>
        <w:t>При нарушении заемщиком обязательств по договору банк вправе досрочно взыскивать предоставленные кредиты и начисленные по ним проценты, если это предусмотрено договором, а также обращать взыскание на заложенное имущество в порядке, установленном федеральным законом.</w:t>
      </w:r>
    </w:p>
    <w:p w:rsidR="000301B6" w:rsidRPr="00400CC4" w:rsidRDefault="000301B6" w:rsidP="00400CC4">
      <w:pPr>
        <w:spacing w:line="360" w:lineRule="auto"/>
        <w:ind w:firstLine="709"/>
        <w:jc w:val="both"/>
        <w:rPr>
          <w:sz w:val="28"/>
          <w:szCs w:val="28"/>
        </w:rPr>
      </w:pPr>
      <w:r w:rsidRPr="00400CC4">
        <w:rPr>
          <w:sz w:val="28"/>
          <w:szCs w:val="28"/>
        </w:rPr>
        <w:t>В соответствии с законом «о Центральном Банке РФ» (ст.61), Банк России в целях обеспечения устойчивости кредитных организаций может устанавливать им обязательные нормативы, в том числе максимальный размер риска на одного заемщика или группу связанных заемщиков; максимальный размер крупных кредитных рисков; максимальный размер риска на одного кредитора.</w:t>
      </w:r>
    </w:p>
    <w:p w:rsidR="000301B6" w:rsidRPr="00400CC4" w:rsidRDefault="000301B6" w:rsidP="00400CC4">
      <w:pPr>
        <w:spacing w:line="360" w:lineRule="auto"/>
        <w:ind w:firstLine="709"/>
        <w:jc w:val="both"/>
        <w:rPr>
          <w:sz w:val="28"/>
          <w:szCs w:val="28"/>
        </w:rPr>
      </w:pPr>
      <w:r w:rsidRPr="00400CC4">
        <w:rPr>
          <w:sz w:val="28"/>
          <w:szCs w:val="28"/>
        </w:rPr>
        <w:t>В соответствии со ст.819 ГК РФ, банковское кредитование осуществляется путем передачи денежных средств. Обычно такая передача осуществляется в безналичной форме, но в некоторых случаях возможно и предоставление кредита наличными.</w:t>
      </w:r>
    </w:p>
    <w:p w:rsidR="000301B6" w:rsidRPr="00400CC4" w:rsidRDefault="000301B6" w:rsidP="00400CC4">
      <w:pPr>
        <w:spacing w:line="360" w:lineRule="auto"/>
        <w:ind w:firstLine="709"/>
        <w:jc w:val="both"/>
        <w:rPr>
          <w:sz w:val="28"/>
          <w:szCs w:val="28"/>
        </w:rPr>
      </w:pPr>
      <w:r w:rsidRPr="00400CC4">
        <w:rPr>
          <w:sz w:val="28"/>
          <w:szCs w:val="28"/>
        </w:rPr>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уплатить полученную денежную сумму и уплатить проценты на нее (ст.819 ГК РФ).</w:t>
      </w:r>
    </w:p>
    <w:p w:rsidR="000301B6" w:rsidRPr="00400CC4" w:rsidRDefault="000301B6" w:rsidP="00400CC4">
      <w:pPr>
        <w:spacing w:line="360" w:lineRule="auto"/>
        <w:ind w:firstLine="709"/>
        <w:jc w:val="both"/>
        <w:rPr>
          <w:sz w:val="28"/>
          <w:szCs w:val="28"/>
        </w:rPr>
      </w:pPr>
      <w:r w:rsidRPr="00400CC4">
        <w:rPr>
          <w:sz w:val="28"/>
          <w:szCs w:val="28"/>
        </w:rPr>
        <w:t>Статья 821 ГК РФ предусматривает, что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732A0F" w:rsidRPr="00400CC4" w:rsidRDefault="000301B6" w:rsidP="00400CC4">
      <w:pPr>
        <w:spacing w:line="360" w:lineRule="auto"/>
        <w:ind w:firstLine="709"/>
        <w:jc w:val="both"/>
        <w:rPr>
          <w:sz w:val="28"/>
          <w:szCs w:val="28"/>
        </w:rPr>
      </w:pPr>
      <w:r w:rsidRPr="00400CC4">
        <w:rPr>
          <w:sz w:val="28"/>
          <w:szCs w:val="28"/>
        </w:rPr>
        <w:t>В соответствии со ст.34 ГК РФ, кредит должен быть возвращен. Кредитная организация может предпринять все предусмотренные законодательством меры по возврату кредита. В частности, она вправе обратиться в арбитражный суд с заявлением о возбуждении производства по делу о несостоятельности (банкротстве) в отношении должников, не возвращающих кредит в установленные сроки и тем самым не выполняющие взятые на себя обязательства.</w:t>
      </w:r>
    </w:p>
    <w:p w:rsidR="000301B6" w:rsidRPr="00400CC4" w:rsidRDefault="00732A0F" w:rsidP="00400CC4">
      <w:pPr>
        <w:spacing w:line="360" w:lineRule="auto"/>
        <w:ind w:firstLine="709"/>
        <w:jc w:val="both"/>
        <w:rPr>
          <w:sz w:val="28"/>
          <w:szCs w:val="28"/>
        </w:rPr>
      </w:pPr>
      <w:r w:rsidRPr="00400CC4">
        <w:rPr>
          <w:sz w:val="28"/>
          <w:szCs w:val="28"/>
        </w:rPr>
        <w:t>Таким образом, системный анализ нормативных правовых актов, изучение методики определения платёжеспособности, выявление правовых проблем в области кредитования позволят усовершенствовать действующее законодательство и могут гарантировать защиту прав и интересов потребителей, возникающих между банками и физическими лицами по вопросу предоставления банками кредитов физическим лицам и их возврата.</w:t>
      </w:r>
    </w:p>
    <w:p w:rsidR="00732A0F" w:rsidRPr="00400CC4" w:rsidRDefault="00732A0F" w:rsidP="00400CC4">
      <w:pPr>
        <w:spacing w:line="360" w:lineRule="auto"/>
        <w:ind w:firstLine="709"/>
        <w:jc w:val="both"/>
        <w:rPr>
          <w:sz w:val="28"/>
          <w:szCs w:val="28"/>
        </w:rPr>
      </w:pPr>
    </w:p>
    <w:p w:rsidR="00400CC4" w:rsidRDefault="00400CC4">
      <w:pPr>
        <w:spacing w:after="200" w:line="276" w:lineRule="auto"/>
        <w:rPr>
          <w:bCs/>
          <w:sz w:val="28"/>
          <w:szCs w:val="28"/>
        </w:rPr>
      </w:pPr>
      <w:r>
        <w:rPr>
          <w:bCs/>
          <w:sz w:val="28"/>
          <w:szCs w:val="28"/>
        </w:rPr>
        <w:br w:type="page"/>
      </w:r>
    </w:p>
    <w:p w:rsidR="00C95572" w:rsidRPr="00400CC4" w:rsidRDefault="00B87C11" w:rsidP="00400CC4">
      <w:pPr>
        <w:spacing w:line="360" w:lineRule="auto"/>
        <w:ind w:firstLine="709"/>
        <w:jc w:val="center"/>
        <w:rPr>
          <w:bCs/>
          <w:sz w:val="28"/>
          <w:szCs w:val="28"/>
        </w:rPr>
      </w:pPr>
      <w:r w:rsidRPr="00400CC4">
        <w:rPr>
          <w:bCs/>
          <w:sz w:val="28"/>
          <w:szCs w:val="28"/>
        </w:rPr>
        <w:t xml:space="preserve">Глава 2. </w:t>
      </w:r>
      <w:r w:rsidR="00C95572" w:rsidRPr="00400CC4">
        <w:rPr>
          <w:bCs/>
          <w:sz w:val="28"/>
          <w:szCs w:val="28"/>
        </w:rPr>
        <w:t>Оценка платежеспособности ф</w:t>
      </w:r>
      <w:r w:rsidR="00A07335" w:rsidRPr="00400CC4">
        <w:rPr>
          <w:bCs/>
          <w:sz w:val="28"/>
          <w:szCs w:val="28"/>
        </w:rPr>
        <w:t>изических лиц в Сбербанке РФ</w:t>
      </w:r>
    </w:p>
    <w:p w:rsidR="000718DA" w:rsidRPr="00400CC4" w:rsidRDefault="000718DA" w:rsidP="00400CC4">
      <w:pPr>
        <w:spacing w:line="360" w:lineRule="auto"/>
        <w:ind w:firstLine="709"/>
        <w:jc w:val="both"/>
        <w:rPr>
          <w:bCs/>
          <w:sz w:val="28"/>
          <w:szCs w:val="28"/>
        </w:rPr>
      </w:pPr>
    </w:p>
    <w:p w:rsidR="000718DA" w:rsidRPr="00400CC4" w:rsidRDefault="00B87C11" w:rsidP="00400CC4">
      <w:pPr>
        <w:spacing w:line="360" w:lineRule="auto"/>
        <w:ind w:firstLine="709"/>
        <w:jc w:val="center"/>
        <w:rPr>
          <w:bCs/>
          <w:sz w:val="28"/>
          <w:szCs w:val="28"/>
        </w:rPr>
      </w:pPr>
      <w:r w:rsidRPr="00400CC4">
        <w:rPr>
          <w:bCs/>
          <w:sz w:val="28"/>
          <w:szCs w:val="28"/>
        </w:rPr>
        <w:t xml:space="preserve">2.1 </w:t>
      </w:r>
      <w:r w:rsidR="000718DA" w:rsidRPr="00400CC4">
        <w:rPr>
          <w:bCs/>
          <w:sz w:val="28"/>
          <w:szCs w:val="28"/>
        </w:rPr>
        <w:t>Краткая характеристика</w:t>
      </w:r>
      <w:r w:rsidR="009B52E7" w:rsidRPr="00400CC4">
        <w:rPr>
          <w:bCs/>
          <w:sz w:val="28"/>
          <w:szCs w:val="28"/>
        </w:rPr>
        <w:t xml:space="preserve"> </w:t>
      </w:r>
      <w:r w:rsidR="009B52E7" w:rsidRPr="00400CC4">
        <w:rPr>
          <w:sz w:val="28"/>
          <w:szCs w:val="28"/>
        </w:rPr>
        <w:t>Уральского</w:t>
      </w:r>
      <w:r w:rsidR="00A07335" w:rsidRPr="00400CC4">
        <w:rPr>
          <w:sz w:val="28"/>
          <w:szCs w:val="28"/>
        </w:rPr>
        <w:t xml:space="preserve"> Сбер</w:t>
      </w:r>
      <w:r w:rsidR="009B52E7" w:rsidRPr="00400CC4">
        <w:rPr>
          <w:sz w:val="28"/>
          <w:szCs w:val="28"/>
        </w:rPr>
        <w:t>банк</w:t>
      </w:r>
      <w:r w:rsidR="00A07335" w:rsidRPr="00400CC4">
        <w:rPr>
          <w:sz w:val="28"/>
          <w:szCs w:val="28"/>
        </w:rPr>
        <w:t>е</w:t>
      </w:r>
      <w:r w:rsidR="00402582" w:rsidRPr="00400CC4">
        <w:rPr>
          <w:sz w:val="28"/>
          <w:szCs w:val="28"/>
        </w:rPr>
        <w:t xml:space="preserve"> РФ</w:t>
      </w:r>
    </w:p>
    <w:p w:rsidR="000718DA" w:rsidRPr="00400CC4" w:rsidRDefault="000718DA" w:rsidP="00400CC4">
      <w:pPr>
        <w:spacing w:line="360" w:lineRule="auto"/>
        <w:ind w:firstLine="709"/>
        <w:jc w:val="both"/>
        <w:rPr>
          <w:sz w:val="28"/>
          <w:szCs w:val="28"/>
        </w:rPr>
      </w:pPr>
    </w:p>
    <w:p w:rsidR="000718DA" w:rsidRPr="00400CC4" w:rsidRDefault="000718DA" w:rsidP="00400CC4">
      <w:pPr>
        <w:spacing w:line="360" w:lineRule="auto"/>
        <w:ind w:firstLine="709"/>
        <w:jc w:val="both"/>
        <w:rPr>
          <w:sz w:val="28"/>
          <w:szCs w:val="28"/>
        </w:rPr>
      </w:pPr>
      <w:r w:rsidRPr="00400CC4">
        <w:rPr>
          <w:sz w:val="28"/>
          <w:szCs w:val="28"/>
        </w:rPr>
        <w:t>Уральский банк Сбербан</w:t>
      </w:r>
      <w:r w:rsidR="009B52E7" w:rsidRPr="00400CC4">
        <w:rPr>
          <w:sz w:val="28"/>
          <w:szCs w:val="28"/>
        </w:rPr>
        <w:t>ка России является одним из 17 т</w:t>
      </w:r>
      <w:r w:rsidRPr="00400CC4">
        <w:rPr>
          <w:sz w:val="28"/>
          <w:szCs w:val="28"/>
        </w:rPr>
        <w:t>ерриториальных банков крупнейшего банковского учреждения России - Акционерного коммерческого Сберегательного банка Российской Федерации и действует на территории Свердловской, Челябинской, Курганской областей и Республики Башкортостан. Уральский банк обладает наиболее разветвленной филиальной сетью в регионе и предоставляет полный спектр банковских услуг на рынке, охватывающем более чем 13,1 млн. человек.</w:t>
      </w:r>
    </w:p>
    <w:p w:rsidR="000718DA" w:rsidRPr="00400CC4" w:rsidRDefault="000718DA" w:rsidP="00400CC4">
      <w:pPr>
        <w:spacing w:line="360" w:lineRule="auto"/>
        <w:ind w:firstLine="709"/>
        <w:jc w:val="both"/>
        <w:rPr>
          <w:sz w:val="28"/>
          <w:szCs w:val="28"/>
        </w:rPr>
      </w:pPr>
      <w:r w:rsidRPr="00400CC4">
        <w:rPr>
          <w:sz w:val="28"/>
          <w:szCs w:val="28"/>
        </w:rPr>
        <w:t>Традиционно Уральский банк Сбербанка России является лидером в регионе в сфере обслуживания физических лиц. Банк предлагает вклады в рублях,</w:t>
      </w:r>
      <w:r w:rsidR="00400CC4">
        <w:rPr>
          <w:sz w:val="28"/>
          <w:szCs w:val="28"/>
        </w:rPr>
        <w:t xml:space="preserve"> </w:t>
      </w:r>
      <w:r w:rsidRPr="00400CC4">
        <w:rPr>
          <w:sz w:val="28"/>
          <w:szCs w:val="28"/>
        </w:rPr>
        <w:t>долларах США и евро,</w:t>
      </w:r>
      <w:r w:rsidR="00275B04" w:rsidRPr="00400CC4">
        <w:rPr>
          <w:sz w:val="28"/>
          <w:szCs w:val="28"/>
        </w:rPr>
        <w:t xml:space="preserve"> </w:t>
      </w:r>
      <w:r w:rsidRPr="00400CC4">
        <w:rPr>
          <w:sz w:val="28"/>
          <w:szCs w:val="28"/>
        </w:rPr>
        <w:t xml:space="preserve">различные программы кредитования населения (на покупку жилья, получение образования, неотложные нужды и пр.), выпускает банковские карты международных платежных систем и АС СБЕРКАРТ, осуществляет денежные переводы, прием коммунальных и иных платежей в пользу юридических лиц, реализует монеты и слитки из драгоценных металлов, открывает обезличенные металлические счета. </w:t>
      </w:r>
    </w:p>
    <w:p w:rsidR="000718DA" w:rsidRPr="00400CC4" w:rsidRDefault="000718DA" w:rsidP="00400CC4">
      <w:pPr>
        <w:spacing w:line="360" w:lineRule="auto"/>
        <w:ind w:firstLine="709"/>
        <w:jc w:val="both"/>
        <w:rPr>
          <w:sz w:val="28"/>
          <w:szCs w:val="28"/>
        </w:rPr>
      </w:pPr>
      <w:r w:rsidRPr="00400CC4">
        <w:rPr>
          <w:sz w:val="28"/>
          <w:szCs w:val="28"/>
        </w:rPr>
        <w:t xml:space="preserve">Уральский банк Сбербанка России предлагает широкий спектр услуг клиентам: комплексное банковское обслуживание </w:t>
      </w:r>
      <w:r w:rsidR="009B52E7" w:rsidRPr="00400CC4">
        <w:rPr>
          <w:sz w:val="28"/>
          <w:szCs w:val="28"/>
        </w:rPr>
        <w:t xml:space="preserve">физических и </w:t>
      </w:r>
      <w:r w:rsidRPr="00400CC4">
        <w:rPr>
          <w:sz w:val="28"/>
          <w:szCs w:val="28"/>
        </w:rPr>
        <w:t>юридических лиц (в рублях и иностранной валюте); кредитование; реализация "зарплатных" проектов; обслуживание участников внешнеэкономической деятельности; операции с драгоценными металлами; операции с ценными бумагами; инкассация, доставка денежной наличн</w:t>
      </w:r>
      <w:r w:rsidR="00275B04" w:rsidRPr="00400CC4">
        <w:rPr>
          <w:sz w:val="28"/>
          <w:szCs w:val="28"/>
        </w:rPr>
        <w:t xml:space="preserve">ости и других ценностей; услуги </w:t>
      </w:r>
      <w:r w:rsidRPr="00400CC4">
        <w:rPr>
          <w:sz w:val="28"/>
          <w:szCs w:val="28"/>
        </w:rPr>
        <w:t>Негосударственного Пенсионного Фонда Сбербанка России.</w:t>
      </w:r>
    </w:p>
    <w:p w:rsidR="000718DA" w:rsidRPr="00400CC4" w:rsidRDefault="000718DA" w:rsidP="00400CC4">
      <w:pPr>
        <w:spacing w:line="360" w:lineRule="auto"/>
        <w:ind w:firstLine="709"/>
        <w:jc w:val="both"/>
        <w:rPr>
          <w:sz w:val="28"/>
          <w:szCs w:val="28"/>
        </w:rPr>
      </w:pPr>
      <w:r w:rsidRPr="00400CC4">
        <w:rPr>
          <w:sz w:val="28"/>
          <w:szCs w:val="28"/>
        </w:rPr>
        <w:t>Одной из стратегических задач банка является высокое качество обслуживания клиентов, которое будет обеспечено как соответствующим профессиональным уровнем специалистов, так и за счет предложения банком продуктов н</w:t>
      </w:r>
      <w:r w:rsidR="00047029" w:rsidRPr="00400CC4">
        <w:rPr>
          <w:sz w:val="28"/>
          <w:szCs w:val="28"/>
        </w:rPr>
        <w:t>а основе современных технологий</w:t>
      </w:r>
      <w:r w:rsidR="00AC7227" w:rsidRPr="00400CC4">
        <w:rPr>
          <w:sz w:val="28"/>
          <w:szCs w:val="28"/>
        </w:rPr>
        <w:t>.</w:t>
      </w:r>
    </w:p>
    <w:p w:rsidR="009F16D4" w:rsidRPr="00400CC4" w:rsidRDefault="009F16D4" w:rsidP="00400CC4">
      <w:pPr>
        <w:spacing w:line="360" w:lineRule="auto"/>
        <w:ind w:firstLine="709"/>
        <w:jc w:val="both"/>
        <w:rPr>
          <w:sz w:val="28"/>
          <w:szCs w:val="28"/>
        </w:rPr>
      </w:pPr>
    </w:p>
    <w:p w:rsidR="00C95572" w:rsidRPr="00400CC4" w:rsidRDefault="00402582" w:rsidP="00400CC4">
      <w:pPr>
        <w:spacing w:line="360" w:lineRule="auto"/>
        <w:ind w:firstLine="709"/>
        <w:jc w:val="center"/>
        <w:rPr>
          <w:sz w:val="28"/>
          <w:szCs w:val="28"/>
        </w:rPr>
      </w:pPr>
      <w:r w:rsidRPr="00400CC4">
        <w:rPr>
          <w:bCs/>
          <w:sz w:val="28"/>
          <w:szCs w:val="28"/>
        </w:rPr>
        <w:t>2.2</w:t>
      </w:r>
      <w:r w:rsidR="00400CC4">
        <w:rPr>
          <w:bCs/>
          <w:sz w:val="28"/>
          <w:szCs w:val="28"/>
        </w:rPr>
        <w:t xml:space="preserve"> </w:t>
      </w:r>
      <w:r w:rsidRPr="00400CC4">
        <w:rPr>
          <w:bCs/>
          <w:sz w:val="28"/>
          <w:szCs w:val="28"/>
        </w:rPr>
        <w:t>Практические расчеты определения платежеспособности физических лиц в Сбербанке</w:t>
      </w:r>
      <w:r w:rsidR="00400CC4">
        <w:rPr>
          <w:bCs/>
          <w:sz w:val="28"/>
          <w:szCs w:val="28"/>
        </w:rPr>
        <w:t xml:space="preserve"> </w:t>
      </w:r>
      <w:r w:rsidRPr="00400CC4">
        <w:rPr>
          <w:bCs/>
          <w:sz w:val="28"/>
          <w:szCs w:val="28"/>
        </w:rPr>
        <w:t>РФ</w:t>
      </w:r>
    </w:p>
    <w:p w:rsidR="00C95572" w:rsidRPr="00400CC4" w:rsidRDefault="00C95572" w:rsidP="00400CC4">
      <w:pPr>
        <w:pStyle w:val="21"/>
        <w:spacing w:after="0" w:line="360" w:lineRule="auto"/>
        <w:ind w:firstLine="709"/>
        <w:jc w:val="both"/>
        <w:rPr>
          <w:bCs/>
          <w:sz w:val="28"/>
          <w:szCs w:val="28"/>
        </w:rPr>
      </w:pPr>
    </w:p>
    <w:p w:rsidR="00F87CB3" w:rsidRPr="00400CC4" w:rsidRDefault="00F87CB3" w:rsidP="00400CC4">
      <w:pPr>
        <w:spacing w:line="360" w:lineRule="auto"/>
        <w:ind w:firstLine="709"/>
        <w:jc w:val="both"/>
        <w:rPr>
          <w:sz w:val="28"/>
          <w:szCs w:val="28"/>
        </w:rPr>
      </w:pPr>
      <w:r w:rsidRPr="00400CC4">
        <w:rPr>
          <w:sz w:val="28"/>
          <w:szCs w:val="28"/>
        </w:rPr>
        <w:t>Рассмотрим на практике анализ кредитоспособности Ивановой Н.Н. по методике Сбербанка России.</w:t>
      </w:r>
    </w:p>
    <w:p w:rsidR="00F87CB3" w:rsidRPr="00400CC4" w:rsidRDefault="00F87CB3" w:rsidP="00400CC4">
      <w:pPr>
        <w:spacing w:line="360" w:lineRule="auto"/>
        <w:ind w:firstLine="709"/>
        <w:jc w:val="both"/>
        <w:rPr>
          <w:sz w:val="28"/>
          <w:szCs w:val="28"/>
        </w:rPr>
      </w:pPr>
      <w:r w:rsidRPr="00400CC4">
        <w:rPr>
          <w:sz w:val="28"/>
          <w:szCs w:val="28"/>
        </w:rPr>
        <w:t xml:space="preserve">Схема рассмотрения вопроса о предоставлении кредита в Сбербанке </w:t>
      </w:r>
      <w:r w:rsidR="00D273A2" w:rsidRPr="00400CC4">
        <w:rPr>
          <w:sz w:val="28"/>
          <w:szCs w:val="28"/>
        </w:rPr>
        <w:t>(Приложение 1)</w:t>
      </w:r>
      <w:r w:rsidRPr="00400CC4">
        <w:rPr>
          <w:sz w:val="28"/>
          <w:szCs w:val="28"/>
        </w:rPr>
        <w:t>:</w:t>
      </w:r>
    </w:p>
    <w:p w:rsidR="00F87CB3" w:rsidRPr="00400CC4" w:rsidRDefault="00F87CB3" w:rsidP="00400CC4">
      <w:pPr>
        <w:numPr>
          <w:ilvl w:val="0"/>
          <w:numId w:val="40"/>
        </w:numPr>
        <w:tabs>
          <w:tab w:val="clear" w:pos="1494"/>
        </w:tabs>
        <w:autoSpaceDE w:val="0"/>
        <w:autoSpaceDN w:val="0"/>
        <w:spacing w:line="360" w:lineRule="auto"/>
        <w:ind w:left="0" w:firstLine="709"/>
        <w:jc w:val="both"/>
        <w:rPr>
          <w:sz w:val="28"/>
          <w:szCs w:val="28"/>
        </w:rPr>
      </w:pPr>
      <w:r w:rsidRPr="00400CC4">
        <w:rPr>
          <w:sz w:val="28"/>
          <w:szCs w:val="28"/>
        </w:rPr>
        <w:t xml:space="preserve">Заявление клиента поступает в банк, регистрируется и передается кредитному работнику; </w:t>
      </w:r>
    </w:p>
    <w:p w:rsidR="00F87CB3" w:rsidRPr="00400CC4" w:rsidRDefault="00F87CB3" w:rsidP="00400CC4">
      <w:pPr>
        <w:numPr>
          <w:ilvl w:val="0"/>
          <w:numId w:val="40"/>
        </w:numPr>
        <w:tabs>
          <w:tab w:val="clear" w:pos="1494"/>
        </w:tabs>
        <w:autoSpaceDE w:val="0"/>
        <w:autoSpaceDN w:val="0"/>
        <w:spacing w:line="360" w:lineRule="auto"/>
        <w:ind w:left="0" w:firstLine="709"/>
        <w:jc w:val="both"/>
        <w:rPr>
          <w:sz w:val="28"/>
          <w:szCs w:val="28"/>
        </w:rPr>
      </w:pPr>
      <w:r w:rsidRPr="00400CC4">
        <w:rPr>
          <w:sz w:val="28"/>
          <w:szCs w:val="28"/>
        </w:rPr>
        <w:t>Кредитный работник проводит собеседование с клиентом и запрашивает у него документы, необходимые для рассмотрения вопроса о кредитовании (в соответствии с Регламентом);</w:t>
      </w:r>
    </w:p>
    <w:p w:rsidR="00F87CB3" w:rsidRPr="00400CC4" w:rsidRDefault="00F87CB3" w:rsidP="00400CC4">
      <w:pPr>
        <w:numPr>
          <w:ilvl w:val="0"/>
          <w:numId w:val="40"/>
        </w:numPr>
        <w:tabs>
          <w:tab w:val="clear" w:pos="1494"/>
        </w:tabs>
        <w:autoSpaceDE w:val="0"/>
        <w:autoSpaceDN w:val="0"/>
        <w:spacing w:line="360" w:lineRule="auto"/>
        <w:ind w:left="0" w:firstLine="709"/>
        <w:jc w:val="both"/>
        <w:rPr>
          <w:sz w:val="28"/>
          <w:szCs w:val="28"/>
        </w:rPr>
      </w:pPr>
      <w:r w:rsidRPr="00400CC4">
        <w:rPr>
          <w:sz w:val="28"/>
          <w:szCs w:val="28"/>
        </w:rPr>
        <w:t>Клиент предоставляет документы;</w:t>
      </w:r>
    </w:p>
    <w:p w:rsidR="00F87CB3" w:rsidRPr="00400CC4" w:rsidRDefault="00F87CB3" w:rsidP="00400CC4">
      <w:pPr>
        <w:numPr>
          <w:ilvl w:val="0"/>
          <w:numId w:val="40"/>
        </w:numPr>
        <w:tabs>
          <w:tab w:val="clear" w:pos="1494"/>
        </w:tabs>
        <w:autoSpaceDE w:val="0"/>
        <w:autoSpaceDN w:val="0"/>
        <w:spacing w:line="360" w:lineRule="auto"/>
        <w:ind w:left="0" w:firstLine="709"/>
        <w:jc w:val="both"/>
        <w:rPr>
          <w:sz w:val="28"/>
          <w:szCs w:val="28"/>
        </w:rPr>
      </w:pPr>
      <w:r w:rsidRPr="00400CC4">
        <w:rPr>
          <w:sz w:val="28"/>
          <w:szCs w:val="28"/>
        </w:rPr>
        <w:t>Заявление клиента рассматривается совместно с юридическим отделом банка и отделом безопасности:</w:t>
      </w:r>
    </w:p>
    <w:p w:rsidR="00C95572" w:rsidRPr="00400CC4" w:rsidRDefault="00187D07" w:rsidP="00400CC4">
      <w:pPr>
        <w:spacing w:line="360" w:lineRule="auto"/>
        <w:ind w:firstLine="709"/>
        <w:jc w:val="both"/>
        <w:rPr>
          <w:sz w:val="28"/>
          <w:szCs w:val="28"/>
        </w:rPr>
      </w:pPr>
      <w:r w:rsidRPr="00400CC4">
        <w:rPr>
          <w:sz w:val="28"/>
          <w:szCs w:val="28"/>
        </w:rPr>
        <w:t>Гражданка</w:t>
      </w:r>
      <w:r w:rsidR="00394FF2" w:rsidRPr="00400CC4">
        <w:rPr>
          <w:sz w:val="28"/>
          <w:szCs w:val="28"/>
        </w:rPr>
        <w:t xml:space="preserve"> Иванова Н.Н. обратилась </w:t>
      </w:r>
      <w:r w:rsidR="00C95572" w:rsidRPr="00400CC4">
        <w:rPr>
          <w:sz w:val="28"/>
          <w:szCs w:val="28"/>
        </w:rPr>
        <w:t>с про</w:t>
      </w:r>
      <w:r w:rsidR="00275B04" w:rsidRPr="00400CC4">
        <w:rPr>
          <w:sz w:val="28"/>
          <w:szCs w:val="28"/>
        </w:rPr>
        <w:t>сьбой о предоставлении потребительского кредита</w:t>
      </w:r>
      <w:r w:rsidR="00C95572" w:rsidRPr="00400CC4">
        <w:rPr>
          <w:sz w:val="28"/>
          <w:szCs w:val="28"/>
        </w:rPr>
        <w:t>, в сумме 250 000 рублей сроком на 24 месяца, на условиях ежемесячной оплате процентов по ставке 19% годовых. В качестве обеспечения заемщик предоставил двух поручителей. На основании полученных бухгалтерских документов, а также информации из других источников проанализируем платежеспособность данного клиента и на основании рассчитанных коэффициентов составим заключение по кредитной заявке. Платежеспособность Заемщика физического лица занимающегося предпринимательской деятельностью может быть рассчитана двумя способами на основании данных налоговой декларации за последние шесть месяцев на основании книги доходов и расходов, также за последние шесть месяцев.</w:t>
      </w:r>
      <w:r w:rsidR="00B35FE9" w:rsidRPr="00400CC4">
        <w:rPr>
          <w:sz w:val="28"/>
          <w:szCs w:val="28"/>
        </w:rPr>
        <w:t xml:space="preserve"> </w:t>
      </w:r>
      <w:r w:rsidR="00C95572" w:rsidRPr="00400CC4">
        <w:rPr>
          <w:sz w:val="28"/>
          <w:szCs w:val="28"/>
        </w:rPr>
        <w:t>На примере предпринимателя Ивановой Н.Н. проведем расчеты исходя из налоговой декларации. Выведем таблицу по дан</w:t>
      </w:r>
      <w:r w:rsidR="009576EF" w:rsidRPr="00400CC4">
        <w:rPr>
          <w:sz w:val="28"/>
          <w:szCs w:val="28"/>
        </w:rPr>
        <w:t>ным налогоплательщика (Приложение 4.</w:t>
      </w:r>
      <w:r w:rsidR="00C95572" w:rsidRPr="00400CC4">
        <w:rPr>
          <w:sz w:val="28"/>
          <w:szCs w:val="28"/>
        </w:rPr>
        <w:t>).</w:t>
      </w:r>
    </w:p>
    <w:p w:rsidR="00C95572" w:rsidRPr="00400CC4" w:rsidRDefault="00C95572" w:rsidP="00400CC4">
      <w:pPr>
        <w:spacing w:line="360" w:lineRule="auto"/>
        <w:ind w:firstLine="709"/>
        <w:jc w:val="both"/>
        <w:rPr>
          <w:sz w:val="28"/>
          <w:szCs w:val="28"/>
        </w:rPr>
      </w:pPr>
      <w:r w:rsidRPr="00400CC4">
        <w:rPr>
          <w:sz w:val="28"/>
          <w:szCs w:val="28"/>
        </w:rPr>
        <w:t>Суммируя все перечисленные доходы, получаем среднемесячный доход 25 039 руб., но, учитывая тот факт, что Заемщик находится в предпенсионном возрасте, прибавляем минимальный размер пенсии, равный 1 896,26 руб.</w:t>
      </w:r>
    </w:p>
    <w:p w:rsidR="00C95572" w:rsidRPr="00400CC4" w:rsidRDefault="00C95572" w:rsidP="00400CC4">
      <w:pPr>
        <w:spacing w:line="360" w:lineRule="auto"/>
        <w:ind w:firstLine="709"/>
        <w:jc w:val="both"/>
        <w:rPr>
          <w:sz w:val="28"/>
          <w:szCs w:val="28"/>
        </w:rPr>
      </w:pPr>
      <w:r w:rsidRPr="00400CC4">
        <w:rPr>
          <w:sz w:val="28"/>
          <w:szCs w:val="28"/>
        </w:rPr>
        <w:t>Таким образом, доход = 25 039 руб.+1 896,26 руб.=26 935,26 руб.</w:t>
      </w:r>
    </w:p>
    <w:p w:rsidR="00C95572" w:rsidRPr="00400CC4" w:rsidRDefault="00C95572" w:rsidP="00400CC4">
      <w:pPr>
        <w:spacing w:line="360" w:lineRule="auto"/>
        <w:ind w:firstLine="709"/>
        <w:jc w:val="both"/>
        <w:rPr>
          <w:sz w:val="28"/>
          <w:szCs w:val="28"/>
        </w:rPr>
      </w:pPr>
      <w:r w:rsidRPr="00400CC4">
        <w:rPr>
          <w:sz w:val="28"/>
          <w:szCs w:val="28"/>
        </w:rPr>
        <w:t>Для расчета платежеспособности необходим среднемесячный доход за шесть месяцев за вычетом всех обязательных платежей, т.е. в нашем случае уплаченных налогов.</w:t>
      </w:r>
    </w:p>
    <w:p w:rsidR="00C95572" w:rsidRPr="00400CC4" w:rsidRDefault="00C95572" w:rsidP="00400CC4">
      <w:pPr>
        <w:spacing w:line="360" w:lineRule="auto"/>
        <w:ind w:firstLine="709"/>
        <w:jc w:val="both"/>
        <w:rPr>
          <w:sz w:val="28"/>
          <w:szCs w:val="28"/>
        </w:rPr>
      </w:pPr>
      <w:r w:rsidRPr="00400CC4">
        <w:rPr>
          <w:sz w:val="28"/>
          <w:szCs w:val="28"/>
        </w:rPr>
        <w:t>Так как налоговым перио</w:t>
      </w:r>
      <w:r w:rsidR="009576EF" w:rsidRPr="00400CC4">
        <w:rPr>
          <w:sz w:val="28"/>
          <w:szCs w:val="28"/>
        </w:rPr>
        <w:t xml:space="preserve">дом для расчета ЕНнВД </w:t>
      </w:r>
      <w:r w:rsidRPr="00400CC4">
        <w:rPr>
          <w:sz w:val="28"/>
          <w:szCs w:val="28"/>
        </w:rPr>
        <w:t>признается квартал. В соответствии с «Правилами кредитования физических лиц» №229-3-р для расчета размера кредита необходимы сведения о величине среднемесячного дохода за последние шесть месяцев. Расчет чистого дохода физического лица занимающегося предпринимательской деятельностью, необходимо производить по 2-м налоговым декларациям, представленным за 2 последних налоговых периода, 1 и 2 квартал, либо за 2 и 3 квартал и т.д.</w:t>
      </w:r>
    </w:p>
    <w:p w:rsidR="00C95572" w:rsidRPr="00400CC4" w:rsidRDefault="00C95572" w:rsidP="00400CC4">
      <w:pPr>
        <w:spacing w:line="360" w:lineRule="auto"/>
        <w:ind w:firstLine="709"/>
        <w:jc w:val="both"/>
        <w:rPr>
          <w:sz w:val="28"/>
          <w:szCs w:val="28"/>
        </w:rPr>
      </w:pPr>
      <w:r w:rsidRPr="00400CC4">
        <w:rPr>
          <w:sz w:val="28"/>
          <w:szCs w:val="28"/>
        </w:rPr>
        <w:t>За полгода единый налог на вмененный доход составит 19 765 руб., а среднемесячный платежи будут равны 3 294,16 руб.</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Следовательно, Дч = 26 935,26 – 3 294,16 руб. = 23 641,10</w:t>
      </w:r>
    </w:p>
    <w:p w:rsidR="00C95572" w:rsidRPr="00400CC4" w:rsidRDefault="00C95572" w:rsidP="00400CC4">
      <w:pPr>
        <w:spacing w:line="360" w:lineRule="auto"/>
        <w:ind w:firstLine="709"/>
        <w:jc w:val="both"/>
        <w:rPr>
          <w:sz w:val="28"/>
          <w:szCs w:val="28"/>
        </w:rPr>
      </w:pPr>
      <w:r w:rsidRPr="00400CC4">
        <w:rPr>
          <w:sz w:val="28"/>
          <w:szCs w:val="28"/>
        </w:rPr>
        <w:t>Значит, Р = 23 641,10 * 0,5 * 24 (мес.) = 271 693,20</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Расчет платежеспособности поручителей производится аналогично.</w:t>
      </w:r>
    </w:p>
    <w:p w:rsidR="00C95572" w:rsidRPr="00400CC4" w:rsidRDefault="00C95572" w:rsidP="00400CC4">
      <w:pPr>
        <w:spacing w:line="360" w:lineRule="auto"/>
        <w:ind w:firstLine="709"/>
        <w:jc w:val="both"/>
        <w:rPr>
          <w:sz w:val="28"/>
          <w:szCs w:val="28"/>
        </w:rPr>
      </w:pPr>
      <w:r w:rsidRPr="00400CC4">
        <w:rPr>
          <w:sz w:val="28"/>
          <w:szCs w:val="28"/>
        </w:rPr>
        <w:t>Поручитель 1. Петров Б.М.</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Р = 31 372,00 * 0,5 * 24 (мес.) = 376 464,00</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Поручитель 2. Сидоров В.И.</w:t>
      </w:r>
    </w:p>
    <w:p w:rsidR="00355FF9" w:rsidRDefault="00355FF9">
      <w:pPr>
        <w:spacing w:after="200" w:line="276" w:lineRule="auto"/>
        <w:rPr>
          <w:sz w:val="28"/>
          <w:szCs w:val="28"/>
        </w:rPr>
      </w:pPr>
      <w:r>
        <w:rPr>
          <w:sz w:val="28"/>
          <w:szCs w:val="28"/>
        </w:rPr>
        <w:br w:type="page"/>
      </w:r>
    </w:p>
    <w:p w:rsidR="00C95572" w:rsidRPr="00400CC4" w:rsidRDefault="00C95572" w:rsidP="00400CC4">
      <w:pPr>
        <w:spacing w:line="360" w:lineRule="auto"/>
        <w:ind w:firstLine="709"/>
        <w:jc w:val="both"/>
        <w:rPr>
          <w:sz w:val="28"/>
          <w:szCs w:val="28"/>
        </w:rPr>
      </w:pPr>
      <w:r w:rsidRPr="00400CC4">
        <w:rPr>
          <w:sz w:val="28"/>
          <w:szCs w:val="28"/>
        </w:rPr>
        <w:t>Р = 7 182,44 * 0,5 * 24 (мес.) = 86 189,28.</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Для более полного представления вс</w:t>
      </w:r>
      <w:r w:rsidR="009576EF" w:rsidRPr="00400CC4">
        <w:rPr>
          <w:sz w:val="28"/>
          <w:szCs w:val="28"/>
        </w:rPr>
        <w:t>е данные объединяются в таблицу (Приложение 5).</w:t>
      </w:r>
    </w:p>
    <w:p w:rsidR="00C95572" w:rsidRPr="00400CC4" w:rsidRDefault="00C95572" w:rsidP="00400CC4">
      <w:pPr>
        <w:spacing w:line="360" w:lineRule="auto"/>
        <w:ind w:firstLine="709"/>
        <w:jc w:val="both"/>
        <w:rPr>
          <w:sz w:val="28"/>
          <w:szCs w:val="28"/>
        </w:rPr>
      </w:pPr>
      <w:r w:rsidRPr="00400CC4">
        <w:rPr>
          <w:sz w:val="28"/>
          <w:szCs w:val="28"/>
        </w:rPr>
        <w:t>Максимальный размер кредита на основе платежеспособности Заемщика рассчитывается следующим образом:</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lang w:val="en-US"/>
        </w:rPr>
        <w:t>Sp</w:t>
      </w:r>
      <w:r w:rsidRPr="00400CC4">
        <w:rPr>
          <w:sz w:val="28"/>
          <w:szCs w:val="28"/>
        </w:rPr>
        <w:t xml:space="preserve"> = 271 693,20 / 1 + (((24+2)*19) / (2*12*100)) = 228 313,61.</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Максимальный размер кредита по совокупности обеспечения</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lang w:val="en-US"/>
        </w:rPr>
        <w:t>So</w:t>
      </w:r>
      <w:r w:rsidRPr="00400CC4">
        <w:rPr>
          <w:sz w:val="28"/>
          <w:szCs w:val="28"/>
        </w:rPr>
        <w:t xml:space="preserve"> = 462 773,28 / 1+((24+1)*19) / 2*12*100 = 388 885,1.</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Таким образом, Иванова Н.Н. может взять кредит, не превышающий 228 313,61 руб.</w:t>
      </w:r>
    </w:p>
    <w:p w:rsidR="00C95572" w:rsidRPr="00400CC4" w:rsidRDefault="00C95572" w:rsidP="00400CC4">
      <w:pPr>
        <w:spacing w:line="360" w:lineRule="auto"/>
        <w:ind w:firstLine="709"/>
        <w:jc w:val="both"/>
        <w:rPr>
          <w:sz w:val="28"/>
          <w:szCs w:val="28"/>
        </w:rPr>
      </w:pPr>
      <w:r w:rsidRPr="00400CC4">
        <w:rPr>
          <w:sz w:val="28"/>
          <w:szCs w:val="28"/>
        </w:rPr>
        <w:t>Теперь попробуем наглядно рассчитать платежеспособность предпр</w:t>
      </w:r>
      <w:r w:rsidR="009576EF" w:rsidRPr="00400CC4">
        <w:rPr>
          <w:sz w:val="28"/>
          <w:szCs w:val="28"/>
        </w:rPr>
        <w:t xml:space="preserve">инимателя Ивановой Н.Н.(Приложение </w:t>
      </w:r>
      <w:r w:rsidRPr="00400CC4">
        <w:rPr>
          <w:sz w:val="28"/>
          <w:szCs w:val="28"/>
        </w:rPr>
        <w:t>6)</w:t>
      </w:r>
    </w:p>
    <w:p w:rsidR="00C95572" w:rsidRPr="00400CC4" w:rsidRDefault="00C95572" w:rsidP="00400CC4">
      <w:pPr>
        <w:spacing w:line="360" w:lineRule="auto"/>
        <w:ind w:firstLine="709"/>
        <w:jc w:val="both"/>
        <w:rPr>
          <w:sz w:val="28"/>
          <w:szCs w:val="28"/>
        </w:rPr>
      </w:pPr>
      <w:r w:rsidRPr="00400CC4">
        <w:rPr>
          <w:sz w:val="28"/>
          <w:szCs w:val="28"/>
        </w:rPr>
        <w:t xml:space="preserve">Среднемесячный доход будет равен: </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Дч = 2 306 114,40 – 1 555 236,47 = 750 877,53,</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прибавив пенсию, получим 752 773,79.</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Таким образом, Р = 752 773,79 * 0,7 * 24 = 12 646 599,67.</w:t>
      </w:r>
    </w:p>
    <w:p w:rsidR="00C95572" w:rsidRPr="00400CC4" w:rsidRDefault="00C95572" w:rsidP="00400CC4">
      <w:pPr>
        <w:spacing w:line="360" w:lineRule="auto"/>
        <w:ind w:firstLine="709"/>
        <w:jc w:val="both"/>
        <w:rPr>
          <w:sz w:val="28"/>
          <w:szCs w:val="28"/>
        </w:rPr>
      </w:pPr>
      <w:r w:rsidRPr="00400CC4">
        <w:rPr>
          <w:sz w:val="28"/>
          <w:szCs w:val="28"/>
          <w:lang w:val="en-US"/>
        </w:rPr>
        <w:t>Sp</w:t>
      </w:r>
      <w:r w:rsidRPr="00400CC4">
        <w:rPr>
          <w:sz w:val="28"/>
          <w:szCs w:val="28"/>
        </w:rPr>
        <w:t xml:space="preserve"> = 12 646 599,67 / 1 + ((24+1)*19)/2*12*100 = 15 49 453,61.</w:t>
      </w:r>
    </w:p>
    <w:p w:rsidR="00355FF9" w:rsidRDefault="00355FF9" w:rsidP="00400CC4">
      <w:pPr>
        <w:spacing w:line="360" w:lineRule="auto"/>
        <w:ind w:firstLine="709"/>
        <w:jc w:val="both"/>
        <w:rPr>
          <w:sz w:val="28"/>
          <w:szCs w:val="28"/>
        </w:rPr>
      </w:pPr>
    </w:p>
    <w:p w:rsidR="00C95572" w:rsidRPr="00400CC4" w:rsidRDefault="00C95572" w:rsidP="00400CC4">
      <w:pPr>
        <w:spacing w:line="360" w:lineRule="auto"/>
        <w:ind w:firstLine="709"/>
        <w:jc w:val="both"/>
        <w:rPr>
          <w:sz w:val="28"/>
          <w:szCs w:val="28"/>
        </w:rPr>
      </w:pPr>
      <w:r w:rsidRPr="00400CC4">
        <w:rPr>
          <w:sz w:val="28"/>
          <w:szCs w:val="28"/>
        </w:rPr>
        <w:t>Таким образом, предприниматель может взять кредит в размере</w:t>
      </w:r>
    </w:p>
    <w:p w:rsidR="00355FF9" w:rsidRDefault="00355FF9" w:rsidP="00400CC4">
      <w:pPr>
        <w:spacing w:line="360" w:lineRule="auto"/>
        <w:ind w:firstLine="709"/>
        <w:jc w:val="both"/>
        <w:rPr>
          <w:sz w:val="28"/>
          <w:szCs w:val="28"/>
        </w:rPr>
      </w:pPr>
    </w:p>
    <w:p w:rsidR="00C95572" w:rsidRDefault="00C95572" w:rsidP="00400CC4">
      <w:pPr>
        <w:spacing w:line="360" w:lineRule="auto"/>
        <w:ind w:firstLine="709"/>
        <w:jc w:val="both"/>
        <w:rPr>
          <w:sz w:val="28"/>
          <w:szCs w:val="28"/>
        </w:rPr>
      </w:pPr>
      <w:r w:rsidRPr="00400CC4">
        <w:rPr>
          <w:sz w:val="28"/>
          <w:szCs w:val="28"/>
        </w:rPr>
        <w:t>15 049 453,61 руб.,</w:t>
      </w:r>
    </w:p>
    <w:p w:rsidR="00355FF9" w:rsidRDefault="00355FF9">
      <w:pPr>
        <w:spacing w:after="200" w:line="276" w:lineRule="auto"/>
        <w:rPr>
          <w:sz w:val="28"/>
          <w:szCs w:val="28"/>
        </w:rPr>
      </w:pPr>
      <w:r>
        <w:rPr>
          <w:sz w:val="28"/>
          <w:szCs w:val="28"/>
        </w:rPr>
        <w:br w:type="page"/>
      </w:r>
    </w:p>
    <w:p w:rsidR="00C95572" w:rsidRPr="00400CC4" w:rsidRDefault="00C95572" w:rsidP="00400CC4">
      <w:pPr>
        <w:spacing w:line="360" w:lineRule="auto"/>
        <w:ind w:firstLine="709"/>
        <w:jc w:val="both"/>
        <w:rPr>
          <w:sz w:val="28"/>
          <w:szCs w:val="28"/>
        </w:rPr>
      </w:pPr>
      <w:r w:rsidRPr="00400CC4">
        <w:rPr>
          <w:sz w:val="28"/>
          <w:szCs w:val="28"/>
        </w:rPr>
        <w:t>Но так как кредит предоставляется исходя из меньшей суммы дохода, следовательно, банк выдает кредит исходя их дохода, исчисленного по налоговой декларации.</w:t>
      </w:r>
    </w:p>
    <w:p w:rsidR="00C95572" w:rsidRPr="00400CC4" w:rsidRDefault="00C95572" w:rsidP="00400CC4">
      <w:pPr>
        <w:spacing w:line="360" w:lineRule="auto"/>
        <w:ind w:firstLine="709"/>
        <w:jc w:val="both"/>
        <w:rPr>
          <w:sz w:val="28"/>
          <w:szCs w:val="28"/>
        </w:rPr>
      </w:pPr>
      <w:r w:rsidRPr="00400CC4">
        <w:rPr>
          <w:sz w:val="28"/>
          <w:szCs w:val="28"/>
        </w:rPr>
        <w:t xml:space="preserve">На основании решения кредитного комитета был заключен кредитный договор о предоставлении Заемщику кредита в сумме 230 000 рублей сроком на 36 мес. на условиях ежемесячной уплаты процентов по ставке 19% годовых, в качестве обеспечения по кредиту предлагаются поручители. </w:t>
      </w:r>
    </w:p>
    <w:p w:rsidR="000F1639" w:rsidRPr="00400CC4" w:rsidRDefault="000F1639" w:rsidP="00400CC4">
      <w:pPr>
        <w:spacing w:line="360" w:lineRule="auto"/>
        <w:ind w:firstLine="709"/>
        <w:jc w:val="both"/>
        <w:rPr>
          <w:b/>
          <w:sz w:val="28"/>
          <w:szCs w:val="28"/>
        </w:rPr>
      </w:pPr>
    </w:p>
    <w:p w:rsidR="008157A5" w:rsidRPr="00400CC4" w:rsidRDefault="00B87C11" w:rsidP="00400CC4">
      <w:pPr>
        <w:spacing w:line="360" w:lineRule="auto"/>
        <w:ind w:firstLine="709"/>
        <w:jc w:val="center"/>
        <w:rPr>
          <w:bCs/>
          <w:sz w:val="28"/>
          <w:szCs w:val="28"/>
        </w:rPr>
      </w:pPr>
      <w:r w:rsidRPr="00400CC4">
        <w:rPr>
          <w:bCs/>
          <w:sz w:val="28"/>
          <w:szCs w:val="28"/>
        </w:rPr>
        <w:t xml:space="preserve">2.3 </w:t>
      </w:r>
      <w:r w:rsidR="000F1639" w:rsidRPr="00400CC4">
        <w:rPr>
          <w:bCs/>
          <w:sz w:val="28"/>
          <w:szCs w:val="28"/>
        </w:rPr>
        <w:t xml:space="preserve">Учёт операций по </w:t>
      </w:r>
      <w:r w:rsidR="008157A5" w:rsidRPr="00400CC4">
        <w:rPr>
          <w:bCs/>
          <w:sz w:val="28"/>
          <w:szCs w:val="28"/>
        </w:rPr>
        <w:t>предоставлению</w:t>
      </w:r>
      <w:r w:rsidR="000F1639" w:rsidRPr="00400CC4">
        <w:rPr>
          <w:bCs/>
          <w:sz w:val="28"/>
          <w:szCs w:val="28"/>
        </w:rPr>
        <w:t xml:space="preserve"> и погашению кредитов</w:t>
      </w:r>
    </w:p>
    <w:p w:rsidR="008157A5" w:rsidRPr="00400CC4" w:rsidRDefault="008157A5" w:rsidP="00400CC4">
      <w:pPr>
        <w:spacing w:line="360" w:lineRule="auto"/>
        <w:ind w:firstLine="709"/>
        <w:jc w:val="both"/>
        <w:rPr>
          <w:bCs/>
          <w:sz w:val="28"/>
          <w:szCs w:val="28"/>
        </w:rPr>
      </w:pPr>
    </w:p>
    <w:p w:rsidR="000504AA" w:rsidRPr="00400CC4" w:rsidRDefault="008157A5" w:rsidP="00400CC4">
      <w:pPr>
        <w:spacing w:line="360" w:lineRule="auto"/>
        <w:ind w:firstLine="709"/>
        <w:jc w:val="both"/>
        <w:rPr>
          <w:bCs/>
          <w:sz w:val="28"/>
          <w:szCs w:val="28"/>
        </w:rPr>
      </w:pPr>
      <w:r w:rsidRPr="00400CC4">
        <w:rPr>
          <w:bCs/>
          <w:sz w:val="28"/>
          <w:szCs w:val="28"/>
        </w:rPr>
        <w:t>Учёт выдачи кредитов:</w:t>
      </w:r>
    </w:p>
    <w:p w:rsidR="001D5031" w:rsidRPr="00400CC4" w:rsidRDefault="008157A5" w:rsidP="00400CC4">
      <w:pPr>
        <w:spacing w:line="360" w:lineRule="auto"/>
        <w:ind w:firstLine="709"/>
        <w:jc w:val="both"/>
        <w:rPr>
          <w:bCs/>
          <w:sz w:val="28"/>
          <w:szCs w:val="28"/>
        </w:rPr>
      </w:pPr>
      <w:r w:rsidRPr="00400CC4">
        <w:rPr>
          <w:bCs/>
          <w:sz w:val="28"/>
          <w:szCs w:val="28"/>
        </w:rPr>
        <w:t xml:space="preserve">а) при выдаче кредита наличными деньгами и/ </w:t>
      </w:r>
      <w:r w:rsidR="00B35FE9" w:rsidRPr="00400CC4">
        <w:rPr>
          <w:bCs/>
          <w:sz w:val="28"/>
          <w:szCs w:val="28"/>
        </w:rPr>
        <w:t>или пут</w:t>
      </w:r>
      <w:r w:rsidRPr="00400CC4">
        <w:rPr>
          <w:bCs/>
          <w:sz w:val="28"/>
          <w:szCs w:val="28"/>
        </w:rPr>
        <w:t>ём зачисления денежных средств на счёт банковской карты или на счёт физического лица по вкладу до востребования в рублях:</w:t>
      </w:r>
    </w:p>
    <w:p w:rsidR="008157A5" w:rsidRPr="00400CC4" w:rsidRDefault="008157A5" w:rsidP="00400CC4">
      <w:pPr>
        <w:spacing w:line="360" w:lineRule="auto"/>
        <w:ind w:firstLine="709"/>
        <w:jc w:val="both"/>
        <w:rPr>
          <w:bCs/>
          <w:sz w:val="28"/>
          <w:szCs w:val="28"/>
        </w:rPr>
      </w:pPr>
      <w:r w:rsidRPr="00400CC4">
        <w:rPr>
          <w:bCs/>
          <w:sz w:val="28"/>
          <w:szCs w:val="28"/>
        </w:rPr>
        <w:t>Дебет 455 «Кредиты, предоставленные физическим лицам» (по счетам второго порядка 02-07,в зависимости от срока выдачи кредита)</w:t>
      </w:r>
    </w:p>
    <w:p w:rsidR="008157A5" w:rsidRPr="00400CC4" w:rsidRDefault="008157A5" w:rsidP="00400CC4">
      <w:pPr>
        <w:spacing w:line="360" w:lineRule="auto"/>
        <w:ind w:firstLine="709"/>
        <w:jc w:val="both"/>
        <w:rPr>
          <w:bCs/>
          <w:sz w:val="28"/>
          <w:szCs w:val="28"/>
        </w:rPr>
      </w:pPr>
      <w:r w:rsidRPr="00400CC4">
        <w:rPr>
          <w:bCs/>
          <w:sz w:val="28"/>
          <w:szCs w:val="28"/>
        </w:rPr>
        <w:t>Кредит 20202 «Касса</w:t>
      </w:r>
      <w:r w:rsidR="00400CC4">
        <w:rPr>
          <w:bCs/>
          <w:sz w:val="28"/>
          <w:szCs w:val="28"/>
        </w:rPr>
        <w:t xml:space="preserve"> </w:t>
      </w:r>
      <w:r w:rsidRPr="00400CC4">
        <w:rPr>
          <w:bCs/>
          <w:sz w:val="28"/>
          <w:szCs w:val="28"/>
        </w:rPr>
        <w:t>кредитных организаций » по счёту третьего порядка 01 «наличная валюта»</w:t>
      </w:r>
    </w:p>
    <w:p w:rsidR="008157A5" w:rsidRPr="00400CC4" w:rsidRDefault="008157A5" w:rsidP="00400CC4">
      <w:pPr>
        <w:spacing w:line="360" w:lineRule="auto"/>
        <w:ind w:firstLine="709"/>
        <w:jc w:val="both"/>
        <w:rPr>
          <w:bCs/>
          <w:sz w:val="28"/>
          <w:szCs w:val="28"/>
        </w:rPr>
      </w:pPr>
      <w:r w:rsidRPr="00400CC4">
        <w:rPr>
          <w:bCs/>
          <w:sz w:val="28"/>
          <w:szCs w:val="28"/>
        </w:rPr>
        <w:t>20207 «Денежные средства в операционных кассах,</w:t>
      </w:r>
      <w:r w:rsidR="00B35FE9" w:rsidRPr="00400CC4">
        <w:rPr>
          <w:bCs/>
          <w:sz w:val="28"/>
          <w:szCs w:val="28"/>
        </w:rPr>
        <w:t xml:space="preserve"> </w:t>
      </w:r>
      <w:r w:rsidRPr="00400CC4">
        <w:rPr>
          <w:bCs/>
          <w:sz w:val="28"/>
          <w:szCs w:val="28"/>
        </w:rPr>
        <w:t>находящихся вне помещении банков» по счёту третьего порядка 01«наличная валюта».</w:t>
      </w:r>
    </w:p>
    <w:p w:rsidR="008157A5" w:rsidRPr="00400CC4" w:rsidRDefault="008157A5" w:rsidP="00400CC4">
      <w:pPr>
        <w:spacing w:line="360" w:lineRule="auto"/>
        <w:ind w:firstLine="709"/>
        <w:jc w:val="both"/>
        <w:rPr>
          <w:bCs/>
          <w:sz w:val="28"/>
          <w:szCs w:val="28"/>
        </w:rPr>
      </w:pPr>
      <w:r w:rsidRPr="00400CC4">
        <w:rPr>
          <w:bCs/>
          <w:sz w:val="28"/>
          <w:szCs w:val="28"/>
        </w:rPr>
        <w:t>Кредит 42301 «Депозиты физических лиц до востребования»</w:t>
      </w:r>
    </w:p>
    <w:p w:rsidR="001D5031" w:rsidRPr="00400CC4" w:rsidRDefault="008157A5" w:rsidP="00400CC4">
      <w:pPr>
        <w:spacing w:line="360" w:lineRule="auto"/>
        <w:ind w:firstLine="709"/>
        <w:jc w:val="both"/>
        <w:rPr>
          <w:bCs/>
          <w:sz w:val="28"/>
          <w:szCs w:val="28"/>
        </w:rPr>
      </w:pPr>
      <w:r w:rsidRPr="00400CC4">
        <w:rPr>
          <w:bCs/>
          <w:sz w:val="28"/>
          <w:szCs w:val="28"/>
        </w:rPr>
        <w:t>42308 «для расчетов с использованием банковских карт».</w:t>
      </w:r>
    </w:p>
    <w:p w:rsidR="001D5031" w:rsidRPr="00400CC4" w:rsidRDefault="008157A5" w:rsidP="00400CC4">
      <w:pPr>
        <w:spacing w:line="360" w:lineRule="auto"/>
        <w:ind w:firstLine="709"/>
        <w:jc w:val="both"/>
        <w:rPr>
          <w:bCs/>
          <w:sz w:val="28"/>
          <w:szCs w:val="28"/>
        </w:rPr>
      </w:pPr>
      <w:r w:rsidRPr="00400CC4">
        <w:rPr>
          <w:bCs/>
          <w:sz w:val="28"/>
          <w:szCs w:val="28"/>
        </w:rPr>
        <w:t>б) при выдаче кредита в иностранной валюте</w:t>
      </w:r>
    </w:p>
    <w:p w:rsidR="008157A5" w:rsidRPr="00400CC4" w:rsidRDefault="001D5031" w:rsidP="00400CC4">
      <w:pPr>
        <w:spacing w:line="360" w:lineRule="auto"/>
        <w:ind w:firstLine="709"/>
        <w:jc w:val="both"/>
        <w:rPr>
          <w:bCs/>
          <w:sz w:val="28"/>
          <w:szCs w:val="28"/>
        </w:rPr>
      </w:pPr>
      <w:r w:rsidRPr="00400CC4">
        <w:rPr>
          <w:bCs/>
          <w:sz w:val="28"/>
          <w:szCs w:val="28"/>
        </w:rPr>
        <w:t>Д</w:t>
      </w:r>
      <w:r w:rsidR="008157A5" w:rsidRPr="00400CC4">
        <w:rPr>
          <w:bCs/>
          <w:sz w:val="28"/>
          <w:szCs w:val="28"/>
        </w:rPr>
        <w:t>ебет 455</w:t>
      </w:r>
      <w:r w:rsidR="00400CC4">
        <w:rPr>
          <w:bCs/>
          <w:sz w:val="28"/>
          <w:szCs w:val="28"/>
        </w:rPr>
        <w:t xml:space="preserve"> </w:t>
      </w:r>
      <w:r w:rsidRPr="00400CC4">
        <w:rPr>
          <w:bCs/>
          <w:sz w:val="28"/>
          <w:szCs w:val="28"/>
        </w:rPr>
        <w:t>К</w:t>
      </w:r>
      <w:r w:rsidR="008157A5" w:rsidRPr="00400CC4">
        <w:rPr>
          <w:bCs/>
          <w:sz w:val="28"/>
          <w:szCs w:val="28"/>
        </w:rPr>
        <w:t>редит 42301, 42308</w:t>
      </w:r>
    </w:p>
    <w:p w:rsidR="00654C61" w:rsidRPr="00400CC4" w:rsidRDefault="008157A5" w:rsidP="00400CC4">
      <w:pPr>
        <w:spacing w:line="360" w:lineRule="auto"/>
        <w:ind w:firstLine="709"/>
        <w:jc w:val="both"/>
        <w:rPr>
          <w:sz w:val="28"/>
          <w:szCs w:val="28"/>
        </w:rPr>
      </w:pPr>
      <w:r w:rsidRPr="00400CC4">
        <w:rPr>
          <w:bCs/>
          <w:sz w:val="28"/>
          <w:szCs w:val="28"/>
        </w:rPr>
        <w:t>в) при перечислении средств в рублях или иностранной валюте по поручению заёмщика (со счета физического лица по вкладу до востребования»</w:t>
      </w:r>
      <w:r w:rsidR="00400CC4">
        <w:rPr>
          <w:bCs/>
          <w:sz w:val="28"/>
          <w:szCs w:val="28"/>
        </w:rPr>
        <w:t xml:space="preserve"> </w:t>
      </w:r>
      <w:r w:rsidR="001D5031" w:rsidRPr="00400CC4">
        <w:rPr>
          <w:sz w:val="28"/>
          <w:szCs w:val="28"/>
        </w:rPr>
        <w:t>Д</w:t>
      </w:r>
      <w:r w:rsidRPr="00400CC4">
        <w:rPr>
          <w:sz w:val="28"/>
          <w:szCs w:val="28"/>
        </w:rPr>
        <w:t>ебет</w:t>
      </w:r>
      <w:r w:rsidR="00400CC4">
        <w:rPr>
          <w:sz w:val="28"/>
          <w:szCs w:val="28"/>
        </w:rPr>
        <w:t xml:space="preserve"> </w:t>
      </w:r>
      <w:r w:rsidRPr="00400CC4">
        <w:rPr>
          <w:sz w:val="28"/>
          <w:szCs w:val="28"/>
        </w:rPr>
        <w:t>42301,42308</w:t>
      </w:r>
      <w:r w:rsidR="00400CC4">
        <w:rPr>
          <w:sz w:val="28"/>
          <w:szCs w:val="28"/>
        </w:rPr>
        <w:t xml:space="preserve"> </w:t>
      </w:r>
      <w:r w:rsidR="001D5031" w:rsidRPr="00400CC4">
        <w:rPr>
          <w:sz w:val="28"/>
          <w:szCs w:val="28"/>
        </w:rPr>
        <w:t>К</w:t>
      </w:r>
      <w:r w:rsidRPr="00400CC4">
        <w:rPr>
          <w:sz w:val="28"/>
          <w:szCs w:val="28"/>
        </w:rPr>
        <w:t>редит 30102 «корреспондентские сче</w:t>
      </w:r>
      <w:r w:rsidR="00B35FE9" w:rsidRPr="00400CC4">
        <w:rPr>
          <w:sz w:val="28"/>
          <w:szCs w:val="28"/>
        </w:rPr>
        <w:t>та кредитных организации в Банке</w:t>
      </w:r>
      <w:r w:rsidRPr="00400CC4">
        <w:rPr>
          <w:sz w:val="28"/>
          <w:szCs w:val="28"/>
        </w:rPr>
        <w:t xml:space="preserve"> России»</w:t>
      </w:r>
    </w:p>
    <w:p w:rsidR="00654C61" w:rsidRPr="00400CC4" w:rsidRDefault="008157A5" w:rsidP="00400CC4">
      <w:pPr>
        <w:spacing w:line="360" w:lineRule="auto"/>
        <w:ind w:firstLine="709"/>
        <w:jc w:val="both"/>
        <w:rPr>
          <w:sz w:val="28"/>
          <w:szCs w:val="28"/>
        </w:rPr>
      </w:pPr>
      <w:r w:rsidRPr="00400CC4">
        <w:rPr>
          <w:sz w:val="28"/>
          <w:szCs w:val="28"/>
        </w:rPr>
        <w:t>30110 « корреспондентские счета кредитных организации- корреспондентах»</w:t>
      </w:r>
    </w:p>
    <w:p w:rsidR="008157A5" w:rsidRPr="00400CC4" w:rsidRDefault="008157A5" w:rsidP="00400CC4">
      <w:pPr>
        <w:spacing w:line="360" w:lineRule="auto"/>
        <w:ind w:firstLine="709"/>
        <w:jc w:val="both"/>
        <w:rPr>
          <w:sz w:val="28"/>
          <w:szCs w:val="28"/>
        </w:rPr>
      </w:pPr>
      <w:r w:rsidRPr="00400CC4">
        <w:rPr>
          <w:sz w:val="28"/>
          <w:szCs w:val="28"/>
        </w:rPr>
        <w:t>30301.06 «счета межфилиальных расчетов учреждений Сбербанка в расчетных центрах Сбербанка».</w:t>
      </w:r>
    </w:p>
    <w:p w:rsidR="008157A5" w:rsidRPr="00400CC4" w:rsidRDefault="008157A5" w:rsidP="00400CC4">
      <w:pPr>
        <w:spacing w:line="360" w:lineRule="auto"/>
        <w:ind w:firstLine="709"/>
        <w:jc w:val="both"/>
        <w:rPr>
          <w:sz w:val="28"/>
          <w:szCs w:val="28"/>
        </w:rPr>
      </w:pPr>
      <w:r w:rsidRPr="00400CC4">
        <w:rPr>
          <w:sz w:val="28"/>
          <w:szCs w:val="28"/>
        </w:rPr>
        <w:t>г) при приеме банком обеспечения по выданным кредитам</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91311 «ценные бумаги</w:t>
      </w:r>
      <w:r w:rsidR="00281131" w:rsidRPr="00400CC4">
        <w:rPr>
          <w:sz w:val="28"/>
          <w:szCs w:val="28"/>
        </w:rPr>
        <w:t xml:space="preserve">, принятые в залог по выданным </w:t>
      </w:r>
      <w:r w:rsidR="008157A5" w:rsidRPr="00400CC4">
        <w:rPr>
          <w:sz w:val="28"/>
          <w:szCs w:val="28"/>
        </w:rPr>
        <w:t>кредитам».</w:t>
      </w:r>
    </w:p>
    <w:p w:rsidR="00654C61" w:rsidRPr="00400CC4" w:rsidRDefault="008157A5" w:rsidP="00400CC4">
      <w:pPr>
        <w:spacing w:line="360" w:lineRule="auto"/>
        <w:ind w:firstLine="709"/>
        <w:jc w:val="both"/>
        <w:rPr>
          <w:sz w:val="28"/>
          <w:szCs w:val="28"/>
        </w:rPr>
      </w:pPr>
      <w:r w:rsidRPr="00400CC4">
        <w:rPr>
          <w:sz w:val="28"/>
          <w:szCs w:val="28"/>
        </w:rPr>
        <w:t>91315 «гарантии, поручительства, полученные банком».</w:t>
      </w:r>
    </w:p>
    <w:p w:rsidR="001D5031" w:rsidRPr="00400CC4" w:rsidRDefault="008157A5" w:rsidP="00400CC4">
      <w:pPr>
        <w:spacing w:line="360" w:lineRule="auto"/>
        <w:ind w:firstLine="709"/>
        <w:jc w:val="both"/>
        <w:rPr>
          <w:sz w:val="28"/>
          <w:szCs w:val="28"/>
        </w:rPr>
      </w:pPr>
      <w:r w:rsidRPr="00400CC4">
        <w:rPr>
          <w:sz w:val="28"/>
          <w:szCs w:val="28"/>
        </w:rPr>
        <w:t xml:space="preserve">913013« драгоценные металлы, зарезервированные в качестве залога» </w:t>
      </w:r>
    </w:p>
    <w:p w:rsidR="008157A5" w:rsidRPr="00400CC4" w:rsidRDefault="008157A5" w:rsidP="00400CC4">
      <w:pPr>
        <w:spacing w:line="360" w:lineRule="auto"/>
        <w:ind w:firstLine="709"/>
        <w:jc w:val="both"/>
        <w:rPr>
          <w:sz w:val="28"/>
          <w:szCs w:val="28"/>
        </w:rPr>
      </w:pPr>
      <w:r w:rsidRPr="00400CC4">
        <w:rPr>
          <w:sz w:val="28"/>
          <w:szCs w:val="28"/>
        </w:rPr>
        <w:t>Кредит 99999 «счет для корреспонденции с активными счетами при двойной записи»</w:t>
      </w:r>
    </w:p>
    <w:p w:rsidR="00654C61" w:rsidRPr="00400CC4" w:rsidRDefault="008157A5" w:rsidP="00400CC4">
      <w:pPr>
        <w:spacing w:line="360" w:lineRule="auto"/>
        <w:ind w:firstLine="709"/>
        <w:jc w:val="both"/>
        <w:rPr>
          <w:sz w:val="28"/>
          <w:szCs w:val="28"/>
        </w:rPr>
      </w:pPr>
      <w:r w:rsidRPr="00400CC4">
        <w:rPr>
          <w:sz w:val="28"/>
          <w:szCs w:val="28"/>
        </w:rPr>
        <w:t>Учет погашения кредитов:</w:t>
      </w:r>
    </w:p>
    <w:p w:rsidR="001D5031" w:rsidRPr="00400CC4" w:rsidRDefault="00654C61" w:rsidP="00400CC4">
      <w:pPr>
        <w:spacing w:line="360" w:lineRule="auto"/>
        <w:ind w:firstLine="709"/>
        <w:jc w:val="both"/>
        <w:rPr>
          <w:sz w:val="28"/>
          <w:szCs w:val="28"/>
        </w:rPr>
      </w:pPr>
      <w:r w:rsidRPr="00400CC4">
        <w:rPr>
          <w:sz w:val="28"/>
          <w:szCs w:val="28"/>
        </w:rPr>
        <w:t>1.</w:t>
      </w:r>
      <w:r w:rsidR="008157A5" w:rsidRPr="00400CC4">
        <w:rPr>
          <w:sz w:val="28"/>
          <w:szCs w:val="28"/>
        </w:rPr>
        <w:t>Погашение</w:t>
      </w:r>
      <w:r w:rsidR="00400CC4">
        <w:rPr>
          <w:sz w:val="28"/>
          <w:szCs w:val="28"/>
        </w:rPr>
        <w:t xml:space="preserve"> </w:t>
      </w:r>
      <w:r w:rsidR="008157A5" w:rsidRPr="00400CC4">
        <w:rPr>
          <w:sz w:val="28"/>
          <w:szCs w:val="28"/>
        </w:rPr>
        <w:t>кредитов:</w:t>
      </w:r>
    </w:p>
    <w:p w:rsidR="008157A5" w:rsidRPr="00400CC4" w:rsidRDefault="00A55785" w:rsidP="00400CC4">
      <w:pPr>
        <w:spacing w:line="360" w:lineRule="auto"/>
        <w:ind w:firstLine="709"/>
        <w:jc w:val="both"/>
        <w:rPr>
          <w:sz w:val="28"/>
          <w:szCs w:val="28"/>
        </w:rPr>
      </w:pPr>
      <w:r w:rsidRPr="00400CC4">
        <w:rPr>
          <w:sz w:val="28"/>
          <w:szCs w:val="28"/>
        </w:rPr>
        <w:t>а</w:t>
      </w:r>
      <w:r w:rsidR="008157A5" w:rsidRPr="00400CC4">
        <w:rPr>
          <w:sz w:val="28"/>
          <w:szCs w:val="28"/>
        </w:rPr>
        <w:t>) при погашении с суммы основного долга</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20202.01;20207.07</w:t>
      </w:r>
      <w:r w:rsidR="00400CC4">
        <w:rPr>
          <w:sz w:val="28"/>
          <w:szCs w:val="28"/>
        </w:rPr>
        <w:t xml:space="preserve"> </w:t>
      </w:r>
      <w:r w:rsidR="008157A5" w:rsidRPr="00400CC4">
        <w:rPr>
          <w:sz w:val="28"/>
          <w:szCs w:val="28"/>
        </w:rPr>
        <w:t>30102;301.10</w:t>
      </w:r>
      <w:r w:rsidR="00400CC4">
        <w:rPr>
          <w:sz w:val="28"/>
          <w:szCs w:val="28"/>
        </w:rPr>
        <w:t xml:space="preserve"> </w:t>
      </w:r>
      <w:r w:rsidR="008157A5" w:rsidRPr="00400CC4">
        <w:rPr>
          <w:sz w:val="28"/>
          <w:szCs w:val="28"/>
        </w:rPr>
        <w:t>30302.06 «счета межфилиальных расчетов учреждений Сбербанка</w:t>
      </w:r>
      <w:r w:rsidR="00400CC4">
        <w:rPr>
          <w:sz w:val="28"/>
          <w:szCs w:val="28"/>
        </w:rPr>
        <w:t xml:space="preserve"> </w:t>
      </w:r>
      <w:r w:rsidR="008157A5" w:rsidRPr="00400CC4">
        <w:rPr>
          <w:sz w:val="28"/>
          <w:szCs w:val="28"/>
        </w:rPr>
        <w:t>в расчетных центрах Сбербанка»</w:t>
      </w:r>
      <w:r w:rsidR="00400CC4">
        <w:rPr>
          <w:sz w:val="28"/>
          <w:szCs w:val="28"/>
        </w:rPr>
        <w:t xml:space="preserve"> </w:t>
      </w:r>
      <w:r w:rsidR="008157A5" w:rsidRPr="00400CC4">
        <w:rPr>
          <w:sz w:val="28"/>
          <w:szCs w:val="28"/>
        </w:rPr>
        <w:t>Кредит 45502-45507</w:t>
      </w:r>
    </w:p>
    <w:p w:rsidR="008157A5" w:rsidRPr="00400CC4" w:rsidRDefault="008157A5" w:rsidP="00400CC4">
      <w:pPr>
        <w:spacing w:line="360" w:lineRule="auto"/>
        <w:ind w:firstLine="709"/>
        <w:jc w:val="both"/>
        <w:rPr>
          <w:sz w:val="28"/>
          <w:szCs w:val="28"/>
        </w:rPr>
      </w:pPr>
      <w:r w:rsidRPr="00400CC4">
        <w:rPr>
          <w:sz w:val="28"/>
          <w:szCs w:val="28"/>
        </w:rPr>
        <w:t>б) при погашении срочных процентов:</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20202.01, 202207.011, 30102,30110,30302.06,423</w:t>
      </w:r>
    </w:p>
    <w:p w:rsidR="001F6DBE" w:rsidRPr="00400CC4" w:rsidRDefault="001D5031" w:rsidP="00400CC4">
      <w:pPr>
        <w:spacing w:line="360" w:lineRule="auto"/>
        <w:ind w:firstLine="709"/>
        <w:jc w:val="both"/>
        <w:rPr>
          <w:sz w:val="28"/>
          <w:szCs w:val="28"/>
        </w:rPr>
      </w:pPr>
      <w:r w:rsidRPr="00400CC4">
        <w:rPr>
          <w:sz w:val="28"/>
          <w:szCs w:val="28"/>
        </w:rPr>
        <w:t>К</w:t>
      </w:r>
      <w:r w:rsidR="008157A5" w:rsidRPr="00400CC4">
        <w:rPr>
          <w:sz w:val="28"/>
          <w:szCs w:val="28"/>
        </w:rPr>
        <w:t>редит 70101 « проценты , полученные за предоставленные кредиты».</w:t>
      </w:r>
    </w:p>
    <w:p w:rsidR="008157A5" w:rsidRPr="00400CC4" w:rsidRDefault="008157A5" w:rsidP="00400CC4">
      <w:pPr>
        <w:spacing w:line="360" w:lineRule="auto"/>
        <w:ind w:firstLine="709"/>
        <w:jc w:val="both"/>
        <w:rPr>
          <w:sz w:val="28"/>
          <w:szCs w:val="28"/>
        </w:rPr>
      </w:pPr>
      <w:r w:rsidRPr="00400CC4">
        <w:rPr>
          <w:sz w:val="28"/>
          <w:szCs w:val="28"/>
        </w:rPr>
        <w:t>2</w:t>
      </w:r>
      <w:r w:rsidR="00A55785" w:rsidRPr="00400CC4">
        <w:rPr>
          <w:sz w:val="28"/>
          <w:szCs w:val="28"/>
        </w:rPr>
        <w:t>.</w:t>
      </w:r>
      <w:r w:rsidRPr="00400CC4">
        <w:rPr>
          <w:sz w:val="28"/>
          <w:szCs w:val="28"/>
        </w:rPr>
        <w:t xml:space="preserve"> операции по текущим процентам по кредитам, относящимся к первой группе риска:</w:t>
      </w:r>
    </w:p>
    <w:p w:rsidR="008157A5" w:rsidRPr="00400CC4" w:rsidRDefault="008157A5" w:rsidP="00400CC4">
      <w:pPr>
        <w:spacing w:line="360" w:lineRule="auto"/>
        <w:ind w:firstLine="709"/>
        <w:jc w:val="both"/>
        <w:rPr>
          <w:sz w:val="28"/>
          <w:szCs w:val="28"/>
        </w:rPr>
      </w:pPr>
      <w:r w:rsidRPr="00400CC4">
        <w:rPr>
          <w:sz w:val="28"/>
          <w:szCs w:val="28"/>
        </w:rPr>
        <w:t>а) начисление текущих процентов по кредитам, относящимся к первой группе риска:</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47427</w:t>
      </w:r>
      <w:r w:rsidR="00400CC4">
        <w:rPr>
          <w:sz w:val="28"/>
          <w:szCs w:val="28"/>
        </w:rPr>
        <w:t xml:space="preserve"> </w:t>
      </w:r>
      <w:r w:rsidR="008157A5" w:rsidRPr="00400CC4">
        <w:rPr>
          <w:sz w:val="28"/>
          <w:szCs w:val="28"/>
        </w:rPr>
        <w:t>« требование банка по полу</w:t>
      </w:r>
      <w:r w:rsidRPr="00400CC4">
        <w:rPr>
          <w:sz w:val="28"/>
          <w:szCs w:val="28"/>
        </w:rPr>
        <w:t>чению процентов» по счету 3 пор</w:t>
      </w:r>
      <w:r w:rsidR="008157A5" w:rsidRPr="00400CC4">
        <w:rPr>
          <w:sz w:val="28"/>
          <w:szCs w:val="28"/>
        </w:rPr>
        <w:t>ядка 05 « требования по получению текущих процентов по кредиту, выданным физическим лицам- резидентам».</w:t>
      </w:r>
    </w:p>
    <w:p w:rsidR="008157A5" w:rsidRPr="00400CC4" w:rsidRDefault="001D5031" w:rsidP="00400CC4">
      <w:pPr>
        <w:spacing w:line="360" w:lineRule="auto"/>
        <w:ind w:firstLine="709"/>
        <w:jc w:val="both"/>
        <w:rPr>
          <w:sz w:val="28"/>
          <w:szCs w:val="28"/>
        </w:rPr>
      </w:pPr>
      <w:r w:rsidRPr="00400CC4">
        <w:rPr>
          <w:sz w:val="28"/>
          <w:szCs w:val="28"/>
        </w:rPr>
        <w:t>К</w:t>
      </w:r>
      <w:r w:rsidR="008157A5" w:rsidRPr="00400CC4">
        <w:rPr>
          <w:sz w:val="28"/>
          <w:szCs w:val="28"/>
        </w:rPr>
        <w:t>редит 61301.05 « доходы будущих периодов по кредитным операциям»</w:t>
      </w:r>
    </w:p>
    <w:p w:rsidR="008157A5" w:rsidRPr="00400CC4" w:rsidRDefault="008157A5" w:rsidP="00400CC4">
      <w:pPr>
        <w:spacing w:line="360" w:lineRule="auto"/>
        <w:ind w:firstLine="709"/>
        <w:jc w:val="both"/>
        <w:rPr>
          <w:sz w:val="28"/>
          <w:szCs w:val="28"/>
        </w:rPr>
      </w:pPr>
      <w:r w:rsidRPr="00400CC4">
        <w:rPr>
          <w:sz w:val="28"/>
          <w:szCs w:val="28"/>
        </w:rPr>
        <w:t>б) фактическое получение процентов ранее начисленных</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20202.01, 20207.01. 30102, 30110,30302.05,423</w:t>
      </w:r>
      <w:r w:rsidR="00400CC4">
        <w:rPr>
          <w:sz w:val="28"/>
          <w:szCs w:val="28"/>
        </w:rPr>
        <w:t xml:space="preserve"> </w:t>
      </w:r>
      <w:r w:rsidRPr="00400CC4">
        <w:rPr>
          <w:sz w:val="28"/>
          <w:szCs w:val="28"/>
        </w:rPr>
        <w:t>К</w:t>
      </w:r>
      <w:r w:rsidR="008157A5" w:rsidRPr="00400CC4">
        <w:rPr>
          <w:sz w:val="28"/>
          <w:szCs w:val="28"/>
        </w:rPr>
        <w:t>редит 47427.05</w:t>
      </w:r>
    </w:p>
    <w:p w:rsidR="008157A5" w:rsidRPr="00400CC4" w:rsidRDefault="008157A5" w:rsidP="00400CC4">
      <w:pPr>
        <w:spacing w:line="360" w:lineRule="auto"/>
        <w:ind w:firstLine="709"/>
        <w:jc w:val="both"/>
        <w:rPr>
          <w:sz w:val="28"/>
          <w:szCs w:val="28"/>
        </w:rPr>
      </w:pPr>
      <w:r w:rsidRPr="00400CC4">
        <w:rPr>
          <w:sz w:val="28"/>
          <w:szCs w:val="28"/>
        </w:rPr>
        <w:t>и одновременно:</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613.05</w:t>
      </w:r>
      <w:r w:rsidR="00400CC4">
        <w:rPr>
          <w:sz w:val="28"/>
          <w:szCs w:val="28"/>
        </w:rPr>
        <w:t xml:space="preserve"> </w:t>
      </w:r>
      <w:r w:rsidRPr="00400CC4">
        <w:rPr>
          <w:sz w:val="28"/>
          <w:szCs w:val="28"/>
        </w:rPr>
        <w:t>К</w:t>
      </w:r>
      <w:r w:rsidR="008157A5" w:rsidRPr="00400CC4">
        <w:rPr>
          <w:sz w:val="28"/>
          <w:szCs w:val="28"/>
        </w:rPr>
        <w:t>редит 70101</w:t>
      </w:r>
    </w:p>
    <w:p w:rsidR="008157A5" w:rsidRPr="00400CC4" w:rsidRDefault="00A55785" w:rsidP="00400CC4">
      <w:pPr>
        <w:spacing w:line="360" w:lineRule="auto"/>
        <w:ind w:firstLine="709"/>
        <w:jc w:val="both"/>
        <w:rPr>
          <w:sz w:val="28"/>
          <w:szCs w:val="28"/>
        </w:rPr>
      </w:pPr>
      <w:r w:rsidRPr="00400CC4">
        <w:rPr>
          <w:sz w:val="28"/>
          <w:szCs w:val="28"/>
        </w:rPr>
        <w:t>3.</w:t>
      </w:r>
      <w:r w:rsidR="008157A5" w:rsidRPr="00400CC4">
        <w:rPr>
          <w:sz w:val="28"/>
          <w:szCs w:val="28"/>
        </w:rPr>
        <w:t>при непогашении задолженности в установленные сроки:</w:t>
      </w:r>
    </w:p>
    <w:p w:rsidR="008157A5" w:rsidRPr="00400CC4" w:rsidRDefault="001D5031" w:rsidP="00400CC4">
      <w:pPr>
        <w:spacing w:line="360" w:lineRule="auto"/>
        <w:ind w:firstLine="709"/>
        <w:jc w:val="both"/>
        <w:rPr>
          <w:sz w:val="28"/>
          <w:szCs w:val="28"/>
        </w:rPr>
      </w:pPr>
      <w:r w:rsidRPr="00400CC4">
        <w:rPr>
          <w:sz w:val="28"/>
          <w:szCs w:val="28"/>
        </w:rPr>
        <w:t>а</w:t>
      </w:r>
      <w:r w:rsidR="008157A5" w:rsidRPr="00400CC4">
        <w:rPr>
          <w:sz w:val="28"/>
          <w:szCs w:val="28"/>
        </w:rPr>
        <w:t>)</w:t>
      </w:r>
      <w:r w:rsidRPr="00400CC4">
        <w:rPr>
          <w:sz w:val="28"/>
          <w:szCs w:val="28"/>
        </w:rPr>
        <w:t xml:space="preserve"> </w:t>
      </w:r>
      <w:r w:rsidR="008157A5" w:rsidRPr="00400CC4">
        <w:rPr>
          <w:sz w:val="28"/>
          <w:szCs w:val="28"/>
        </w:rPr>
        <w:t>вынос на просрочку основного долга:</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45815 «просроченная задолженность по кредитам,</w:t>
      </w:r>
      <w:r w:rsidR="00B35FE9" w:rsidRPr="00400CC4">
        <w:rPr>
          <w:sz w:val="28"/>
          <w:szCs w:val="28"/>
        </w:rPr>
        <w:t xml:space="preserve"> </w:t>
      </w:r>
      <w:r w:rsidR="008157A5" w:rsidRPr="00400CC4">
        <w:rPr>
          <w:sz w:val="28"/>
          <w:szCs w:val="28"/>
        </w:rPr>
        <w:t>предоставленным гражданам»</w:t>
      </w:r>
      <w:r w:rsidR="00400CC4">
        <w:rPr>
          <w:sz w:val="28"/>
          <w:szCs w:val="28"/>
        </w:rPr>
        <w:t xml:space="preserve"> </w:t>
      </w:r>
      <w:r w:rsidRPr="00400CC4">
        <w:rPr>
          <w:sz w:val="28"/>
          <w:szCs w:val="28"/>
        </w:rPr>
        <w:t>К</w:t>
      </w:r>
      <w:r w:rsidR="008157A5" w:rsidRPr="00400CC4">
        <w:rPr>
          <w:sz w:val="28"/>
          <w:szCs w:val="28"/>
        </w:rPr>
        <w:t>редит 45502-45507</w:t>
      </w:r>
    </w:p>
    <w:p w:rsidR="008157A5" w:rsidRPr="00400CC4" w:rsidRDefault="008157A5" w:rsidP="00400CC4">
      <w:pPr>
        <w:spacing w:line="360" w:lineRule="auto"/>
        <w:ind w:firstLine="709"/>
        <w:jc w:val="both"/>
        <w:rPr>
          <w:sz w:val="28"/>
          <w:szCs w:val="28"/>
        </w:rPr>
      </w:pPr>
      <w:r w:rsidRPr="00400CC4">
        <w:rPr>
          <w:sz w:val="28"/>
          <w:szCs w:val="28"/>
        </w:rPr>
        <w:t>б)</w:t>
      </w:r>
      <w:r w:rsidR="001D5031" w:rsidRPr="00400CC4">
        <w:rPr>
          <w:sz w:val="28"/>
          <w:szCs w:val="28"/>
        </w:rPr>
        <w:t xml:space="preserve"> </w:t>
      </w:r>
      <w:r w:rsidRPr="00400CC4">
        <w:rPr>
          <w:sz w:val="28"/>
          <w:szCs w:val="28"/>
        </w:rPr>
        <w:t>вынос на просрочку непогашенных процентов по кредиту,</w:t>
      </w:r>
      <w:r w:rsidR="00B35FE9" w:rsidRPr="00400CC4">
        <w:rPr>
          <w:sz w:val="28"/>
          <w:szCs w:val="28"/>
        </w:rPr>
        <w:t xml:space="preserve"> </w:t>
      </w:r>
      <w:r w:rsidRPr="00400CC4">
        <w:rPr>
          <w:sz w:val="28"/>
          <w:szCs w:val="28"/>
        </w:rPr>
        <w:t>относящимся к первой группе риска:</w:t>
      </w:r>
    </w:p>
    <w:p w:rsidR="008157A5" w:rsidRPr="00400CC4" w:rsidRDefault="008157A5" w:rsidP="00400CC4">
      <w:pPr>
        <w:spacing w:line="360" w:lineRule="auto"/>
        <w:ind w:firstLine="709"/>
        <w:jc w:val="both"/>
        <w:rPr>
          <w:sz w:val="28"/>
          <w:szCs w:val="28"/>
        </w:rPr>
      </w:pPr>
      <w:r w:rsidRPr="00400CC4">
        <w:rPr>
          <w:sz w:val="28"/>
          <w:szCs w:val="28"/>
        </w:rPr>
        <w:t>-по которым ранее производилось начисление процентов:</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45915 «просроченные проценты по кредитам,</w:t>
      </w:r>
      <w:r w:rsidR="00B35FE9" w:rsidRPr="00400CC4">
        <w:rPr>
          <w:sz w:val="28"/>
          <w:szCs w:val="28"/>
        </w:rPr>
        <w:t xml:space="preserve"> </w:t>
      </w:r>
      <w:r w:rsidR="008157A5" w:rsidRPr="00400CC4">
        <w:rPr>
          <w:sz w:val="28"/>
          <w:szCs w:val="28"/>
        </w:rPr>
        <w:t>предоставленным гражданам»</w:t>
      </w:r>
      <w:r w:rsidR="00400CC4">
        <w:rPr>
          <w:sz w:val="28"/>
          <w:szCs w:val="28"/>
        </w:rPr>
        <w:t xml:space="preserve"> </w:t>
      </w:r>
      <w:r w:rsidRPr="00400CC4">
        <w:rPr>
          <w:sz w:val="28"/>
          <w:szCs w:val="28"/>
        </w:rPr>
        <w:t>К</w:t>
      </w:r>
      <w:r w:rsidR="008157A5" w:rsidRPr="00400CC4">
        <w:rPr>
          <w:sz w:val="28"/>
          <w:szCs w:val="28"/>
        </w:rPr>
        <w:t>редит 47427.05</w:t>
      </w:r>
    </w:p>
    <w:p w:rsidR="008157A5" w:rsidRPr="00400CC4" w:rsidRDefault="008157A5" w:rsidP="00400CC4">
      <w:pPr>
        <w:spacing w:line="360" w:lineRule="auto"/>
        <w:ind w:firstLine="709"/>
        <w:jc w:val="both"/>
        <w:rPr>
          <w:sz w:val="28"/>
          <w:szCs w:val="28"/>
        </w:rPr>
      </w:pPr>
      <w:r w:rsidRPr="00400CC4">
        <w:rPr>
          <w:sz w:val="28"/>
          <w:szCs w:val="28"/>
        </w:rPr>
        <w:t>-по которым ранее не производилось начисление процентов:</w:t>
      </w:r>
    </w:p>
    <w:p w:rsidR="008157A5" w:rsidRPr="00400CC4" w:rsidRDefault="001D5031" w:rsidP="00400CC4">
      <w:pPr>
        <w:spacing w:line="360" w:lineRule="auto"/>
        <w:ind w:firstLine="709"/>
        <w:jc w:val="both"/>
        <w:rPr>
          <w:sz w:val="28"/>
          <w:szCs w:val="28"/>
        </w:rPr>
      </w:pPr>
      <w:r w:rsidRPr="00400CC4">
        <w:rPr>
          <w:sz w:val="28"/>
          <w:szCs w:val="28"/>
        </w:rPr>
        <w:t>Д</w:t>
      </w:r>
      <w:r w:rsidR="008157A5" w:rsidRPr="00400CC4">
        <w:rPr>
          <w:sz w:val="28"/>
          <w:szCs w:val="28"/>
        </w:rPr>
        <w:t>ебет 45915</w:t>
      </w:r>
      <w:r w:rsidR="00400CC4">
        <w:rPr>
          <w:sz w:val="28"/>
          <w:szCs w:val="28"/>
        </w:rPr>
        <w:t xml:space="preserve"> </w:t>
      </w:r>
      <w:r w:rsidR="00032F99" w:rsidRPr="00400CC4">
        <w:rPr>
          <w:sz w:val="28"/>
          <w:szCs w:val="28"/>
        </w:rPr>
        <w:t>К</w:t>
      </w:r>
      <w:r w:rsidR="008157A5" w:rsidRPr="00400CC4">
        <w:rPr>
          <w:sz w:val="28"/>
          <w:szCs w:val="28"/>
        </w:rPr>
        <w:t>редит 61301.05</w:t>
      </w:r>
    </w:p>
    <w:p w:rsidR="008157A5" w:rsidRPr="00400CC4" w:rsidRDefault="008157A5" w:rsidP="00400CC4">
      <w:pPr>
        <w:spacing w:line="360" w:lineRule="auto"/>
        <w:ind w:firstLine="709"/>
        <w:jc w:val="both"/>
        <w:rPr>
          <w:sz w:val="28"/>
          <w:szCs w:val="28"/>
        </w:rPr>
      </w:pPr>
      <w:r w:rsidRPr="00400CC4">
        <w:rPr>
          <w:sz w:val="28"/>
          <w:szCs w:val="28"/>
        </w:rPr>
        <w:t>в)</w:t>
      </w:r>
      <w:r w:rsidR="00032F99" w:rsidRPr="00400CC4">
        <w:rPr>
          <w:sz w:val="28"/>
          <w:szCs w:val="28"/>
        </w:rPr>
        <w:t xml:space="preserve"> </w:t>
      </w:r>
      <w:r w:rsidRPr="00400CC4">
        <w:rPr>
          <w:sz w:val="28"/>
          <w:szCs w:val="28"/>
        </w:rPr>
        <w:t>при погашении просроченной задолженности :</w:t>
      </w:r>
    </w:p>
    <w:p w:rsidR="008157A5" w:rsidRPr="00400CC4" w:rsidRDefault="008157A5" w:rsidP="00400CC4">
      <w:pPr>
        <w:spacing w:line="360" w:lineRule="auto"/>
        <w:ind w:firstLine="709"/>
        <w:jc w:val="both"/>
        <w:rPr>
          <w:sz w:val="28"/>
          <w:szCs w:val="28"/>
        </w:rPr>
      </w:pPr>
      <w:r w:rsidRPr="00400CC4">
        <w:rPr>
          <w:sz w:val="28"/>
          <w:szCs w:val="28"/>
        </w:rPr>
        <w:t>-по основному долгу:</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20202.02,20207.01,30102,30110,30302.06,423</w:t>
      </w:r>
      <w:r w:rsidR="00400CC4">
        <w:rPr>
          <w:sz w:val="28"/>
          <w:szCs w:val="28"/>
        </w:rPr>
        <w:t xml:space="preserve"> </w:t>
      </w:r>
      <w:r w:rsidRPr="00400CC4">
        <w:rPr>
          <w:sz w:val="28"/>
          <w:szCs w:val="28"/>
        </w:rPr>
        <w:t>К</w:t>
      </w:r>
      <w:r w:rsidR="008157A5" w:rsidRPr="00400CC4">
        <w:rPr>
          <w:sz w:val="28"/>
          <w:szCs w:val="28"/>
        </w:rPr>
        <w:t>редит 45815</w:t>
      </w:r>
    </w:p>
    <w:p w:rsidR="008157A5" w:rsidRPr="00400CC4" w:rsidRDefault="008157A5" w:rsidP="00400CC4">
      <w:pPr>
        <w:spacing w:line="360" w:lineRule="auto"/>
        <w:ind w:firstLine="709"/>
        <w:jc w:val="both"/>
        <w:rPr>
          <w:sz w:val="28"/>
          <w:szCs w:val="28"/>
        </w:rPr>
      </w:pPr>
      <w:r w:rsidRPr="00400CC4">
        <w:rPr>
          <w:sz w:val="28"/>
          <w:szCs w:val="28"/>
        </w:rPr>
        <w:t>-по процентам:</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ебет20202.01,20207.01,30102,30110,30302.06,423</w:t>
      </w:r>
      <w:r w:rsidR="00400CC4">
        <w:rPr>
          <w:sz w:val="28"/>
          <w:szCs w:val="28"/>
        </w:rPr>
        <w:t xml:space="preserve"> </w:t>
      </w:r>
      <w:r w:rsidRPr="00400CC4">
        <w:rPr>
          <w:sz w:val="28"/>
          <w:szCs w:val="28"/>
        </w:rPr>
        <w:t>К</w:t>
      </w:r>
      <w:r w:rsidR="008157A5" w:rsidRPr="00400CC4">
        <w:rPr>
          <w:sz w:val="28"/>
          <w:szCs w:val="28"/>
        </w:rPr>
        <w:t>редит 45915</w:t>
      </w:r>
    </w:p>
    <w:p w:rsidR="008157A5" w:rsidRPr="00400CC4" w:rsidRDefault="008157A5" w:rsidP="00400CC4">
      <w:pPr>
        <w:spacing w:line="360" w:lineRule="auto"/>
        <w:ind w:firstLine="709"/>
        <w:jc w:val="both"/>
        <w:rPr>
          <w:sz w:val="28"/>
          <w:szCs w:val="28"/>
        </w:rPr>
      </w:pPr>
      <w:r w:rsidRPr="00400CC4">
        <w:rPr>
          <w:sz w:val="28"/>
          <w:szCs w:val="28"/>
        </w:rPr>
        <w:t>И одновременно:</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61301.05</w:t>
      </w:r>
      <w:r w:rsidR="00400CC4">
        <w:rPr>
          <w:sz w:val="28"/>
          <w:szCs w:val="28"/>
        </w:rPr>
        <w:t xml:space="preserve"> </w:t>
      </w:r>
      <w:r w:rsidRPr="00400CC4">
        <w:rPr>
          <w:sz w:val="28"/>
          <w:szCs w:val="28"/>
        </w:rPr>
        <w:t>К</w:t>
      </w:r>
      <w:r w:rsidR="008157A5" w:rsidRPr="00400CC4">
        <w:rPr>
          <w:sz w:val="28"/>
          <w:szCs w:val="28"/>
        </w:rPr>
        <w:t>редит 70101</w:t>
      </w:r>
    </w:p>
    <w:p w:rsidR="00032F99" w:rsidRPr="00400CC4" w:rsidRDefault="008157A5" w:rsidP="00400CC4">
      <w:pPr>
        <w:spacing w:line="360" w:lineRule="auto"/>
        <w:ind w:firstLine="709"/>
        <w:jc w:val="both"/>
        <w:rPr>
          <w:sz w:val="28"/>
          <w:szCs w:val="28"/>
        </w:rPr>
      </w:pPr>
      <w:r w:rsidRPr="00400CC4">
        <w:rPr>
          <w:sz w:val="28"/>
          <w:szCs w:val="28"/>
        </w:rPr>
        <w:t>г)при получении штрафов:</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20202.01,20207.01,30102,30110,30302.06,423</w:t>
      </w:r>
    </w:p>
    <w:p w:rsidR="008157A5" w:rsidRPr="00400CC4" w:rsidRDefault="00032F99" w:rsidP="00400CC4">
      <w:pPr>
        <w:spacing w:line="360" w:lineRule="auto"/>
        <w:ind w:firstLine="709"/>
        <w:jc w:val="both"/>
        <w:rPr>
          <w:sz w:val="28"/>
          <w:szCs w:val="28"/>
        </w:rPr>
      </w:pPr>
      <w:r w:rsidRPr="00400CC4">
        <w:rPr>
          <w:sz w:val="28"/>
          <w:szCs w:val="28"/>
        </w:rPr>
        <w:t>К</w:t>
      </w:r>
      <w:r w:rsidR="008157A5" w:rsidRPr="00400CC4">
        <w:rPr>
          <w:sz w:val="28"/>
          <w:szCs w:val="28"/>
        </w:rPr>
        <w:t xml:space="preserve">редит 70106 «штрафы, пени, неустойки полученные» </w:t>
      </w:r>
    </w:p>
    <w:p w:rsidR="008157A5" w:rsidRPr="00400CC4" w:rsidRDefault="008157A5" w:rsidP="00400CC4">
      <w:pPr>
        <w:spacing w:line="360" w:lineRule="auto"/>
        <w:ind w:firstLine="709"/>
        <w:jc w:val="both"/>
        <w:rPr>
          <w:sz w:val="28"/>
          <w:szCs w:val="28"/>
        </w:rPr>
      </w:pPr>
      <w:r w:rsidRPr="00400CC4">
        <w:rPr>
          <w:sz w:val="28"/>
          <w:szCs w:val="28"/>
        </w:rPr>
        <w:t>4</w:t>
      </w:r>
      <w:r w:rsidR="000504AA" w:rsidRPr="00400CC4">
        <w:rPr>
          <w:sz w:val="28"/>
          <w:szCs w:val="28"/>
        </w:rPr>
        <w:t>.</w:t>
      </w:r>
      <w:r w:rsidRPr="00400CC4">
        <w:rPr>
          <w:sz w:val="28"/>
          <w:szCs w:val="28"/>
        </w:rPr>
        <w:t>списание с баланса процентов:</w:t>
      </w:r>
    </w:p>
    <w:p w:rsidR="008157A5" w:rsidRPr="00400CC4" w:rsidRDefault="008157A5" w:rsidP="00400CC4">
      <w:pPr>
        <w:spacing w:line="360" w:lineRule="auto"/>
        <w:ind w:firstLine="709"/>
        <w:jc w:val="both"/>
        <w:rPr>
          <w:sz w:val="28"/>
          <w:szCs w:val="28"/>
        </w:rPr>
      </w:pPr>
      <w:r w:rsidRPr="00400CC4">
        <w:rPr>
          <w:sz w:val="28"/>
          <w:szCs w:val="28"/>
        </w:rPr>
        <w:t>а)</w:t>
      </w:r>
      <w:r w:rsidR="00032F99" w:rsidRPr="00400CC4">
        <w:rPr>
          <w:sz w:val="28"/>
          <w:szCs w:val="28"/>
        </w:rPr>
        <w:t xml:space="preserve"> </w:t>
      </w:r>
      <w:r w:rsidRPr="00400CC4">
        <w:rPr>
          <w:sz w:val="28"/>
          <w:szCs w:val="28"/>
        </w:rPr>
        <w:t>списание просроченной задолженности по процентам:</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61301.05</w:t>
      </w:r>
      <w:r w:rsidR="00400CC4">
        <w:rPr>
          <w:sz w:val="28"/>
          <w:szCs w:val="28"/>
        </w:rPr>
        <w:t xml:space="preserve"> </w:t>
      </w:r>
      <w:r w:rsidRPr="00400CC4">
        <w:rPr>
          <w:sz w:val="28"/>
          <w:szCs w:val="28"/>
        </w:rPr>
        <w:t>К</w:t>
      </w:r>
      <w:r w:rsidR="008157A5" w:rsidRPr="00400CC4">
        <w:rPr>
          <w:sz w:val="28"/>
          <w:szCs w:val="28"/>
        </w:rPr>
        <w:t>редит 45915</w:t>
      </w:r>
    </w:p>
    <w:p w:rsidR="008157A5" w:rsidRPr="00400CC4" w:rsidRDefault="008157A5" w:rsidP="00400CC4">
      <w:pPr>
        <w:spacing w:line="360" w:lineRule="auto"/>
        <w:ind w:firstLine="709"/>
        <w:jc w:val="both"/>
        <w:rPr>
          <w:sz w:val="28"/>
          <w:szCs w:val="28"/>
        </w:rPr>
      </w:pPr>
      <w:r w:rsidRPr="00400CC4">
        <w:rPr>
          <w:sz w:val="28"/>
          <w:szCs w:val="28"/>
        </w:rPr>
        <w:t>одновременно:</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91604 «просроченные неполученные проценты по кредитам, выданным клиентам, кроме банков» по счету третьего порядка 03 «просроченные неполученные проценты по кредитам, выданным физическим лицам-резидентам»</w:t>
      </w:r>
      <w:r w:rsidR="00400CC4">
        <w:rPr>
          <w:sz w:val="28"/>
          <w:szCs w:val="28"/>
        </w:rPr>
        <w:t xml:space="preserve"> </w:t>
      </w:r>
      <w:r w:rsidRPr="00400CC4">
        <w:rPr>
          <w:sz w:val="28"/>
          <w:szCs w:val="28"/>
        </w:rPr>
        <w:t>К</w:t>
      </w:r>
      <w:r w:rsidR="008157A5" w:rsidRPr="00400CC4">
        <w:rPr>
          <w:sz w:val="28"/>
          <w:szCs w:val="28"/>
        </w:rPr>
        <w:t>редит 99999</w:t>
      </w:r>
    </w:p>
    <w:p w:rsidR="008157A5" w:rsidRPr="00400CC4" w:rsidRDefault="008157A5" w:rsidP="00400CC4">
      <w:pPr>
        <w:spacing w:line="360" w:lineRule="auto"/>
        <w:ind w:firstLine="709"/>
        <w:jc w:val="both"/>
        <w:rPr>
          <w:sz w:val="28"/>
          <w:szCs w:val="28"/>
        </w:rPr>
      </w:pPr>
      <w:r w:rsidRPr="00400CC4">
        <w:rPr>
          <w:sz w:val="28"/>
          <w:szCs w:val="28"/>
        </w:rPr>
        <w:t>-списание текущей задолженности по процентам:</w:t>
      </w:r>
    </w:p>
    <w:p w:rsidR="001F6DBE"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ебет61301.05</w:t>
      </w:r>
      <w:r w:rsidR="00400CC4">
        <w:rPr>
          <w:sz w:val="28"/>
          <w:szCs w:val="28"/>
        </w:rPr>
        <w:t xml:space="preserve"> </w:t>
      </w:r>
      <w:r w:rsidRPr="00400CC4">
        <w:rPr>
          <w:sz w:val="28"/>
          <w:szCs w:val="28"/>
        </w:rPr>
        <w:t>К</w:t>
      </w:r>
      <w:r w:rsidR="008157A5" w:rsidRPr="00400CC4">
        <w:rPr>
          <w:sz w:val="28"/>
          <w:szCs w:val="28"/>
        </w:rPr>
        <w:t>редит 47427.05</w:t>
      </w:r>
    </w:p>
    <w:p w:rsidR="008157A5" w:rsidRPr="00400CC4" w:rsidRDefault="008157A5" w:rsidP="00400CC4">
      <w:pPr>
        <w:spacing w:line="360" w:lineRule="auto"/>
        <w:ind w:firstLine="709"/>
        <w:jc w:val="both"/>
        <w:rPr>
          <w:sz w:val="28"/>
          <w:szCs w:val="28"/>
        </w:rPr>
      </w:pPr>
      <w:r w:rsidRPr="00400CC4">
        <w:rPr>
          <w:sz w:val="28"/>
          <w:szCs w:val="28"/>
        </w:rPr>
        <w:t>Одновременно:</w:t>
      </w:r>
    </w:p>
    <w:p w:rsidR="008157A5" w:rsidRPr="00400CC4" w:rsidRDefault="00032F99" w:rsidP="00400CC4">
      <w:pPr>
        <w:spacing w:line="360" w:lineRule="auto"/>
        <w:ind w:firstLine="709"/>
        <w:jc w:val="both"/>
        <w:rPr>
          <w:sz w:val="28"/>
          <w:szCs w:val="28"/>
        </w:rPr>
      </w:pPr>
      <w:r w:rsidRPr="00400CC4">
        <w:rPr>
          <w:sz w:val="28"/>
          <w:szCs w:val="28"/>
        </w:rPr>
        <w:t>Д</w:t>
      </w:r>
      <w:r w:rsidR="008157A5" w:rsidRPr="00400CC4">
        <w:rPr>
          <w:sz w:val="28"/>
          <w:szCs w:val="28"/>
        </w:rPr>
        <w:t>ебет 91604.03</w:t>
      </w:r>
      <w:r w:rsidR="00400CC4">
        <w:rPr>
          <w:sz w:val="28"/>
          <w:szCs w:val="28"/>
        </w:rPr>
        <w:t xml:space="preserve"> </w:t>
      </w:r>
      <w:r w:rsidRPr="00400CC4">
        <w:rPr>
          <w:sz w:val="28"/>
          <w:szCs w:val="28"/>
        </w:rPr>
        <w:t>К</w:t>
      </w:r>
      <w:r w:rsidR="008157A5" w:rsidRPr="00400CC4">
        <w:rPr>
          <w:sz w:val="28"/>
          <w:szCs w:val="28"/>
        </w:rPr>
        <w:t>редит 99999</w:t>
      </w:r>
    </w:p>
    <w:p w:rsidR="008157A5" w:rsidRPr="00400CC4" w:rsidRDefault="008157A5" w:rsidP="00400CC4">
      <w:pPr>
        <w:spacing w:line="360" w:lineRule="auto"/>
        <w:ind w:firstLine="709"/>
        <w:jc w:val="both"/>
        <w:rPr>
          <w:sz w:val="28"/>
          <w:szCs w:val="28"/>
        </w:rPr>
      </w:pPr>
      <w:r w:rsidRPr="00400CC4">
        <w:rPr>
          <w:sz w:val="28"/>
          <w:szCs w:val="28"/>
        </w:rPr>
        <w:t>б)начисление процентов по кредиту, относящемуся ко второй и выше группе риска:</w:t>
      </w:r>
      <w:r w:rsidR="00400CC4">
        <w:rPr>
          <w:sz w:val="28"/>
          <w:szCs w:val="28"/>
        </w:rPr>
        <w:t xml:space="preserve"> </w:t>
      </w:r>
      <w:r w:rsidR="00032F99" w:rsidRPr="00400CC4">
        <w:rPr>
          <w:sz w:val="28"/>
          <w:szCs w:val="28"/>
        </w:rPr>
        <w:t>Д</w:t>
      </w:r>
      <w:r w:rsidRPr="00400CC4">
        <w:rPr>
          <w:sz w:val="28"/>
          <w:szCs w:val="28"/>
        </w:rPr>
        <w:t>ебет 91604.03</w:t>
      </w:r>
      <w:r w:rsidR="00400CC4">
        <w:rPr>
          <w:sz w:val="28"/>
          <w:szCs w:val="28"/>
        </w:rPr>
        <w:t xml:space="preserve"> </w:t>
      </w:r>
      <w:r w:rsidR="00032F99" w:rsidRPr="00400CC4">
        <w:rPr>
          <w:sz w:val="28"/>
          <w:szCs w:val="28"/>
        </w:rPr>
        <w:t>К</w:t>
      </w:r>
      <w:r w:rsidRPr="00400CC4">
        <w:rPr>
          <w:sz w:val="28"/>
          <w:szCs w:val="28"/>
        </w:rPr>
        <w:t>редит 99999</w:t>
      </w:r>
    </w:p>
    <w:p w:rsidR="008157A5" w:rsidRPr="00400CC4" w:rsidRDefault="008157A5" w:rsidP="00400CC4">
      <w:pPr>
        <w:spacing w:line="360" w:lineRule="auto"/>
        <w:ind w:firstLine="709"/>
        <w:jc w:val="both"/>
        <w:rPr>
          <w:sz w:val="28"/>
          <w:szCs w:val="28"/>
        </w:rPr>
      </w:pPr>
      <w:r w:rsidRPr="00400CC4">
        <w:rPr>
          <w:sz w:val="28"/>
          <w:szCs w:val="28"/>
        </w:rPr>
        <w:t>в)отражение по балансовым счетам процентов п</w:t>
      </w:r>
      <w:r w:rsidR="007E23B3" w:rsidRPr="00400CC4">
        <w:rPr>
          <w:sz w:val="28"/>
          <w:szCs w:val="28"/>
        </w:rPr>
        <w:t>ри отнесении кредита из второй</w:t>
      </w:r>
      <w:r w:rsidR="00400CC4">
        <w:rPr>
          <w:sz w:val="28"/>
          <w:szCs w:val="28"/>
        </w:rPr>
        <w:t xml:space="preserve"> </w:t>
      </w:r>
      <w:r w:rsidR="007E23B3" w:rsidRPr="00400CC4">
        <w:rPr>
          <w:sz w:val="28"/>
          <w:szCs w:val="28"/>
        </w:rPr>
        <w:t>и выше группам риска к первой группе риска:</w:t>
      </w:r>
    </w:p>
    <w:p w:rsidR="007E23B3" w:rsidRPr="00400CC4" w:rsidRDefault="007E23B3" w:rsidP="00400CC4">
      <w:pPr>
        <w:spacing w:line="360" w:lineRule="auto"/>
        <w:ind w:firstLine="709"/>
        <w:jc w:val="both"/>
        <w:rPr>
          <w:sz w:val="28"/>
          <w:szCs w:val="28"/>
        </w:rPr>
      </w:pPr>
      <w:r w:rsidRPr="00400CC4">
        <w:rPr>
          <w:sz w:val="28"/>
          <w:szCs w:val="28"/>
        </w:rPr>
        <w:t>-перенос просроченной задолженности по процентам:</w:t>
      </w:r>
    </w:p>
    <w:p w:rsidR="007E23B3"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45915</w:t>
      </w:r>
      <w:r w:rsidR="00400CC4">
        <w:rPr>
          <w:sz w:val="28"/>
          <w:szCs w:val="28"/>
        </w:rPr>
        <w:t xml:space="preserve"> </w:t>
      </w:r>
      <w:r w:rsidRPr="00400CC4">
        <w:rPr>
          <w:sz w:val="28"/>
          <w:szCs w:val="28"/>
        </w:rPr>
        <w:t>К</w:t>
      </w:r>
      <w:r w:rsidR="007E23B3" w:rsidRPr="00400CC4">
        <w:rPr>
          <w:sz w:val="28"/>
          <w:szCs w:val="28"/>
        </w:rPr>
        <w:t>редит61301.05</w:t>
      </w:r>
    </w:p>
    <w:p w:rsidR="007E23B3" w:rsidRPr="00400CC4" w:rsidRDefault="007E23B3" w:rsidP="00400CC4">
      <w:pPr>
        <w:spacing w:line="360" w:lineRule="auto"/>
        <w:ind w:firstLine="709"/>
        <w:jc w:val="both"/>
        <w:rPr>
          <w:sz w:val="28"/>
          <w:szCs w:val="28"/>
        </w:rPr>
      </w:pPr>
      <w:r w:rsidRPr="00400CC4">
        <w:rPr>
          <w:sz w:val="28"/>
          <w:szCs w:val="28"/>
        </w:rPr>
        <w:t>Одновременно:</w:t>
      </w:r>
    </w:p>
    <w:p w:rsidR="007E23B3"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99999</w:t>
      </w:r>
      <w:r w:rsidR="00400CC4">
        <w:rPr>
          <w:sz w:val="28"/>
          <w:szCs w:val="28"/>
        </w:rPr>
        <w:t xml:space="preserve"> </w:t>
      </w:r>
      <w:r w:rsidRPr="00400CC4">
        <w:rPr>
          <w:sz w:val="28"/>
          <w:szCs w:val="28"/>
        </w:rPr>
        <w:t>К</w:t>
      </w:r>
      <w:r w:rsidR="007E23B3" w:rsidRPr="00400CC4">
        <w:rPr>
          <w:sz w:val="28"/>
          <w:szCs w:val="28"/>
        </w:rPr>
        <w:t>редит 91604.03</w:t>
      </w:r>
    </w:p>
    <w:p w:rsidR="007E23B3" w:rsidRPr="00400CC4" w:rsidRDefault="007E23B3" w:rsidP="00400CC4">
      <w:pPr>
        <w:spacing w:line="360" w:lineRule="auto"/>
        <w:ind w:firstLine="709"/>
        <w:jc w:val="both"/>
        <w:rPr>
          <w:sz w:val="28"/>
          <w:szCs w:val="28"/>
        </w:rPr>
      </w:pPr>
      <w:r w:rsidRPr="00400CC4">
        <w:rPr>
          <w:sz w:val="28"/>
          <w:szCs w:val="28"/>
        </w:rPr>
        <w:t>-перенос текущих процентов:</w:t>
      </w:r>
    </w:p>
    <w:p w:rsidR="007E23B3"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47427.05</w:t>
      </w:r>
      <w:r w:rsidR="00400CC4">
        <w:rPr>
          <w:sz w:val="28"/>
          <w:szCs w:val="28"/>
        </w:rPr>
        <w:t xml:space="preserve"> </w:t>
      </w:r>
      <w:r w:rsidRPr="00400CC4">
        <w:rPr>
          <w:sz w:val="28"/>
          <w:szCs w:val="28"/>
        </w:rPr>
        <w:t>К</w:t>
      </w:r>
      <w:r w:rsidR="007E23B3" w:rsidRPr="00400CC4">
        <w:rPr>
          <w:sz w:val="28"/>
          <w:szCs w:val="28"/>
        </w:rPr>
        <w:t xml:space="preserve">редит </w:t>
      </w:r>
      <w:r w:rsidR="005E2B92" w:rsidRPr="00400CC4">
        <w:rPr>
          <w:sz w:val="28"/>
          <w:szCs w:val="28"/>
        </w:rPr>
        <w:t>61301.05</w:t>
      </w:r>
    </w:p>
    <w:p w:rsidR="005E2B92" w:rsidRPr="00400CC4" w:rsidRDefault="005E2B92" w:rsidP="00400CC4">
      <w:pPr>
        <w:spacing w:line="360" w:lineRule="auto"/>
        <w:ind w:firstLine="709"/>
        <w:jc w:val="both"/>
        <w:rPr>
          <w:sz w:val="28"/>
          <w:szCs w:val="28"/>
        </w:rPr>
      </w:pPr>
      <w:r w:rsidRPr="00400CC4">
        <w:rPr>
          <w:sz w:val="28"/>
          <w:szCs w:val="28"/>
        </w:rPr>
        <w:t>Одновременно:</w:t>
      </w:r>
    </w:p>
    <w:p w:rsidR="005E2B92" w:rsidRPr="00400CC4" w:rsidRDefault="00032F99" w:rsidP="00400CC4">
      <w:pPr>
        <w:spacing w:line="360" w:lineRule="auto"/>
        <w:ind w:firstLine="709"/>
        <w:jc w:val="both"/>
        <w:rPr>
          <w:sz w:val="28"/>
          <w:szCs w:val="28"/>
        </w:rPr>
      </w:pPr>
      <w:r w:rsidRPr="00400CC4">
        <w:rPr>
          <w:sz w:val="28"/>
          <w:szCs w:val="28"/>
        </w:rPr>
        <w:t>Д</w:t>
      </w:r>
      <w:r w:rsidR="005E2B92" w:rsidRPr="00400CC4">
        <w:rPr>
          <w:sz w:val="28"/>
          <w:szCs w:val="28"/>
        </w:rPr>
        <w:t>ебет 99999</w:t>
      </w:r>
      <w:r w:rsidR="00400CC4">
        <w:rPr>
          <w:sz w:val="28"/>
          <w:szCs w:val="28"/>
        </w:rPr>
        <w:t xml:space="preserve"> </w:t>
      </w:r>
      <w:r w:rsidRPr="00400CC4">
        <w:rPr>
          <w:sz w:val="28"/>
          <w:szCs w:val="28"/>
        </w:rPr>
        <w:t>К</w:t>
      </w:r>
      <w:r w:rsidR="005E2B92" w:rsidRPr="00400CC4">
        <w:rPr>
          <w:sz w:val="28"/>
          <w:szCs w:val="28"/>
        </w:rPr>
        <w:t>редит 91604.03</w:t>
      </w:r>
    </w:p>
    <w:p w:rsidR="005E2B92" w:rsidRPr="00400CC4" w:rsidRDefault="005E2B92" w:rsidP="00400CC4">
      <w:pPr>
        <w:spacing w:line="360" w:lineRule="auto"/>
        <w:ind w:firstLine="709"/>
        <w:jc w:val="both"/>
        <w:rPr>
          <w:sz w:val="28"/>
          <w:szCs w:val="28"/>
        </w:rPr>
      </w:pPr>
      <w:r w:rsidRPr="00400CC4">
        <w:rPr>
          <w:sz w:val="28"/>
          <w:szCs w:val="28"/>
        </w:rPr>
        <w:t>г)</w:t>
      </w:r>
      <w:r w:rsidR="00032F99" w:rsidRPr="00400CC4">
        <w:rPr>
          <w:sz w:val="28"/>
          <w:szCs w:val="28"/>
        </w:rPr>
        <w:t xml:space="preserve"> </w:t>
      </w:r>
      <w:r w:rsidRPr="00400CC4">
        <w:rPr>
          <w:sz w:val="28"/>
          <w:szCs w:val="28"/>
        </w:rPr>
        <w:t>при списании основной задолженности, безнадёжной по взысканию на внебалансовый счёт производится списание просроченных процентов:</w:t>
      </w:r>
    </w:p>
    <w:p w:rsidR="007F6D58" w:rsidRPr="00400CC4" w:rsidRDefault="00032F99" w:rsidP="00400CC4">
      <w:pPr>
        <w:spacing w:line="360" w:lineRule="auto"/>
        <w:ind w:firstLine="709"/>
        <w:jc w:val="both"/>
        <w:rPr>
          <w:sz w:val="28"/>
          <w:szCs w:val="28"/>
        </w:rPr>
      </w:pPr>
      <w:r w:rsidRPr="00400CC4">
        <w:rPr>
          <w:sz w:val="28"/>
          <w:szCs w:val="28"/>
        </w:rPr>
        <w:t>Д</w:t>
      </w:r>
      <w:r w:rsidR="005E2B92" w:rsidRPr="00400CC4">
        <w:rPr>
          <w:sz w:val="28"/>
          <w:szCs w:val="28"/>
        </w:rPr>
        <w:t>ебет 91704 «неполученные проценты по кредитам, выданным клиентам списанным</w:t>
      </w:r>
      <w:r w:rsidR="00400CC4">
        <w:rPr>
          <w:sz w:val="28"/>
          <w:szCs w:val="28"/>
        </w:rPr>
        <w:t xml:space="preserve"> </w:t>
      </w:r>
      <w:r w:rsidR="005E2B92" w:rsidRPr="00400CC4">
        <w:rPr>
          <w:sz w:val="28"/>
          <w:szCs w:val="28"/>
        </w:rPr>
        <w:t>с</w:t>
      </w:r>
      <w:r w:rsidR="006450BD" w:rsidRPr="00400CC4">
        <w:rPr>
          <w:sz w:val="28"/>
          <w:szCs w:val="28"/>
        </w:rPr>
        <w:t xml:space="preserve"> баланса кредитной организации»</w:t>
      </w:r>
      <w:r w:rsidR="00400CC4">
        <w:rPr>
          <w:sz w:val="28"/>
          <w:szCs w:val="28"/>
        </w:rPr>
        <w:t xml:space="preserve"> </w:t>
      </w:r>
      <w:r w:rsidRPr="00400CC4">
        <w:rPr>
          <w:sz w:val="28"/>
          <w:szCs w:val="28"/>
        </w:rPr>
        <w:t>К</w:t>
      </w:r>
      <w:r w:rsidR="005E2B92" w:rsidRPr="00400CC4">
        <w:rPr>
          <w:sz w:val="28"/>
          <w:szCs w:val="28"/>
        </w:rPr>
        <w:t xml:space="preserve">редит </w:t>
      </w:r>
      <w:r w:rsidR="007F6D58" w:rsidRPr="00400CC4">
        <w:rPr>
          <w:sz w:val="28"/>
          <w:szCs w:val="28"/>
        </w:rPr>
        <w:t>91604.03</w:t>
      </w:r>
    </w:p>
    <w:p w:rsidR="007F6D58" w:rsidRPr="00400CC4" w:rsidRDefault="007F6D58" w:rsidP="00400CC4">
      <w:pPr>
        <w:spacing w:line="360" w:lineRule="auto"/>
        <w:ind w:firstLine="709"/>
        <w:jc w:val="both"/>
        <w:rPr>
          <w:sz w:val="28"/>
          <w:szCs w:val="28"/>
        </w:rPr>
      </w:pPr>
      <w:r w:rsidRPr="00400CC4">
        <w:rPr>
          <w:sz w:val="28"/>
          <w:szCs w:val="28"/>
        </w:rPr>
        <w:t>5.После погашения задолженности с причитающимися процентными по кредитному договору производится списание обеспечения:</w:t>
      </w:r>
    </w:p>
    <w:p w:rsidR="007F6D58" w:rsidRPr="00400CC4" w:rsidRDefault="00032F99" w:rsidP="00400CC4">
      <w:pPr>
        <w:spacing w:line="360" w:lineRule="auto"/>
        <w:ind w:firstLine="709"/>
        <w:jc w:val="both"/>
        <w:rPr>
          <w:sz w:val="28"/>
          <w:szCs w:val="28"/>
        </w:rPr>
      </w:pPr>
      <w:r w:rsidRPr="00400CC4">
        <w:rPr>
          <w:sz w:val="28"/>
          <w:szCs w:val="28"/>
        </w:rPr>
        <w:t>Д</w:t>
      </w:r>
      <w:r w:rsidR="007F6D58" w:rsidRPr="00400CC4">
        <w:rPr>
          <w:sz w:val="28"/>
          <w:szCs w:val="28"/>
        </w:rPr>
        <w:t>ебет 99999</w:t>
      </w:r>
      <w:r w:rsidR="00400CC4">
        <w:rPr>
          <w:sz w:val="28"/>
          <w:szCs w:val="28"/>
        </w:rPr>
        <w:t xml:space="preserve"> </w:t>
      </w:r>
      <w:r w:rsidRPr="00400CC4">
        <w:rPr>
          <w:sz w:val="28"/>
          <w:szCs w:val="28"/>
        </w:rPr>
        <w:t>К</w:t>
      </w:r>
      <w:r w:rsidR="007F6D58" w:rsidRPr="00400CC4">
        <w:rPr>
          <w:sz w:val="28"/>
          <w:szCs w:val="28"/>
        </w:rPr>
        <w:t>редит 91303,91305,91307,91308</w:t>
      </w:r>
    </w:p>
    <w:p w:rsidR="007F6D58" w:rsidRPr="00400CC4" w:rsidRDefault="007F6D58" w:rsidP="00400CC4">
      <w:pPr>
        <w:spacing w:line="360" w:lineRule="auto"/>
        <w:ind w:firstLine="709"/>
        <w:jc w:val="both"/>
        <w:rPr>
          <w:sz w:val="28"/>
          <w:szCs w:val="28"/>
        </w:rPr>
      </w:pPr>
      <w:r w:rsidRPr="00400CC4">
        <w:rPr>
          <w:sz w:val="28"/>
          <w:szCs w:val="28"/>
        </w:rPr>
        <w:t>6.</w:t>
      </w:r>
      <w:r w:rsidR="00E35629" w:rsidRPr="00400CC4">
        <w:rPr>
          <w:sz w:val="28"/>
          <w:szCs w:val="28"/>
        </w:rPr>
        <w:t>При переводе задолженности операции отражается:</w:t>
      </w:r>
    </w:p>
    <w:p w:rsidR="00E35629" w:rsidRPr="00400CC4" w:rsidRDefault="00E35629" w:rsidP="00400CC4">
      <w:pPr>
        <w:spacing w:line="360" w:lineRule="auto"/>
        <w:ind w:firstLine="709"/>
        <w:jc w:val="both"/>
        <w:rPr>
          <w:sz w:val="28"/>
          <w:szCs w:val="28"/>
        </w:rPr>
      </w:pPr>
      <w:r w:rsidRPr="00400CC4">
        <w:rPr>
          <w:sz w:val="28"/>
          <w:szCs w:val="28"/>
        </w:rPr>
        <w:t>а)в учреждении Сбербанка ,выдавшим кредит:</w:t>
      </w:r>
    </w:p>
    <w:p w:rsidR="00E35629"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30302.06</w:t>
      </w:r>
      <w:r w:rsidR="00400CC4">
        <w:rPr>
          <w:sz w:val="28"/>
          <w:szCs w:val="28"/>
        </w:rPr>
        <w:t xml:space="preserve"> </w:t>
      </w:r>
      <w:r w:rsidRPr="00400CC4">
        <w:rPr>
          <w:sz w:val="28"/>
          <w:szCs w:val="28"/>
        </w:rPr>
        <w:t>К</w:t>
      </w:r>
      <w:r w:rsidR="00E35629" w:rsidRPr="00400CC4">
        <w:rPr>
          <w:sz w:val="28"/>
          <w:szCs w:val="28"/>
        </w:rPr>
        <w:t>редит 45502-07 или 45815</w:t>
      </w:r>
    </w:p>
    <w:p w:rsidR="00115900" w:rsidRPr="00400CC4" w:rsidRDefault="00E35629" w:rsidP="00400CC4">
      <w:pPr>
        <w:spacing w:line="360" w:lineRule="auto"/>
        <w:ind w:firstLine="709"/>
        <w:jc w:val="both"/>
        <w:rPr>
          <w:sz w:val="28"/>
          <w:szCs w:val="28"/>
        </w:rPr>
      </w:pPr>
      <w:r w:rsidRPr="00400CC4">
        <w:rPr>
          <w:sz w:val="28"/>
          <w:szCs w:val="28"/>
        </w:rPr>
        <w:t>одновременно,</w:t>
      </w:r>
      <w:r w:rsidR="00115900" w:rsidRPr="00400CC4">
        <w:rPr>
          <w:sz w:val="28"/>
          <w:szCs w:val="28"/>
        </w:rPr>
        <w:t xml:space="preserve"> </w:t>
      </w:r>
      <w:r w:rsidRPr="00400CC4">
        <w:rPr>
          <w:sz w:val="28"/>
          <w:szCs w:val="28"/>
        </w:rPr>
        <w:t xml:space="preserve">при наличии </w:t>
      </w:r>
      <w:r w:rsidR="00115900" w:rsidRPr="00400CC4">
        <w:rPr>
          <w:sz w:val="28"/>
          <w:szCs w:val="28"/>
        </w:rPr>
        <w:t>начисленных или просроченных процентов делаются обратные бухгалтерские проводки:</w:t>
      </w:r>
    </w:p>
    <w:p w:rsidR="00115900" w:rsidRPr="00400CC4" w:rsidRDefault="00115900" w:rsidP="00400CC4">
      <w:pPr>
        <w:spacing w:line="360" w:lineRule="auto"/>
        <w:ind w:firstLine="709"/>
        <w:jc w:val="both"/>
        <w:rPr>
          <w:sz w:val="28"/>
          <w:szCs w:val="28"/>
        </w:rPr>
      </w:pPr>
      <w:r w:rsidRPr="00400CC4">
        <w:rPr>
          <w:sz w:val="28"/>
          <w:szCs w:val="28"/>
        </w:rPr>
        <w:t>-по начисленным процентам:</w:t>
      </w:r>
    </w:p>
    <w:p w:rsidR="00115900" w:rsidRPr="00400CC4" w:rsidRDefault="00032F99" w:rsidP="00400CC4">
      <w:pPr>
        <w:spacing w:line="360" w:lineRule="auto"/>
        <w:ind w:firstLine="709"/>
        <w:jc w:val="both"/>
        <w:rPr>
          <w:sz w:val="28"/>
          <w:szCs w:val="28"/>
        </w:rPr>
      </w:pPr>
      <w:r w:rsidRPr="00400CC4">
        <w:rPr>
          <w:sz w:val="28"/>
          <w:szCs w:val="28"/>
        </w:rPr>
        <w:t>Д</w:t>
      </w:r>
      <w:r w:rsidR="00115900" w:rsidRPr="00400CC4">
        <w:rPr>
          <w:sz w:val="28"/>
          <w:szCs w:val="28"/>
        </w:rPr>
        <w:t>ебет 61301.05</w:t>
      </w:r>
      <w:r w:rsidR="00400CC4">
        <w:rPr>
          <w:sz w:val="28"/>
          <w:szCs w:val="28"/>
        </w:rPr>
        <w:t xml:space="preserve"> </w:t>
      </w:r>
      <w:r w:rsidRPr="00400CC4">
        <w:rPr>
          <w:sz w:val="28"/>
          <w:szCs w:val="28"/>
        </w:rPr>
        <w:t>К</w:t>
      </w:r>
      <w:r w:rsidR="00115900" w:rsidRPr="00400CC4">
        <w:rPr>
          <w:sz w:val="28"/>
          <w:szCs w:val="28"/>
        </w:rPr>
        <w:t>редит47427.05</w:t>
      </w:r>
    </w:p>
    <w:p w:rsidR="00115900" w:rsidRPr="00400CC4" w:rsidRDefault="00115900" w:rsidP="00400CC4">
      <w:pPr>
        <w:spacing w:line="360" w:lineRule="auto"/>
        <w:ind w:firstLine="709"/>
        <w:jc w:val="both"/>
        <w:rPr>
          <w:sz w:val="28"/>
          <w:szCs w:val="28"/>
        </w:rPr>
      </w:pPr>
      <w:r w:rsidRPr="00400CC4">
        <w:rPr>
          <w:sz w:val="28"/>
          <w:szCs w:val="28"/>
        </w:rPr>
        <w:t>-по просроченным процентам:</w:t>
      </w:r>
    </w:p>
    <w:p w:rsidR="00115900"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61301.05</w:t>
      </w:r>
      <w:r w:rsidR="00400CC4">
        <w:rPr>
          <w:sz w:val="28"/>
          <w:szCs w:val="28"/>
        </w:rPr>
        <w:t xml:space="preserve"> </w:t>
      </w:r>
      <w:r w:rsidRPr="00400CC4">
        <w:rPr>
          <w:sz w:val="28"/>
          <w:szCs w:val="28"/>
        </w:rPr>
        <w:t>К</w:t>
      </w:r>
      <w:r w:rsidR="00115900" w:rsidRPr="00400CC4">
        <w:rPr>
          <w:sz w:val="28"/>
          <w:szCs w:val="28"/>
        </w:rPr>
        <w:t>редит 45915</w:t>
      </w:r>
    </w:p>
    <w:p w:rsidR="00115900" w:rsidRPr="00400CC4" w:rsidRDefault="00115900" w:rsidP="00400CC4">
      <w:pPr>
        <w:spacing w:line="360" w:lineRule="auto"/>
        <w:ind w:firstLine="709"/>
        <w:jc w:val="both"/>
        <w:rPr>
          <w:sz w:val="28"/>
          <w:szCs w:val="28"/>
        </w:rPr>
      </w:pPr>
      <w:r w:rsidRPr="00400CC4">
        <w:rPr>
          <w:sz w:val="28"/>
          <w:szCs w:val="28"/>
        </w:rPr>
        <w:t>б)</w:t>
      </w:r>
      <w:r w:rsidR="00032F99" w:rsidRPr="00400CC4">
        <w:rPr>
          <w:sz w:val="28"/>
          <w:szCs w:val="28"/>
        </w:rPr>
        <w:t xml:space="preserve"> </w:t>
      </w:r>
      <w:r w:rsidR="009F16D4" w:rsidRPr="00400CC4">
        <w:rPr>
          <w:sz w:val="28"/>
          <w:szCs w:val="28"/>
        </w:rPr>
        <w:t xml:space="preserve">в учреждении Сбербанка, </w:t>
      </w:r>
      <w:r w:rsidRPr="00400CC4">
        <w:rPr>
          <w:sz w:val="28"/>
          <w:szCs w:val="28"/>
        </w:rPr>
        <w:t>принимающим задолженность:</w:t>
      </w:r>
    </w:p>
    <w:p w:rsidR="00115900" w:rsidRPr="00400CC4" w:rsidRDefault="00115900" w:rsidP="00400CC4">
      <w:pPr>
        <w:spacing w:line="360" w:lineRule="auto"/>
        <w:ind w:firstLine="709"/>
        <w:jc w:val="both"/>
        <w:rPr>
          <w:sz w:val="28"/>
          <w:szCs w:val="28"/>
        </w:rPr>
      </w:pPr>
      <w:r w:rsidRPr="00400CC4">
        <w:rPr>
          <w:sz w:val="28"/>
          <w:szCs w:val="28"/>
        </w:rPr>
        <w:t>-по начисленным текущим процентам:</w:t>
      </w:r>
    </w:p>
    <w:p w:rsidR="00115900"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47427.05</w:t>
      </w:r>
      <w:r w:rsidR="00400CC4">
        <w:rPr>
          <w:sz w:val="28"/>
          <w:szCs w:val="28"/>
        </w:rPr>
        <w:t xml:space="preserve"> </w:t>
      </w:r>
      <w:r w:rsidRPr="00400CC4">
        <w:rPr>
          <w:sz w:val="28"/>
          <w:szCs w:val="28"/>
        </w:rPr>
        <w:t>К</w:t>
      </w:r>
      <w:r w:rsidR="00115900" w:rsidRPr="00400CC4">
        <w:rPr>
          <w:sz w:val="28"/>
          <w:szCs w:val="28"/>
        </w:rPr>
        <w:t>редит 61301.05</w:t>
      </w:r>
    </w:p>
    <w:p w:rsidR="00A55785" w:rsidRPr="00400CC4" w:rsidRDefault="00115900" w:rsidP="00400CC4">
      <w:pPr>
        <w:spacing w:line="360" w:lineRule="auto"/>
        <w:ind w:firstLine="709"/>
        <w:jc w:val="both"/>
        <w:rPr>
          <w:sz w:val="28"/>
          <w:szCs w:val="28"/>
        </w:rPr>
      </w:pPr>
      <w:r w:rsidRPr="00400CC4">
        <w:rPr>
          <w:sz w:val="28"/>
          <w:szCs w:val="28"/>
        </w:rPr>
        <w:t>-</w:t>
      </w:r>
      <w:r w:rsidR="00A55785" w:rsidRPr="00400CC4">
        <w:rPr>
          <w:sz w:val="28"/>
          <w:szCs w:val="28"/>
        </w:rPr>
        <w:t>по просроченным процентам:</w:t>
      </w:r>
    </w:p>
    <w:p w:rsidR="00E35629" w:rsidRPr="00400CC4" w:rsidRDefault="00032F99" w:rsidP="00400CC4">
      <w:pPr>
        <w:spacing w:line="360" w:lineRule="auto"/>
        <w:ind w:firstLine="709"/>
        <w:jc w:val="both"/>
        <w:rPr>
          <w:sz w:val="28"/>
          <w:szCs w:val="28"/>
        </w:rPr>
      </w:pPr>
      <w:r w:rsidRPr="00400CC4">
        <w:rPr>
          <w:sz w:val="28"/>
          <w:szCs w:val="28"/>
        </w:rPr>
        <w:t>Д</w:t>
      </w:r>
      <w:r w:rsidR="006450BD" w:rsidRPr="00400CC4">
        <w:rPr>
          <w:sz w:val="28"/>
          <w:szCs w:val="28"/>
        </w:rPr>
        <w:t>ебет 45915</w:t>
      </w:r>
      <w:r w:rsidR="00400CC4">
        <w:rPr>
          <w:sz w:val="28"/>
          <w:szCs w:val="28"/>
        </w:rPr>
        <w:t xml:space="preserve"> </w:t>
      </w:r>
      <w:r w:rsidRPr="00400CC4">
        <w:rPr>
          <w:sz w:val="28"/>
          <w:szCs w:val="28"/>
        </w:rPr>
        <w:t>К</w:t>
      </w:r>
      <w:r w:rsidR="00A55785" w:rsidRPr="00400CC4">
        <w:rPr>
          <w:sz w:val="28"/>
          <w:szCs w:val="28"/>
        </w:rPr>
        <w:t>редит 61301.05</w:t>
      </w:r>
      <w:r w:rsidR="00115900" w:rsidRPr="00400CC4">
        <w:rPr>
          <w:sz w:val="28"/>
          <w:szCs w:val="28"/>
        </w:rPr>
        <w:t xml:space="preserve"> </w:t>
      </w:r>
    </w:p>
    <w:p w:rsidR="008157A5" w:rsidRPr="00400CC4" w:rsidRDefault="005D6A32" w:rsidP="00400CC4">
      <w:pPr>
        <w:spacing w:line="360" w:lineRule="auto"/>
        <w:ind w:firstLine="709"/>
        <w:jc w:val="both"/>
        <w:rPr>
          <w:sz w:val="28"/>
          <w:szCs w:val="28"/>
        </w:rPr>
      </w:pPr>
      <w:r w:rsidRPr="00400CC4">
        <w:rPr>
          <w:sz w:val="28"/>
          <w:szCs w:val="28"/>
        </w:rPr>
        <w:t xml:space="preserve">На примере практических расчётов показана оценка платёжеспособности гражданки Ивановой </w:t>
      </w:r>
      <w:r w:rsidR="005E34E5" w:rsidRPr="00400CC4">
        <w:rPr>
          <w:sz w:val="28"/>
          <w:szCs w:val="28"/>
        </w:rPr>
        <w:t>Н.Н. и отражен учёт операций по выдачи кредита.</w:t>
      </w:r>
    </w:p>
    <w:p w:rsidR="00302AF4" w:rsidRPr="00400CC4" w:rsidRDefault="00302AF4" w:rsidP="00400CC4">
      <w:pPr>
        <w:spacing w:line="360" w:lineRule="auto"/>
        <w:ind w:firstLine="709"/>
        <w:jc w:val="both"/>
        <w:rPr>
          <w:bCs/>
          <w:sz w:val="28"/>
          <w:szCs w:val="28"/>
        </w:rPr>
      </w:pPr>
    </w:p>
    <w:p w:rsidR="00400CC4" w:rsidRDefault="00400CC4">
      <w:pPr>
        <w:spacing w:after="200" w:line="276" w:lineRule="auto"/>
        <w:rPr>
          <w:bCs/>
          <w:sz w:val="28"/>
          <w:szCs w:val="28"/>
        </w:rPr>
      </w:pPr>
      <w:r>
        <w:rPr>
          <w:bCs/>
          <w:sz w:val="28"/>
          <w:szCs w:val="28"/>
        </w:rPr>
        <w:br w:type="page"/>
      </w:r>
    </w:p>
    <w:p w:rsidR="00093FB6" w:rsidRPr="00400CC4" w:rsidRDefault="00B87C11" w:rsidP="00400CC4">
      <w:pPr>
        <w:spacing w:line="360" w:lineRule="auto"/>
        <w:ind w:firstLine="709"/>
        <w:jc w:val="center"/>
        <w:rPr>
          <w:bCs/>
          <w:sz w:val="28"/>
          <w:szCs w:val="28"/>
        </w:rPr>
      </w:pPr>
      <w:r w:rsidRPr="00400CC4">
        <w:rPr>
          <w:bCs/>
          <w:sz w:val="28"/>
          <w:szCs w:val="28"/>
        </w:rPr>
        <w:t xml:space="preserve">Глава </w:t>
      </w:r>
      <w:r w:rsidR="00CF575B" w:rsidRPr="00400CC4">
        <w:rPr>
          <w:bCs/>
          <w:sz w:val="28"/>
          <w:szCs w:val="28"/>
        </w:rPr>
        <w:t>3.</w:t>
      </w:r>
      <w:r w:rsidR="00400CC4">
        <w:rPr>
          <w:bCs/>
          <w:sz w:val="28"/>
          <w:szCs w:val="28"/>
        </w:rPr>
        <w:t xml:space="preserve"> </w:t>
      </w:r>
      <w:r w:rsidR="00093FB6" w:rsidRPr="00400CC4">
        <w:rPr>
          <w:bCs/>
          <w:sz w:val="28"/>
          <w:szCs w:val="28"/>
        </w:rPr>
        <w:t>Рекомендации по совершенствованию методики оценки плат</w:t>
      </w:r>
      <w:r w:rsidR="00CF575B" w:rsidRPr="00400CC4">
        <w:rPr>
          <w:bCs/>
          <w:sz w:val="28"/>
          <w:szCs w:val="28"/>
        </w:rPr>
        <w:t>ежеспособности физических лиц</w:t>
      </w:r>
    </w:p>
    <w:p w:rsidR="00A56974" w:rsidRPr="00400CC4" w:rsidRDefault="00A56974" w:rsidP="00400CC4">
      <w:pPr>
        <w:spacing w:line="360" w:lineRule="auto"/>
        <w:ind w:firstLine="709"/>
        <w:jc w:val="both"/>
        <w:rPr>
          <w:bCs/>
          <w:sz w:val="28"/>
          <w:szCs w:val="28"/>
        </w:rPr>
      </w:pPr>
    </w:p>
    <w:p w:rsidR="00DD020A" w:rsidRPr="00400CC4" w:rsidRDefault="00CF575B" w:rsidP="00400CC4">
      <w:pPr>
        <w:spacing w:line="360" w:lineRule="auto"/>
        <w:ind w:firstLine="709"/>
        <w:jc w:val="center"/>
        <w:rPr>
          <w:sz w:val="28"/>
          <w:szCs w:val="28"/>
        </w:rPr>
      </w:pPr>
      <w:r w:rsidRPr="00400CC4">
        <w:rPr>
          <w:bCs/>
          <w:sz w:val="28"/>
          <w:szCs w:val="28"/>
        </w:rPr>
        <w:t xml:space="preserve">3.1 </w:t>
      </w:r>
      <w:r w:rsidR="00DD020A" w:rsidRPr="00400CC4">
        <w:rPr>
          <w:sz w:val="28"/>
          <w:szCs w:val="28"/>
        </w:rPr>
        <w:t>Усовершенствование методик оценки качества</w:t>
      </w:r>
      <w:r w:rsidRPr="00400CC4">
        <w:rPr>
          <w:sz w:val="28"/>
          <w:szCs w:val="28"/>
        </w:rPr>
        <w:t xml:space="preserve"> платёжеспособ</w:t>
      </w:r>
      <w:r w:rsidR="00732A0F" w:rsidRPr="00400CC4">
        <w:rPr>
          <w:sz w:val="28"/>
          <w:szCs w:val="28"/>
        </w:rPr>
        <w:t>ности</w:t>
      </w:r>
    </w:p>
    <w:p w:rsidR="00A56974" w:rsidRPr="00400CC4" w:rsidRDefault="00A56974" w:rsidP="00400CC4">
      <w:pPr>
        <w:spacing w:line="360" w:lineRule="auto"/>
        <w:ind w:firstLine="709"/>
        <w:jc w:val="both"/>
        <w:rPr>
          <w:bCs/>
          <w:sz w:val="28"/>
          <w:szCs w:val="28"/>
        </w:rPr>
      </w:pPr>
    </w:p>
    <w:p w:rsidR="009332E2" w:rsidRPr="00400CC4" w:rsidRDefault="00DD020A" w:rsidP="00400CC4">
      <w:pPr>
        <w:spacing w:line="360" w:lineRule="auto"/>
        <w:ind w:firstLine="709"/>
        <w:jc w:val="both"/>
        <w:rPr>
          <w:sz w:val="28"/>
          <w:szCs w:val="28"/>
        </w:rPr>
      </w:pPr>
      <w:r w:rsidRPr="00400CC4">
        <w:rPr>
          <w:sz w:val="28"/>
          <w:szCs w:val="28"/>
        </w:rPr>
        <w:t>К</w:t>
      </w:r>
      <w:r w:rsidR="009332E2" w:rsidRPr="00400CC4">
        <w:rPr>
          <w:sz w:val="28"/>
          <w:szCs w:val="28"/>
        </w:rPr>
        <w:t xml:space="preserve">редитование физических лиц – достаточно рисковая операция, и увеличение доли таких кредитов в портфеле увеличивает кредитный риск банка. Одна из основных мер по предотвращению возможных потерь – правильная оценка способности заемщика выполнять свои обязательства. Выбор критериев для нее был актуален во все периоды развития банковского дела и уже вошел в экономическую литературу в качестве одной из основных задач при определении </w:t>
      </w:r>
      <w:r w:rsidR="00ED24A7" w:rsidRPr="00400CC4">
        <w:rPr>
          <w:bCs/>
          <w:sz w:val="28"/>
          <w:szCs w:val="28"/>
        </w:rPr>
        <w:t>платежеспособности</w:t>
      </w:r>
      <w:r w:rsidR="00ED24A7" w:rsidRPr="00400CC4">
        <w:rPr>
          <w:sz w:val="28"/>
          <w:szCs w:val="28"/>
        </w:rPr>
        <w:t xml:space="preserve"> </w:t>
      </w:r>
      <w:r w:rsidR="009332E2" w:rsidRPr="00400CC4">
        <w:rPr>
          <w:sz w:val="28"/>
          <w:szCs w:val="28"/>
        </w:rPr>
        <w:t>заемщика. Не менее важной является проблема правильной организации процедуры оценки кредитоспособности как наиболее важной в кредитном процессе.</w:t>
      </w:r>
    </w:p>
    <w:p w:rsidR="009332E2" w:rsidRPr="00400CC4" w:rsidRDefault="009332E2" w:rsidP="00400CC4">
      <w:pPr>
        <w:spacing w:line="360" w:lineRule="auto"/>
        <w:ind w:firstLine="709"/>
        <w:jc w:val="both"/>
        <w:rPr>
          <w:sz w:val="28"/>
          <w:szCs w:val="28"/>
        </w:rPr>
      </w:pPr>
      <w:r w:rsidRPr="00400CC4">
        <w:rPr>
          <w:sz w:val="28"/>
          <w:szCs w:val="28"/>
        </w:rPr>
        <w:t xml:space="preserve">Кредитоспособность клиента в мировой банковской практике фигурирует как один из основных объектов оценки при определении целесообразности и форм кредитных отношений. Способность к возврату долга связывается с моральными качествами клиента, его искусством и родом занятий, степенью вложения капитала в недвижимое имущество, возможностью заработать средства для погашения ссуды и других обязательств. </w:t>
      </w:r>
    </w:p>
    <w:p w:rsidR="00E445C0" w:rsidRPr="00400CC4" w:rsidRDefault="009332E2" w:rsidP="00400CC4">
      <w:pPr>
        <w:spacing w:line="360" w:lineRule="auto"/>
        <w:ind w:firstLine="709"/>
        <w:jc w:val="both"/>
        <w:rPr>
          <w:sz w:val="28"/>
          <w:szCs w:val="28"/>
        </w:rPr>
      </w:pPr>
      <w:r w:rsidRPr="00400CC4">
        <w:rPr>
          <w:sz w:val="28"/>
          <w:szCs w:val="28"/>
        </w:rPr>
        <w:t xml:space="preserve">На сегодняшний день существует несколько основных методик оценки кредитоспособности клиентов. Системы отличаются друг от друга количеством показателей, которые применяются в качестве составных частей общей оценки заемщика, а также разными подходами к характеристикам и приоритетностью каждого из них. </w:t>
      </w:r>
    </w:p>
    <w:p w:rsidR="009332E2" w:rsidRPr="00400CC4" w:rsidRDefault="009332E2" w:rsidP="00400CC4">
      <w:pPr>
        <w:spacing w:line="360" w:lineRule="auto"/>
        <w:ind w:firstLine="709"/>
        <w:jc w:val="both"/>
        <w:rPr>
          <w:sz w:val="28"/>
          <w:szCs w:val="28"/>
        </w:rPr>
      </w:pPr>
      <w:r w:rsidRPr="00400CC4">
        <w:rPr>
          <w:sz w:val="28"/>
          <w:szCs w:val="28"/>
        </w:rPr>
        <w:t xml:space="preserve">Существуют следующие способы оценки кредитоспособности физических лиц: </w:t>
      </w:r>
    </w:p>
    <w:p w:rsidR="009332E2" w:rsidRPr="00400CC4" w:rsidRDefault="009332E2" w:rsidP="00400CC4">
      <w:pPr>
        <w:spacing w:line="360" w:lineRule="auto"/>
        <w:ind w:firstLine="709"/>
        <w:jc w:val="both"/>
        <w:rPr>
          <w:sz w:val="28"/>
          <w:szCs w:val="28"/>
        </w:rPr>
      </w:pPr>
      <w:r w:rsidRPr="00400CC4">
        <w:rPr>
          <w:sz w:val="28"/>
          <w:szCs w:val="28"/>
        </w:rPr>
        <w:t xml:space="preserve">1) скоринговые модели; </w:t>
      </w:r>
    </w:p>
    <w:p w:rsidR="009332E2" w:rsidRPr="00400CC4" w:rsidRDefault="009332E2" w:rsidP="00400CC4">
      <w:pPr>
        <w:spacing w:line="360" w:lineRule="auto"/>
        <w:ind w:firstLine="709"/>
        <w:jc w:val="both"/>
        <w:rPr>
          <w:sz w:val="28"/>
          <w:szCs w:val="28"/>
        </w:rPr>
      </w:pPr>
      <w:r w:rsidRPr="00400CC4">
        <w:rPr>
          <w:sz w:val="28"/>
          <w:szCs w:val="28"/>
        </w:rPr>
        <w:t xml:space="preserve">2) методика определения платежеспособности; </w:t>
      </w:r>
    </w:p>
    <w:p w:rsidR="009332E2" w:rsidRPr="00400CC4" w:rsidRDefault="009332E2" w:rsidP="00400CC4">
      <w:pPr>
        <w:spacing w:line="360" w:lineRule="auto"/>
        <w:ind w:firstLine="709"/>
        <w:jc w:val="both"/>
        <w:rPr>
          <w:sz w:val="28"/>
          <w:szCs w:val="28"/>
        </w:rPr>
      </w:pPr>
      <w:r w:rsidRPr="00400CC4">
        <w:rPr>
          <w:sz w:val="28"/>
          <w:szCs w:val="28"/>
        </w:rPr>
        <w:t xml:space="preserve">3) андеррайтинг. </w:t>
      </w:r>
    </w:p>
    <w:p w:rsidR="009332E2" w:rsidRPr="00400CC4" w:rsidRDefault="009332E2" w:rsidP="00400CC4">
      <w:pPr>
        <w:spacing w:line="360" w:lineRule="auto"/>
        <w:ind w:firstLine="709"/>
        <w:jc w:val="both"/>
        <w:rPr>
          <w:sz w:val="28"/>
          <w:szCs w:val="28"/>
        </w:rPr>
      </w:pPr>
      <w:r w:rsidRPr="00400CC4">
        <w:rPr>
          <w:sz w:val="28"/>
          <w:szCs w:val="28"/>
        </w:rPr>
        <w:t>Методики определения кредитоспособности заемщика – физического лица</w:t>
      </w:r>
      <w:r w:rsidR="00400CC4">
        <w:rPr>
          <w:sz w:val="28"/>
          <w:szCs w:val="28"/>
        </w:rPr>
        <w:t xml:space="preserve"> </w:t>
      </w:r>
      <w:r w:rsidR="00DD020A" w:rsidRPr="00400CC4">
        <w:rPr>
          <w:sz w:val="28"/>
          <w:szCs w:val="28"/>
        </w:rPr>
        <w:t>(приложение</w:t>
      </w:r>
      <w:r w:rsidR="001F6DBE" w:rsidRPr="00400CC4">
        <w:rPr>
          <w:sz w:val="28"/>
          <w:szCs w:val="28"/>
        </w:rPr>
        <w:t xml:space="preserve"> 3</w:t>
      </w:r>
      <w:r w:rsidR="00DD020A" w:rsidRPr="00400CC4">
        <w:rPr>
          <w:sz w:val="28"/>
          <w:szCs w:val="28"/>
        </w:rPr>
        <w:t>)</w:t>
      </w:r>
      <w:r w:rsidRPr="00400CC4">
        <w:rPr>
          <w:sz w:val="28"/>
          <w:szCs w:val="28"/>
        </w:rPr>
        <w:t xml:space="preserve">. </w:t>
      </w:r>
    </w:p>
    <w:p w:rsidR="009332E2" w:rsidRPr="00400CC4" w:rsidRDefault="009332E2" w:rsidP="00400CC4">
      <w:pPr>
        <w:spacing w:line="360" w:lineRule="auto"/>
        <w:ind w:firstLine="709"/>
        <w:jc w:val="both"/>
        <w:rPr>
          <w:sz w:val="28"/>
          <w:szCs w:val="28"/>
        </w:rPr>
      </w:pPr>
      <w:r w:rsidRPr="00400CC4">
        <w:rPr>
          <w:sz w:val="28"/>
          <w:szCs w:val="28"/>
        </w:rPr>
        <w:t xml:space="preserve">Скоринговые модели применяются в основном при предоставлении кредитов на покупку товаров (экспресс-кредитование) и при выдаче кредитных карт. </w:t>
      </w:r>
    </w:p>
    <w:p w:rsidR="009332E2" w:rsidRPr="00400CC4" w:rsidRDefault="009332E2" w:rsidP="00400CC4">
      <w:pPr>
        <w:spacing w:line="360" w:lineRule="auto"/>
        <w:ind w:firstLine="709"/>
        <w:jc w:val="both"/>
        <w:rPr>
          <w:sz w:val="28"/>
          <w:szCs w:val="28"/>
        </w:rPr>
      </w:pPr>
      <w:r w:rsidRPr="00400CC4">
        <w:rPr>
          <w:sz w:val="28"/>
          <w:szCs w:val="28"/>
        </w:rPr>
        <w:t>Техника кредитного скоринга представляет собой оценку в баллах характеристик, позволяющих с достаточной достоверностью определить степень кредитного риска при предоставлении потребительской ссуды тому или иному заемщику. Наиболее значимыми для прогнозирования кредитного риска показателями могут быть такие показатели, как возраст, количество иждивенцев, профессия, доход, стоимость жилья и прочее.</w:t>
      </w:r>
    </w:p>
    <w:p w:rsidR="009332E2" w:rsidRPr="00400CC4" w:rsidRDefault="009332E2" w:rsidP="00400CC4">
      <w:pPr>
        <w:spacing w:line="360" w:lineRule="auto"/>
        <w:ind w:firstLine="709"/>
        <w:jc w:val="both"/>
        <w:rPr>
          <w:sz w:val="28"/>
          <w:szCs w:val="28"/>
        </w:rPr>
      </w:pPr>
      <w:r w:rsidRPr="00400CC4">
        <w:rPr>
          <w:sz w:val="28"/>
          <w:szCs w:val="28"/>
        </w:rPr>
        <w:t xml:space="preserve">Более сложная и тщательная оценка заемщика применяется при выдаче физическим лицам кредитов на неотложные потребительские нужды. Это, как правило, среднесрочные ссуды на покупку дорогих вещей, оплату каких-либо услуг и работ. Примером может служить приобретение дорогостоящей мебели, плата за обучение, финансирование ремонта жилья и т.п. В этом случае многие крупные коммерческие банки определяют платежеспособность заемщика на основании документов с места работы о доходах и размерах удержаний, а также по данным анкеты. Результат вычисляется как среднемесячный доход за вычетом всех обязательных платежей, скорректированный на поправочный коэффициент и умноженный на срок кредита. Исходя из полученной суммы, рассчитывается максимальный размер кредита. Полученная величина корректируется с учетом влияющих факторов: предоставленного обеспечения кредита, информации, содержащейся в заключениях службы безопасности и юридического департамента банка, остатка задолженности по ранее полученным ссудам. </w:t>
      </w:r>
    </w:p>
    <w:p w:rsidR="009332E2" w:rsidRPr="00400CC4" w:rsidRDefault="009332E2" w:rsidP="00400CC4">
      <w:pPr>
        <w:spacing w:line="360" w:lineRule="auto"/>
        <w:ind w:firstLine="709"/>
        <w:jc w:val="both"/>
        <w:rPr>
          <w:sz w:val="28"/>
          <w:szCs w:val="28"/>
        </w:rPr>
      </w:pPr>
      <w:r w:rsidRPr="00400CC4">
        <w:rPr>
          <w:sz w:val="28"/>
          <w:szCs w:val="28"/>
        </w:rPr>
        <w:t xml:space="preserve">Для оценки платежеспособности клиента кредитным инспекторам необходимо проанализировать огромное количество документов. Перечень их достаточно велик и насчитывает около пятнадцати наименований. Обязательное их предоставление клиентом, с одной стороны, ограничивает круг потенциальных заемщиков банка, а с другой, позволяет сформировать кредитный портфель более высокого качества и снизить кредитный риск. </w:t>
      </w:r>
    </w:p>
    <w:p w:rsidR="009332E2" w:rsidRPr="00400CC4" w:rsidRDefault="009332E2" w:rsidP="00400CC4">
      <w:pPr>
        <w:spacing w:line="360" w:lineRule="auto"/>
        <w:ind w:firstLine="709"/>
        <w:jc w:val="both"/>
        <w:rPr>
          <w:sz w:val="28"/>
          <w:szCs w:val="28"/>
        </w:rPr>
      </w:pPr>
      <w:r w:rsidRPr="00400CC4">
        <w:rPr>
          <w:sz w:val="28"/>
          <w:szCs w:val="28"/>
        </w:rPr>
        <w:t xml:space="preserve">Один из плюсов данной методики – применение специальных формул и корректирующих коэффициентов, которые позволяют упростить работу сотрудников кредитного департамента банка и рассчитать платежеспособность потенциального заемщика. Однако показатели для нее следует получать в каждой конкретной ситуации отдельно, а результат не рассматривать как нечто, свидетельствующее однозначно в пользу или против выдачи кредита. Ведь даже если на момент рассмотрения кредитной заявки финансовые показатели клиента находятся на приемлемом уровне, не стоит забывать, что риск невозвращения кредита все равно остается, поскольку полностью устранить его в принципе невозможно. Показатели помогут лишь оценить степень кредитного риска и, к сожалению, данная методика не позволяет спрогнозировать положение заемщика в будущем. </w:t>
      </w:r>
    </w:p>
    <w:p w:rsidR="00E445C0" w:rsidRPr="00400CC4" w:rsidRDefault="009332E2" w:rsidP="00400CC4">
      <w:pPr>
        <w:spacing w:line="360" w:lineRule="auto"/>
        <w:ind w:firstLine="709"/>
        <w:jc w:val="both"/>
        <w:rPr>
          <w:sz w:val="28"/>
          <w:szCs w:val="28"/>
        </w:rPr>
      </w:pPr>
      <w:r w:rsidRPr="00400CC4">
        <w:rPr>
          <w:sz w:val="28"/>
          <w:szCs w:val="28"/>
        </w:rPr>
        <w:t xml:space="preserve">Наиболее важный момент в процессе андеррайтинга – оценка платежеспособности клиента с точки зрения возможности своевременно осуществлять платежи по кредиту. Для выполнения данной оценки консолидируется информация о трудовой занятости и получении заемщиком доходов, а также о его расходах. После этого делается вывод – сможет ли он погасить кредит. Одновременно с этим выдается заключение, является ли закладываемое имущество достаточным обеспечением для предоставления ссуды или нет. </w:t>
      </w:r>
    </w:p>
    <w:p w:rsidR="009332E2" w:rsidRPr="00400CC4" w:rsidRDefault="009332E2" w:rsidP="00400CC4">
      <w:pPr>
        <w:spacing w:line="360" w:lineRule="auto"/>
        <w:ind w:firstLine="709"/>
        <w:jc w:val="both"/>
        <w:rPr>
          <w:sz w:val="28"/>
          <w:szCs w:val="28"/>
        </w:rPr>
      </w:pPr>
      <w:r w:rsidRPr="00400CC4">
        <w:rPr>
          <w:sz w:val="28"/>
          <w:szCs w:val="28"/>
        </w:rPr>
        <w:t xml:space="preserve">Оценивая методику андеррайтинга, можно сделать вывод, что здесь применяется системный подход к анализу ссудозаемщика. Положительная сторона методики – возможность банка к любому потенциальному заемщику выработать индивидуальный подход, в рамках которого будет учтено необходимое количество характеристик. Минус данной оценки – трудоемкость ее выполнения, требующая особой квалификации банковских сотрудников. Большинство банков предпочитают компенсировать кредитный риск с помощью повышения процентной ставки. Используют и другие методы, применение которых не требует больших затрат времени и труда. </w:t>
      </w:r>
    </w:p>
    <w:p w:rsidR="009332E2" w:rsidRPr="00400CC4" w:rsidRDefault="009332E2" w:rsidP="00400CC4">
      <w:pPr>
        <w:spacing w:line="360" w:lineRule="auto"/>
        <w:ind w:firstLine="709"/>
        <w:jc w:val="both"/>
        <w:rPr>
          <w:sz w:val="28"/>
          <w:szCs w:val="28"/>
        </w:rPr>
      </w:pPr>
      <w:r w:rsidRPr="00400CC4">
        <w:rPr>
          <w:sz w:val="28"/>
          <w:szCs w:val="28"/>
        </w:rPr>
        <w:t>Следует отметить, что понимание целесообразности и актуальности использования более совершенных методик возникает чаще всего у тех банков, кредитование физических лиц в которых реализовано в качестве массовой услуги. Используемую банком технологию оценки заемщиков физических лиц предлагается модернизировать следующим образом (</w:t>
      </w:r>
      <w:r w:rsidR="00E445C0" w:rsidRPr="00400CC4">
        <w:rPr>
          <w:sz w:val="28"/>
          <w:szCs w:val="28"/>
        </w:rPr>
        <w:t>приложение</w:t>
      </w:r>
      <w:r w:rsidR="00400CC4">
        <w:rPr>
          <w:sz w:val="28"/>
          <w:szCs w:val="28"/>
        </w:rPr>
        <w:t xml:space="preserve"> </w:t>
      </w:r>
      <w:r w:rsidR="00E445C0" w:rsidRPr="00400CC4">
        <w:rPr>
          <w:sz w:val="28"/>
          <w:szCs w:val="28"/>
        </w:rPr>
        <w:t>2</w:t>
      </w:r>
      <w:r w:rsidRPr="00400CC4">
        <w:rPr>
          <w:sz w:val="28"/>
          <w:szCs w:val="28"/>
        </w:rPr>
        <w:t xml:space="preserve">). </w:t>
      </w:r>
    </w:p>
    <w:p w:rsidR="009332E2" w:rsidRPr="00400CC4" w:rsidRDefault="009332E2" w:rsidP="00400CC4">
      <w:pPr>
        <w:spacing w:line="360" w:lineRule="auto"/>
        <w:ind w:firstLine="709"/>
        <w:jc w:val="both"/>
        <w:rPr>
          <w:sz w:val="28"/>
          <w:szCs w:val="28"/>
        </w:rPr>
      </w:pPr>
      <w:r w:rsidRPr="00400CC4">
        <w:rPr>
          <w:sz w:val="28"/>
          <w:szCs w:val="28"/>
        </w:rPr>
        <w:t>Предлагаемые подходы соверше</w:t>
      </w:r>
      <w:r w:rsidR="00E12E60" w:rsidRPr="00400CC4">
        <w:rPr>
          <w:sz w:val="28"/>
          <w:szCs w:val="28"/>
        </w:rPr>
        <w:t xml:space="preserve">нствования организации процессов </w:t>
      </w:r>
      <w:r w:rsidRPr="00400CC4">
        <w:rPr>
          <w:sz w:val="28"/>
          <w:szCs w:val="28"/>
        </w:rPr>
        <w:t>кредитования индивидуальных заемщиков на этапе оценки их кредитоспособности позволят унифицировать процедуру, на этой основе ускорить и удешевить ее, получить более точный и обоснованный результат, что в итоге снизит риски кредитования, обеспечит необходимую стабильность работы банка и заданный уровень доходности.</w:t>
      </w:r>
    </w:p>
    <w:p w:rsidR="009332E2" w:rsidRPr="00400CC4" w:rsidRDefault="009332E2" w:rsidP="00400CC4">
      <w:pPr>
        <w:spacing w:line="360" w:lineRule="auto"/>
        <w:ind w:firstLine="709"/>
        <w:jc w:val="both"/>
        <w:rPr>
          <w:bCs/>
          <w:sz w:val="28"/>
          <w:szCs w:val="28"/>
        </w:rPr>
      </w:pPr>
    </w:p>
    <w:p w:rsidR="00093FB6" w:rsidRPr="00400CC4" w:rsidRDefault="00093FB6" w:rsidP="00400CC4">
      <w:pPr>
        <w:spacing w:line="360" w:lineRule="auto"/>
        <w:ind w:firstLine="709"/>
        <w:jc w:val="center"/>
        <w:rPr>
          <w:bCs/>
          <w:sz w:val="28"/>
          <w:szCs w:val="28"/>
        </w:rPr>
      </w:pPr>
      <w:r w:rsidRPr="00400CC4">
        <w:rPr>
          <w:bCs/>
          <w:sz w:val="28"/>
          <w:szCs w:val="28"/>
        </w:rPr>
        <w:t>3.2 Зарубежный опыт оценки платежеспособности</w:t>
      </w:r>
    </w:p>
    <w:p w:rsidR="00093FB6" w:rsidRPr="00400CC4" w:rsidRDefault="00093FB6" w:rsidP="00400CC4">
      <w:pPr>
        <w:spacing w:line="360" w:lineRule="auto"/>
        <w:ind w:firstLine="709"/>
        <w:jc w:val="both"/>
        <w:rPr>
          <w:bCs/>
          <w:sz w:val="28"/>
          <w:szCs w:val="28"/>
        </w:rPr>
      </w:pPr>
    </w:p>
    <w:p w:rsidR="00093FB6" w:rsidRPr="00400CC4" w:rsidRDefault="00093FB6" w:rsidP="00400CC4">
      <w:pPr>
        <w:spacing w:line="360" w:lineRule="auto"/>
        <w:ind w:firstLine="709"/>
        <w:jc w:val="both"/>
        <w:rPr>
          <w:sz w:val="28"/>
          <w:szCs w:val="28"/>
        </w:rPr>
      </w:pPr>
      <w:r w:rsidRPr="00400CC4">
        <w:rPr>
          <w:sz w:val="28"/>
          <w:szCs w:val="28"/>
        </w:rPr>
        <w:t>Оценка платежеспособности физических лиц основывается на изучении факторов, определяющих его репутацию, способность погасить ссуду в срок и полностью, наличие обеспечения кредита и др. Например, в Германии</w:t>
      </w:r>
      <w:r w:rsidRPr="00400CC4">
        <w:rPr>
          <w:bCs/>
          <w:sz w:val="28"/>
          <w:szCs w:val="28"/>
        </w:rPr>
        <w:t xml:space="preserve"> </w:t>
      </w:r>
      <w:r w:rsidRPr="00400CC4">
        <w:rPr>
          <w:sz w:val="28"/>
          <w:szCs w:val="28"/>
        </w:rPr>
        <w:t>для получения потребительского кредита необходимо представить ряд документов, характеризующих личные качества Заемщика и его платежеспособность, и включающих следующую информацию:</w:t>
      </w:r>
    </w:p>
    <w:p w:rsidR="00093FB6" w:rsidRPr="00400CC4" w:rsidRDefault="00093FB6" w:rsidP="00400CC4">
      <w:pPr>
        <w:numPr>
          <w:ilvl w:val="0"/>
          <w:numId w:val="38"/>
        </w:numPr>
        <w:tabs>
          <w:tab w:val="clear" w:pos="1440"/>
        </w:tabs>
        <w:spacing w:line="360" w:lineRule="auto"/>
        <w:ind w:left="0" w:firstLine="709"/>
        <w:jc w:val="both"/>
        <w:rPr>
          <w:sz w:val="28"/>
          <w:szCs w:val="28"/>
        </w:rPr>
      </w:pPr>
      <w:r w:rsidRPr="00400CC4">
        <w:rPr>
          <w:sz w:val="28"/>
          <w:szCs w:val="28"/>
        </w:rPr>
        <w:t>личные качества предпринимателя: характер, манеры поведения, внешность, выразительность речи. Семейное положение, социальная роль вне предпринимательства,</w:t>
      </w:r>
      <w:r w:rsidR="00400CC4">
        <w:rPr>
          <w:sz w:val="28"/>
          <w:szCs w:val="28"/>
        </w:rPr>
        <w:t xml:space="preserve"> </w:t>
      </w:r>
      <w:r w:rsidRPr="00400CC4">
        <w:rPr>
          <w:sz w:val="28"/>
          <w:szCs w:val="28"/>
        </w:rPr>
        <w:t>хобби;</w:t>
      </w:r>
    </w:p>
    <w:p w:rsidR="00093FB6" w:rsidRPr="00400CC4" w:rsidRDefault="00093FB6" w:rsidP="00400CC4">
      <w:pPr>
        <w:numPr>
          <w:ilvl w:val="0"/>
          <w:numId w:val="38"/>
        </w:numPr>
        <w:tabs>
          <w:tab w:val="clear" w:pos="1440"/>
        </w:tabs>
        <w:spacing w:line="360" w:lineRule="auto"/>
        <w:ind w:left="0" w:firstLine="709"/>
        <w:jc w:val="both"/>
        <w:rPr>
          <w:sz w:val="28"/>
          <w:szCs w:val="28"/>
        </w:rPr>
      </w:pPr>
      <w:r w:rsidRPr="00400CC4">
        <w:rPr>
          <w:sz w:val="28"/>
          <w:szCs w:val="28"/>
        </w:rPr>
        <w:t xml:space="preserve">общее образование: квалификация, предпринимательский склад ума, отношение к риску, азартность, интерес к экономике, организация производства, способность к планированию; </w:t>
      </w:r>
    </w:p>
    <w:p w:rsidR="00093FB6" w:rsidRPr="00400CC4" w:rsidRDefault="00093FB6" w:rsidP="00400CC4">
      <w:pPr>
        <w:numPr>
          <w:ilvl w:val="0"/>
          <w:numId w:val="37"/>
        </w:numPr>
        <w:tabs>
          <w:tab w:val="clear" w:pos="360"/>
        </w:tabs>
        <w:spacing w:line="360" w:lineRule="auto"/>
        <w:ind w:left="0" w:firstLine="709"/>
        <w:jc w:val="both"/>
        <w:rPr>
          <w:sz w:val="28"/>
          <w:szCs w:val="28"/>
        </w:rPr>
      </w:pPr>
      <w:r w:rsidRPr="00400CC4">
        <w:rPr>
          <w:sz w:val="28"/>
          <w:szCs w:val="28"/>
        </w:rPr>
        <w:t>специальное образование: ход профессионального развития, профессиональный опыт, специализация в работе;</w:t>
      </w:r>
    </w:p>
    <w:p w:rsidR="00093FB6" w:rsidRPr="00400CC4" w:rsidRDefault="00093FB6" w:rsidP="00400CC4">
      <w:pPr>
        <w:numPr>
          <w:ilvl w:val="0"/>
          <w:numId w:val="35"/>
        </w:numPr>
        <w:tabs>
          <w:tab w:val="clear" w:pos="720"/>
        </w:tabs>
        <w:spacing w:line="360" w:lineRule="auto"/>
        <w:ind w:left="0" w:firstLine="709"/>
        <w:jc w:val="both"/>
        <w:rPr>
          <w:sz w:val="28"/>
          <w:szCs w:val="28"/>
        </w:rPr>
      </w:pPr>
      <w:r w:rsidRPr="00400CC4">
        <w:rPr>
          <w:sz w:val="28"/>
          <w:szCs w:val="28"/>
        </w:rPr>
        <w:t>состояние здоровья: сведения о прошлых, хронических заболеваниях, занятие спортом, пределы нагрузки;</w:t>
      </w:r>
    </w:p>
    <w:p w:rsidR="00093FB6" w:rsidRPr="00400CC4" w:rsidRDefault="00093FB6" w:rsidP="00400CC4">
      <w:pPr>
        <w:numPr>
          <w:ilvl w:val="0"/>
          <w:numId w:val="35"/>
        </w:numPr>
        <w:tabs>
          <w:tab w:val="clear" w:pos="720"/>
        </w:tabs>
        <w:spacing w:line="360" w:lineRule="auto"/>
        <w:ind w:left="0" w:firstLine="709"/>
        <w:jc w:val="both"/>
        <w:rPr>
          <w:sz w:val="28"/>
          <w:szCs w:val="28"/>
        </w:rPr>
      </w:pPr>
      <w:r w:rsidRPr="00400CC4">
        <w:rPr>
          <w:sz w:val="28"/>
          <w:szCs w:val="28"/>
        </w:rPr>
        <w:t>имущество: степень участия в делах предприятия, личное имущество, владение недвижимостью, другие источники дохода, имущественное положение членов семьи.</w:t>
      </w:r>
    </w:p>
    <w:p w:rsidR="00093FB6" w:rsidRPr="00400CC4" w:rsidRDefault="00093FB6" w:rsidP="00400CC4">
      <w:pPr>
        <w:spacing w:line="360" w:lineRule="auto"/>
        <w:ind w:firstLine="709"/>
        <w:jc w:val="both"/>
        <w:rPr>
          <w:sz w:val="28"/>
          <w:szCs w:val="28"/>
        </w:rPr>
      </w:pPr>
      <w:r w:rsidRPr="00400CC4">
        <w:rPr>
          <w:sz w:val="28"/>
          <w:szCs w:val="28"/>
        </w:rPr>
        <w:t xml:space="preserve">В последнее время в практике европейских, американских и некоторых российских коммерческих банков широкое распространение получила методика оценки кредитоспособности клиента банка под названием </w:t>
      </w:r>
      <w:r w:rsidRPr="00400CC4">
        <w:rPr>
          <w:sz w:val="28"/>
          <w:szCs w:val="28"/>
          <w:lang w:val="en-US"/>
        </w:rPr>
        <w:t>CAMPARI</w:t>
      </w:r>
      <w:r w:rsidRPr="00400CC4">
        <w:rPr>
          <w:sz w:val="28"/>
          <w:szCs w:val="28"/>
        </w:rPr>
        <w:t xml:space="preserve"> (совокупность оценочных параметров, которые помогают сопоставить множество факторов, связанных с выявлением потенциального риска выдачи конкретной ссуды):</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Character</w:t>
      </w:r>
      <w:r w:rsidRPr="00400CC4">
        <w:rPr>
          <w:sz w:val="28"/>
          <w:szCs w:val="28"/>
        </w:rPr>
        <w:t xml:space="preserve"> (характер, репутация заемщика);</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Ability</w:t>
      </w:r>
      <w:r w:rsidRPr="00400CC4">
        <w:rPr>
          <w:sz w:val="28"/>
          <w:szCs w:val="28"/>
        </w:rPr>
        <w:t xml:space="preserve"> (способность к возврату ссуды); </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Marge</w:t>
      </w:r>
      <w:r w:rsidRPr="00400CC4">
        <w:rPr>
          <w:sz w:val="28"/>
          <w:szCs w:val="28"/>
        </w:rPr>
        <w:t xml:space="preserve"> (маржа, доходность); </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Purpose</w:t>
      </w:r>
      <w:r w:rsidRPr="00400CC4">
        <w:rPr>
          <w:sz w:val="28"/>
          <w:szCs w:val="28"/>
        </w:rPr>
        <w:t xml:space="preserve"> (целевое назначение ссуды);</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Amount</w:t>
      </w:r>
      <w:r w:rsidRPr="00400CC4">
        <w:rPr>
          <w:sz w:val="28"/>
          <w:szCs w:val="28"/>
        </w:rPr>
        <w:t xml:space="preserve"> (размер ссуды);</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Repayment</w:t>
      </w:r>
      <w:r w:rsidRPr="00400CC4">
        <w:rPr>
          <w:sz w:val="28"/>
          <w:szCs w:val="28"/>
        </w:rPr>
        <w:t xml:space="preserve"> (условия погашения кредита);</w:t>
      </w:r>
    </w:p>
    <w:p w:rsidR="00093FB6" w:rsidRPr="00400CC4" w:rsidRDefault="00093FB6" w:rsidP="00400CC4">
      <w:pPr>
        <w:numPr>
          <w:ilvl w:val="0"/>
          <w:numId w:val="34"/>
        </w:numPr>
        <w:tabs>
          <w:tab w:val="clear" w:pos="720"/>
        </w:tabs>
        <w:spacing w:line="360" w:lineRule="auto"/>
        <w:ind w:left="0" w:firstLine="709"/>
        <w:jc w:val="both"/>
        <w:rPr>
          <w:sz w:val="28"/>
          <w:szCs w:val="28"/>
        </w:rPr>
      </w:pPr>
      <w:r w:rsidRPr="00400CC4">
        <w:rPr>
          <w:sz w:val="28"/>
          <w:szCs w:val="28"/>
          <w:lang w:val="en-US"/>
        </w:rPr>
        <w:t>Insurance</w:t>
      </w:r>
      <w:r w:rsidRPr="00400CC4">
        <w:rPr>
          <w:sz w:val="28"/>
          <w:szCs w:val="28"/>
        </w:rPr>
        <w:t xml:space="preserve"> (обеспечение, страхование риска, непогашения ссуды).</w:t>
      </w:r>
    </w:p>
    <w:p w:rsidR="00093FB6" w:rsidRPr="00400CC4" w:rsidRDefault="00093FB6" w:rsidP="00400CC4">
      <w:pPr>
        <w:spacing w:line="360" w:lineRule="auto"/>
        <w:ind w:firstLine="709"/>
        <w:jc w:val="both"/>
        <w:rPr>
          <w:sz w:val="28"/>
          <w:szCs w:val="28"/>
        </w:rPr>
      </w:pPr>
      <w:r w:rsidRPr="00400CC4">
        <w:rPr>
          <w:sz w:val="28"/>
          <w:szCs w:val="28"/>
        </w:rPr>
        <w:t>Зарубежный опыт функционирования специализированных рыночных организаций – кредитных бюро – демонстрирует ряд таких положительных результатов для банковской системы, как снижение рисков кредитования, упрощение процедуры оценки платежеспособности заемщиков, снижение затрат на проверку достоверности информации о заемщике.</w:t>
      </w:r>
    </w:p>
    <w:p w:rsidR="00093FB6" w:rsidRPr="00400CC4" w:rsidRDefault="00093FB6" w:rsidP="00400CC4">
      <w:pPr>
        <w:spacing w:line="360" w:lineRule="auto"/>
        <w:ind w:firstLine="709"/>
        <w:jc w:val="both"/>
        <w:rPr>
          <w:sz w:val="28"/>
          <w:szCs w:val="28"/>
        </w:rPr>
      </w:pPr>
      <w:r w:rsidRPr="00400CC4">
        <w:rPr>
          <w:sz w:val="28"/>
          <w:szCs w:val="28"/>
        </w:rPr>
        <w:t>Банки, заключившие договоры с кредитными бюро, могут получать информацию о кредитных историях клиентов и предоставлять со</w:t>
      </w:r>
      <w:r w:rsidR="00E20550" w:rsidRPr="00400CC4">
        <w:rPr>
          <w:sz w:val="28"/>
          <w:szCs w:val="28"/>
        </w:rPr>
        <w:t xml:space="preserve">ответствующую информацию. </w:t>
      </w:r>
      <w:r w:rsidRPr="00400CC4">
        <w:rPr>
          <w:sz w:val="28"/>
          <w:szCs w:val="28"/>
        </w:rPr>
        <w:t>Кроме того, в режиме реального времени банки передают информацию обо всех поступивших к ним заявлениях на получение кредита от физических лиц, что позволяет бюро постоянно дополнять базу данных. Кредитное бюро гарантирует своевременную передачу кредитных отчетов о клиентах по запросу банка, а банк, в свою очередь, обязан своевременно предоставлять необходимую информацию в соответствии с требованиями кредитного бюро.</w:t>
      </w:r>
    </w:p>
    <w:p w:rsidR="009B68AB" w:rsidRPr="00400CC4" w:rsidRDefault="009B68AB" w:rsidP="00400CC4">
      <w:pPr>
        <w:pStyle w:val="af1"/>
        <w:spacing w:after="0" w:line="360" w:lineRule="auto"/>
        <w:ind w:left="0" w:firstLine="709"/>
        <w:jc w:val="both"/>
        <w:rPr>
          <w:sz w:val="28"/>
          <w:szCs w:val="28"/>
        </w:rPr>
      </w:pPr>
    </w:p>
    <w:p w:rsidR="00400CC4" w:rsidRDefault="00400CC4">
      <w:pPr>
        <w:spacing w:after="200" w:line="276" w:lineRule="auto"/>
        <w:rPr>
          <w:sz w:val="28"/>
          <w:szCs w:val="28"/>
        </w:rPr>
      </w:pPr>
      <w:r>
        <w:rPr>
          <w:sz w:val="28"/>
          <w:szCs w:val="28"/>
        </w:rPr>
        <w:br w:type="page"/>
      </w:r>
    </w:p>
    <w:p w:rsidR="00093FB6" w:rsidRPr="00400CC4" w:rsidRDefault="00093FB6" w:rsidP="00400CC4">
      <w:pPr>
        <w:pStyle w:val="af1"/>
        <w:spacing w:after="0" w:line="360" w:lineRule="auto"/>
        <w:ind w:left="0" w:firstLine="709"/>
        <w:jc w:val="center"/>
        <w:rPr>
          <w:sz w:val="28"/>
          <w:szCs w:val="28"/>
        </w:rPr>
      </w:pPr>
      <w:r w:rsidRPr="00400CC4">
        <w:rPr>
          <w:sz w:val="28"/>
          <w:szCs w:val="28"/>
        </w:rPr>
        <w:t>Заключение</w:t>
      </w:r>
    </w:p>
    <w:p w:rsidR="00093FB6" w:rsidRPr="00400CC4" w:rsidRDefault="00093FB6" w:rsidP="00400CC4">
      <w:pPr>
        <w:spacing w:line="360" w:lineRule="auto"/>
        <w:ind w:firstLine="709"/>
        <w:jc w:val="both"/>
        <w:rPr>
          <w:b/>
          <w:sz w:val="28"/>
          <w:szCs w:val="28"/>
        </w:rPr>
      </w:pPr>
    </w:p>
    <w:p w:rsidR="00093FB6" w:rsidRPr="00400CC4" w:rsidRDefault="00093FB6" w:rsidP="00400CC4">
      <w:pPr>
        <w:spacing w:line="360" w:lineRule="auto"/>
        <w:ind w:firstLine="709"/>
        <w:jc w:val="both"/>
        <w:rPr>
          <w:sz w:val="28"/>
          <w:szCs w:val="28"/>
        </w:rPr>
      </w:pPr>
      <w:r w:rsidRPr="00400CC4">
        <w:rPr>
          <w:sz w:val="28"/>
          <w:szCs w:val="28"/>
        </w:rPr>
        <w:t xml:space="preserve">Финансовый анализ деятельности клиента должен осуществляться банком постоянно, начиная с первого этапа - подготовки к заключению договора на обслуживание клиента. Особенно глубоким должен быть анализ платежеспособности при заключении кредитных договоров.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и полный возврат ссуд, что имеет большое значение для повышения эффективности использования материальных и денежных ресурсов. Процесс кредитования связан с действиями многочисленных и многообразных факторов риска, способных повлечь за собой непогашение ссуды в установленный срок. Поэтому предоставление ссуд банк обуславливает изучением </w:t>
      </w:r>
      <w:r w:rsidR="00E12E60" w:rsidRPr="00400CC4">
        <w:rPr>
          <w:sz w:val="28"/>
          <w:szCs w:val="28"/>
        </w:rPr>
        <w:t>платёже</w:t>
      </w:r>
      <w:r w:rsidRPr="00400CC4">
        <w:rPr>
          <w:sz w:val="28"/>
          <w:szCs w:val="28"/>
        </w:rPr>
        <w:t xml:space="preserve">способности, т.е. изучением факторов, которые могут повлечь за собой их непогашение. Цели и задачи анализа платежеспособности заключаются в определении способности заемщика своевременно и в полном объеме погасить задолженность по ссуде, степень риска, который банк готов взять на себя; размер кредита, который может быть предоставлен в данных обстоятельствах и, наконец, условий его предоставления. </w:t>
      </w:r>
    </w:p>
    <w:p w:rsidR="00093FB6" w:rsidRPr="00400CC4" w:rsidRDefault="00093FB6" w:rsidP="00400CC4">
      <w:pPr>
        <w:spacing w:line="360" w:lineRule="auto"/>
        <w:ind w:firstLine="709"/>
        <w:jc w:val="both"/>
        <w:rPr>
          <w:sz w:val="28"/>
          <w:szCs w:val="28"/>
        </w:rPr>
      </w:pPr>
      <w:r w:rsidRPr="00400CC4">
        <w:rPr>
          <w:sz w:val="28"/>
          <w:szCs w:val="28"/>
        </w:rPr>
        <w:t>Все это обуславливает необходимость оценки банком не только платежеспособности клиента на определенную дату, но и прогноза его финансовой устойчивости на перспективу. Объективная оценка финансовой устойчивости заемщика и учет возможных рисков по кредитным операциям позволяют банку эффективно управлять кредитными ресурсами и получать прибыль.</w:t>
      </w:r>
    </w:p>
    <w:p w:rsidR="00093FB6" w:rsidRPr="00400CC4" w:rsidRDefault="00093FB6" w:rsidP="00400CC4">
      <w:pPr>
        <w:spacing w:line="360" w:lineRule="auto"/>
        <w:ind w:firstLine="709"/>
        <w:jc w:val="both"/>
        <w:rPr>
          <w:sz w:val="28"/>
          <w:szCs w:val="28"/>
        </w:rPr>
      </w:pPr>
      <w:r w:rsidRPr="00400CC4">
        <w:rPr>
          <w:sz w:val="28"/>
          <w:szCs w:val="28"/>
        </w:rPr>
        <w:t>Признаком современной системы кредитования физических лиц служит переход именно к таким формам, которые в большей степени гарантируют возврат банковской ссуды. С точки зрения обеспеченности возврата кредита более надежными с позиции мировой практики являются залоговое право (в том числе ипотека, заклад, залог ценных бумаг), поручительства и гарантии, в целом система страхования. Кредитный механизм, органически включающий данные формы, дает возможность банку укрепить свою независимость и тем самым снизить кредитный риск.</w:t>
      </w:r>
    </w:p>
    <w:p w:rsidR="00093FB6" w:rsidRPr="00400CC4" w:rsidRDefault="00093FB6" w:rsidP="00400CC4">
      <w:pPr>
        <w:spacing w:line="360" w:lineRule="auto"/>
        <w:ind w:firstLine="709"/>
        <w:jc w:val="both"/>
        <w:rPr>
          <w:sz w:val="28"/>
          <w:szCs w:val="28"/>
        </w:rPr>
      </w:pPr>
      <w:r w:rsidRPr="00400CC4">
        <w:rPr>
          <w:sz w:val="28"/>
          <w:szCs w:val="28"/>
        </w:rPr>
        <w:t xml:space="preserve">В данной </w:t>
      </w:r>
      <w:r w:rsidR="00521E83" w:rsidRPr="00400CC4">
        <w:rPr>
          <w:sz w:val="28"/>
          <w:szCs w:val="28"/>
        </w:rPr>
        <w:t>курсовой</w:t>
      </w:r>
      <w:r w:rsidRPr="00400CC4">
        <w:rPr>
          <w:sz w:val="28"/>
          <w:szCs w:val="28"/>
        </w:rPr>
        <w:t xml:space="preserve"> работе, исходя из поставленной цели и задач исследования, рассмотрены методологические подходы к оценке платежеспособности заемщиков, процедуру анализа и оценку платежеспособности потенциальных заемщиков, применявшуюся в отечественных и зарубежных коммерческих банках. Детально провели оценку платежеспособности Ивановой Н.Н. по методике Сбербанка России. Систематизация существующих теоретических и практических исследований отечественных и зарубежных авторов дают основания сделать вывод о том что, методики, применяемые в различных банках, имеют общий методический стержень, но в Сбербанке России более детальные и глубокие подходы к количественному и качественному анализу рисков. Использование упрощенных методик ускоряет процедуру оформления и выдачи кредита, что является привлекательным для клиента, при прочих равных условиях (максимальные лимиты ссудной задолженности, процентные ставки, формы обеспечения ссуды), однако при этом возрастает риск не возврата ссуды.</w:t>
      </w:r>
    </w:p>
    <w:p w:rsidR="00093FB6" w:rsidRPr="00400CC4" w:rsidRDefault="00093FB6" w:rsidP="00400CC4">
      <w:pPr>
        <w:spacing w:line="360" w:lineRule="auto"/>
        <w:ind w:firstLine="709"/>
        <w:jc w:val="both"/>
        <w:rPr>
          <w:sz w:val="28"/>
          <w:szCs w:val="28"/>
        </w:rPr>
      </w:pPr>
      <w:r w:rsidRPr="00400CC4">
        <w:rPr>
          <w:sz w:val="28"/>
          <w:szCs w:val="28"/>
        </w:rPr>
        <w:t>Качественный анализ кредитоспособности кредитным работником не возможен без полного пакета документов предоставляемых потенциальным заемщиком в банк. Поэтому задача специалистов кредитующих подразделений провести сбор необходимых документов для последующего анализа.</w:t>
      </w:r>
    </w:p>
    <w:p w:rsidR="00093FB6" w:rsidRPr="00400CC4" w:rsidRDefault="00093FB6" w:rsidP="00400CC4">
      <w:pPr>
        <w:spacing w:line="360" w:lineRule="auto"/>
        <w:ind w:firstLine="709"/>
        <w:jc w:val="both"/>
        <w:rPr>
          <w:sz w:val="28"/>
          <w:szCs w:val="28"/>
        </w:rPr>
      </w:pPr>
      <w:r w:rsidRPr="00400CC4">
        <w:rPr>
          <w:sz w:val="28"/>
          <w:szCs w:val="28"/>
        </w:rPr>
        <w:t>Необходимо отметить, что анализ финансового состояния заемщика необходимо проводить на каждую отчетную дату, чтобы убедиться в текущем положении заемщика, а также в состоянии поручителей.</w:t>
      </w:r>
    </w:p>
    <w:p w:rsidR="00093FB6" w:rsidRPr="00400CC4" w:rsidRDefault="00093FB6" w:rsidP="00400CC4">
      <w:pPr>
        <w:spacing w:line="360" w:lineRule="auto"/>
        <w:ind w:firstLine="709"/>
        <w:jc w:val="both"/>
        <w:rPr>
          <w:sz w:val="28"/>
          <w:szCs w:val="28"/>
        </w:rPr>
      </w:pPr>
      <w:r w:rsidRPr="00400CC4">
        <w:rPr>
          <w:sz w:val="28"/>
          <w:szCs w:val="28"/>
        </w:rPr>
        <w:t>Практика показывает, что при экономических кризисах перед банками остро стоит проблема возврата денежных средств, предоставленных заемщикам, и чем тщательней был проведен анализ финансового состояния, тем выше вероятность расчета по выданным кредитам.</w:t>
      </w:r>
    </w:p>
    <w:p w:rsidR="00093FB6" w:rsidRPr="00400CC4" w:rsidRDefault="00093FB6" w:rsidP="00400CC4">
      <w:pPr>
        <w:spacing w:line="360" w:lineRule="auto"/>
        <w:ind w:firstLine="709"/>
        <w:jc w:val="both"/>
        <w:rPr>
          <w:sz w:val="28"/>
          <w:szCs w:val="28"/>
        </w:rPr>
      </w:pPr>
      <w:r w:rsidRPr="00400CC4">
        <w:rPr>
          <w:sz w:val="28"/>
          <w:szCs w:val="28"/>
        </w:rPr>
        <w:t>Репутация заемщика должна изучаться очень тщательно, при этом очень важным является изучение кредитной истории клиента, т.е. прошлого опыта работы со ссудной задолженностью клиента. Внимательно изучаются и сведения, характеризующие деловые и личностные качества индивидуального заемщика. Устанавливаются также факты или отсутствие фактов неплатежей по ссудам и другие факты.</w:t>
      </w:r>
    </w:p>
    <w:p w:rsidR="00093FB6" w:rsidRPr="00400CC4" w:rsidRDefault="00093FB6" w:rsidP="00400CC4">
      <w:pPr>
        <w:spacing w:line="360" w:lineRule="auto"/>
        <w:ind w:firstLine="709"/>
        <w:jc w:val="both"/>
        <w:rPr>
          <w:sz w:val="28"/>
          <w:szCs w:val="28"/>
        </w:rPr>
      </w:pPr>
      <w:r w:rsidRPr="00400CC4">
        <w:rPr>
          <w:sz w:val="28"/>
          <w:szCs w:val="28"/>
        </w:rPr>
        <w:t>Выбранная нами методика и анализ системы показателей, характеризующих платежеспособность, дают возможность сделать вывод о том, что Иванова Н.Н. имеет второй класс платежеспособности.</w:t>
      </w:r>
    </w:p>
    <w:p w:rsidR="00093FB6" w:rsidRPr="00400CC4" w:rsidRDefault="00093FB6" w:rsidP="00400CC4">
      <w:pPr>
        <w:spacing w:line="360" w:lineRule="auto"/>
        <w:ind w:firstLine="709"/>
        <w:jc w:val="both"/>
        <w:rPr>
          <w:sz w:val="28"/>
          <w:szCs w:val="28"/>
        </w:rPr>
      </w:pPr>
      <w:r w:rsidRPr="00400CC4">
        <w:rPr>
          <w:sz w:val="28"/>
          <w:szCs w:val="28"/>
        </w:rPr>
        <w:t>Стабильное и динамичное развитие экономики России требует экономической прозрачности и информационной открытости, ибо это создает необходимую конкурентную среду. Наиболее простым и эффективным инструментом распространения достоверной информации о субъектах рынка являются их кредитные истории, в идеале содержащие сведения о клиенте как о плательщике по всем видам обязательств.</w:t>
      </w:r>
    </w:p>
    <w:p w:rsidR="00581370" w:rsidRPr="00400CC4" w:rsidRDefault="00581370" w:rsidP="00400CC4">
      <w:pPr>
        <w:spacing w:line="360" w:lineRule="auto"/>
        <w:ind w:firstLine="709"/>
        <w:jc w:val="both"/>
        <w:rPr>
          <w:sz w:val="28"/>
          <w:szCs w:val="28"/>
        </w:rPr>
      </w:pPr>
      <w:r w:rsidRPr="00400CC4">
        <w:rPr>
          <w:sz w:val="28"/>
          <w:szCs w:val="28"/>
        </w:rPr>
        <w:t>Таким образом, банкам необходимо постоянно совершенствовать методики определения платежеспособности заёмщиков.</w:t>
      </w:r>
    </w:p>
    <w:p w:rsidR="00581370" w:rsidRPr="00400CC4" w:rsidRDefault="00581370" w:rsidP="00400CC4">
      <w:pPr>
        <w:pStyle w:val="af1"/>
        <w:spacing w:after="0" w:line="360" w:lineRule="auto"/>
        <w:ind w:left="0" w:firstLine="709"/>
        <w:jc w:val="both"/>
        <w:rPr>
          <w:sz w:val="28"/>
          <w:szCs w:val="28"/>
        </w:rPr>
      </w:pPr>
    </w:p>
    <w:p w:rsidR="00400CC4" w:rsidRDefault="00400CC4">
      <w:pPr>
        <w:spacing w:after="200" w:line="276" w:lineRule="auto"/>
        <w:rPr>
          <w:kern w:val="32"/>
          <w:sz w:val="28"/>
          <w:szCs w:val="28"/>
        </w:rPr>
      </w:pPr>
      <w:r>
        <w:rPr>
          <w:b/>
          <w:bCs/>
          <w:sz w:val="28"/>
          <w:szCs w:val="28"/>
        </w:rPr>
        <w:br w:type="page"/>
      </w:r>
    </w:p>
    <w:p w:rsidR="00093FB6" w:rsidRPr="00400CC4" w:rsidRDefault="00093FB6" w:rsidP="00400CC4">
      <w:pPr>
        <w:pStyle w:val="1"/>
        <w:spacing w:before="0" w:after="0" w:line="360" w:lineRule="auto"/>
        <w:ind w:firstLine="709"/>
        <w:jc w:val="center"/>
        <w:rPr>
          <w:rFonts w:ascii="Times New Roman" w:hAnsi="Times New Roman" w:cs="Times New Roman"/>
          <w:b w:val="0"/>
          <w:bCs w:val="0"/>
          <w:sz w:val="28"/>
          <w:szCs w:val="28"/>
        </w:rPr>
      </w:pPr>
      <w:r w:rsidRPr="00400CC4">
        <w:rPr>
          <w:rFonts w:ascii="Times New Roman" w:hAnsi="Times New Roman" w:cs="Times New Roman"/>
          <w:b w:val="0"/>
          <w:bCs w:val="0"/>
          <w:sz w:val="28"/>
          <w:szCs w:val="28"/>
        </w:rPr>
        <w:t>Сп</w:t>
      </w:r>
      <w:r w:rsidR="00A07335" w:rsidRPr="00400CC4">
        <w:rPr>
          <w:rFonts w:ascii="Times New Roman" w:hAnsi="Times New Roman" w:cs="Times New Roman"/>
          <w:b w:val="0"/>
          <w:bCs w:val="0"/>
          <w:sz w:val="28"/>
          <w:szCs w:val="28"/>
        </w:rPr>
        <w:t>исок используемой</w:t>
      </w:r>
      <w:r w:rsidR="00400CC4">
        <w:rPr>
          <w:rFonts w:ascii="Times New Roman" w:hAnsi="Times New Roman" w:cs="Times New Roman"/>
          <w:b w:val="0"/>
          <w:bCs w:val="0"/>
          <w:sz w:val="28"/>
          <w:szCs w:val="28"/>
        </w:rPr>
        <w:t xml:space="preserve"> </w:t>
      </w:r>
      <w:r w:rsidRPr="00400CC4">
        <w:rPr>
          <w:rFonts w:ascii="Times New Roman" w:hAnsi="Times New Roman" w:cs="Times New Roman"/>
          <w:b w:val="0"/>
          <w:bCs w:val="0"/>
          <w:sz w:val="28"/>
          <w:szCs w:val="28"/>
        </w:rPr>
        <w:t>литературы</w:t>
      </w:r>
    </w:p>
    <w:p w:rsidR="00B05B20" w:rsidRPr="00400CC4" w:rsidRDefault="00B05B20" w:rsidP="00400CC4">
      <w:pPr>
        <w:spacing w:line="360" w:lineRule="auto"/>
        <w:ind w:firstLine="709"/>
        <w:jc w:val="both"/>
        <w:rPr>
          <w:sz w:val="28"/>
          <w:szCs w:val="28"/>
        </w:rPr>
      </w:pPr>
    </w:p>
    <w:p w:rsidR="00093FB6" w:rsidRPr="00400CC4" w:rsidRDefault="00093FB6" w:rsidP="00400CC4">
      <w:pPr>
        <w:shd w:val="clear" w:color="auto" w:fill="FFFFFF"/>
        <w:autoSpaceDE w:val="0"/>
        <w:autoSpaceDN w:val="0"/>
        <w:spacing w:line="360" w:lineRule="auto"/>
        <w:jc w:val="both"/>
        <w:rPr>
          <w:sz w:val="28"/>
          <w:szCs w:val="28"/>
        </w:rPr>
      </w:pPr>
      <w:r w:rsidRPr="00400CC4">
        <w:rPr>
          <w:sz w:val="28"/>
          <w:szCs w:val="28"/>
        </w:rPr>
        <w:t>1.Федеральный закон от 02.12.</w:t>
      </w:r>
      <w:r w:rsidR="00D24539" w:rsidRPr="00400CC4">
        <w:rPr>
          <w:sz w:val="28"/>
          <w:szCs w:val="28"/>
        </w:rPr>
        <w:t>1990 N 394-1 (ред. от 03.06.2009 N 121-ФЗ)</w:t>
      </w:r>
      <w:r w:rsidRPr="00400CC4">
        <w:rPr>
          <w:sz w:val="28"/>
          <w:szCs w:val="28"/>
        </w:rPr>
        <w:t xml:space="preserve"> «О Центральном банке Российской федерации (Банке России)».</w:t>
      </w:r>
    </w:p>
    <w:p w:rsidR="00093FB6" w:rsidRPr="00400CC4" w:rsidRDefault="00093FB6" w:rsidP="00400CC4">
      <w:pPr>
        <w:autoSpaceDE w:val="0"/>
        <w:autoSpaceDN w:val="0"/>
        <w:spacing w:line="360" w:lineRule="auto"/>
        <w:jc w:val="both"/>
        <w:rPr>
          <w:sz w:val="28"/>
          <w:szCs w:val="28"/>
        </w:rPr>
      </w:pPr>
      <w:r w:rsidRPr="00400CC4">
        <w:rPr>
          <w:sz w:val="28"/>
          <w:szCs w:val="28"/>
        </w:rPr>
        <w:t>2. Гражданский кодекс Российской Федерации: часть вторая от 26 января 1996 г. N 14-ФЗ.</w:t>
      </w:r>
    </w:p>
    <w:p w:rsidR="00093FB6" w:rsidRPr="00400CC4" w:rsidRDefault="00C604E5" w:rsidP="00400CC4">
      <w:pPr>
        <w:suppressAutoHyphens/>
        <w:spacing w:line="360" w:lineRule="auto"/>
        <w:jc w:val="both"/>
        <w:rPr>
          <w:sz w:val="28"/>
          <w:szCs w:val="28"/>
        </w:rPr>
      </w:pPr>
      <w:r w:rsidRPr="00400CC4">
        <w:rPr>
          <w:sz w:val="28"/>
          <w:szCs w:val="28"/>
        </w:rPr>
        <w:t>3</w:t>
      </w:r>
      <w:r w:rsidR="00093FB6" w:rsidRPr="00400CC4">
        <w:rPr>
          <w:sz w:val="28"/>
          <w:szCs w:val="28"/>
        </w:rPr>
        <w:t>. «Правила кредитования физических лиц учреждениями Сберба</w:t>
      </w:r>
      <w:r w:rsidR="0005591A" w:rsidRPr="00400CC4">
        <w:rPr>
          <w:sz w:val="28"/>
          <w:szCs w:val="28"/>
        </w:rPr>
        <w:t>нка РФ» от 10.07.1997 № 229 – р (в редакции последующих изменений и дополнений).</w:t>
      </w:r>
    </w:p>
    <w:p w:rsidR="00093FB6" w:rsidRPr="00400CC4" w:rsidRDefault="00C604E5" w:rsidP="00400CC4">
      <w:pPr>
        <w:widowControl w:val="0"/>
        <w:autoSpaceDE w:val="0"/>
        <w:autoSpaceDN w:val="0"/>
        <w:spacing w:line="360" w:lineRule="auto"/>
        <w:jc w:val="both"/>
        <w:rPr>
          <w:snapToGrid w:val="0"/>
          <w:sz w:val="28"/>
          <w:szCs w:val="28"/>
        </w:rPr>
      </w:pPr>
      <w:r w:rsidRPr="00400CC4">
        <w:rPr>
          <w:snapToGrid w:val="0"/>
          <w:sz w:val="28"/>
          <w:szCs w:val="28"/>
        </w:rPr>
        <w:t>4</w:t>
      </w:r>
      <w:r w:rsidR="00093FB6" w:rsidRPr="00400CC4">
        <w:rPr>
          <w:snapToGrid w:val="0"/>
          <w:sz w:val="28"/>
          <w:szCs w:val="28"/>
        </w:rPr>
        <w:t>. Инструкция Центрального Банка РФ от 1 октября 1997 года №1 «О порядке регулирования деятельности банка».</w:t>
      </w:r>
    </w:p>
    <w:p w:rsidR="00093FB6" w:rsidRPr="00400CC4" w:rsidRDefault="00C604E5" w:rsidP="00400CC4">
      <w:pPr>
        <w:widowControl w:val="0"/>
        <w:autoSpaceDE w:val="0"/>
        <w:autoSpaceDN w:val="0"/>
        <w:spacing w:line="360" w:lineRule="auto"/>
        <w:jc w:val="both"/>
        <w:rPr>
          <w:snapToGrid w:val="0"/>
          <w:sz w:val="28"/>
          <w:szCs w:val="28"/>
        </w:rPr>
      </w:pPr>
      <w:r w:rsidRPr="00400CC4">
        <w:rPr>
          <w:sz w:val="28"/>
          <w:szCs w:val="28"/>
        </w:rPr>
        <w:t>5</w:t>
      </w:r>
      <w:r w:rsidR="00093FB6" w:rsidRPr="00400CC4">
        <w:rPr>
          <w:sz w:val="28"/>
          <w:szCs w:val="28"/>
        </w:rPr>
        <w:t>. Федеральный закон от 30 декабря 2004 г. N 218-ФЗ «О кредитных историях»</w:t>
      </w:r>
      <w:r w:rsidR="00CF575B" w:rsidRPr="00400CC4">
        <w:rPr>
          <w:sz w:val="28"/>
          <w:szCs w:val="28"/>
        </w:rPr>
        <w:t>(ред.</w:t>
      </w:r>
      <w:r w:rsidR="00400CC4">
        <w:rPr>
          <w:sz w:val="28"/>
          <w:szCs w:val="28"/>
        </w:rPr>
        <w:t xml:space="preserve"> </w:t>
      </w:r>
      <w:r w:rsidR="00CF575B" w:rsidRPr="00400CC4">
        <w:rPr>
          <w:sz w:val="28"/>
          <w:szCs w:val="28"/>
        </w:rPr>
        <w:t>30 декабря 2004 г.).</w:t>
      </w:r>
    </w:p>
    <w:p w:rsidR="00093FB6" w:rsidRPr="00400CC4" w:rsidRDefault="00C604E5" w:rsidP="00400CC4">
      <w:pPr>
        <w:widowControl w:val="0"/>
        <w:autoSpaceDE w:val="0"/>
        <w:autoSpaceDN w:val="0"/>
        <w:spacing w:line="360" w:lineRule="auto"/>
        <w:jc w:val="both"/>
        <w:rPr>
          <w:sz w:val="28"/>
          <w:szCs w:val="28"/>
        </w:rPr>
      </w:pPr>
      <w:r w:rsidRPr="00400CC4">
        <w:rPr>
          <w:sz w:val="28"/>
          <w:szCs w:val="28"/>
        </w:rPr>
        <w:t>6</w:t>
      </w:r>
      <w:r w:rsidR="00093FB6" w:rsidRPr="00400CC4">
        <w:rPr>
          <w:sz w:val="28"/>
          <w:szCs w:val="28"/>
        </w:rPr>
        <w:t>. Федеральный закон Российской Федерации от 27 июля 2006 г. N 140-ФЗ О внесении изменений в Федеральный закон «О ба</w:t>
      </w:r>
      <w:r w:rsidR="0005591A" w:rsidRPr="00400CC4">
        <w:rPr>
          <w:sz w:val="28"/>
          <w:szCs w:val="28"/>
        </w:rPr>
        <w:t>нках и банковской деятельности»</w:t>
      </w:r>
      <w:r w:rsidR="00CF575B" w:rsidRPr="00400CC4">
        <w:rPr>
          <w:sz w:val="28"/>
          <w:szCs w:val="28"/>
        </w:rPr>
        <w:t xml:space="preserve"> ( ред.</w:t>
      </w:r>
      <w:r w:rsidR="00400CC4">
        <w:rPr>
          <w:sz w:val="28"/>
          <w:szCs w:val="28"/>
        </w:rPr>
        <w:t xml:space="preserve"> </w:t>
      </w:r>
      <w:r w:rsidR="00CF575B" w:rsidRPr="00400CC4">
        <w:rPr>
          <w:sz w:val="28"/>
          <w:szCs w:val="28"/>
        </w:rPr>
        <w:t>30.12.2008 г.).</w:t>
      </w:r>
    </w:p>
    <w:p w:rsidR="00093FB6" w:rsidRPr="00400CC4" w:rsidRDefault="00C604E5" w:rsidP="00400CC4">
      <w:pPr>
        <w:shd w:val="clear" w:color="auto" w:fill="FFFFFF"/>
        <w:autoSpaceDE w:val="0"/>
        <w:autoSpaceDN w:val="0"/>
        <w:spacing w:line="360" w:lineRule="auto"/>
        <w:jc w:val="both"/>
        <w:rPr>
          <w:sz w:val="28"/>
          <w:szCs w:val="28"/>
        </w:rPr>
      </w:pPr>
      <w:r w:rsidRPr="00400CC4">
        <w:rPr>
          <w:sz w:val="28"/>
          <w:szCs w:val="28"/>
        </w:rPr>
        <w:t>7</w:t>
      </w:r>
      <w:r w:rsidR="00093FB6" w:rsidRPr="00400CC4">
        <w:rPr>
          <w:sz w:val="28"/>
          <w:szCs w:val="28"/>
        </w:rPr>
        <w:t>. Банковская система России. Настольная книга банкира. В 3-х кн. / Под ред. А.Г. Грязновой, А.В. Молчанова и др. - М.: ДеКА, 2004.</w:t>
      </w:r>
    </w:p>
    <w:p w:rsidR="00093FB6" w:rsidRPr="00400CC4" w:rsidRDefault="00C604E5" w:rsidP="00400CC4">
      <w:pPr>
        <w:shd w:val="clear" w:color="auto" w:fill="FFFFFF"/>
        <w:autoSpaceDE w:val="0"/>
        <w:autoSpaceDN w:val="0"/>
        <w:spacing w:line="360" w:lineRule="auto"/>
        <w:jc w:val="both"/>
        <w:rPr>
          <w:sz w:val="28"/>
          <w:szCs w:val="28"/>
        </w:rPr>
      </w:pPr>
      <w:r w:rsidRPr="00400CC4">
        <w:rPr>
          <w:sz w:val="28"/>
          <w:szCs w:val="28"/>
        </w:rPr>
        <w:t>8</w:t>
      </w:r>
      <w:r w:rsidR="00093FB6" w:rsidRPr="00400CC4">
        <w:rPr>
          <w:sz w:val="28"/>
          <w:szCs w:val="28"/>
        </w:rPr>
        <w:t>. Банковское дело. - М.: Финансы и статистика, 2006.</w:t>
      </w:r>
    </w:p>
    <w:p w:rsidR="00093FB6" w:rsidRPr="00400CC4" w:rsidRDefault="00C604E5" w:rsidP="00400CC4">
      <w:pPr>
        <w:pStyle w:val="af"/>
        <w:widowControl/>
        <w:autoSpaceDE/>
        <w:autoSpaceDN/>
        <w:spacing w:line="360" w:lineRule="auto"/>
        <w:jc w:val="both"/>
      </w:pPr>
      <w:r w:rsidRPr="00400CC4">
        <w:t>9</w:t>
      </w:r>
      <w:r w:rsidR="00093FB6" w:rsidRPr="00400CC4">
        <w:t>. Банковское дело: Учебник для ВУЗов /под ред. Колесниковой В.И., Кроливецкой Л.П. М.: 2005. – 464с.</w:t>
      </w:r>
    </w:p>
    <w:p w:rsidR="00093FB6" w:rsidRPr="00400CC4" w:rsidRDefault="00C604E5" w:rsidP="00400CC4">
      <w:pPr>
        <w:shd w:val="clear" w:color="auto" w:fill="FFFFFF"/>
        <w:autoSpaceDE w:val="0"/>
        <w:autoSpaceDN w:val="0"/>
        <w:spacing w:line="360" w:lineRule="auto"/>
        <w:jc w:val="both"/>
        <w:rPr>
          <w:sz w:val="28"/>
          <w:szCs w:val="28"/>
        </w:rPr>
      </w:pPr>
      <w:r w:rsidRPr="00400CC4">
        <w:rPr>
          <w:sz w:val="28"/>
          <w:szCs w:val="28"/>
        </w:rPr>
        <w:t>10</w:t>
      </w:r>
      <w:r w:rsidR="00093FB6" w:rsidRPr="00400CC4">
        <w:rPr>
          <w:sz w:val="28"/>
          <w:szCs w:val="28"/>
        </w:rPr>
        <w:t>. Банковское дело: современная система кредитования: уч. пособие / О.И.Лаврушин, О.Н.Афанасьева, С.Л.Корниенко; под ред. засл.деят. науки РФ, д-ра эконом.наук, проф. О.И.Лаврушина. – 3-е изд., доп. – М.: КНОРУС, 2007.</w:t>
      </w:r>
    </w:p>
    <w:p w:rsidR="00093FB6" w:rsidRPr="00400CC4" w:rsidRDefault="00C604E5" w:rsidP="00400CC4">
      <w:pPr>
        <w:suppressAutoHyphens/>
        <w:spacing w:line="360" w:lineRule="auto"/>
        <w:jc w:val="both"/>
        <w:rPr>
          <w:sz w:val="28"/>
          <w:szCs w:val="28"/>
        </w:rPr>
      </w:pPr>
      <w:r w:rsidRPr="00400CC4">
        <w:rPr>
          <w:sz w:val="28"/>
          <w:szCs w:val="28"/>
        </w:rPr>
        <w:t>11</w:t>
      </w:r>
      <w:r w:rsidR="00093FB6" w:rsidRPr="00400CC4">
        <w:rPr>
          <w:sz w:val="28"/>
          <w:szCs w:val="28"/>
        </w:rPr>
        <w:t>. Балабанов И.Т. Банки и банковское дело. – С-Пб: Питер, 2002 – 314с.</w:t>
      </w:r>
    </w:p>
    <w:p w:rsidR="00093FB6" w:rsidRPr="00400CC4" w:rsidRDefault="00C604E5" w:rsidP="00400CC4">
      <w:pPr>
        <w:shd w:val="clear" w:color="auto" w:fill="FFFFFF"/>
        <w:autoSpaceDE w:val="0"/>
        <w:autoSpaceDN w:val="0"/>
        <w:spacing w:line="360" w:lineRule="auto"/>
        <w:jc w:val="both"/>
        <w:rPr>
          <w:sz w:val="28"/>
          <w:szCs w:val="28"/>
        </w:rPr>
      </w:pPr>
      <w:r w:rsidRPr="00400CC4">
        <w:rPr>
          <w:sz w:val="28"/>
          <w:szCs w:val="28"/>
        </w:rPr>
        <w:t>12.</w:t>
      </w:r>
      <w:r w:rsidR="00093FB6" w:rsidRPr="00400CC4">
        <w:rPr>
          <w:sz w:val="28"/>
          <w:szCs w:val="28"/>
        </w:rPr>
        <w:t>Белоглазова Г.Н., Кроливецкая Л.П. Банковское дело. – М: Финансы и статистика, 2007г –645 с.</w:t>
      </w:r>
    </w:p>
    <w:p w:rsidR="00093FB6" w:rsidRPr="00400CC4" w:rsidRDefault="00C604E5" w:rsidP="00400CC4">
      <w:pPr>
        <w:widowControl w:val="0"/>
        <w:autoSpaceDE w:val="0"/>
        <w:autoSpaceDN w:val="0"/>
        <w:spacing w:line="360" w:lineRule="auto"/>
        <w:jc w:val="both"/>
        <w:rPr>
          <w:sz w:val="28"/>
          <w:szCs w:val="28"/>
        </w:rPr>
      </w:pPr>
      <w:r w:rsidRPr="00400CC4">
        <w:rPr>
          <w:sz w:val="28"/>
          <w:szCs w:val="28"/>
        </w:rPr>
        <w:t>13</w:t>
      </w:r>
      <w:r w:rsidR="00093FB6" w:rsidRPr="00400CC4">
        <w:rPr>
          <w:sz w:val="28"/>
          <w:szCs w:val="28"/>
        </w:rPr>
        <w:t>. Гамидов Г. Н. Банковское и кредитное дело. – М.: ЮНИТИ «Банки и биржи», 2001.-365 с.</w:t>
      </w:r>
    </w:p>
    <w:p w:rsidR="00093FB6" w:rsidRPr="00400CC4" w:rsidRDefault="00C604E5" w:rsidP="00400CC4">
      <w:pPr>
        <w:autoSpaceDE w:val="0"/>
        <w:autoSpaceDN w:val="0"/>
        <w:spacing w:line="360" w:lineRule="auto"/>
        <w:jc w:val="both"/>
        <w:rPr>
          <w:sz w:val="28"/>
          <w:szCs w:val="28"/>
        </w:rPr>
      </w:pPr>
      <w:r w:rsidRPr="00400CC4">
        <w:rPr>
          <w:sz w:val="28"/>
          <w:szCs w:val="28"/>
        </w:rPr>
        <w:t>14</w:t>
      </w:r>
      <w:r w:rsidR="00093FB6" w:rsidRPr="00400CC4">
        <w:rPr>
          <w:sz w:val="28"/>
          <w:szCs w:val="28"/>
        </w:rPr>
        <w:t>. Графова, Г.Ф. Об оценке кредитоспособности заемщика // Финансы. - 2002, № 4., стр. 15.</w:t>
      </w:r>
    </w:p>
    <w:p w:rsidR="00093FB6" w:rsidRPr="00400CC4" w:rsidRDefault="00C604E5" w:rsidP="00400CC4">
      <w:pPr>
        <w:widowControl w:val="0"/>
        <w:autoSpaceDE w:val="0"/>
        <w:autoSpaceDN w:val="0"/>
        <w:spacing w:line="360" w:lineRule="auto"/>
        <w:jc w:val="both"/>
        <w:rPr>
          <w:sz w:val="28"/>
          <w:szCs w:val="28"/>
        </w:rPr>
      </w:pPr>
      <w:r w:rsidRPr="00400CC4">
        <w:rPr>
          <w:sz w:val="28"/>
          <w:szCs w:val="28"/>
        </w:rPr>
        <w:t>15</w:t>
      </w:r>
      <w:r w:rsidR="00093FB6" w:rsidRPr="00400CC4">
        <w:rPr>
          <w:sz w:val="28"/>
          <w:szCs w:val="28"/>
        </w:rPr>
        <w:t>. Ииненков А. В. Банковские кредиты и способы обеспечения кредитных обязательств/Бухгалтерия и банки. - 2001. - №4.-с.17-18.</w:t>
      </w:r>
    </w:p>
    <w:p w:rsidR="00093FB6" w:rsidRPr="00400CC4" w:rsidRDefault="00093FB6" w:rsidP="00400CC4">
      <w:pPr>
        <w:spacing w:line="360" w:lineRule="auto"/>
        <w:jc w:val="both"/>
        <w:rPr>
          <w:sz w:val="28"/>
          <w:szCs w:val="28"/>
        </w:rPr>
      </w:pPr>
      <w:r w:rsidRPr="00400CC4">
        <w:rPr>
          <w:sz w:val="28"/>
          <w:szCs w:val="28"/>
        </w:rPr>
        <w:t>1</w:t>
      </w:r>
      <w:r w:rsidR="00C604E5" w:rsidRPr="00400CC4">
        <w:rPr>
          <w:sz w:val="28"/>
          <w:szCs w:val="28"/>
        </w:rPr>
        <w:t>6</w:t>
      </w:r>
      <w:r w:rsidRPr="00400CC4">
        <w:rPr>
          <w:sz w:val="28"/>
          <w:szCs w:val="28"/>
        </w:rPr>
        <w:t>.Колесникова В. И., Кролевецкой Л. П. «Банковское дело: Учебное пособие», ч. 1 и 2. Под редакцией. С-Пб.: Издательство СПб. 2000. –159 с.</w:t>
      </w:r>
    </w:p>
    <w:p w:rsidR="00093FB6" w:rsidRPr="00400CC4" w:rsidRDefault="00C604E5" w:rsidP="00400CC4">
      <w:pPr>
        <w:suppressAutoHyphens/>
        <w:spacing w:line="360" w:lineRule="auto"/>
        <w:jc w:val="both"/>
        <w:rPr>
          <w:sz w:val="28"/>
          <w:szCs w:val="28"/>
        </w:rPr>
      </w:pPr>
      <w:r w:rsidRPr="00400CC4">
        <w:rPr>
          <w:sz w:val="28"/>
          <w:szCs w:val="28"/>
        </w:rPr>
        <w:t>17</w:t>
      </w:r>
      <w:r w:rsidR="00093FB6" w:rsidRPr="00400CC4">
        <w:rPr>
          <w:sz w:val="28"/>
          <w:szCs w:val="28"/>
        </w:rPr>
        <w:t>. Лаврушин О.И. Банковское дело. – М: Финансы и статистика, 2004 – 760с.</w:t>
      </w:r>
    </w:p>
    <w:p w:rsidR="00093FB6" w:rsidRPr="00400CC4" w:rsidRDefault="00C604E5" w:rsidP="00400CC4">
      <w:pPr>
        <w:autoSpaceDE w:val="0"/>
        <w:autoSpaceDN w:val="0"/>
        <w:spacing w:line="360" w:lineRule="auto"/>
        <w:jc w:val="both"/>
        <w:rPr>
          <w:sz w:val="28"/>
          <w:szCs w:val="28"/>
        </w:rPr>
      </w:pPr>
      <w:r w:rsidRPr="00400CC4">
        <w:rPr>
          <w:sz w:val="28"/>
          <w:szCs w:val="28"/>
        </w:rPr>
        <w:t>18</w:t>
      </w:r>
      <w:r w:rsidR="00093FB6" w:rsidRPr="00400CC4">
        <w:rPr>
          <w:sz w:val="28"/>
          <w:szCs w:val="28"/>
        </w:rPr>
        <w:t>. Лаврушин О.И. Деньги. Кредит. Банки. – М: Финансы и статистика, 2004 – 764с</w:t>
      </w:r>
    </w:p>
    <w:p w:rsidR="00093FB6" w:rsidRPr="00400CC4" w:rsidRDefault="00C604E5" w:rsidP="00400CC4">
      <w:pPr>
        <w:spacing w:line="360" w:lineRule="auto"/>
        <w:jc w:val="both"/>
        <w:rPr>
          <w:sz w:val="28"/>
          <w:szCs w:val="28"/>
        </w:rPr>
      </w:pPr>
      <w:r w:rsidRPr="00400CC4">
        <w:rPr>
          <w:sz w:val="28"/>
          <w:szCs w:val="28"/>
        </w:rPr>
        <w:t>19</w:t>
      </w:r>
      <w:r w:rsidR="00093FB6" w:rsidRPr="00400CC4">
        <w:rPr>
          <w:sz w:val="28"/>
          <w:szCs w:val="28"/>
        </w:rPr>
        <w:t>.Лавричев В.Д. Злоупотребления в сфере банковского кредитования. Методика их предупреждения. М., 1997 г.</w:t>
      </w:r>
    </w:p>
    <w:p w:rsidR="00093FB6" w:rsidRPr="00400CC4" w:rsidRDefault="00C604E5" w:rsidP="00400CC4">
      <w:pPr>
        <w:pStyle w:val="af"/>
        <w:widowControl/>
        <w:autoSpaceDE/>
        <w:autoSpaceDN/>
        <w:spacing w:line="360" w:lineRule="auto"/>
        <w:jc w:val="both"/>
      </w:pPr>
      <w:r w:rsidRPr="00400CC4">
        <w:t>20</w:t>
      </w:r>
      <w:r w:rsidR="00093FB6" w:rsidRPr="00400CC4">
        <w:t>. Масленников В.В. Зарубежные банковские системы – М.: Элит-2000 , 2005. – 348 с.</w:t>
      </w:r>
    </w:p>
    <w:p w:rsidR="00093FB6" w:rsidRPr="00400CC4" w:rsidRDefault="00C604E5" w:rsidP="00400CC4">
      <w:pPr>
        <w:pStyle w:val="af"/>
        <w:widowControl/>
        <w:autoSpaceDE/>
        <w:autoSpaceDN/>
        <w:spacing w:line="360" w:lineRule="auto"/>
        <w:jc w:val="both"/>
      </w:pPr>
      <w:r w:rsidRPr="00400CC4">
        <w:t>21</w:t>
      </w:r>
      <w:r w:rsidR="00093FB6" w:rsidRPr="00400CC4">
        <w:t>. Манзанов Ю.Е. Кредитование физических лиц и эффективность платежных систем.// Финансы и кредит.-2004-№24.</w:t>
      </w:r>
    </w:p>
    <w:p w:rsidR="00093FB6" w:rsidRPr="00400CC4" w:rsidRDefault="00C604E5" w:rsidP="00400CC4">
      <w:pPr>
        <w:autoSpaceDE w:val="0"/>
        <w:autoSpaceDN w:val="0"/>
        <w:spacing w:line="360" w:lineRule="auto"/>
        <w:jc w:val="both"/>
        <w:rPr>
          <w:sz w:val="28"/>
          <w:szCs w:val="28"/>
        </w:rPr>
      </w:pPr>
      <w:r w:rsidRPr="00400CC4">
        <w:rPr>
          <w:sz w:val="28"/>
          <w:szCs w:val="28"/>
        </w:rPr>
        <w:t>22</w:t>
      </w:r>
      <w:r w:rsidR="00093FB6" w:rsidRPr="00400CC4">
        <w:rPr>
          <w:sz w:val="28"/>
          <w:szCs w:val="28"/>
        </w:rPr>
        <w:t>. Основы банковского дела в РФ: уч. пособие под. Ред. О.П. Семенюты. Ростов Н./Д., 2005.- 512с.</w:t>
      </w:r>
    </w:p>
    <w:p w:rsidR="00093FB6" w:rsidRPr="00400CC4" w:rsidRDefault="00C604E5" w:rsidP="00400CC4">
      <w:pPr>
        <w:autoSpaceDE w:val="0"/>
        <w:autoSpaceDN w:val="0"/>
        <w:spacing w:line="360" w:lineRule="auto"/>
        <w:jc w:val="both"/>
        <w:rPr>
          <w:sz w:val="28"/>
          <w:szCs w:val="28"/>
        </w:rPr>
      </w:pPr>
      <w:r w:rsidRPr="00400CC4">
        <w:rPr>
          <w:sz w:val="28"/>
          <w:szCs w:val="28"/>
        </w:rPr>
        <w:t>23</w:t>
      </w:r>
      <w:r w:rsidR="00093FB6" w:rsidRPr="00400CC4">
        <w:rPr>
          <w:sz w:val="28"/>
          <w:szCs w:val="28"/>
        </w:rPr>
        <w:t>. Оценка кредитоспособности заемщика /Н. Иванова, «Бухгал</w:t>
      </w:r>
      <w:r w:rsidR="00823AB6" w:rsidRPr="00400CC4">
        <w:rPr>
          <w:sz w:val="28"/>
          <w:szCs w:val="28"/>
        </w:rPr>
        <w:t>терия и банки», № 8, август 2009</w:t>
      </w:r>
      <w:r w:rsidR="00093FB6" w:rsidRPr="00400CC4">
        <w:rPr>
          <w:sz w:val="28"/>
          <w:szCs w:val="28"/>
        </w:rPr>
        <w:t>.</w:t>
      </w:r>
    </w:p>
    <w:p w:rsidR="00093FB6" w:rsidRPr="00400CC4" w:rsidRDefault="00C604E5" w:rsidP="00400CC4">
      <w:pPr>
        <w:pStyle w:val="af7"/>
        <w:ind w:firstLine="0"/>
        <w:jc w:val="both"/>
        <w:rPr>
          <w:szCs w:val="28"/>
        </w:rPr>
      </w:pPr>
      <w:r w:rsidRPr="00400CC4">
        <w:rPr>
          <w:snapToGrid w:val="0"/>
          <w:szCs w:val="28"/>
        </w:rPr>
        <w:t>24</w:t>
      </w:r>
      <w:r w:rsidR="00093FB6" w:rsidRPr="00400CC4">
        <w:rPr>
          <w:snapToGrid w:val="0"/>
          <w:szCs w:val="28"/>
        </w:rPr>
        <w:t>.</w:t>
      </w:r>
      <w:r w:rsidR="00093FB6" w:rsidRPr="00400CC4">
        <w:rPr>
          <w:szCs w:val="28"/>
        </w:rPr>
        <w:t xml:space="preserve"> Кирисюк Г.М., Ляховский В.С. Оценка банком кредитоспособности Заемщика // «Деньги и кредит». – 2002г, №4</w:t>
      </w:r>
    </w:p>
    <w:p w:rsidR="00093FB6" w:rsidRPr="00400CC4" w:rsidRDefault="00C604E5" w:rsidP="00400CC4">
      <w:pPr>
        <w:spacing w:line="360" w:lineRule="auto"/>
        <w:jc w:val="both"/>
        <w:rPr>
          <w:sz w:val="28"/>
          <w:szCs w:val="28"/>
        </w:rPr>
      </w:pPr>
      <w:r w:rsidRPr="00400CC4">
        <w:rPr>
          <w:sz w:val="28"/>
          <w:szCs w:val="28"/>
        </w:rPr>
        <w:t>25</w:t>
      </w:r>
      <w:r w:rsidR="00093FB6" w:rsidRPr="00400CC4">
        <w:rPr>
          <w:sz w:val="28"/>
          <w:szCs w:val="28"/>
        </w:rPr>
        <w:t>. Свиридов О.Ю. Деньги, кредит, банки. Ростов-Н/Д: Феникс, 2005 г.</w:t>
      </w:r>
    </w:p>
    <w:p w:rsidR="00093FB6" w:rsidRPr="00400CC4" w:rsidRDefault="00C604E5" w:rsidP="00400CC4">
      <w:pPr>
        <w:pStyle w:val="ConsNormal"/>
        <w:widowControl/>
        <w:spacing w:line="360" w:lineRule="auto"/>
        <w:ind w:firstLine="0"/>
        <w:jc w:val="both"/>
        <w:rPr>
          <w:rFonts w:ascii="Times New Roman" w:hAnsi="Times New Roman" w:cs="Times New Roman"/>
          <w:sz w:val="28"/>
          <w:szCs w:val="28"/>
        </w:rPr>
      </w:pPr>
      <w:r w:rsidRPr="00400CC4">
        <w:rPr>
          <w:rFonts w:ascii="Times New Roman" w:hAnsi="Times New Roman" w:cs="Times New Roman"/>
          <w:sz w:val="28"/>
          <w:szCs w:val="28"/>
        </w:rPr>
        <w:t>26</w:t>
      </w:r>
      <w:r w:rsidR="00093FB6" w:rsidRPr="00400CC4">
        <w:rPr>
          <w:rFonts w:ascii="Times New Roman" w:hAnsi="Times New Roman" w:cs="Times New Roman"/>
          <w:sz w:val="28"/>
          <w:szCs w:val="28"/>
        </w:rPr>
        <w:t xml:space="preserve">. Тавасиев, А.М., Бычков В.П., Москвин В.А. Банковское дело: базовые операции для клиентов: Учебное пособие / Под ред. А.М.Тавасиева. – М.: Финансы и статистика, 2005 г. </w:t>
      </w:r>
    </w:p>
    <w:p w:rsidR="00093FB6" w:rsidRPr="00400CC4" w:rsidRDefault="00C604E5" w:rsidP="00400CC4">
      <w:pPr>
        <w:pStyle w:val="ConsNormal"/>
        <w:widowControl/>
        <w:spacing w:line="360" w:lineRule="auto"/>
        <w:ind w:firstLine="0"/>
        <w:jc w:val="both"/>
        <w:rPr>
          <w:rFonts w:ascii="Times New Roman" w:hAnsi="Times New Roman" w:cs="Times New Roman"/>
          <w:sz w:val="28"/>
          <w:szCs w:val="28"/>
        </w:rPr>
      </w:pPr>
      <w:r w:rsidRPr="00400CC4">
        <w:rPr>
          <w:rFonts w:ascii="Times New Roman" w:hAnsi="Times New Roman" w:cs="Times New Roman"/>
          <w:sz w:val="28"/>
          <w:szCs w:val="28"/>
        </w:rPr>
        <w:t>27</w:t>
      </w:r>
      <w:r w:rsidR="00093FB6" w:rsidRPr="00400CC4">
        <w:rPr>
          <w:rFonts w:ascii="Times New Roman" w:hAnsi="Times New Roman" w:cs="Times New Roman"/>
          <w:sz w:val="28"/>
          <w:szCs w:val="28"/>
        </w:rPr>
        <w:t>. Тарасов, В.И. Деньги. Кредит. Банки. – Минск: Мисанта, 2005г.</w:t>
      </w:r>
    </w:p>
    <w:p w:rsidR="00093FB6" w:rsidRPr="00400CC4" w:rsidRDefault="00093FB6" w:rsidP="00400CC4">
      <w:pPr>
        <w:spacing w:line="360" w:lineRule="auto"/>
        <w:jc w:val="both"/>
        <w:rPr>
          <w:sz w:val="28"/>
          <w:szCs w:val="28"/>
        </w:rPr>
      </w:pPr>
      <w:r w:rsidRPr="00400CC4">
        <w:rPr>
          <w:sz w:val="28"/>
          <w:szCs w:val="28"/>
        </w:rPr>
        <w:t>Интернет источники:</w:t>
      </w:r>
    </w:p>
    <w:p w:rsidR="00093FB6" w:rsidRPr="00400CC4" w:rsidRDefault="00093FB6" w:rsidP="00400CC4">
      <w:pPr>
        <w:spacing w:line="360" w:lineRule="auto"/>
        <w:jc w:val="both"/>
        <w:rPr>
          <w:sz w:val="28"/>
          <w:szCs w:val="28"/>
        </w:rPr>
      </w:pPr>
      <w:r w:rsidRPr="00400CC4">
        <w:rPr>
          <w:bCs/>
          <w:sz w:val="28"/>
          <w:szCs w:val="28"/>
        </w:rPr>
        <w:t>http://</w:t>
      </w:r>
      <w:r w:rsidRPr="00400CC4">
        <w:rPr>
          <w:sz w:val="28"/>
          <w:szCs w:val="28"/>
          <w:lang w:val="en-US"/>
        </w:rPr>
        <w:t>www</w:t>
      </w:r>
      <w:r w:rsidRPr="00400CC4">
        <w:rPr>
          <w:sz w:val="28"/>
          <w:szCs w:val="28"/>
        </w:rPr>
        <w:t>.Credit.ru</w:t>
      </w:r>
    </w:p>
    <w:p w:rsidR="00093FB6" w:rsidRPr="00400CC4" w:rsidRDefault="00093FB6" w:rsidP="00400CC4">
      <w:pPr>
        <w:spacing w:line="360" w:lineRule="auto"/>
        <w:jc w:val="both"/>
        <w:rPr>
          <w:sz w:val="28"/>
          <w:szCs w:val="28"/>
        </w:rPr>
      </w:pPr>
      <w:r w:rsidRPr="00980117">
        <w:rPr>
          <w:sz w:val="28"/>
          <w:szCs w:val="28"/>
          <w:lang w:val="en-US"/>
        </w:rPr>
        <w:t>http</w:t>
      </w:r>
      <w:r w:rsidRPr="00980117">
        <w:rPr>
          <w:sz w:val="28"/>
          <w:szCs w:val="28"/>
        </w:rPr>
        <w:t>://</w:t>
      </w:r>
      <w:r w:rsidRPr="00980117">
        <w:rPr>
          <w:sz w:val="28"/>
          <w:szCs w:val="28"/>
          <w:lang w:val="en-US"/>
        </w:rPr>
        <w:t>www</w:t>
      </w:r>
      <w:r w:rsidRPr="00980117">
        <w:rPr>
          <w:sz w:val="28"/>
          <w:szCs w:val="28"/>
        </w:rPr>
        <w:t>.</w:t>
      </w:r>
      <w:r w:rsidRPr="00980117">
        <w:rPr>
          <w:sz w:val="28"/>
          <w:szCs w:val="28"/>
          <w:lang w:val="en-US"/>
        </w:rPr>
        <w:t>clerk</w:t>
      </w:r>
      <w:r w:rsidRPr="00980117">
        <w:rPr>
          <w:sz w:val="28"/>
          <w:szCs w:val="28"/>
        </w:rPr>
        <w:t>.</w:t>
      </w:r>
      <w:r w:rsidRPr="00980117">
        <w:rPr>
          <w:sz w:val="28"/>
          <w:szCs w:val="28"/>
          <w:lang w:val="en-US"/>
        </w:rPr>
        <w:t>ru</w:t>
      </w:r>
    </w:p>
    <w:p w:rsidR="00093FB6" w:rsidRPr="00400CC4" w:rsidRDefault="00093FB6" w:rsidP="00400CC4">
      <w:pPr>
        <w:spacing w:line="360" w:lineRule="auto"/>
        <w:jc w:val="both"/>
        <w:rPr>
          <w:sz w:val="28"/>
          <w:szCs w:val="28"/>
        </w:rPr>
      </w:pPr>
      <w:r w:rsidRPr="00400CC4">
        <w:rPr>
          <w:bCs/>
          <w:sz w:val="28"/>
          <w:szCs w:val="28"/>
        </w:rPr>
        <w:t>http://www.kreditov.ru</w:t>
      </w:r>
    </w:p>
    <w:p w:rsidR="00093FB6" w:rsidRPr="00400CC4" w:rsidRDefault="00093FB6" w:rsidP="00400CC4">
      <w:pPr>
        <w:spacing w:line="360" w:lineRule="auto"/>
        <w:jc w:val="both"/>
        <w:rPr>
          <w:sz w:val="28"/>
          <w:szCs w:val="28"/>
        </w:rPr>
      </w:pPr>
      <w:r w:rsidRPr="00400CC4">
        <w:rPr>
          <w:sz w:val="28"/>
          <w:szCs w:val="28"/>
        </w:rPr>
        <w:t>http://www.sbr.</w:t>
      </w:r>
      <w:r w:rsidRPr="00400CC4">
        <w:rPr>
          <w:sz w:val="28"/>
          <w:szCs w:val="28"/>
          <w:lang w:val="en-US"/>
        </w:rPr>
        <w:t>sib</w:t>
      </w:r>
      <w:r w:rsidRPr="00400CC4">
        <w:rPr>
          <w:sz w:val="28"/>
          <w:szCs w:val="28"/>
        </w:rPr>
        <w:t>.ru</w:t>
      </w:r>
    </w:p>
    <w:p w:rsidR="00093FB6" w:rsidRDefault="00093FB6" w:rsidP="00400CC4">
      <w:pPr>
        <w:spacing w:line="360" w:lineRule="auto"/>
        <w:ind w:firstLine="709"/>
        <w:jc w:val="both"/>
        <w:rPr>
          <w:sz w:val="28"/>
          <w:szCs w:val="28"/>
        </w:rPr>
      </w:pPr>
    </w:p>
    <w:p w:rsidR="00400CC4" w:rsidRDefault="00400CC4">
      <w:pPr>
        <w:spacing w:after="200" w:line="276" w:lineRule="auto"/>
        <w:rPr>
          <w:sz w:val="28"/>
          <w:szCs w:val="28"/>
        </w:rPr>
      </w:pPr>
      <w:r>
        <w:rPr>
          <w:sz w:val="28"/>
          <w:szCs w:val="28"/>
        </w:rPr>
        <w:br w:type="page"/>
      </w:r>
    </w:p>
    <w:p w:rsidR="00400CC4" w:rsidRDefault="00935FEB" w:rsidP="00400CC4">
      <w:pPr>
        <w:spacing w:line="360" w:lineRule="auto"/>
        <w:ind w:firstLine="709"/>
        <w:jc w:val="center"/>
        <w:rPr>
          <w:sz w:val="28"/>
          <w:szCs w:val="28"/>
        </w:rPr>
      </w:pPr>
      <w:r w:rsidRPr="00400CC4">
        <w:rPr>
          <w:bCs/>
          <w:sz w:val="28"/>
          <w:szCs w:val="28"/>
        </w:rPr>
        <w:t>Приложение 1</w:t>
      </w:r>
    </w:p>
    <w:p w:rsidR="00400CC4" w:rsidRDefault="00400CC4" w:rsidP="00400CC4">
      <w:pPr>
        <w:spacing w:line="360" w:lineRule="auto"/>
        <w:ind w:firstLine="709"/>
        <w:jc w:val="both"/>
        <w:rPr>
          <w:sz w:val="28"/>
          <w:szCs w:val="28"/>
        </w:rPr>
      </w:pPr>
    </w:p>
    <w:p w:rsidR="00564F2B" w:rsidRPr="00400CC4" w:rsidRDefault="00935FEB" w:rsidP="00400CC4">
      <w:pPr>
        <w:spacing w:line="360" w:lineRule="auto"/>
        <w:ind w:firstLine="709"/>
        <w:jc w:val="both"/>
        <w:rPr>
          <w:sz w:val="28"/>
          <w:szCs w:val="28"/>
        </w:rPr>
      </w:pPr>
      <w:r w:rsidRPr="00400CC4">
        <w:rPr>
          <w:sz w:val="28"/>
          <w:szCs w:val="28"/>
        </w:rPr>
        <w:t>Схема рассмотрения вопроса о предоставлени</w:t>
      </w:r>
      <w:r w:rsidR="001F6DBE" w:rsidRPr="00400CC4">
        <w:rPr>
          <w:sz w:val="28"/>
          <w:szCs w:val="28"/>
        </w:rPr>
        <w:t>и кредита в Сбербанке</w:t>
      </w:r>
    </w:p>
    <w:p w:rsidR="00564F2B" w:rsidRPr="00400CC4" w:rsidRDefault="00787F34" w:rsidP="00400CC4">
      <w:pPr>
        <w:spacing w:line="360" w:lineRule="auto"/>
        <w:ind w:firstLine="709"/>
        <w:jc w:val="both"/>
        <w:rPr>
          <w:sz w:val="28"/>
          <w:szCs w:val="28"/>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169.95pt;margin-top:74.6pt;width:105.75pt;height:60pt;z-index:251651584" strokecolor="#666" strokeweight="1pt">
            <v:fill color2="#999" focusposition="1" focussize="" focus="100%" type="gradient"/>
            <v:shadow on="t" type="perspective" color="#7f7f7f" opacity=".5" offset="1pt" offset2="-3pt"/>
            <v:textbox style="mso-next-textbox:#_x0000_s1026">
              <w:txbxContent>
                <w:p w:rsidR="00036988" w:rsidRDefault="00036988" w:rsidP="00564F2B">
                  <w:pPr>
                    <w:spacing w:before="240"/>
                    <w:jc w:val="center"/>
                    <w:rPr>
                      <w:b/>
                      <w:bCs/>
                    </w:rPr>
                  </w:pPr>
                  <w:r>
                    <w:rPr>
                      <w:b/>
                      <w:bCs/>
                    </w:rPr>
                    <w:t>КРЕДИТНЫЙ ОТДЕЛ</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12.4pt;margin-top:148.15pt;width:27pt;height:35pt;z-index:251654656" strokecolor="#666" strokeweight="1pt">
            <v:fill color2="#999" focusposition="1" focussize="" focus="100%" type="gradient"/>
            <v:shadow on="t" type="perspective" color="#7f7f7f" opacity=".5" offset="1pt" offset2="-3pt"/>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89.2pt;margin-top:163.9pt;width:71.75pt;height:28pt;z-index:251655680" o:connectortype="straight">
            <v:stroke endarrow="block"/>
          </v:shape>
        </w:pict>
      </w:r>
      <w:r>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9" type="#_x0000_t69" style="position:absolute;left:0;text-align:left;margin-left:123.95pt;margin-top:92.1pt;width:37pt;height:21pt;z-index:251656704" strokecolor="#666" strokeweight="1pt">
            <v:fill color2="#999" focusposition="1" focussize="" focus="100%" type="gradient"/>
            <v:shadow on="t" type="perspective" color="#7f7f7f" opacity=".5" offset="1pt" offset2="-3pt"/>
          </v:shape>
        </w:pict>
      </w:r>
      <w:r>
        <w:rPr>
          <w:noProof/>
        </w:rPr>
        <w:pict>
          <v:shape id="_x0000_s1030" type="#_x0000_t69" style="position:absolute;left:0;text-align:left;margin-left:281.95pt;margin-top:92.1pt;width:39pt;height:21pt;z-index:251657728" strokecolor="#666" strokeweight="1pt">
            <v:fill color2="#999" focusposition="1" focussize="" focus="100%" type="gradient"/>
            <v:shadow on="t" type="perspective" color="#7f7f7f" opacity=".5" offset="1pt" offset2="-3pt"/>
          </v:shape>
        </w:pict>
      </w:r>
      <w:r>
        <w:rPr>
          <w:noProof/>
        </w:rPr>
        <w:pict>
          <v:shape id="_x0000_s1031" type="#_x0000_t176" style="position:absolute;left:0;text-align:left;margin-left:164.95pt;margin-top:2.2pt;width:117pt;height:42pt;z-index:251658752" strokecolor="#666" strokeweight="1pt">
            <v:fill color2="#999" focusposition="1" focussize="" focus="100%" type="gradient"/>
            <v:shadow on="t" type="perspective" color="#7f7f7f" opacity=".5" offset="1pt" offset2="-3pt"/>
            <v:textbox style="mso-next-textbox:#_x0000_s1031">
              <w:txbxContent>
                <w:p w:rsidR="00036988" w:rsidRDefault="00036988" w:rsidP="00564F2B">
                  <w:pPr>
                    <w:spacing w:before="240" w:line="360" w:lineRule="auto"/>
                    <w:jc w:val="center"/>
                    <w:rPr>
                      <w:b/>
                      <w:bCs/>
                    </w:rPr>
                  </w:pPr>
                  <w:r>
                    <w:rPr>
                      <w:b/>
                      <w:bCs/>
                    </w:rPr>
                    <w:t>КЛИЕНТ</w:t>
                  </w:r>
                </w:p>
              </w:txbxContent>
            </v:textbox>
          </v:shape>
        </w:pict>
      </w:r>
      <w:r>
        <w:rPr>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32" type="#_x0000_t70" style="position:absolute;left:0;text-align:left;margin-left:212.4pt;margin-top:32.2pt;width:27pt;height:33pt;z-index:251659776" strokecolor="#666" strokeweight="1pt">
            <v:fill color2="#999" focusposition="1" focussize="" focus="100%" type="gradient"/>
            <v:shadow on="t" type="perspective" color="#7f7f7f" opacity=".5" offset="1pt" offset2="-3pt"/>
          </v:shape>
        </w:pict>
      </w:r>
      <w:r>
        <w:rPr>
          <w:noProof/>
        </w:rPr>
        <w:pict>
          <v:shape id="_x0000_s1033" type="#_x0000_t32" style="position:absolute;left:0;text-align:left;margin-left:89.95pt;margin-top:158.9pt;width:63pt;height:33pt;flip:x;z-index:251660800" o:connectortype="straight">
            <v:stroke endarrow="block"/>
          </v:shape>
        </w:pict>
      </w:r>
      <w:r>
        <w:rPr>
          <w:noProof/>
        </w:rPr>
        <w:pict>
          <v:shape id="_x0000_s1034" type="#_x0000_t176" style="position:absolute;left:0;text-align:left;margin-left:325.95pt;margin-top:74.6pt;width:138pt;height:60pt;z-index:251661824" strokecolor="#666" strokeweight="1pt">
            <v:fill color2="#999" focusposition="1" focussize="" focus="100%" type="gradient"/>
            <v:shadow on="t" type="perspective" color="#7f7f7f" opacity=".5" offset="1pt" offset2="-3pt"/>
            <v:textbox style="mso-next-textbox:#_x0000_s1034">
              <w:txbxContent>
                <w:p w:rsidR="00036988" w:rsidRDefault="00036988" w:rsidP="00564F2B">
                  <w:pPr>
                    <w:spacing w:before="240"/>
                    <w:jc w:val="center"/>
                    <w:rPr>
                      <w:b/>
                      <w:bCs/>
                    </w:rPr>
                  </w:pPr>
                  <w:r>
                    <w:rPr>
                      <w:b/>
                      <w:bCs/>
                    </w:rPr>
                    <w:t>ЮРИДИЧЕСКИЙ ОТДЕЛ</w:t>
                  </w:r>
                </w:p>
              </w:txbxContent>
            </v:textbox>
          </v:shape>
        </w:pict>
      </w:r>
    </w:p>
    <w:p w:rsidR="00564F2B" w:rsidRPr="00400CC4" w:rsidRDefault="00564F2B" w:rsidP="00400CC4">
      <w:pPr>
        <w:spacing w:line="360" w:lineRule="auto"/>
        <w:ind w:firstLine="709"/>
        <w:jc w:val="both"/>
        <w:rPr>
          <w:sz w:val="28"/>
          <w:szCs w:val="28"/>
        </w:rPr>
      </w:pPr>
    </w:p>
    <w:p w:rsidR="00564F2B" w:rsidRPr="00400CC4" w:rsidRDefault="00564F2B" w:rsidP="00400CC4">
      <w:pPr>
        <w:spacing w:line="360" w:lineRule="auto"/>
        <w:ind w:firstLine="709"/>
        <w:jc w:val="both"/>
        <w:rPr>
          <w:sz w:val="28"/>
          <w:szCs w:val="28"/>
        </w:rPr>
      </w:pPr>
    </w:p>
    <w:p w:rsidR="00564F2B" w:rsidRPr="00400CC4" w:rsidRDefault="00787F34" w:rsidP="00400CC4">
      <w:pPr>
        <w:spacing w:line="360" w:lineRule="auto"/>
        <w:ind w:firstLine="709"/>
        <w:jc w:val="both"/>
        <w:rPr>
          <w:sz w:val="28"/>
          <w:szCs w:val="28"/>
        </w:rPr>
      </w:pPr>
      <w:r>
        <w:rPr>
          <w:noProof/>
        </w:rPr>
        <w:pict>
          <v:shape id="_x0000_s1035" type="#_x0000_t176" style="position:absolute;left:0;text-align:left;margin-left:8.7pt;margin-top:2.15pt;width:109.75pt;height:73.55pt;z-index:251653632" strokecolor="#666" strokeweight="1pt">
            <v:fill color2="#999" focusposition="1" focussize="" focus="100%" type="gradient"/>
            <v:shadow on="t" type="perspective" color="#7f7f7f" opacity=".5" offset="1pt" offset2="-3pt"/>
            <v:textbox style="mso-next-textbox:#_x0000_s1035">
              <w:txbxContent>
                <w:p w:rsidR="00036988" w:rsidRDefault="00036988" w:rsidP="00564F2B">
                  <w:pPr>
                    <w:spacing w:before="240"/>
                    <w:jc w:val="center"/>
                    <w:rPr>
                      <w:b/>
                      <w:bCs/>
                    </w:rPr>
                  </w:pPr>
                  <w:r>
                    <w:rPr>
                      <w:b/>
                      <w:bCs/>
                    </w:rPr>
                    <w:t>ОТДЕЛ БЕЗОПАСНОСТИ</w:t>
                  </w:r>
                </w:p>
              </w:txbxContent>
            </v:textbox>
          </v:shape>
        </w:pict>
      </w:r>
    </w:p>
    <w:p w:rsidR="00564F2B" w:rsidRPr="00400CC4" w:rsidRDefault="00564F2B" w:rsidP="00400CC4">
      <w:pPr>
        <w:spacing w:line="360" w:lineRule="auto"/>
        <w:ind w:firstLine="709"/>
        <w:jc w:val="both"/>
        <w:rPr>
          <w:sz w:val="28"/>
          <w:szCs w:val="28"/>
        </w:rPr>
      </w:pPr>
    </w:p>
    <w:p w:rsidR="00564F2B" w:rsidRPr="00400CC4" w:rsidRDefault="00564F2B" w:rsidP="00400CC4">
      <w:pPr>
        <w:spacing w:line="360" w:lineRule="auto"/>
        <w:ind w:firstLine="709"/>
        <w:jc w:val="both"/>
        <w:rPr>
          <w:sz w:val="28"/>
          <w:szCs w:val="28"/>
        </w:rPr>
      </w:pPr>
    </w:p>
    <w:p w:rsidR="00564F2B" w:rsidRPr="00400CC4" w:rsidRDefault="00564F2B" w:rsidP="00400CC4">
      <w:pPr>
        <w:spacing w:line="360" w:lineRule="auto"/>
        <w:ind w:firstLine="709"/>
        <w:jc w:val="both"/>
        <w:rPr>
          <w:sz w:val="28"/>
          <w:szCs w:val="28"/>
        </w:rPr>
      </w:pPr>
    </w:p>
    <w:p w:rsidR="00564F2B" w:rsidRPr="00400CC4" w:rsidRDefault="00787F34" w:rsidP="00400CC4">
      <w:pPr>
        <w:spacing w:line="360" w:lineRule="auto"/>
        <w:ind w:firstLine="709"/>
        <w:jc w:val="both"/>
        <w:rPr>
          <w:sz w:val="28"/>
          <w:szCs w:val="28"/>
        </w:rPr>
      </w:pPr>
      <w:r>
        <w:rPr>
          <w:noProof/>
        </w:rPr>
        <w:pict>
          <v:shape id="_x0000_s1036" type="#_x0000_t176" style="position:absolute;left:0;text-align:left;margin-left:169.95pt;margin-top:14.1pt;width:112pt;height:65pt;z-index:251663872" strokecolor="#666" strokeweight="1pt">
            <v:fill color2="#999" focusposition="1" focussize="" focus="100%" type="gradient"/>
            <v:shadow on="t" type="perspective" color="#7f7f7f" opacity=".5" offset="1pt" offset2="-3pt"/>
            <v:textbox style="mso-next-textbox:#_x0000_s1036">
              <w:txbxContent>
                <w:p w:rsidR="00036988" w:rsidRDefault="00036988" w:rsidP="00564F2B">
                  <w:pPr>
                    <w:spacing w:before="240"/>
                    <w:jc w:val="center"/>
                    <w:rPr>
                      <w:b/>
                      <w:bCs/>
                    </w:rPr>
                  </w:pPr>
                  <w:r>
                    <w:rPr>
                      <w:b/>
                      <w:bCs/>
                    </w:rPr>
                    <w:t>КРЕДИТНЫЙ КОМИТЕТ</w:t>
                  </w:r>
                </w:p>
              </w:txbxContent>
            </v:textbox>
          </v:shape>
        </w:pict>
      </w:r>
      <w:r>
        <w:rPr>
          <w:noProof/>
        </w:rPr>
        <w:pict>
          <v:shape id="_x0000_s1037" type="#_x0000_t176" style="position:absolute;left:0;text-align:left;margin-left:40.45pt;margin-top:22.85pt;width:90pt;height:41pt;z-index:251652608" strokecolor="#666" strokeweight="1pt">
            <v:fill color2="#999" focusposition="1" focussize="" focus="100%" type="gradient"/>
            <v:shadow on="t" type="perspective" color="#7f7f7f" opacity=".5" offset="1pt" offset2="-3pt"/>
            <v:textbox style="mso-next-textbox:#_x0000_s1037">
              <w:txbxContent>
                <w:p w:rsidR="00036988" w:rsidRDefault="00036988" w:rsidP="00564F2B">
                  <w:pPr>
                    <w:spacing w:before="240"/>
                    <w:jc w:val="center"/>
                    <w:rPr>
                      <w:b/>
                      <w:bCs/>
                    </w:rPr>
                  </w:pPr>
                  <w:r>
                    <w:rPr>
                      <w:b/>
                      <w:bCs/>
                    </w:rPr>
                    <w:t>ДА</w:t>
                  </w:r>
                </w:p>
              </w:txbxContent>
            </v:textbox>
          </v:shape>
        </w:pict>
      </w:r>
    </w:p>
    <w:p w:rsidR="00564F2B" w:rsidRPr="00400CC4" w:rsidRDefault="00787F34" w:rsidP="00400CC4">
      <w:pPr>
        <w:spacing w:line="360" w:lineRule="auto"/>
        <w:ind w:firstLine="709"/>
        <w:jc w:val="both"/>
        <w:rPr>
          <w:sz w:val="28"/>
          <w:szCs w:val="28"/>
        </w:rPr>
      </w:pPr>
      <w:r>
        <w:rPr>
          <w:noProof/>
        </w:rPr>
        <w:pict>
          <v:shape id="_x0000_s1038" type="#_x0000_t176" style="position:absolute;left:0;text-align:left;margin-left:320.95pt;margin-top:5.45pt;width:94pt;height:40.7pt;z-index:251662848" strokecolor="#666" strokeweight="1pt">
            <v:fill color2="#999" focusposition="1" focussize="" focus="100%" type="gradient"/>
            <v:shadow on="t" type="perspective" color="#7f7f7f" opacity=".5" offset="1pt" offset2="-3pt"/>
            <v:textbox style="mso-next-textbox:#_x0000_s1038">
              <w:txbxContent>
                <w:p w:rsidR="00036988" w:rsidRDefault="00036988" w:rsidP="00564F2B">
                  <w:pPr>
                    <w:spacing w:before="240"/>
                    <w:jc w:val="center"/>
                    <w:rPr>
                      <w:b/>
                      <w:bCs/>
                    </w:rPr>
                  </w:pPr>
                  <w:r>
                    <w:rPr>
                      <w:b/>
                      <w:bCs/>
                    </w:rPr>
                    <w:t>НЕТ</w:t>
                  </w:r>
                </w:p>
              </w:txbxContent>
            </v:textbox>
          </v:shape>
        </w:pict>
      </w:r>
    </w:p>
    <w:p w:rsidR="00564F2B" w:rsidRPr="00400CC4" w:rsidRDefault="00564F2B" w:rsidP="00400CC4">
      <w:pPr>
        <w:spacing w:line="360" w:lineRule="auto"/>
        <w:ind w:firstLine="709"/>
        <w:jc w:val="both"/>
        <w:rPr>
          <w:sz w:val="28"/>
          <w:szCs w:val="28"/>
        </w:rPr>
      </w:pPr>
    </w:p>
    <w:p w:rsidR="00564F2B" w:rsidRPr="00400CC4" w:rsidRDefault="00564F2B" w:rsidP="00400CC4">
      <w:pPr>
        <w:spacing w:line="360" w:lineRule="auto"/>
        <w:ind w:firstLine="709"/>
        <w:jc w:val="both"/>
        <w:rPr>
          <w:sz w:val="28"/>
          <w:szCs w:val="28"/>
        </w:rPr>
      </w:pPr>
    </w:p>
    <w:p w:rsidR="00400CC4" w:rsidRDefault="00400CC4">
      <w:pPr>
        <w:spacing w:after="200" w:line="276" w:lineRule="auto"/>
        <w:rPr>
          <w:sz w:val="28"/>
          <w:szCs w:val="28"/>
        </w:rPr>
      </w:pPr>
      <w:r>
        <w:rPr>
          <w:sz w:val="28"/>
          <w:szCs w:val="28"/>
        </w:rPr>
        <w:br w:type="page"/>
      </w:r>
    </w:p>
    <w:p w:rsidR="00400CC4" w:rsidRDefault="00935FEB" w:rsidP="00400CC4">
      <w:pPr>
        <w:spacing w:line="360" w:lineRule="auto"/>
        <w:ind w:firstLine="709"/>
        <w:jc w:val="center"/>
        <w:rPr>
          <w:sz w:val="28"/>
          <w:szCs w:val="28"/>
        </w:rPr>
      </w:pPr>
      <w:r w:rsidRPr="00400CC4">
        <w:rPr>
          <w:sz w:val="28"/>
          <w:szCs w:val="28"/>
        </w:rPr>
        <w:t>Приложение 2</w:t>
      </w:r>
    </w:p>
    <w:p w:rsidR="00400CC4" w:rsidRDefault="00400CC4" w:rsidP="00400CC4">
      <w:pPr>
        <w:spacing w:line="360" w:lineRule="auto"/>
        <w:ind w:firstLine="709"/>
        <w:jc w:val="both"/>
        <w:rPr>
          <w:sz w:val="28"/>
          <w:szCs w:val="28"/>
        </w:rPr>
      </w:pPr>
    </w:p>
    <w:p w:rsidR="00935FEB" w:rsidRPr="00400CC4" w:rsidRDefault="00935FEB" w:rsidP="00400CC4">
      <w:pPr>
        <w:spacing w:line="360" w:lineRule="auto"/>
        <w:ind w:firstLine="709"/>
        <w:jc w:val="both"/>
        <w:rPr>
          <w:bCs/>
          <w:sz w:val="28"/>
          <w:szCs w:val="28"/>
        </w:rPr>
      </w:pPr>
      <w:r w:rsidRPr="00400CC4">
        <w:rPr>
          <w:bCs/>
          <w:sz w:val="28"/>
          <w:szCs w:val="28"/>
        </w:rPr>
        <w:t>Модернизированная схема проведения оценки заемщика – физического лица банком</w:t>
      </w:r>
    </w:p>
    <w:p w:rsidR="00C60316" w:rsidRPr="00400CC4" w:rsidRDefault="00787F34" w:rsidP="00400CC4">
      <w:pPr>
        <w:pStyle w:val="afa"/>
        <w:spacing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Рисунок" style="width:256.5pt;height:356.25pt;visibility:visible">
            <v:imagedata r:id="rId8" o:title="Рисунок"/>
          </v:shape>
        </w:pict>
      </w:r>
    </w:p>
    <w:p w:rsidR="001067E2" w:rsidRPr="00400CC4" w:rsidRDefault="001067E2" w:rsidP="00400CC4">
      <w:pPr>
        <w:pStyle w:val="afa"/>
        <w:spacing w:line="360" w:lineRule="auto"/>
        <w:ind w:firstLine="709"/>
        <w:jc w:val="both"/>
        <w:rPr>
          <w:rFonts w:ascii="Times New Roman" w:hAnsi="Times New Roman"/>
          <w:bCs/>
          <w:sz w:val="28"/>
          <w:szCs w:val="28"/>
        </w:rPr>
      </w:pPr>
    </w:p>
    <w:p w:rsidR="00400CC4" w:rsidRPr="00980117" w:rsidRDefault="00400CC4">
      <w:pPr>
        <w:spacing w:after="200" w:line="276" w:lineRule="auto"/>
        <w:rPr>
          <w:bCs/>
          <w:sz w:val="28"/>
          <w:szCs w:val="28"/>
          <w:lang w:eastAsia="en-US"/>
        </w:rPr>
      </w:pPr>
      <w:r>
        <w:rPr>
          <w:bCs/>
          <w:sz w:val="28"/>
          <w:szCs w:val="28"/>
        </w:rPr>
        <w:br w:type="page"/>
      </w:r>
    </w:p>
    <w:p w:rsidR="00400CC4" w:rsidRDefault="000504AA" w:rsidP="00400CC4">
      <w:pPr>
        <w:pStyle w:val="afa"/>
        <w:spacing w:line="360" w:lineRule="auto"/>
        <w:ind w:firstLine="709"/>
        <w:jc w:val="center"/>
        <w:rPr>
          <w:rFonts w:ascii="Times New Roman" w:hAnsi="Times New Roman"/>
          <w:bCs/>
          <w:sz w:val="28"/>
          <w:szCs w:val="28"/>
        </w:rPr>
      </w:pPr>
      <w:r w:rsidRPr="00400CC4">
        <w:rPr>
          <w:rFonts w:ascii="Times New Roman" w:hAnsi="Times New Roman"/>
          <w:bCs/>
          <w:sz w:val="28"/>
          <w:szCs w:val="28"/>
        </w:rPr>
        <w:t>Приложение 3</w:t>
      </w:r>
    </w:p>
    <w:p w:rsidR="00400CC4" w:rsidRDefault="00400CC4" w:rsidP="00400CC4">
      <w:pPr>
        <w:pStyle w:val="afa"/>
        <w:spacing w:line="360" w:lineRule="auto"/>
        <w:ind w:firstLine="709"/>
        <w:jc w:val="both"/>
        <w:rPr>
          <w:rFonts w:ascii="Times New Roman" w:hAnsi="Times New Roman"/>
          <w:bCs/>
          <w:sz w:val="28"/>
          <w:szCs w:val="28"/>
        </w:rPr>
      </w:pPr>
    </w:p>
    <w:p w:rsidR="001F6DBE" w:rsidRPr="00400CC4" w:rsidRDefault="001F6DBE" w:rsidP="00400CC4">
      <w:pPr>
        <w:pStyle w:val="afa"/>
        <w:spacing w:line="360" w:lineRule="auto"/>
        <w:ind w:firstLine="709"/>
        <w:jc w:val="both"/>
        <w:rPr>
          <w:rFonts w:ascii="Times New Roman" w:hAnsi="Times New Roman"/>
          <w:bCs/>
          <w:sz w:val="28"/>
          <w:szCs w:val="28"/>
        </w:rPr>
      </w:pPr>
      <w:r w:rsidRPr="00400CC4">
        <w:rPr>
          <w:rFonts w:ascii="Times New Roman" w:hAnsi="Times New Roman"/>
          <w:sz w:val="28"/>
          <w:szCs w:val="28"/>
        </w:rPr>
        <w:t>Методики определения кредитоспособности заемщика – физического лица</w:t>
      </w:r>
    </w:p>
    <w:p w:rsidR="000504AA" w:rsidRPr="00400CC4" w:rsidRDefault="00787F34" w:rsidP="00400CC4">
      <w:pPr>
        <w:pStyle w:val="afa"/>
        <w:spacing w:line="360" w:lineRule="auto"/>
        <w:jc w:val="both"/>
        <w:rPr>
          <w:rFonts w:ascii="Times New Roman" w:hAnsi="Times New Roman"/>
          <w:bCs/>
          <w:sz w:val="28"/>
          <w:szCs w:val="28"/>
        </w:rPr>
      </w:pPr>
      <w:r>
        <w:rPr>
          <w:rFonts w:ascii="Times New Roman" w:hAnsi="Times New Roman"/>
          <w:noProof/>
          <w:sz w:val="28"/>
          <w:szCs w:val="28"/>
          <w:lang w:eastAsia="ru-RU"/>
        </w:rPr>
        <w:pict>
          <v:shape id="Рисунок 1" o:spid="_x0000_i1026" type="#_x0000_t75" alt="Описание: C:\Users\1\Documents\учеба\УФЕК 3ий курс\БО\курсовая\attachment60.gif" style="width:456pt;height:215.25pt;visibility:visible">
            <v:imagedata r:id="rId9" o:title="attachment60"/>
          </v:shape>
        </w:pict>
      </w:r>
    </w:p>
    <w:p w:rsidR="000504AA" w:rsidRPr="00400CC4" w:rsidRDefault="000504AA" w:rsidP="00400CC4">
      <w:pPr>
        <w:pStyle w:val="afa"/>
        <w:spacing w:line="360" w:lineRule="auto"/>
        <w:ind w:firstLine="709"/>
        <w:jc w:val="both"/>
        <w:rPr>
          <w:rFonts w:ascii="Times New Roman" w:hAnsi="Times New Roman"/>
          <w:bCs/>
          <w:sz w:val="28"/>
          <w:szCs w:val="28"/>
        </w:rPr>
      </w:pPr>
    </w:p>
    <w:p w:rsidR="00400CC4" w:rsidRPr="00980117" w:rsidRDefault="00400CC4">
      <w:pPr>
        <w:spacing w:after="200" w:line="276" w:lineRule="auto"/>
        <w:rPr>
          <w:bCs/>
          <w:sz w:val="28"/>
          <w:szCs w:val="28"/>
          <w:lang w:eastAsia="en-US"/>
        </w:rPr>
      </w:pPr>
      <w:r>
        <w:rPr>
          <w:bCs/>
          <w:sz w:val="28"/>
          <w:szCs w:val="28"/>
        </w:rPr>
        <w:br w:type="page"/>
      </w:r>
    </w:p>
    <w:p w:rsidR="00400CC4" w:rsidRDefault="00047029" w:rsidP="00400CC4">
      <w:pPr>
        <w:spacing w:line="360" w:lineRule="auto"/>
        <w:ind w:firstLine="709"/>
        <w:jc w:val="center"/>
        <w:rPr>
          <w:bCs/>
          <w:sz w:val="28"/>
          <w:szCs w:val="28"/>
        </w:rPr>
      </w:pPr>
      <w:r w:rsidRPr="00400CC4">
        <w:rPr>
          <w:bCs/>
          <w:sz w:val="28"/>
          <w:szCs w:val="28"/>
        </w:rPr>
        <w:t>Приложение 4</w:t>
      </w:r>
    </w:p>
    <w:p w:rsidR="00400CC4" w:rsidRDefault="00400CC4" w:rsidP="00400CC4">
      <w:pPr>
        <w:spacing w:line="360" w:lineRule="auto"/>
        <w:ind w:firstLine="709"/>
        <w:jc w:val="both"/>
        <w:rPr>
          <w:bCs/>
          <w:sz w:val="28"/>
          <w:szCs w:val="28"/>
        </w:rPr>
      </w:pPr>
    </w:p>
    <w:p w:rsidR="005D4CEC" w:rsidRPr="00400CC4" w:rsidRDefault="005D4CEC" w:rsidP="00400CC4">
      <w:pPr>
        <w:spacing w:line="360" w:lineRule="auto"/>
        <w:ind w:firstLine="709"/>
        <w:jc w:val="both"/>
        <w:rPr>
          <w:bCs/>
          <w:sz w:val="28"/>
          <w:szCs w:val="28"/>
        </w:rPr>
      </w:pPr>
      <w:r w:rsidRPr="00400CC4">
        <w:rPr>
          <w:bCs/>
          <w:sz w:val="28"/>
          <w:szCs w:val="28"/>
        </w:rPr>
        <w:t xml:space="preserve">Доходы, полученные </w:t>
      </w:r>
      <w:r w:rsidR="00581370" w:rsidRPr="00400CC4">
        <w:rPr>
          <w:bCs/>
          <w:sz w:val="28"/>
          <w:szCs w:val="28"/>
        </w:rPr>
        <w:t>Ивановой Н.Н.</w:t>
      </w:r>
      <w:r w:rsidRPr="00400CC4">
        <w:rPr>
          <w:bCs/>
          <w:sz w:val="28"/>
          <w:szCs w:val="28"/>
        </w:rPr>
        <w:t xml:space="preserve"> за 6 месяцев</w:t>
      </w:r>
    </w:p>
    <w:tbl>
      <w:tblPr>
        <w:tblW w:w="91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1137"/>
        <w:gridCol w:w="1035"/>
        <w:gridCol w:w="1082"/>
        <w:gridCol w:w="1079"/>
        <w:gridCol w:w="1124"/>
        <w:gridCol w:w="1296"/>
      </w:tblGrid>
      <w:tr w:rsidR="005D4CEC" w:rsidRPr="00980117" w:rsidTr="00980117">
        <w:trPr>
          <w:trHeight w:val="611"/>
        </w:trPr>
        <w:tc>
          <w:tcPr>
            <w:tcW w:w="2349" w:type="dxa"/>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Почтовый адрес арендуемого помещения</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Апрель 04.200</w:t>
            </w:r>
            <w:r w:rsidR="00540A5A" w:rsidRPr="00980117">
              <w:rPr>
                <w:bCs/>
                <w:sz w:val="20"/>
                <w:szCs w:val="20"/>
                <w:lang w:eastAsia="en-US"/>
              </w:rPr>
              <w:t>9</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Май 05.200</w:t>
            </w:r>
            <w:r w:rsidR="00540A5A" w:rsidRPr="00980117">
              <w:rPr>
                <w:bCs/>
                <w:sz w:val="20"/>
                <w:szCs w:val="20"/>
                <w:lang w:eastAsia="en-US"/>
              </w:rPr>
              <w:t>9</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Июнь 16.200</w:t>
            </w:r>
            <w:r w:rsidR="00540A5A" w:rsidRPr="00980117">
              <w:rPr>
                <w:bCs/>
                <w:sz w:val="20"/>
                <w:szCs w:val="20"/>
                <w:lang w:eastAsia="en-US"/>
              </w:rPr>
              <w:t>9</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Июль 07.200</w:t>
            </w:r>
            <w:r w:rsidR="00540A5A" w:rsidRPr="00980117">
              <w:rPr>
                <w:bCs/>
                <w:sz w:val="20"/>
                <w:szCs w:val="20"/>
                <w:lang w:eastAsia="en-US"/>
              </w:rPr>
              <w:t>9</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Август 08.200</w:t>
            </w:r>
            <w:r w:rsidR="00540A5A" w:rsidRPr="00980117">
              <w:rPr>
                <w:bCs/>
                <w:sz w:val="20"/>
                <w:szCs w:val="20"/>
                <w:lang w:eastAsia="en-US"/>
              </w:rPr>
              <w:t>9</w:t>
            </w:r>
          </w:p>
        </w:tc>
        <w:tc>
          <w:tcPr>
            <w:tcW w:w="0" w:type="auto"/>
            <w:shd w:val="clear" w:color="auto" w:fill="auto"/>
            <w:hideMark/>
          </w:tcPr>
          <w:p w:rsidR="005D4CEC" w:rsidRPr="00980117" w:rsidRDefault="005D4CEC" w:rsidP="00980117">
            <w:pPr>
              <w:spacing w:line="360" w:lineRule="auto"/>
              <w:jc w:val="both"/>
              <w:rPr>
                <w:bCs/>
                <w:sz w:val="20"/>
                <w:szCs w:val="20"/>
                <w:lang w:eastAsia="en-US"/>
              </w:rPr>
            </w:pPr>
            <w:r w:rsidRPr="00980117">
              <w:rPr>
                <w:bCs/>
                <w:sz w:val="20"/>
                <w:szCs w:val="20"/>
                <w:lang w:eastAsia="en-US"/>
              </w:rPr>
              <w:t>Сентябрь 09.200</w:t>
            </w:r>
            <w:r w:rsidR="00540A5A" w:rsidRPr="00980117">
              <w:rPr>
                <w:bCs/>
                <w:sz w:val="20"/>
                <w:szCs w:val="20"/>
                <w:lang w:eastAsia="en-US"/>
              </w:rPr>
              <w:t>9</w:t>
            </w:r>
          </w:p>
        </w:tc>
      </w:tr>
      <w:tr w:rsidR="005D4CEC" w:rsidRPr="00980117" w:rsidTr="00980117">
        <w:trPr>
          <w:trHeight w:val="305"/>
        </w:trPr>
        <w:tc>
          <w:tcPr>
            <w:tcW w:w="2349" w:type="dxa"/>
            <w:shd w:val="clear" w:color="auto" w:fill="auto"/>
            <w:hideMark/>
          </w:tcPr>
          <w:p w:rsidR="005D4CEC" w:rsidRPr="00980117" w:rsidRDefault="00047029" w:rsidP="00980117">
            <w:pPr>
              <w:spacing w:line="360" w:lineRule="auto"/>
              <w:jc w:val="both"/>
              <w:rPr>
                <w:sz w:val="20"/>
                <w:szCs w:val="20"/>
                <w:lang w:eastAsia="en-US"/>
              </w:rPr>
            </w:pPr>
            <w:r w:rsidRPr="00980117">
              <w:rPr>
                <w:sz w:val="20"/>
                <w:szCs w:val="20"/>
                <w:lang w:eastAsia="en-US"/>
              </w:rPr>
              <w:t>ул.</w:t>
            </w:r>
            <w:r w:rsidR="005D4CEC" w:rsidRPr="00980117">
              <w:rPr>
                <w:sz w:val="20"/>
                <w:szCs w:val="20"/>
                <w:lang w:eastAsia="en-US"/>
              </w:rPr>
              <w:t>Октябрьская, 5</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11 693</w:t>
            </w:r>
          </w:p>
        </w:tc>
      </w:tr>
      <w:tr w:rsidR="005D4CEC" w:rsidRPr="00980117" w:rsidTr="00980117">
        <w:trPr>
          <w:trHeight w:val="287"/>
        </w:trPr>
        <w:tc>
          <w:tcPr>
            <w:tcW w:w="2349" w:type="dxa"/>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ул. Батакская, 10</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12 338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12 338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12 338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2 338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12 338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12 338</w:t>
            </w:r>
          </w:p>
        </w:tc>
      </w:tr>
      <w:tr w:rsidR="005D4CEC" w:rsidRPr="00980117" w:rsidTr="00980117">
        <w:trPr>
          <w:trHeight w:val="323"/>
        </w:trPr>
        <w:tc>
          <w:tcPr>
            <w:tcW w:w="2349" w:type="dxa"/>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ул. Калинина, 20</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c>
          <w:tcPr>
            <w:tcW w:w="0" w:type="auto"/>
            <w:shd w:val="clear" w:color="auto" w:fill="auto"/>
            <w:hideMark/>
          </w:tcPr>
          <w:p w:rsidR="005D4CEC" w:rsidRPr="00980117" w:rsidRDefault="005D4CEC" w:rsidP="00980117">
            <w:pPr>
              <w:spacing w:line="360" w:lineRule="auto"/>
              <w:jc w:val="both"/>
              <w:rPr>
                <w:sz w:val="20"/>
                <w:szCs w:val="20"/>
                <w:lang w:eastAsia="en-US"/>
              </w:rPr>
            </w:pPr>
            <w:r w:rsidRPr="00980117">
              <w:rPr>
                <w:sz w:val="20"/>
                <w:szCs w:val="20"/>
                <w:lang w:eastAsia="en-US"/>
              </w:rPr>
              <w:t>1 008</w:t>
            </w:r>
          </w:p>
        </w:tc>
      </w:tr>
    </w:tbl>
    <w:p w:rsidR="001067E2" w:rsidRPr="00400CC4" w:rsidRDefault="001067E2" w:rsidP="00400CC4">
      <w:pPr>
        <w:spacing w:line="360" w:lineRule="auto"/>
        <w:ind w:firstLine="709"/>
        <w:jc w:val="both"/>
        <w:rPr>
          <w:sz w:val="28"/>
          <w:szCs w:val="28"/>
        </w:rPr>
      </w:pPr>
    </w:p>
    <w:p w:rsidR="00400CC4" w:rsidRDefault="00400CC4">
      <w:pPr>
        <w:spacing w:after="200" w:line="276" w:lineRule="auto"/>
        <w:rPr>
          <w:sz w:val="28"/>
          <w:szCs w:val="28"/>
        </w:rPr>
      </w:pPr>
      <w:r>
        <w:rPr>
          <w:sz w:val="28"/>
          <w:szCs w:val="28"/>
        </w:rPr>
        <w:br w:type="page"/>
      </w:r>
    </w:p>
    <w:p w:rsidR="00400CC4" w:rsidRDefault="00047029" w:rsidP="00400CC4">
      <w:pPr>
        <w:spacing w:line="360" w:lineRule="auto"/>
        <w:ind w:firstLine="709"/>
        <w:jc w:val="center"/>
        <w:rPr>
          <w:bCs/>
          <w:sz w:val="28"/>
          <w:szCs w:val="28"/>
        </w:rPr>
      </w:pPr>
      <w:r w:rsidRPr="00400CC4">
        <w:rPr>
          <w:bCs/>
          <w:sz w:val="28"/>
          <w:szCs w:val="28"/>
        </w:rPr>
        <w:t xml:space="preserve">Приложение </w:t>
      </w:r>
      <w:r w:rsidR="009576EF" w:rsidRPr="00400CC4">
        <w:rPr>
          <w:bCs/>
          <w:sz w:val="28"/>
          <w:szCs w:val="28"/>
        </w:rPr>
        <w:t>5</w:t>
      </w:r>
    </w:p>
    <w:p w:rsidR="00400CC4" w:rsidRDefault="00400CC4" w:rsidP="00400CC4">
      <w:pPr>
        <w:spacing w:line="360" w:lineRule="auto"/>
        <w:ind w:firstLine="709"/>
        <w:jc w:val="center"/>
        <w:rPr>
          <w:bCs/>
          <w:sz w:val="28"/>
          <w:szCs w:val="28"/>
        </w:rPr>
      </w:pPr>
    </w:p>
    <w:p w:rsidR="00FB1F12" w:rsidRPr="00400CC4" w:rsidRDefault="00FB1F12" w:rsidP="00400CC4">
      <w:pPr>
        <w:spacing w:line="360" w:lineRule="auto"/>
        <w:ind w:firstLine="709"/>
        <w:jc w:val="both"/>
        <w:rPr>
          <w:bCs/>
          <w:sz w:val="28"/>
          <w:szCs w:val="28"/>
        </w:rPr>
      </w:pPr>
      <w:r w:rsidRPr="00400CC4">
        <w:rPr>
          <w:bCs/>
          <w:sz w:val="28"/>
          <w:szCs w:val="28"/>
        </w:rPr>
        <w:t>Общие данные заемщика и поручителей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482"/>
        <w:gridCol w:w="2162"/>
        <w:gridCol w:w="1304"/>
        <w:gridCol w:w="1399"/>
        <w:gridCol w:w="2442"/>
      </w:tblGrid>
      <w:tr w:rsidR="00FB1F12" w:rsidRPr="00980117" w:rsidTr="00980117">
        <w:trPr>
          <w:trHeight w:val="611"/>
        </w:trPr>
        <w:tc>
          <w:tcPr>
            <w:tcW w:w="425" w:type="dxa"/>
            <w:shd w:val="clear" w:color="auto" w:fill="auto"/>
          </w:tcPr>
          <w:p w:rsidR="00FB1F12" w:rsidRPr="00980117" w:rsidRDefault="00FB1F12" w:rsidP="00980117">
            <w:pPr>
              <w:pStyle w:val="21"/>
              <w:spacing w:after="0" w:line="360" w:lineRule="auto"/>
              <w:jc w:val="both"/>
              <w:rPr>
                <w:sz w:val="20"/>
                <w:szCs w:val="20"/>
                <w:lang w:eastAsia="en-US"/>
              </w:rPr>
            </w:pPr>
          </w:p>
        </w:tc>
        <w:tc>
          <w:tcPr>
            <w:tcW w:w="1482" w:type="dxa"/>
            <w:shd w:val="clear" w:color="auto" w:fill="auto"/>
          </w:tcPr>
          <w:p w:rsidR="00FB1F12" w:rsidRPr="00980117" w:rsidRDefault="00FB1F12" w:rsidP="00980117">
            <w:pPr>
              <w:pStyle w:val="21"/>
              <w:spacing w:after="0" w:line="360" w:lineRule="auto"/>
              <w:jc w:val="both"/>
              <w:rPr>
                <w:sz w:val="20"/>
                <w:szCs w:val="20"/>
                <w:lang w:eastAsia="en-US"/>
              </w:rPr>
            </w:pPr>
          </w:p>
        </w:tc>
        <w:tc>
          <w:tcPr>
            <w:tcW w:w="0" w:type="auto"/>
            <w:shd w:val="clear" w:color="auto" w:fill="auto"/>
            <w:hideMark/>
          </w:tcPr>
          <w:p w:rsidR="00FB1F12" w:rsidRPr="00980117" w:rsidRDefault="00FB1F12" w:rsidP="00980117">
            <w:pPr>
              <w:pStyle w:val="21"/>
              <w:spacing w:after="0" w:line="360" w:lineRule="auto"/>
              <w:jc w:val="both"/>
              <w:rPr>
                <w:bCs/>
                <w:sz w:val="20"/>
                <w:szCs w:val="20"/>
                <w:lang w:eastAsia="en-US"/>
              </w:rPr>
            </w:pPr>
            <w:r w:rsidRPr="00980117">
              <w:rPr>
                <w:bCs/>
                <w:sz w:val="20"/>
                <w:szCs w:val="20"/>
                <w:lang w:eastAsia="en-US"/>
              </w:rPr>
              <w:t>Среднемесячный доход</w:t>
            </w:r>
          </w:p>
        </w:tc>
        <w:tc>
          <w:tcPr>
            <w:tcW w:w="0" w:type="auto"/>
            <w:shd w:val="clear" w:color="auto" w:fill="auto"/>
            <w:hideMark/>
          </w:tcPr>
          <w:p w:rsidR="00FB1F12" w:rsidRPr="00980117" w:rsidRDefault="00FB1F12" w:rsidP="00980117">
            <w:pPr>
              <w:pStyle w:val="21"/>
              <w:spacing w:after="0" w:line="360" w:lineRule="auto"/>
              <w:jc w:val="both"/>
              <w:rPr>
                <w:bCs/>
                <w:sz w:val="20"/>
                <w:szCs w:val="20"/>
                <w:lang w:eastAsia="en-US"/>
              </w:rPr>
            </w:pPr>
            <w:r w:rsidRPr="00980117">
              <w:rPr>
                <w:bCs/>
                <w:sz w:val="20"/>
                <w:szCs w:val="20"/>
                <w:lang w:eastAsia="en-US"/>
              </w:rPr>
              <w:t>Срок кредита</w:t>
            </w:r>
          </w:p>
        </w:tc>
        <w:tc>
          <w:tcPr>
            <w:tcW w:w="0" w:type="auto"/>
            <w:shd w:val="clear" w:color="auto" w:fill="auto"/>
          </w:tcPr>
          <w:p w:rsidR="00FB1F12" w:rsidRPr="00980117" w:rsidRDefault="00FB1F12" w:rsidP="00980117">
            <w:pPr>
              <w:pStyle w:val="21"/>
              <w:spacing w:after="0" w:line="360" w:lineRule="auto"/>
              <w:jc w:val="both"/>
              <w:rPr>
                <w:bCs/>
                <w:sz w:val="20"/>
                <w:szCs w:val="20"/>
                <w:lang w:eastAsia="en-US"/>
              </w:rPr>
            </w:pPr>
            <w:r w:rsidRPr="00980117">
              <w:rPr>
                <w:bCs/>
                <w:sz w:val="20"/>
                <w:szCs w:val="20"/>
                <w:lang w:eastAsia="en-US"/>
              </w:rPr>
              <w:t>Коэффициент</w:t>
            </w:r>
          </w:p>
        </w:tc>
        <w:tc>
          <w:tcPr>
            <w:tcW w:w="2442" w:type="dxa"/>
            <w:shd w:val="clear" w:color="auto" w:fill="auto"/>
            <w:hideMark/>
          </w:tcPr>
          <w:p w:rsidR="00FB1F12" w:rsidRPr="00980117" w:rsidRDefault="00FB1F12" w:rsidP="00980117">
            <w:pPr>
              <w:pStyle w:val="21"/>
              <w:spacing w:after="0" w:line="360" w:lineRule="auto"/>
              <w:jc w:val="both"/>
              <w:rPr>
                <w:bCs/>
                <w:sz w:val="20"/>
                <w:szCs w:val="20"/>
                <w:lang w:eastAsia="en-US"/>
              </w:rPr>
            </w:pPr>
            <w:r w:rsidRPr="00980117">
              <w:rPr>
                <w:bCs/>
                <w:sz w:val="20"/>
                <w:szCs w:val="20"/>
                <w:lang w:eastAsia="en-US"/>
              </w:rPr>
              <w:t>Платежная способность</w:t>
            </w:r>
          </w:p>
        </w:tc>
      </w:tr>
      <w:tr w:rsidR="00FB1F12" w:rsidRPr="00980117" w:rsidTr="00980117">
        <w:trPr>
          <w:trHeight w:val="305"/>
        </w:trPr>
        <w:tc>
          <w:tcPr>
            <w:tcW w:w="425" w:type="dxa"/>
            <w:shd w:val="clear" w:color="auto" w:fill="auto"/>
            <w:hideMark/>
          </w:tcPr>
          <w:p w:rsidR="00FB1F12" w:rsidRPr="00980117" w:rsidRDefault="008F7CA8" w:rsidP="00980117">
            <w:pPr>
              <w:pStyle w:val="21"/>
              <w:spacing w:after="0" w:line="360" w:lineRule="auto"/>
              <w:jc w:val="both"/>
              <w:rPr>
                <w:sz w:val="20"/>
                <w:szCs w:val="20"/>
                <w:lang w:eastAsia="en-US"/>
              </w:rPr>
            </w:pPr>
            <w:r w:rsidRPr="00980117">
              <w:rPr>
                <w:sz w:val="20"/>
                <w:szCs w:val="20"/>
                <w:lang w:eastAsia="en-US"/>
              </w:rPr>
              <w:t>1.</w:t>
            </w:r>
          </w:p>
        </w:tc>
        <w:tc>
          <w:tcPr>
            <w:tcW w:w="148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Иванова Н.Н.</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23 641,10</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24</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0,5</w:t>
            </w:r>
          </w:p>
        </w:tc>
        <w:tc>
          <w:tcPr>
            <w:tcW w:w="244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271 693,20</w:t>
            </w:r>
          </w:p>
        </w:tc>
      </w:tr>
      <w:tr w:rsidR="00FB1F12" w:rsidRPr="00980117" w:rsidTr="00980117">
        <w:trPr>
          <w:trHeight w:val="305"/>
        </w:trPr>
        <w:tc>
          <w:tcPr>
            <w:tcW w:w="425" w:type="dxa"/>
            <w:shd w:val="clear" w:color="auto" w:fill="auto"/>
            <w:hideMark/>
          </w:tcPr>
          <w:p w:rsidR="00FB1F12" w:rsidRPr="00980117" w:rsidRDefault="008F7CA8" w:rsidP="00980117">
            <w:pPr>
              <w:pStyle w:val="21"/>
              <w:spacing w:after="0" w:line="360" w:lineRule="auto"/>
              <w:jc w:val="both"/>
              <w:rPr>
                <w:sz w:val="20"/>
                <w:szCs w:val="20"/>
                <w:lang w:eastAsia="en-US"/>
              </w:rPr>
            </w:pPr>
            <w:r w:rsidRPr="00980117">
              <w:rPr>
                <w:sz w:val="20"/>
                <w:szCs w:val="20"/>
                <w:lang w:eastAsia="en-US"/>
              </w:rPr>
              <w:t>2.</w:t>
            </w:r>
          </w:p>
        </w:tc>
        <w:tc>
          <w:tcPr>
            <w:tcW w:w="148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Петров Б.М.</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30 372,00</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24</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0,5</w:t>
            </w:r>
          </w:p>
        </w:tc>
        <w:tc>
          <w:tcPr>
            <w:tcW w:w="244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376 464,00</w:t>
            </w:r>
          </w:p>
        </w:tc>
      </w:tr>
      <w:tr w:rsidR="00FB1F12" w:rsidRPr="00980117" w:rsidTr="00980117">
        <w:trPr>
          <w:trHeight w:val="305"/>
        </w:trPr>
        <w:tc>
          <w:tcPr>
            <w:tcW w:w="425" w:type="dxa"/>
            <w:shd w:val="clear" w:color="auto" w:fill="auto"/>
            <w:hideMark/>
          </w:tcPr>
          <w:p w:rsidR="00FB1F12" w:rsidRPr="00980117" w:rsidRDefault="008F7CA8" w:rsidP="00980117">
            <w:pPr>
              <w:pStyle w:val="21"/>
              <w:spacing w:after="0" w:line="360" w:lineRule="auto"/>
              <w:jc w:val="both"/>
              <w:rPr>
                <w:sz w:val="20"/>
                <w:szCs w:val="20"/>
                <w:lang w:eastAsia="en-US"/>
              </w:rPr>
            </w:pPr>
            <w:r w:rsidRPr="00980117">
              <w:rPr>
                <w:sz w:val="20"/>
                <w:szCs w:val="20"/>
                <w:lang w:eastAsia="en-US"/>
              </w:rPr>
              <w:t>3.</w:t>
            </w:r>
          </w:p>
        </w:tc>
        <w:tc>
          <w:tcPr>
            <w:tcW w:w="148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Сидоров В.И.</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7 182,44</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24</w:t>
            </w:r>
          </w:p>
        </w:tc>
        <w:tc>
          <w:tcPr>
            <w:tcW w:w="0" w:type="auto"/>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0,5</w:t>
            </w:r>
          </w:p>
        </w:tc>
        <w:tc>
          <w:tcPr>
            <w:tcW w:w="2442" w:type="dxa"/>
            <w:shd w:val="clear" w:color="auto" w:fill="auto"/>
            <w:hideMark/>
          </w:tcPr>
          <w:p w:rsidR="00FB1F12" w:rsidRPr="00980117" w:rsidRDefault="00FB1F12" w:rsidP="00980117">
            <w:pPr>
              <w:pStyle w:val="21"/>
              <w:spacing w:after="0" w:line="360" w:lineRule="auto"/>
              <w:jc w:val="both"/>
              <w:rPr>
                <w:sz w:val="20"/>
                <w:szCs w:val="20"/>
                <w:lang w:eastAsia="en-US"/>
              </w:rPr>
            </w:pPr>
            <w:r w:rsidRPr="00980117">
              <w:rPr>
                <w:sz w:val="20"/>
                <w:szCs w:val="20"/>
                <w:lang w:eastAsia="en-US"/>
              </w:rPr>
              <w:t>86 189,28</w:t>
            </w:r>
          </w:p>
        </w:tc>
      </w:tr>
    </w:tbl>
    <w:p w:rsidR="00FB1F12" w:rsidRDefault="00FB1F12" w:rsidP="00400CC4">
      <w:pPr>
        <w:pStyle w:val="21"/>
        <w:spacing w:after="0" w:line="360" w:lineRule="auto"/>
        <w:ind w:firstLine="709"/>
        <w:jc w:val="both"/>
        <w:rPr>
          <w:sz w:val="28"/>
          <w:szCs w:val="28"/>
        </w:rPr>
      </w:pPr>
    </w:p>
    <w:p w:rsidR="00400CC4" w:rsidRDefault="00400CC4">
      <w:pPr>
        <w:spacing w:after="200" w:line="276" w:lineRule="auto"/>
        <w:rPr>
          <w:sz w:val="28"/>
          <w:szCs w:val="28"/>
        </w:rPr>
      </w:pPr>
      <w:r>
        <w:rPr>
          <w:sz w:val="28"/>
          <w:szCs w:val="28"/>
        </w:rPr>
        <w:br w:type="page"/>
      </w:r>
    </w:p>
    <w:p w:rsidR="00400CC4" w:rsidRDefault="00047029" w:rsidP="00400CC4">
      <w:pPr>
        <w:spacing w:line="360" w:lineRule="auto"/>
        <w:ind w:firstLine="709"/>
        <w:jc w:val="center"/>
        <w:rPr>
          <w:bCs/>
          <w:sz w:val="28"/>
          <w:szCs w:val="28"/>
        </w:rPr>
      </w:pPr>
      <w:r w:rsidRPr="00400CC4">
        <w:rPr>
          <w:bCs/>
          <w:sz w:val="28"/>
          <w:szCs w:val="28"/>
        </w:rPr>
        <w:t>Приложение</w:t>
      </w:r>
      <w:r w:rsidR="00400CC4">
        <w:rPr>
          <w:bCs/>
          <w:sz w:val="28"/>
          <w:szCs w:val="28"/>
        </w:rPr>
        <w:t xml:space="preserve"> </w:t>
      </w:r>
      <w:r w:rsidR="009576EF" w:rsidRPr="00400CC4">
        <w:rPr>
          <w:bCs/>
          <w:sz w:val="28"/>
          <w:szCs w:val="28"/>
        </w:rPr>
        <w:t>6</w:t>
      </w:r>
    </w:p>
    <w:p w:rsidR="00400CC4" w:rsidRDefault="00400CC4" w:rsidP="00400CC4">
      <w:pPr>
        <w:spacing w:line="360" w:lineRule="auto"/>
        <w:ind w:firstLine="709"/>
        <w:jc w:val="center"/>
        <w:rPr>
          <w:bCs/>
          <w:sz w:val="28"/>
          <w:szCs w:val="28"/>
        </w:rPr>
      </w:pPr>
    </w:p>
    <w:p w:rsidR="008F7CA8" w:rsidRPr="00400CC4" w:rsidRDefault="008F7CA8" w:rsidP="00400CC4">
      <w:pPr>
        <w:spacing w:line="360" w:lineRule="auto"/>
        <w:ind w:firstLine="709"/>
        <w:jc w:val="both"/>
        <w:rPr>
          <w:b/>
          <w:bCs/>
          <w:sz w:val="28"/>
          <w:szCs w:val="28"/>
        </w:rPr>
      </w:pPr>
      <w:r w:rsidRPr="00400CC4">
        <w:rPr>
          <w:b/>
          <w:bCs/>
          <w:sz w:val="28"/>
          <w:szCs w:val="28"/>
        </w:rPr>
        <w:t>Упрощенная форма отчета о прибылях и убытках за 6 месяцев 200</w:t>
      </w:r>
      <w:r w:rsidR="00400CC4">
        <w:rPr>
          <w:b/>
          <w:bCs/>
          <w:sz w:val="28"/>
          <w:szCs w:val="28"/>
        </w:rPr>
        <w:t>9</w:t>
      </w:r>
      <w:r w:rsidRPr="00400CC4">
        <w:rPr>
          <w:b/>
          <w:bCs/>
          <w:sz w:val="28"/>
          <w:szCs w:val="28"/>
        </w:rPr>
        <w:t xml:space="preserve"> 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5"/>
        <w:gridCol w:w="992"/>
        <w:gridCol w:w="709"/>
        <w:gridCol w:w="850"/>
        <w:gridCol w:w="851"/>
        <w:gridCol w:w="708"/>
        <w:gridCol w:w="993"/>
        <w:gridCol w:w="992"/>
      </w:tblGrid>
      <w:tr w:rsidR="008F7CA8" w:rsidRPr="00400CC4" w:rsidTr="00400CC4">
        <w:tc>
          <w:tcPr>
            <w:tcW w:w="426" w:type="dxa"/>
          </w:tcPr>
          <w:p w:rsidR="008F7CA8" w:rsidRPr="00400CC4" w:rsidRDefault="008F7CA8" w:rsidP="00400CC4">
            <w:pPr>
              <w:spacing w:line="360" w:lineRule="auto"/>
              <w:jc w:val="both"/>
              <w:rPr>
                <w:bCs/>
                <w:sz w:val="20"/>
                <w:szCs w:val="20"/>
              </w:rPr>
            </w:pPr>
            <w:r w:rsidRPr="00400CC4">
              <w:rPr>
                <w:bCs/>
                <w:sz w:val="20"/>
                <w:szCs w:val="20"/>
              </w:rPr>
              <w:t>№</w:t>
            </w:r>
          </w:p>
        </w:tc>
        <w:tc>
          <w:tcPr>
            <w:tcW w:w="2835" w:type="dxa"/>
          </w:tcPr>
          <w:p w:rsidR="008F7CA8" w:rsidRPr="00400CC4" w:rsidRDefault="008F7CA8" w:rsidP="00400CC4">
            <w:pPr>
              <w:spacing w:line="360" w:lineRule="auto"/>
              <w:jc w:val="both"/>
              <w:rPr>
                <w:bCs/>
                <w:sz w:val="20"/>
                <w:szCs w:val="20"/>
              </w:rPr>
            </w:pPr>
            <w:r w:rsidRPr="00400CC4">
              <w:rPr>
                <w:bCs/>
                <w:sz w:val="20"/>
                <w:szCs w:val="20"/>
              </w:rPr>
              <w:t xml:space="preserve">СТАТЬИ </w:t>
            </w:r>
          </w:p>
        </w:tc>
        <w:tc>
          <w:tcPr>
            <w:tcW w:w="992" w:type="dxa"/>
          </w:tcPr>
          <w:p w:rsidR="008F7CA8" w:rsidRPr="00400CC4" w:rsidRDefault="008F7CA8" w:rsidP="00400CC4">
            <w:pPr>
              <w:spacing w:line="360" w:lineRule="auto"/>
              <w:jc w:val="both"/>
              <w:rPr>
                <w:bCs/>
                <w:sz w:val="20"/>
                <w:szCs w:val="20"/>
              </w:rPr>
            </w:pPr>
            <w:r w:rsidRPr="00400CC4">
              <w:rPr>
                <w:bCs/>
                <w:sz w:val="20"/>
                <w:szCs w:val="20"/>
              </w:rPr>
              <w:t>Апрель</w:t>
            </w:r>
          </w:p>
        </w:tc>
        <w:tc>
          <w:tcPr>
            <w:tcW w:w="709" w:type="dxa"/>
          </w:tcPr>
          <w:p w:rsidR="008F7CA8" w:rsidRPr="00400CC4" w:rsidRDefault="008F7CA8" w:rsidP="00400CC4">
            <w:pPr>
              <w:spacing w:line="360" w:lineRule="auto"/>
              <w:jc w:val="both"/>
              <w:rPr>
                <w:bCs/>
                <w:sz w:val="20"/>
                <w:szCs w:val="20"/>
              </w:rPr>
            </w:pPr>
            <w:r w:rsidRPr="00400CC4">
              <w:rPr>
                <w:bCs/>
                <w:sz w:val="20"/>
                <w:szCs w:val="20"/>
              </w:rPr>
              <w:t xml:space="preserve">Май </w:t>
            </w:r>
          </w:p>
        </w:tc>
        <w:tc>
          <w:tcPr>
            <w:tcW w:w="850" w:type="dxa"/>
          </w:tcPr>
          <w:p w:rsidR="008F7CA8" w:rsidRPr="00400CC4" w:rsidRDefault="008F7CA8" w:rsidP="00400CC4">
            <w:pPr>
              <w:spacing w:line="360" w:lineRule="auto"/>
              <w:jc w:val="both"/>
              <w:rPr>
                <w:bCs/>
                <w:sz w:val="20"/>
                <w:szCs w:val="20"/>
              </w:rPr>
            </w:pPr>
            <w:r w:rsidRPr="00400CC4">
              <w:rPr>
                <w:bCs/>
                <w:sz w:val="20"/>
                <w:szCs w:val="20"/>
              </w:rPr>
              <w:t xml:space="preserve">Июнь </w:t>
            </w:r>
          </w:p>
        </w:tc>
        <w:tc>
          <w:tcPr>
            <w:tcW w:w="851" w:type="dxa"/>
          </w:tcPr>
          <w:p w:rsidR="008F7CA8" w:rsidRPr="00400CC4" w:rsidRDefault="008F7CA8" w:rsidP="00400CC4">
            <w:pPr>
              <w:spacing w:line="360" w:lineRule="auto"/>
              <w:jc w:val="both"/>
              <w:rPr>
                <w:bCs/>
                <w:sz w:val="20"/>
                <w:szCs w:val="20"/>
              </w:rPr>
            </w:pPr>
            <w:r w:rsidRPr="00400CC4">
              <w:rPr>
                <w:bCs/>
                <w:sz w:val="20"/>
                <w:szCs w:val="20"/>
              </w:rPr>
              <w:t>Июль</w:t>
            </w:r>
          </w:p>
        </w:tc>
        <w:tc>
          <w:tcPr>
            <w:tcW w:w="708" w:type="dxa"/>
          </w:tcPr>
          <w:p w:rsidR="008F7CA8" w:rsidRPr="00400CC4" w:rsidRDefault="008F7CA8" w:rsidP="00400CC4">
            <w:pPr>
              <w:spacing w:line="360" w:lineRule="auto"/>
              <w:jc w:val="both"/>
              <w:rPr>
                <w:bCs/>
                <w:sz w:val="20"/>
                <w:szCs w:val="20"/>
              </w:rPr>
            </w:pPr>
            <w:r w:rsidRPr="00400CC4">
              <w:rPr>
                <w:bCs/>
                <w:sz w:val="20"/>
                <w:szCs w:val="20"/>
              </w:rPr>
              <w:t>Август</w:t>
            </w:r>
          </w:p>
        </w:tc>
        <w:tc>
          <w:tcPr>
            <w:tcW w:w="993" w:type="dxa"/>
          </w:tcPr>
          <w:p w:rsidR="008F7CA8" w:rsidRPr="00400CC4" w:rsidRDefault="008F7CA8" w:rsidP="00400CC4">
            <w:pPr>
              <w:spacing w:line="360" w:lineRule="auto"/>
              <w:jc w:val="both"/>
              <w:rPr>
                <w:bCs/>
                <w:sz w:val="20"/>
                <w:szCs w:val="20"/>
              </w:rPr>
            </w:pPr>
            <w:r w:rsidRPr="00400CC4">
              <w:rPr>
                <w:bCs/>
                <w:sz w:val="20"/>
                <w:szCs w:val="20"/>
              </w:rPr>
              <w:t>Сентябрь</w:t>
            </w:r>
          </w:p>
        </w:tc>
        <w:tc>
          <w:tcPr>
            <w:tcW w:w="992" w:type="dxa"/>
          </w:tcPr>
          <w:p w:rsidR="008F7CA8" w:rsidRPr="00400CC4" w:rsidRDefault="008F7CA8" w:rsidP="00400CC4">
            <w:pPr>
              <w:spacing w:line="360" w:lineRule="auto"/>
              <w:jc w:val="both"/>
              <w:rPr>
                <w:bCs/>
                <w:sz w:val="20"/>
                <w:szCs w:val="20"/>
              </w:rPr>
            </w:pPr>
            <w:r w:rsidRPr="00400CC4">
              <w:rPr>
                <w:bCs/>
                <w:sz w:val="20"/>
                <w:szCs w:val="20"/>
              </w:rPr>
              <w:t>Итого</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w:t>
            </w:r>
          </w:p>
        </w:tc>
        <w:tc>
          <w:tcPr>
            <w:tcW w:w="2835" w:type="dxa"/>
          </w:tcPr>
          <w:p w:rsidR="008F7CA8" w:rsidRPr="00400CC4" w:rsidRDefault="008F7CA8" w:rsidP="00400CC4">
            <w:pPr>
              <w:spacing w:line="360" w:lineRule="auto"/>
              <w:jc w:val="both"/>
              <w:rPr>
                <w:sz w:val="20"/>
                <w:szCs w:val="20"/>
              </w:rPr>
            </w:pPr>
            <w:r w:rsidRPr="00400CC4">
              <w:rPr>
                <w:sz w:val="20"/>
                <w:szCs w:val="20"/>
              </w:rPr>
              <w:t>Выручка от реализации</w:t>
            </w:r>
          </w:p>
        </w:tc>
        <w:tc>
          <w:tcPr>
            <w:tcW w:w="992" w:type="dxa"/>
          </w:tcPr>
          <w:p w:rsidR="008F7CA8" w:rsidRPr="00400CC4" w:rsidRDefault="008F7CA8" w:rsidP="00400CC4">
            <w:pPr>
              <w:spacing w:line="360" w:lineRule="auto"/>
              <w:jc w:val="both"/>
              <w:rPr>
                <w:sz w:val="20"/>
                <w:szCs w:val="20"/>
              </w:rPr>
            </w:pPr>
            <w:r w:rsidRPr="00400CC4">
              <w:rPr>
                <w:sz w:val="20"/>
                <w:szCs w:val="20"/>
              </w:rPr>
              <w:t>317148,50</w:t>
            </w:r>
          </w:p>
        </w:tc>
        <w:tc>
          <w:tcPr>
            <w:tcW w:w="709" w:type="dxa"/>
          </w:tcPr>
          <w:p w:rsidR="008F7CA8" w:rsidRPr="00400CC4" w:rsidRDefault="008F7CA8" w:rsidP="00400CC4">
            <w:pPr>
              <w:spacing w:line="360" w:lineRule="auto"/>
              <w:jc w:val="both"/>
              <w:rPr>
                <w:sz w:val="20"/>
                <w:szCs w:val="20"/>
              </w:rPr>
            </w:pPr>
            <w:r w:rsidRPr="00400CC4">
              <w:rPr>
                <w:sz w:val="20"/>
                <w:szCs w:val="20"/>
              </w:rPr>
              <w:t>532184</w:t>
            </w:r>
          </w:p>
        </w:tc>
        <w:tc>
          <w:tcPr>
            <w:tcW w:w="850" w:type="dxa"/>
          </w:tcPr>
          <w:p w:rsidR="008F7CA8" w:rsidRPr="00400CC4" w:rsidRDefault="008F7CA8" w:rsidP="00400CC4">
            <w:pPr>
              <w:spacing w:line="360" w:lineRule="auto"/>
              <w:jc w:val="both"/>
              <w:rPr>
                <w:sz w:val="20"/>
                <w:szCs w:val="20"/>
              </w:rPr>
            </w:pPr>
            <w:r w:rsidRPr="00400CC4">
              <w:rPr>
                <w:sz w:val="20"/>
                <w:szCs w:val="20"/>
              </w:rPr>
              <w:t>442699</w:t>
            </w:r>
          </w:p>
        </w:tc>
        <w:tc>
          <w:tcPr>
            <w:tcW w:w="851" w:type="dxa"/>
          </w:tcPr>
          <w:p w:rsidR="008F7CA8" w:rsidRPr="00400CC4" w:rsidRDefault="008F7CA8" w:rsidP="00400CC4">
            <w:pPr>
              <w:spacing w:line="360" w:lineRule="auto"/>
              <w:jc w:val="both"/>
              <w:rPr>
                <w:sz w:val="20"/>
                <w:szCs w:val="20"/>
              </w:rPr>
            </w:pPr>
            <w:r w:rsidRPr="00400CC4">
              <w:rPr>
                <w:sz w:val="20"/>
                <w:szCs w:val="20"/>
              </w:rPr>
              <w:t>303243,5</w:t>
            </w:r>
          </w:p>
        </w:tc>
        <w:tc>
          <w:tcPr>
            <w:tcW w:w="708" w:type="dxa"/>
          </w:tcPr>
          <w:p w:rsidR="008F7CA8" w:rsidRPr="00400CC4" w:rsidRDefault="008F7CA8" w:rsidP="00400CC4">
            <w:pPr>
              <w:spacing w:line="360" w:lineRule="auto"/>
              <w:jc w:val="both"/>
              <w:rPr>
                <w:sz w:val="20"/>
                <w:szCs w:val="20"/>
              </w:rPr>
            </w:pPr>
            <w:r w:rsidRPr="00400CC4">
              <w:rPr>
                <w:sz w:val="20"/>
                <w:szCs w:val="20"/>
              </w:rPr>
              <w:t>300151,4</w:t>
            </w:r>
          </w:p>
        </w:tc>
        <w:tc>
          <w:tcPr>
            <w:tcW w:w="993" w:type="dxa"/>
          </w:tcPr>
          <w:p w:rsidR="008F7CA8" w:rsidRPr="00400CC4" w:rsidRDefault="008F7CA8" w:rsidP="00400CC4">
            <w:pPr>
              <w:spacing w:line="360" w:lineRule="auto"/>
              <w:jc w:val="both"/>
              <w:rPr>
                <w:sz w:val="20"/>
                <w:szCs w:val="20"/>
              </w:rPr>
            </w:pPr>
            <w:r w:rsidRPr="00400CC4">
              <w:rPr>
                <w:sz w:val="20"/>
                <w:szCs w:val="20"/>
              </w:rPr>
              <w:t>410688</w:t>
            </w:r>
          </w:p>
        </w:tc>
        <w:tc>
          <w:tcPr>
            <w:tcW w:w="992" w:type="dxa"/>
          </w:tcPr>
          <w:p w:rsidR="008F7CA8" w:rsidRPr="00400CC4" w:rsidRDefault="008F7CA8" w:rsidP="00400CC4">
            <w:pPr>
              <w:spacing w:line="360" w:lineRule="auto"/>
              <w:jc w:val="both"/>
              <w:rPr>
                <w:bCs/>
                <w:sz w:val="20"/>
                <w:szCs w:val="20"/>
              </w:rPr>
            </w:pPr>
            <w:r w:rsidRPr="00400CC4">
              <w:rPr>
                <w:bCs/>
                <w:sz w:val="20"/>
                <w:szCs w:val="20"/>
              </w:rPr>
              <w:t>2306114,40</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2</w:t>
            </w:r>
          </w:p>
        </w:tc>
        <w:tc>
          <w:tcPr>
            <w:tcW w:w="2835" w:type="dxa"/>
          </w:tcPr>
          <w:p w:rsidR="008F7CA8" w:rsidRPr="00400CC4" w:rsidRDefault="008F7CA8" w:rsidP="00400CC4">
            <w:pPr>
              <w:spacing w:line="360" w:lineRule="auto"/>
              <w:jc w:val="both"/>
              <w:rPr>
                <w:sz w:val="20"/>
                <w:szCs w:val="20"/>
              </w:rPr>
            </w:pPr>
            <w:r w:rsidRPr="00400CC4">
              <w:rPr>
                <w:sz w:val="20"/>
                <w:szCs w:val="20"/>
              </w:rPr>
              <w:t>Выручка от прочей деятельности</w:t>
            </w:r>
          </w:p>
        </w:tc>
        <w:tc>
          <w:tcPr>
            <w:tcW w:w="992" w:type="dxa"/>
          </w:tcPr>
          <w:p w:rsidR="008F7CA8" w:rsidRPr="00400CC4" w:rsidRDefault="008F7CA8" w:rsidP="00400CC4">
            <w:pPr>
              <w:spacing w:line="360" w:lineRule="auto"/>
              <w:jc w:val="both"/>
              <w:rPr>
                <w:sz w:val="20"/>
                <w:szCs w:val="20"/>
              </w:rPr>
            </w:pPr>
            <w:r w:rsidRPr="00400CC4">
              <w:rPr>
                <w:sz w:val="20"/>
                <w:szCs w:val="20"/>
              </w:rPr>
              <w:t>-</w:t>
            </w:r>
          </w:p>
        </w:tc>
        <w:tc>
          <w:tcPr>
            <w:tcW w:w="709" w:type="dxa"/>
          </w:tcPr>
          <w:p w:rsidR="008F7CA8" w:rsidRPr="00400CC4" w:rsidRDefault="008F7CA8" w:rsidP="00400CC4">
            <w:pPr>
              <w:spacing w:line="360" w:lineRule="auto"/>
              <w:jc w:val="both"/>
              <w:rPr>
                <w:sz w:val="20"/>
                <w:szCs w:val="20"/>
              </w:rPr>
            </w:pPr>
            <w:r w:rsidRPr="00400CC4">
              <w:rPr>
                <w:sz w:val="20"/>
                <w:szCs w:val="20"/>
              </w:rPr>
              <w:t>-</w:t>
            </w:r>
          </w:p>
        </w:tc>
        <w:tc>
          <w:tcPr>
            <w:tcW w:w="850" w:type="dxa"/>
          </w:tcPr>
          <w:p w:rsidR="008F7CA8" w:rsidRPr="00400CC4" w:rsidRDefault="008F7CA8" w:rsidP="00400CC4">
            <w:pPr>
              <w:spacing w:line="360" w:lineRule="auto"/>
              <w:jc w:val="both"/>
              <w:rPr>
                <w:sz w:val="20"/>
                <w:szCs w:val="20"/>
              </w:rPr>
            </w:pPr>
            <w:r w:rsidRPr="00400CC4">
              <w:rPr>
                <w:sz w:val="20"/>
                <w:szCs w:val="20"/>
              </w:rPr>
              <w:t>-</w:t>
            </w:r>
          </w:p>
        </w:tc>
        <w:tc>
          <w:tcPr>
            <w:tcW w:w="851" w:type="dxa"/>
          </w:tcPr>
          <w:p w:rsidR="008F7CA8" w:rsidRPr="00400CC4" w:rsidRDefault="008F7CA8" w:rsidP="00400CC4">
            <w:pPr>
              <w:spacing w:line="360" w:lineRule="auto"/>
              <w:jc w:val="both"/>
              <w:rPr>
                <w:sz w:val="20"/>
                <w:szCs w:val="20"/>
              </w:rPr>
            </w:pPr>
            <w:r w:rsidRPr="00400CC4">
              <w:rPr>
                <w:sz w:val="20"/>
                <w:szCs w:val="20"/>
              </w:rPr>
              <w:t>-</w:t>
            </w:r>
          </w:p>
        </w:tc>
        <w:tc>
          <w:tcPr>
            <w:tcW w:w="708" w:type="dxa"/>
          </w:tcPr>
          <w:p w:rsidR="008F7CA8" w:rsidRPr="00400CC4" w:rsidRDefault="008F7CA8" w:rsidP="00400CC4">
            <w:pPr>
              <w:spacing w:line="360" w:lineRule="auto"/>
              <w:jc w:val="both"/>
              <w:rPr>
                <w:sz w:val="20"/>
                <w:szCs w:val="20"/>
              </w:rPr>
            </w:pPr>
            <w:r w:rsidRPr="00400CC4">
              <w:rPr>
                <w:sz w:val="20"/>
                <w:szCs w:val="20"/>
              </w:rPr>
              <w:t>-</w:t>
            </w:r>
          </w:p>
        </w:tc>
        <w:tc>
          <w:tcPr>
            <w:tcW w:w="993" w:type="dxa"/>
          </w:tcPr>
          <w:p w:rsidR="008F7CA8" w:rsidRPr="00400CC4" w:rsidRDefault="008F7CA8" w:rsidP="00400CC4">
            <w:pPr>
              <w:spacing w:line="360" w:lineRule="auto"/>
              <w:jc w:val="both"/>
              <w:rPr>
                <w:sz w:val="20"/>
                <w:szCs w:val="20"/>
              </w:rPr>
            </w:pPr>
            <w:r w:rsidRPr="00400CC4">
              <w:rPr>
                <w:sz w:val="20"/>
                <w:szCs w:val="20"/>
              </w:rPr>
              <w:t>-</w:t>
            </w:r>
          </w:p>
        </w:tc>
        <w:tc>
          <w:tcPr>
            <w:tcW w:w="992" w:type="dxa"/>
          </w:tcPr>
          <w:p w:rsidR="008F7CA8" w:rsidRPr="00400CC4" w:rsidRDefault="008F7CA8" w:rsidP="00400CC4">
            <w:pPr>
              <w:spacing w:line="360" w:lineRule="auto"/>
              <w:jc w:val="both"/>
              <w:rPr>
                <w:bCs/>
                <w:sz w:val="20"/>
                <w:szCs w:val="20"/>
              </w:rPr>
            </w:pPr>
            <w:r w:rsidRPr="00400CC4">
              <w:rPr>
                <w:bCs/>
                <w:sz w:val="20"/>
                <w:szCs w:val="20"/>
              </w:rPr>
              <w:t>-</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3</w:t>
            </w:r>
          </w:p>
        </w:tc>
        <w:tc>
          <w:tcPr>
            <w:tcW w:w="2835" w:type="dxa"/>
          </w:tcPr>
          <w:p w:rsidR="008F7CA8" w:rsidRPr="00400CC4" w:rsidRDefault="008F7CA8" w:rsidP="00400CC4">
            <w:pPr>
              <w:spacing w:line="360" w:lineRule="auto"/>
              <w:jc w:val="both"/>
              <w:rPr>
                <w:bCs/>
                <w:sz w:val="20"/>
                <w:szCs w:val="20"/>
              </w:rPr>
            </w:pPr>
            <w:r w:rsidRPr="00400CC4">
              <w:rPr>
                <w:bCs/>
                <w:sz w:val="20"/>
                <w:szCs w:val="20"/>
              </w:rPr>
              <w:t>ИТОГО ВЫРУЧКА</w:t>
            </w:r>
          </w:p>
        </w:tc>
        <w:tc>
          <w:tcPr>
            <w:tcW w:w="992" w:type="dxa"/>
          </w:tcPr>
          <w:p w:rsidR="008F7CA8" w:rsidRPr="00400CC4" w:rsidRDefault="008F7CA8" w:rsidP="00400CC4">
            <w:pPr>
              <w:spacing w:line="360" w:lineRule="auto"/>
              <w:jc w:val="both"/>
              <w:rPr>
                <w:bCs/>
                <w:sz w:val="20"/>
                <w:szCs w:val="20"/>
              </w:rPr>
            </w:pPr>
            <w:r w:rsidRPr="00400CC4">
              <w:rPr>
                <w:bCs/>
                <w:sz w:val="20"/>
                <w:szCs w:val="20"/>
              </w:rPr>
              <w:t>317148,50</w:t>
            </w:r>
          </w:p>
        </w:tc>
        <w:tc>
          <w:tcPr>
            <w:tcW w:w="709" w:type="dxa"/>
          </w:tcPr>
          <w:p w:rsidR="008F7CA8" w:rsidRPr="00400CC4" w:rsidRDefault="008F7CA8" w:rsidP="00400CC4">
            <w:pPr>
              <w:spacing w:line="360" w:lineRule="auto"/>
              <w:jc w:val="both"/>
              <w:rPr>
                <w:bCs/>
                <w:sz w:val="20"/>
                <w:szCs w:val="20"/>
              </w:rPr>
            </w:pPr>
            <w:r w:rsidRPr="00400CC4">
              <w:rPr>
                <w:bCs/>
                <w:sz w:val="20"/>
                <w:szCs w:val="20"/>
              </w:rPr>
              <w:t>532184</w:t>
            </w:r>
          </w:p>
        </w:tc>
        <w:tc>
          <w:tcPr>
            <w:tcW w:w="850" w:type="dxa"/>
          </w:tcPr>
          <w:p w:rsidR="008F7CA8" w:rsidRPr="00400CC4" w:rsidRDefault="008F7CA8" w:rsidP="00400CC4">
            <w:pPr>
              <w:spacing w:line="360" w:lineRule="auto"/>
              <w:jc w:val="both"/>
              <w:rPr>
                <w:bCs/>
                <w:sz w:val="20"/>
                <w:szCs w:val="20"/>
              </w:rPr>
            </w:pPr>
            <w:r w:rsidRPr="00400CC4">
              <w:rPr>
                <w:bCs/>
                <w:sz w:val="20"/>
                <w:szCs w:val="20"/>
              </w:rPr>
              <w:t>442699</w:t>
            </w:r>
          </w:p>
        </w:tc>
        <w:tc>
          <w:tcPr>
            <w:tcW w:w="851" w:type="dxa"/>
          </w:tcPr>
          <w:p w:rsidR="008F7CA8" w:rsidRPr="00400CC4" w:rsidRDefault="008F7CA8" w:rsidP="00400CC4">
            <w:pPr>
              <w:spacing w:line="360" w:lineRule="auto"/>
              <w:jc w:val="both"/>
              <w:rPr>
                <w:bCs/>
                <w:sz w:val="20"/>
                <w:szCs w:val="20"/>
              </w:rPr>
            </w:pPr>
            <w:r w:rsidRPr="00400CC4">
              <w:rPr>
                <w:bCs/>
                <w:sz w:val="20"/>
                <w:szCs w:val="20"/>
              </w:rPr>
              <w:t>303243,5</w:t>
            </w:r>
          </w:p>
        </w:tc>
        <w:tc>
          <w:tcPr>
            <w:tcW w:w="708" w:type="dxa"/>
          </w:tcPr>
          <w:p w:rsidR="008F7CA8" w:rsidRPr="00400CC4" w:rsidRDefault="008F7CA8" w:rsidP="00400CC4">
            <w:pPr>
              <w:spacing w:line="360" w:lineRule="auto"/>
              <w:jc w:val="both"/>
              <w:rPr>
                <w:bCs/>
                <w:sz w:val="20"/>
                <w:szCs w:val="20"/>
              </w:rPr>
            </w:pPr>
            <w:r w:rsidRPr="00400CC4">
              <w:rPr>
                <w:bCs/>
                <w:sz w:val="20"/>
                <w:szCs w:val="20"/>
              </w:rPr>
              <w:t>300151,4</w:t>
            </w:r>
          </w:p>
        </w:tc>
        <w:tc>
          <w:tcPr>
            <w:tcW w:w="993" w:type="dxa"/>
          </w:tcPr>
          <w:p w:rsidR="008F7CA8" w:rsidRPr="00400CC4" w:rsidRDefault="008F7CA8" w:rsidP="00400CC4">
            <w:pPr>
              <w:spacing w:line="360" w:lineRule="auto"/>
              <w:jc w:val="both"/>
              <w:rPr>
                <w:bCs/>
                <w:sz w:val="20"/>
                <w:szCs w:val="20"/>
              </w:rPr>
            </w:pPr>
            <w:r w:rsidRPr="00400CC4">
              <w:rPr>
                <w:bCs/>
                <w:sz w:val="20"/>
                <w:szCs w:val="20"/>
              </w:rPr>
              <w:t>410688</w:t>
            </w:r>
          </w:p>
        </w:tc>
        <w:tc>
          <w:tcPr>
            <w:tcW w:w="992" w:type="dxa"/>
          </w:tcPr>
          <w:p w:rsidR="008F7CA8" w:rsidRPr="00400CC4" w:rsidRDefault="008F7CA8" w:rsidP="00400CC4">
            <w:pPr>
              <w:spacing w:line="360" w:lineRule="auto"/>
              <w:jc w:val="both"/>
              <w:rPr>
                <w:bCs/>
                <w:sz w:val="20"/>
                <w:szCs w:val="20"/>
              </w:rPr>
            </w:pPr>
            <w:r w:rsidRPr="00400CC4">
              <w:rPr>
                <w:bCs/>
                <w:sz w:val="20"/>
                <w:szCs w:val="20"/>
              </w:rPr>
              <w:t>2306114,40</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4</w:t>
            </w:r>
          </w:p>
        </w:tc>
        <w:tc>
          <w:tcPr>
            <w:tcW w:w="2835" w:type="dxa"/>
          </w:tcPr>
          <w:p w:rsidR="008F7CA8" w:rsidRPr="00400CC4" w:rsidRDefault="008F7CA8" w:rsidP="00400CC4">
            <w:pPr>
              <w:spacing w:line="360" w:lineRule="auto"/>
              <w:jc w:val="both"/>
              <w:rPr>
                <w:sz w:val="20"/>
                <w:szCs w:val="20"/>
              </w:rPr>
            </w:pPr>
            <w:r w:rsidRPr="00400CC4">
              <w:rPr>
                <w:sz w:val="20"/>
                <w:szCs w:val="20"/>
              </w:rPr>
              <w:t>Расходы на закупку товаров (сырья)</w:t>
            </w:r>
          </w:p>
        </w:tc>
        <w:tc>
          <w:tcPr>
            <w:tcW w:w="992" w:type="dxa"/>
          </w:tcPr>
          <w:p w:rsidR="008F7CA8" w:rsidRPr="00400CC4" w:rsidRDefault="008F7CA8" w:rsidP="00400CC4">
            <w:pPr>
              <w:spacing w:line="360" w:lineRule="auto"/>
              <w:jc w:val="both"/>
              <w:rPr>
                <w:sz w:val="20"/>
                <w:szCs w:val="20"/>
              </w:rPr>
            </w:pPr>
            <w:r w:rsidRPr="00400CC4">
              <w:rPr>
                <w:sz w:val="20"/>
                <w:szCs w:val="20"/>
              </w:rPr>
              <w:t>180000</w:t>
            </w:r>
          </w:p>
        </w:tc>
        <w:tc>
          <w:tcPr>
            <w:tcW w:w="709" w:type="dxa"/>
          </w:tcPr>
          <w:p w:rsidR="008F7CA8" w:rsidRPr="00400CC4" w:rsidRDefault="008F7CA8" w:rsidP="00400CC4">
            <w:pPr>
              <w:spacing w:line="360" w:lineRule="auto"/>
              <w:jc w:val="both"/>
              <w:rPr>
                <w:sz w:val="20"/>
                <w:szCs w:val="20"/>
              </w:rPr>
            </w:pPr>
            <w:r w:rsidRPr="00400CC4">
              <w:rPr>
                <w:sz w:val="20"/>
                <w:szCs w:val="20"/>
              </w:rPr>
              <w:t>150161</w:t>
            </w:r>
          </w:p>
        </w:tc>
        <w:tc>
          <w:tcPr>
            <w:tcW w:w="850" w:type="dxa"/>
          </w:tcPr>
          <w:p w:rsidR="008F7CA8" w:rsidRPr="00400CC4" w:rsidRDefault="008F7CA8" w:rsidP="00400CC4">
            <w:pPr>
              <w:spacing w:line="360" w:lineRule="auto"/>
              <w:jc w:val="both"/>
              <w:rPr>
                <w:sz w:val="20"/>
                <w:szCs w:val="20"/>
              </w:rPr>
            </w:pPr>
            <w:r w:rsidRPr="00400CC4">
              <w:rPr>
                <w:sz w:val="20"/>
                <w:szCs w:val="20"/>
              </w:rPr>
              <w:t>200200</w:t>
            </w:r>
          </w:p>
        </w:tc>
        <w:tc>
          <w:tcPr>
            <w:tcW w:w="851" w:type="dxa"/>
          </w:tcPr>
          <w:p w:rsidR="008F7CA8" w:rsidRPr="00400CC4" w:rsidRDefault="008F7CA8" w:rsidP="00400CC4">
            <w:pPr>
              <w:spacing w:line="360" w:lineRule="auto"/>
              <w:jc w:val="both"/>
              <w:rPr>
                <w:sz w:val="20"/>
                <w:szCs w:val="20"/>
              </w:rPr>
            </w:pPr>
            <w:r w:rsidRPr="00400CC4">
              <w:rPr>
                <w:sz w:val="20"/>
                <w:szCs w:val="20"/>
              </w:rPr>
              <w:t>250000</w:t>
            </w:r>
          </w:p>
        </w:tc>
        <w:tc>
          <w:tcPr>
            <w:tcW w:w="708" w:type="dxa"/>
          </w:tcPr>
          <w:p w:rsidR="008F7CA8" w:rsidRPr="00400CC4" w:rsidRDefault="008F7CA8" w:rsidP="00400CC4">
            <w:pPr>
              <w:spacing w:line="360" w:lineRule="auto"/>
              <w:jc w:val="both"/>
              <w:rPr>
                <w:sz w:val="20"/>
                <w:szCs w:val="20"/>
              </w:rPr>
            </w:pPr>
            <w:r w:rsidRPr="00400CC4">
              <w:rPr>
                <w:sz w:val="20"/>
                <w:szCs w:val="20"/>
              </w:rPr>
              <w:t>180000</w:t>
            </w:r>
          </w:p>
        </w:tc>
        <w:tc>
          <w:tcPr>
            <w:tcW w:w="993" w:type="dxa"/>
          </w:tcPr>
          <w:p w:rsidR="008F7CA8" w:rsidRPr="00400CC4" w:rsidRDefault="008F7CA8" w:rsidP="00400CC4">
            <w:pPr>
              <w:spacing w:line="360" w:lineRule="auto"/>
              <w:jc w:val="both"/>
              <w:rPr>
                <w:sz w:val="20"/>
                <w:szCs w:val="20"/>
              </w:rPr>
            </w:pPr>
            <w:r w:rsidRPr="00400CC4">
              <w:rPr>
                <w:sz w:val="20"/>
                <w:szCs w:val="20"/>
              </w:rPr>
              <w:t>295510</w:t>
            </w:r>
          </w:p>
        </w:tc>
        <w:tc>
          <w:tcPr>
            <w:tcW w:w="992" w:type="dxa"/>
          </w:tcPr>
          <w:p w:rsidR="008F7CA8" w:rsidRPr="00400CC4" w:rsidRDefault="008F7CA8" w:rsidP="00400CC4">
            <w:pPr>
              <w:spacing w:line="360" w:lineRule="auto"/>
              <w:jc w:val="both"/>
              <w:rPr>
                <w:bCs/>
                <w:sz w:val="20"/>
                <w:szCs w:val="20"/>
              </w:rPr>
            </w:pPr>
            <w:r w:rsidRPr="00400CC4">
              <w:rPr>
                <w:bCs/>
                <w:sz w:val="20"/>
                <w:szCs w:val="20"/>
              </w:rPr>
              <w:t>1255871</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5</w:t>
            </w:r>
          </w:p>
        </w:tc>
        <w:tc>
          <w:tcPr>
            <w:tcW w:w="2835" w:type="dxa"/>
          </w:tcPr>
          <w:p w:rsidR="008F7CA8" w:rsidRPr="00400CC4" w:rsidRDefault="008F7CA8" w:rsidP="00400CC4">
            <w:pPr>
              <w:spacing w:line="360" w:lineRule="auto"/>
              <w:jc w:val="both"/>
              <w:rPr>
                <w:sz w:val="20"/>
                <w:szCs w:val="20"/>
              </w:rPr>
            </w:pPr>
            <w:r w:rsidRPr="00400CC4">
              <w:rPr>
                <w:sz w:val="20"/>
                <w:szCs w:val="20"/>
              </w:rPr>
              <w:t xml:space="preserve">Трудозатраты </w:t>
            </w:r>
          </w:p>
        </w:tc>
        <w:tc>
          <w:tcPr>
            <w:tcW w:w="992" w:type="dxa"/>
          </w:tcPr>
          <w:p w:rsidR="008F7CA8" w:rsidRPr="00400CC4" w:rsidRDefault="008F7CA8" w:rsidP="00400CC4">
            <w:pPr>
              <w:spacing w:line="360" w:lineRule="auto"/>
              <w:jc w:val="both"/>
              <w:rPr>
                <w:sz w:val="20"/>
                <w:szCs w:val="20"/>
              </w:rPr>
            </w:pPr>
            <w:r w:rsidRPr="00400CC4">
              <w:rPr>
                <w:sz w:val="20"/>
                <w:szCs w:val="20"/>
              </w:rPr>
              <w:t>9360,50</w:t>
            </w:r>
          </w:p>
        </w:tc>
        <w:tc>
          <w:tcPr>
            <w:tcW w:w="709" w:type="dxa"/>
          </w:tcPr>
          <w:p w:rsidR="008F7CA8" w:rsidRPr="00400CC4" w:rsidRDefault="008F7CA8" w:rsidP="00400CC4">
            <w:pPr>
              <w:spacing w:line="360" w:lineRule="auto"/>
              <w:jc w:val="both"/>
              <w:rPr>
                <w:sz w:val="20"/>
                <w:szCs w:val="20"/>
              </w:rPr>
            </w:pPr>
            <w:r w:rsidRPr="00400CC4">
              <w:rPr>
                <w:sz w:val="20"/>
                <w:szCs w:val="20"/>
              </w:rPr>
              <w:t>9360,5</w:t>
            </w:r>
          </w:p>
        </w:tc>
        <w:tc>
          <w:tcPr>
            <w:tcW w:w="850" w:type="dxa"/>
          </w:tcPr>
          <w:p w:rsidR="008F7CA8" w:rsidRPr="00400CC4" w:rsidRDefault="008F7CA8" w:rsidP="00400CC4">
            <w:pPr>
              <w:spacing w:line="360" w:lineRule="auto"/>
              <w:jc w:val="both"/>
              <w:rPr>
                <w:sz w:val="20"/>
                <w:szCs w:val="20"/>
              </w:rPr>
            </w:pPr>
            <w:r w:rsidRPr="00400CC4">
              <w:rPr>
                <w:sz w:val="20"/>
                <w:szCs w:val="20"/>
              </w:rPr>
              <w:t>9360,5</w:t>
            </w:r>
          </w:p>
        </w:tc>
        <w:tc>
          <w:tcPr>
            <w:tcW w:w="851" w:type="dxa"/>
          </w:tcPr>
          <w:p w:rsidR="008F7CA8" w:rsidRPr="00400CC4" w:rsidRDefault="008F7CA8" w:rsidP="00400CC4">
            <w:pPr>
              <w:spacing w:line="360" w:lineRule="auto"/>
              <w:jc w:val="both"/>
              <w:rPr>
                <w:sz w:val="20"/>
                <w:szCs w:val="20"/>
              </w:rPr>
            </w:pPr>
            <w:r w:rsidRPr="00400CC4">
              <w:rPr>
                <w:sz w:val="20"/>
                <w:szCs w:val="20"/>
              </w:rPr>
              <w:t>9360,50</w:t>
            </w:r>
          </w:p>
        </w:tc>
        <w:tc>
          <w:tcPr>
            <w:tcW w:w="708" w:type="dxa"/>
          </w:tcPr>
          <w:p w:rsidR="008F7CA8" w:rsidRPr="00400CC4" w:rsidRDefault="008F7CA8" w:rsidP="00400CC4">
            <w:pPr>
              <w:spacing w:line="360" w:lineRule="auto"/>
              <w:jc w:val="both"/>
              <w:rPr>
                <w:sz w:val="20"/>
                <w:szCs w:val="20"/>
              </w:rPr>
            </w:pPr>
            <w:r w:rsidRPr="00400CC4">
              <w:rPr>
                <w:sz w:val="20"/>
                <w:szCs w:val="20"/>
              </w:rPr>
              <w:t>9360,50</w:t>
            </w:r>
          </w:p>
        </w:tc>
        <w:tc>
          <w:tcPr>
            <w:tcW w:w="993" w:type="dxa"/>
          </w:tcPr>
          <w:p w:rsidR="008F7CA8" w:rsidRPr="00400CC4" w:rsidRDefault="008F7CA8" w:rsidP="00400CC4">
            <w:pPr>
              <w:spacing w:line="360" w:lineRule="auto"/>
              <w:jc w:val="both"/>
              <w:rPr>
                <w:sz w:val="20"/>
                <w:szCs w:val="20"/>
              </w:rPr>
            </w:pPr>
            <w:r w:rsidRPr="00400CC4">
              <w:rPr>
                <w:sz w:val="20"/>
                <w:szCs w:val="20"/>
              </w:rPr>
              <w:t>9360,50</w:t>
            </w:r>
          </w:p>
        </w:tc>
        <w:tc>
          <w:tcPr>
            <w:tcW w:w="992" w:type="dxa"/>
          </w:tcPr>
          <w:p w:rsidR="008F7CA8" w:rsidRPr="00400CC4" w:rsidRDefault="008F7CA8" w:rsidP="00400CC4">
            <w:pPr>
              <w:spacing w:line="360" w:lineRule="auto"/>
              <w:jc w:val="both"/>
              <w:rPr>
                <w:bCs/>
                <w:sz w:val="20"/>
                <w:szCs w:val="20"/>
              </w:rPr>
            </w:pPr>
            <w:r w:rsidRPr="00400CC4">
              <w:rPr>
                <w:bCs/>
                <w:sz w:val="20"/>
                <w:szCs w:val="20"/>
              </w:rPr>
              <w:t>56163</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6</w:t>
            </w:r>
          </w:p>
        </w:tc>
        <w:tc>
          <w:tcPr>
            <w:tcW w:w="2835" w:type="dxa"/>
          </w:tcPr>
          <w:p w:rsidR="008F7CA8" w:rsidRPr="00400CC4" w:rsidRDefault="008F7CA8" w:rsidP="00400CC4">
            <w:pPr>
              <w:spacing w:line="360" w:lineRule="auto"/>
              <w:jc w:val="both"/>
              <w:rPr>
                <w:sz w:val="20"/>
                <w:szCs w:val="20"/>
              </w:rPr>
            </w:pPr>
            <w:r w:rsidRPr="00400CC4">
              <w:rPr>
                <w:sz w:val="20"/>
                <w:szCs w:val="20"/>
              </w:rPr>
              <w:t>Расходы на оказанные услуги по договорам подряда</w:t>
            </w:r>
          </w:p>
        </w:tc>
        <w:tc>
          <w:tcPr>
            <w:tcW w:w="992" w:type="dxa"/>
          </w:tcPr>
          <w:p w:rsidR="008F7CA8" w:rsidRPr="00400CC4" w:rsidRDefault="008F7CA8" w:rsidP="00400CC4">
            <w:pPr>
              <w:spacing w:line="360" w:lineRule="auto"/>
              <w:jc w:val="both"/>
              <w:rPr>
                <w:sz w:val="20"/>
                <w:szCs w:val="20"/>
              </w:rPr>
            </w:pPr>
            <w:r w:rsidRPr="00400CC4">
              <w:rPr>
                <w:sz w:val="20"/>
                <w:szCs w:val="20"/>
              </w:rPr>
              <w:t>-</w:t>
            </w:r>
          </w:p>
        </w:tc>
        <w:tc>
          <w:tcPr>
            <w:tcW w:w="709" w:type="dxa"/>
          </w:tcPr>
          <w:p w:rsidR="008F7CA8" w:rsidRPr="00400CC4" w:rsidRDefault="008F7CA8" w:rsidP="00400CC4">
            <w:pPr>
              <w:spacing w:line="360" w:lineRule="auto"/>
              <w:jc w:val="both"/>
              <w:rPr>
                <w:sz w:val="20"/>
                <w:szCs w:val="20"/>
              </w:rPr>
            </w:pPr>
            <w:r w:rsidRPr="00400CC4">
              <w:rPr>
                <w:sz w:val="20"/>
                <w:szCs w:val="20"/>
              </w:rPr>
              <w:t>-</w:t>
            </w:r>
          </w:p>
        </w:tc>
        <w:tc>
          <w:tcPr>
            <w:tcW w:w="850" w:type="dxa"/>
          </w:tcPr>
          <w:p w:rsidR="008F7CA8" w:rsidRPr="00400CC4" w:rsidRDefault="008F7CA8" w:rsidP="00400CC4">
            <w:pPr>
              <w:spacing w:line="360" w:lineRule="auto"/>
              <w:jc w:val="both"/>
              <w:rPr>
                <w:sz w:val="20"/>
                <w:szCs w:val="20"/>
              </w:rPr>
            </w:pPr>
            <w:r w:rsidRPr="00400CC4">
              <w:rPr>
                <w:sz w:val="20"/>
                <w:szCs w:val="20"/>
              </w:rPr>
              <w:t>-</w:t>
            </w:r>
          </w:p>
        </w:tc>
        <w:tc>
          <w:tcPr>
            <w:tcW w:w="851" w:type="dxa"/>
          </w:tcPr>
          <w:p w:rsidR="008F7CA8" w:rsidRPr="00400CC4" w:rsidRDefault="008F7CA8" w:rsidP="00400CC4">
            <w:pPr>
              <w:spacing w:line="360" w:lineRule="auto"/>
              <w:jc w:val="both"/>
              <w:rPr>
                <w:sz w:val="20"/>
                <w:szCs w:val="20"/>
              </w:rPr>
            </w:pPr>
            <w:r w:rsidRPr="00400CC4">
              <w:rPr>
                <w:sz w:val="20"/>
                <w:szCs w:val="20"/>
              </w:rPr>
              <w:t>-</w:t>
            </w:r>
          </w:p>
        </w:tc>
        <w:tc>
          <w:tcPr>
            <w:tcW w:w="708" w:type="dxa"/>
          </w:tcPr>
          <w:p w:rsidR="008F7CA8" w:rsidRPr="00400CC4" w:rsidRDefault="008F7CA8" w:rsidP="00400CC4">
            <w:pPr>
              <w:spacing w:line="360" w:lineRule="auto"/>
              <w:jc w:val="both"/>
              <w:rPr>
                <w:sz w:val="20"/>
                <w:szCs w:val="20"/>
              </w:rPr>
            </w:pPr>
            <w:r w:rsidRPr="00400CC4">
              <w:rPr>
                <w:sz w:val="20"/>
                <w:szCs w:val="20"/>
              </w:rPr>
              <w:t>-</w:t>
            </w:r>
          </w:p>
        </w:tc>
        <w:tc>
          <w:tcPr>
            <w:tcW w:w="993" w:type="dxa"/>
          </w:tcPr>
          <w:p w:rsidR="008F7CA8" w:rsidRPr="00400CC4" w:rsidRDefault="008F7CA8" w:rsidP="00400CC4">
            <w:pPr>
              <w:spacing w:line="360" w:lineRule="auto"/>
              <w:jc w:val="both"/>
              <w:rPr>
                <w:sz w:val="20"/>
                <w:szCs w:val="20"/>
              </w:rPr>
            </w:pPr>
            <w:r w:rsidRPr="00400CC4">
              <w:rPr>
                <w:sz w:val="20"/>
                <w:szCs w:val="20"/>
              </w:rPr>
              <w:t>-</w:t>
            </w:r>
          </w:p>
        </w:tc>
        <w:tc>
          <w:tcPr>
            <w:tcW w:w="992" w:type="dxa"/>
          </w:tcPr>
          <w:p w:rsidR="008F7CA8" w:rsidRPr="00400CC4" w:rsidRDefault="008F7CA8" w:rsidP="00400CC4">
            <w:pPr>
              <w:spacing w:line="360" w:lineRule="auto"/>
              <w:jc w:val="both"/>
              <w:rPr>
                <w:bCs/>
                <w:sz w:val="20"/>
                <w:szCs w:val="20"/>
              </w:rPr>
            </w:pPr>
            <w:r w:rsidRPr="00400CC4">
              <w:rPr>
                <w:bCs/>
                <w:sz w:val="20"/>
                <w:szCs w:val="20"/>
              </w:rPr>
              <w:t>-</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7</w:t>
            </w:r>
          </w:p>
        </w:tc>
        <w:tc>
          <w:tcPr>
            <w:tcW w:w="2835" w:type="dxa"/>
          </w:tcPr>
          <w:p w:rsidR="008F7CA8" w:rsidRPr="00400CC4" w:rsidRDefault="008F7CA8" w:rsidP="00400CC4">
            <w:pPr>
              <w:spacing w:line="360" w:lineRule="auto"/>
              <w:jc w:val="both"/>
              <w:rPr>
                <w:sz w:val="20"/>
                <w:szCs w:val="20"/>
              </w:rPr>
            </w:pPr>
            <w:r w:rsidRPr="00400CC4">
              <w:rPr>
                <w:sz w:val="20"/>
                <w:szCs w:val="20"/>
              </w:rPr>
              <w:t>Аренда помещений</w:t>
            </w:r>
          </w:p>
        </w:tc>
        <w:tc>
          <w:tcPr>
            <w:tcW w:w="992" w:type="dxa"/>
          </w:tcPr>
          <w:p w:rsidR="008F7CA8" w:rsidRPr="00400CC4" w:rsidRDefault="008F7CA8" w:rsidP="00400CC4">
            <w:pPr>
              <w:spacing w:line="360" w:lineRule="auto"/>
              <w:jc w:val="both"/>
              <w:rPr>
                <w:sz w:val="20"/>
                <w:szCs w:val="20"/>
              </w:rPr>
            </w:pPr>
            <w:r w:rsidRPr="00400CC4">
              <w:rPr>
                <w:sz w:val="20"/>
                <w:szCs w:val="20"/>
              </w:rPr>
              <w:t>35160</w:t>
            </w:r>
          </w:p>
        </w:tc>
        <w:tc>
          <w:tcPr>
            <w:tcW w:w="709" w:type="dxa"/>
          </w:tcPr>
          <w:p w:rsidR="008F7CA8" w:rsidRPr="00400CC4" w:rsidRDefault="008F7CA8" w:rsidP="00400CC4">
            <w:pPr>
              <w:spacing w:line="360" w:lineRule="auto"/>
              <w:jc w:val="both"/>
              <w:rPr>
                <w:sz w:val="20"/>
                <w:szCs w:val="20"/>
              </w:rPr>
            </w:pPr>
            <w:r w:rsidRPr="00400CC4">
              <w:rPr>
                <w:sz w:val="20"/>
                <w:szCs w:val="20"/>
              </w:rPr>
              <w:t>32153</w:t>
            </w:r>
          </w:p>
        </w:tc>
        <w:tc>
          <w:tcPr>
            <w:tcW w:w="850" w:type="dxa"/>
          </w:tcPr>
          <w:p w:rsidR="008F7CA8" w:rsidRPr="00400CC4" w:rsidRDefault="008F7CA8" w:rsidP="00400CC4">
            <w:pPr>
              <w:spacing w:line="360" w:lineRule="auto"/>
              <w:jc w:val="both"/>
              <w:rPr>
                <w:sz w:val="20"/>
                <w:szCs w:val="20"/>
              </w:rPr>
            </w:pPr>
            <w:r w:rsidRPr="00400CC4">
              <w:rPr>
                <w:sz w:val="20"/>
                <w:szCs w:val="20"/>
              </w:rPr>
              <w:t>30188</w:t>
            </w:r>
          </w:p>
        </w:tc>
        <w:tc>
          <w:tcPr>
            <w:tcW w:w="851" w:type="dxa"/>
          </w:tcPr>
          <w:p w:rsidR="008F7CA8" w:rsidRPr="00400CC4" w:rsidRDefault="008F7CA8" w:rsidP="00400CC4">
            <w:pPr>
              <w:spacing w:line="360" w:lineRule="auto"/>
              <w:jc w:val="both"/>
              <w:rPr>
                <w:sz w:val="20"/>
                <w:szCs w:val="20"/>
              </w:rPr>
            </w:pPr>
            <w:r w:rsidRPr="00400CC4">
              <w:rPr>
                <w:sz w:val="20"/>
                <w:szCs w:val="20"/>
              </w:rPr>
              <w:t>38150</w:t>
            </w:r>
          </w:p>
        </w:tc>
        <w:tc>
          <w:tcPr>
            <w:tcW w:w="708" w:type="dxa"/>
          </w:tcPr>
          <w:p w:rsidR="008F7CA8" w:rsidRPr="00400CC4" w:rsidRDefault="008F7CA8" w:rsidP="00400CC4">
            <w:pPr>
              <w:spacing w:line="360" w:lineRule="auto"/>
              <w:jc w:val="both"/>
              <w:rPr>
                <w:sz w:val="20"/>
                <w:szCs w:val="20"/>
              </w:rPr>
            </w:pPr>
            <w:r w:rsidRPr="00400CC4">
              <w:rPr>
                <w:sz w:val="20"/>
                <w:szCs w:val="20"/>
              </w:rPr>
              <w:t>36188</w:t>
            </w:r>
          </w:p>
        </w:tc>
        <w:tc>
          <w:tcPr>
            <w:tcW w:w="993" w:type="dxa"/>
          </w:tcPr>
          <w:p w:rsidR="008F7CA8" w:rsidRPr="00400CC4" w:rsidRDefault="008F7CA8" w:rsidP="00400CC4">
            <w:pPr>
              <w:spacing w:line="360" w:lineRule="auto"/>
              <w:jc w:val="both"/>
              <w:rPr>
                <w:sz w:val="20"/>
                <w:szCs w:val="20"/>
              </w:rPr>
            </w:pPr>
            <w:r w:rsidRPr="00400CC4">
              <w:rPr>
                <w:sz w:val="20"/>
                <w:szCs w:val="20"/>
              </w:rPr>
              <w:t>30151</w:t>
            </w:r>
          </w:p>
        </w:tc>
        <w:tc>
          <w:tcPr>
            <w:tcW w:w="992" w:type="dxa"/>
          </w:tcPr>
          <w:p w:rsidR="008F7CA8" w:rsidRPr="00400CC4" w:rsidRDefault="008F7CA8" w:rsidP="00400CC4">
            <w:pPr>
              <w:spacing w:line="360" w:lineRule="auto"/>
              <w:jc w:val="both"/>
              <w:rPr>
                <w:bCs/>
                <w:sz w:val="20"/>
                <w:szCs w:val="20"/>
              </w:rPr>
            </w:pPr>
            <w:r w:rsidRPr="00400CC4">
              <w:rPr>
                <w:bCs/>
                <w:sz w:val="20"/>
                <w:szCs w:val="20"/>
              </w:rPr>
              <w:t>201990</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8</w:t>
            </w:r>
          </w:p>
        </w:tc>
        <w:tc>
          <w:tcPr>
            <w:tcW w:w="2835" w:type="dxa"/>
          </w:tcPr>
          <w:p w:rsidR="008F7CA8" w:rsidRPr="00400CC4" w:rsidRDefault="008F7CA8" w:rsidP="00400CC4">
            <w:pPr>
              <w:spacing w:line="360" w:lineRule="auto"/>
              <w:jc w:val="both"/>
              <w:rPr>
                <w:sz w:val="20"/>
                <w:szCs w:val="20"/>
              </w:rPr>
            </w:pPr>
            <w:r w:rsidRPr="00400CC4">
              <w:rPr>
                <w:sz w:val="20"/>
                <w:szCs w:val="20"/>
              </w:rPr>
              <w:t>Вода. Телефон. Электроэнергия</w:t>
            </w:r>
          </w:p>
        </w:tc>
        <w:tc>
          <w:tcPr>
            <w:tcW w:w="992" w:type="dxa"/>
          </w:tcPr>
          <w:p w:rsidR="008F7CA8" w:rsidRPr="00400CC4" w:rsidRDefault="008F7CA8" w:rsidP="00400CC4">
            <w:pPr>
              <w:spacing w:line="360" w:lineRule="auto"/>
              <w:jc w:val="both"/>
              <w:rPr>
                <w:sz w:val="20"/>
                <w:szCs w:val="20"/>
              </w:rPr>
            </w:pPr>
            <w:r w:rsidRPr="00400CC4">
              <w:rPr>
                <w:sz w:val="20"/>
                <w:szCs w:val="20"/>
              </w:rPr>
              <w:t>1800</w:t>
            </w:r>
          </w:p>
        </w:tc>
        <w:tc>
          <w:tcPr>
            <w:tcW w:w="709" w:type="dxa"/>
          </w:tcPr>
          <w:p w:rsidR="008F7CA8" w:rsidRPr="00400CC4" w:rsidRDefault="008F7CA8" w:rsidP="00400CC4">
            <w:pPr>
              <w:spacing w:line="360" w:lineRule="auto"/>
              <w:jc w:val="both"/>
              <w:rPr>
                <w:sz w:val="20"/>
                <w:szCs w:val="20"/>
              </w:rPr>
            </w:pPr>
            <w:r w:rsidRPr="00400CC4">
              <w:rPr>
                <w:sz w:val="20"/>
                <w:szCs w:val="20"/>
              </w:rPr>
              <w:t>1850</w:t>
            </w:r>
          </w:p>
        </w:tc>
        <w:tc>
          <w:tcPr>
            <w:tcW w:w="850" w:type="dxa"/>
          </w:tcPr>
          <w:p w:rsidR="008F7CA8" w:rsidRPr="00400CC4" w:rsidRDefault="008F7CA8" w:rsidP="00400CC4">
            <w:pPr>
              <w:spacing w:line="360" w:lineRule="auto"/>
              <w:jc w:val="both"/>
              <w:rPr>
                <w:sz w:val="20"/>
                <w:szCs w:val="20"/>
              </w:rPr>
            </w:pPr>
            <w:r w:rsidRPr="00400CC4">
              <w:rPr>
                <w:sz w:val="20"/>
                <w:szCs w:val="20"/>
              </w:rPr>
              <w:t>1900</w:t>
            </w:r>
          </w:p>
        </w:tc>
        <w:tc>
          <w:tcPr>
            <w:tcW w:w="851" w:type="dxa"/>
          </w:tcPr>
          <w:p w:rsidR="008F7CA8" w:rsidRPr="00400CC4" w:rsidRDefault="008F7CA8" w:rsidP="00400CC4">
            <w:pPr>
              <w:spacing w:line="360" w:lineRule="auto"/>
              <w:jc w:val="both"/>
              <w:rPr>
                <w:sz w:val="20"/>
                <w:szCs w:val="20"/>
              </w:rPr>
            </w:pPr>
            <w:r w:rsidRPr="00400CC4">
              <w:rPr>
                <w:sz w:val="20"/>
                <w:szCs w:val="20"/>
              </w:rPr>
              <w:t>1200</w:t>
            </w:r>
          </w:p>
        </w:tc>
        <w:tc>
          <w:tcPr>
            <w:tcW w:w="708" w:type="dxa"/>
          </w:tcPr>
          <w:p w:rsidR="008F7CA8" w:rsidRPr="00400CC4" w:rsidRDefault="008F7CA8" w:rsidP="00400CC4">
            <w:pPr>
              <w:spacing w:line="360" w:lineRule="auto"/>
              <w:jc w:val="both"/>
              <w:rPr>
                <w:sz w:val="20"/>
                <w:szCs w:val="20"/>
              </w:rPr>
            </w:pPr>
            <w:r w:rsidRPr="00400CC4">
              <w:rPr>
                <w:sz w:val="20"/>
                <w:szCs w:val="20"/>
              </w:rPr>
              <w:t>1999</w:t>
            </w:r>
          </w:p>
        </w:tc>
        <w:tc>
          <w:tcPr>
            <w:tcW w:w="993" w:type="dxa"/>
          </w:tcPr>
          <w:p w:rsidR="008F7CA8" w:rsidRPr="00400CC4" w:rsidRDefault="008F7CA8" w:rsidP="00400CC4">
            <w:pPr>
              <w:spacing w:line="360" w:lineRule="auto"/>
              <w:jc w:val="both"/>
              <w:rPr>
                <w:sz w:val="20"/>
                <w:szCs w:val="20"/>
              </w:rPr>
            </w:pPr>
            <w:r w:rsidRPr="00400CC4">
              <w:rPr>
                <w:sz w:val="20"/>
                <w:szCs w:val="20"/>
              </w:rPr>
              <w:t>1100</w:t>
            </w:r>
          </w:p>
        </w:tc>
        <w:tc>
          <w:tcPr>
            <w:tcW w:w="992" w:type="dxa"/>
          </w:tcPr>
          <w:p w:rsidR="008F7CA8" w:rsidRPr="00400CC4" w:rsidRDefault="008F7CA8" w:rsidP="00400CC4">
            <w:pPr>
              <w:spacing w:line="360" w:lineRule="auto"/>
              <w:jc w:val="both"/>
              <w:rPr>
                <w:bCs/>
                <w:sz w:val="20"/>
                <w:szCs w:val="20"/>
              </w:rPr>
            </w:pPr>
            <w:r w:rsidRPr="00400CC4">
              <w:rPr>
                <w:bCs/>
                <w:sz w:val="20"/>
                <w:szCs w:val="20"/>
              </w:rPr>
              <w:t>9849</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9</w:t>
            </w:r>
          </w:p>
        </w:tc>
        <w:tc>
          <w:tcPr>
            <w:tcW w:w="2835" w:type="dxa"/>
          </w:tcPr>
          <w:p w:rsidR="008F7CA8" w:rsidRPr="00400CC4" w:rsidRDefault="008F7CA8" w:rsidP="00400CC4">
            <w:pPr>
              <w:spacing w:line="360" w:lineRule="auto"/>
              <w:jc w:val="both"/>
              <w:rPr>
                <w:sz w:val="20"/>
                <w:szCs w:val="20"/>
              </w:rPr>
            </w:pPr>
            <w:r w:rsidRPr="00400CC4">
              <w:rPr>
                <w:sz w:val="20"/>
                <w:szCs w:val="20"/>
              </w:rPr>
              <w:t>Транспортные расходы</w:t>
            </w:r>
          </w:p>
        </w:tc>
        <w:tc>
          <w:tcPr>
            <w:tcW w:w="992" w:type="dxa"/>
          </w:tcPr>
          <w:p w:rsidR="008F7CA8" w:rsidRPr="00400CC4" w:rsidRDefault="008F7CA8" w:rsidP="00400CC4">
            <w:pPr>
              <w:spacing w:line="360" w:lineRule="auto"/>
              <w:jc w:val="both"/>
              <w:rPr>
                <w:sz w:val="20"/>
                <w:szCs w:val="20"/>
              </w:rPr>
            </w:pPr>
            <w:r w:rsidRPr="00400CC4">
              <w:rPr>
                <w:sz w:val="20"/>
                <w:szCs w:val="20"/>
              </w:rPr>
              <w:t>150,16</w:t>
            </w:r>
          </w:p>
        </w:tc>
        <w:tc>
          <w:tcPr>
            <w:tcW w:w="709" w:type="dxa"/>
          </w:tcPr>
          <w:p w:rsidR="008F7CA8" w:rsidRPr="00400CC4" w:rsidRDefault="008F7CA8" w:rsidP="00400CC4">
            <w:pPr>
              <w:spacing w:line="360" w:lineRule="auto"/>
              <w:jc w:val="both"/>
              <w:rPr>
                <w:sz w:val="20"/>
                <w:szCs w:val="20"/>
              </w:rPr>
            </w:pPr>
            <w:r w:rsidRPr="00400CC4">
              <w:rPr>
                <w:sz w:val="20"/>
                <w:szCs w:val="20"/>
              </w:rPr>
              <w:t>165,28</w:t>
            </w:r>
          </w:p>
        </w:tc>
        <w:tc>
          <w:tcPr>
            <w:tcW w:w="850" w:type="dxa"/>
          </w:tcPr>
          <w:p w:rsidR="008F7CA8" w:rsidRPr="00400CC4" w:rsidRDefault="008F7CA8" w:rsidP="00400CC4">
            <w:pPr>
              <w:spacing w:line="360" w:lineRule="auto"/>
              <w:jc w:val="both"/>
              <w:rPr>
                <w:sz w:val="20"/>
                <w:szCs w:val="20"/>
              </w:rPr>
            </w:pPr>
            <w:r w:rsidRPr="00400CC4">
              <w:rPr>
                <w:sz w:val="20"/>
                <w:szCs w:val="20"/>
              </w:rPr>
              <w:t>133,50</w:t>
            </w:r>
          </w:p>
        </w:tc>
        <w:tc>
          <w:tcPr>
            <w:tcW w:w="851" w:type="dxa"/>
          </w:tcPr>
          <w:p w:rsidR="008F7CA8" w:rsidRPr="00400CC4" w:rsidRDefault="008F7CA8" w:rsidP="00400CC4">
            <w:pPr>
              <w:spacing w:line="360" w:lineRule="auto"/>
              <w:jc w:val="both"/>
              <w:rPr>
                <w:sz w:val="20"/>
                <w:szCs w:val="20"/>
              </w:rPr>
            </w:pPr>
            <w:r w:rsidRPr="00400CC4">
              <w:rPr>
                <w:sz w:val="20"/>
                <w:szCs w:val="20"/>
              </w:rPr>
              <w:t>185,00</w:t>
            </w:r>
          </w:p>
        </w:tc>
        <w:tc>
          <w:tcPr>
            <w:tcW w:w="708" w:type="dxa"/>
          </w:tcPr>
          <w:p w:rsidR="008F7CA8" w:rsidRPr="00400CC4" w:rsidRDefault="008F7CA8" w:rsidP="00400CC4">
            <w:pPr>
              <w:spacing w:line="360" w:lineRule="auto"/>
              <w:jc w:val="both"/>
              <w:rPr>
                <w:sz w:val="20"/>
                <w:szCs w:val="20"/>
              </w:rPr>
            </w:pPr>
            <w:r w:rsidRPr="00400CC4">
              <w:rPr>
                <w:sz w:val="20"/>
                <w:szCs w:val="20"/>
              </w:rPr>
              <w:t>250,00</w:t>
            </w:r>
          </w:p>
        </w:tc>
        <w:tc>
          <w:tcPr>
            <w:tcW w:w="993" w:type="dxa"/>
          </w:tcPr>
          <w:p w:rsidR="008F7CA8" w:rsidRPr="00400CC4" w:rsidRDefault="008F7CA8" w:rsidP="00400CC4">
            <w:pPr>
              <w:spacing w:line="360" w:lineRule="auto"/>
              <w:jc w:val="both"/>
              <w:rPr>
                <w:sz w:val="20"/>
                <w:szCs w:val="20"/>
              </w:rPr>
            </w:pPr>
            <w:r w:rsidRPr="00400CC4">
              <w:rPr>
                <w:sz w:val="20"/>
                <w:szCs w:val="20"/>
              </w:rPr>
              <w:t>130,00</w:t>
            </w:r>
          </w:p>
        </w:tc>
        <w:tc>
          <w:tcPr>
            <w:tcW w:w="992" w:type="dxa"/>
          </w:tcPr>
          <w:p w:rsidR="008F7CA8" w:rsidRPr="00400CC4" w:rsidRDefault="008F7CA8" w:rsidP="00400CC4">
            <w:pPr>
              <w:spacing w:line="360" w:lineRule="auto"/>
              <w:jc w:val="both"/>
              <w:rPr>
                <w:bCs/>
                <w:sz w:val="20"/>
                <w:szCs w:val="20"/>
              </w:rPr>
            </w:pPr>
            <w:r w:rsidRPr="00400CC4">
              <w:rPr>
                <w:bCs/>
                <w:sz w:val="20"/>
                <w:szCs w:val="20"/>
              </w:rPr>
              <w:t>1013,94</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10</w:t>
            </w:r>
          </w:p>
        </w:tc>
        <w:tc>
          <w:tcPr>
            <w:tcW w:w="2835" w:type="dxa"/>
          </w:tcPr>
          <w:p w:rsidR="008F7CA8" w:rsidRPr="00400CC4" w:rsidRDefault="008F7CA8" w:rsidP="00400CC4">
            <w:pPr>
              <w:spacing w:line="360" w:lineRule="auto"/>
              <w:jc w:val="both"/>
              <w:rPr>
                <w:sz w:val="20"/>
                <w:szCs w:val="20"/>
              </w:rPr>
            </w:pPr>
            <w:r w:rsidRPr="00400CC4">
              <w:rPr>
                <w:sz w:val="20"/>
                <w:szCs w:val="20"/>
              </w:rPr>
              <w:t>Обслуживание ранее полученных кредитов и займов</w:t>
            </w:r>
          </w:p>
        </w:tc>
        <w:tc>
          <w:tcPr>
            <w:tcW w:w="992" w:type="dxa"/>
          </w:tcPr>
          <w:p w:rsidR="008F7CA8" w:rsidRPr="00400CC4" w:rsidRDefault="008F7CA8" w:rsidP="00400CC4">
            <w:pPr>
              <w:spacing w:line="360" w:lineRule="auto"/>
              <w:jc w:val="both"/>
              <w:rPr>
                <w:sz w:val="20"/>
                <w:szCs w:val="20"/>
              </w:rPr>
            </w:pPr>
            <w:r w:rsidRPr="00400CC4">
              <w:rPr>
                <w:sz w:val="20"/>
                <w:szCs w:val="20"/>
              </w:rPr>
              <w:t>-</w:t>
            </w:r>
          </w:p>
        </w:tc>
        <w:tc>
          <w:tcPr>
            <w:tcW w:w="709" w:type="dxa"/>
          </w:tcPr>
          <w:p w:rsidR="008F7CA8" w:rsidRPr="00400CC4" w:rsidRDefault="008F7CA8" w:rsidP="00400CC4">
            <w:pPr>
              <w:spacing w:line="360" w:lineRule="auto"/>
              <w:jc w:val="both"/>
              <w:rPr>
                <w:sz w:val="20"/>
                <w:szCs w:val="20"/>
              </w:rPr>
            </w:pPr>
            <w:r w:rsidRPr="00400CC4">
              <w:rPr>
                <w:sz w:val="20"/>
                <w:szCs w:val="20"/>
              </w:rPr>
              <w:t>-</w:t>
            </w:r>
          </w:p>
        </w:tc>
        <w:tc>
          <w:tcPr>
            <w:tcW w:w="850" w:type="dxa"/>
          </w:tcPr>
          <w:p w:rsidR="008F7CA8" w:rsidRPr="00400CC4" w:rsidRDefault="008F7CA8" w:rsidP="00400CC4">
            <w:pPr>
              <w:spacing w:line="360" w:lineRule="auto"/>
              <w:jc w:val="both"/>
              <w:rPr>
                <w:sz w:val="20"/>
                <w:szCs w:val="20"/>
              </w:rPr>
            </w:pPr>
            <w:r w:rsidRPr="00400CC4">
              <w:rPr>
                <w:sz w:val="20"/>
                <w:szCs w:val="20"/>
              </w:rPr>
              <w:t>-</w:t>
            </w:r>
          </w:p>
        </w:tc>
        <w:tc>
          <w:tcPr>
            <w:tcW w:w="851" w:type="dxa"/>
          </w:tcPr>
          <w:p w:rsidR="008F7CA8" w:rsidRPr="00400CC4" w:rsidRDefault="008F7CA8" w:rsidP="00400CC4">
            <w:pPr>
              <w:spacing w:line="360" w:lineRule="auto"/>
              <w:jc w:val="both"/>
              <w:rPr>
                <w:sz w:val="20"/>
                <w:szCs w:val="20"/>
              </w:rPr>
            </w:pPr>
            <w:r w:rsidRPr="00400CC4">
              <w:rPr>
                <w:sz w:val="20"/>
                <w:szCs w:val="20"/>
              </w:rPr>
              <w:t>-</w:t>
            </w:r>
          </w:p>
        </w:tc>
        <w:tc>
          <w:tcPr>
            <w:tcW w:w="708" w:type="dxa"/>
          </w:tcPr>
          <w:p w:rsidR="008F7CA8" w:rsidRPr="00400CC4" w:rsidRDefault="008F7CA8" w:rsidP="00400CC4">
            <w:pPr>
              <w:spacing w:line="360" w:lineRule="auto"/>
              <w:jc w:val="both"/>
              <w:rPr>
                <w:sz w:val="20"/>
                <w:szCs w:val="20"/>
              </w:rPr>
            </w:pPr>
            <w:r w:rsidRPr="00400CC4">
              <w:rPr>
                <w:sz w:val="20"/>
                <w:szCs w:val="20"/>
              </w:rPr>
              <w:t>-</w:t>
            </w:r>
          </w:p>
        </w:tc>
        <w:tc>
          <w:tcPr>
            <w:tcW w:w="993" w:type="dxa"/>
          </w:tcPr>
          <w:p w:rsidR="008F7CA8" w:rsidRPr="00400CC4" w:rsidRDefault="008F7CA8" w:rsidP="00400CC4">
            <w:pPr>
              <w:spacing w:line="360" w:lineRule="auto"/>
              <w:jc w:val="both"/>
              <w:rPr>
                <w:sz w:val="20"/>
                <w:szCs w:val="20"/>
              </w:rPr>
            </w:pPr>
            <w:r w:rsidRPr="00400CC4">
              <w:rPr>
                <w:sz w:val="20"/>
                <w:szCs w:val="20"/>
              </w:rPr>
              <w:t>-</w:t>
            </w:r>
          </w:p>
        </w:tc>
        <w:tc>
          <w:tcPr>
            <w:tcW w:w="992" w:type="dxa"/>
          </w:tcPr>
          <w:p w:rsidR="008F7CA8" w:rsidRPr="00400CC4" w:rsidRDefault="008F7CA8" w:rsidP="00400CC4">
            <w:pPr>
              <w:spacing w:line="360" w:lineRule="auto"/>
              <w:jc w:val="both"/>
              <w:rPr>
                <w:bCs/>
                <w:sz w:val="20"/>
                <w:szCs w:val="20"/>
              </w:rPr>
            </w:pPr>
            <w:r w:rsidRPr="00400CC4">
              <w:rPr>
                <w:bCs/>
                <w:sz w:val="20"/>
                <w:szCs w:val="20"/>
              </w:rPr>
              <w:t>-</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11</w:t>
            </w:r>
          </w:p>
        </w:tc>
        <w:tc>
          <w:tcPr>
            <w:tcW w:w="2835" w:type="dxa"/>
          </w:tcPr>
          <w:p w:rsidR="008F7CA8" w:rsidRPr="00400CC4" w:rsidRDefault="008F7CA8" w:rsidP="00400CC4">
            <w:pPr>
              <w:spacing w:line="360" w:lineRule="auto"/>
              <w:jc w:val="both"/>
              <w:rPr>
                <w:sz w:val="20"/>
                <w:szCs w:val="20"/>
              </w:rPr>
            </w:pPr>
            <w:r w:rsidRPr="00400CC4">
              <w:rPr>
                <w:sz w:val="20"/>
                <w:szCs w:val="20"/>
              </w:rPr>
              <w:t>Прочие расходы, благотворительность</w:t>
            </w:r>
          </w:p>
        </w:tc>
        <w:tc>
          <w:tcPr>
            <w:tcW w:w="992" w:type="dxa"/>
          </w:tcPr>
          <w:p w:rsidR="008F7CA8" w:rsidRPr="00400CC4" w:rsidRDefault="008F7CA8" w:rsidP="00400CC4">
            <w:pPr>
              <w:spacing w:line="360" w:lineRule="auto"/>
              <w:jc w:val="both"/>
              <w:rPr>
                <w:sz w:val="20"/>
                <w:szCs w:val="20"/>
              </w:rPr>
            </w:pPr>
            <w:r w:rsidRPr="00400CC4">
              <w:rPr>
                <w:sz w:val="20"/>
                <w:szCs w:val="20"/>
              </w:rPr>
              <w:t>2000</w:t>
            </w:r>
          </w:p>
        </w:tc>
        <w:tc>
          <w:tcPr>
            <w:tcW w:w="709" w:type="dxa"/>
          </w:tcPr>
          <w:p w:rsidR="008F7CA8" w:rsidRPr="00400CC4" w:rsidRDefault="008F7CA8" w:rsidP="00400CC4">
            <w:pPr>
              <w:spacing w:line="360" w:lineRule="auto"/>
              <w:jc w:val="both"/>
              <w:rPr>
                <w:sz w:val="20"/>
                <w:szCs w:val="20"/>
              </w:rPr>
            </w:pPr>
            <w:r w:rsidRPr="00400CC4">
              <w:rPr>
                <w:sz w:val="20"/>
                <w:szCs w:val="20"/>
              </w:rPr>
              <w:t>2000</w:t>
            </w:r>
          </w:p>
        </w:tc>
        <w:tc>
          <w:tcPr>
            <w:tcW w:w="850" w:type="dxa"/>
          </w:tcPr>
          <w:p w:rsidR="008F7CA8" w:rsidRPr="00400CC4" w:rsidRDefault="008F7CA8" w:rsidP="00400CC4">
            <w:pPr>
              <w:spacing w:line="360" w:lineRule="auto"/>
              <w:jc w:val="both"/>
              <w:rPr>
                <w:sz w:val="20"/>
                <w:szCs w:val="20"/>
              </w:rPr>
            </w:pPr>
            <w:r w:rsidRPr="00400CC4">
              <w:rPr>
                <w:sz w:val="20"/>
                <w:szCs w:val="20"/>
              </w:rPr>
              <w:t>2000</w:t>
            </w:r>
          </w:p>
        </w:tc>
        <w:tc>
          <w:tcPr>
            <w:tcW w:w="851" w:type="dxa"/>
          </w:tcPr>
          <w:p w:rsidR="008F7CA8" w:rsidRPr="00400CC4" w:rsidRDefault="008F7CA8" w:rsidP="00400CC4">
            <w:pPr>
              <w:spacing w:line="360" w:lineRule="auto"/>
              <w:jc w:val="both"/>
              <w:rPr>
                <w:sz w:val="20"/>
                <w:szCs w:val="20"/>
              </w:rPr>
            </w:pPr>
            <w:r w:rsidRPr="00400CC4">
              <w:rPr>
                <w:sz w:val="20"/>
                <w:szCs w:val="20"/>
              </w:rPr>
              <w:t>2000</w:t>
            </w:r>
          </w:p>
        </w:tc>
        <w:tc>
          <w:tcPr>
            <w:tcW w:w="708" w:type="dxa"/>
          </w:tcPr>
          <w:p w:rsidR="008F7CA8" w:rsidRPr="00400CC4" w:rsidRDefault="008F7CA8" w:rsidP="00400CC4">
            <w:pPr>
              <w:spacing w:line="360" w:lineRule="auto"/>
              <w:jc w:val="both"/>
              <w:rPr>
                <w:sz w:val="20"/>
                <w:szCs w:val="20"/>
              </w:rPr>
            </w:pPr>
            <w:r w:rsidRPr="00400CC4">
              <w:rPr>
                <w:sz w:val="20"/>
                <w:szCs w:val="20"/>
              </w:rPr>
              <w:t>2000</w:t>
            </w:r>
          </w:p>
        </w:tc>
        <w:tc>
          <w:tcPr>
            <w:tcW w:w="993" w:type="dxa"/>
          </w:tcPr>
          <w:p w:rsidR="008F7CA8" w:rsidRPr="00400CC4" w:rsidRDefault="008F7CA8" w:rsidP="00400CC4">
            <w:pPr>
              <w:spacing w:line="360" w:lineRule="auto"/>
              <w:jc w:val="both"/>
              <w:rPr>
                <w:sz w:val="20"/>
                <w:szCs w:val="20"/>
              </w:rPr>
            </w:pPr>
            <w:r w:rsidRPr="00400CC4">
              <w:rPr>
                <w:sz w:val="20"/>
                <w:szCs w:val="20"/>
              </w:rPr>
              <w:t>2000</w:t>
            </w:r>
          </w:p>
        </w:tc>
        <w:tc>
          <w:tcPr>
            <w:tcW w:w="992" w:type="dxa"/>
          </w:tcPr>
          <w:p w:rsidR="008F7CA8" w:rsidRPr="00400CC4" w:rsidRDefault="008F7CA8" w:rsidP="00400CC4">
            <w:pPr>
              <w:spacing w:line="360" w:lineRule="auto"/>
              <w:jc w:val="both"/>
              <w:rPr>
                <w:bCs/>
                <w:sz w:val="20"/>
                <w:szCs w:val="20"/>
              </w:rPr>
            </w:pPr>
            <w:r w:rsidRPr="00400CC4">
              <w:rPr>
                <w:bCs/>
                <w:sz w:val="20"/>
                <w:szCs w:val="20"/>
              </w:rPr>
              <w:t>12000</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12</w:t>
            </w:r>
          </w:p>
        </w:tc>
        <w:tc>
          <w:tcPr>
            <w:tcW w:w="2835" w:type="dxa"/>
          </w:tcPr>
          <w:p w:rsidR="008F7CA8" w:rsidRPr="00400CC4" w:rsidRDefault="008F7CA8" w:rsidP="00400CC4">
            <w:pPr>
              <w:spacing w:line="360" w:lineRule="auto"/>
              <w:jc w:val="both"/>
              <w:rPr>
                <w:sz w:val="20"/>
                <w:szCs w:val="20"/>
              </w:rPr>
            </w:pPr>
            <w:r w:rsidRPr="00400CC4">
              <w:rPr>
                <w:sz w:val="20"/>
                <w:szCs w:val="20"/>
              </w:rPr>
              <w:t>Налоги</w:t>
            </w:r>
          </w:p>
        </w:tc>
        <w:tc>
          <w:tcPr>
            <w:tcW w:w="992" w:type="dxa"/>
          </w:tcPr>
          <w:p w:rsidR="008F7CA8" w:rsidRPr="00400CC4" w:rsidRDefault="008F7CA8" w:rsidP="00400CC4">
            <w:pPr>
              <w:spacing w:line="360" w:lineRule="auto"/>
              <w:jc w:val="both"/>
              <w:rPr>
                <w:sz w:val="20"/>
                <w:szCs w:val="20"/>
              </w:rPr>
            </w:pPr>
            <w:r w:rsidRPr="00400CC4">
              <w:rPr>
                <w:sz w:val="20"/>
                <w:szCs w:val="20"/>
              </w:rPr>
              <w:t>3100</w:t>
            </w:r>
          </w:p>
        </w:tc>
        <w:tc>
          <w:tcPr>
            <w:tcW w:w="709" w:type="dxa"/>
          </w:tcPr>
          <w:p w:rsidR="008F7CA8" w:rsidRPr="00400CC4" w:rsidRDefault="008F7CA8" w:rsidP="00400CC4">
            <w:pPr>
              <w:spacing w:line="360" w:lineRule="auto"/>
              <w:jc w:val="both"/>
              <w:rPr>
                <w:sz w:val="20"/>
                <w:szCs w:val="20"/>
              </w:rPr>
            </w:pPr>
            <w:r w:rsidRPr="00400CC4">
              <w:rPr>
                <w:sz w:val="20"/>
                <w:szCs w:val="20"/>
              </w:rPr>
              <w:t>3150</w:t>
            </w:r>
          </w:p>
        </w:tc>
        <w:tc>
          <w:tcPr>
            <w:tcW w:w="850" w:type="dxa"/>
          </w:tcPr>
          <w:p w:rsidR="008F7CA8" w:rsidRPr="00400CC4" w:rsidRDefault="008F7CA8" w:rsidP="00400CC4">
            <w:pPr>
              <w:spacing w:line="360" w:lineRule="auto"/>
              <w:jc w:val="both"/>
              <w:rPr>
                <w:sz w:val="20"/>
                <w:szCs w:val="20"/>
              </w:rPr>
            </w:pPr>
            <w:r w:rsidRPr="00400CC4">
              <w:rPr>
                <w:sz w:val="20"/>
                <w:szCs w:val="20"/>
              </w:rPr>
              <w:t>3000</w:t>
            </w:r>
          </w:p>
        </w:tc>
        <w:tc>
          <w:tcPr>
            <w:tcW w:w="851" w:type="dxa"/>
          </w:tcPr>
          <w:p w:rsidR="008F7CA8" w:rsidRPr="00400CC4" w:rsidRDefault="008F7CA8" w:rsidP="00400CC4">
            <w:pPr>
              <w:spacing w:line="360" w:lineRule="auto"/>
              <w:jc w:val="both"/>
              <w:rPr>
                <w:sz w:val="20"/>
                <w:szCs w:val="20"/>
              </w:rPr>
            </w:pPr>
            <w:r w:rsidRPr="00400CC4">
              <w:rPr>
                <w:sz w:val="20"/>
                <w:szCs w:val="20"/>
              </w:rPr>
              <w:t>2900</w:t>
            </w:r>
          </w:p>
        </w:tc>
        <w:tc>
          <w:tcPr>
            <w:tcW w:w="708" w:type="dxa"/>
          </w:tcPr>
          <w:p w:rsidR="008F7CA8" w:rsidRPr="00400CC4" w:rsidRDefault="008F7CA8" w:rsidP="00400CC4">
            <w:pPr>
              <w:spacing w:line="360" w:lineRule="auto"/>
              <w:jc w:val="both"/>
              <w:rPr>
                <w:sz w:val="20"/>
                <w:szCs w:val="20"/>
              </w:rPr>
            </w:pPr>
            <w:r w:rsidRPr="00400CC4">
              <w:rPr>
                <w:sz w:val="20"/>
                <w:szCs w:val="20"/>
              </w:rPr>
              <w:t>3150</w:t>
            </w:r>
          </w:p>
        </w:tc>
        <w:tc>
          <w:tcPr>
            <w:tcW w:w="993" w:type="dxa"/>
          </w:tcPr>
          <w:p w:rsidR="008F7CA8" w:rsidRPr="00400CC4" w:rsidRDefault="008F7CA8" w:rsidP="00400CC4">
            <w:pPr>
              <w:spacing w:line="360" w:lineRule="auto"/>
              <w:jc w:val="both"/>
              <w:rPr>
                <w:sz w:val="20"/>
                <w:szCs w:val="20"/>
              </w:rPr>
            </w:pPr>
            <w:r w:rsidRPr="00400CC4">
              <w:rPr>
                <w:sz w:val="20"/>
                <w:szCs w:val="20"/>
              </w:rPr>
              <w:t>3050</w:t>
            </w:r>
          </w:p>
        </w:tc>
        <w:tc>
          <w:tcPr>
            <w:tcW w:w="992" w:type="dxa"/>
          </w:tcPr>
          <w:p w:rsidR="008F7CA8" w:rsidRPr="00400CC4" w:rsidRDefault="008F7CA8" w:rsidP="00400CC4">
            <w:pPr>
              <w:spacing w:line="360" w:lineRule="auto"/>
              <w:jc w:val="both"/>
              <w:rPr>
                <w:bCs/>
                <w:sz w:val="20"/>
                <w:szCs w:val="20"/>
              </w:rPr>
            </w:pPr>
            <w:r w:rsidRPr="00400CC4">
              <w:rPr>
                <w:bCs/>
                <w:sz w:val="20"/>
                <w:szCs w:val="20"/>
              </w:rPr>
              <w:t>18350</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13</w:t>
            </w:r>
          </w:p>
        </w:tc>
        <w:tc>
          <w:tcPr>
            <w:tcW w:w="2835" w:type="dxa"/>
          </w:tcPr>
          <w:p w:rsidR="008F7CA8" w:rsidRPr="00400CC4" w:rsidRDefault="008F7CA8" w:rsidP="00400CC4">
            <w:pPr>
              <w:spacing w:line="360" w:lineRule="auto"/>
              <w:jc w:val="both"/>
              <w:rPr>
                <w:bCs/>
                <w:sz w:val="20"/>
                <w:szCs w:val="20"/>
              </w:rPr>
            </w:pPr>
            <w:r w:rsidRPr="00400CC4">
              <w:rPr>
                <w:bCs/>
                <w:sz w:val="20"/>
                <w:szCs w:val="20"/>
              </w:rPr>
              <w:t>ИТОГО РАСХОДЫ</w:t>
            </w:r>
          </w:p>
        </w:tc>
        <w:tc>
          <w:tcPr>
            <w:tcW w:w="992" w:type="dxa"/>
          </w:tcPr>
          <w:p w:rsidR="008F7CA8" w:rsidRPr="00400CC4" w:rsidRDefault="008F7CA8" w:rsidP="00400CC4">
            <w:pPr>
              <w:spacing w:line="360" w:lineRule="auto"/>
              <w:jc w:val="both"/>
              <w:rPr>
                <w:bCs/>
                <w:sz w:val="20"/>
                <w:szCs w:val="20"/>
              </w:rPr>
            </w:pPr>
            <w:r w:rsidRPr="00400CC4">
              <w:rPr>
                <w:bCs/>
                <w:sz w:val="20"/>
                <w:szCs w:val="20"/>
              </w:rPr>
              <w:t>231570,66</w:t>
            </w:r>
          </w:p>
        </w:tc>
        <w:tc>
          <w:tcPr>
            <w:tcW w:w="709" w:type="dxa"/>
          </w:tcPr>
          <w:p w:rsidR="008F7CA8" w:rsidRPr="00400CC4" w:rsidRDefault="008F7CA8" w:rsidP="00400CC4">
            <w:pPr>
              <w:spacing w:line="360" w:lineRule="auto"/>
              <w:jc w:val="both"/>
              <w:rPr>
                <w:bCs/>
                <w:sz w:val="20"/>
                <w:szCs w:val="20"/>
              </w:rPr>
            </w:pPr>
            <w:r w:rsidRPr="00400CC4">
              <w:rPr>
                <w:bCs/>
                <w:sz w:val="20"/>
                <w:szCs w:val="20"/>
              </w:rPr>
              <w:t>198839,78</w:t>
            </w:r>
          </w:p>
        </w:tc>
        <w:tc>
          <w:tcPr>
            <w:tcW w:w="850" w:type="dxa"/>
          </w:tcPr>
          <w:p w:rsidR="008F7CA8" w:rsidRPr="00400CC4" w:rsidRDefault="008F7CA8" w:rsidP="00400CC4">
            <w:pPr>
              <w:spacing w:line="360" w:lineRule="auto"/>
              <w:jc w:val="both"/>
              <w:rPr>
                <w:bCs/>
                <w:sz w:val="20"/>
                <w:szCs w:val="20"/>
              </w:rPr>
            </w:pPr>
            <w:r w:rsidRPr="00400CC4">
              <w:rPr>
                <w:bCs/>
                <w:sz w:val="20"/>
                <w:szCs w:val="20"/>
              </w:rPr>
              <w:t>246782</w:t>
            </w:r>
          </w:p>
        </w:tc>
        <w:tc>
          <w:tcPr>
            <w:tcW w:w="851" w:type="dxa"/>
          </w:tcPr>
          <w:p w:rsidR="008F7CA8" w:rsidRPr="00400CC4" w:rsidRDefault="008F7CA8" w:rsidP="00400CC4">
            <w:pPr>
              <w:spacing w:line="360" w:lineRule="auto"/>
              <w:jc w:val="both"/>
              <w:rPr>
                <w:bCs/>
                <w:sz w:val="20"/>
                <w:szCs w:val="20"/>
              </w:rPr>
            </w:pPr>
            <w:r w:rsidRPr="00400CC4">
              <w:rPr>
                <w:bCs/>
                <w:sz w:val="20"/>
                <w:szCs w:val="20"/>
              </w:rPr>
              <w:t>303795,5</w:t>
            </w:r>
          </w:p>
        </w:tc>
        <w:tc>
          <w:tcPr>
            <w:tcW w:w="708" w:type="dxa"/>
          </w:tcPr>
          <w:p w:rsidR="008F7CA8" w:rsidRPr="00400CC4" w:rsidRDefault="008F7CA8" w:rsidP="00400CC4">
            <w:pPr>
              <w:spacing w:line="360" w:lineRule="auto"/>
              <w:jc w:val="both"/>
              <w:rPr>
                <w:bCs/>
                <w:sz w:val="20"/>
                <w:szCs w:val="20"/>
              </w:rPr>
            </w:pPr>
            <w:r w:rsidRPr="00400CC4">
              <w:rPr>
                <w:bCs/>
                <w:sz w:val="20"/>
                <w:szCs w:val="20"/>
              </w:rPr>
              <w:t>232947,5</w:t>
            </w:r>
          </w:p>
        </w:tc>
        <w:tc>
          <w:tcPr>
            <w:tcW w:w="993" w:type="dxa"/>
          </w:tcPr>
          <w:p w:rsidR="008F7CA8" w:rsidRPr="00400CC4" w:rsidRDefault="008F7CA8" w:rsidP="00400CC4">
            <w:pPr>
              <w:spacing w:line="360" w:lineRule="auto"/>
              <w:jc w:val="both"/>
              <w:rPr>
                <w:bCs/>
                <w:sz w:val="20"/>
                <w:szCs w:val="20"/>
              </w:rPr>
            </w:pPr>
            <w:r w:rsidRPr="00400CC4">
              <w:rPr>
                <w:bCs/>
                <w:sz w:val="20"/>
                <w:szCs w:val="20"/>
              </w:rPr>
              <w:t>341302,50</w:t>
            </w:r>
          </w:p>
        </w:tc>
        <w:tc>
          <w:tcPr>
            <w:tcW w:w="992" w:type="dxa"/>
          </w:tcPr>
          <w:p w:rsidR="008F7CA8" w:rsidRPr="00400CC4" w:rsidRDefault="008F7CA8" w:rsidP="00400CC4">
            <w:pPr>
              <w:spacing w:line="360" w:lineRule="auto"/>
              <w:jc w:val="both"/>
              <w:rPr>
                <w:bCs/>
                <w:sz w:val="20"/>
                <w:szCs w:val="20"/>
              </w:rPr>
            </w:pPr>
            <w:r w:rsidRPr="00400CC4">
              <w:rPr>
                <w:bCs/>
                <w:sz w:val="20"/>
                <w:szCs w:val="20"/>
              </w:rPr>
              <w:t>1555236,47</w:t>
            </w:r>
          </w:p>
        </w:tc>
      </w:tr>
      <w:tr w:rsidR="008F7CA8" w:rsidRPr="00400CC4" w:rsidTr="00400CC4">
        <w:tc>
          <w:tcPr>
            <w:tcW w:w="426" w:type="dxa"/>
          </w:tcPr>
          <w:p w:rsidR="008F7CA8" w:rsidRPr="00400CC4" w:rsidRDefault="008F7CA8" w:rsidP="00400CC4">
            <w:pPr>
              <w:spacing w:line="360" w:lineRule="auto"/>
              <w:jc w:val="both"/>
              <w:rPr>
                <w:sz w:val="20"/>
                <w:szCs w:val="20"/>
              </w:rPr>
            </w:pPr>
            <w:r w:rsidRPr="00400CC4">
              <w:rPr>
                <w:sz w:val="20"/>
                <w:szCs w:val="20"/>
              </w:rPr>
              <w:t>14</w:t>
            </w:r>
          </w:p>
        </w:tc>
        <w:tc>
          <w:tcPr>
            <w:tcW w:w="2835" w:type="dxa"/>
          </w:tcPr>
          <w:p w:rsidR="008F7CA8" w:rsidRPr="00400CC4" w:rsidRDefault="008F7CA8" w:rsidP="00400CC4">
            <w:pPr>
              <w:spacing w:line="360" w:lineRule="auto"/>
              <w:jc w:val="both"/>
              <w:rPr>
                <w:bCs/>
                <w:sz w:val="20"/>
                <w:szCs w:val="20"/>
              </w:rPr>
            </w:pPr>
            <w:r w:rsidRPr="00400CC4">
              <w:rPr>
                <w:bCs/>
                <w:sz w:val="20"/>
                <w:szCs w:val="20"/>
              </w:rPr>
              <w:t>ПРИБЫЛЬ</w:t>
            </w:r>
          </w:p>
        </w:tc>
        <w:tc>
          <w:tcPr>
            <w:tcW w:w="992" w:type="dxa"/>
          </w:tcPr>
          <w:p w:rsidR="008F7CA8" w:rsidRPr="00400CC4" w:rsidRDefault="008F7CA8" w:rsidP="00400CC4">
            <w:pPr>
              <w:spacing w:line="360" w:lineRule="auto"/>
              <w:jc w:val="both"/>
              <w:rPr>
                <w:bCs/>
                <w:sz w:val="20"/>
                <w:szCs w:val="20"/>
              </w:rPr>
            </w:pPr>
            <w:r w:rsidRPr="00400CC4">
              <w:rPr>
                <w:bCs/>
                <w:sz w:val="20"/>
                <w:szCs w:val="20"/>
              </w:rPr>
              <w:t>85577,84</w:t>
            </w:r>
          </w:p>
        </w:tc>
        <w:tc>
          <w:tcPr>
            <w:tcW w:w="709" w:type="dxa"/>
          </w:tcPr>
          <w:p w:rsidR="008F7CA8" w:rsidRPr="00400CC4" w:rsidRDefault="008F7CA8" w:rsidP="00400CC4">
            <w:pPr>
              <w:spacing w:line="360" w:lineRule="auto"/>
              <w:jc w:val="both"/>
              <w:rPr>
                <w:bCs/>
                <w:sz w:val="20"/>
                <w:szCs w:val="20"/>
              </w:rPr>
            </w:pPr>
            <w:r w:rsidRPr="00400CC4">
              <w:rPr>
                <w:bCs/>
                <w:sz w:val="20"/>
                <w:szCs w:val="20"/>
              </w:rPr>
              <w:t>33344,22</w:t>
            </w:r>
          </w:p>
        </w:tc>
        <w:tc>
          <w:tcPr>
            <w:tcW w:w="850" w:type="dxa"/>
          </w:tcPr>
          <w:p w:rsidR="008F7CA8" w:rsidRPr="00400CC4" w:rsidRDefault="008F7CA8" w:rsidP="00400CC4">
            <w:pPr>
              <w:spacing w:line="360" w:lineRule="auto"/>
              <w:jc w:val="both"/>
              <w:rPr>
                <w:bCs/>
                <w:sz w:val="20"/>
                <w:szCs w:val="20"/>
              </w:rPr>
            </w:pPr>
            <w:r w:rsidRPr="00400CC4">
              <w:rPr>
                <w:bCs/>
                <w:sz w:val="20"/>
                <w:szCs w:val="20"/>
              </w:rPr>
              <w:t>195917</w:t>
            </w:r>
          </w:p>
        </w:tc>
        <w:tc>
          <w:tcPr>
            <w:tcW w:w="851" w:type="dxa"/>
          </w:tcPr>
          <w:p w:rsidR="008F7CA8" w:rsidRPr="00400CC4" w:rsidRDefault="008F7CA8" w:rsidP="00400CC4">
            <w:pPr>
              <w:spacing w:line="360" w:lineRule="auto"/>
              <w:jc w:val="both"/>
              <w:rPr>
                <w:bCs/>
                <w:sz w:val="20"/>
                <w:szCs w:val="20"/>
              </w:rPr>
            </w:pPr>
            <w:r w:rsidRPr="00400CC4">
              <w:rPr>
                <w:bCs/>
                <w:sz w:val="20"/>
                <w:szCs w:val="20"/>
              </w:rPr>
              <w:t>-552</w:t>
            </w:r>
          </w:p>
        </w:tc>
        <w:tc>
          <w:tcPr>
            <w:tcW w:w="708" w:type="dxa"/>
          </w:tcPr>
          <w:p w:rsidR="008F7CA8" w:rsidRPr="00400CC4" w:rsidRDefault="008F7CA8" w:rsidP="00400CC4">
            <w:pPr>
              <w:spacing w:line="360" w:lineRule="auto"/>
              <w:jc w:val="both"/>
              <w:rPr>
                <w:bCs/>
                <w:sz w:val="20"/>
                <w:szCs w:val="20"/>
              </w:rPr>
            </w:pPr>
            <w:r w:rsidRPr="00400CC4">
              <w:rPr>
                <w:bCs/>
                <w:sz w:val="20"/>
                <w:szCs w:val="20"/>
              </w:rPr>
              <w:t>67203,9</w:t>
            </w:r>
          </w:p>
        </w:tc>
        <w:tc>
          <w:tcPr>
            <w:tcW w:w="993" w:type="dxa"/>
          </w:tcPr>
          <w:p w:rsidR="008F7CA8" w:rsidRPr="00400CC4" w:rsidRDefault="008F7CA8" w:rsidP="00400CC4">
            <w:pPr>
              <w:spacing w:line="360" w:lineRule="auto"/>
              <w:jc w:val="both"/>
              <w:rPr>
                <w:bCs/>
                <w:sz w:val="20"/>
                <w:szCs w:val="20"/>
              </w:rPr>
            </w:pPr>
            <w:r w:rsidRPr="00400CC4">
              <w:rPr>
                <w:bCs/>
                <w:sz w:val="20"/>
                <w:szCs w:val="20"/>
              </w:rPr>
              <w:t>69385,5</w:t>
            </w:r>
          </w:p>
        </w:tc>
        <w:tc>
          <w:tcPr>
            <w:tcW w:w="992" w:type="dxa"/>
          </w:tcPr>
          <w:p w:rsidR="008F7CA8" w:rsidRPr="00400CC4" w:rsidRDefault="008F7CA8" w:rsidP="00400CC4">
            <w:pPr>
              <w:spacing w:line="360" w:lineRule="auto"/>
              <w:jc w:val="both"/>
              <w:rPr>
                <w:bCs/>
                <w:sz w:val="20"/>
                <w:szCs w:val="20"/>
              </w:rPr>
            </w:pPr>
            <w:r w:rsidRPr="00400CC4">
              <w:rPr>
                <w:bCs/>
                <w:sz w:val="20"/>
                <w:szCs w:val="20"/>
              </w:rPr>
              <w:t>750877,53</w:t>
            </w:r>
          </w:p>
        </w:tc>
      </w:tr>
    </w:tbl>
    <w:p w:rsidR="008F7CA8" w:rsidRPr="00400CC4" w:rsidRDefault="008F7CA8" w:rsidP="00400CC4">
      <w:pPr>
        <w:spacing w:line="360" w:lineRule="auto"/>
        <w:ind w:firstLine="709"/>
        <w:jc w:val="both"/>
        <w:rPr>
          <w:sz w:val="28"/>
          <w:szCs w:val="28"/>
        </w:rPr>
      </w:pPr>
      <w:bookmarkStart w:id="0" w:name="_GoBack"/>
      <w:bookmarkEnd w:id="0"/>
    </w:p>
    <w:sectPr w:rsidR="008F7CA8" w:rsidRPr="00400CC4" w:rsidSect="00400CC4">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201" w:rsidRDefault="004A1201" w:rsidP="00C95572">
      <w:r>
        <w:separator/>
      </w:r>
    </w:p>
  </w:endnote>
  <w:endnote w:type="continuationSeparator" w:id="0">
    <w:p w:rsidR="004A1201" w:rsidRDefault="004A1201" w:rsidP="00C95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988" w:rsidRDefault="00980117">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201" w:rsidRDefault="004A1201" w:rsidP="00C95572">
      <w:r>
        <w:separator/>
      </w:r>
    </w:p>
  </w:footnote>
  <w:footnote w:type="continuationSeparator" w:id="0">
    <w:p w:rsidR="004A1201" w:rsidRDefault="004A1201" w:rsidP="00C95572">
      <w:r>
        <w:continuationSeparator/>
      </w:r>
    </w:p>
  </w:footnote>
  <w:footnote w:id="1">
    <w:p w:rsidR="004A1201" w:rsidRDefault="00036988" w:rsidP="000301B6">
      <w:pPr>
        <w:widowControl w:val="0"/>
        <w:spacing w:line="360" w:lineRule="auto"/>
        <w:jc w:val="both"/>
      </w:pPr>
      <w:r>
        <w:rPr>
          <w:rStyle w:val="af9"/>
        </w:rPr>
        <w:footnoteRef/>
      </w:r>
      <w:r>
        <w:t xml:space="preserve"> Колесников В.И. Банковское дело. – М.: Финансы и статистика, 2000. - С. 168.</w:t>
      </w:r>
    </w:p>
  </w:footnote>
  <w:footnote w:id="2">
    <w:p w:rsidR="004A1201" w:rsidRDefault="00036988" w:rsidP="000301B6">
      <w:pPr>
        <w:spacing w:line="360" w:lineRule="auto"/>
        <w:jc w:val="both"/>
      </w:pPr>
      <w:r>
        <w:rPr>
          <w:rStyle w:val="af9"/>
        </w:rPr>
        <w:footnoteRef/>
      </w:r>
      <w:r>
        <w:t xml:space="preserve"> Банковское дело: Учебник / Под редакцией Г.Н. Белоглазовой, Л.П. Кроливецкой. – 5-е изд., перераб. и доп. – М.: Финансы и статистика, 2005. .</w:t>
      </w:r>
    </w:p>
  </w:footnote>
  <w:footnote w:id="3">
    <w:p w:rsidR="004A1201" w:rsidRDefault="00036988" w:rsidP="000301B6">
      <w:pPr>
        <w:widowControl w:val="0"/>
        <w:spacing w:line="360" w:lineRule="auto"/>
        <w:jc w:val="both"/>
      </w:pPr>
      <w:r>
        <w:rPr>
          <w:rStyle w:val="af9"/>
        </w:rPr>
        <w:footnoteRef/>
      </w:r>
      <w:r>
        <w:t xml:space="preserve"> Тарасов В.И. Деньги, кредит, банки. – Минск:</w:t>
      </w:r>
      <w:r w:rsidR="00400CC4">
        <w:t xml:space="preserve"> </w:t>
      </w:r>
      <w:r>
        <w:t>Мисанта,2005г.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031"/>
    <w:multiLevelType w:val="hybridMultilevel"/>
    <w:tmpl w:val="98428B9C"/>
    <w:lvl w:ilvl="0" w:tplc="795E8450">
      <w:start w:val="1"/>
      <w:numFmt w:val="bullet"/>
      <w:lvlText w:val="-"/>
      <w:lvlJc w:val="left"/>
      <w:pPr>
        <w:tabs>
          <w:tab w:val="num" w:pos="795"/>
        </w:tabs>
        <w:ind w:left="79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577534E"/>
    <w:multiLevelType w:val="hybridMultilevel"/>
    <w:tmpl w:val="6396F14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A051E91"/>
    <w:multiLevelType w:val="hybridMultilevel"/>
    <w:tmpl w:val="BBEC0242"/>
    <w:lvl w:ilvl="0" w:tplc="A92EC6C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B4249A"/>
    <w:multiLevelType w:val="hybridMultilevel"/>
    <w:tmpl w:val="AC66562A"/>
    <w:lvl w:ilvl="0" w:tplc="A92EC6C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CF4178C"/>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5">
    <w:nsid w:val="0D790017"/>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6">
    <w:nsid w:val="0E627B9B"/>
    <w:multiLevelType w:val="hybridMultilevel"/>
    <w:tmpl w:val="7A208C48"/>
    <w:lvl w:ilvl="0" w:tplc="087C00D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0F931DF2"/>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8">
    <w:nsid w:val="0FF42DB1"/>
    <w:multiLevelType w:val="multilevel"/>
    <w:tmpl w:val="5706DA1C"/>
    <w:lvl w:ilvl="0">
      <w:start w:val="2"/>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9">
    <w:nsid w:val="1B345FE1"/>
    <w:multiLevelType w:val="singleLevel"/>
    <w:tmpl w:val="657CE4F4"/>
    <w:lvl w:ilvl="0">
      <w:start w:val="1"/>
      <w:numFmt w:val="bullet"/>
      <w:lvlText w:val=""/>
      <w:lvlJc w:val="left"/>
      <w:pPr>
        <w:ind w:left="720" w:hanging="360"/>
      </w:pPr>
      <w:rPr>
        <w:rFonts w:ascii="Symbol" w:hAnsi="Symbol" w:hint="default"/>
      </w:rPr>
    </w:lvl>
  </w:abstractNum>
  <w:abstractNum w:abstractNumId="10">
    <w:nsid w:val="239659AA"/>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11">
    <w:nsid w:val="23FC2931"/>
    <w:multiLevelType w:val="hybridMultilevel"/>
    <w:tmpl w:val="AF9A32A2"/>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4126FCF"/>
    <w:multiLevelType w:val="multilevel"/>
    <w:tmpl w:val="2820CC3E"/>
    <w:lvl w:ilvl="0">
      <w:start w:val="1"/>
      <w:numFmt w:val="decimal"/>
      <w:lvlText w:val="%1."/>
      <w:lvlJc w:val="left"/>
      <w:pPr>
        <w:tabs>
          <w:tab w:val="num" w:pos="644"/>
        </w:tabs>
        <w:ind w:left="644" w:hanging="360"/>
      </w:pPr>
      <w:rPr>
        <w:rFonts w:cs="Times New Roman"/>
      </w:rPr>
    </w:lvl>
    <w:lvl w:ilvl="1">
      <w:start w:val="2"/>
      <w:numFmt w:val="decimal"/>
      <w:isLgl/>
      <w:lvlText w:val="%1.%2."/>
      <w:lvlJc w:val="left"/>
      <w:pPr>
        <w:tabs>
          <w:tab w:val="num" w:pos="1004"/>
        </w:tabs>
        <w:ind w:left="1004" w:hanging="720"/>
      </w:pPr>
      <w:rPr>
        <w:rFonts w:cs="Times New Roman"/>
      </w:rPr>
    </w:lvl>
    <w:lvl w:ilvl="2">
      <w:start w:val="1"/>
      <w:numFmt w:val="decimal"/>
      <w:isLgl/>
      <w:lvlText w:val="%1.%2.%3."/>
      <w:lvlJc w:val="left"/>
      <w:pPr>
        <w:tabs>
          <w:tab w:val="num" w:pos="1004"/>
        </w:tabs>
        <w:ind w:left="1004" w:hanging="720"/>
      </w:pPr>
      <w:rPr>
        <w:rFonts w:cs="Times New Roman"/>
      </w:rPr>
    </w:lvl>
    <w:lvl w:ilvl="3">
      <w:start w:val="1"/>
      <w:numFmt w:val="decimal"/>
      <w:isLgl/>
      <w:lvlText w:val="%1.%2.%3.%4."/>
      <w:lvlJc w:val="left"/>
      <w:pPr>
        <w:tabs>
          <w:tab w:val="num" w:pos="1364"/>
        </w:tabs>
        <w:ind w:left="1364" w:hanging="1080"/>
      </w:pPr>
      <w:rPr>
        <w:rFonts w:cs="Times New Roman"/>
      </w:rPr>
    </w:lvl>
    <w:lvl w:ilvl="4">
      <w:start w:val="1"/>
      <w:numFmt w:val="decimal"/>
      <w:isLgl/>
      <w:lvlText w:val="%1.%2.%3.%4.%5."/>
      <w:lvlJc w:val="left"/>
      <w:pPr>
        <w:tabs>
          <w:tab w:val="num" w:pos="1364"/>
        </w:tabs>
        <w:ind w:left="1364" w:hanging="1080"/>
      </w:pPr>
      <w:rPr>
        <w:rFonts w:cs="Times New Roman"/>
      </w:rPr>
    </w:lvl>
    <w:lvl w:ilvl="5">
      <w:start w:val="1"/>
      <w:numFmt w:val="decimal"/>
      <w:isLgl/>
      <w:lvlText w:val="%1.%2.%3.%4.%5.%6."/>
      <w:lvlJc w:val="left"/>
      <w:pPr>
        <w:tabs>
          <w:tab w:val="num" w:pos="1724"/>
        </w:tabs>
        <w:ind w:left="1724" w:hanging="1440"/>
      </w:pPr>
      <w:rPr>
        <w:rFonts w:cs="Times New Roman"/>
      </w:rPr>
    </w:lvl>
    <w:lvl w:ilvl="6">
      <w:start w:val="1"/>
      <w:numFmt w:val="decimal"/>
      <w:isLgl/>
      <w:lvlText w:val="%1.%2.%3.%4.%5.%6.%7."/>
      <w:lvlJc w:val="left"/>
      <w:pPr>
        <w:tabs>
          <w:tab w:val="num" w:pos="2084"/>
        </w:tabs>
        <w:ind w:left="2084" w:hanging="1800"/>
      </w:pPr>
      <w:rPr>
        <w:rFonts w:cs="Times New Roman"/>
      </w:rPr>
    </w:lvl>
    <w:lvl w:ilvl="7">
      <w:start w:val="1"/>
      <w:numFmt w:val="decimal"/>
      <w:isLgl/>
      <w:lvlText w:val="%1.%2.%3.%4.%5.%6.%7.%8."/>
      <w:lvlJc w:val="left"/>
      <w:pPr>
        <w:tabs>
          <w:tab w:val="num" w:pos="2084"/>
        </w:tabs>
        <w:ind w:left="2084" w:hanging="1800"/>
      </w:pPr>
      <w:rPr>
        <w:rFonts w:cs="Times New Roman"/>
      </w:rPr>
    </w:lvl>
    <w:lvl w:ilvl="8">
      <w:start w:val="1"/>
      <w:numFmt w:val="decimal"/>
      <w:isLgl/>
      <w:lvlText w:val="%1.%2.%3.%4.%5.%6.%7.%8.%9."/>
      <w:lvlJc w:val="left"/>
      <w:pPr>
        <w:tabs>
          <w:tab w:val="num" w:pos="2444"/>
        </w:tabs>
        <w:ind w:left="2444" w:hanging="2160"/>
      </w:pPr>
      <w:rPr>
        <w:rFonts w:cs="Times New Roman"/>
      </w:rPr>
    </w:lvl>
  </w:abstractNum>
  <w:abstractNum w:abstractNumId="13">
    <w:nsid w:val="2539349E"/>
    <w:multiLevelType w:val="hybridMultilevel"/>
    <w:tmpl w:val="B1A8E85C"/>
    <w:lvl w:ilvl="0" w:tplc="A92EC6C0">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7C26C47"/>
    <w:multiLevelType w:val="multilevel"/>
    <w:tmpl w:val="930A5D0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495"/>
        </w:tabs>
        <w:ind w:left="495" w:hanging="49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2BE06B61"/>
    <w:multiLevelType w:val="hybridMultilevel"/>
    <w:tmpl w:val="B17E9B30"/>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C0E61F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7">
    <w:nsid w:val="385722FF"/>
    <w:multiLevelType w:val="hybridMultilevel"/>
    <w:tmpl w:val="980C9EDC"/>
    <w:lvl w:ilvl="0" w:tplc="A92EC6C0">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97F7406"/>
    <w:multiLevelType w:val="hybridMultilevel"/>
    <w:tmpl w:val="A19AFD80"/>
    <w:lvl w:ilvl="0" w:tplc="A57E5E4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A1D2099"/>
    <w:multiLevelType w:val="hybridMultilevel"/>
    <w:tmpl w:val="E0245860"/>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A9E483D"/>
    <w:multiLevelType w:val="hybridMultilevel"/>
    <w:tmpl w:val="069E248C"/>
    <w:lvl w:ilvl="0" w:tplc="A57E5E4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AD920EC"/>
    <w:multiLevelType w:val="singleLevel"/>
    <w:tmpl w:val="A57E5E4C"/>
    <w:lvl w:ilvl="0">
      <w:start w:val="1"/>
      <w:numFmt w:val="bullet"/>
      <w:lvlText w:val="―"/>
      <w:lvlJc w:val="left"/>
      <w:pPr>
        <w:tabs>
          <w:tab w:val="num" w:pos="1097"/>
        </w:tabs>
        <w:ind w:firstLine="737"/>
      </w:pPr>
      <w:rPr>
        <w:rFonts w:ascii="Times New Roman" w:hAnsi="Times New Roman" w:hint="default"/>
      </w:rPr>
    </w:lvl>
  </w:abstractNum>
  <w:abstractNum w:abstractNumId="22">
    <w:nsid w:val="4B7C0601"/>
    <w:multiLevelType w:val="hybridMultilevel"/>
    <w:tmpl w:val="46FED8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BBF10D8"/>
    <w:multiLevelType w:val="hybridMultilevel"/>
    <w:tmpl w:val="B02E4E74"/>
    <w:lvl w:ilvl="0" w:tplc="36FCAA0C">
      <w:start w:val="1"/>
      <w:numFmt w:val="bullet"/>
      <w:lvlText w:val="—"/>
      <w:lvlJc w:val="left"/>
      <w:pPr>
        <w:tabs>
          <w:tab w:val="num" w:pos="600"/>
        </w:tabs>
        <w:ind w:firstLine="240"/>
      </w:pPr>
    </w:lvl>
    <w:lvl w:ilvl="1" w:tplc="710AE9C2">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D173450"/>
    <w:multiLevelType w:val="singleLevel"/>
    <w:tmpl w:val="1C1E09EE"/>
    <w:lvl w:ilvl="0">
      <w:start w:val="1"/>
      <w:numFmt w:val="decimal"/>
      <w:lvlText w:val="%1."/>
      <w:lvlJc w:val="left"/>
      <w:pPr>
        <w:tabs>
          <w:tab w:val="num" w:pos="1494"/>
        </w:tabs>
        <w:ind w:left="1494" w:hanging="360"/>
      </w:pPr>
      <w:rPr>
        <w:rFonts w:cs="Times New Roman"/>
      </w:rPr>
    </w:lvl>
  </w:abstractNum>
  <w:abstractNum w:abstractNumId="25">
    <w:nsid w:val="4F9D7D74"/>
    <w:multiLevelType w:val="hybridMultilevel"/>
    <w:tmpl w:val="43581376"/>
    <w:lvl w:ilvl="0" w:tplc="A92EC6C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6203509D"/>
    <w:multiLevelType w:val="hybridMultilevel"/>
    <w:tmpl w:val="AC7C8C6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40014D4"/>
    <w:multiLevelType w:val="hybridMultilevel"/>
    <w:tmpl w:val="44D2A67A"/>
    <w:lvl w:ilvl="0" w:tplc="A92EC6C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A5F0EB4"/>
    <w:multiLevelType w:val="hybridMultilevel"/>
    <w:tmpl w:val="E404F0E2"/>
    <w:lvl w:ilvl="0" w:tplc="A57E5E4C">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C567F6F"/>
    <w:multiLevelType w:val="hybridMultilevel"/>
    <w:tmpl w:val="29BECE62"/>
    <w:lvl w:ilvl="0" w:tplc="A92EC6C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71052875"/>
    <w:multiLevelType w:val="hybridMultilevel"/>
    <w:tmpl w:val="68A4F4AE"/>
    <w:lvl w:ilvl="0" w:tplc="0419000F">
      <w:start w:val="1"/>
      <w:numFmt w:val="decimal"/>
      <w:lvlText w:val="%1."/>
      <w:lvlJc w:val="left"/>
      <w:pPr>
        <w:tabs>
          <w:tab w:val="num" w:pos="1155"/>
        </w:tabs>
        <w:ind w:left="115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22C51B5"/>
    <w:multiLevelType w:val="hybridMultilevel"/>
    <w:tmpl w:val="603E931A"/>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5CB50B2"/>
    <w:multiLevelType w:val="multilevel"/>
    <w:tmpl w:val="E8C43CCC"/>
    <w:lvl w:ilvl="0">
      <w:start w:val="1"/>
      <w:numFmt w:val="decimal"/>
      <w:lvlText w:val="%1."/>
      <w:lvlJc w:val="left"/>
      <w:pPr>
        <w:tabs>
          <w:tab w:val="num" w:pos="1080"/>
        </w:tabs>
        <w:ind w:firstLine="72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2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num>
  <w:num w:numId="18">
    <w:abstractNumId w:val="9"/>
  </w:num>
  <w:num w:numId="19">
    <w:abstractNumId w:val="4"/>
  </w:num>
  <w:num w:numId="20">
    <w:abstractNumId w:val="10"/>
  </w:num>
  <w:num w:numId="21">
    <w:abstractNumId w:val="21"/>
  </w:num>
  <w:num w:numId="22">
    <w:abstractNumId w:val="5"/>
  </w:num>
  <w:num w:numId="23">
    <w:abstractNumId w:val="7"/>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2"/>
  </w:num>
  <w:num w:numId="33">
    <w:abstractNumId w:val="20"/>
  </w:num>
  <w:num w:numId="34">
    <w:abstractNumId w:val="27"/>
  </w:num>
  <w:num w:numId="35">
    <w:abstractNumId w:val="29"/>
  </w:num>
  <w:num w:numId="36">
    <w:abstractNumId w:val="2"/>
  </w:num>
  <w:num w:numId="37">
    <w:abstractNumId w:val="13"/>
  </w:num>
  <w:num w:numId="38">
    <w:abstractNumId w:val="3"/>
  </w:num>
  <w:num w:numId="39">
    <w:abstractNumId w:val="8"/>
  </w:num>
  <w:num w:numId="40">
    <w:abstractNumId w:val="24"/>
  </w:num>
  <w:num w:numId="4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572"/>
    <w:rsid w:val="000301B6"/>
    <w:rsid w:val="00032F99"/>
    <w:rsid w:val="00036988"/>
    <w:rsid w:val="00047029"/>
    <w:rsid w:val="00047D1B"/>
    <w:rsid w:val="000504AA"/>
    <w:rsid w:val="0005591A"/>
    <w:rsid w:val="000718DA"/>
    <w:rsid w:val="00076860"/>
    <w:rsid w:val="00093FB6"/>
    <w:rsid w:val="00096809"/>
    <w:rsid w:val="000B5FC2"/>
    <w:rsid w:val="000F1639"/>
    <w:rsid w:val="001067E2"/>
    <w:rsid w:val="00115900"/>
    <w:rsid w:val="00146B10"/>
    <w:rsid w:val="00156656"/>
    <w:rsid w:val="00157AED"/>
    <w:rsid w:val="00171B4D"/>
    <w:rsid w:val="00173D52"/>
    <w:rsid w:val="00182155"/>
    <w:rsid w:val="00187D07"/>
    <w:rsid w:val="001B3865"/>
    <w:rsid w:val="001D5031"/>
    <w:rsid w:val="001E0821"/>
    <w:rsid w:val="001F6DBE"/>
    <w:rsid w:val="002022A8"/>
    <w:rsid w:val="00275B04"/>
    <w:rsid w:val="00281131"/>
    <w:rsid w:val="002A3D35"/>
    <w:rsid w:val="002D027A"/>
    <w:rsid w:val="002E5930"/>
    <w:rsid w:val="002F46D2"/>
    <w:rsid w:val="003008D9"/>
    <w:rsid w:val="00302AF4"/>
    <w:rsid w:val="00305DA6"/>
    <w:rsid w:val="00312B42"/>
    <w:rsid w:val="0031524C"/>
    <w:rsid w:val="00355FF9"/>
    <w:rsid w:val="00375141"/>
    <w:rsid w:val="003774AE"/>
    <w:rsid w:val="00394FF2"/>
    <w:rsid w:val="003E0E63"/>
    <w:rsid w:val="003F7207"/>
    <w:rsid w:val="00400CC4"/>
    <w:rsid w:val="00402582"/>
    <w:rsid w:val="00436083"/>
    <w:rsid w:val="00441742"/>
    <w:rsid w:val="00442249"/>
    <w:rsid w:val="004525C3"/>
    <w:rsid w:val="00477AAD"/>
    <w:rsid w:val="0048344D"/>
    <w:rsid w:val="004A1201"/>
    <w:rsid w:val="004A60E5"/>
    <w:rsid w:val="004B4DAD"/>
    <w:rsid w:val="004D5740"/>
    <w:rsid w:val="0052063F"/>
    <w:rsid w:val="00521E83"/>
    <w:rsid w:val="00523C8A"/>
    <w:rsid w:val="00540A5A"/>
    <w:rsid w:val="00564F2B"/>
    <w:rsid w:val="00581370"/>
    <w:rsid w:val="005A581E"/>
    <w:rsid w:val="005B727C"/>
    <w:rsid w:val="005D4CEC"/>
    <w:rsid w:val="005D4F17"/>
    <w:rsid w:val="005D6A32"/>
    <w:rsid w:val="005E2B92"/>
    <w:rsid w:val="005E34E5"/>
    <w:rsid w:val="005F78D6"/>
    <w:rsid w:val="006450BD"/>
    <w:rsid w:val="00654C61"/>
    <w:rsid w:val="00675E87"/>
    <w:rsid w:val="006D417C"/>
    <w:rsid w:val="007244DD"/>
    <w:rsid w:val="00732A0F"/>
    <w:rsid w:val="00787F34"/>
    <w:rsid w:val="007A5C44"/>
    <w:rsid w:val="007E23B3"/>
    <w:rsid w:val="007E4870"/>
    <w:rsid w:val="007F6D58"/>
    <w:rsid w:val="008157A5"/>
    <w:rsid w:val="00823AB6"/>
    <w:rsid w:val="0086421E"/>
    <w:rsid w:val="00865002"/>
    <w:rsid w:val="008756F2"/>
    <w:rsid w:val="008F7CA8"/>
    <w:rsid w:val="009142F0"/>
    <w:rsid w:val="009162AC"/>
    <w:rsid w:val="009332E2"/>
    <w:rsid w:val="00935FEB"/>
    <w:rsid w:val="009366CD"/>
    <w:rsid w:val="009576EF"/>
    <w:rsid w:val="00980117"/>
    <w:rsid w:val="009839FB"/>
    <w:rsid w:val="009B52E7"/>
    <w:rsid w:val="009B601C"/>
    <w:rsid w:val="009B68AB"/>
    <w:rsid w:val="009B7AD8"/>
    <w:rsid w:val="009D5FDD"/>
    <w:rsid w:val="009F16D4"/>
    <w:rsid w:val="009F1B68"/>
    <w:rsid w:val="009F782D"/>
    <w:rsid w:val="00A01C6B"/>
    <w:rsid w:val="00A07335"/>
    <w:rsid w:val="00A13CE4"/>
    <w:rsid w:val="00A42BD2"/>
    <w:rsid w:val="00A46A57"/>
    <w:rsid w:val="00A54A7C"/>
    <w:rsid w:val="00A55785"/>
    <w:rsid w:val="00A56974"/>
    <w:rsid w:val="00A77163"/>
    <w:rsid w:val="00AB27AA"/>
    <w:rsid w:val="00AC7227"/>
    <w:rsid w:val="00AE019B"/>
    <w:rsid w:val="00B05B20"/>
    <w:rsid w:val="00B2299C"/>
    <w:rsid w:val="00B35295"/>
    <w:rsid w:val="00B35FE9"/>
    <w:rsid w:val="00B434AA"/>
    <w:rsid w:val="00B86F44"/>
    <w:rsid w:val="00B87C11"/>
    <w:rsid w:val="00B97358"/>
    <w:rsid w:val="00BD5B08"/>
    <w:rsid w:val="00C07EE7"/>
    <w:rsid w:val="00C175AE"/>
    <w:rsid w:val="00C21BD8"/>
    <w:rsid w:val="00C578AA"/>
    <w:rsid w:val="00C60316"/>
    <w:rsid w:val="00C604E5"/>
    <w:rsid w:val="00C62CFC"/>
    <w:rsid w:val="00C869FA"/>
    <w:rsid w:val="00C95572"/>
    <w:rsid w:val="00CA207D"/>
    <w:rsid w:val="00CF15FD"/>
    <w:rsid w:val="00CF4743"/>
    <w:rsid w:val="00CF575B"/>
    <w:rsid w:val="00D24539"/>
    <w:rsid w:val="00D273A2"/>
    <w:rsid w:val="00D35194"/>
    <w:rsid w:val="00D956D1"/>
    <w:rsid w:val="00DB636B"/>
    <w:rsid w:val="00DD020A"/>
    <w:rsid w:val="00DD32AB"/>
    <w:rsid w:val="00DF3605"/>
    <w:rsid w:val="00E12894"/>
    <w:rsid w:val="00E12E60"/>
    <w:rsid w:val="00E20550"/>
    <w:rsid w:val="00E325AF"/>
    <w:rsid w:val="00E35629"/>
    <w:rsid w:val="00E445C0"/>
    <w:rsid w:val="00E76F32"/>
    <w:rsid w:val="00E927DD"/>
    <w:rsid w:val="00E969C8"/>
    <w:rsid w:val="00EA51D5"/>
    <w:rsid w:val="00EA5AF5"/>
    <w:rsid w:val="00EC6D08"/>
    <w:rsid w:val="00ED24A7"/>
    <w:rsid w:val="00F15B84"/>
    <w:rsid w:val="00F226C8"/>
    <w:rsid w:val="00F40404"/>
    <w:rsid w:val="00F42E31"/>
    <w:rsid w:val="00F4309E"/>
    <w:rsid w:val="00F57553"/>
    <w:rsid w:val="00F620C9"/>
    <w:rsid w:val="00F720F4"/>
    <w:rsid w:val="00F87CB3"/>
    <w:rsid w:val="00FB00CC"/>
    <w:rsid w:val="00FB1F12"/>
    <w:rsid w:val="00FF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8"/>
        <o:r id="V:Rule2" type="connector" idref="#_x0000_s1033"/>
      </o:rules>
    </o:shapelayout>
  </w:shapeDefaults>
  <w:decimalSymbol w:val=","/>
  <w:listSeparator w:val=";"/>
  <w14:defaultImageDpi w14:val="0"/>
  <w15:chartTrackingRefBased/>
  <w15:docId w15:val="{65C0741F-884E-418C-B81C-B419A61C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572"/>
    <w:rPr>
      <w:rFonts w:ascii="Times New Roman" w:hAnsi="Times New Roman" w:cs="Times New Roman"/>
      <w:sz w:val="24"/>
      <w:szCs w:val="24"/>
    </w:rPr>
  </w:style>
  <w:style w:type="paragraph" w:styleId="1">
    <w:name w:val="heading 1"/>
    <w:basedOn w:val="a"/>
    <w:next w:val="a"/>
    <w:link w:val="10"/>
    <w:uiPriority w:val="9"/>
    <w:qFormat/>
    <w:rsid w:val="00C955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95572"/>
    <w:pPr>
      <w:keepNext/>
      <w:spacing w:before="240" w:after="60"/>
      <w:outlineLvl w:val="1"/>
    </w:pPr>
    <w:rPr>
      <w:rFonts w:ascii="Arial" w:hAnsi="Arial" w:cs="Arial"/>
      <w:b/>
      <w:bCs/>
      <w:i/>
      <w:iCs/>
      <w:sz w:val="28"/>
      <w:szCs w:val="28"/>
    </w:rPr>
  </w:style>
  <w:style w:type="paragraph" w:styleId="7">
    <w:name w:val="heading 7"/>
    <w:basedOn w:val="a"/>
    <w:next w:val="a"/>
    <w:link w:val="70"/>
    <w:uiPriority w:val="9"/>
    <w:unhideWhenUsed/>
    <w:qFormat/>
    <w:rsid w:val="00C95572"/>
    <w:pPr>
      <w:spacing w:before="240" w:after="60"/>
      <w:outlineLvl w:val="6"/>
    </w:pPr>
  </w:style>
  <w:style w:type="paragraph" w:styleId="8">
    <w:name w:val="heading 8"/>
    <w:basedOn w:val="a"/>
    <w:next w:val="a"/>
    <w:link w:val="80"/>
    <w:uiPriority w:val="9"/>
    <w:semiHidden/>
    <w:unhideWhenUsed/>
    <w:qFormat/>
    <w:rsid w:val="00C95572"/>
    <w:pPr>
      <w:keepNext/>
      <w:spacing w:line="360" w:lineRule="auto"/>
      <w:ind w:left="57"/>
      <w:jc w:val="both"/>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5572"/>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C95572"/>
    <w:rPr>
      <w:rFonts w:ascii="Arial" w:hAnsi="Arial" w:cs="Arial"/>
      <w:b/>
      <w:bCs/>
      <w:i/>
      <w:iCs/>
      <w:sz w:val="28"/>
      <w:szCs w:val="28"/>
      <w:lang w:val="x-none" w:eastAsia="ru-RU"/>
    </w:rPr>
  </w:style>
  <w:style w:type="character" w:customStyle="1" w:styleId="70">
    <w:name w:val="Заголовок 7 Знак"/>
    <w:link w:val="7"/>
    <w:uiPriority w:val="9"/>
    <w:locked/>
    <w:rsid w:val="00C95572"/>
    <w:rPr>
      <w:rFonts w:ascii="Times New Roman" w:hAnsi="Times New Roman" w:cs="Times New Roman"/>
      <w:sz w:val="24"/>
      <w:szCs w:val="24"/>
      <w:lang w:val="x-none" w:eastAsia="ru-RU"/>
    </w:rPr>
  </w:style>
  <w:style w:type="character" w:customStyle="1" w:styleId="80">
    <w:name w:val="Заголовок 8 Знак"/>
    <w:link w:val="8"/>
    <w:uiPriority w:val="9"/>
    <w:semiHidden/>
    <w:locked/>
    <w:rsid w:val="00C95572"/>
    <w:rPr>
      <w:rFonts w:ascii="Times New Roman" w:hAnsi="Times New Roman" w:cs="Times New Roman"/>
      <w:sz w:val="28"/>
      <w:szCs w:val="28"/>
      <w:lang w:val="x-none" w:eastAsia="ru-RU"/>
    </w:rPr>
  </w:style>
  <w:style w:type="character" w:styleId="a3">
    <w:name w:val="Hyperlink"/>
    <w:uiPriority w:val="99"/>
    <w:semiHidden/>
    <w:unhideWhenUsed/>
    <w:rsid w:val="00C95572"/>
    <w:rPr>
      <w:rFonts w:ascii="Times New Roman" w:hAnsi="Times New Roman" w:cs="Times New Roman"/>
      <w:color w:val="0000FF"/>
      <w:u w:val="single"/>
    </w:rPr>
  </w:style>
  <w:style w:type="character" w:styleId="a4">
    <w:name w:val="FollowedHyperlink"/>
    <w:uiPriority w:val="99"/>
    <w:semiHidden/>
    <w:unhideWhenUsed/>
    <w:rsid w:val="00C95572"/>
    <w:rPr>
      <w:rFonts w:cs="Times New Roman"/>
      <w:color w:val="800080"/>
      <w:u w:val="single"/>
    </w:rPr>
  </w:style>
  <w:style w:type="character" w:styleId="a5">
    <w:name w:val="Emphasis"/>
    <w:uiPriority w:val="20"/>
    <w:qFormat/>
    <w:rsid w:val="00C95572"/>
    <w:rPr>
      <w:rFonts w:ascii="Times New Roman" w:hAnsi="Times New Roman" w:cs="Times New Roman"/>
      <w:i/>
      <w:iCs/>
    </w:rPr>
  </w:style>
  <w:style w:type="character" w:styleId="a6">
    <w:name w:val="Strong"/>
    <w:uiPriority w:val="22"/>
    <w:qFormat/>
    <w:rsid w:val="00C95572"/>
    <w:rPr>
      <w:rFonts w:ascii="Times New Roman" w:hAnsi="Times New Roman" w:cs="Times New Roman"/>
      <w:b/>
      <w:bCs/>
    </w:rPr>
  </w:style>
  <w:style w:type="paragraph" w:styleId="11">
    <w:name w:val="toc 1"/>
    <w:basedOn w:val="a"/>
    <w:next w:val="a"/>
    <w:autoRedefine/>
    <w:uiPriority w:val="39"/>
    <w:semiHidden/>
    <w:unhideWhenUsed/>
    <w:rsid w:val="00C95572"/>
  </w:style>
  <w:style w:type="paragraph" w:styleId="a7">
    <w:name w:val="footnote text"/>
    <w:basedOn w:val="a"/>
    <w:link w:val="a8"/>
    <w:uiPriority w:val="99"/>
    <w:semiHidden/>
    <w:unhideWhenUsed/>
    <w:rsid w:val="00C95572"/>
    <w:rPr>
      <w:sz w:val="20"/>
      <w:szCs w:val="20"/>
    </w:rPr>
  </w:style>
  <w:style w:type="character" w:customStyle="1" w:styleId="a8">
    <w:name w:val="Текст сноски Знак"/>
    <w:link w:val="a7"/>
    <w:uiPriority w:val="99"/>
    <w:semiHidden/>
    <w:locked/>
    <w:rsid w:val="00C95572"/>
    <w:rPr>
      <w:rFonts w:ascii="Times New Roman" w:hAnsi="Times New Roman" w:cs="Times New Roman"/>
      <w:sz w:val="20"/>
      <w:szCs w:val="20"/>
      <w:lang w:val="x-none" w:eastAsia="ru-RU"/>
    </w:rPr>
  </w:style>
  <w:style w:type="paragraph" w:styleId="a9">
    <w:name w:val="Title"/>
    <w:basedOn w:val="a"/>
    <w:link w:val="aa"/>
    <w:uiPriority w:val="10"/>
    <w:qFormat/>
    <w:rsid w:val="00C95572"/>
    <w:pPr>
      <w:jc w:val="center"/>
    </w:pPr>
    <w:rPr>
      <w:b/>
      <w:bCs/>
      <w:sz w:val="28"/>
    </w:rPr>
  </w:style>
  <w:style w:type="paragraph" w:styleId="ab">
    <w:name w:val="header"/>
    <w:basedOn w:val="a"/>
    <w:link w:val="ac"/>
    <w:uiPriority w:val="99"/>
    <w:semiHidden/>
    <w:unhideWhenUsed/>
    <w:rsid w:val="00C95572"/>
    <w:pPr>
      <w:tabs>
        <w:tab w:val="center" w:pos="4677"/>
        <w:tab w:val="right" w:pos="9355"/>
      </w:tabs>
    </w:pPr>
  </w:style>
  <w:style w:type="character" w:customStyle="1" w:styleId="12">
    <w:name w:val="Верхний колонтитул Знак1"/>
    <w:uiPriority w:val="99"/>
    <w:semiHidden/>
    <w:rPr>
      <w:rFonts w:ascii="Times New Roman" w:hAnsi="Times New Roman" w:cs="Times New Roman"/>
      <w:sz w:val="24"/>
      <w:szCs w:val="24"/>
      <w:lang w:eastAsia="ru-RU"/>
    </w:rPr>
  </w:style>
  <w:style w:type="character" w:customStyle="1" w:styleId="ac">
    <w:name w:val="Верхний колонтитул Знак"/>
    <w:link w:val="ab"/>
    <w:uiPriority w:val="99"/>
    <w:semiHidden/>
    <w:locked/>
    <w:rPr>
      <w:rFonts w:ascii="Times New Roman" w:hAnsi="Times New Roman" w:cs="Times New Roman"/>
      <w:sz w:val="24"/>
      <w:szCs w:val="24"/>
      <w:lang w:val="x-none" w:eastAsia="ru-RU"/>
    </w:rPr>
  </w:style>
  <w:style w:type="paragraph" w:styleId="ad">
    <w:name w:val="footer"/>
    <w:basedOn w:val="a"/>
    <w:link w:val="ae"/>
    <w:uiPriority w:val="99"/>
    <w:unhideWhenUsed/>
    <w:rsid w:val="00C95572"/>
    <w:pPr>
      <w:tabs>
        <w:tab w:val="center" w:pos="4677"/>
        <w:tab w:val="right" w:pos="9355"/>
      </w:tabs>
    </w:pPr>
  </w:style>
  <w:style w:type="character" w:customStyle="1" w:styleId="13">
    <w:name w:val="Нижний колонтитул Знак1"/>
    <w:uiPriority w:val="99"/>
    <w:semiHidden/>
    <w:rPr>
      <w:rFonts w:ascii="Times New Roman" w:hAnsi="Times New Roman" w:cs="Times New Roman"/>
      <w:sz w:val="24"/>
      <w:szCs w:val="24"/>
      <w:lang w:eastAsia="ru-RU"/>
    </w:rPr>
  </w:style>
  <w:style w:type="character" w:customStyle="1" w:styleId="ae">
    <w:name w:val="Нижний колонтитул Знак"/>
    <w:link w:val="ad"/>
    <w:uiPriority w:val="99"/>
    <w:semiHidden/>
    <w:locked/>
    <w:rPr>
      <w:rFonts w:ascii="Times New Roman" w:hAnsi="Times New Roman" w:cs="Times New Roman"/>
      <w:sz w:val="24"/>
      <w:szCs w:val="24"/>
      <w:lang w:val="x-none" w:eastAsia="ru-RU"/>
    </w:rPr>
  </w:style>
  <w:style w:type="character" w:customStyle="1" w:styleId="aa">
    <w:name w:val="Название Знак"/>
    <w:link w:val="a9"/>
    <w:uiPriority w:val="10"/>
    <w:locked/>
    <w:rsid w:val="00C95572"/>
    <w:rPr>
      <w:rFonts w:ascii="Times New Roman" w:hAnsi="Times New Roman" w:cs="Times New Roman"/>
      <w:b/>
      <w:bCs/>
      <w:sz w:val="24"/>
      <w:szCs w:val="24"/>
      <w:lang w:val="x-none" w:eastAsia="ru-RU"/>
    </w:rPr>
  </w:style>
  <w:style w:type="paragraph" w:styleId="af">
    <w:name w:val="Body Text"/>
    <w:basedOn w:val="a"/>
    <w:link w:val="af0"/>
    <w:uiPriority w:val="99"/>
    <w:semiHidden/>
    <w:unhideWhenUsed/>
    <w:rsid w:val="00C95572"/>
    <w:pPr>
      <w:widowControl w:val="0"/>
      <w:autoSpaceDE w:val="0"/>
      <w:autoSpaceDN w:val="0"/>
      <w:jc w:val="center"/>
    </w:pPr>
    <w:rPr>
      <w:sz w:val="28"/>
      <w:szCs w:val="28"/>
    </w:rPr>
  </w:style>
  <w:style w:type="character" w:customStyle="1" w:styleId="af0">
    <w:name w:val="Основной текст Знак"/>
    <w:link w:val="af"/>
    <w:uiPriority w:val="99"/>
    <w:semiHidden/>
    <w:locked/>
    <w:rsid w:val="00C95572"/>
    <w:rPr>
      <w:rFonts w:ascii="Times New Roman" w:hAnsi="Times New Roman" w:cs="Times New Roman"/>
      <w:sz w:val="28"/>
      <w:szCs w:val="28"/>
      <w:lang w:val="x-none" w:eastAsia="ru-RU"/>
    </w:rPr>
  </w:style>
  <w:style w:type="paragraph" w:styleId="21">
    <w:name w:val="Body Text 2"/>
    <w:basedOn w:val="a"/>
    <w:link w:val="22"/>
    <w:uiPriority w:val="99"/>
    <w:unhideWhenUsed/>
    <w:rsid w:val="00C95572"/>
    <w:pPr>
      <w:spacing w:after="120" w:line="480" w:lineRule="auto"/>
    </w:pPr>
  </w:style>
  <w:style w:type="paragraph" w:styleId="af1">
    <w:name w:val="Body Text Indent"/>
    <w:basedOn w:val="a"/>
    <w:link w:val="af2"/>
    <w:uiPriority w:val="99"/>
    <w:unhideWhenUsed/>
    <w:rsid w:val="00C95572"/>
    <w:pPr>
      <w:spacing w:after="120"/>
      <w:ind w:left="283"/>
    </w:pPr>
  </w:style>
  <w:style w:type="character" w:customStyle="1" w:styleId="14">
    <w:name w:val="Основной текст с отступом Знак1"/>
    <w:uiPriority w:val="99"/>
    <w:semiHidden/>
    <w:rPr>
      <w:rFonts w:ascii="Times New Roman" w:hAnsi="Times New Roman" w:cs="Times New Roman"/>
      <w:sz w:val="24"/>
      <w:szCs w:val="24"/>
      <w:lang w:eastAsia="ru-RU"/>
    </w:rPr>
  </w:style>
  <w:style w:type="character" w:customStyle="1" w:styleId="af2">
    <w:name w:val="Основной текст с отступом Знак"/>
    <w:link w:val="af1"/>
    <w:uiPriority w:val="99"/>
    <w:semiHidden/>
    <w:locked/>
    <w:rPr>
      <w:rFonts w:ascii="Times New Roman" w:hAnsi="Times New Roman" w:cs="Times New Roman"/>
      <w:sz w:val="24"/>
      <w:szCs w:val="24"/>
      <w:lang w:val="x-none" w:eastAsia="ru-RU"/>
    </w:rPr>
  </w:style>
  <w:style w:type="character" w:customStyle="1" w:styleId="22">
    <w:name w:val="Основной текст 2 Знак"/>
    <w:link w:val="21"/>
    <w:uiPriority w:val="99"/>
    <w:locked/>
    <w:rsid w:val="00C95572"/>
    <w:rPr>
      <w:rFonts w:ascii="Times New Roman" w:hAnsi="Times New Roman" w:cs="Times New Roman"/>
      <w:sz w:val="24"/>
      <w:szCs w:val="24"/>
      <w:lang w:val="x-none" w:eastAsia="ru-RU"/>
    </w:rPr>
  </w:style>
  <w:style w:type="paragraph" w:customStyle="1" w:styleId="23">
    <w:name w:val="Стиль2"/>
    <w:basedOn w:val="a"/>
    <w:uiPriority w:val="99"/>
    <w:rsid w:val="00C95572"/>
    <w:rPr>
      <w:sz w:val="28"/>
    </w:rPr>
  </w:style>
  <w:style w:type="paragraph" w:styleId="3">
    <w:name w:val="Body Text 3"/>
    <w:basedOn w:val="a"/>
    <w:link w:val="30"/>
    <w:uiPriority w:val="99"/>
    <w:semiHidden/>
    <w:unhideWhenUsed/>
    <w:rsid w:val="00C95572"/>
    <w:pPr>
      <w:spacing w:after="120"/>
    </w:pPr>
    <w:rPr>
      <w:sz w:val="16"/>
      <w:szCs w:val="16"/>
    </w:rPr>
  </w:style>
  <w:style w:type="character" w:customStyle="1" w:styleId="31">
    <w:name w:val="Основной текст 3 Знак1"/>
    <w:uiPriority w:val="99"/>
    <w:semiHidden/>
    <w:rPr>
      <w:rFonts w:ascii="Times New Roman" w:hAnsi="Times New Roman" w:cs="Times New Roman"/>
      <w:sz w:val="16"/>
      <w:szCs w:val="16"/>
      <w:lang w:eastAsia="ru-RU"/>
    </w:rPr>
  </w:style>
  <w:style w:type="character" w:customStyle="1" w:styleId="30">
    <w:name w:val="Основной текст 3 Знак"/>
    <w:link w:val="3"/>
    <w:uiPriority w:val="99"/>
    <w:semiHidden/>
    <w:locked/>
    <w:rPr>
      <w:rFonts w:ascii="Times New Roman" w:hAnsi="Times New Roman" w:cs="Times New Roman"/>
      <w:sz w:val="16"/>
      <w:szCs w:val="16"/>
      <w:lang w:val="x-none" w:eastAsia="ru-RU"/>
    </w:rPr>
  </w:style>
  <w:style w:type="paragraph" w:styleId="24">
    <w:name w:val="Body Text Indent 2"/>
    <w:basedOn w:val="a"/>
    <w:link w:val="25"/>
    <w:uiPriority w:val="99"/>
    <w:semiHidden/>
    <w:unhideWhenUsed/>
    <w:rsid w:val="00C95572"/>
    <w:pPr>
      <w:spacing w:after="120" w:line="480" w:lineRule="auto"/>
      <w:ind w:left="283"/>
    </w:pPr>
  </w:style>
  <w:style w:type="character" w:customStyle="1" w:styleId="210">
    <w:name w:val="Основной текст с отступом 2 Знак1"/>
    <w:uiPriority w:val="99"/>
    <w:semiHidden/>
    <w:rPr>
      <w:rFonts w:ascii="Times New Roman" w:hAnsi="Times New Roman" w:cs="Times New Roman"/>
      <w:sz w:val="24"/>
      <w:szCs w:val="24"/>
      <w:lang w:eastAsia="ru-RU"/>
    </w:rPr>
  </w:style>
  <w:style w:type="character" w:customStyle="1" w:styleId="25">
    <w:name w:val="Основной текст с отступом 2 Знак"/>
    <w:link w:val="24"/>
    <w:uiPriority w:val="99"/>
    <w:semiHidden/>
    <w:locked/>
    <w:rPr>
      <w:rFonts w:ascii="Times New Roman" w:hAnsi="Times New Roman" w:cs="Times New Roman"/>
      <w:sz w:val="24"/>
      <w:szCs w:val="24"/>
      <w:lang w:val="x-none" w:eastAsia="ru-RU"/>
    </w:rPr>
  </w:style>
  <w:style w:type="paragraph" w:styleId="32">
    <w:name w:val="Body Text Indent 3"/>
    <w:basedOn w:val="a"/>
    <w:link w:val="33"/>
    <w:uiPriority w:val="99"/>
    <w:semiHidden/>
    <w:unhideWhenUsed/>
    <w:rsid w:val="00C95572"/>
    <w:pPr>
      <w:spacing w:after="120"/>
      <w:ind w:left="283"/>
    </w:pPr>
    <w:rPr>
      <w:sz w:val="16"/>
      <w:szCs w:val="16"/>
    </w:rPr>
  </w:style>
  <w:style w:type="character" w:customStyle="1" w:styleId="310">
    <w:name w:val="Основной текст с отступом 3 Знак1"/>
    <w:uiPriority w:val="99"/>
    <w:semiHidden/>
    <w:rPr>
      <w:rFonts w:ascii="Times New Roman" w:hAnsi="Times New Roman" w:cs="Times New Roman"/>
      <w:sz w:val="16"/>
      <w:szCs w:val="16"/>
      <w:lang w:eastAsia="ru-RU"/>
    </w:rPr>
  </w:style>
  <w:style w:type="character" w:customStyle="1" w:styleId="33">
    <w:name w:val="Основной текст с отступом 3 Знак"/>
    <w:link w:val="32"/>
    <w:uiPriority w:val="99"/>
    <w:semiHidden/>
    <w:locked/>
    <w:rPr>
      <w:rFonts w:ascii="Times New Roman" w:hAnsi="Times New Roman" w:cs="Times New Roman"/>
      <w:sz w:val="16"/>
      <w:szCs w:val="16"/>
      <w:lang w:val="x-none" w:eastAsia="ru-RU"/>
    </w:rPr>
  </w:style>
  <w:style w:type="paragraph" w:styleId="af3">
    <w:name w:val="Document Map"/>
    <w:basedOn w:val="a"/>
    <w:link w:val="af4"/>
    <w:uiPriority w:val="99"/>
    <w:semiHidden/>
    <w:unhideWhenUsed/>
    <w:rsid w:val="00C95572"/>
    <w:pPr>
      <w:shd w:val="clear" w:color="auto" w:fill="000080"/>
    </w:pPr>
    <w:rPr>
      <w:rFonts w:ascii="Tahoma" w:hAnsi="Tahoma" w:cs="Tahoma"/>
      <w:sz w:val="20"/>
      <w:szCs w:val="20"/>
    </w:rPr>
  </w:style>
  <w:style w:type="character" w:customStyle="1" w:styleId="15">
    <w:name w:val="Схема документа Знак1"/>
    <w:uiPriority w:val="99"/>
    <w:semiHidden/>
    <w:rPr>
      <w:rFonts w:ascii="Tahoma" w:hAnsi="Tahoma" w:cs="Tahoma"/>
      <w:sz w:val="16"/>
      <w:szCs w:val="16"/>
      <w:lang w:eastAsia="ru-RU"/>
    </w:rPr>
  </w:style>
  <w:style w:type="character" w:customStyle="1" w:styleId="af4">
    <w:name w:val="Схема документа Знак"/>
    <w:link w:val="af3"/>
    <w:uiPriority w:val="99"/>
    <w:semiHidden/>
    <w:locked/>
    <w:rPr>
      <w:rFonts w:ascii="Tahoma" w:hAnsi="Tahoma" w:cs="Tahoma"/>
      <w:sz w:val="16"/>
      <w:szCs w:val="16"/>
      <w:lang w:val="x-none" w:eastAsia="ru-RU"/>
    </w:rPr>
  </w:style>
  <w:style w:type="paragraph" w:styleId="af5">
    <w:name w:val="Balloon Text"/>
    <w:basedOn w:val="a"/>
    <w:link w:val="af6"/>
    <w:uiPriority w:val="99"/>
    <w:semiHidden/>
    <w:unhideWhenUsed/>
    <w:rsid w:val="00C95572"/>
    <w:rPr>
      <w:rFonts w:ascii="Tahoma" w:hAnsi="Tahoma" w:cs="Tahoma"/>
      <w:sz w:val="16"/>
      <w:szCs w:val="16"/>
    </w:rPr>
  </w:style>
  <w:style w:type="character" w:customStyle="1" w:styleId="16">
    <w:name w:val="Текст выноски Знак1"/>
    <w:uiPriority w:val="99"/>
    <w:semiHidden/>
    <w:rPr>
      <w:rFonts w:ascii="Tahoma" w:hAnsi="Tahoma" w:cs="Tahoma"/>
      <w:sz w:val="16"/>
      <w:szCs w:val="16"/>
      <w:lang w:eastAsia="ru-RU"/>
    </w:rPr>
  </w:style>
  <w:style w:type="character" w:customStyle="1" w:styleId="af6">
    <w:name w:val="Текст выноски Знак"/>
    <w:link w:val="af5"/>
    <w:uiPriority w:val="99"/>
    <w:semiHidden/>
    <w:locked/>
    <w:rPr>
      <w:rFonts w:ascii="Tahoma" w:hAnsi="Tahoma" w:cs="Tahoma"/>
      <w:sz w:val="16"/>
      <w:szCs w:val="16"/>
      <w:lang w:val="x-none" w:eastAsia="ru-RU"/>
    </w:rPr>
  </w:style>
  <w:style w:type="paragraph" w:customStyle="1" w:styleId="AaoEieiioeooeAaoieeeieiioeooe">
    <w:name w:val="Aa?oEieiioeooe.Aa?oiee eieiioeooe"/>
    <w:basedOn w:val="a"/>
    <w:uiPriority w:val="99"/>
    <w:rsid w:val="00C95572"/>
    <w:pPr>
      <w:widowControl w:val="0"/>
      <w:tabs>
        <w:tab w:val="center" w:pos="4536"/>
        <w:tab w:val="right" w:pos="9072"/>
      </w:tabs>
      <w:autoSpaceDE w:val="0"/>
      <w:autoSpaceDN w:val="0"/>
    </w:pPr>
    <w:rPr>
      <w:sz w:val="20"/>
      <w:szCs w:val="20"/>
    </w:rPr>
  </w:style>
  <w:style w:type="paragraph" w:customStyle="1" w:styleId="Iiiaeuiue1">
    <w:name w:val="Ii?iaeuiue1"/>
    <w:uiPriority w:val="99"/>
    <w:rsid w:val="00C95572"/>
    <w:pPr>
      <w:autoSpaceDE w:val="0"/>
      <w:autoSpaceDN w:val="0"/>
    </w:pPr>
    <w:rPr>
      <w:rFonts w:ascii="Times New Roman" w:hAnsi="Times New Roman" w:cs="Times New Roman"/>
    </w:rPr>
  </w:style>
  <w:style w:type="paragraph" w:customStyle="1" w:styleId="ConsNormal">
    <w:name w:val="ConsNormal"/>
    <w:rsid w:val="00C95572"/>
    <w:pPr>
      <w:widowControl w:val="0"/>
      <w:autoSpaceDE w:val="0"/>
      <w:autoSpaceDN w:val="0"/>
      <w:ind w:firstLine="720"/>
    </w:pPr>
    <w:rPr>
      <w:rFonts w:ascii="Arial" w:hAnsi="Arial" w:cs="Arial"/>
    </w:rPr>
  </w:style>
  <w:style w:type="paragraph" w:customStyle="1" w:styleId="af7">
    <w:name w:val="ТекстКурсовой"/>
    <w:basedOn w:val="a"/>
    <w:rsid w:val="00C95572"/>
    <w:pPr>
      <w:spacing w:line="360" w:lineRule="auto"/>
      <w:ind w:firstLine="720"/>
    </w:pPr>
    <w:rPr>
      <w:sz w:val="28"/>
      <w:szCs w:val="20"/>
    </w:rPr>
  </w:style>
  <w:style w:type="paragraph" w:customStyle="1" w:styleId="af8">
    <w:name w:val="Сп.—"/>
    <w:basedOn w:val="a"/>
    <w:uiPriority w:val="99"/>
    <w:rsid w:val="00C95572"/>
    <w:pPr>
      <w:tabs>
        <w:tab w:val="left" w:pos="520"/>
        <w:tab w:val="num" w:pos="600"/>
      </w:tabs>
      <w:ind w:firstLine="240"/>
      <w:jc w:val="both"/>
    </w:pPr>
    <w:rPr>
      <w:sz w:val="22"/>
      <w:szCs w:val="22"/>
    </w:rPr>
  </w:style>
  <w:style w:type="character" w:styleId="af9">
    <w:name w:val="footnote reference"/>
    <w:uiPriority w:val="99"/>
    <w:semiHidden/>
    <w:unhideWhenUsed/>
    <w:rsid w:val="00C95572"/>
    <w:rPr>
      <w:rFonts w:ascii="Times New Roman" w:hAnsi="Times New Roman" w:cs="Times New Roman"/>
      <w:vertAlign w:val="superscript"/>
    </w:rPr>
  </w:style>
  <w:style w:type="character" w:customStyle="1" w:styleId="17">
    <w:name w:val="Стиль1"/>
    <w:rsid w:val="00C95572"/>
    <w:rPr>
      <w:rFonts w:ascii="Times New Roman" w:hAnsi="Times New Roman" w:cs="Times New Roman"/>
      <w:b/>
      <w:bCs/>
      <w:sz w:val="28"/>
      <w:szCs w:val="28"/>
    </w:rPr>
  </w:style>
  <w:style w:type="paragraph" w:styleId="afa">
    <w:name w:val="No Spacing"/>
    <w:link w:val="afb"/>
    <w:uiPriority w:val="1"/>
    <w:qFormat/>
    <w:rsid w:val="00156656"/>
    <w:rPr>
      <w:rFonts w:cs="Times New Roman"/>
      <w:sz w:val="22"/>
      <w:szCs w:val="22"/>
      <w:lang w:eastAsia="en-US"/>
    </w:rPr>
  </w:style>
  <w:style w:type="character" w:customStyle="1" w:styleId="afb">
    <w:name w:val="Без интервала Знак"/>
    <w:link w:val="afa"/>
    <w:uiPriority w:val="1"/>
    <w:locked/>
    <w:rsid w:val="00156656"/>
    <w:rPr>
      <w:rFonts w:eastAsia="Times New Roman" w:cs="Times New Roman"/>
    </w:rPr>
  </w:style>
  <w:style w:type="paragraph" w:styleId="afc">
    <w:name w:val="List Paragraph"/>
    <w:basedOn w:val="a"/>
    <w:uiPriority w:val="34"/>
    <w:qFormat/>
    <w:rsid w:val="000301B6"/>
    <w:pPr>
      <w:ind w:left="720"/>
      <w:contextualSpacing/>
    </w:pPr>
  </w:style>
  <w:style w:type="table" w:styleId="afd">
    <w:name w:val="Table Grid"/>
    <w:basedOn w:val="a1"/>
    <w:uiPriority w:val="59"/>
    <w:rsid w:val="0003698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89858">
      <w:marLeft w:val="0"/>
      <w:marRight w:val="0"/>
      <w:marTop w:val="0"/>
      <w:marBottom w:val="0"/>
      <w:divBdr>
        <w:top w:val="none" w:sz="0" w:space="0" w:color="auto"/>
        <w:left w:val="none" w:sz="0" w:space="0" w:color="auto"/>
        <w:bottom w:val="none" w:sz="0" w:space="0" w:color="auto"/>
        <w:right w:val="none" w:sz="0" w:space="0" w:color="auto"/>
      </w:divBdr>
    </w:div>
    <w:div w:id="319889859">
      <w:marLeft w:val="0"/>
      <w:marRight w:val="0"/>
      <w:marTop w:val="0"/>
      <w:marBottom w:val="0"/>
      <w:divBdr>
        <w:top w:val="none" w:sz="0" w:space="0" w:color="auto"/>
        <w:left w:val="none" w:sz="0" w:space="0" w:color="auto"/>
        <w:bottom w:val="none" w:sz="0" w:space="0" w:color="auto"/>
        <w:right w:val="none" w:sz="0" w:space="0" w:color="auto"/>
      </w:divBdr>
    </w:div>
    <w:div w:id="319889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469D-AF5B-4607-B7E1-D683A418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7571</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admin</cp:lastModifiedBy>
  <cp:revision>2</cp:revision>
  <dcterms:created xsi:type="dcterms:W3CDTF">2014-03-01T13:26:00Z</dcterms:created>
  <dcterms:modified xsi:type="dcterms:W3CDTF">2014-03-01T13:26:00Z</dcterms:modified>
</cp:coreProperties>
</file>