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Default="00261372" w:rsidP="00261372">
      <w:pPr>
        <w:pStyle w:val="aff"/>
      </w:pPr>
    </w:p>
    <w:p w:rsidR="00261372" w:rsidRPr="00261372" w:rsidRDefault="00261372" w:rsidP="00261372">
      <w:pPr>
        <w:pStyle w:val="aff"/>
      </w:pPr>
    </w:p>
    <w:p w:rsidR="00261372" w:rsidRDefault="00BB47E2" w:rsidP="00261372">
      <w:pPr>
        <w:pStyle w:val="aff"/>
        <w:rPr>
          <w:caps/>
        </w:rPr>
      </w:pPr>
      <w:r w:rsidRPr="00261372">
        <w:rPr>
          <w:caps/>
        </w:rPr>
        <w:t>Оценка, расчет и выбор конструктивных параметров двигателя</w:t>
      </w:r>
    </w:p>
    <w:p w:rsidR="00261372" w:rsidRPr="00261372" w:rsidRDefault="00261372" w:rsidP="00261372">
      <w:pPr>
        <w:pStyle w:val="af8"/>
      </w:pPr>
      <w:r w:rsidRPr="00261372">
        <w:rPr>
          <w:caps/>
        </w:rPr>
        <w:br w:type="page"/>
      </w:r>
      <w:r w:rsidR="00533BF9" w:rsidRPr="00261372">
        <w:t>Содержание</w:t>
      </w:r>
    </w:p>
    <w:p w:rsidR="00261372" w:rsidRDefault="00261372" w:rsidP="00261372">
      <w:pPr>
        <w:ind w:firstLine="709"/>
      </w:pP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Введение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 Оценка и выбор параметров двигателя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1.2 Средняя скорость поршня и частота вращения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1.3 Диаметр цилиндра и ход поршня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1.4 Длина шатуна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1.5 Степень сжатия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1.6 Фазы газораспределения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 Описание конструкции и систем двигателя.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2.1 Блок-картер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2.2 Головка цилиндров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2.3 Гильзы цилиндров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2.4 Механизм газораспределения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2.5 Коленчатый вал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2.6 Шатун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2.7 Поршень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2.8 Система смазки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2.9 Система питания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 Расчёт рабочего процесса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 Методика расчёта рабочего процесса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3.1.1 Вспомогательные расчёты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3.1.2 Упрощённый расчёт наполнения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3.1.3 Определение параметров рабочего тела в конце процесса сжатия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3.1.4 Определение параметров рабочего тела в конце "видимого" горения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 5Определение параметров рабочего тела в конце процесса расширения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 6 Индикаторные показатели двигателя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 7 Эффективные показатели двигателя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3.1.8 Показатели турбины и нагнетателя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Заключение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Список используемой литературы</w:t>
      </w:r>
    </w:p>
    <w:p w:rsidR="00261372" w:rsidRDefault="00261372">
      <w:pPr>
        <w:pStyle w:val="21"/>
        <w:rPr>
          <w:smallCaps w:val="0"/>
          <w:noProof/>
          <w:sz w:val="24"/>
          <w:szCs w:val="24"/>
        </w:rPr>
      </w:pPr>
      <w:r w:rsidRPr="003E6C16">
        <w:rPr>
          <w:rStyle w:val="a4"/>
          <w:noProof/>
        </w:rPr>
        <w:t>Приложение</w:t>
      </w:r>
    </w:p>
    <w:p w:rsidR="00261372" w:rsidRDefault="00261372" w:rsidP="00261372">
      <w:pPr>
        <w:ind w:firstLine="709"/>
      </w:pPr>
    </w:p>
    <w:p w:rsidR="00533BF9" w:rsidRPr="00261372" w:rsidRDefault="00261372" w:rsidP="00261372">
      <w:pPr>
        <w:pStyle w:val="2"/>
      </w:pPr>
      <w:r w:rsidRPr="00261372">
        <w:br w:type="page"/>
      </w:r>
      <w:bookmarkStart w:id="0" w:name="_Toc274578966"/>
      <w:r>
        <w:t>Введение</w:t>
      </w:r>
      <w:bookmarkEnd w:id="0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Проблема экономии топливных ресурсов приобрела в настоящее время огромное значение практически для всех индустриально развитых стран, в том числе и для Украины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Одним из главных потребителей нефтяного топлива является автомобильный тракторный транспорт, поэтому повышение экономичности и снижение выбросов вредных веществ для нормативов ЕВРО-3 является на сегодняшний день актуальной задачей</w:t>
      </w:r>
      <w:r w:rsidR="00261372" w:rsidRPr="00261372">
        <w:t xml:space="preserve">. </w:t>
      </w:r>
      <w:r w:rsidRPr="00261372">
        <w:t>Важнейшим направлением в решение этой проблемы в первую очередь на грузовом, автомобильном, автобусном и сельскохозяйственном транспорте является дальнейшая его дизелизация, которая должна обеспечить в эксплуатации не только снижение на 25-30% расхода жидкого моторного топлива и более рациональное использование на транспорте всех видов моторных топлив, но и уменьшение загрязнении окружающей среды токсичными выбросами моторов</w:t>
      </w:r>
      <w:r w:rsidR="00261372" w:rsidRPr="00261372">
        <w:t xml:space="preserve">. </w:t>
      </w:r>
      <w:r w:rsidRPr="00261372">
        <w:t>Реализация этого направления предусматривает как</w:t>
      </w:r>
      <w:r w:rsidR="00261372" w:rsidRPr="00261372">
        <w:t xml:space="preserve"> </w:t>
      </w:r>
      <w:r w:rsidRPr="00261372">
        <w:t>модернизацию выпускаемых, так и разработку новых типов дизелей</w:t>
      </w:r>
      <w:r w:rsidR="00261372" w:rsidRPr="00261372">
        <w:t xml:space="preserve">. </w:t>
      </w:r>
      <w:r w:rsidRPr="00261372">
        <w:t>Большое распространение получили четырёхклапанные головки цилиндров с центральным расположением форсунки</w:t>
      </w:r>
      <w:r w:rsidR="00261372" w:rsidRPr="00261372">
        <w:t xml:space="preserve">. </w:t>
      </w:r>
      <w:r w:rsidRPr="00261372">
        <w:t>В связи с высокими форсировками дизелей</w:t>
      </w:r>
      <w:r w:rsidR="00261372" w:rsidRPr="00261372">
        <w:t xml:space="preserve"> </w:t>
      </w:r>
      <w:r w:rsidRPr="00261372">
        <w:t>по литровой мощности</w:t>
      </w:r>
      <w:r w:rsidR="00261372" w:rsidRPr="00261372">
        <w:t xml:space="preserve"> </w:t>
      </w:r>
      <w:r w:rsidRPr="00261372">
        <w:t>увеличивается теплонапряженность деталей камеры сгорания и в частности поршня</w:t>
      </w:r>
      <w:r w:rsidR="00261372" w:rsidRPr="00261372">
        <w:t xml:space="preserve">. </w:t>
      </w:r>
      <w:r w:rsidRPr="00261372">
        <w:t>Для обеспечения надежной работы поршня в условиях высоких термических нагрузок применяется</w:t>
      </w:r>
      <w:r w:rsidR="00261372" w:rsidRPr="00261372">
        <w:t xml:space="preserve"> </w:t>
      </w:r>
      <w:r w:rsidRPr="00261372">
        <w:t>охлаждение последнего маслом, при этом в поршне выполняем специальные охлаждающие каналы, а</w:t>
      </w:r>
      <w:r w:rsidR="00261372" w:rsidRPr="00261372">
        <w:t xml:space="preserve"> </w:t>
      </w:r>
      <w:r w:rsidRPr="00261372">
        <w:t>для подачи масла применяется форсунку, неподвижно установленную в картере дизеля</w:t>
      </w:r>
      <w:r w:rsidR="00261372" w:rsidRPr="00261372">
        <w:t xml:space="preserve">. </w:t>
      </w:r>
      <w:r w:rsidRPr="00261372">
        <w:t>Ограничения, накладываемые на дизели для автомобилей, прежде всего, по экономичности, токсичности, ресурсу, массогабаритным и другим показателям, требуют создания быстроходных высокофорсированых дизелей с относительно малым рабочим объемом</w:t>
      </w:r>
      <w:r w:rsidR="00261372" w:rsidRPr="00261372">
        <w:t xml:space="preserve">. </w:t>
      </w:r>
      <w:r w:rsidRPr="00261372">
        <w:t>Ряд ведущих автомобильных заводов, ПО, ассоциаций в СНГ</w:t>
      </w:r>
      <w:r w:rsidR="00261372">
        <w:t xml:space="preserve"> (</w:t>
      </w:r>
      <w:r w:rsidRPr="00261372">
        <w:t>Кафедра ДВС НТУ</w:t>
      </w:r>
      <w:r w:rsidR="00261372">
        <w:t xml:space="preserve"> "</w:t>
      </w:r>
      <w:r w:rsidRPr="00261372">
        <w:t>ХПИ</w:t>
      </w:r>
      <w:r w:rsidR="00261372">
        <w:t xml:space="preserve">", </w:t>
      </w:r>
      <w:r w:rsidRPr="00261372">
        <w:t>ЯМЗ</w:t>
      </w:r>
      <w:r w:rsidR="00261372">
        <w:t>, Х</w:t>
      </w:r>
      <w:r w:rsidRPr="00261372">
        <w:t>ТЗ</w:t>
      </w:r>
      <w:r w:rsidR="00261372" w:rsidRPr="00261372">
        <w:t xml:space="preserve">, </w:t>
      </w:r>
      <w:r w:rsidRPr="00261372">
        <w:t>ЛАЗ,</w:t>
      </w:r>
      <w:r w:rsidR="00261372">
        <w:t xml:space="preserve"> "</w:t>
      </w:r>
      <w:r w:rsidRPr="00261372">
        <w:t>Серп и молот</w:t>
      </w:r>
      <w:r w:rsidR="00261372">
        <w:t xml:space="preserve">", </w:t>
      </w:r>
      <w:r w:rsidRPr="00261372">
        <w:t>з-д им</w:t>
      </w:r>
      <w:r w:rsidR="00261372" w:rsidRPr="00261372">
        <w:t xml:space="preserve">. </w:t>
      </w:r>
      <w:r w:rsidRPr="00261372">
        <w:t xml:space="preserve">Малышева, и </w:t>
      </w:r>
      <w:r w:rsidR="00261372">
        <w:t>др.)</w:t>
      </w:r>
      <w:r w:rsidR="00261372" w:rsidRPr="00261372">
        <w:t xml:space="preserve"> </w:t>
      </w:r>
      <w:r w:rsidRPr="00261372">
        <w:t>создали и приступают к налаживанию</w:t>
      </w:r>
      <w:r w:rsidRPr="00261372">
        <w:rPr>
          <w:i/>
          <w:iCs/>
        </w:rPr>
        <w:t xml:space="preserve"> </w:t>
      </w:r>
      <w:r w:rsidRPr="00261372">
        <w:t>производства</w:t>
      </w:r>
      <w:r w:rsidRPr="00261372">
        <w:rPr>
          <w:i/>
          <w:iCs/>
        </w:rPr>
        <w:t xml:space="preserve"> </w:t>
      </w:r>
      <w:r w:rsidRPr="00261372">
        <w:t>таких дизелей</w:t>
      </w:r>
      <w:r w:rsidR="00261372" w:rsidRPr="00261372">
        <w:t>.</w:t>
      </w:r>
    </w:p>
    <w:p w:rsidR="00261372" w:rsidRDefault="00261372" w:rsidP="00261372">
      <w:pPr>
        <w:pStyle w:val="2"/>
      </w:pPr>
      <w:r w:rsidRPr="00261372">
        <w:br w:type="page"/>
      </w:r>
      <w:bookmarkStart w:id="1" w:name="_Toc274578967"/>
      <w:r w:rsidRPr="00261372">
        <w:t>1. Оценка и выбор параметров двигателя</w:t>
      </w:r>
      <w:bookmarkEnd w:id="1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Для каждого типа двигателей приняты, на основе многолетнего практического опыта, определенные ограничения в выборе параметров рабочих процессов и численных отношений величин конструктивных параметров</w:t>
      </w:r>
      <w:r w:rsidR="00261372" w:rsidRPr="00261372">
        <w:t xml:space="preserve">. </w:t>
      </w:r>
      <w:r w:rsidRPr="00261372">
        <w:t>Учесть этот опыт можно на основе анализа конструкций доведенных и хорошо себя зарекомендовавших в эксплуатации дизелей</w:t>
      </w:r>
      <w:r w:rsidR="00261372" w:rsidRPr="00261372">
        <w:t>.</w:t>
      </w:r>
    </w:p>
    <w:p w:rsidR="00AE7D57" w:rsidRDefault="00AE7D57" w:rsidP="00261372">
      <w:pPr>
        <w:ind w:firstLine="709"/>
      </w:pPr>
    </w:p>
    <w:p w:rsidR="00261372" w:rsidRDefault="00261372" w:rsidP="00AE7D57">
      <w:pPr>
        <w:pStyle w:val="2"/>
      </w:pPr>
      <w:r>
        <w:t xml:space="preserve">1.1 </w:t>
      </w:r>
      <w:r w:rsidR="00533BF9" w:rsidRPr="00261372">
        <w:t>Число и расположение цилиндров</w:t>
      </w:r>
    </w:p>
    <w:p w:rsidR="00AE7D57" w:rsidRDefault="00AE7D57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При выборе числа цилиндров следует учитывать их влияние на массовые и габаритные показатели двигателя, диаметр цилиндра, уравновешенность сил инерции</w:t>
      </w:r>
      <w:r w:rsidR="00261372" w:rsidRPr="00261372">
        <w:t xml:space="preserve"> </w:t>
      </w:r>
      <w:r w:rsidRPr="00261372">
        <w:t>движущихся масс, равномерность вращения коленчатого вала, тепловую напряженность поршневой группы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С увеличением числа цилиндров можно уменьшить диаметр цилиндра, улучшить уравновешенность и равномерность хода двигателя, при этом усиливается охлаждение поршневой группы, при однорядном расположении цилиндров длина двигателя несколько увеличивается, а высота двигателя и его ширина уменьшаются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Число цилиндров двигателя Z, связанное непосредственно с диаметром цилиндра, определяется заданными размерами двигателя</w:t>
      </w:r>
      <w:r w:rsidR="00261372" w:rsidRPr="00261372">
        <w:t>,</w:t>
      </w:r>
      <w:r w:rsidRPr="00261372">
        <w:t xml:space="preserve"> степенью равномерности крутящего момента, зависящего от протекания рабочего процесса и числа тактов, тепловой напряженностью поршневой группы, требованиями к уравновешиванию</w:t>
      </w:r>
      <w:r w:rsidR="00261372" w:rsidRPr="00261372">
        <w:t xml:space="preserve"> </w:t>
      </w:r>
      <w:r w:rsidRPr="00261372">
        <w:t>движущихся масс и значением сил инерции этих масс, условиями производства двигателей</w:t>
      </w:r>
      <w:r w:rsidR="00261372">
        <w:t xml:space="preserve"> (</w:t>
      </w:r>
      <w:r w:rsidRPr="00261372">
        <w:t>при большом числе цилиндров и меньшем диаметре снижается стоимость изготовления двигателя, особенно в случае крупносерийного производства</w:t>
      </w:r>
      <w:r w:rsidR="00261372" w:rsidRPr="00261372">
        <w:t xml:space="preserve">); </w:t>
      </w:r>
      <w:r w:rsidRPr="00261372">
        <w:t>опасностью увеличения крутильных колебаний вала, возможностью пуска двигателя с любого положения коленчатого вала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Число цилиндров в выполненных конструкциях находится в пределах 1-24</w:t>
      </w:r>
      <w:r w:rsidR="00261372" w:rsidRPr="00261372">
        <w:t xml:space="preserve">. </w:t>
      </w:r>
      <w:r w:rsidRPr="00261372">
        <w:t>Как правило, в однорядных конструкциях Z = 4</w:t>
      </w:r>
      <w:r w:rsidR="00261372" w:rsidRPr="00261372">
        <w:t xml:space="preserve"> - </w:t>
      </w:r>
      <w:r w:rsidRPr="00261372">
        <w:t>10, в многорядных конструкциях 4-20</w:t>
      </w:r>
      <w:r w:rsidR="00261372" w:rsidRPr="00261372">
        <w:t xml:space="preserve">. </w:t>
      </w:r>
      <w:r w:rsidRPr="00261372">
        <w:t>Изменение числа цилиндров</w:t>
      </w:r>
      <w:r w:rsidR="00261372">
        <w:t xml:space="preserve"> (</w:t>
      </w:r>
      <w:r w:rsidRPr="00261372">
        <w:t>при данной мощности</w:t>
      </w:r>
      <w:r w:rsidR="00261372" w:rsidRPr="00261372">
        <w:t xml:space="preserve">) </w:t>
      </w:r>
      <w:r w:rsidRPr="00261372">
        <w:t>влияет на механический и индикаторный КПД двигателя</w:t>
      </w:r>
      <w:r w:rsidR="00261372" w:rsidRPr="00261372">
        <w:t xml:space="preserve">. </w:t>
      </w:r>
      <w:r w:rsidRPr="00261372">
        <w:t>В многоцилиндровых конструкциях при увеличении Z размеры цилиндра и всего двигателя уменьшаются, снижается также масса движущихся деталей, что позволяет повысить частоту вращения коленчатого вала без превышения допустимых напряжений в деталях</w:t>
      </w:r>
      <w:r w:rsidR="00261372" w:rsidRPr="00261372">
        <w:t xml:space="preserve">. </w:t>
      </w:r>
      <w:r w:rsidRPr="00261372">
        <w:t>При определении размеров цилиндра используют данные о находящихся в эксплуатации двигателях и результаты опытов на одноцилиндровых установках</w:t>
      </w:r>
      <w:r w:rsid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2" w:name="_Toc274578968"/>
      <w:r>
        <w:t xml:space="preserve">1.2 </w:t>
      </w:r>
      <w:r w:rsidR="00533BF9" w:rsidRPr="00261372">
        <w:t>Средняя скорость поршня и частота вращения</w:t>
      </w:r>
      <w:bookmarkEnd w:id="2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Одним из основных параметров, зависящих от типа двигателя и его назначения, является скорость поршня</w:t>
      </w:r>
      <w:r w:rsidR="00261372" w:rsidRPr="00261372">
        <w:t xml:space="preserve">. </w:t>
      </w:r>
      <w:r w:rsidRPr="00261372">
        <w:t>С увеличением средней скорости поршня повышается тепловая напряженность деталей двигателя</w:t>
      </w:r>
      <w:r w:rsidR="00261372">
        <w:t xml:space="preserve"> (</w:t>
      </w:r>
      <w:r w:rsidRPr="00261372">
        <w:t>в первую очередь поршневой группы</w:t>
      </w:r>
      <w:r w:rsidR="00261372" w:rsidRPr="00261372">
        <w:t>),</w:t>
      </w:r>
      <w:r w:rsidRPr="00261372">
        <w:t xml:space="preserve"> увеличиваются силы инерции, нагружающие детали кривошипно-шатунного механизма, а также износ подшипников коленчатого вала, гильзы, цилиндра, повышается скорость газов в органах газораспределения, вследствие чего возрастают гидравлические сопротивления в них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В быстроходных дизелях средняя скорость поршня лежит в пределах 8-12 м/с</w:t>
      </w:r>
      <w:r w:rsidR="00261372">
        <w:t>.</w:t>
      </w:r>
    </w:p>
    <w:p w:rsidR="00261372" w:rsidRDefault="00533BF9" w:rsidP="00261372">
      <w:pPr>
        <w:ind w:firstLine="709"/>
      </w:pPr>
      <w:r w:rsidRPr="00261372">
        <w:t>Частота вращения п коленчатого вала современных двигателей составляет 100-10000 об/мин и достигает в отдельных случаях 12000</w:t>
      </w:r>
      <w:r w:rsidR="00261372" w:rsidRPr="00261372">
        <w:t xml:space="preserve"> - </w:t>
      </w:r>
      <w:r w:rsidRPr="00261372">
        <w:t>15000 об/мин и более</w:t>
      </w:r>
      <w:r w:rsidR="00261372">
        <w:t xml:space="preserve"> (</w:t>
      </w:r>
      <w:r w:rsidRPr="00261372">
        <w:t xml:space="preserve">малолитражные, гоночные автомобильные, мотоциклетные двигатели и </w:t>
      </w:r>
      <w:r w:rsidR="00261372">
        <w:t>т.д.).</w:t>
      </w:r>
    </w:p>
    <w:p w:rsidR="00261372" w:rsidRPr="00261372" w:rsidRDefault="00533BF9" w:rsidP="00261372">
      <w:pPr>
        <w:ind w:firstLine="709"/>
        <w:rPr>
          <w:vertAlign w:val="superscript"/>
        </w:rPr>
      </w:pPr>
      <w:r w:rsidRPr="00261372">
        <w:t>Частота вращения вала стационарного двигателя, непосредственно связанного с электрогенератором, зависит от стандартного числа периодов переменного тока</w:t>
      </w:r>
      <w:r w:rsidR="00261372">
        <w:t xml:space="preserve"> (</w:t>
      </w:r>
      <w:r w:rsidRPr="00261372">
        <w:t>50 периодов в секунду</w:t>
      </w:r>
      <w:r w:rsidR="00261372" w:rsidRPr="00261372">
        <w:t xml:space="preserve">) </w:t>
      </w:r>
      <w:r w:rsidRPr="00261372">
        <w:t>при заданном числе пар полюсов электрогенератора</w:t>
      </w:r>
      <w:r w:rsidR="00261372" w:rsidRPr="00261372">
        <w:t xml:space="preserve">. </w:t>
      </w:r>
      <w:r w:rsidRPr="00261372">
        <w:t>В последние годы наблюдается тенденция к отказу от значительного повышения частоты вращения двигателей</w:t>
      </w:r>
      <w:r w:rsidR="00261372" w:rsidRPr="00261372">
        <w:t xml:space="preserve">. </w:t>
      </w:r>
      <w:r w:rsidRPr="00261372">
        <w:t>Повышение частоты вращения позволяет уменьшить диаметр цилиндра и ход поршня, и, следовательно, уменьшить габариты двигателя и его вес</w:t>
      </w:r>
      <w:r w:rsidR="00261372" w:rsidRPr="00261372">
        <w:t xml:space="preserve">. </w:t>
      </w:r>
      <w:r w:rsidRPr="00261372">
        <w:t>Однако при этом возрастают механические потери и силы инерции, возвратно-поступательно движущихся масс, а, следовательно, повышается износ двигателя</w:t>
      </w:r>
      <w:r w:rsidR="00261372" w:rsidRPr="00261372">
        <w:t xml:space="preserve">. </w:t>
      </w:r>
      <w:r w:rsidRPr="00261372">
        <w:t>Частота вращения коленчатого вала является определяющей для моторесурса двигателя</w:t>
      </w:r>
      <w:r w:rsidR="00261372" w:rsidRPr="00261372">
        <w:t xml:space="preserve">. </w:t>
      </w:r>
      <w:r w:rsidRPr="00261372">
        <w:t>Поэтому число оборотов двигателя выбирают, исходя из назначения и условий его работы</w:t>
      </w:r>
      <w:r w:rsidR="00261372" w:rsidRPr="00261372">
        <w:t xml:space="preserve">. </w:t>
      </w:r>
      <w:r w:rsidRPr="00261372">
        <w:t>Для автотракторных дизелей частоты вращения лежат в пределах 1500</w:t>
      </w:r>
      <w:r w:rsidR="00261372">
        <w:t>...3</w:t>
      </w:r>
      <w:r w:rsidRPr="00261372">
        <w:t>000 мин</w:t>
      </w:r>
      <w:r w:rsidRPr="00261372">
        <w:rPr>
          <w:vertAlign w:val="superscript"/>
        </w:rPr>
        <w:t>-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3" w:name="_Toc274578969"/>
      <w:r>
        <w:t xml:space="preserve">1.3 </w:t>
      </w:r>
      <w:r w:rsidR="00533BF9" w:rsidRPr="00261372">
        <w:t>Диаметр цилиндра и ход поршня</w:t>
      </w:r>
      <w:bookmarkEnd w:id="3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Диаметр цилиндра влияет на тепловые потери в охлаждающую жидкость, тепловую напряженность поршня и головки цилиндра, нагрузки на кривошипно-шатунный механизм и подшипники</w:t>
      </w:r>
      <w:r w:rsidR="00261372" w:rsidRPr="00261372">
        <w:t xml:space="preserve">. </w:t>
      </w:r>
      <w:r w:rsidRPr="00261372">
        <w:t>Этот параметр связан непосредственно со скоростью поршня и мощностью двигателя</w:t>
      </w:r>
      <w:r w:rsidR="00261372" w:rsidRPr="00261372">
        <w:t xml:space="preserve">. </w:t>
      </w:r>
      <w:r w:rsidRPr="00261372">
        <w:t>В высокооборотных двигателях значение S/D целесообразно снижать до определенного предела для получения умеренной скорости поршня</w:t>
      </w:r>
      <w:r w:rsidR="00261372">
        <w:t>, п</w:t>
      </w:r>
      <w:r w:rsidRPr="00261372">
        <w:t>овышения механического КПД, уменьшения размеров в направлении оси цилиндра</w:t>
      </w:r>
      <w:r w:rsidR="00261372">
        <w:t xml:space="preserve"> (</w:t>
      </w:r>
      <w:r w:rsidRPr="00261372">
        <w:t>особенно в двухтактных двигателях</w:t>
      </w:r>
      <w:r w:rsidR="00261372" w:rsidRPr="00261372">
        <w:t xml:space="preserve">) </w:t>
      </w:r>
      <w:r w:rsidRPr="00261372">
        <w:t>и повышении жесткости коленчатого вала</w:t>
      </w:r>
      <w:r w:rsidR="00261372" w:rsidRPr="00261372">
        <w:t xml:space="preserve">. </w:t>
      </w:r>
      <w:r w:rsidRPr="00261372">
        <w:t>С уменьшением радиуса кривошипа увеличивается перекрытие шатунных и коренных шеек, кроме того, снижается износ поршневых колец</w:t>
      </w:r>
      <w:r w:rsidR="00261372" w:rsidRPr="00261372">
        <w:t xml:space="preserve">. </w:t>
      </w:r>
      <w:r w:rsidRPr="00261372">
        <w:t>При меньших S/D легче разместить детали механизма газораспределения в крышке цилиндра</w:t>
      </w:r>
      <w:r w:rsidR="00261372" w:rsidRPr="00261372">
        <w:t xml:space="preserve">. </w:t>
      </w:r>
      <w:r w:rsidRPr="00261372">
        <w:t>Однако с уменьшением S/D увеличивается длина двигателя</w:t>
      </w:r>
      <w:r w:rsidR="00261372" w:rsidRPr="00261372">
        <w:t xml:space="preserve">. </w:t>
      </w:r>
      <w:r w:rsidRPr="00261372">
        <w:t>При этом износ гильз почти не уменьшается, так как он пропорционален частоте вращения вала и практически не зависит от хода поршня</w:t>
      </w:r>
      <w:r w:rsidR="00261372" w:rsidRPr="00261372">
        <w:t xml:space="preserve">. </w:t>
      </w:r>
      <w:r w:rsidRPr="00261372">
        <w:t>В двухтактных двигателях с прямоточной схемой газообмена при низких S/D ухудшается качество процесса газообмена</w:t>
      </w:r>
      <w:r w:rsidR="00261372" w:rsidRPr="00261372">
        <w:t xml:space="preserve">. </w:t>
      </w:r>
      <w:r w:rsidRPr="00261372">
        <w:t>Следует отметить, что значения сил, действующих на узлы, определяются в большей степени диаметром цилиндра и в меньшей ходом поршня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В существующих конструкциях автотракторных дизелей S/D находиться в пределах 1,6</w:t>
      </w:r>
      <w:r w:rsidR="00261372">
        <w:t>...0</w:t>
      </w:r>
      <w:r w:rsidRPr="00261372">
        <w:t>,85</w:t>
      </w:r>
      <w:r w:rsidR="00261372" w:rsidRPr="00261372">
        <w:t xml:space="preserve">. </w:t>
      </w:r>
      <w:r w:rsidRPr="00261372">
        <w:t>Отношение хода поршня к диаметру цилиндра</w:t>
      </w:r>
      <w:r w:rsidR="00261372">
        <w:t xml:space="preserve"> (</w:t>
      </w:r>
      <w:r w:rsidRPr="00261372">
        <w:t>S/D</w:t>
      </w:r>
      <w:r w:rsidR="00261372" w:rsidRPr="00261372">
        <w:t xml:space="preserve">) </w:t>
      </w:r>
      <w:r w:rsidRPr="00261372">
        <w:t>является одним из основных параметров, определяющих размеры и массу двигателя</w:t>
      </w:r>
      <w:r w:rsidR="00261372" w:rsidRPr="00261372">
        <w:t xml:space="preserve">. </w:t>
      </w:r>
      <w:r w:rsidRPr="00261372">
        <w:t>Уменьшение отношения S/D позволяет увеличить число оборотов двигателя без роста средней скорости поршня, повысить коэффициент наполнения, снизить тепловые потери в охлаждающую жидкость, увеличить перекрытия шатунных и коренных шеек, и тем самым, повышать жесткость коленчатого вала</w:t>
      </w:r>
      <w:r w:rsidR="00261372" w:rsidRPr="00261372">
        <w:t xml:space="preserve">. </w:t>
      </w:r>
      <w:r w:rsidRPr="00261372">
        <w:t>Однако при этом увеличивается длина и вес рядного двигателя</w:t>
      </w:r>
      <w:r w:rsidR="00261372" w:rsidRPr="00261372">
        <w:t>.</w:t>
      </w:r>
    </w:p>
    <w:p w:rsidR="00261372" w:rsidRDefault="00261372" w:rsidP="00261372">
      <w:pPr>
        <w:ind w:firstLine="709"/>
        <w:rPr>
          <w:i/>
          <w:iCs/>
        </w:rPr>
      </w:pPr>
    </w:p>
    <w:p w:rsidR="00261372" w:rsidRDefault="00261372" w:rsidP="00261372">
      <w:pPr>
        <w:pStyle w:val="2"/>
      </w:pPr>
      <w:bookmarkStart w:id="4" w:name="_Toc274578970"/>
      <w:r>
        <w:t xml:space="preserve">1.4 </w:t>
      </w:r>
      <w:r w:rsidR="00533BF9" w:rsidRPr="00261372">
        <w:t>Длина шатуна</w:t>
      </w:r>
      <w:bookmarkEnd w:id="4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Длина шатуна L определяется из соотношения</w:t>
      </w:r>
      <w:r w:rsidR="00261372" w:rsidRPr="00261372">
        <w:t xml:space="preserve"> </w:t>
      </w:r>
      <w:r w:rsidRPr="00261372">
        <w:t>λ = R/L, где R-радиус кривошипа</w:t>
      </w:r>
      <w:r w:rsidR="00261372" w:rsidRPr="00261372">
        <w:t xml:space="preserve">. </w:t>
      </w:r>
      <w:r w:rsidRPr="00261372">
        <w:t>При увеличении R</w:t>
      </w:r>
      <w:r w:rsidR="00261372">
        <w:t xml:space="preserve"> (</w:t>
      </w:r>
      <w:r w:rsidRPr="00261372">
        <w:t>укороченный шатун</w:t>
      </w:r>
      <w:r w:rsidR="00261372" w:rsidRPr="00261372">
        <w:t xml:space="preserve">) </w:t>
      </w:r>
      <w:r w:rsidRPr="00261372">
        <w:t>возрастает максимальный угол отклонения шатуна, что вынуждает в нижней части цилиндра делать вырезы, повышается боковое давление на стенку цилиндра, в связи с чем растут потери на трение и кроме того увеличиваются силы инерции второго порядка, уменьшается высота двигателя, вес двигателя и вес шатуна</w:t>
      </w:r>
      <w:r w:rsidR="00261372" w:rsidRPr="00261372">
        <w:t xml:space="preserve">. </w:t>
      </w:r>
      <w:r w:rsidRPr="00261372">
        <w:t>Удлинение шатуна дает уменьшение угла наклона, однако это приводит к увеличению его массы, а, следовательно, сил инерции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5" w:name="_Toc274578971"/>
      <w:r>
        <w:t xml:space="preserve">1.5 </w:t>
      </w:r>
      <w:r w:rsidR="00533BF9" w:rsidRPr="00261372">
        <w:t>Степень сжатия</w:t>
      </w:r>
      <w:bookmarkEnd w:id="5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Степень сжатия является одним из основных параметров, от которых зависит экономичность двигателя</w:t>
      </w:r>
      <w:r w:rsidR="00261372" w:rsidRPr="00261372">
        <w:t xml:space="preserve">. </w:t>
      </w:r>
      <w:r w:rsidRPr="00261372">
        <w:t>С увеличением ε увеличивается индикаторный и эффективный КПД двигателя</w:t>
      </w:r>
      <w:r w:rsidR="00261372" w:rsidRPr="00261372">
        <w:t xml:space="preserve">. </w:t>
      </w:r>
      <w:r w:rsidRPr="00261372">
        <w:t>Однако рост ε ограничивается уменьшением прочности деталей и ростом механических потерь в двигателе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Степень сжатия ε в дизелях с непосредственным впрыскиванием встречается в пределах 12</w:t>
      </w:r>
      <w:r w:rsidR="00261372">
        <w:t>...1</w:t>
      </w:r>
      <w:r w:rsidRPr="00261372">
        <w:t>8</w:t>
      </w:r>
      <w:r w:rsidR="00261372" w:rsidRPr="00261372">
        <w:t xml:space="preserve">. </w:t>
      </w:r>
      <w:r w:rsidRPr="00261372">
        <w:t>С увеличением ε увеличивается индикаторный КПД</w:t>
      </w:r>
      <w:r w:rsidR="00261372" w:rsidRPr="00261372">
        <w:t xml:space="preserve">, </w:t>
      </w:r>
      <w:r w:rsidRPr="00261372">
        <w:t>однако для двигателей с наддувом увеличивается максимальное давление цикла p</w:t>
      </w:r>
      <w:r w:rsidRPr="00261372">
        <w:rPr>
          <w:vertAlign w:val="subscript"/>
        </w:rPr>
        <w:t>z</w:t>
      </w:r>
      <w:r w:rsidR="00261372" w:rsidRPr="00261372">
        <w:rPr>
          <w:vertAlign w:val="subscript"/>
        </w:rPr>
        <w:t xml:space="preserve">. </w:t>
      </w:r>
      <w:r w:rsidRPr="00261372">
        <w:t>В автотракторных дизелях степень сжатия в основном определяется способом смесеобразования и частотой вращения, она также зависит от давления наддува</w:t>
      </w:r>
      <w:r w:rsidR="00261372" w:rsidRPr="00261372">
        <w:t>.</w:t>
      </w:r>
    </w:p>
    <w:p w:rsidR="00261372" w:rsidRDefault="00261372" w:rsidP="00261372">
      <w:pPr>
        <w:ind w:firstLine="709"/>
        <w:rPr>
          <w:i/>
          <w:iCs/>
        </w:rPr>
      </w:pPr>
    </w:p>
    <w:p w:rsidR="00261372" w:rsidRDefault="00261372" w:rsidP="00261372">
      <w:pPr>
        <w:pStyle w:val="2"/>
      </w:pPr>
      <w:bookmarkStart w:id="6" w:name="_Toc274578972"/>
      <w:r>
        <w:t>1.6</w:t>
      </w:r>
      <w:r w:rsidR="00533BF9" w:rsidRPr="00261372">
        <w:t xml:space="preserve"> Фазы газораспределения</w:t>
      </w:r>
      <w:bookmarkEnd w:id="6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Фазы газораспределения оказывают существенное влияние на показатели газообмена и качество рабочего процесса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 xml:space="preserve">В быстроходных двигателях впускной клапан открывается с опережением 5-30°, </w:t>
      </w:r>
      <w:r w:rsidR="00261372">
        <w:t>т.е.</w:t>
      </w:r>
      <w:r w:rsidR="00261372" w:rsidRPr="00261372">
        <w:t xml:space="preserve"> </w:t>
      </w:r>
      <w:r w:rsidRPr="00261372">
        <w:t>до прихода поршня в ВМТ</w:t>
      </w:r>
      <w:r w:rsidR="00261372" w:rsidRPr="00261372">
        <w:t xml:space="preserve">. </w:t>
      </w:r>
      <w:r w:rsidRPr="00261372">
        <w:t>Это обеспечивает наличие некоторого проходного сечения с самого начала такта впуска и увеличивает время открытия клапана</w:t>
      </w:r>
      <w:r w:rsidR="00261372" w:rsidRPr="00261372">
        <w:t xml:space="preserve">. </w:t>
      </w:r>
      <w:r w:rsidRPr="00261372">
        <w:t xml:space="preserve">Закрывается впускной клапан с запаздыванием 30-90 °, </w:t>
      </w:r>
      <w:r w:rsidR="00261372">
        <w:t>т.е.</w:t>
      </w:r>
      <w:r w:rsidR="00261372" w:rsidRPr="00261372">
        <w:t xml:space="preserve"> </w:t>
      </w:r>
      <w:r w:rsidRPr="00261372">
        <w:t>после прохода поршнем НМТ</w:t>
      </w:r>
      <w:r w:rsidR="00261372" w:rsidRPr="00261372">
        <w:t xml:space="preserve">. </w:t>
      </w:r>
      <w:r w:rsidRPr="00261372">
        <w:t>Это позволяет использовать инерционный напор всасываемого воздуха и улучшить наполнение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Выпускной клапан, как правило, открывается с опережением 40-80 °, что значительно уменьшает работу двигателя за время выпуска</w:t>
      </w:r>
      <w:r w:rsidR="00261372" w:rsidRPr="00261372">
        <w:t xml:space="preserve">. </w:t>
      </w:r>
      <w:r w:rsidRPr="00261372">
        <w:t>Закрытие выпускного клапана происходит, как правило, с запаздыванием 5-45 °, что обеспечивает лучшую очистку камеры сгорания от выпускных газов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Оптимальные фазы газораспределения определяются экспериментально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Учитывая всё выше сказанное выбираем три варианты параметров двигателя, результаты которого приведены в таблице</w:t>
      </w:r>
    </w:p>
    <w:p w:rsidR="00261372" w:rsidRDefault="00261372" w:rsidP="00261372">
      <w:pPr>
        <w:pStyle w:val="2"/>
      </w:pPr>
      <w:r w:rsidRPr="00261372">
        <w:br w:type="page"/>
      </w:r>
      <w:bookmarkStart w:id="7" w:name="_Toc274578973"/>
      <w:r w:rsidR="00533BF9" w:rsidRPr="00261372">
        <w:t>2</w:t>
      </w:r>
      <w:r w:rsidRPr="00261372">
        <w:t>. Описание конструкции и систем двигателя</w:t>
      </w:r>
      <w:bookmarkEnd w:id="7"/>
    </w:p>
    <w:p w:rsidR="00261372" w:rsidRDefault="00261372" w:rsidP="00261372">
      <w:pPr>
        <w:ind w:firstLine="709"/>
      </w:pPr>
    </w:p>
    <w:p w:rsidR="00533BF9" w:rsidRPr="00261372" w:rsidRDefault="00261372" w:rsidP="00261372">
      <w:pPr>
        <w:pStyle w:val="2"/>
      </w:pPr>
      <w:bookmarkStart w:id="8" w:name="_Toc274578974"/>
      <w:r>
        <w:t>2.1</w:t>
      </w:r>
      <w:r w:rsidR="00533BF9" w:rsidRPr="00261372">
        <w:t xml:space="preserve"> Блок-картер</w:t>
      </w:r>
      <w:bookmarkEnd w:id="8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Блок картер для повышения жесткости и уменьшения деформаций имеет ребра на боковых стенках, поперечных перегородках и на нижней плите блока цилиндров</w:t>
      </w:r>
      <w:r w:rsidR="00261372" w:rsidRPr="00261372">
        <w:t xml:space="preserve">. </w:t>
      </w:r>
      <w:r w:rsidRPr="00261372">
        <w:t>Плоскость разъема картера опущена намного ниже оси коленчатого вала</w:t>
      </w:r>
      <w:r w:rsidR="00261372" w:rsidRPr="00261372">
        <w:t xml:space="preserve">. </w:t>
      </w:r>
      <w:r w:rsidRPr="00261372">
        <w:t>Снизу картер закрывается легким поддоном, выштампованным из листовой стали</w:t>
      </w:r>
      <w:r w:rsidR="00261372" w:rsidRPr="00261372">
        <w:t xml:space="preserve">. </w:t>
      </w:r>
      <w:r w:rsidRPr="00261372">
        <w:t>В поддон заливается масло для смазки трущихся деталей двигателя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261372" w:rsidP="00261372">
      <w:pPr>
        <w:pStyle w:val="2"/>
      </w:pPr>
      <w:bookmarkStart w:id="9" w:name="_Toc274578975"/>
      <w:r>
        <w:t>2.2</w:t>
      </w:r>
      <w:r w:rsidR="00533BF9" w:rsidRPr="00261372">
        <w:t xml:space="preserve"> Головка цилиндров</w:t>
      </w:r>
      <w:bookmarkEnd w:id="9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Головка цилиндров представляет собой цельную отливку из низколегированного серого чугуна и крепится к блоку шпильками, ввернутыми в блок</w:t>
      </w:r>
      <w:r w:rsidR="00261372" w:rsidRPr="00261372">
        <w:t xml:space="preserve">. </w:t>
      </w:r>
      <w:r w:rsidRPr="00261372">
        <w:t>Шпильки изготовлены из хромоникелевой стали и термическими обработаны</w:t>
      </w:r>
      <w:r w:rsidR="00261372" w:rsidRPr="00261372">
        <w:t xml:space="preserve">. </w:t>
      </w:r>
      <w:r w:rsidRPr="00261372">
        <w:t>Для обеспечения отвода тепла головка</w:t>
      </w:r>
      <w:r w:rsidR="00261372" w:rsidRPr="00261372">
        <w:t xml:space="preserve"> </w:t>
      </w:r>
      <w:r w:rsidRPr="00261372">
        <w:t>цилиндров имеет водяную рубашку, сообщающуюся с рубашкой блока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Стык головки цилиндров и блока уплотняется прокладкой с окантовками цилиндровых отверстий и отверстий для прохода охлаждающей жидкости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 xml:space="preserve">Седла выпускных клапанов вставные, изготовлены из специального жароупорного чугуна и запрессованы в гнезда с натягом 0,040 </w:t>
      </w:r>
      <w:r w:rsidR="00261372">
        <w:t>-</w:t>
      </w:r>
      <w:r w:rsidRPr="00261372">
        <w:t xml:space="preserve"> 0,105 мм</w:t>
      </w:r>
      <w:r w:rsidR="00261372" w:rsidRPr="00261372">
        <w:t xml:space="preserve">. </w:t>
      </w:r>
      <w:r w:rsidRPr="00261372">
        <w:t>Сёдла и металлокерамические направляющие втулки клапанов окончательно обрабатываются после их запрессовки в головку</w:t>
      </w:r>
      <w:r w:rsidR="00261372" w:rsidRPr="00261372">
        <w:t>.</w:t>
      </w:r>
    </w:p>
    <w:p w:rsidR="00AE7D57" w:rsidRDefault="00AE7D57" w:rsidP="00261372">
      <w:pPr>
        <w:ind w:firstLine="709"/>
      </w:pPr>
    </w:p>
    <w:p w:rsidR="00533BF9" w:rsidRPr="00261372" w:rsidRDefault="00261372" w:rsidP="00261372">
      <w:pPr>
        <w:pStyle w:val="2"/>
      </w:pPr>
      <w:bookmarkStart w:id="10" w:name="_Toc274578976"/>
      <w:r>
        <w:t>2.3</w:t>
      </w:r>
      <w:r w:rsidR="00533BF9" w:rsidRPr="00261372">
        <w:t xml:space="preserve"> Гильзы цилиндров</w:t>
      </w:r>
      <w:bookmarkEnd w:id="10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Гильзы цилиндров отлитые из высокопрочного чугуна, вставляются в расточки блок картера и прижимаются по верхнему бурту головкой блока</w:t>
      </w:r>
      <w:r w:rsidR="00261372" w:rsidRPr="00261372">
        <w:t xml:space="preserve">. </w:t>
      </w:r>
      <w:r w:rsidRPr="00261372">
        <w:t>Между наружными поверхностями гильз и стенками блока образуется полость охлаждения, для уплотнения которой на каждой гильзе снизу установлено два резиновых кольца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11" w:name="_Toc274578977"/>
      <w:r>
        <w:t>2.4</w:t>
      </w:r>
      <w:r w:rsidR="00533BF9" w:rsidRPr="00261372">
        <w:t xml:space="preserve"> Механизм газораспределения</w:t>
      </w:r>
      <w:bookmarkEnd w:id="11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Распределительный вал, штампованный из углеродистой стали, с закаленными опорами и кулачками, расположен в развале блока и обслуживает оба ряда цилиндров</w:t>
      </w:r>
      <w:r w:rsidR="00261372" w:rsidRPr="00261372">
        <w:t xml:space="preserve">. </w:t>
      </w:r>
      <w:r w:rsidRPr="00261372">
        <w:t>Вращение его осуществляется парой косозубых шестерен от переднего конца коленчатого вала ограничивается</w:t>
      </w:r>
      <w:r w:rsidR="00261372" w:rsidRPr="00261372">
        <w:t xml:space="preserve"> </w:t>
      </w:r>
      <w:r w:rsidRPr="00261372">
        <w:t>упорным фланцем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Клапаны приводятся через качающиеся роликовые толкатели, трубчатые штанги с запрессованными в них наконечниками и коромысла с регулировочными винтами для установки теплового зазора</w:t>
      </w:r>
      <w:r w:rsidR="00261372" w:rsidRPr="00261372">
        <w:t xml:space="preserve">. </w:t>
      </w:r>
      <w:r w:rsidRPr="00261372">
        <w:t>Движение от распределительного вала к толкателю передается через ролик, установленный на игольчатых подшипниках</w:t>
      </w:r>
      <w:r w:rsidR="00261372" w:rsidRPr="00261372">
        <w:t xml:space="preserve">. </w:t>
      </w:r>
      <w:r w:rsidRPr="00261372">
        <w:t>В целях повышения работоспособности в толкатель запрессована каленная пята из высококачественной стали</w:t>
      </w:r>
      <w:r w:rsidR="00261372" w:rsidRPr="00261372">
        <w:t>,</w:t>
      </w:r>
      <w:r w:rsidRPr="00261372">
        <w:t xml:space="preserve"> служащая упорным подшипником для штанг</w:t>
      </w:r>
      <w:r w:rsidR="00261372" w:rsidRPr="00261372">
        <w:t xml:space="preserve">. </w:t>
      </w:r>
      <w:r w:rsidRPr="00261372">
        <w:t>Каждый цилиндр имеет два впускных и два выпускных клапана, которые изготовлены из жаропрочной стали и перемещаются в металлокерамических направляющих втулках</w:t>
      </w:r>
      <w:r w:rsidR="00261372" w:rsidRPr="00261372">
        <w:t xml:space="preserve">. </w:t>
      </w:r>
      <w:r w:rsidRPr="00261372">
        <w:t xml:space="preserve">Пористые металлокерамические втулки обеспечивают хорошую смазку пары втулка </w:t>
      </w:r>
      <w:r w:rsidR="00261372">
        <w:t>-</w:t>
      </w:r>
      <w:r w:rsidRPr="00261372">
        <w:t xml:space="preserve"> клапан</w:t>
      </w:r>
      <w:r w:rsidR="00261372" w:rsidRPr="00261372">
        <w:t xml:space="preserve">. </w:t>
      </w:r>
      <w:r w:rsidRPr="00261372">
        <w:t>На каждый клапан ставится одна цилиндрическая пружина</w:t>
      </w:r>
      <w:r w:rsidR="00261372" w:rsidRPr="00261372">
        <w:t>.</w:t>
      </w:r>
      <w:r w:rsidR="00261372">
        <w:t xml:space="preserve"> </w:t>
      </w:r>
      <w:r w:rsidRPr="00261372">
        <w:t>Для крепления пружин применен специальный замок, способствующий вращению клапанов при работе двигателя, что повышает работоспособность клапана</w:t>
      </w:r>
      <w:r w:rsidR="00261372" w:rsidRPr="00261372">
        <w:t>.</w:t>
      </w:r>
    </w:p>
    <w:p w:rsidR="00AE7D57" w:rsidRDefault="00AE7D57" w:rsidP="00261372">
      <w:pPr>
        <w:ind w:firstLine="709"/>
      </w:pPr>
    </w:p>
    <w:p w:rsidR="00261372" w:rsidRDefault="00261372" w:rsidP="00261372">
      <w:pPr>
        <w:pStyle w:val="2"/>
      </w:pPr>
      <w:bookmarkStart w:id="12" w:name="_Toc274578978"/>
      <w:r>
        <w:t>2.5</w:t>
      </w:r>
      <w:r w:rsidR="00533BF9" w:rsidRPr="00261372">
        <w:t xml:space="preserve"> Коленчатый вал</w:t>
      </w:r>
      <w:bookmarkEnd w:id="12"/>
    </w:p>
    <w:p w:rsidR="00261372" w:rsidRP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Коленчатый вал изготовлен горячей штамповкой из стали</w:t>
      </w:r>
      <w:r w:rsidR="00261372" w:rsidRPr="00261372">
        <w:t xml:space="preserve">. </w:t>
      </w:r>
      <w:r w:rsidRPr="00261372">
        <w:t>Первый и четвертый кривошипы расположены под углом 180ْ в плоскости, перпендикулярной к плоскости второго и третьего кривошипов, смещенных относительно друг друга тоже на 180ْ</w:t>
      </w:r>
      <w:r w:rsidR="00261372" w:rsidRPr="00261372">
        <w:t xml:space="preserve">. </w:t>
      </w:r>
      <w:r w:rsidRPr="00261372">
        <w:t>К заднему торцу коленчатого вала крепится болтами чугунный маховик, который фиксируется на валу двумя призонными штифтами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261372" w:rsidP="00261372">
      <w:pPr>
        <w:pStyle w:val="2"/>
      </w:pPr>
      <w:bookmarkStart w:id="13" w:name="_Toc274578979"/>
      <w:r>
        <w:t>2.6</w:t>
      </w:r>
      <w:r w:rsidR="00533BF9" w:rsidRPr="00261372">
        <w:t xml:space="preserve"> Шатун</w:t>
      </w:r>
      <w:bookmarkEnd w:id="13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Шатуны двутаврового сечения штампуются из стали</w:t>
      </w:r>
      <w:r w:rsidR="00261372" w:rsidRPr="00261372">
        <w:t xml:space="preserve">. </w:t>
      </w:r>
      <w:r w:rsidRPr="00261372">
        <w:t>Поршневой подшипник шатуна представляет собой две запрессованные в его верхнюю головку втулки из антифрикционной бронзы</w:t>
      </w:r>
      <w:r w:rsidR="00261372" w:rsidRPr="00261372">
        <w:t xml:space="preserve">. </w:t>
      </w:r>
      <w:r w:rsidRPr="00261372">
        <w:t>Масло для смазки подшипника подводится от кривошипного подшипника по каналу в стержне шатуна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261372" w:rsidP="00261372">
      <w:pPr>
        <w:pStyle w:val="2"/>
      </w:pPr>
      <w:bookmarkStart w:id="14" w:name="_Toc274578980"/>
      <w:r>
        <w:t>2.7</w:t>
      </w:r>
      <w:r w:rsidR="00533BF9" w:rsidRPr="00261372">
        <w:t xml:space="preserve"> Поршень</w:t>
      </w:r>
      <w:bookmarkEnd w:id="14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Поршни отливаются из высококремнистого алюминиевого сплава</w:t>
      </w:r>
      <w:r w:rsidR="00261372" w:rsidRPr="00261372">
        <w:t xml:space="preserve">. </w:t>
      </w:r>
      <w:r w:rsidRPr="00261372">
        <w:t>С шатуном поршень соединяется пальцем плавающего типа, который предохраняется от осевого смещения стопорными пружинными кольцами</w:t>
      </w:r>
      <w:r w:rsidR="00261372" w:rsidRPr="00261372">
        <w:t xml:space="preserve">. </w:t>
      </w:r>
      <w:r w:rsidRPr="00261372">
        <w:t>Три компрессионных кольца трапецеидального сечения и одно маслосъемное расположенное в верхней части поршня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15" w:name="_Toc274578981"/>
      <w:r>
        <w:t>2.8</w:t>
      </w:r>
      <w:r w:rsidR="00533BF9" w:rsidRPr="00261372">
        <w:t xml:space="preserve"> Система смазки</w:t>
      </w:r>
      <w:bookmarkEnd w:id="15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Система смазки смешанная с мокрым картером</w:t>
      </w:r>
      <w:r w:rsidR="00261372" w:rsidRPr="00261372">
        <w:t xml:space="preserve">. </w:t>
      </w:r>
      <w:r w:rsidRPr="00261372">
        <w:t>Масло засасывается из поддона через заборник и всасывающую трубку шестеренчатым насосом, состоящим из двух секций</w:t>
      </w:r>
      <w:r w:rsidR="00261372" w:rsidRPr="00261372">
        <w:t xml:space="preserve">: </w:t>
      </w:r>
      <w:r w:rsidRPr="00261372">
        <w:t>основной и радиаторной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Основная</w:t>
      </w:r>
      <w:r w:rsidR="00261372">
        <w:t xml:space="preserve"> (</w:t>
      </w:r>
      <w:r w:rsidRPr="00261372">
        <w:t>нагнетательная</w:t>
      </w:r>
      <w:r w:rsidR="00261372" w:rsidRPr="00261372">
        <w:t xml:space="preserve">) </w:t>
      </w:r>
      <w:r w:rsidRPr="00261372">
        <w:t>секция насоса подает масло в систему через последовательно включенный фильтр грубой очистки, в корпусе которого установлен клапан</w:t>
      </w:r>
      <w:r w:rsidR="00261372" w:rsidRPr="00261372">
        <w:t xml:space="preserve">. </w:t>
      </w:r>
      <w:r w:rsidRPr="00261372">
        <w:t xml:space="preserve">Когда разность давлений до и после фильтра при его загрязнении достигает 0,2 </w:t>
      </w:r>
      <w:r w:rsidR="00261372">
        <w:t>-</w:t>
      </w:r>
      <w:r w:rsidRPr="00261372">
        <w:t xml:space="preserve"> 0,25 МПа, клапан открывается и часть неочищенного масла непосредственно подается в масляную магистраль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 xml:space="preserve">Из фильтра грубой очистки масло поступает в центральный масляный канал, а оттуда по каналам в блоке </w:t>
      </w:r>
      <w:r w:rsidR="00261372">
        <w:t>-</w:t>
      </w:r>
      <w:r w:rsidRPr="00261372">
        <w:t xml:space="preserve"> к подшипникам коленчатого и распределительного</w:t>
      </w:r>
      <w:r w:rsidR="00261372" w:rsidRPr="00261372">
        <w:t xml:space="preserve"> </w:t>
      </w:r>
      <w:r w:rsidRPr="00261372">
        <w:t>валов</w:t>
      </w:r>
      <w:r w:rsidR="00261372" w:rsidRPr="00261372">
        <w:t xml:space="preserve">. </w:t>
      </w:r>
      <w:r w:rsidRPr="00261372">
        <w:t>От подшипников коленчатого вала через систему каналов в коленчатом валу и шатуне масло подается к подшипникам верхней головке шатуна</w:t>
      </w:r>
      <w:r w:rsidR="00261372" w:rsidRPr="00261372">
        <w:t xml:space="preserve">. </w:t>
      </w:r>
      <w:r w:rsidRPr="00261372">
        <w:t>От распределительного вала масло пульсирующим потоком направляется в ось толкателей, откуда</w:t>
      </w:r>
      <w:r w:rsidR="00261372" w:rsidRPr="00261372">
        <w:t xml:space="preserve"> </w:t>
      </w:r>
      <w:r w:rsidRPr="00261372">
        <w:t>по каналам толкателей, полостям штанг и коромысел поступает ко всем трущимся парам привода клапанов</w:t>
      </w:r>
      <w:r w:rsidR="00261372" w:rsidRPr="00261372">
        <w:t xml:space="preserve">. </w:t>
      </w:r>
      <w:r w:rsidRPr="00261372">
        <w:t>Под давлением смазывается также подшипник промежуточной шестерни привода масляного насоса</w:t>
      </w:r>
      <w:r w:rsidR="00261372" w:rsidRPr="00261372">
        <w:t xml:space="preserve">. </w:t>
      </w:r>
      <w:r w:rsidRPr="00261372">
        <w:t>Шестерни привода агрегатов, кулачки распределительного вала, подшипники качения, гильзы цилиндров смазываются разбрызгиванием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Центробежный фильтр тонкой очистки масла включен параллельно после фильтра грубой очистки и пропускает до 10% масла, проходящего через систему смазки</w:t>
      </w:r>
      <w:r w:rsidR="00261372" w:rsidRPr="00261372">
        <w:t xml:space="preserve">. </w:t>
      </w:r>
      <w:r w:rsidRPr="00261372">
        <w:t>Очищенное масло сливается в поддон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Радиаторная секция подает масло к установленному на машине радиатору</w:t>
      </w:r>
      <w:r w:rsidR="00261372" w:rsidRPr="00261372">
        <w:t xml:space="preserve">; </w:t>
      </w:r>
      <w:r w:rsidRPr="00261372">
        <w:t>охлажденное в радиаторе масло сливается в поддон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Основная секция насоса снабжена редукционным клапаном, перепускающим масло в поддон при давлении на выходе</w:t>
      </w:r>
      <w:r w:rsidR="00261372" w:rsidRPr="00261372">
        <w:t xml:space="preserve"> </w:t>
      </w:r>
      <w:r w:rsidRPr="00261372">
        <w:t xml:space="preserve">из насоса более 0,75 </w:t>
      </w:r>
      <w:r w:rsidR="00261372">
        <w:t>-</w:t>
      </w:r>
      <w:r w:rsidRPr="00261372">
        <w:t xml:space="preserve"> 0,8 МПа</w:t>
      </w:r>
      <w:r w:rsidR="00261372" w:rsidRPr="00261372">
        <w:t xml:space="preserve">. </w:t>
      </w:r>
      <w:r w:rsidRPr="00261372">
        <w:t xml:space="preserve">Предохранительный клапан радиаторной секции открывается при давлении на выходе из насоса 0,08 </w:t>
      </w:r>
      <w:r w:rsidR="00261372">
        <w:t>-</w:t>
      </w:r>
      <w:r w:rsidRPr="00261372">
        <w:t xml:space="preserve"> 0,12</w:t>
      </w:r>
      <w:r w:rsidR="00261372" w:rsidRPr="00261372">
        <w:t>.</w:t>
      </w:r>
    </w:p>
    <w:p w:rsidR="00AE7D57" w:rsidRDefault="00AE7D57" w:rsidP="00261372">
      <w:pPr>
        <w:ind w:firstLine="709"/>
      </w:pPr>
    </w:p>
    <w:p w:rsidR="00261372" w:rsidRDefault="00261372" w:rsidP="00261372">
      <w:pPr>
        <w:pStyle w:val="2"/>
      </w:pPr>
      <w:bookmarkStart w:id="16" w:name="_Toc274578982"/>
      <w:r>
        <w:t>2.9</w:t>
      </w:r>
      <w:r w:rsidR="00533BF9" w:rsidRPr="00261372">
        <w:t xml:space="preserve"> Система питания</w:t>
      </w:r>
      <w:bookmarkEnd w:id="16"/>
    </w:p>
    <w:p w:rsidR="00261372" w:rsidRDefault="00533BF9" w:rsidP="00261372">
      <w:pPr>
        <w:ind w:firstLine="709"/>
      </w:pPr>
      <w:r w:rsidRPr="00261372">
        <w:t>Система питания состоит</w:t>
      </w:r>
      <w:r w:rsidR="00261372" w:rsidRPr="00261372">
        <w:t xml:space="preserve">: </w:t>
      </w:r>
      <w:r w:rsidRPr="00261372">
        <w:t>топливный насос высокого давления, трубопроводы высокого давления, форсунки</w:t>
      </w:r>
      <w:r w:rsidR="00261372" w:rsidRPr="00261372">
        <w:t>.</w:t>
      </w:r>
    </w:p>
    <w:p w:rsidR="00AE7D57" w:rsidRDefault="00533BF9" w:rsidP="00261372">
      <w:pPr>
        <w:ind w:firstLine="709"/>
      </w:pPr>
      <w:r w:rsidRPr="00261372">
        <w:t>Топливный насос восьмиплунжерный, размещен между рядами цилиндров</w:t>
      </w:r>
      <w:r w:rsidR="00261372" w:rsidRPr="00261372">
        <w:t xml:space="preserve">. </w:t>
      </w:r>
      <w:r w:rsidRPr="00261372">
        <w:t>Его привод осуществляется муфтой с автоматическим регулированием опережения впрыска топлива</w:t>
      </w:r>
      <w:r w:rsidR="00261372" w:rsidRPr="00261372">
        <w:t xml:space="preserve">. </w:t>
      </w:r>
      <w:r w:rsidRPr="00261372">
        <w:t>Топливо проходит две ступени очистки</w:t>
      </w:r>
      <w:r w:rsidR="00261372" w:rsidRPr="00261372">
        <w:t xml:space="preserve"> - </w:t>
      </w:r>
      <w:r w:rsidRPr="00261372">
        <w:t>фильтры грубой и тонкой очистки</w:t>
      </w:r>
      <w:r w:rsidR="00261372" w:rsidRPr="00261372">
        <w:t xml:space="preserve">. </w:t>
      </w:r>
      <w:r w:rsidRPr="00261372">
        <w:t>Топливные форсунки закрытого типа смещены относительно оси цилиндра для повышения термической прочности перемычек головки между клапанами</w:t>
      </w:r>
      <w:r w:rsidR="00261372" w:rsidRPr="00261372">
        <w:t>.</w:t>
      </w:r>
    </w:p>
    <w:p w:rsidR="00261372" w:rsidRDefault="00AE7D57" w:rsidP="00AE7D57">
      <w:pPr>
        <w:pStyle w:val="2"/>
      </w:pPr>
      <w:r>
        <w:br w:type="page"/>
      </w:r>
      <w:r w:rsidR="00261372">
        <w:t>2.1</w:t>
      </w:r>
      <w:r w:rsidR="00533BF9" w:rsidRPr="00261372">
        <w:t>0 Система охлаждения</w:t>
      </w:r>
    </w:p>
    <w:p w:rsidR="00AE7D57" w:rsidRPr="00AE7D57" w:rsidRDefault="00AE7D57" w:rsidP="00AE7D57"/>
    <w:p w:rsidR="00261372" w:rsidRPr="00261372" w:rsidRDefault="00533BF9" w:rsidP="00261372">
      <w:pPr>
        <w:ind w:firstLine="709"/>
      </w:pPr>
      <w:r w:rsidRPr="00261372">
        <w:t>Масляный насос двухсекционный, шестеренчатый с приводом от коленчатого вала</w:t>
      </w:r>
      <w:r w:rsidR="00261372" w:rsidRPr="00261372">
        <w:t xml:space="preserve">. </w:t>
      </w:r>
      <w:r w:rsidRPr="00261372">
        <w:t>Охлаждение масла и охлаждающей жидкости осуществляется с помощью радиатора и шестилопастного вентилятора, который приводится в движение от коленчатого вала шестернями</w:t>
      </w:r>
    </w:p>
    <w:p w:rsidR="00261372" w:rsidRDefault="00261372" w:rsidP="00261372">
      <w:pPr>
        <w:pStyle w:val="2"/>
      </w:pPr>
      <w:r>
        <w:br w:type="page"/>
      </w:r>
      <w:bookmarkStart w:id="17" w:name="_Toc274578983"/>
      <w:r w:rsidRPr="00261372">
        <w:t xml:space="preserve">3. Расчёт </w:t>
      </w:r>
      <w:r>
        <w:t>рабочего процесса</w:t>
      </w:r>
      <w:bookmarkEnd w:id="17"/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Расчёт рабочего процесса был выполнен при помощи ЭВМ на кафедре ДВС, по нижеприведенной ниже методике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18" w:name="_Toc274578984"/>
      <w:r>
        <w:t xml:space="preserve">3.1 </w:t>
      </w:r>
      <w:r w:rsidR="00533BF9" w:rsidRPr="00261372">
        <w:t>Методика расчёта рабочего процесса</w:t>
      </w:r>
      <w:bookmarkEnd w:id="18"/>
    </w:p>
    <w:p w:rsidR="00261372" w:rsidRDefault="00261372" w:rsidP="00261372">
      <w:pPr>
        <w:pStyle w:val="2"/>
      </w:pPr>
    </w:p>
    <w:p w:rsidR="00261372" w:rsidRDefault="00261372" w:rsidP="00261372">
      <w:pPr>
        <w:pStyle w:val="2"/>
      </w:pPr>
      <w:bookmarkStart w:id="19" w:name="_Toc274578985"/>
      <w:r>
        <w:t xml:space="preserve">3.1.1 </w:t>
      </w:r>
      <w:r w:rsidR="00533BF9" w:rsidRPr="00261372">
        <w:t>Вспомогательные расчёты</w:t>
      </w:r>
      <w:bookmarkEnd w:id="19"/>
    </w:p>
    <w:p w:rsidR="00533BF9" w:rsidRDefault="00533BF9" w:rsidP="00261372">
      <w:pPr>
        <w:ind w:firstLine="709"/>
      </w:pPr>
      <w:r w:rsidRPr="00261372">
        <w:t>Изменение объема цилиндра в зависимости от угла поворота кривошипа</w:t>
      </w:r>
    </w:p>
    <w:p w:rsidR="00261372" w:rsidRP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33.75pt" fillcolor="window">
            <v:imagedata r:id="rId7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 рабочий</w:t>
      </w:r>
      <w:r w:rsidR="00261372" w:rsidRPr="00261372">
        <w:t xml:space="preserve"> </w:t>
      </w:r>
      <w:r w:rsidRPr="00261372">
        <w:t>объем</w:t>
      </w:r>
      <w:r w:rsidR="00261372" w:rsidRPr="00261372">
        <w:t xml:space="preserve"> </w:t>
      </w:r>
      <w:r w:rsidRPr="00261372">
        <w:t>цилиндра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26" type="#_x0000_t75" style="width:74.25pt;height:33pt" fillcolor="window">
            <v:imagedata r:id="rId8" o:title=""/>
          </v:shape>
        </w:pict>
      </w:r>
      <w:r w:rsidR="00261372" w:rsidRPr="00261372">
        <w:t xml:space="preserve">; </w:t>
      </w:r>
      <w:r>
        <w:pict>
          <v:shape id="_x0000_i1027" type="#_x0000_t75" style="width:9pt;height:17.25pt" fillcolor="window">
            <v:imagedata r:id="rId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объем</w:t>
      </w:r>
      <w:r w:rsidR="00261372" w:rsidRPr="00261372">
        <w:t xml:space="preserve"> </w:t>
      </w:r>
      <w:r w:rsidRPr="00261372">
        <w:t>камеры</w:t>
      </w:r>
      <w:r w:rsidR="00261372" w:rsidRPr="00261372">
        <w:t xml:space="preserve"> </w:t>
      </w:r>
      <w:r w:rsidRPr="00261372">
        <w:t>сжатия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28" type="#_x0000_t75" style="width:53.25pt;height:32.25pt" fillcolor="window">
            <v:imagedata r:id="rId10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относительное</w:t>
      </w:r>
      <w:r w:rsidR="00261372" w:rsidRPr="00261372">
        <w:t xml:space="preserve"> </w:t>
      </w:r>
      <w:r w:rsidRPr="00261372">
        <w:t>перемещение</w:t>
      </w:r>
      <w:r w:rsidR="00261372" w:rsidRPr="00261372">
        <w:t xml:space="preserve"> </w:t>
      </w:r>
      <w:r w:rsidRPr="00261372">
        <w:t>поршня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29" type="#_x0000_t75" style="width:147.75pt;height:30.75pt" fillcolor="window">
            <v:imagedata r:id="rId11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перемещение</w:t>
      </w:r>
      <w:r w:rsidR="00261372" w:rsidRPr="00261372">
        <w:t xml:space="preserve"> </w:t>
      </w:r>
      <w:r w:rsidRPr="00261372">
        <w:t>поршня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0" type="#_x0000_t75" style="width:51.75pt;height:14.25pt" fillcolor="window">
            <v:imagedata r:id="rId12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изменение</w:t>
      </w:r>
      <w:r w:rsidR="00261372" w:rsidRPr="00261372">
        <w:t xml:space="preserve"> </w:t>
      </w:r>
      <w:r w:rsidRPr="00261372">
        <w:t>надпоршневого</w:t>
      </w:r>
      <w:r w:rsidR="00261372" w:rsidRPr="00261372">
        <w:t xml:space="preserve"> </w:t>
      </w:r>
      <w:r w:rsidRPr="00261372">
        <w:t>объема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31" type="#_x0000_t75" style="width:92.25pt;height:30.75pt" fillcolor="window">
            <v:imagedata r:id="rId1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Теоретически необходимое количество воздуха для сжигания 1 кг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32" type="#_x0000_t75" style="width:150.75pt;height:30pt" fillcolor="window">
            <v:imagedata r:id="rId14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 C,H,O</w:t>
      </w:r>
      <w:r w:rsidR="00261372" w:rsidRPr="00261372">
        <w:t xml:space="preserve"> - </w:t>
      </w:r>
      <w:r w:rsidRPr="00261372">
        <w:t>об</w:t>
      </w:r>
      <w:r w:rsidR="00AE7D57">
        <w:t>ъ</w:t>
      </w:r>
      <w:r w:rsidRPr="00261372">
        <w:t>ёмная доля в топливе соответственно углерода, водорода и кислорода</w:t>
      </w:r>
      <w:r w:rsidR="00261372" w:rsidRPr="00261372">
        <w:t>;</w:t>
      </w:r>
    </w:p>
    <w:p w:rsidR="00261372" w:rsidRDefault="005B176E" w:rsidP="00261372">
      <w:pPr>
        <w:ind w:firstLine="709"/>
      </w:pPr>
      <w:r>
        <w:pict>
          <v:shape id="_x0000_i1033" type="#_x0000_t75" style="width:17.25pt;height:18pt" fillcolor="window">
            <v:imagedata r:id="rId15" o:title=""/>
          </v:shape>
        </w:pict>
      </w:r>
      <w:r w:rsidR="00261372" w:rsidRPr="00261372">
        <w:t xml:space="preserve"> - </w:t>
      </w:r>
      <w:r w:rsidR="00533BF9" w:rsidRPr="00261372">
        <w:t>объемная доля кислорода в воздухе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Состав продуктов сгорания</w:t>
      </w:r>
    </w:p>
    <w:p w:rsidR="00533BF9" w:rsidRPr="00261372" w:rsidRDefault="00533BF9" w:rsidP="00261372">
      <w:pPr>
        <w:ind w:firstLine="709"/>
      </w:pPr>
      <w:r w:rsidRPr="00261372">
        <w:t>углекислый газ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4" type="#_x0000_t75" style="width:60pt;height:24pt" fillcolor="window">
            <v:imagedata r:id="rId16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водяной пар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5" type="#_x0000_t75" style="width:98.25pt;height:30.75pt" fillcolor="window">
            <v:imagedata r:id="rId17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азот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6" type="#_x0000_t75" style="width:84pt;height:18.75pt" fillcolor="window">
            <v:imagedata r:id="rId18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кислород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7" type="#_x0000_t75" style="width:131.25pt;height:18.75pt" fillcolor="window">
            <v:imagedata r:id="rId19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Количество продуктов сгорания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38" type="#_x0000_t75" style="width:147.75pt;height:18pt" fillcolor="window">
            <v:imagedata r:id="rId20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Теплоемкость продуктов сгорания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39" type="#_x0000_t75" style="width:84.75pt;height:18.75pt" fillcolor="window">
            <v:imagedata r:id="rId21" o:title=""/>
          </v:shape>
        </w:pict>
      </w:r>
      <w:r w:rsidR="00533BF9" w:rsidRPr="00261372">
        <w:t>,</w:t>
      </w:r>
    </w:p>
    <w:p w:rsidR="00533BF9" w:rsidRPr="00261372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="005B176E">
        <w:pict>
          <v:shape id="_x0000_i1040" type="#_x0000_t75" style="width:258.75pt;height:33pt" fillcolor="window">
            <v:imagedata r:id="rId22" o:title=""/>
          </v:shape>
        </w:pict>
      </w:r>
      <w:r w:rsidRPr="00261372">
        <w:t>,</w:t>
      </w:r>
    </w:p>
    <w:p w:rsidR="00261372" w:rsidRDefault="005B176E" w:rsidP="00261372">
      <w:pPr>
        <w:ind w:firstLine="709"/>
      </w:pPr>
      <w:r>
        <w:pict>
          <v:shape id="_x0000_i1041" type="#_x0000_t75" style="width:296.25pt;height:33pt" fillcolor="window">
            <v:imagedata r:id="rId23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Химический коэффициент молекулярного изменения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42" type="#_x0000_t75" style="width:86.25pt;height:48.75pt" fillcolor="window">
            <v:imagedata r:id="rId24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Ориентировочный выбор давления перед клапанами и противодавления на выпуске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>При системе газотурбинного наддува при PT=const потребное значение среднего эффективного давления при заданной мощности будет</w:t>
      </w:r>
      <w:r w:rsidR="00261372" w:rsidRPr="00261372">
        <w:t>: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43" type="#_x0000_t75" style="width:84.75pt;height:35.25pt" fillcolor="window">
            <v:imagedata r:id="rId25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тогда потребное давление перед клапанами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44" type="#_x0000_t75" style="width:131.25pt;height:35.25pt" fillcolor="window">
            <v:imagedata r:id="rId26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 ориентировочно можно принять</w:t>
      </w:r>
      <w:r w:rsidR="00261372" w:rsidRPr="00261372">
        <w:t xml:space="preserve">: </w:t>
      </w:r>
      <w:r w:rsidRPr="00261372">
        <w:t>эффективный КПД дизел</w:t>
      </w:r>
    </w:p>
    <w:p w:rsidR="00261372" w:rsidRDefault="00533BF9" w:rsidP="00261372">
      <w:pPr>
        <w:ind w:firstLine="709"/>
      </w:pPr>
      <w:r w:rsidRPr="00261372">
        <w:t>я</w:t>
      </w:r>
      <w:r w:rsidR="005B176E">
        <w:pict>
          <v:shape id="_x0000_i1045" type="#_x0000_t75" style="width:24.75pt;height:18pt" fillcolor="window">
            <v:imagedata r:id="rId27" o:title=""/>
          </v:shape>
        </w:pict>
      </w:r>
      <w:r w:rsidRPr="00261372">
        <w:t>0,35-0,37, коэффициент наполнения по параметрам перед клапанами дизеля</w:t>
      </w:r>
      <w:r w:rsidR="005B176E">
        <w:pict>
          <v:shape id="_x0000_i1046" type="#_x0000_t75" style="width:27.75pt;height:18pt" fillcolor="window">
            <v:imagedata r:id="rId28" o:title=""/>
          </v:shape>
        </w:pict>
      </w:r>
      <w:r w:rsidR="005B176E">
        <w:pict>
          <v:shape id="_x0000_i1047" type="#_x0000_t75" style="width:9pt;height:17.25pt" fillcolor="window">
            <v:imagedata r:id="rId9" o:title=""/>
          </v:shape>
        </w:pict>
      </w:r>
      <w:r w:rsidRPr="00261372">
        <w:t>0,97-0,98, температура воздуха перед клапанами дизеля</w:t>
      </w:r>
      <w:r w:rsidR="00261372">
        <w:t xml:space="preserve"> (</w:t>
      </w:r>
      <w:r w:rsidRPr="00261372">
        <w:t>после промежуточного охлаждения</w:t>
      </w:r>
      <w:r w:rsidR="00261372" w:rsidRPr="00261372">
        <w:t xml:space="preserve">) </w:t>
      </w:r>
      <w:r w:rsidR="005B176E">
        <w:pict>
          <v:shape id="_x0000_i1048" type="#_x0000_t75" style="width:80.25pt;height:18.75pt" fillcolor="window">
            <v:imagedata r:id="rId29" o:title=""/>
          </v:shape>
        </w:pic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степень повышения давления в нагнетателе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49" type="#_x0000_t75" style="width:78pt;height:35.25pt" fillcolor="window">
            <v:imagedata r:id="rId30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="005B176E">
        <w:pict>
          <v:shape id="_x0000_i1050" type="#_x0000_t75" style="width:15pt;height:18pt" fillcolor="window">
            <v:imagedata r:id="rId31" o:title=""/>
          </v:shape>
        </w:pict>
      </w:r>
      <w:r w:rsidR="00261372" w:rsidRPr="00261372">
        <w:t xml:space="preserve"> - </w:t>
      </w:r>
      <w:r w:rsidRPr="00261372">
        <w:t>давление окружающей среды</w:t>
      </w:r>
      <w:r w:rsidR="00261372" w:rsidRPr="00261372">
        <w:t>;</w:t>
      </w:r>
    </w:p>
    <w:p w:rsidR="00261372" w:rsidRDefault="005B176E" w:rsidP="00261372">
      <w:pPr>
        <w:ind w:firstLine="709"/>
      </w:pPr>
      <w:r>
        <w:pict>
          <v:shape id="_x0000_i1051" type="#_x0000_t75" style="width:33.75pt;height:18pt" fillcolor="window">
            <v:imagedata r:id="rId32" o:title=""/>
          </v:shape>
        </w:pict>
      </w:r>
      <w:r w:rsidR="00533BF9" w:rsidRPr="00261372">
        <w:t>потери давления в воздухоохладителе</w:t>
      </w:r>
      <w:r w:rsidR="00261372" w:rsidRPr="00261372">
        <w:t>;</w:t>
      </w:r>
    </w:p>
    <w:p w:rsidR="00261372" w:rsidRDefault="005B176E" w:rsidP="00261372">
      <w:pPr>
        <w:ind w:firstLine="709"/>
      </w:pPr>
      <w:r>
        <w:pict>
          <v:shape id="_x0000_i1052" type="#_x0000_t75" style="width:33pt;height:18.75pt" fillcolor="window">
            <v:imagedata r:id="rId33" o:title=""/>
          </v:shape>
        </w:pict>
      </w:r>
      <w:r w:rsidR="00533BF9" w:rsidRPr="00261372">
        <w:t>потери давления в воздушном фильтре</w:t>
      </w:r>
      <w:r w:rsidR="00261372" w:rsidRPr="00261372">
        <w:t>;</w:t>
      </w:r>
    </w:p>
    <w:p w:rsidR="00533BF9" w:rsidRPr="00261372" w:rsidRDefault="00533BF9" w:rsidP="00261372">
      <w:pPr>
        <w:ind w:firstLine="709"/>
      </w:pPr>
      <w:r w:rsidRPr="00261372">
        <w:t>Потребное давление в выпускном коллекторе находим из уравнения Рато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53" type="#_x0000_t75" style="width:270pt;height:87pt" fillcolor="window">
            <v:imagedata r:id="rId34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 xml:space="preserve">где </w:t>
      </w:r>
      <w:r w:rsidR="005B176E">
        <w:pict>
          <v:shape id="_x0000_i1054" type="#_x0000_t75" style="width:30pt;height:18pt" fillcolor="window">
            <v:imagedata r:id="rId35" o:title=""/>
          </v:shape>
        </w:pict>
      </w:r>
      <w:r w:rsidRPr="00261372">
        <w:t>давление газов за турбиной,</w:t>
      </w:r>
    </w:p>
    <w:p w:rsidR="00533BF9" w:rsidRPr="00261372" w:rsidRDefault="005B176E" w:rsidP="00261372">
      <w:pPr>
        <w:ind w:firstLine="709"/>
      </w:pPr>
      <w:r>
        <w:pict>
          <v:shape id="_x0000_i1055" type="#_x0000_t75" style="width:24.75pt;height:18pt" fillcolor="window">
            <v:imagedata r:id="rId36" o:title=""/>
          </v:shape>
        </w:pict>
      </w:r>
      <w:r w:rsidR="00533BF9" w:rsidRPr="00261372">
        <w:t>температура окружающей среды,</w:t>
      </w:r>
    </w:p>
    <w:p w:rsidR="00533BF9" w:rsidRPr="00261372" w:rsidRDefault="005B176E" w:rsidP="00261372">
      <w:pPr>
        <w:ind w:firstLine="709"/>
      </w:pPr>
      <w:r>
        <w:pict>
          <v:shape id="_x0000_i1056" type="#_x0000_t75" style="width:24pt;height:18pt" fillcolor="window">
            <v:imagedata r:id="rId37" o:title=""/>
          </v:shape>
        </w:pict>
      </w:r>
      <w:r w:rsidR="00533BF9" w:rsidRPr="00261372">
        <w:t>показатель адиабаты для воздуха,</w:t>
      </w:r>
    </w:p>
    <w:p w:rsidR="00533BF9" w:rsidRPr="00261372" w:rsidRDefault="005B176E" w:rsidP="00261372">
      <w:pPr>
        <w:ind w:firstLine="709"/>
      </w:pPr>
      <w:r>
        <w:pict>
          <v:shape id="_x0000_i1057" type="#_x0000_t75" style="width:24.75pt;height:17.25pt" fillcolor="window">
            <v:imagedata r:id="rId38" o:title=""/>
          </v:shape>
        </w:pict>
      </w:r>
      <w:r w:rsidR="00533BF9" w:rsidRPr="00261372">
        <w:t>показатель адиабаты для газа,</w:t>
      </w:r>
    </w:p>
    <w:p w:rsidR="00261372" w:rsidRDefault="005B176E" w:rsidP="00261372">
      <w:pPr>
        <w:ind w:firstLine="709"/>
      </w:pPr>
      <w:r>
        <w:pict>
          <v:shape id="_x0000_i1058" type="#_x0000_t75" style="width:30pt;height:17.25pt" fillcolor="window">
            <v:imagedata r:id="rId39" o:title=""/>
          </v:shape>
        </w:pict>
      </w:r>
      <w:r w:rsidR="00533BF9" w:rsidRPr="00261372">
        <w:t>КПД турбокомпрессора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261372" w:rsidP="00261372">
      <w:pPr>
        <w:pStyle w:val="2"/>
      </w:pPr>
      <w:bookmarkStart w:id="20" w:name="_Toc274578986"/>
      <w:r>
        <w:t xml:space="preserve">3.1.2 </w:t>
      </w:r>
      <w:r w:rsidR="00533BF9" w:rsidRPr="00261372">
        <w:t>Упрощённый расчёт наполнения</w:t>
      </w:r>
      <w:bookmarkEnd w:id="20"/>
    </w:p>
    <w:p w:rsidR="00533BF9" w:rsidRPr="00261372" w:rsidRDefault="00533BF9" w:rsidP="00261372">
      <w:pPr>
        <w:ind w:firstLine="709"/>
      </w:pPr>
      <w:r w:rsidRPr="00261372">
        <w:t>В первом приближении условное среднее давление в цилиндре двигателя при наполнении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59" type="#_x0000_t75" style="width:77.25pt;height:38.25pt" fillcolor="window">
            <v:imagedata r:id="rId40" o:title=""/>
          </v:shape>
        </w:pict>
      </w:r>
      <w:r w:rsidR="00533BF9" w:rsidRPr="00261372">
        <w:t>,</w:t>
      </w:r>
    </w:p>
    <w:p w:rsidR="00261372" w:rsidRDefault="00533BF9" w:rsidP="00261372">
      <w:pPr>
        <w:ind w:firstLine="709"/>
      </w:pPr>
      <w:r w:rsidRPr="00261372">
        <w:t xml:space="preserve">где </w:t>
      </w:r>
      <w:r w:rsidR="005B176E">
        <w:pict>
          <v:shape id="_x0000_i1060" type="#_x0000_t75" style="width:86.25pt;height:36pt" fillcolor="window">
            <v:imagedata r:id="rId41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Давление в конце наполнения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61" type="#_x0000_t75" style="width:69pt;height:33pt" fillcolor="window">
            <v:imagedata r:id="rId42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 xml:space="preserve">Подогрев заряда вследствие преобразования кинетической энергии потока в теплоту при торможении и поджатии рабочего тела от </w:t>
      </w:r>
      <w:r w:rsidR="005B176E">
        <w:pict>
          <v:shape id="_x0000_i1062" type="#_x0000_t75" style="width:18pt;height:18.75pt" fillcolor="window">
            <v:imagedata r:id="rId43" o:title=""/>
          </v:shape>
        </w:pict>
      </w:r>
      <w:r w:rsidRPr="00261372">
        <w:t xml:space="preserve"> до </w:t>
      </w:r>
      <w:r w:rsidR="005B176E">
        <w:pict>
          <v:shape id="_x0000_i1063" type="#_x0000_t75" style="width:15.75pt;height:18pt" fillcolor="window">
            <v:imagedata r:id="rId44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64" type="#_x0000_t75" style="width:123.75pt;height:56.25pt" fillcolor="window">
            <v:imagedata r:id="rId45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Подогрев заряда при наполнении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65" type="#_x0000_t75" style="width:201.75pt;height:18pt" fillcolor="window">
            <v:imagedata r:id="rId46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Коэффициент наполнения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66" type="#_x0000_t75" style="width:204.75pt;height:54pt" fillcolor="window">
            <v:imagedata r:id="rId47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 x=1,0 и m=1,4</w:t>
      </w:r>
      <w:r w:rsidR="00261372" w:rsidRPr="00261372">
        <w:t>.</w:t>
      </w:r>
    </w:p>
    <w:p w:rsidR="00261372" w:rsidRDefault="00533BF9" w:rsidP="00261372">
      <w:pPr>
        <w:ind w:firstLine="709"/>
      </w:pPr>
      <w:r w:rsidRPr="00261372">
        <w:t xml:space="preserve">Среднее проходное сечение впускных клапанов на участке от 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67" type="#_x0000_t75" style="width:111.75pt;height:14.25pt" fillcolor="window">
            <v:imagedata r:id="rId48" o:title=""/>
          </v:shape>
        </w:pict>
      </w:r>
      <w:r>
        <w:pict>
          <v:shape id="_x0000_i1068" type="#_x0000_t75" style="width:9pt;height:17.25pt" fillcolor="window">
            <v:imagedata r:id="rId9" o:title=""/>
          </v:shape>
        </w:pict>
      </w:r>
    </w:p>
    <w:p w:rsidR="00261372" w:rsidRDefault="005B176E" w:rsidP="00261372">
      <w:pPr>
        <w:ind w:firstLine="709"/>
      </w:pPr>
      <w:r>
        <w:pict>
          <v:shape id="_x0000_i1069" type="#_x0000_t75" style="width:234pt;height:50.25pt" fillcolor="window">
            <v:imagedata r:id="rId49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Функция расхода для участка наполнения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70" type="#_x0000_t75" style="width:66.75pt;height:35.25pt" fillcolor="window">
            <v:imagedata r:id="rId50" o:title=""/>
          </v:shape>
        </w:pict>
      </w:r>
      <w:r w:rsidR="00533BF9" w:rsidRPr="00261372">
        <w:t>,</w:t>
      </w:r>
    </w:p>
    <w:p w:rsidR="00261372" w:rsidRDefault="00533BF9" w:rsidP="00261372">
      <w:pPr>
        <w:ind w:firstLine="709"/>
      </w:pPr>
      <w:r w:rsidRPr="00261372">
        <w:t xml:space="preserve">где </w:t>
      </w:r>
      <w:r w:rsidR="005B176E">
        <w:pict>
          <v:shape id="_x0000_i1071" type="#_x0000_t75" style="width:141.75pt;height:39pt" fillcolor="window">
            <v:imagedata r:id="rId51" o:title=""/>
          </v:shape>
        </w:pict>
      </w:r>
      <w:r w:rsidR="00261372" w:rsidRPr="00261372">
        <w:t>;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потенциальный заряд цилиндра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72" type="#_x0000_t75" style="width:9pt;height:17.25pt" fillcolor="window">
            <v:imagedata r:id="rId9" o:title=""/>
          </v:shape>
        </w:pict>
      </w:r>
      <w:r>
        <w:pict>
          <v:shape id="_x0000_i1073" type="#_x0000_t75" style="width:78pt;height:35.25pt" fillcolor="window">
            <v:imagedata r:id="rId52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 xml:space="preserve">Уточнение значения </w:t>
      </w:r>
      <w:r w:rsidR="005B176E">
        <w:pict>
          <v:shape id="_x0000_i1074" type="#_x0000_t75" style="width:18.75pt;height:18.75pt" fillcolor="window">
            <v:imagedata r:id="rId53" o:title=""/>
          </v:shape>
        </w:pic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Зная, что функция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75" type="#_x0000_t75" style="width:201pt;height:57.75pt" fillcolor="window">
            <v:imagedata r:id="rId54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 xml:space="preserve">определяем </w:t>
      </w:r>
      <w:r w:rsidR="005B176E">
        <w:pict>
          <v:shape id="_x0000_i1076" type="#_x0000_t75" style="width:36pt;height:30.75pt" fillcolor="window">
            <v:imagedata r:id="rId55" o:title=""/>
          </v:shape>
        </w:pict>
      </w:r>
      <w:r w:rsidRPr="00261372">
        <w:t xml:space="preserve"> и тогда </w:t>
      </w:r>
      <w:r w:rsidR="005B176E">
        <w:pict>
          <v:shape id="_x0000_i1077" type="#_x0000_t75" style="width:65.25pt;height:18.75pt" fillcolor="window">
            <v:imagedata r:id="rId56" o:title=""/>
          </v:shape>
        </w:pict>
      </w:r>
      <w:r w:rsidR="00261372" w:rsidRPr="00261372">
        <w:t xml:space="preserve">. </w:t>
      </w:r>
      <w:r w:rsidRPr="00261372">
        <w:t>Если принятое значение совпадает с полученным в конце расчёта, то расчёт можно закончить</w:t>
      </w:r>
      <w:r w:rsidR="00261372" w:rsidRPr="00261372">
        <w:t xml:space="preserve">. </w:t>
      </w:r>
      <w:r w:rsidRPr="00261372">
        <w:t xml:space="preserve">в противном случае его следует повторить со значением </w:t>
      </w:r>
      <w:r w:rsidR="005B176E">
        <w:pict>
          <v:shape id="_x0000_i1078" type="#_x0000_t75" style="width:18.75pt;height:18.75pt" fillcolor="window">
            <v:imagedata r:id="rId57" o:title=""/>
          </v:shape>
        </w:pict>
      </w:r>
      <w:r w:rsidR="00261372" w:rsidRPr="00261372">
        <w:t>,</w:t>
      </w:r>
      <w:r w:rsidRPr="00261372">
        <w:t xml:space="preserve"> полученным в конце расчёта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Коэффициент остаточных газов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79" type="#_x0000_t75" style="width:120.75pt;height:35.25pt" fillcolor="window">
            <v:imagedata r:id="rId58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 xml:space="preserve">где </w:t>
      </w:r>
      <w:r w:rsidR="005B176E">
        <w:pict>
          <v:shape id="_x0000_i1080" type="#_x0000_t75" style="width:33pt;height:18pt" fillcolor="window">
            <v:imagedata r:id="rId59" o:title=""/>
          </v:shape>
        </w:pict>
      </w:r>
      <w:r w:rsidRPr="00261372">
        <w:t>температура остаточных газов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Количество рабочей смеси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81" type="#_x0000_t75" style="width:1in;height:18pt" fillcolor="window">
            <v:imagedata r:id="rId60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Количество рабочего тела в цилиндре в конце наполнения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82" type="#_x0000_t75" style="width:92.25pt;height:18pt" fillcolor="window">
            <v:imagedata r:id="rId61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Полный объем цилиндра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83" type="#_x0000_t75" style="width:60.75pt;height:18pt" fillcolor="window">
            <v:imagedata r:id="rId62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Температура рабочего тела в конце наполнения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84" type="#_x0000_t75" style="width:81pt;height:35.25pt" fillcolor="window">
            <v:imagedata r:id="rId63" o:title=""/>
          </v:shape>
        </w:pict>
      </w:r>
    </w:p>
    <w:p w:rsidR="00261372" w:rsidRPr="00261372" w:rsidRDefault="00261372" w:rsidP="00261372">
      <w:pPr>
        <w:pStyle w:val="2"/>
      </w:pPr>
      <w:r>
        <w:br w:type="page"/>
      </w:r>
      <w:bookmarkStart w:id="21" w:name="_Toc274578987"/>
      <w:r>
        <w:t xml:space="preserve">3.1.3 </w:t>
      </w:r>
      <w:r w:rsidR="00533BF9" w:rsidRPr="00261372">
        <w:t>Определение параметров рабочего тела в конце процесса сжатия</w:t>
      </w:r>
      <w:bookmarkEnd w:id="21"/>
    </w:p>
    <w:p w:rsidR="00261372" w:rsidRDefault="00533BF9" w:rsidP="00261372">
      <w:pPr>
        <w:ind w:firstLine="709"/>
      </w:pPr>
      <w:r w:rsidRPr="00261372">
        <w:t>Значения коэффициентов в уравнениях для теплоемкости на участке сжатия определяют по следующим зависимостям</w:t>
      </w:r>
      <w:r w:rsidR="00261372" w:rsidRPr="00261372">
        <w:t>: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85" type="#_x0000_t75" style="width:90pt;height:1in" fillcolor="window">
            <v:imagedata r:id="rId64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Для определения температуры рабочего тела в конце сжатия</w:t>
      </w:r>
      <w:r w:rsidR="00261372" w:rsidRPr="00261372">
        <w:t xml:space="preserve"> </w:t>
      </w:r>
      <w:r w:rsidRPr="00261372">
        <w:t xml:space="preserve">задаются показателем адиабаты сжатия </w:t>
      </w:r>
      <w:r w:rsidR="005B176E">
        <w:pict>
          <v:shape id="_x0000_i1086" type="#_x0000_t75" style="width:18pt;height:14.25pt" fillcolor="window">
            <v:imagedata r:id="rId65" o:title=""/>
          </v:shape>
        </w:pict>
      </w:r>
      <w:r w:rsidRPr="00261372">
        <w:t xml:space="preserve"> и определяют ее первом приближении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87" type="#_x0000_t75" style="width:74.25pt;height:21.75pt" fillcolor="window">
            <v:imagedata r:id="rId66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и уточняют показатель адиабаты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88" type="#_x0000_t75" style="width:149.25pt;height:51pt" fillcolor="window">
            <v:imagedata r:id="rId67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 xml:space="preserve">Если принятое значение </w:t>
      </w:r>
      <w:r w:rsidR="005B176E">
        <w:pict>
          <v:shape id="_x0000_i1089" type="#_x0000_t75" style="width:12.75pt;height:18pt" fillcolor="window">
            <v:imagedata r:id="rId68" o:title=""/>
          </v:shape>
        </w:pict>
      </w:r>
      <w:r w:rsidRPr="00261372">
        <w:t xml:space="preserve"> совпадает с полученным в конце расчёта, то расчёт процесса сжатия можно считать оконченным</w:t>
      </w:r>
      <w:r w:rsidR="00261372" w:rsidRPr="00261372">
        <w:t xml:space="preserve">. </w:t>
      </w:r>
      <w:r w:rsidRPr="00261372">
        <w:t xml:space="preserve">В противном случае расчет процесса следует повторить со значением </w:t>
      </w:r>
      <w:r w:rsidR="005B176E">
        <w:pict>
          <v:shape id="_x0000_i1090" type="#_x0000_t75" style="width:12.75pt;height:18pt" fillcolor="window">
            <v:imagedata r:id="rId69" o:title=""/>
          </v:shape>
        </w:pict>
      </w:r>
      <w:r w:rsidRPr="00261372">
        <w:t>, полученным в конце расчёта</w:t>
      </w:r>
      <w:r w:rsidR="00261372" w:rsidRPr="00261372">
        <w:t>.</w:t>
      </w:r>
      <w:r w:rsidR="00261372">
        <w:t xml:space="preserve"> </w:t>
      </w:r>
      <w:r w:rsidRPr="00261372">
        <w:t>Давление рабочего тела в конце сжатия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91" type="#_x0000_t75" style="width:101.25pt;height:35.25pt" fillcolor="window">
            <v:imagedata r:id="rId70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 Мс=Ма</w:t>
      </w:r>
      <w:r w:rsidR="00261372" w:rsidRPr="00261372">
        <w:t xml:space="preserve"> - </w:t>
      </w:r>
      <w:r w:rsidRPr="00261372">
        <w:t>количество рабочего тела в конце процесса сжатия</w:t>
      </w:r>
      <w:r w:rsidR="00261372" w:rsidRPr="00261372">
        <w:t>.</w:t>
      </w:r>
    </w:p>
    <w:p w:rsidR="00261372" w:rsidRDefault="00261372" w:rsidP="00261372">
      <w:pPr>
        <w:pStyle w:val="2"/>
      </w:pPr>
      <w:r>
        <w:br w:type="page"/>
      </w:r>
      <w:bookmarkStart w:id="22" w:name="_Toc274578988"/>
      <w:r>
        <w:t xml:space="preserve">3.1.4 </w:t>
      </w:r>
      <w:r w:rsidR="00533BF9" w:rsidRPr="00261372">
        <w:t>Определение параметров рабочего тела в конце</w:t>
      </w:r>
      <w:r>
        <w:t xml:space="preserve"> "</w:t>
      </w:r>
      <w:r w:rsidR="00533BF9" w:rsidRPr="00261372">
        <w:t>видимого</w:t>
      </w:r>
      <w:r>
        <w:t xml:space="preserve">" </w:t>
      </w:r>
      <w:r w:rsidR="00533BF9" w:rsidRPr="00261372">
        <w:t>горения</w:t>
      </w:r>
      <w:bookmarkEnd w:id="22"/>
    </w:p>
    <w:p w:rsidR="00533BF9" w:rsidRPr="00261372" w:rsidRDefault="00533BF9" w:rsidP="00261372">
      <w:pPr>
        <w:ind w:firstLine="709"/>
      </w:pPr>
      <w:r w:rsidRPr="00261372">
        <w:t>Полный коэффициент молекулярного изменения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92" type="#_x0000_t75" style="width:62.25pt;height:33.75pt" fillcolor="window">
            <v:imagedata r:id="rId71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 xml:space="preserve">Максимальное давление цикла обычно принимается степень повышения давления при сгорании </w:t>
      </w:r>
      <w:r w:rsidR="005B176E">
        <w:pict>
          <v:shape id="_x0000_i1093" type="#_x0000_t75" style="width:21pt;height:14.25pt" fillcolor="window">
            <v:imagedata r:id="rId72" o:title=""/>
          </v:shape>
        </w:pict>
      </w:r>
      <w:r w:rsidRPr="00261372">
        <w:t>1,3</w:t>
      </w:r>
      <w:r w:rsidR="00261372" w:rsidRPr="00261372">
        <w:t xml:space="preserve"> - </w:t>
      </w:r>
      <w:r w:rsidRPr="00261372">
        <w:t>1,4</w:t>
      </w:r>
      <w:r w:rsidR="00261372" w:rsidRPr="00261372">
        <w:t xml:space="preserve">. </w:t>
      </w:r>
      <w:r w:rsidRPr="00261372">
        <w:t>Тогда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Рz=</w:t>
      </w:r>
      <w:r w:rsidR="005B176E">
        <w:pict>
          <v:shape id="_x0000_i1094" type="#_x0000_t75" style="width:15pt;height:14.25pt" fillcolor="window">
            <v:imagedata r:id="rId73" o:title=""/>
          </v:shape>
        </w:pict>
      </w:r>
      <w:r w:rsidRPr="00261372">
        <w:t>рс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Удельная энтальпия рабочего тела в конце “видимого</w:t>
      </w:r>
      <w:r w:rsidR="00261372">
        <w:t xml:space="preserve">" </w:t>
      </w:r>
      <w:r w:rsidRPr="00261372">
        <w:t>участка сгорания</w:t>
      </w:r>
      <w:r w:rsidR="00261372">
        <w:t xml:space="preserve"> (</w:t>
      </w:r>
      <w:r w:rsidRPr="00261372">
        <w:t>точка z</w:t>
      </w:r>
      <w:r w:rsidR="00261372" w:rsidRPr="00261372">
        <w:t>)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095" type="#_x0000_t75" style="width:288.75pt;height:38.25pt" fillcolor="window">
            <v:imagedata r:id="rId74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 xml:space="preserve">где </w:t>
      </w:r>
      <w:r w:rsidR="005B176E">
        <w:pict>
          <v:shape id="_x0000_i1096" type="#_x0000_t75" style="width:9.75pt;height:15.75pt" fillcolor="window">
            <v:imagedata r:id="rId75" o:title=""/>
          </v:shape>
        </w:pict>
      </w:r>
      <w:r w:rsidR="00261372">
        <w:t xml:space="preserve"> - </w:t>
      </w:r>
      <w:r w:rsidRPr="00261372">
        <w:t>коэффициент эффективного выделения теплоты</w:t>
      </w:r>
      <w:r w:rsidR="00261372" w:rsidRPr="00261372">
        <w:t>;</w:t>
      </w:r>
      <w:r w:rsidR="00261372">
        <w:t xml:space="preserve"> </w:t>
      </w:r>
      <w:r w:rsidRPr="00261372">
        <w:t xml:space="preserve">QН </w:t>
      </w:r>
      <w:r w:rsidR="00261372">
        <w:t>-</w:t>
      </w:r>
      <w:r w:rsidRPr="00261372">
        <w:t xml:space="preserve"> низшая теплота сгорания единицы массы топлива</w:t>
      </w:r>
      <w:r w:rsidR="00261372" w:rsidRPr="00261372">
        <w:t>.</w:t>
      </w:r>
      <w:r w:rsidR="00AE7D57">
        <w:t xml:space="preserve"> </w:t>
      </w:r>
      <w:r w:rsidRPr="00261372">
        <w:t>Температура рабочего тела в точке Z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97" type="#_x0000_t75" style="width:233.25pt;height:42pt" fillcolor="window">
            <v:imagedata r:id="rId76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Количество рабочего тела в точке Z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098" type="#_x0000_t75" style="width:66.75pt;height:18pt" fillcolor="window">
            <v:imagedata r:id="rId77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Объем рабочего тела в точке Z</w:t>
      </w:r>
    </w:p>
    <w:p w:rsidR="00261372" w:rsidRDefault="005B176E" w:rsidP="00261372">
      <w:pPr>
        <w:ind w:firstLine="709"/>
      </w:pPr>
      <w:r>
        <w:pict>
          <v:shape id="_x0000_i1099" type="#_x0000_t75" style="width:87.75pt;height:30.75pt" fillcolor="window">
            <v:imagedata r:id="rId78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Предварительная степень расширения рабочего тела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100" type="#_x0000_t75" style="width:38.25pt;height:30.75pt" fillcolor="window">
            <v:imagedata r:id="rId79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AE7D57" w:rsidP="00261372">
      <w:pPr>
        <w:pStyle w:val="2"/>
      </w:pPr>
      <w:bookmarkStart w:id="23" w:name="_Toc274578989"/>
      <w:r>
        <w:t>3.1.</w:t>
      </w:r>
      <w:r w:rsidR="00533BF9" w:rsidRPr="00261372">
        <w:t>5Определение параметров рабочего тела в конце процесса расширения</w:t>
      </w:r>
      <w:bookmarkEnd w:id="23"/>
    </w:p>
    <w:p w:rsidR="00533BF9" w:rsidRPr="00261372" w:rsidRDefault="00533BF9" w:rsidP="00261372">
      <w:pPr>
        <w:ind w:firstLine="709"/>
      </w:pPr>
      <w:r w:rsidRPr="00261372">
        <w:t>Степень последующего расширения рабочего тела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1" type="#_x0000_t75" style="width:41.25pt;height:30.75pt" fillcolor="window">
            <v:imagedata r:id="rId80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Pr="00261372">
        <w:t xml:space="preserve">Ve </w:t>
      </w:r>
      <w:r w:rsidR="00261372">
        <w:t>-</w:t>
      </w:r>
      <w:r w:rsidRPr="00261372">
        <w:t xml:space="preserve"> объем цилиндра в момент открытия выпускных клапанов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Постоянная величина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2" type="#_x0000_t75" style="width:159.75pt;height:33.75pt" fillcolor="window">
            <v:imagedata r:id="rId81" o:title=""/>
          </v:shape>
        </w:pict>
      </w:r>
      <w:r w:rsidR="00533BF9" w:rsidRPr="00261372">
        <w:t>,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Pr="00261372">
        <w:t xml:space="preserve">We </w:t>
      </w:r>
      <w:r w:rsidR="00261372">
        <w:t>-</w:t>
      </w:r>
      <w:r w:rsidRPr="00261372">
        <w:t xml:space="preserve"> относительные потери теплоты от газов в стенки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Задаемся средним показателем политропы расширения np и определяем температуру рабочего тела к моменту открытия выпускных клапанов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103" type="#_x0000_t75" style="width:54pt;height:35.25pt" fillcolor="window">
            <v:imagedata r:id="rId82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Удельная внутренняя энергия в точке 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4" type="#_x0000_t75" style="width:102pt;height:33pt" fillcolor="window">
            <v:imagedata r:id="rId8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Уточненное значение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5" type="#_x0000_t75" style="width:123pt;height:33.75pt" fillcolor="window">
            <v:imagedata r:id="rId84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Количество рабочего тела в точке е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Ме=Мz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Давление рабочего тела в точке е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Pr="00261372" w:rsidRDefault="005B176E" w:rsidP="00261372">
      <w:pPr>
        <w:ind w:firstLine="709"/>
      </w:pPr>
      <w:r>
        <w:pict>
          <v:shape id="_x0000_i1106" type="#_x0000_t75" style="width:93pt;height:30.75pt" fillcolor="window">
            <v:imagedata r:id="rId85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AE7D57" w:rsidP="00261372">
      <w:pPr>
        <w:pStyle w:val="2"/>
      </w:pPr>
      <w:bookmarkStart w:id="24" w:name="_Toc274578990"/>
      <w:r>
        <w:t>3.1.</w:t>
      </w:r>
      <w:r w:rsidR="00533BF9" w:rsidRPr="00261372">
        <w:t>6</w:t>
      </w:r>
      <w:r w:rsidR="00261372">
        <w:t xml:space="preserve"> </w:t>
      </w:r>
      <w:r w:rsidR="00533BF9" w:rsidRPr="00261372">
        <w:t>Индикаторные показатели двигателя</w:t>
      </w:r>
      <w:bookmarkEnd w:id="24"/>
    </w:p>
    <w:p w:rsidR="00533BF9" w:rsidRPr="00261372" w:rsidRDefault="00533BF9" w:rsidP="00261372">
      <w:pPr>
        <w:ind w:firstLine="709"/>
      </w:pPr>
      <w:r w:rsidRPr="00261372">
        <w:t>Полная степень последующего расширения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7" type="#_x0000_t75" style="width:36pt;height:33pt" fillcolor="window">
            <v:imagedata r:id="rId86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Среднее индикаторное давление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8" type="#_x0000_t75" style="width:294.75pt;height:39.75pt" fillcolor="window">
            <v:imagedata r:id="rId87" o:title=""/>
          </v:shape>
        </w:pict>
      </w:r>
    </w:p>
    <w:p w:rsidR="00261372" w:rsidRDefault="00261372" w:rsidP="00261372">
      <w:pPr>
        <w:ind w:firstLine="709"/>
      </w:pPr>
    </w:p>
    <w:p w:rsidR="00533BF9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Pr="00261372">
        <w:sym w:font="Symbol" w:char="F06D"/>
      </w:r>
      <w:r w:rsidR="00261372" w:rsidRPr="00261372">
        <w:t xml:space="preserve"> - </w:t>
      </w:r>
      <w:r w:rsidRPr="00261372">
        <w:t>коэффициент полноты диаграммы</w:t>
      </w:r>
      <w:r w:rsidR="00261372" w:rsidRPr="00261372">
        <w:t>;</w:t>
      </w:r>
      <w:r w:rsidR="00261372">
        <w:t xml:space="preserve"> </w:t>
      </w:r>
      <w:r w:rsidRPr="00261372">
        <w:t xml:space="preserve">nC =кС </w:t>
      </w:r>
      <w:r w:rsidR="00261372">
        <w:t>-</w:t>
      </w:r>
      <w:r w:rsidRPr="00261372">
        <w:t xml:space="preserve"> принятое условие расчета процесса сжатия</w:t>
      </w:r>
      <w:r w:rsidR="00261372" w:rsidRPr="00261372">
        <w:t>.</w:t>
      </w:r>
      <w:r w:rsidR="00261372">
        <w:t xml:space="preserve"> </w:t>
      </w:r>
      <w:r w:rsidRPr="00261372">
        <w:t>Индикаторная работа</w:t>
      </w:r>
    </w:p>
    <w:p w:rsidR="00261372" w:rsidRP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09" type="#_x0000_t75" style="width:57pt;height:18pt" fillcolor="window">
            <v:imagedata r:id="rId88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Индикаторная мощность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0" type="#_x0000_t75" style="width:99pt;height:30.75pt" fillcolor="window">
            <v:imagedata r:id="rId8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Индикаторный КПД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1" type="#_x0000_t75" style="width:135.75pt;height:33.75pt" fillcolor="window">
            <v:imagedata r:id="rId90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Удельный индикаторный расход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2" type="#_x0000_t75" style="width:63pt;height:33.75pt" fillcolor="window">
            <v:imagedata r:id="rId91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Среднее давление насосных ходов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рНХ=рСР-рr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Работа насосных ходов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LНХ=рНХ Vh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Мощность насосных ходов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3" type="#_x0000_t75" style="width:114.75pt;height:30.75pt" fillcolor="window">
            <v:imagedata r:id="rId92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Доля насосных ходов</w:t>
      </w:r>
    </w:p>
    <w:p w:rsidR="00533BF9" w:rsidRPr="00261372" w:rsidRDefault="005B176E" w:rsidP="00261372">
      <w:pPr>
        <w:ind w:firstLine="709"/>
      </w:pPr>
      <w:r>
        <w:pict>
          <v:shape id="_x0000_i1114" type="#_x0000_t75" style="width:74.25pt;height:33.75pt" fillcolor="window">
            <v:imagedata r:id="rId9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AE7D57" w:rsidP="00261372">
      <w:pPr>
        <w:pStyle w:val="2"/>
      </w:pPr>
      <w:bookmarkStart w:id="25" w:name="_Toc274578991"/>
      <w:r>
        <w:t>3.1.</w:t>
      </w:r>
      <w:r w:rsidR="00533BF9" w:rsidRPr="00261372">
        <w:t>7</w:t>
      </w:r>
      <w:r w:rsidR="00261372">
        <w:t xml:space="preserve"> </w:t>
      </w:r>
      <w:r w:rsidR="00533BF9" w:rsidRPr="00261372">
        <w:t>Эффективные показатели двигателя</w:t>
      </w:r>
      <w:bookmarkEnd w:id="25"/>
    </w:p>
    <w:p w:rsidR="00533BF9" w:rsidRDefault="00533BF9" w:rsidP="00261372">
      <w:pPr>
        <w:ind w:firstLine="709"/>
      </w:pPr>
      <w:r w:rsidRPr="00261372">
        <w:t>Средняя скорость поршня</w:t>
      </w:r>
    </w:p>
    <w:p w:rsidR="00261372" w:rsidRP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5" type="#_x0000_t75" style="width:32.25pt;height:21.75pt" fillcolor="window">
            <v:imagedata r:id="rId94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Среднее давление, эквивалентное работе на преодоление сопротивлений в механизмах двигателя,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6" type="#_x0000_t75" style="width:77.25pt;height:18pt" fillcolor="window">
            <v:imagedata r:id="rId95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Работа на преодоление сопротивлений в механизмах двигателя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LМД=рМД Vh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Мощность на преодоление сопротивлений в механизмах двигателя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7" type="#_x0000_t75" style="width:98.25pt;height:26.25pt" fillcolor="window">
            <v:imagedata r:id="rId96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Доля работы на преодоление сопротивлений в механизмах двигателя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18" type="#_x0000_t75" style="width:58.5pt;height:27.75pt" fillcolor="window">
            <v:imagedata r:id="rId97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Среднее эффективное давление</w:t>
      </w:r>
    </w:p>
    <w:p w:rsidR="00261372" w:rsidRDefault="00261372" w:rsidP="00261372">
      <w:pPr>
        <w:ind w:firstLine="709"/>
      </w:pPr>
    </w:p>
    <w:p w:rsidR="00533BF9" w:rsidRDefault="005B176E" w:rsidP="00261372">
      <w:pPr>
        <w:ind w:firstLine="709"/>
      </w:pPr>
      <w:r>
        <w:pict>
          <v:shape id="_x0000_i1119" type="#_x0000_t75" style="width:104.25pt;height:18.75pt" fillcolor="window">
            <v:imagedata r:id="rId98" o:title=""/>
          </v:shape>
        </w:pict>
      </w:r>
    </w:p>
    <w:p w:rsidR="00AE7D57" w:rsidRPr="00261372" w:rsidRDefault="00AE7D57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Эффективный КПД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0" type="#_x0000_t75" style="width:98.25pt;height:18.75pt" fillcolor="window">
            <v:imagedata r:id="rId9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Эффективная работа двигателя</w: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Lе=ре Vh</w: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Эффективная мощность двигателя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1" type="#_x0000_t75" style="width:1in;height:21.75pt" fillcolor="window">
            <v:imagedata r:id="rId100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Механический КПД двигателя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122" type="#_x0000_t75" style="width:32.25pt;height:24pt" fillcolor="window">
            <v:imagedata r:id="rId101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Удельный эффективный расход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3" type="#_x0000_t75" style="width:51.75pt;height:27.75pt" fillcolor="window">
            <v:imagedata r:id="rId102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Часовой расход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4" type="#_x0000_t75" style="width:105.75pt;height:18pt" fillcolor="window">
            <v:imagedata r:id="rId10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Цикловая подача топлива</w:t>
      </w:r>
    </w:p>
    <w:p w:rsidR="00261372" w:rsidRDefault="00261372" w:rsidP="00261372">
      <w:pPr>
        <w:ind w:firstLine="709"/>
      </w:pPr>
    </w:p>
    <w:p w:rsidR="00AE7D57" w:rsidRDefault="005B176E" w:rsidP="00261372">
      <w:pPr>
        <w:ind w:firstLine="709"/>
      </w:pPr>
      <w:r>
        <w:pict>
          <v:shape id="_x0000_i1125" type="#_x0000_t75" style="width:51.75pt;height:27pt" fillcolor="window">
            <v:imagedata r:id="rId104" o:title=""/>
          </v:shape>
        </w:pict>
      </w:r>
    </w:p>
    <w:p w:rsidR="00533BF9" w:rsidRPr="00261372" w:rsidRDefault="00AE7D57" w:rsidP="00AE7D57">
      <w:pPr>
        <w:pStyle w:val="2"/>
      </w:pPr>
      <w:r>
        <w:br w:type="page"/>
      </w:r>
      <w:bookmarkStart w:id="26" w:name="_Toc274578992"/>
      <w:r w:rsidR="00261372">
        <w:t xml:space="preserve">3.1.8 </w:t>
      </w:r>
      <w:r w:rsidR="00533BF9" w:rsidRPr="00261372">
        <w:t>Показатели турбины и нагнетателя</w:t>
      </w:r>
      <w:bookmarkEnd w:id="26"/>
    </w:p>
    <w:p w:rsidR="00533BF9" w:rsidRPr="00261372" w:rsidRDefault="00533BF9" w:rsidP="00261372">
      <w:pPr>
        <w:ind w:firstLine="709"/>
      </w:pPr>
      <w:r w:rsidRPr="00261372">
        <w:t>Секундный расход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6" type="#_x0000_t75" style="width:57.75pt;height:30.75pt" fillcolor="window">
            <v:imagedata r:id="rId105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Химическая теплота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7" type="#_x0000_t75" style="width:63.75pt;height:17.25pt" fillcolor="window">
            <v:imagedata r:id="rId106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Теплоотвод от газов в стенки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8" type="#_x0000_t75" style="width:110.25pt;height:17.25pt" fillcolor="window">
            <v:imagedata r:id="rId107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поступающего в двигатель топлива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29" type="#_x0000_t75" style="width:80.25pt;height:18pt" fillcolor="window">
            <v:imagedata r:id="rId108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где</w:t>
      </w:r>
      <w:r w:rsidR="00261372" w:rsidRPr="00261372">
        <w:t xml:space="preserve"> </w:t>
      </w:r>
      <w:r w:rsidRPr="00261372">
        <w:t xml:space="preserve">сР </w:t>
      </w:r>
      <w:r w:rsidR="00261372">
        <w:t>-</w:t>
      </w:r>
      <w:r w:rsidRPr="00261372">
        <w:t xml:space="preserve"> теплоемкость топлива</w:t>
      </w:r>
      <w:r w:rsidR="00261372" w:rsidRPr="00261372">
        <w:t>.</w:t>
      </w:r>
    </w:p>
    <w:p w:rsidR="00533BF9" w:rsidRPr="00261372" w:rsidRDefault="00533BF9" w:rsidP="00261372">
      <w:pPr>
        <w:ind w:firstLine="709"/>
      </w:pPr>
      <w:r w:rsidRPr="00261372">
        <w:t>Секундный расход воздуха через двигатель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0" type="#_x0000_t75" style="width:117.75pt;height:30.75pt" fillcolor="window">
            <v:imagedata r:id="rId10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Теплоемкость поступающего в цилиндр воздуха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1" type="#_x0000_t75" style="width:134.25pt;height:30.75pt" fillcolor="window">
            <v:imagedata r:id="rId110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воздуха, поступающего в цилиндры двигателя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2" type="#_x0000_t75" style="width:96.75pt;height:18.75pt" fillcolor="window">
            <v:imagedata r:id="rId111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газов, выходящих из цилиндров двигателя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3" type="#_x0000_t75" style="width:168.75pt;height:18pt" fillcolor="window">
            <v:imagedata r:id="rId112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Количество выпускных газов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4" type="#_x0000_t75" style="width:170.25pt;height:30.75pt" fillcolor="window">
            <v:imagedata r:id="rId11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Удельная энтальпия выпускных газов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5" type="#_x0000_t75" style="width:47.25pt;height:33.75pt" fillcolor="window">
            <v:imagedata r:id="rId114" o:title=""/>
          </v:shape>
        </w:pict>
      </w:r>
    </w:p>
    <w:p w:rsidR="00261372" w:rsidRDefault="00261372" w:rsidP="00261372">
      <w:pPr>
        <w:ind w:firstLine="709"/>
      </w:pPr>
    </w:p>
    <w:p w:rsidR="00261372" w:rsidRPr="00261372" w:rsidRDefault="00533BF9" w:rsidP="00261372">
      <w:pPr>
        <w:ind w:firstLine="709"/>
      </w:pPr>
      <w:r w:rsidRPr="00261372">
        <w:t>Суммарный коэффициент избытка воздуха в выпускном коллекторе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6" type="#_x0000_t75" style="width:57.75pt;height:30.75pt" fillcolor="window">
            <v:imagedata r:id="rId115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Коэффициенты при мольных теплоемкостях для газов в выпускном коллекторе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7" type="#_x0000_t75" style="width:135pt;height:1in" fillcolor="window">
            <v:imagedata r:id="rId116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Температура газов в выпускном коллекторе</w:t>
      </w:r>
    </w:p>
    <w:p w:rsidR="00261372" w:rsidRDefault="00261372" w:rsidP="00261372">
      <w:pPr>
        <w:ind w:firstLine="709"/>
      </w:pPr>
    </w:p>
    <w:p w:rsidR="00261372" w:rsidRPr="00261372" w:rsidRDefault="005B176E" w:rsidP="00261372">
      <w:pPr>
        <w:ind w:firstLine="709"/>
      </w:pPr>
      <w:r>
        <w:pict>
          <v:shape id="_x0000_i1138" type="#_x0000_t75" style="width:221.25pt;height:41.25pt" fillcolor="window">
            <v:imagedata r:id="rId117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Температура рабочего тела после нагнетателя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39" type="#_x0000_t75" style="width:92.25pt;height:46.5pt" fillcolor="window">
            <v:imagedata r:id="rId118" o:title=""/>
          </v:shape>
        </w:pict>
      </w:r>
      <w:r w:rsidR="00261372">
        <w:t>,</w:t>
      </w:r>
      <w:r w:rsidR="00533BF9" w:rsidRPr="00261372">
        <w:t>где</w:t>
      </w:r>
      <w:r w:rsidR="00261372">
        <w:t xml:space="preserve"> </w:t>
      </w:r>
      <w:r>
        <w:pict>
          <v:shape id="_x0000_i1140" type="#_x0000_t75" style="width:81pt;height:33.75pt" fillcolor="window">
            <v:imagedata r:id="rId11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Теплоемкость воздуха после нагнетателя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1" type="#_x0000_t75" style="width:132.75pt;height:30.75pt" fillcolor="window">
            <v:imagedata r:id="rId120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воздуха после нагнетателя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2" type="#_x0000_t75" style="width:98.25pt;height:18.75pt" fillcolor="window">
            <v:imagedata r:id="rId121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Теплота, отводимая в воздухоохладителе,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143" type="#_x0000_t75" style="width:69.75pt;height:18pt" fillcolor="window">
            <v:imagedata r:id="rId122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Теплоемкость воздуха на входе в нагнетатель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4" type="#_x0000_t75" style="width:134.25pt;height:30.75pt" fillcolor="window">
            <v:imagedata r:id="rId123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воздуха на входе в нагнетатель</w:t>
      </w:r>
    </w:p>
    <w:p w:rsidR="00261372" w:rsidRDefault="00261372" w:rsidP="00261372">
      <w:pPr>
        <w:ind w:firstLine="709"/>
      </w:pPr>
    </w:p>
    <w:p w:rsidR="00533BF9" w:rsidRDefault="005B176E" w:rsidP="00261372">
      <w:pPr>
        <w:ind w:firstLine="709"/>
      </w:pPr>
      <w:r>
        <w:pict>
          <v:shape id="_x0000_i1145" type="#_x0000_t75" style="width:96pt;height:18.75pt" fillcolor="window">
            <v:imagedata r:id="rId124" o:title=""/>
          </v:shape>
        </w:pict>
      </w:r>
    </w:p>
    <w:p w:rsidR="00AE7D57" w:rsidRPr="00261372" w:rsidRDefault="00AE7D57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Мощность, потребляемая нагнетателем,</w:t>
      </w:r>
    </w:p>
    <w:p w:rsidR="00261372" w:rsidRDefault="00261372" w:rsidP="00261372">
      <w:pPr>
        <w:ind w:firstLine="709"/>
      </w:pPr>
    </w:p>
    <w:p w:rsidR="00261372" w:rsidRDefault="005B176E" w:rsidP="00261372">
      <w:pPr>
        <w:ind w:firstLine="709"/>
      </w:pPr>
      <w:r>
        <w:pict>
          <v:shape id="_x0000_i1146" type="#_x0000_t75" style="width:68.25pt;height:18pt" fillcolor="window">
            <v:imagedata r:id="rId125" o:title=""/>
          </v:shape>
        </w:pict>
      </w:r>
      <w:r w:rsidR="00261372" w:rsidRPr="00261372">
        <w:t>.</w: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Энтальпия отработавшего в турбине газа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7" type="#_x0000_t75" style="width:93.75pt;height:33.75pt" fillcolor="window">
            <v:imagedata r:id="rId126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Удельная энтальпия отработавшего в турбине газа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8" type="#_x0000_t75" style="width:57.75pt;height:33.75pt" fillcolor="window">
            <v:imagedata r:id="rId127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Температура отработавших газов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49" type="#_x0000_t75" style="width:217.5pt;height:36.75pt" fillcolor="window">
            <v:imagedata r:id="rId128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Потребный внутренний КПД газовой турбины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50" type="#_x0000_t75" style="width:62.25pt;height:57.75pt" fillcolor="window">
            <v:imagedata r:id="rId129" o:title=""/>
          </v:shape>
        </w:pict>
      </w:r>
    </w:p>
    <w:p w:rsidR="00261372" w:rsidRDefault="00261372" w:rsidP="00261372">
      <w:pPr>
        <w:ind w:firstLine="709"/>
      </w:pPr>
    </w:p>
    <w:p w:rsidR="00533BF9" w:rsidRPr="00261372" w:rsidRDefault="00533BF9" w:rsidP="00261372">
      <w:pPr>
        <w:ind w:firstLine="709"/>
      </w:pPr>
      <w:r w:rsidRPr="00261372">
        <w:t>Внутренняя мощность турбины</w:t>
      </w:r>
    </w:p>
    <w:p w:rsidR="00261372" w:rsidRDefault="00261372" w:rsidP="00261372">
      <w:pPr>
        <w:ind w:firstLine="709"/>
      </w:pPr>
    </w:p>
    <w:p w:rsidR="00533BF9" w:rsidRPr="00261372" w:rsidRDefault="005B176E" w:rsidP="00261372">
      <w:pPr>
        <w:ind w:firstLine="709"/>
      </w:pPr>
      <w:r>
        <w:pict>
          <v:shape id="_x0000_i1151" type="#_x0000_t75" style="width:69.75pt;height:18pt" fillcolor="window">
            <v:imagedata r:id="rId130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Механический КПД турбокомпрессора</w:t>
      </w:r>
    </w:p>
    <w:p w:rsidR="00AE7D57" w:rsidRPr="00261372" w:rsidRDefault="00AE7D57" w:rsidP="00261372">
      <w:pPr>
        <w:ind w:firstLine="709"/>
      </w:pPr>
    </w:p>
    <w:p w:rsidR="00261372" w:rsidRPr="00261372" w:rsidRDefault="005B176E" w:rsidP="00261372">
      <w:pPr>
        <w:ind w:firstLine="709"/>
      </w:pPr>
      <w:r>
        <w:pict>
          <v:shape id="_x0000_i1152" type="#_x0000_t75" style="width:83.25pt;height:33.75pt" fillcolor="window">
            <v:imagedata r:id="rId131" o:title=""/>
          </v:shape>
        </w:pict>
      </w:r>
    </w:p>
    <w:p w:rsidR="00261372" w:rsidRDefault="00261372" w:rsidP="00261372">
      <w:pPr>
        <w:ind w:firstLine="709"/>
      </w:pPr>
    </w:p>
    <w:p w:rsidR="00261372" w:rsidRDefault="00533BF9" w:rsidP="00261372">
      <w:pPr>
        <w:ind w:firstLine="709"/>
      </w:pPr>
      <w:r w:rsidRPr="00261372">
        <w:t>Расчёт рабочего процесса был произведен при помощи ЭВМ на кафедре ДВС, по методике приведенной выше, результаты расчёта представлены в таблице</w:t>
      </w:r>
      <w:r w:rsidR="00261372" w:rsidRPr="00261372">
        <w:t xml:space="preserve">. </w:t>
      </w:r>
      <w:r w:rsidRPr="00261372">
        <w:t>В результате выполнения комплексного проекта были также выполнены расчёты рабочего процесса для двух других двигателей с другими конструктивными параметрами, в результате анализа</w:t>
      </w:r>
      <w:r w:rsidR="00261372" w:rsidRPr="00261372">
        <w:t xml:space="preserve"> </w:t>
      </w:r>
      <w:r w:rsidRPr="00261372">
        <w:t>полученных результатов</w:t>
      </w:r>
      <w:r w:rsidR="00261372" w:rsidRPr="00261372">
        <w:t xml:space="preserve"> </w:t>
      </w:r>
      <w:r w:rsidRPr="00261372">
        <w:t>был выбран рабочий процесс приведенный в пояснительной записке студента Михайленко А</w:t>
      </w:r>
      <w:r w:rsidR="00261372">
        <w:t>.</w:t>
      </w:r>
    </w:p>
    <w:p w:rsidR="00261372" w:rsidRPr="00261372" w:rsidRDefault="00261372" w:rsidP="00261372">
      <w:pPr>
        <w:pStyle w:val="2"/>
      </w:pPr>
      <w:r w:rsidRPr="00261372">
        <w:br w:type="page"/>
      </w:r>
      <w:bookmarkStart w:id="27" w:name="_Toc274578993"/>
      <w:r>
        <w:t>Заключение</w:t>
      </w:r>
      <w:bookmarkEnd w:id="27"/>
    </w:p>
    <w:p w:rsidR="00261372" w:rsidRDefault="00261372" w:rsidP="00261372">
      <w:pPr>
        <w:ind w:firstLine="709"/>
      </w:pPr>
    </w:p>
    <w:p w:rsidR="00261372" w:rsidRDefault="007C6188" w:rsidP="00261372">
      <w:pPr>
        <w:ind w:firstLine="709"/>
      </w:pPr>
      <w:r w:rsidRPr="00261372">
        <w:t>Был</w:t>
      </w:r>
      <w:r w:rsidR="00261372" w:rsidRPr="00261372">
        <w:t xml:space="preserve"> </w:t>
      </w:r>
      <w:r w:rsidRPr="00261372">
        <w:t xml:space="preserve">сконструирован двигатель на базе дизеля ЯМЗ-238, мощностью </w:t>
      </w:r>
      <w:r w:rsidRPr="00261372">
        <w:rPr>
          <w:lang w:val="en-US"/>
        </w:rPr>
        <w:t>Ne</w:t>
      </w:r>
      <w:r w:rsidRPr="00261372">
        <w:t xml:space="preserve">=400 кВт при частоте вращения коленчатого вала </w:t>
      </w:r>
      <w:r w:rsidRPr="00261372">
        <w:rPr>
          <w:lang w:val="en-US"/>
        </w:rPr>
        <w:t>n</w:t>
      </w:r>
      <w:r w:rsidRPr="00261372">
        <w:t>=2100 мин</w:t>
      </w:r>
      <w:r w:rsidR="005B176E">
        <w:rPr>
          <w:position w:val="-4"/>
        </w:rPr>
        <w:pict>
          <v:shape id="_x0000_i1153" type="#_x0000_t75" style="width:11.25pt;height:15pt" fillcolor="window">
            <v:imagedata r:id="rId132" o:title=""/>
          </v:shape>
        </w:pict>
      </w:r>
      <w:r w:rsidR="00261372" w:rsidRPr="00261372">
        <w:t>.</w:t>
      </w:r>
    </w:p>
    <w:p w:rsidR="00261372" w:rsidRDefault="007C6188" w:rsidP="00261372">
      <w:pPr>
        <w:ind w:firstLine="709"/>
      </w:pPr>
      <w:r w:rsidRPr="00261372">
        <w:t>Был произведен расчет рабочего процесса, были получены следующие эффективные показатели</w:t>
      </w:r>
      <w:r w:rsidR="00261372" w:rsidRPr="00261372">
        <w:t xml:space="preserve">: </w:t>
      </w:r>
      <w:r w:rsidRPr="00261372">
        <w:t>эффективный КПД</w:t>
      </w:r>
      <w:r w:rsidR="00261372" w:rsidRPr="00261372">
        <w:t xml:space="preserve"> - </w:t>
      </w:r>
      <w:r w:rsidRPr="00261372">
        <w:t>удельный эффективным расход топлива-</w:t>
      </w:r>
    </w:p>
    <w:p w:rsidR="00261372" w:rsidRDefault="007C6188" w:rsidP="00261372">
      <w:pPr>
        <w:ind w:firstLine="709"/>
      </w:pPr>
      <w:r w:rsidRPr="00261372">
        <w:t>Был</w:t>
      </w:r>
      <w:r w:rsidR="00261372" w:rsidRPr="00261372">
        <w:t xml:space="preserve"> </w:t>
      </w:r>
      <w:r w:rsidRPr="00261372">
        <w:t>проведен динамический</w:t>
      </w:r>
      <w:r w:rsidR="00261372" w:rsidRPr="00261372">
        <w:t xml:space="preserve"> </w:t>
      </w:r>
      <w:r w:rsidRPr="00261372">
        <w:t>расчёт, расчёт показал, что все динамические реакции не превышают допустимых уровней, а степень неравномерности вращения коленчатого вала не превышает допускаемой</w:t>
      </w:r>
      <w:r w:rsidR="00261372" w:rsidRPr="00261372">
        <w:t>.</w:t>
      </w:r>
    </w:p>
    <w:p w:rsidR="00261372" w:rsidRDefault="007C6188" w:rsidP="00261372">
      <w:pPr>
        <w:ind w:firstLine="709"/>
      </w:pPr>
      <w:r w:rsidRPr="00261372">
        <w:t>Был выполнен расчет деталей шатунно-поршневой группы, в результате было установлено, что</w:t>
      </w:r>
      <w:r w:rsidR="00261372" w:rsidRPr="00261372">
        <w:t xml:space="preserve"> </w:t>
      </w:r>
      <w:r w:rsidRPr="00261372">
        <w:t>все напряжения, деформации и запасы прочности лежат в допустимых пределах, что является залогом надежной и долговечной работы дизеля</w:t>
      </w:r>
      <w:r w:rsidR="00261372" w:rsidRPr="00261372">
        <w:t>.</w:t>
      </w:r>
    </w:p>
    <w:p w:rsidR="00261372" w:rsidRDefault="007C6188" w:rsidP="00261372">
      <w:pPr>
        <w:ind w:firstLine="709"/>
      </w:pPr>
      <w:r w:rsidRPr="00261372">
        <w:t>В результате выполненного спецзадания, для данного дизеля была спроектирована четырёх клапанная головка цилиндров и поршень с масляным охлаждением</w:t>
      </w:r>
      <w:r w:rsidR="00261372" w:rsidRPr="00261372">
        <w:t>.</w:t>
      </w:r>
    </w:p>
    <w:p w:rsidR="00261372" w:rsidRPr="00261372" w:rsidRDefault="00261372" w:rsidP="00261372">
      <w:pPr>
        <w:pStyle w:val="2"/>
      </w:pPr>
      <w:r>
        <w:br w:type="page"/>
      </w:r>
      <w:bookmarkStart w:id="28" w:name="_Toc274578994"/>
      <w:r>
        <w:t>Список используемой литературы</w:t>
      </w:r>
      <w:bookmarkEnd w:id="28"/>
    </w:p>
    <w:p w:rsidR="00261372" w:rsidRDefault="00261372" w:rsidP="00261372">
      <w:pPr>
        <w:ind w:firstLine="709"/>
      </w:pPr>
    </w:p>
    <w:p w:rsidR="00261372" w:rsidRDefault="00261372" w:rsidP="00261372">
      <w:pPr>
        <w:pStyle w:val="af0"/>
      </w:pPr>
      <w:r w:rsidRPr="00261372">
        <w:t>1. Методические указания к курсовой работе</w:t>
      </w:r>
      <w:r>
        <w:t xml:space="preserve"> "</w:t>
      </w:r>
      <w:r w:rsidRPr="00261372">
        <w:t>Динамический расчёт кривошипно шатунного механизма двигателя</w:t>
      </w:r>
      <w:r>
        <w:t xml:space="preserve">" </w:t>
      </w:r>
      <w:r w:rsidRPr="00261372">
        <w:t xml:space="preserve">по курсу </w:t>
      </w:r>
      <w:r w:rsidRPr="00261372">
        <w:rPr>
          <w:lang w:val="uk-UA"/>
        </w:rPr>
        <w:t>”</w:t>
      </w:r>
      <w:r w:rsidRPr="00261372">
        <w:t>Динамика ДВС</w:t>
      </w:r>
      <w:r w:rsidRPr="00261372">
        <w:rPr>
          <w:lang w:val="uk-UA"/>
        </w:rPr>
        <w:t>”</w:t>
      </w:r>
      <w:r w:rsidRPr="00261372">
        <w:t>. /</w:t>
      </w:r>
      <w:r w:rsidR="00AE7D57">
        <w:t xml:space="preserve"> </w:t>
      </w:r>
      <w:r w:rsidRPr="00261372">
        <w:t>Сост</w:t>
      </w:r>
      <w:r>
        <w:t>.</w:t>
      </w:r>
      <w:r w:rsidR="00AE7D57">
        <w:t xml:space="preserve"> </w:t>
      </w:r>
      <w:r>
        <w:t xml:space="preserve">Ф.И. </w:t>
      </w:r>
      <w:r w:rsidRPr="00261372">
        <w:t>Абрамчук, И</w:t>
      </w:r>
      <w:r>
        <w:t xml:space="preserve">.Д. </w:t>
      </w:r>
      <w:r w:rsidRPr="00261372">
        <w:t>Васильченко</w:t>
      </w:r>
      <w:r>
        <w:t xml:space="preserve">, П.П. </w:t>
      </w:r>
      <w:r w:rsidRPr="00261372">
        <w:t xml:space="preserve">Мищенко. </w:t>
      </w:r>
      <w:r>
        <w:t>-</w:t>
      </w:r>
      <w:r w:rsidRPr="00261372">
        <w:t xml:space="preserve"> Харьков: ХПИ, 2000. </w:t>
      </w:r>
      <w:r>
        <w:t>-</w:t>
      </w:r>
      <w:r w:rsidRPr="00261372">
        <w:t xml:space="preserve"> 62 с.</w:t>
      </w:r>
    </w:p>
    <w:p w:rsidR="00261372" w:rsidRDefault="00261372" w:rsidP="00261372">
      <w:pPr>
        <w:pStyle w:val="af0"/>
      </w:pPr>
      <w:r w:rsidRPr="00261372">
        <w:t>2</w:t>
      </w:r>
      <w:r>
        <w:t>.</w:t>
      </w:r>
      <w:r w:rsidRPr="00261372">
        <w:t xml:space="preserve"> Методические указания по динамическому расчёту кривошипно</w:t>
      </w:r>
      <w:r>
        <w:t>-</w:t>
      </w:r>
      <w:r w:rsidRPr="00261372">
        <w:t>шатунного механизма двигателя на ЭВМ. /Сост</w:t>
      </w:r>
      <w:r>
        <w:t xml:space="preserve">.Я.И. </w:t>
      </w:r>
      <w:r w:rsidRPr="00261372">
        <w:t>Драбкин, П</w:t>
      </w:r>
      <w:r>
        <w:t xml:space="preserve">.П. </w:t>
      </w:r>
      <w:r w:rsidRPr="00261372">
        <w:t xml:space="preserve">Мищенко. </w:t>
      </w:r>
      <w:r>
        <w:t>-</w:t>
      </w:r>
      <w:r w:rsidRPr="00261372">
        <w:t xml:space="preserve"> Харьков: ХПИ</w:t>
      </w:r>
      <w:r>
        <w:t>, 19</w:t>
      </w:r>
      <w:r w:rsidRPr="00261372">
        <w:t>97.</w:t>
      </w:r>
    </w:p>
    <w:p w:rsidR="00261372" w:rsidRDefault="00261372" w:rsidP="00261372">
      <w:pPr>
        <w:pStyle w:val="af0"/>
        <w:rPr>
          <w:lang w:val="uk-UA"/>
        </w:rPr>
      </w:pPr>
      <w:r w:rsidRPr="00261372">
        <w:t xml:space="preserve">3. </w:t>
      </w:r>
      <w:r w:rsidRPr="00261372">
        <w:rPr>
          <w:lang w:val="uk-UA"/>
        </w:rPr>
        <w:t>Пильов В</w:t>
      </w:r>
      <w:r>
        <w:rPr>
          <w:lang w:val="uk-UA"/>
        </w:rPr>
        <w:t xml:space="preserve">.О. </w:t>
      </w:r>
      <w:r w:rsidRPr="00261372">
        <w:rPr>
          <w:lang w:val="uk-UA"/>
        </w:rPr>
        <w:t>Автоматизоване проектування поршнів швидкохідних дизелів із заданим рівнем тривалої міцності</w:t>
      </w:r>
      <w:r w:rsidRPr="00261372">
        <w:t>: Монограф</w:t>
      </w:r>
      <w:r w:rsidRPr="00261372">
        <w:rPr>
          <w:lang w:val="uk-UA"/>
        </w:rPr>
        <w:t>і</w:t>
      </w:r>
      <w:r w:rsidRPr="00261372">
        <w:t xml:space="preserve">я. </w:t>
      </w:r>
      <w:r>
        <w:rPr>
          <w:lang w:val="uk-UA"/>
        </w:rPr>
        <w:t>-</w:t>
      </w:r>
      <w:r w:rsidRPr="00261372">
        <w:rPr>
          <w:lang w:val="uk-UA"/>
        </w:rPr>
        <w:t xml:space="preserve"> Харків</w:t>
      </w:r>
      <w:r w:rsidRPr="00261372">
        <w:t xml:space="preserve">: </w:t>
      </w:r>
      <w:r w:rsidRPr="00261372">
        <w:rPr>
          <w:lang w:val="uk-UA"/>
        </w:rPr>
        <w:t xml:space="preserve">Видавничий центр НТУ”ХПІ”, 2001. </w:t>
      </w:r>
      <w:r>
        <w:rPr>
          <w:lang w:val="uk-UA"/>
        </w:rPr>
        <w:t>-</w:t>
      </w:r>
      <w:r w:rsidRPr="00261372">
        <w:rPr>
          <w:lang w:val="uk-UA"/>
        </w:rPr>
        <w:t xml:space="preserve"> 332 с.</w:t>
      </w:r>
    </w:p>
    <w:p w:rsidR="00261372" w:rsidRPr="00261372" w:rsidRDefault="00261372" w:rsidP="00261372">
      <w:pPr>
        <w:pStyle w:val="af0"/>
      </w:pPr>
      <w:r w:rsidRPr="00261372">
        <w:t>4</w:t>
      </w:r>
      <w:r w:rsidR="00AE7D57">
        <w:t>. Е.</w:t>
      </w:r>
      <w:r w:rsidRPr="00261372">
        <w:t>Я</w:t>
      </w:r>
      <w:r w:rsidR="00AE7D57">
        <w:t>.</w:t>
      </w:r>
      <w:r w:rsidRPr="00261372">
        <w:t xml:space="preserve"> Тур, К</w:t>
      </w:r>
      <w:r>
        <w:t xml:space="preserve">.Б. </w:t>
      </w:r>
      <w:r w:rsidRPr="00261372">
        <w:t>Серебряков, Л</w:t>
      </w:r>
      <w:r>
        <w:t xml:space="preserve">.А. </w:t>
      </w:r>
      <w:r w:rsidRPr="00261372">
        <w:t>Жолобов</w:t>
      </w:r>
      <w:r>
        <w:t xml:space="preserve"> "</w:t>
      </w:r>
      <w:r w:rsidRPr="00261372">
        <w:t>Устройство автомобиля</w:t>
      </w:r>
      <w:r>
        <w:t xml:space="preserve">" </w:t>
      </w:r>
      <w:r w:rsidRPr="00261372">
        <w:t>М</w:t>
      </w:r>
      <w:r>
        <w:t>.:</w:t>
      </w:r>
      <w:r w:rsidRPr="00261372">
        <w:t xml:space="preserve"> Машиностроение 2001г.</w:t>
      </w:r>
    </w:p>
    <w:p w:rsidR="00261372" w:rsidRDefault="007C6188" w:rsidP="00261372">
      <w:pPr>
        <w:pStyle w:val="2"/>
      </w:pPr>
      <w:r w:rsidRPr="00261372">
        <w:br w:type="page"/>
      </w:r>
      <w:bookmarkStart w:id="29" w:name="_Toc274578995"/>
      <w:r w:rsidR="00261372">
        <w:t>Приложение</w:t>
      </w:r>
      <w:bookmarkEnd w:id="29"/>
      <w:r w:rsidR="00261372">
        <w:t xml:space="preserve"> </w:t>
      </w:r>
    </w:p>
    <w:p w:rsidR="00261372" w:rsidRDefault="00261372" w:rsidP="00AE7D57"/>
    <w:p w:rsidR="007C6188" w:rsidRPr="00261372" w:rsidRDefault="007C6188" w:rsidP="00261372">
      <w:pPr>
        <w:pStyle w:val="af8"/>
      </w:pPr>
      <w:r w:rsidRPr="00261372">
        <w:t>Оценка желательности конструкции</w:t>
      </w:r>
    </w:p>
    <w:p w:rsidR="00261372" w:rsidRDefault="00261372" w:rsidP="00261372">
      <w:pPr>
        <w:ind w:firstLine="709"/>
      </w:pPr>
    </w:p>
    <w:p w:rsidR="00261372" w:rsidRDefault="007C6188" w:rsidP="00261372">
      <w:pPr>
        <w:ind w:firstLine="709"/>
      </w:pPr>
      <w:r w:rsidRPr="00261372">
        <w:t>Для оценки перспективности спроектированного трактор</w:t>
      </w:r>
      <w:r w:rsidR="00AE7D57">
        <w:t>ного дизеля сравним его технико</w:t>
      </w:r>
      <w:r w:rsidR="00261372">
        <w:t>-</w:t>
      </w:r>
      <w:r w:rsidRPr="00261372">
        <w:t>экономические показатели с показателями лучших мировых аналогов</w:t>
      </w:r>
      <w:r w:rsidR="00261372" w:rsidRPr="00261372">
        <w:t xml:space="preserve">. </w:t>
      </w:r>
      <w:r w:rsidRPr="00261372">
        <w:t>Такое сравнение приведено в таблице</w:t>
      </w:r>
    </w:p>
    <w:p w:rsidR="00261372" w:rsidRDefault="00261372" w:rsidP="00261372">
      <w:pPr>
        <w:ind w:left="708" w:firstLine="1"/>
      </w:pPr>
    </w:p>
    <w:p w:rsidR="007C6188" w:rsidRPr="00261372" w:rsidRDefault="007C6188" w:rsidP="00261372">
      <w:pPr>
        <w:ind w:left="708" w:firstLine="1"/>
      </w:pPr>
      <w:r w:rsidRPr="00261372">
        <w:t>Таблица</w:t>
      </w:r>
      <w:r w:rsidR="00261372">
        <w:t>.1</w:t>
      </w:r>
      <w:r w:rsidR="00261372" w:rsidRPr="00261372">
        <w:t xml:space="preserve">. </w:t>
      </w:r>
      <w:r w:rsidR="00AE7D57">
        <w:t>Технико</w:t>
      </w:r>
      <w:r w:rsidR="00261372">
        <w:t>-</w:t>
      </w:r>
      <w:r w:rsidRPr="00261372">
        <w:t>экономических показатели автомобил</w:t>
      </w:r>
      <w:r w:rsidR="00AE7D57">
        <w:t>ь</w:t>
      </w:r>
      <w:r w:rsidRPr="00261372">
        <w:t>ных дизелей</w:t>
      </w:r>
      <w:r w:rsidR="00261372" w:rsidRPr="00261372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03"/>
        <w:gridCol w:w="1188"/>
        <w:gridCol w:w="1330"/>
        <w:gridCol w:w="1140"/>
        <w:gridCol w:w="1140"/>
        <w:gridCol w:w="1140"/>
      </w:tblGrid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№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п/п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Наименование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показателей</w:t>
            </w:r>
          </w:p>
        </w:tc>
        <w:tc>
          <w:tcPr>
            <w:tcW w:w="1125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СМД-3</w:t>
            </w:r>
            <w:r>
              <w:t>1.1</w:t>
            </w:r>
            <w:r w:rsidRPr="00261372">
              <w:t>5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Украина) 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СМД-31Б</w:t>
            </w:r>
            <w:r>
              <w:t>.1</w:t>
            </w:r>
            <w:r w:rsidRPr="00261372">
              <w:t>5</w:t>
            </w:r>
          </w:p>
          <w:p w:rsidR="00261372" w:rsidRDefault="00261372" w:rsidP="00261372">
            <w:pPr>
              <w:pStyle w:val="afa"/>
            </w:pPr>
            <w:r w:rsidRPr="00261372">
              <w:t>перспектива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Украина) </w:t>
            </w:r>
          </w:p>
        </w:tc>
        <w:tc>
          <w:tcPr>
            <w:tcW w:w="1080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ЯМЗ-238Б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Россия) 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926B8B">
              <w:rPr>
                <w:lang w:val="en-US"/>
              </w:rPr>
              <w:t>MIDS</w:t>
            </w:r>
          </w:p>
          <w:p w:rsidR="00261372" w:rsidRDefault="00261372" w:rsidP="00261372">
            <w:pPr>
              <w:pStyle w:val="afa"/>
            </w:pPr>
            <w:r w:rsidRPr="00261372">
              <w:t>0</w:t>
            </w:r>
            <w:r>
              <w:t>6.20.4</w:t>
            </w:r>
            <w:r w:rsidRPr="00261372">
              <w:t>5</w:t>
            </w:r>
          </w:p>
          <w:p w:rsidR="00261372" w:rsidRDefault="00261372" w:rsidP="00261372">
            <w:pPr>
              <w:pStyle w:val="afa"/>
            </w:pPr>
            <w:r>
              <w:t>"</w:t>
            </w:r>
            <w:r w:rsidRPr="00261372">
              <w:t>Рено</w:t>
            </w:r>
            <w:r>
              <w:t>"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Франция) </w:t>
            </w:r>
          </w:p>
        </w:tc>
        <w:tc>
          <w:tcPr>
            <w:tcW w:w="1080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8460</w:t>
            </w:r>
            <w:r>
              <w:t>.4</w:t>
            </w:r>
            <w:r w:rsidRPr="00261372">
              <w:t>1К</w:t>
            </w:r>
          </w:p>
          <w:p w:rsidR="00261372" w:rsidRDefault="00261372" w:rsidP="00261372">
            <w:pPr>
              <w:pStyle w:val="afa"/>
            </w:pPr>
            <w:r>
              <w:t>"</w:t>
            </w:r>
            <w:r w:rsidRPr="00926B8B">
              <w:rPr>
                <w:lang w:val="en-US"/>
              </w:rPr>
              <w:t>IVECO</w:t>
            </w:r>
            <w:r>
              <w:t>"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Италия) 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Мощность </w:t>
            </w:r>
            <w:r w:rsidRPr="00926B8B">
              <w:rPr>
                <w:i/>
                <w:iCs/>
              </w:rPr>
              <w:t>кВт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191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235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202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245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2.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Частота оборотов КВ, </w:t>
            </w:r>
            <w:r w:rsidRPr="00926B8B">
              <w:rPr>
                <w:i/>
                <w:iCs/>
              </w:rPr>
              <w:t xml:space="preserve">мин. - </w:t>
            </w:r>
            <w:r w:rsidRPr="00926B8B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3.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Количество и размещение цилиндров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8</w:t>
            </w:r>
            <w:r w:rsidRPr="00926B8B">
              <w:rPr>
                <w:lang w:val="en-US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4.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Диаметр цилиндра,</w:t>
            </w:r>
            <w:r w:rsidRPr="00926B8B">
              <w:rPr>
                <w:i/>
                <w:iCs/>
              </w:rPr>
              <w:t xml:space="preserve"> мм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130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5.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Ход поршня, </w:t>
            </w:r>
            <w:r w:rsidRPr="00926B8B">
              <w:rPr>
                <w:i/>
                <w:iCs/>
              </w:rPr>
              <w:t>мм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6. </w:t>
            </w:r>
          </w:p>
        </w:tc>
        <w:tc>
          <w:tcPr>
            <w:tcW w:w="2655" w:type="dxa"/>
            <w:shd w:val="clear" w:color="auto" w:fill="auto"/>
          </w:tcPr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261372">
              <w:t xml:space="preserve">Минимальный удельный расход топлива, </w:t>
            </w:r>
            <w:r w:rsidRPr="00926B8B">
              <w:rPr>
                <w:i/>
                <w:iCs/>
              </w:rPr>
              <w:t>гВт*год 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193/0,8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204/0,755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204/0,755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193/0,8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7.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Соответствие нормам токсичности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ЕВРО-1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8.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Литровая мощность,</w:t>
            </w:r>
          </w:p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926B8B">
              <w:rPr>
                <w:i/>
                <w:iCs/>
              </w:rPr>
              <w:t>кВт/ л 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20,1/0,735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24,7/0,796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18,7/0,713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20,5/0,74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26,7/0,82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9.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Удельная масса, </w:t>
            </w:r>
            <w:r w:rsidRPr="00926B8B">
              <w:rPr>
                <w:i/>
                <w:iCs/>
              </w:rPr>
              <w:t>кг/кВт/-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4,45/0,743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3,7/0,787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4,48/0,741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4,48/0,746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3,45/0,8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10.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Тепловая нагрузка К3, </w:t>
            </w:r>
            <w:r w:rsidRPr="00926B8B">
              <w:rPr>
                <w:i/>
                <w:iCs/>
              </w:rPr>
              <w:t xml:space="preserve">кВт/мм - 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0,265/0,73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0,33/0,785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0,23/0,696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0,28/0,744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0,34/0,793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11.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Эколого-экономический</w:t>
            </w:r>
          </w:p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261372">
              <w:t xml:space="preserve">уровень </w:t>
            </w:r>
            <w:r w:rsidRPr="00926B8B">
              <w:rPr>
                <w:i/>
                <w:iCs/>
                <w:lang w:val="en-US"/>
              </w:rPr>
              <w:t>D</w:t>
            </w:r>
            <w:r w:rsidRPr="00926B8B">
              <w:rPr>
                <w:i/>
                <w:iCs/>
                <w:vertAlign w:val="subscript"/>
              </w:rPr>
              <w:t>топл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0,698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0,746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0,725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0,725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0,746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12.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Уровень энергоемкости,</w:t>
            </w:r>
          </w:p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926B8B">
              <w:rPr>
                <w:i/>
                <w:iCs/>
                <w:lang w:val="en-US"/>
              </w:rPr>
              <w:t>D</w:t>
            </w:r>
            <w:r w:rsidRPr="00926B8B">
              <w:rPr>
                <w:i/>
                <w:iCs/>
                <w:vertAlign w:val="subscript"/>
              </w:rPr>
              <w:t xml:space="preserve">энерг. 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0,738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0,791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0,719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0,745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0,806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13. </w:t>
            </w:r>
          </w:p>
        </w:tc>
        <w:tc>
          <w:tcPr>
            <w:tcW w:w="2655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Обобщенный критерий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качества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0,720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0,772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0,720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0,736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0,78</w:t>
            </w:r>
          </w:p>
        </w:tc>
      </w:tr>
    </w:tbl>
    <w:p w:rsidR="007C6188" w:rsidRPr="00261372" w:rsidRDefault="007C6188" w:rsidP="00261372">
      <w:pPr>
        <w:ind w:firstLine="709"/>
      </w:pPr>
    </w:p>
    <w:p w:rsidR="007C6188" w:rsidRPr="00261372" w:rsidRDefault="007C6188" w:rsidP="00261372">
      <w:pPr>
        <w:pStyle w:val="af8"/>
      </w:pPr>
      <w:r w:rsidRPr="00261372">
        <w:br w:type="page"/>
        <w:t>Технико</w:t>
      </w:r>
      <w:r w:rsidR="00AE7D57">
        <w:t>-</w:t>
      </w:r>
      <w:r w:rsidRPr="00261372">
        <w:t>экономические показатели автомобильных дизелей</w:t>
      </w:r>
    </w:p>
    <w:p w:rsidR="00261372" w:rsidRDefault="00261372" w:rsidP="00261372">
      <w:pPr>
        <w:ind w:firstLine="709"/>
      </w:pPr>
    </w:p>
    <w:p w:rsidR="00261372" w:rsidRDefault="007C6188" w:rsidP="00261372">
      <w:pPr>
        <w:ind w:firstLine="709"/>
      </w:pPr>
      <w:r w:rsidRPr="00261372">
        <w:t>Для оценки перспективности спроектированного трактор</w:t>
      </w:r>
      <w:r w:rsidR="00AE7D57">
        <w:t>ного дизеля сравним его технико</w:t>
      </w:r>
      <w:r w:rsidR="00261372">
        <w:t>-</w:t>
      </w:r>
      <w:r w:rsidRPr="00261372">
        <w:t>экономические показатели с показателями лучших мировых аналогов</w:t>
      </w:r>
      <w:r w:rsidR="00261372" w:rsidRPr="00261372">
        <w:t xml:space="preserve">. </w:t>
      </w:r>
      <w:r w:rsidRPr="00261372">
        <w:t>Такое сравнение приведено в таблице</w:t>
      </w:r>
      <w:r w:rsidR="00AE7D57">
        <w:t>.</w:t>
      </w:r>
    </w:p>
    <w:p w:rsidR="00261372" w:rsidRDefault="00261372" w:rsidP="00261372">
      <w:pPr>
        <w:ind w:firstLine="709"/>
      </w:pPr>
    </w:p>
    <w:p w:rsidR="00261372" w:rsidRDefault="007C6188" w:rsidP="00261372">
      <w:pPr>
        <w:ind w:firstLine="709"/>
      </w:pPr>
      <w:r w:rsidRPr="00261372">
        <w:t>Таблица</w:t>
      </w:r>
      <w:r w:rsidR="00261372" w:rsidRPr="00261372">
        <w:t xml:space="preserve"> </w:t>
      </w:r>
    </w:p>
    <w:p w:rsidR="007C6188" w:rsidRPr="00261372" w:rsidRDefault="00AE7D57" w:rsidP="00261372">
      <w:pPr>
        <w:ind w:firstLine="709"/>
      </w:pPr>
      <w:r>
        <w:t>Технико</w:t>
      </w:r>
      <w:r w:rsidR="00261372">
        <w:t>-</w:t>
      </w:r>
      <w:r w:rsidR="007C6188" w:rsidRPr="00261372">
        <w:t>экономических показатели автомобил</w:t>
      </w:r>
      <w:r>
        <w:t>ь</w:t>
      </w:r>
      <w:r w:rsidR="007C6188" w:rsidRPr="00261372">
        <w:t>ных дизелей</w:t>
      </w:r>
      <w:r w:rsidR="00261372" w:rsidRPr="00261372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803"/>
        <w:gridCol w:w="1188"/>
        <w:gridCol w:w="1330"/>
        <w:gridCol w:w="1140"/>
        <w:gridCol w:w="1140"/>
        <w:gridCol w:w="1140"/>
      </w:tblGrid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№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п/п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Наименование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показателей</w:t>
            </w:r>
          </w:p>
        </w:tc>
        <w:tc>
          <w:tcPr>
            <w:tcW w:w="1125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СМД-3</w:t>
            </w:r>
            <w:r>
              <w:t>1.1</w:t>
            </w:r>
            <w:r w:rsidRPr="00261372">
              <w:t>5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Украина) 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СМД-31Б</w:t>
            </w:r>
            <w:r>
              <w:t>.1</w:t>
            </w:r>
            <w:r w:rsidRPr="00261372">
              <w:t>5</w:t>
            </w:r>
          </w:p>
          <w:p w:rsidR="00261372" w:rsidRDefault="00261372" w:rsidP="00261372">
            <w:pPr>
              <w:pStyle w:val="afa"/>
            </w:pPr>
            <w:r w:rsidRPr="00261372">
              <w:t>перспектива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Украина) </w:t>
            </w:r>
          </w:p>
        </w:tc>
        <w:tc>
          <w:tcPr>
            <w:tcW w:w="1080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ЯМЗ-238Б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Россия) 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926B8B">
              <w:rPr>
                <w:lang w:val="en-US"/>
              </w:rPr>
              <w:t>MIDS</w:t>
            </w:r>
          </w:p>
          <w:p w:rsidR="00261372" w:rsidRDefault="00261372" w:rsidP="00261372">
            <w:pPr>
              <w:pStyle w:val="afa"/>
            </w:pPr>
            <w:r w:rsidRPr="00261372">
              <w:t>0</w:t>
            </w:r>
            <w:r>
              <w:t>6.20.4</w:t>
            </w:r>
            <w:r w:rsidRPr="00261372">
              <w:t>5</w:t>
            </w:r>
          </w:p>
          <w:p w:rsidR="00261372" w:rsidRDefault="00261372" w:rsidP="00261372">
            <w:pPr>
              <w:pStyle w:val="afa"/>
            </w:pPr>
            <w:r>
              <w:t>"</w:t>
            </w:r>
            <w:r w:rsidRPr="00261372">
              <w:t>Рено</w:t>
            </w:r>
            <w:r>
              <w:t>"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Франция) </w:t>
            </w:r>
          </w:p>
        </w:tc>
        <w:tc>
          <w:tcPr>
            <w:tcW w:w="1080" w:type="dxa"/>
            <w:shd w:val="clear" w:color="auto" w:fill="auto"/>
          </w:tcPr>
          <w:p w:rsidR="00261372" w:rsidRDefault="00261372" w:rsidP="00261372">
            <w:pPr>
              <w:pStyle w:val="afa"/>
            </w:pPr>
            <w:r w:rsidRPr="00261372">
              <w:t>8460</w:t>
            </w:r>
            <w:r>
              <w:t>.4</w:t>
            </w:r>
            <w:r w:rsidRPr="00261372">
              <w:t>1К</w:t>
            </w:r>
          </w:p>
          <w:p w:rsidR="00261372" w:rsidRDefault="00261372" w:rsidP="00261372">
            <w:pPr>
              <w:pStyle w:val="afa"/>
            </w:pPr>
            <w:r>
              <w:t>"</w:t>
            </w:r>
            <w:r w:rsidRPr="00926B8B">
              <w:rPr>
                <w:lang w:val="en-US"/>
              </w:rPr>
              <w:t>IVECO</w:t>
            </w:r>
            <w:r>
              <w:t>"</w:t>
            </w:r>
          </w:p>
          <w:p w:rsidR="00261372" w:rsidRPr="00261372" w:rsidRDefault="00261372" w:rsidP="00261372">
            <w:pPr>
              <w:pStyle w:val="afa"/>
            </w:pPr>
            <w:r>
              <w:t>(</w:t>
            </w:r>
            <w:r w:rsidRPr="00261372">
              <w:t xml:space="preserve">Италия) 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Мощность </w:t>
            </w:r>
            <w:r w:rsidRPr="00926B8B">
              <w:rPr>
                <w:i/>
                <w:iCs/>
              </w:rPr>
              <w:t>кВт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191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235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202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245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2.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Частота оборотов КВ, </w:t>
            </w:r>
            <w:r w:rsidRPr="00926B8B">
              <w:rPr>
                <w:i/>
                <w:iCs/>
              </w:rPr>
              <w:t xml:space="preserve">мин. - </w:t>
            </w:r>
            <w:r w:rsidRPr="00926B8B">
              <w:rPr>
                <w:i/>
                <w:iCs/>
                <w:vertAlign w:val="superscript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2200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3.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Количество и размещение цилиндров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8</w:t>
            </w:r>
            <w:r w:rsidRPr="00926B8B">
              <w:rPr>
                <w:lang w:val="en-US"/>
              </w:rPr>
              <w:t>V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6Р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4.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Диаметр цилиндра,</w:t>
            </w:r>
            <w:r w:rsidRPr="00926B8B">
              <w:rPr>
                <w:i/>
                <w:iCs/>
              </w:rPr>
              <w:t xml:space="preserve"> мм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130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120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5.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Ход поршня, </w:t>
            </w:r>
            <w:r w:rsidRPr="00926B8B">
              <w:rPr>
                <w:i/>
                <w:iCs/>
              </w:rPr>
              <w:t>мм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140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6. </w:t>
            </w:r>
          </w:p>
        </w:tc>
        <w:tc>
          <w:tcPr>
            <w:tcW w:w="2655" w:type="dxa"/>
            <w:shd w:val="clear" w:color="auto" w:fill="auto"/>
          </w:tcPr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261372">
              <w:t xml:space="preserve">Минимальный удельный расход топлива, </w:t>
            </w:r>
            <w:r w:rsidRPr="00926B8B">
              <w:rPr>
                <w:i/>
                <w:iCs/>
              </w:rPr>
              <w:t>гВт*год 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200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193/0,8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204/0,755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204/0,755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193/0,8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7.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Соответствие нормам токсичности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ЕВРО-1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ЕВРО-2 /</w:t>
            </w:r>
          </w:p>
          <w:p w:rsidR="00261372" w:rsidRPr="00261372" w:rsidRDefault="00261372" w:rsidP="00261372">
            <w:pPr>
              <w:pStyle w:val="afa"/>
            </w:pPr>
            <w:r w:rsidRPr="00261372">
              <w:t>0,696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8.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Литровая мощность,</w:t>
            </w:r>
          </w:p>
          <w:p w:rsidR="00261372" w:rsidRPr="00926B8B" w:rsidRDefault="00261372" w:rsidP="00261372">
            <w:pPr>
              <w:pStyle w:val="afa"/>
              <w:rPr>
                <w:i/>
                <w:iCs/>
              </w:rPr>
            </w:pPr>
            <w:r w:rsidRPr="00926B8B">
              <w:rPr>
                <w:i/>
                <w:iCs/>
              </w:rPr>
              <w:t>кВт/ л 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20,1/0,735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24,7/0,796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18,7/0,713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20,5/0,74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26,7/0,82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9.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Удельная масса, </w:t>
            </w:r>
            <w:r w:rsidRPr="00926B8B">
              <w:rPr>
                <w:i/>
                <w:iCs/>
              </w:rPr>
              <w:t>кг/кВт/-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4,45/0,743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3,7/0,787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4,48/0,741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4,48/0,746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3,45/0,8</w:t>
            </w:r>
          </w:p>
        </w:tc>
      </w:tr>
      <w:tr w:rsidR="00261372" w:rsidRPr="00926B8B" w:rsidTr="00926B8B">
        <w:trPr>
          <w:jc w:val="center"/>
        </w:trPr>
        <w:tc>
          <w:tcPr>
            <w:tcW w:w="606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10. </w:t>
            </w:r>
          </w:p>
        </w:tc>
        <w:tc>
          <w:tcPr>
            <w:tcW w:w="265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 xml:space="preserve">Тепловая нагрузка К3, </w:t>
            </w:r>
            <w:r w:rsidRPr="00926B8B">
              <w:rPr>
                <w:i/>
                <w:iCs/>
              </w:rPr>
              <w:t xml:space="preserve">кВт/мм - </w:t>
            </w:r>
          </w:p>
        </w:tc>
        <w:tc>
          <w:tcPr>
            <w:tcW w:w="1125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0,265/0,73</w:t>
            </w:r>
          </w:p>
        </w:tc>
        <w:tc>
          <w:tcPr>
            <w:tcW w:w="126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0,33/0,785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0,23/0,696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0,28/0,744</w:t>
            </w:r>
          </w:p>
        </w:tc>
        <w:tc>
          <w:tcPr>
            <w:tcW w:w="1080" w:type="dxa"/>
            <w:shd w:val="clear" w:color="auto" w:fill="auto"/>
          </w:tcPr>
          <w:p w:rsidR="00261372" w:rsidRPr="00261372" w:rsidRDefault="00261372" w:rsidP="00261372">
            <w:pPr>
              <w:pStyle w:val="afa"/>
            </w:pPr>
            <w:r w:rsidRPr="00261372">
              <w:t>0,34/0,793</w:t>
            </w:r>
          </w:p>
        </w:tc>
      </w:tr>
    </w:tbl>
    <w:p w:rsidR="00062463" w:rsidRPr="00261372" w:rsidRDefault="00062463" w:rsidP="00261372">
      <w:pPr>
        <w:ind w:firstLine="0"/>
      </w:pPr>
      <w:bookmarkStart w:id="30" w:name="_GoBack"/>
      <w:bookmarkEnd w:id="30"/>
    </w:p>
    <w:sectPr w:rsidR="00062463" w:rsidRPr="00261372" w:rsidSect="00261372">
      <w:headerReference w:type="default" r:id="rId133"/>
      <w:footerReference w:type="default" r:id="rId134"/>
      <w:headerReference w:type="first" r:id="rId135"/>
      <w:footerReference w:type="first" r:id="rId136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B8B" w:rsidRDefault="00926B8B">
      <w:pPr>
        <w:ind w:firstLine="709"/>
      </w:pPr>
      <w:r>
        <w:separator/>
      </w:r>
    </w:p>
  </w:endnote>
  <w:endnote w:type="continuationSeparator" w:id="0">
    <w:p w:rsidR="00926B8B" w:rsidRDefault="00926B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72" w:rsidRDefault="00261372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72" w:rsidRDefault="00261372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B8B" w:rsidRDefault="00926B8B">
      <w:pPr>
        <w:ind w:firstLine="709"/>
      </w:pPr>
      <w:r>
        <w:separator/>
      </w:r>
    </w:p>
  </w:footnote>
  <w:footnote w:type="continuationSeparator" w:id="0">
    <w:p w:rsidR="00926B8B" w:rsidRDefault="00926B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72" w:rsidRDefault="003E6C16" w:rsidP="00261372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61372" w:rsidRDefault="00261372" w:rsidP="0026137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372" w:rsidRDefault="002613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1BB529AC"/>
    <w:multiLevelType w:val="hybridMultilevel"/>
    <w:tmpl w:val="04EA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67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16"/>
    <w:rsid w:val="00062463"/>
    <w:rsid w:val="000711C9"/>
    <w:rsid w:val="00086E16"/>
    <w:rsid w:val="000C1658"/>
    <w:rsid w:val="00261372"/>
    <w:rsid w:val="002F637E"/>
    <w:rsid w:val="003E6C16"/>
    <w:rsid w:val="00533BF9"/>
    <w:rsid w:val="005A0347"/>
    <w:rsid w:val="005B176E"/>
    <w:rsid w:val="006B4EB2"/>
    <w:rsid w:val="007C6188"/>
    <w:rsid w:val="0087579E"/>
    <w:rsid w:val="00926B8B"/>
    <w:rsid w:val="00A05BE8"/>
    <w:rsid w:val="00A96087"/>
    <w:rsid w:val="00AD735E"/>
    <w:rsid w:val="00AE7D57"/>
    <w:rsid w:val="00B620C3"/>
    <w:rsid w:val="00B9211A"/>
    <w:rsid w:val="00BB47E2"/>
    <w:rsid w:val="00CA56AF"/>
    <w:rsid w:val="00D66098"/>
    <w:rsid w:val="00D9298A"/>
    <w:rsid w:val="00DB779D"/>
    <w:rsid w:val="00E43D60"/>
    <w:rsid w:val="00F0692A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5"/>
    <o:shapelayout v:ext="edit">
      <o:idmap v:ext="edit" data="1"/>
    </o:shapelayout>
  </w:shapeDefaults>
  <w:decimalSymbol w:val=","/>
  <w:listSeparator w:val=";"/>
  <w14:defaultImageDpi w14:val="0"/>
  <w15:chartTrackingRefBased/>
  <w15:docId w15:val="{D1CD4DF5-620F-4FE5-9839-0F975DCF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6137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6137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6137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26137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6137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6137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6137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6137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6137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4">
    <w:name w:val="Hyperlink"/>
    <w:uiPriority w:val="99"/>
    <w:rsid w:val="00533BF9"/>
    <w:rPr>
      <w:color w:val="0000FF"/>
      <w:u w:val="single"/>
    </w:rPr>
  </w:style>
  <w:style w:type="paragraph" w:customStyle="1" w:styleId="1e1">
    <w:name w:val="О1e1ычный"/>
    <w:uiPriority w:val="99"/>
    <w:rsid w:val="00533BF9"/>
    <w:pPr>
      <w:widowControl w:val="0"/>
    </w:pPr>
  </w:style>
  <w:style w:type="table" w:styleId="a5">
    <w:name w:val="Table Grid"/>
    <w:basedOn w:val="a2"/>
    <w:uiPriority w:val="99"/>
    <w:rsid w:val="0026137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6">
    <w:name w:val="Title"/>
    <w:basedOn w:val="a0"/>
    <w:link w:val="a7"/>
    <w:uiPriority w:val="99"/>
    <w:qFormat/>
    <w:rsid w:val="00533BF9"/>
    <w:pPr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0"/>
    <w:next w:val="a9"/>
    <w:link w:val="aa"/>
    <w:uiPriority w:val="99"/>
    <w:rsid w:val="0026137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261372"/>
    <w:rPr>
      <w:vertAlign w:val="superscript"/>
    </w:rPr>
  </w:style>
  <w:style w:type="paragraph" w:styleId="a9">
    <w:name w:val="Body Text"/>
    <w:basedOn w:val="a0"/>
    <w:link w:val="ac"/>
    <w:uiPriority w:val="99"/>
    <w:rsid w:val="00261372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link w:val="ad"/>
    <w:uiPriority w:val="99"/>
    <w:locked/>
    <w:rsid w:val="0026137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26137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link w:val="a8"/>
    <w:uiPriority w:val="99"/>
    <w:semiHidden/>
    <w:locked/>
    <w:rsid w:val="00261372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uiPriority w:val="99"/>
    <w:semiHidden/>
    <w:rsid w:val="0026137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61372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261372"/>
    <w:pPr>
      <w:ind w:firstLine="0"/>
    </w:pPr>
  </w:style>
  <w:style w:type="paragraph" w:customStyle="1" w:styleId="af1">
    <w:name w:val="литера"/>
    <w:uiPriority w:val="99"/>
    <w:rsid w:val="0026137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261372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261372"/>
    <w:rPr>
      <w:sz w:val="28"/>
      <w:szCs w:val="28"/>
    </w:rPr>
  </w:style>
  <w:style w:type="paragraph" w:styleId="af4">
    <w:name w:val="Normal (Web)"/>
    <w:basedOn w:val="a0"/>
    <w:uiPriority w:val="99"/>
    <w:rsid w:val="0026137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26137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6137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6137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6137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6137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61372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261372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26137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6137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26137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61372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6137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137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6137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1372"/>
    <w:rPr>
      <w:i/>
      <w:iCs/>
    </w:rPr>
  </w:style>
  <w:style w:type="table" w:customStyle="1" w:styleId="14">
    <w:name w:val="Стиль таблицы1"/>
    <w:uiPriority w:val="99"/>
    <w:rsid w:val="0026137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61372"/>
    <w:pPr>
      <w:jc w:val="center"/>
    </w:pPr>
  </w:style>
  <w:style w:type="paragraph" w:customStyle="1" w:styleId="afa">
    <w:name w:val="ТАБЛИЦА"/>
    <w:next w:val="a0"/>
    <w:autoRedefine/>
    <w:uiPriority w:val="99"/>
    <w:rsid w:val="00261372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261372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61372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261372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261372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261372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header" Target="header1.xml"/><Relationship Id="rId138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134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footer" Target="footer2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28267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Mythos</dc:creator>
  <cp:keywords/>
  <dc:description/>
  <cp:lastModifiedBy>admin</cp:lastModifiedBy>
  <cp:revision>2</cp:revision>
  <dcterms:created xsi:type="dcterms:W3CDTF">2014-03-04T11:58:00Z</dcterms:created>
  <dcterms:modified xsi:type="dcterms:W3CDTF">2014-03-04T11:58:00Z</dcterms:modified>
</cp:coreProperties>
</file>