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56" w:rsidRPr="00754A69" w:rsidRDefault="00C45556" w:rsidP="00E0512D">
      <w:pPr>
        <w:spacing w:line="360" w:lineRule="auto"/>
        <w:jc w:val="center"/>
        <w:rPr>
          <w:noProof/>
          <w:color w:val="000000"/>
          <w:sz w:val="28"/>
          <w:szCs w:val="28"/>
        </w:rPr>
      </w:pPr>
      <w:r w:rsidRPr="00754A69">
        <w:rPr>
          <w:noProof/>
          <w:color w:val="000000"/>
          <w:sz w:val="28"/>
          <w:szCs w:val="28"/>
        </w:rPr>
        <w:t>Федеральное агентство по образованию</w:t>
      </w:r>
    </w:p>
    <w:p w:rsidR="00C45556" w:rsidRPr="00754A69" w:rsidRDefault="00C45556" w:rsidP="00E0512D">
      <w:pPr>
        <w:spacing w:line="360" w:lineRule="auto"/>
        <w:jc w:val="center"/>
        <w:rPr>
          <w:noProof/>
          <w:color w:val="000000"/>
          <w:sz w:val="28"/>
          <w:szCs w:val="28"/>
        </w:rPr>
      </w:pPr>
      <w:r w:rsidRPr="00754A69">
        <w:rPr>
          <w:noProof/>
          <w:color w:val="000000"/>
          <w:sz w:val="28"/>
          <w:szCs w:val="28"/>
        </w:rPr>
        <w:t>Государственное</w:t>
      </w:r>
      <w:r w:rsidR="00E0512D" w:rsidRPr="00754A69">
        <w:rPr>
          <w:noProof/>
          <w:color w:val="000000"/>
          <w:sz w:val="28"/>
          <w:szCs w:val="28"/>
        </w:rPr>
        <w:t xml:space="preserve"> </w:t>
      </w:r>
      <w:r w:rsidRPr="00754A69">
        <w:rPr>
          <w:noProof/>
          <w:color w:val="000000"/>
          <w:sz w:val="28"/>
          <w:szCs w:val="28"/>
        </w:rPr>
        <w:t>образовательное учреждение</w:t>
      </w:r>
      <w:r w:rsidR="00E0512D" w:rsidRPr="00754A69">
        <w:rPr>
          <w:noProof/>
          <w:color w:val="000000"/>
          <w:sz w:val="28"/>
          <w:szCs w:val="28"/>
        </w:rPr>
        <w:t xml:space="preserve"> </w:t>
      </w:r>
      <w:r w:rsidRPr="00754A69">
        <w:rPr>
          <w:noProof/>
          <w:color w:val="000000"/>
          <w:sz w:val="28"/>
          <w:szCs w:val="28"/>
        </w:rPr>
        <w:t>высшего профессионального образования</w:t>
      </w:r>
    </w:p>
    <w:p w:rsidR="00C45556" w:rsidRPr="00754A69" w:rsidRDefault="00C45556" w:rsidP="00E0512D">
      <w:pPr>
        <w:spacing w:line="360" w:lineRule="auto"/>
        <w:jc w:val="center"/>
        <w:rPr>
          <w:noProof/>
          <w:color w:val="000000"/>
          <w:sz w:val="28"/>
          <w:szCs w:val="28"/>
        </w:rPr>
      </w:pPr>
      <w:r w:rsidRPr="00754A69">
        <w:rPr>
          <w:noProof/>
          <w:color w:val="000000"/>
          <w:sz w:val="28"/>
          <w:szCs w:val="28"/>
        </w:rPr>
        <w:t>Тульский государственный университет</w:t>
      </w:r>
    </w:p>
    <w:p w:rsidR="00923D1A" w:rsidRPr="00754A69" w:rsidRDefault="00923D1A" w:rsidP="00E0512D">
      <w:pPr>
        <w:spacing w:line="360" w:lineRule="auto"/>
        <w:jc w:val="center"/>
        <w:rPr>
          <w:noProof/>
          <w:color w:val="000000"/>
          <w:sz w:val="28"/>
          <w:szCs w:val="28"/>
        </w:rPr>
      </w:pPr>
      <w:r w:rsidRPr="00754A69">
        <w:rPr>
          <w:noProof/>
          <w:color w:val="000000"/>
          <w:sz w:val="28"/>
          <w:szCs w:val="28"/>
        </w:rPr>
        <w:t>Кафедра ГиГ</w:t>
      </w:r>
    </w:p>
    <w:p w:rsidR="00923D1A" w:rsidRPr="00754A69" w:rsidRDefault="00923D1A" w:rsidP="00E0512D">
      <w:pPr>
        <w:spacing w:line="360" w:lineRule="auto"/>
        <w:jc w:val="center"/>
        <w:rPr>
          <w:noProof/>
          <w:color w:val="000000"/>
          <w:sz w:val="28"/>
          <w:szCs w:val="28"/>
        </w:rPr>
      </w:pPr>
    </w:p>
    <w:p w:rsidR="00923D1A" w:rsidRPr="00754A69" w:rsidRDefault="00923D1A" w:rsidP="00E0512D">
      <w:pPr>
        <w:spacing w:line="360" w:lineRule="auto"/>
        <w:jc w:val="center"/>
        <w:rPr>
          <w:noProof/>
          <w:color w:val="000000"/>
          <w:sz w:val="28"/>
          <w:szCs w:val="28"/>
        </w:rPr>
      </w:pPr>
    </w:p>
    <w:p w:rsidR="00923D1A" w:rsidRPr="00754A69" w:rsidRDefault="00923D1A" w:rsidP="00E0512D">
      <w:pPr>
        <w:spacing w:line="360" w:lineRule="auto"/>
        <w:jc w:val="center"/>
        <w:rPr>
          <w:noProof/>
          <w:color w:val="000000"/>
          <w:sz w:val="28"/>
          <w:szCs w:val="28"/>
        </w:rPr>
      </w:pPr>
    </w:p>
    <w:p w:rsidR="00923D1A" w:rsidRPr="00754A69" w:rsidRDefault="00923D1A" w:rsidP="00E0512D">
      <w:pPr>
        <w:spacing w:line="360" w:lineRule="auto"/>
        <w:jc w:val="center"/>
        <w:rPr>
          <w:noProof/>
          <w:color w:val="000000"/>
          <w:sz w:val="28"/>
          <w:szCs w:val="28"/>
        </w:rPr>
      </w:pPr>
    </w:p>
    <w:p w:rsidR="00923D1A" w:rsidRPr="00754A69" w:rsidRDefault="00923D1A" w:rsidP="00E0512D">
      <w:pPr>
        <w:spacing w:line="360" w:lineRule="auto"/>
        <w:jc w:val="center"/>
        <w:rPr>
          <w:noProof/>
          <w:color w:val="000000"/>
          <w:sz w:val="28"/>
          <w:szCs w:val="28"/>
        </w:rPr>
      </w:pPr>
    </w:p>
    <w:p w:rsidR="00923D1A" w:rsidRPr="00754A69" w:rsidRDefault="00923D1A" w:rsidP="00E0512D">
      <w:pPr>
        <w:spacing w:line="360" w:lineRule="auto"/>
        <w:jc w:val="center"/>
        <w:rPr>
          <w:noProof/>
          <w:color w:val="000000"/>
          <w:sz w:val="28"/>
          <w:szCs w:val="28"/>
        </w:rPr>
      </w:pPr>
    </w:p>
    <w:p w:rsidR="00923D1A" w:rsidRPr="00754A69" w:rsidRDefault="00923D1A" w:rsidP="00E0512D">
      <w:pPr>
        <w:spacing w:line="360" w:lineRule="auto"/>
        <w:jc w:val="center"/>
        <w:rPr>
          <w:noProof/>
          <w:color w:val="000000"/>
          <w:sz w:val="28"/>
          <w:szCs w:val="28"/>
        </w:rPr>
      </w:pPr>
    </w:p>
    <w:p w:rsidR="00923D1A" w:rsidRPr="00754A69" w:rsidRDefault="00923D1A" w:rsidP="00E0512D">
      <w:pPr>
        <w:spacing w:line="360" w:lineRule="auto"/>
        <w:jc w:val="center"/>
        <w:rPr>
          <w:noProof/>
          <w:color w:val="000000"/>
          <w:sz w:val="28"/>
          <w:szCs w:val="32"/>
        </w:rPr>
      </w:pPr>
      <w:r w:rsidRPr="00754A69">
        <w:rPr>
          <w:noProof/>
          <w:color w:val="000000"/>
          <w:sz w:val="28"/>
          <w:szCs w:val="32"/>
        </w:rPr>
        <w:t>Курсовая работа</w:t>
      </w:r>
    </w:p>
    <w:p w:rsidR="00E0512D" w:rsidRPr="00754A69" w:rsidRDefault="00923D1A" w:rsidP="00E0512D">
      <w:pPr>
        <w:spacing w:line="360" w:lineRule="auto"/>
        <w:jc w:val="center"/>
        <w:rPr>
          <w:noProof/>
          <w:color w:val="000000"/>
          <w:sz w:val="28"/>
          <w:szCs w:val="32"/>
        </w:rPr>
      </w:pPr>
      <w:r w:rsidRPr="00754A69">
        <w:rPr>
          <w:noProof/>
          <w:color w:val="000000"/>
          <w:sz w:val="28"/>
          <w:szCs w:val="32"/>
        </w:rPr>
        <w:t>по дисциплине «</w:t>
      </w:r>
      <w:r w:rsidR="00E0512D" w:rsidRPr="00754A69">
        <w:rPr>
          <w:noProof/>
          <w:color w:val="000000"/>
          <w:sz w:val="28"/>
          <w:szCs w:val="32"/>
        </w:rPr>
        <w:t>Землепользование</w:t>
      </w:r>
      <w:r w:rsidRPr="00754A69">
        <w:rPr>
          <w:noProof/>
          <w:color w:val="000000"/>
          <w:sz w:val="28"/>
          <w:szCs w:val="32"/>
        </w:rPr>
        <w:t>»</w:t>
      </w:r>
      <w:r w:rsidR="00C45556" w:rsidRPr="00754A69">
        <w:rPr>
          <w:noProof/>
          <w:color w:val="000000"/>
          <w:sz w:val="28"/>
          <w:szCs w:val="32"/>
        </w:rPr>
        <w:t xml:space="preserve"> </w:t>
      </w:r>
    </w:p>
    <w:p w:rsidR="00923D1A" w:rsidRPr="00754A69" w:rsidRDefault="00923D1A" w:rsidP="00E0512D">
      <w:pPr>
        <w:spacing w:line="360" w:lineRule="auto"/>
        <w:jc w:val="center"/>
        <w:rPr>
          <w:noProof/>
          <w:color w:val="000000"/>
          <w:sz w:val="28"/>
          <w:szCs w:val="32"/>
        </w:rPr>
      </w:pPr>
      <w:r w:rsidRPr="00754A69">
        <w:rPr>
          <w:noProof/>
          <w:color w:val="000000"/>
          <w:sz w:val="28"/>
          <w:szCs w:val="32"/>
        </w:rPr>
        <w:t>на тему:</w:t>
      </w:r>
    </w:p>
    <w:p w:rsidR="00923D1A" w:rsidRPr="00754A69" w:rsidRDefault="00923D1A" w:rsidP="00E0512D">
      <w:pPr>
        <w:spacing w:line="360" w:lineRule="auto"/>
        <w:jc w:val="center"/>
        <w:rPr>
          <w:b/>
          <w:noProof/>
          <w:color w:val="000000"/>
          <w:sz w:val="28"/>
          <w:szCs w:val="36"/>
        </w:rPr>
      </w:pPr>
      <w:r w:rsidRPr="00754A69">
        <w:rPr>
          <w:b/>
          <w:noProof/>
          <w:color w:val="000000"/>
          <w:sz w:val="28"/>
          <w:szCs w:val="36"/>
        </w:rPr>
        <w:t>«Оценка стоимости объекта недвижимости»</w:t>
      </w:r>
    </w:p>
    <w:p w:rsidR="005B0A3A" w:rsidRPr="00754A69" w:rsidRDefault="005B0A3A" w:rsidP="00E0512D">
      <w:pPr>
        <w:spacing w:line="360" w:lineRule="auto"/>
        <w:jc w:val="center"/>
        <w:rPr>
          <w:noProof/>
          <w:color w:val="000000"/>
          <w:sz w:val="28"/>
          <w:szCs w:val="36"/>
        </w:rPr>
      </w:pPr>
    </w:p>
    <w:p w:rsidR="00923D1A" w:rsidRPr="00754A69" w:rsidRDefault="00923D1A" w:rsidP="00E0512D">
      <w:pPr>
        <w:spacing w:line="360" w:lineRule="auto"/>
        <w:rPr>
          <w:noProof/>
          <w:color w:val="000000"/>
          <w:sz w:val="28"/>
          <w:szCs w:val="28"/>
        </w:rPr>
      </w:pPr>
      <w:r w:rsidRPr="00754A69">
        <w:rPr>
          <w:noProof/>
          <w:color w:val="000000"/>
          <w:sz w:val="28"/>
          <w:szCs w:val="28"/>
        </w:rPr>
        <w:t>Выполнил: ст. гр. 3216</w:t>
      </w:r>
      <w:r w:rsidR="00C45556" w:rsidRPr="00754A69">
        <w:rPr>
          <w:noProof/>
          <w:color w:val="000000"/>
          <w:sz w:val="28"/>
          <w:szCs w:val="28"/>
        </w:rPr>
        <w:t>5</w:t>
      </w:r>
      <w:r w:rsidRPr="00754A69">
        <w:rPr>
          <w:noProof/>
          <w:color w:val="000000"/>
          <w:sz w:val="28"/>
          <w:szCs w:val="28"/>
        </w:rPr>
        <w:t>1</w:t>
      </w:r>
    </w:p>
    <w:p w:rsidR="00923D1A" w:rsidRPr="00754A69" w:rsidRDefault="00C45556" w:rsidP="00E0512D">
      <w:pPr>
        <w:spacing w:line="360" w:lineRule="auto"/>
        <w:rPr>
          <w:noProof/>
          <w:color w:val="000000"/>
          <w:sz w:val="28"/>
          <w:szCs w:val="28"/>
        </w:rPr>
      </w:pPr>
      <w:r w:rsidRPr="00754A69">
        <w:rPr>
          <w:noProof/>
          <w:color w:val="000000"/>
          <w:sz w:val="28"/>
          <w:szCs w:val="28"/>
        </w:rPr>
        <w:t>Тюрина Т.А.</w:t>
      </w:r>
    </w:p>
    <w:p w:rsidR="00923D1A" w:rsidRPr="00754A69" w:rsidRDefault="00923D1A" w:rsidP="00E0512D">
      <w:pPr>
        <w:spacing w:line="360" w:lineRule="auto"/>
        <w:rPr>
          <w:noProof/>
          <w:color w:val="000000"/>
          <w:sz w:val="28"/>
          <w:szCs w:val="28"/>
        </w:rPr>
      </w:pPr>
      <w:r w:rsidRPr="00754A69">
        <w:rPr>
          <w:noProof/>
          <w:color w:val="000000"/>
          <w:sz w:val="28"/>
          <w:szCs w:val="28"/>
        </w:rPr>
        <w:t>Пр</w:t>
      </w:r>
      <w:r w:rsidR="005B0A3A" w:rsidRPr="00754A69">
        <w:rPr>
          <w:noProof/>
          <w:color w:val="000000"/>
          <w:sz w:val="28"/>
          <w:szCs w:val="28"/>
        </w:rPr>
        <w:t>оверил</w:t>
      </w:r>
      <w:r w:rsidRPr="00754A69">
        <w:rPr>
          <w:noProof/>
          <w:color w:val="000000"/>
          <w:sz w:val="28"/>
          <w:szCs w:val="28"/>
        </w:rPr>
        <w:t>: к.т.н., доц. каф ГиГ</w:t>
      </w:r>
    </w:p>
    <w:p w:rsidR="005B0A3A" w:rsidRPr="00754A69" w:rsidRDefault="005B0A3A" w:rsidP="00E0512D">
      <w:pPr>
        <w:spacing w:line="360" w:lineRule="auto"/>
        <w:rPr>
          <w:noProof/>
          <w:color w:val="000000"/>
          <w:sz w:val="28"/>
          <w:szCs w:val="28"/>
        </w:rPr>
      </w:pPr>
      <w:r w:rsidRPr="00754A69">
        <w:rPr>
          <w:noProof/>
          <w:color w:val="000000"/>
          <w:sz w:val="28"/>
          <w:szCs w:val="28"/>
        </w:rPr>
        <w:t>Сушков С.Л.</w:t>
      </w:r>
    </w:p>
    <w:p w:rsidR="00932E8B" w:rsidRPr="00754A69" w:rsidRDefault="00932E8B" w:rsidP="00E0512D">
      <w:pPr>
        <w:spacing w:line="360" w:lineRule="auto"/>
        <w:jc w:val="center"/>
        <w:rPr>
          <w:noProof/>
          <w:color w:val="000000"/>
          <w:sz w:val="28"/>
        </w:rPr>
      </w:pPr>
    </w:p>
    <w:p w:rsidR="00E0512D" w:rsidRPr="00754A69" w:rsidRDefault="00E0512D" w:rsidP="00E0512D">
      <w:pPr>
        <w:spacing w:line="360" w:lineRule="auto"/>
        <w:jc w:val="center"/>
        <w:rPr>
          <w:noProof/>
          <w:color w:val="000000"/>
          <w:sz w:val="28"/>
        </w:rPr>
      </w:pPr>
    </w:p>
    <w:p w:rsidR="00932E8B" w:rsidRPr="00754A69" w:rsidRDefault="00932E8B" w:rsidP="00E0512D">
      <w:pPr>
        <w:spacing w:line="360" w:lineRule="auto"/>
        <w:jc w:val="center"/>
        <w:rPr>
          <w:noProof/>
          <w:color w:val="000000"/>
          <w:sz w:val="28"/>
        </w:rPr>
      </w:pPr>
    </w:p>
    <w:p w:rsidR="005B0A3A" w:rsidRPr="00754A69" w:rsidRDefault="005B0A3A" w:rsidP="00E0512D">
      <w:pPr>
        <w:spacing w:line="360" w:lineRule="auto"/>
        <w:jc w:val="center"/>
        <w:rPr>
          <w:noProof/>
          <w:color w:val="000000"/>
          <w:sz w:val="28"/>
        </w:rPr>
      </w:pPr>
    </w:p>
    <w:p w:rsidR="005B0A3A" w:rsidRPr="00754A69" w:rsidRDefault="005B0A3A" w:rsidP="00E0512D">
      <w:pPr>
        <w:spacing w:line="360" w:lineRule="auto"/>
        <w:jc w:val="center"/>
        <w:rPr>
          <w:noProof/>
          <w:color w:val="000000"/>
          <w:sz w:val="28"/>
        </w:rPr>
      </w:pPr>
    </w:p>
    <w:p w:rsidR="005B0A3A" w:rsidRPr="00754A69" w:rsidRDefault="005B0A3A" w:rsidP="00E0512D">
      <w:pPr>
        <w:spacing w:line="360" w:lineRule="auto"/>
        <w:jc w:val="center"/>
        <w:rPr>
          <w:noProof/>
          <w:color w:val="000000"/>
          <w:sz w:val="28"/>
        </w:rPr>
      </w:pPr>
    </w:p>
    <w:p w:rsidR="005B0A3A" w:rsidRPr="00754A69" w:rsidRDefault="005B0A3A" w:rsidP="00E0512D">
      <w:pPr>
        <w:spacing w:line="360" w:lineRule="auto"/>
        <w:jc w:val="center"/>
        <w:rPr>
          <w:noProof/>
          <w:color w:val="000000"/>
          <w:sz w:val="28"/>
        </w:rPr>
      </w:pPr>
    </w:p>
    <w:p w:rsidR="005B0A3A" w:rsidRPr="00754A69" w:rsidRDefault="005B0A3A" w:rsidP="00E0512D">
      <w:pPr>
        <w:spacing w:line="360" w:lineRule="auto"/>
        <w:jc w:val="center"/>
        <w:rPr>
          <w:noProof/>
          <w:color w:val="000000"/>
          <w:sz w:val="28"/>
          <w:szCs w:val="28"/>
        </w:rPr>
      </w:pPr>
      <w:r w:rsidRPr="00754A69">
        <w:rPr>
          <w:noProof/>
          <w:color w:val="000000"/>
          <w:sz w:val="28"/>
          <w:szCs w:val="28"/>
        </w:rPr>
        <w:t>Тула 200</w:t>
      </w:r>
      <w:r w:rsidR="00C45556" w:rsidRPr="00754A69">
        <w:rPr>
          <w:noProof/>
          <w:color w:val="000000"/>
          <w:sz w:val="28"/>
          <w:szCs w:val="28"/>
        </w:rPr>
        <w:t>8</w:t>
      </w:r>
    </w:p>
    <w:p w:rsidR="003404EB" w:rsidRPr="00754A69" w:rsidRDefault="005B0A3A" w:rsidP="00E0512D">
      <w:pPr>
        <w:spacing w:line="360" w:lineRule="auto"/>
        <w:ind w:firstLine="709"/>
        <w:jc w:val="both"/>
        <w:rPr>
          <w:noProof/>
          <w:color w:val="000000"/>
          <w:sz w:val="28"/>
          <w:szCs w:val="32"/>
        </w:rPr>
      </w:pPr>
      <w:r w:rsidRPr="00754A69">
        <w:rPr>
          <w:noProof/>
          <w:color w:val="000000"/>
          <w:sz w:val="28"/>
          <w:szCs w:val="28"/>
        </w:rPr>
        <w:br w:type="page"/>
      </w:r>
      <w:r w:rsidR="003404EB" w:rsidRPr="00754A69">
        <w:rPr>
          <w:noProof/>
          <w:color w:val="000000"/>
          <w:sz w:val="28"/>
          <w:szCs w:val="32"/>
        </w:rPr>
        <w:t>Общие св</w:t>
      </w:r>
      <w:r w:rsidR="00E0512D" w:rsidRPr="00754A69">
        <w:rPr>
          <w:noProof/>
          <w:color w:val="000000"/>
          <w:sz w:val="28"/>
          <w:szCs w:val="32"/>
        </w:rPr>
        <w:t>едения. Описание объекта оценки</w:t>
      </w:r>
    </w:p>
    <w:p w:rsidR="00E0512D" w:rsidRPr="00754A69" w:rsidRDefault="00E0512D" w:rsidP="00E0512D">
      <w:pPr>
        <w:spacing w:line="360" w:lineRule="auto"/>
        <w:ind w:firstLine="709"/>
        <w:jc w:val="both"/>
        <w:rPr>
          <w:noProof/>
          <w:color w:val="000000"/>
          <w:sz w:val="28"/>
          <w:szCs w:val="28"/>
        </w:rPr>
      </w:pPr>
    </w:p>
    <w:p w:rsidR="003404EB" w:rsidRPr="00754A69" w:rsidRDefault="003404EB" w:rsidP="00E0512D">
      <w:pPr>
        <w:spacing w:line="360" w:lineRule="auto"/>
        <w:ind w:firstLine="709"/>
        <w:jc w:val="both"/>
        <w:rPr>
          <w:noProof/>
          <w:color w:val="000000"/>
          <w:sz w:val="28"/>
          <w:szCs w:val="28"/>
        </w:rPr>
      </w:pPr>
      <w:r w:rsidRPr="00754A69">
        <w:rPr>
          <w:noProof/>
          <w:color w:val="000000"/>
          <w:sz w:val="28"/>
          <w:szCs w:val="28"/>
        </w:rPr>
        <w:t>Объектом оценки земель в курсовой работе является земельный участок площадью 1500</w:t>
      </w:r>
      <w:r w:rsidR="00E0512D" w:rsidRPr="00754A69">
        <w:rPr>
          <w:noProof/>
          <w:color w:val="000000"/>
          <w:sz w:val="28"/>
          <w:szCs w:val="28"/>
        </w:rPr>
        <w:t xml:space="preserve"> </w:t>
      </w:r>
      <w:r w:rsidRPr="00754A69">
        <w:rPr>
          <w:noProof/>
          <w:color w:val="000000"/>
          <w:sz w:val="28"/>
          <w:szCs w:val="28"/>
        </w:rPr>
        <w:t>кв. м, расположенный</w:t>
      </w:r>
      <w:r w:rsidR="00E0512D" w:rsidRPr="00754A69">
        <w:rPr>
          <w:noProof/>
          <w:color w:val="000000"/>
          <w:sz w:val="28"/>
          <w:szCs w:val="28"/>
        </w:rPr>
        <w:t xml:space="preserve"> </w:t>
      </w:r>
      <w:r w:rsidRPr="00754A69">
        <w:rPr>
          <w:noProof/>
          <w:color w:val="000000"/>
          <w:sz w:val="28"/>
          <w:szCs w:val="28"/>
        </w:rPr>
        <w:t xml:space="preserve">по адресу: Россия, Тульская область, </w:t>
      </w:r>
      <w:r w:rsidR="000033F6" w:rsidRPr="00754A69">
        <w:rPr>
          <w:noProof/>
          <w:color w:val="000000"/>
          <w:sz w:val="28"/>
          <w:szCs w:val="28"/>
        </w:rPr>
        <w:t>Кирее</w:t>
      </w:r>
      <w:r w:rsidRPr="00754A69">
        <w:rPr>
          <w:noProof/>
          <w:color w:val="000000"/>
          <w:sz w:val="28"/>
          <w:szCs w:val="28"/>
        </w:rPr>
        <w:t xml:space="preserve">вский район, </w:t>
      </w:r>
      <w:r w:rsidR="000E4EA4" w:rsidRPr="00754A69">
        <w:rPr>
          <w:noProof/>
          <w:color w:val="000000"/>
          <w:sz w:val="28"/>
          <w:szCs w:val="28"/>
        </w:rPr>
        <w:t>г.</w:t>
      </w:r>
      <w:r w:rsidRPr="00754A69">
        <w:rPr>
          <w:noProof/>
          <w:color w:val="000000"/>
          <w:sz w:val="28"/>
          <w:szCs w:val="28"/>
        </w:rPr>
        <w:t xml:space="preserve"> </w:t>
      </w:r>
      <w:r w:rsidR="000E4EA4" w:rsidRPr="00754A69">
        <w:rPr>
          <w:noProof/>
          <w:color w:val="000000"/>
          <w:sz w:val="28"/>
          <w:szCs w:val="28"/>
        </w:rPr>
        <w:t>Киреевск</w:t>
      </w:r>
      <w:r w:rsidRPr="00754A69">
        <w:rPr>
          <w:noProof/>
          <w:color w:val="000000"/>
          <w:sz w:val="28"/>
          <w:szCs w:val="28"/>
        </w:rPr>
        <w:t xml:space="preserve">, ул. </w:t>
      </w:r>
      <w:r w:rsidR="000033F6" w:rsidRPr="00754A69">
        <w:rPr>
          <w:noProof/>
          <w:color w:val="000000"/>
          <w:sz w:val="28"/>
          <w:szCs w:val="28"/>
        </w:rPr>
        <w:t>Чкалов</w:t>
      </w:r>
      <w:r w:rsidR="003E4971" w:rsidRPr="00754A69">
        <w:rPr>
          <w:noProof/>
          <w:color w:val="000000"/>
          <w:sz w:val="28"/>
          <w:szCs w:val="28"/>
        </w:rPr>
        <w:t>а</w:t>
      </w:r>
      <w:r w:rsidRPr="00754A69">
        <w:rPr>
          <w:noProof/>
          <w:color w:val="000000"/>
          <w:sz w:val="28"/>
          <w:szCs w:val="28"/>
        </w:rPr>
        <w:t>, д. 1</w:t>
      </w:r>
      <w:r w:rsidR="000033F6" w:rsidRPr="00754A69">
        <w:rPr>
          <w:noProof/>
          <w:color w:val="000000"/>
          <w:sz w:val="28"/>
          <w:szCs w:val="28"/>
        </w:rPr>
        <w:t>3</w:t>
      </w:r>
      <w:r w:rsidRPr="00754A69">
        <w:rPr>
          <w:noProof/>
          <w:color w:val="000000"/>
          <w:sz w:val="28"/>
          <w:szCs w:val="28"/>
        </w:rPr>
        <w:t xml:space="preserve">. </w:t>
      </w:r>
    </w:p>
    <w:p w:rsidR="003404EB" w:rsidRPr="00754A69" w:rsidRDefault="003404EB" w:rsidP="00E0512D">
      <w:pPr>
        <w:spacing w:line="360" w:lineRule="auto"/>
        <w:ind w:firstLine="709"/>
        <w:jc w:val="both"/>
        <w:rPr>
          <w:noProof/>
          <w:color w:val="000000"/>
          <w:sz w:val="28"/>
          <w:szCs w:val="28"/>
        </w:rPr>
      </w:pPr>
      <w:r w:rsidRPr="00754A69">
        <w:rPr>
          <w:noProof/>
          <w:color w:val="000000"/>
          <w:sz w:val="28"/>
          <w:szCs w:val="28"/>
        </w:rPr>
        <w:t xml:space="preserve">Согласно Договору купли-продажи от 30.11.2002г. земельный участок с постройками на нем принадлежит на праве собственности </w:t>
      </w:r>
      <w:r w:rsidR="000033F6" w:rsidRPr="00754A69">
        <w:rPr>
          <w:noProof/>
          <w:color w:val="000000"/>
          <w:sz w:val="28"/>
          <w:szCs w:val="28"/>
        </w:rPr>
        <w:t>Тюриной</w:t>
      </w:r>
      <w:r w:rsidRPr="00754A69">
        <w:rPr>
          <w:noProof/>
          <w:color w:val="000000"/>
          <w:sz w:val="28"/>
          <w:szCs w:val="28"/>
        </w:rPr>
        <w:t xml:space="preserve"> </w:t>
      </w:r>
      <w:r w:rsidR="000033F6" w:rsidRPr="00754A69">
        <w:rPr>
          <w:noProof/>
          <w:color w:val="000000"/>
          <w:sz w:val="28"/>
          <w:szCs w:val="28"/>
        </w:rPr>
        <w:t>Татьяне</w:t>
      </w:r>
      <w:r w:rsidRPr="00754A69">
        <w:rPr>
          <w:noProof/>
          <w:color w:val="000000"/>
          <w:sz w:val="28"/>
          <w:szCs w:val="28"/>
        </w:rPr>
        <w:t xml:space="preserve"> Александров</w:t>
      </w:r>
      <w:r w:rsidR="000033F6" w:rsidRPr="00754A69">
        <w:rPr>
          <w:noProof/>
          <w:color w:val="000000"/>
          <w:sz w:val="28"/>
          <w:szCs w:val="28"/>
        </w:rPr>
        <w:t>не</w:t>
      </w:r>
      <w:r w:rsidRPr="00754A69">
        <w:rPr>
          <w:noProof/>
          <w:color w:val="000000"/>
          <w:sz w:val="28"/>
          <w:szCs w:val="28"/>
        </w:rPr>
        <w:t xml:space="preserve"> на основании следующих документов:</w:t>
      </w:r>
    </w:p>
    <w:p w:rsidR="003404EB" w:rsidRPr="00754A69" w:rsidRDefault="003404EB" w:rsidP="00E0512D">
      <w:pPr>
        <w:numPr>
          <w:ilvl w:val="1"/>
          <w:numId w:val="1"/>
        </w:numPr>
        <w:tabs>
          <w:tab w:val="clear" w:pos="2160"/>
          <w:tab w:val="num" w:pos="1080"/>
        </w:tabs>
        <w:spacing w:line="360" w:lineRule="auto"/>
        <w:ind w:left="0" w:firstLine="709"/>
        <w:jc w:val="both"/>
        <w:rPr>
          <w:noProof/>
          <w:color w:val="000000"/>
          <w:sz w:val="28"/>
          <w:szCs w:val="28"/>
        </w:rPr>
      </w:pPr>
      <w:r w:rsidRPr="00754A69">
        <w:rPr>
          <w:noProof/>
          <w:color w:val="000000"/>
          <w:sz w:val="28"/>
          <w:szCs w:val="28"/>
        </w:rPr>
        <w:t>свидетельства о государственной регистрации права 71НА №321135 от 10 ноября 2002 года;</w:t>
      </w:r>
    </w:p>
    <w:p w:rsidR="003404EB" w:rsidRPr="00754A69" w:rsidRDefault="003404EB" w:rsidP="00E0512D">
      <w:pPr>
        <w:numPr>
          <w:ilvl w:val="1"/>
          <w:numId w:val="1"/>
        </w:numPr>
        <w:tabs>
          <w:tab w:val="clear" w:pos="2160"/>
          <w:tab w:val="num" w:pos="1080"/>
        </w:tabs>
        <w:spacing w:line="360" w:lineRule="auto"/>
        <w:ind w:left="0" w:firstLine="709"/>
        <w:jc w:val="both"/>
        <w:rPr>
          <w:noProof/>
          <w:color w:val="000000"/>
          <w:sz w:val="28"/>
          <w:szCs w:val="28"/>
        </w:rPr>
      </w:pPr>
      <w:r w:rsidRPr="00754A69">
        <w:rPr>
          <w:noProof/>
          <w:color w:val="000000"/>
          <w:sz w:val="28"/>
          <w:szCs w:val="28"/>
        </w:rPr>
        <w:t xml:space="preserve">копии технического паспорта домовладения </w:t>
      </w:r>
      <w:r w:rsidR="000033F6" w:rsidRPr="00754A69">
        <w:rPr>
          <w:noProof/>
          <w:color w:val="000000"/>
          <w:sz w:val="28"/>
          <w:szCs w:val="28"/>
        </w:rPr>
        <w:t>Кирее</w:t>
      </w:r>
      <w:r w:rsidRPr="00754A69">
        <w:rPr>
          <w:noProof/>
          <w:color w:val="000000"/>
          <w:sz w:val="28"/>
          <w:szCs w:val="28"/>
        </w:rPr>
        <w:t>вского бюро технической инвентаризация (инвентарный номер 20), составленного по состоянию на 2.06.1983 г.;</w:t>
      </w:r>
    </w:p>
    <w:p w:rsidR="003404EB" w:rsidRPr="00754A69" w:rsidRDefault="003404EB" w:rsidP="00E0512D">
      <w:pPr>
        <w:spacing w:line="360" w:lineRule="auto"/>
        <w:ind w:firstLine="709"/>
        <w:jc w:val="both"/>
        <w:rPr>
          <w:noProof/>
          <w:color w:val="000000"/>
          <w:sz w:val="28"/>
          <w:szCs w:val="28"/>
        </w:rPr>
      </w:pPr>
      <w:r w:rsidRPr="00754A69">
        <w:rPr>
          <w:noProof/>
          <w:color w:val="000000"/>
          <w:sz w:val="28"/>
          <w:szCs w:val="28"/>
        </w:rPr>
        <w:t>Участок прямоугольной формы. Общая площадь участка составляет 1500 м</w:t>
      </w:r>
      <w:r w:rsidRPr="00754A69">
        <w:rPr>
          <w:noProof/>
          <w:color w:val="000000"/>
          <w:sz w:val="28"/>
          <w:szCs w:val="28"/>
          <w:vertAlign w:val="superscript"/>
        </w:rPr>
        <w:t>2</w:t>
      </w:r>
      <w:r w:rsidRPr="00754A69">
        <w:rPr>
          <w:noProof/>
          <w:color w:val="000000"/>
          <w:sz w:val="28"/>
          <w:szCs w:val="28"/>
        </w:rPr>
        <w:t>, в том числе 1373,8 м</w:t>
      </w:r>
      <w:r w:rsidRPr="00754A69">
        <w:rPr>
          <w:noProof/>
          <w:color w:val="000000"/>
          <w:sz w:val="28"/>
          <w:szCs w:val="28"/>
          <w:vertAlign w:val="superscript"/>
        </w:rPr>
        <w:t>2</w:t>
      </w:r>
      <w:r w:rsidRPr="00754A69">
        <w:rPr>
          <w:noProof/>
          <w:color w:val="000000"/>
          <w:sz w:val="28"/>
          <w:szCs w:val="28"/>
        </w:rPr>
        <w:t xml:space="preserve"> – незастроенная (огород – 733,8 м</w:t>
      </w:r>
      <w:r w:rsidRPr="00754A69">
        <w:rPr>
          <w:noProof/>
          <w:color w:val="000000"/>
          <w:sz w:val="28"/>
          <w:szCs w:val="28"/>
          <w:vertAlign w:val="superscript"/>
        </w:rPr>
        <w:t>2</w:t>
      </w:r>
      <w:r w:rsidRPr="00754A69">
        <w:rPr>
          <w:noProof/>
          <w:color w:val="000000"/>
          <w:sz w:val="28"/>
          <w:szCs w:val="28"/>
        </w:rPr>
        <w:t>, плодовый сад – 600 м</w:t>
      </w:r>
      <w:r w:rsidRPr="00754A69">
        <w:rPr>
          <w:noProof/>
          <w:color w:val="000000"/>
          <w:sz w:val="28"/>
          <w:szCs w:val="28"/>
          <w:vertAlign w:val="superscript"/>
        </w:rPr>
        <w:t>2</w:t>
      </w:r>
      <w:r w:rsidRPr="00754A69">
        <w:rPr>
          <w:noProof/>
          <w:color w:val="000000"/>
          <w:sz w:val="28"/>
          <w:szCs w:val="28"/>
        </w:rPr>
        <w:t>, двор - 40 м</w:t>
      </w:r>
      <w:r w:rsidRPr="00754A69">
        <w:rPr>
          <w:noProof/>
          <w:color w:val="000000"/>
          <w:sz w:val="28"/>
          <w:szCs w:val="28"/>
          <w:vertAlign w:val="superscript"/>
        </w:rPr>
        <w:t>2</w:t>
      </w:r>
      <w:r w:rsidRPr="00754A69">
        <w:rPr>
          <w:noProof/>
          <w:color w:val="000000"/>
          <w:sz w:val="28"/>
          <w:szCs w:val="28"/>
        </w:rPr>
        <w:t>) и 126,2 м</w:t>
      </w:r>
      <w:r w:rsidRPr="00754A69">
        <w:rPr>
          <w:noProof/>
          <w:color w:val="000000"/>
          <w:sz w:val="28"/>
          <w:szCs w:val="28"/>
          <w:vertAlign w:val="superscript"/>
        </w:rPr>
        <w:t>2</w:t>
      </w:r>
      <w:r w:rsidRPr="00754A69">
        <w:rPr>
          <w:noProof/>
          <w:color w:val="000000"/>
          <w:sz w:val="28"/>
          <w:szCs w:val="28"/>
        </w:rPr>
        <w:t xml:space="preserve"> – застроенная площадь, к которой относится одноэтажный дом (65 м</w:t>
      </w:r>
      <w:r w:rsidRPr="00754A69">
        <w:rPr>
          <w:noProof/>
          <w:color w:val="000000"/>
          <w:sz w:val="28"/>
          <w:szCs w:val="28"/>
          <w:vertAlign w:val="superscript"/>
        </w:rPr>
        <w:t>2</w:t>
      </w:r>
      <w:r w:rsidRPr="00754A69">
        <w:rPr>
          <w:noProof/>
          <w:color w:val="000000"/>
          <w:sz w:val="28"/>
          <w:szCs w:val="28"/>
        </w:rPr>
        <w:t>), пристройка (30,3 м</w:t>
      </w:r>
      <w:r w:rsidRPr="00754A69">
        <w:rPr>
          <w:noProof/>
          <w:color w:val="000000"/>
          <w:sz w:val="28"/>
          <w:szCs w:val="28"/>
          <w:vertAlign w:val="superscript"/>
        </w:rPr>
        <w:t>2</w:t>
      </w:r>
      <w:r w:rsidRPr="00754A69">
        <w:rPr>
          <w:noProof/>
          <w:color w:val="000000"/>
          <w:sz w:val="28"/>
          <w:szCs w:val="28"/>
        </w:rPr>
        <w:t>), сараи (30,9 м</w:t>
      </w:r>
      <w:r w:rsidRPr="00754A69">
        <w:rPr>
          <w:noProof/>
          <w:color w:val="000000"/>
          <w:sz w:val="28"/>
          <w:szCs w:val="28"/>
          <w:vertAlign w:val="superscript"/>
        </w:rPr>
        <w:t>2</w:t>
      </w:r>
      <w:r w:rsidRPr="00754A69">
        <w:rPr>
          <w:noProof/>
          <w:color w:val="000000"/>
          <w:sz w:val="28"/>
          <w:szCs w:val="28"/>
        </w:rPr>
        <w:t xml:space="preserve">). </w:t>
      </w:r>
    </w:p>
    <w:p w:rsidR="003404EB" w:rsidRPr="00754A69" w:rsidRDefault="003404EB" w:rsidP="00E0512D">
      <w:pPr>
        <w:spacing w:line="360" w:lineRule="auto"/>
        <w:ind w:firstLine="709"/>
        <w:jc w:val="both"/>
        <w:rPr>
          <w:noProof/>
          <w:color w:val="000000"/>
          <w:sz w:val="28"/>
          <w:szCs w:val="28"/>
        </w:rPr>
      </w:pPr>
      <w:r w:rsidRPr="00754A69">
        <w:rPr>
          <w:noProof/>
          <w:color w:val="000000"/>
          <w:sz w:val="28"/>
          <w:szCs w:val="28"/>
        </w:rPr>
        <w:t>К конструктивным элементам жилого дома относятся:</w:t>
      </w:r>
    </w:p>
    <w:p w:rsidR="003404EB" w:rsidRPr="00754A69" w:rsidRDefault="003404EB" w:rsidP="00E0512D">
      <w:pPr>
        <w:numPr>
          <w:ilvl w:val="0"/>
          <w:numId w:val="13"/>
        </w:numPr>
        <w:spacing w:line="360" w:lineRule="auto"/>
        <w:ind w:left="0" w:firstLine="709"/>
        <w:jc w:val="both"/>
        <w:rPr>
          <w:noProof/>
          <w:color w:val="000000"/>
          <w:sz w:val="28"/>
          <w:szCs w:val="28"/>
        </w:rPr>
      </w:pPr>
      <w:r w:rsidRPr="00754A69">
        <w:rPr>
          <w:noProof/>
          <w:color w:val="000000"/>
          <w:sz w:val="28"/>
          <w:szCs w:val="28"/>
        </w:rPr>
        <w:t xml:space="preserve">фундамент – бутовый ленточный, глубина 1.5 м; </w:t>
      </w:r>
    </w:p>
    <w:p w:rsidR="003404EB" w:rsidRPr="00754A69" w:rsidRDefault="003404EB" w:rsidP="00E0512D">
      <w:pPr>
        <w:numPr>
          <w:ilvl w:val="0"/>
          <w:numId w:val="13"/>
        </w:numPr>
        <w:spacing w:line="360" w:lineRule="auto"/>
        <w:ind w:left="0" w:firstLine="709"/>
        <w:jc w:val="both"/>
        <w:rPr>
          <w:noProof/>
          <w:color w:val="000000"/>
          <w:sz w:val="28"/>
          <w:szCs w:val="28"/>
        </w:rPr>
      </w:pPr>
      <w:r w:rsidRPr="00754A69">
        <w:rPr>
          <w:noProof/>
          <w:color w:val="000000"/>
          <w:sz w:val="28"/>
          <w:szCs w:val="28"/>
        </w:rPr>
        <w:t xml:space="preserve">стены бревенчатые, с двух сторон обшитые тесом; </w:t>
      </w:r>
    </w:p>
    <w:p w:rsidR="003404EB" w:rsidRPr="00754A69" w:rsidRDefault="003404EB" w:rsidP="00E0512D">
      <w:pPr>
        <w:numPr>
          <w:ilvl w:val="0"/>
          <w:numId w:val="13"/>
        </w:numPr>
        <w:spacing w:line="360" w:lineRule="auto"/>
        <w:ind w:left="0" w:firstLine="709"/>
        <w:jc w:val="both"/>
        <w:rPr>
          <w:noProof/>
          <w:color w:val="000000"/>
          <w:sz w:val="28"/>
          <w:szCs w:val="28"/>
        </w:rPr>
      </w:pPr>
      <w:r w:rsidRPr="00754A69">
        <w:rPr>
          <w:noProof/>
          <w:color w:val="000000"/>
          <w:sz w:val="28"/>
          <w:szCs w:val="28"/>
        </w:rPr>
        <w:t xml:space="preserve">тесовые перегородки; </w:t>
      </w:r>
    </w:p>
    <w:p w:rsidR="003404EB" w:rsidRPr="00754A69" w:rsidRDefault="003404EB" w:rsidP="00E0512D">
      <w:pPr>
        <w:numPr>
          <w:ilvl w:val="0"/>
          <w:numId w:val="13"/>
        </w:numPr>
        <w:spacing w:line="360" w:lineRule="auto"/>
        <w:ind w:left="0" w:firstLine="709"/>
        <w:jc w:val="both"/>
        <w:rPr>
          <w:noProof/>
          <w:color w:val="000000"/>
          <w:sz w:val="28"/>
          <w:szCs w:val="28"/>
        </w:rPr>
      </w:pPr>
      <w:r w:rsidRPr="00754A69">
        <w:rPr>
          <w:noProof/>
          <w:color w:val="000000"/>
          <w:sz w:val="28"/>
          <w:szCs w:val="28"/>
        </w:rPr>
        <w:t>перекрытия деревянные утепленные;</w:t>
      </w:r>
    </w:p>
    <w:p w:rsidR="003404EB" w:rsidRPr="00754A69" w:rsidRDefault="003404EB" w:rsidP="00E0512D">
      <w:pPr>
        <w:numPr>
          <w:ilvl w:val="0"/>
          <w:numId w:val="13"/>
        </w:numPr>
        <w:spacing w:line="360" w:lineRule="auto"/>
        <w:ind w:left="0" w:firstLine="709"/>
        <w:jc w:val="both"/>
        <w:rPr>
          <w:noProof/>
          <w:color w:val="000000"/>
          <w:sz w:val="28"/>
          <w:szCs w:val="28"/>
        </w:rPr>
      </w:pPr>
      <w:r w:rsidRPr="00754A69">
        <w:rPr>
          <w:noProof/>
          <w:color w:val="000000"/>
          <w:sz w:val="28"/>
          <w:szCs w:val="28"/>
        </w:rPr>
        <w:t>крыша шиферная;</w:t>
      </w:r>
    </w:p>
    <w:p w:rsidR="003404EB" w:rsidRPr="00754A69" w:rsidRDefault="003404EB" w:rsidP="00E0512D">
      <w:pPr>
        <w:numPr>
          <w:ilvl w:val="0"/>
          <w:numId w:val="13"/>
        </w:numPr>
        <w:spacing w:line="360" w:lineRule="auto"/>
        <w:ind w:left="0" w:firstLine="709"/>
        <w:jc w:val="both"/>
        <w:rPr>
          <w:noProof/>
          <w:color w:val="000000"/>
          <w:sz w:val="28"/>
          <w:szCs w:val="28"/>
        </w:rPr>
      </w:pPr>
      <w:r w:rsidRPr="00754A69">
        <w:rPr>
          <w:noProof/>
          <w:color w:val="000000"/>
          <w:sz w:val="28"/>
          <w:szCs w:val="28"/>
        </w:rPr>
        <w:t xml:space="preserve">полы дощатые с покраской; </w:t>
      </w:r>
    </w:p>
    <w:p w:rsidR="003404EB" w:rsidRPr="00754A69" w:rsidRDefault="003404EB" w:rsidP="00E0512D">
      <w:pPr>
        <w:numPr>
          <w:ilvl w:val="0"/>
          <w:numId w:val="13"/>
        </w:numPr>
        <w:spacing w:line="360" w:lineRule="auto"/>
        <w:ind w:left="0" w:firstLine="709"/>
        <w:jc w:val="both"/>
        <w:rPr>
          <w:noProof/>
          <w:color w:val="000000"/>
          <w:sz w:val="28"/>
          <w:szCs w:val="28"/>
        </w:rPr>
      </w:pPr>
      <w:r w:rsidRPr="00754A69">
        <w:rPr>
          <w:noProof/>
          <w:color w:val="000000"/>
          <w:sz w:val="28"/>
          <w:szCs w:val="28"/>
        </w:rPr>
        <w:t xml:space="preserve">двери филенчатые </w:t>
      </w:r>
    </w:p>
    <w:p w:rsidR="003404EB" w:rsidRPr="00754A69" w:rsidRDefault="003404EB" w:rsidP="00E0512D">
      <w:pPr>
        <w:spacing w:line="360" w:lineRule="auto"/>
        <w:ind w:firstLine="709"/>
        <w:jc w:val="both"/>
        <w:rPr>
          <w:noProof/>
          <w:color w:val="000000"/>
          <w:sz w:val="28"/>
          <w:szCs w:val="28"/>
        </w:rPr>
      </w:pPr>
      <w:r w:rsidRPr="00754A69">
        <w:rPr>
          <w:noProof/>
          <w:color w:val="000000"/>
          <w:sz w:val="28"/>
          <w:szCs w:val="28"/>
        </w:rPr>
        <w:t>Во внутренней отделке помещения следует отметить оштукатуренные стены, обшивку потолка фанерой.</w:t>
      </w:r>
    </w:p>
    <w:p w:rsidR="00932E8B" w:rsidRPr="00754A69" w:rsidRDefault="003404EB" w:rsidP="00E0512D">
      <w:pPr>
        <w:spacing w:line="360" w:lineRule="auto"/>
        <w:ind w:firstLine="709"/>
        <w:jc w:val="both"/>
        <w:rPr>
          <w:noProof/>
          <w:color w:val="000000"/>
          <w:sz w:val="28"/>
          <w:szCs w:val="28"/>
        </w:rPr>
      </w:pPr>
      <w:r w:rsidRPr="00754A69">
        <w:rPr>
          <w:noProof/>
          <w:color w:val="000000"/>
          <w:sz w:val="28"/>
          <w:szCs w:val="28"/>
        </w:rPr>
        <w:t xml:space="preserve">Из основных коммуникаций необходимо выделить центральный (сезонный) водопровод, сетевое газоснабжение, отопление АОГВ. К дому подведена выгребная яма. Электроснабжение представляет собой открытую проводку, шнуровые подвесы, выключатели, розетки, щиток со счетчиком, имеется подключение к телефонной линии. </w:t>
      </w:r>
    </w:p>
    <w:p w:rsidR="003404EB" w:rsidRPr="00754A69" w:rsidRDefault="003404EB" w:rsidP="00E0512D">
      <w:pPr>
        <w:spacing w:line="360" w:lineRule="auto"/>
        <w:ind w:firstLine="709"/>
        <w:jc w:val="both"/>
        <w:rPr>
          <w:noProof/>
          <w:color w:val="000000"/>
          <w:sz w:val="28"/>
          <w:szCs w:val="28"/>
        </w:rPr>
      </w:pPr>
      <w:r w:rsidRPr="00754A69">
        <w:rPr>
          <w:noProof/>
          <w:color w:val="000000"/>
          <w:sz w:val="28"/>
          <w:szCs w:val="28"/>
        </w:rPr>
        <w:t>Строительный объем жилого дома равен 200 куб. м.</w:t>
      </w:r>
    </w:p>
    <w:p w:rsidR="003404EB" w:rsidRPr="00754A69" w:rsidRDefault="003404EB" w:rsidP="00E0512D">
      <w:pPr>
        <w:spacing w:line="360" w:lineRule="auto"/>
        <w:ind w:firstLine="709"/>
        <w:jc w:val="both"/>
        <w:rPr>
          <w:noProof/>
          <w:color w:val="000000"/>
          <w:sz w:val="28"/>
          <w:szCs w:val="28"/>
        </w:rPr>
      </w:pPr>
    </w:p>
    <w:p w:rsidR="00864C2B" w:rsidRPr="00754A69" w:rsidRDefault="00E0512D" w:rsidP="00E0512D">
      <w:pPr>
        <w:spacing w:line="360" w:lineRule="auto"/>
        <w:ind w:firstLine="709"/>
        <w:jc w:val="both"/>
        <w:rPr>
          <w:noProof/>
          <w:color w:val="000000"/>
          <w:sz w:val="28"/>
          <w:szCs w:val="32"/>
        </w:rPr>
      </w:pPr>
      <w:r w:rsidRPr="00754A69">
        <w:rPr>
          <w:noProof/>
          <w:color w:val="000000"/>
          <w:sz w:val="28"/>
          <w:szCs w:val="32"/>
        </w:rPr>
        <w:br w:type="page"/>
      </w:r>
      <w:r w:rsidR="003404EB" w:rsidRPr="00754A69">
        <w:rPr>
          <w:noProof/>
          <w:color w:val="000000"/>
          <w:sz w:val="28"/>
          <w:szCs w:val="32"/>
        </w:rPr>
        <w:t>1</w:t>
      </w:r>
      <w:r w:rsidR="00864C2B" w:rsidRPr="00754A69">
        <w:rPr>
          <w:noProof/>
          <w:color w:val="000000"/>
          <w:sz w:val="28"/>
          <w:szCs w:val="32"/>
        </w:rPr>
        <w:t>. Х</w:t>
      </w:r>
      <w:r w:rsidR="00520DA5" w:rsidRPr="00754A69">
        <w:rPr>
          <w:noProof/>
          <w:color w:val="000000"/>
          <w:sz w:val="28"/>
          <w:szCs w:val="32"/>
        </w:rPr>
        <w:t>арактеристика экономического окружения объекта</w:t>
      </w:r>
    </w:p>
    <w:p w:rsidR="00A26BF8" w:rsidRPr="00754A69" w:rsidRDefault="00A26BF8" w:rsidP="00E0512D">
      <w:pPr>
        <w:spacing w:line="360" w:lineRule="auto"/>
        <w:ind w:firstLine="709"/>
        <w:jc w:val="both"/>
        <w:rPr>
          <w:noProof/>
          <w:color w:val="000000"/>
          <w:sz w:val="28"/>
          <w:szCs w:val="28"/>
        </w:rPr>
      </w:pPr>
    </w:p>
    <w:p w:rsidR="00F32C06" w:rsidRPr="00754A69" w:rsidRDefault="009B40A9" w:rsidP="00E0512D">
      <w:pPr>
        <w:spacing w:line="360" w:lineRule="auto"/>
        <w:ind w:firstLine="709"/>
        <w:jc w:val="both"/>
        <w:rPr>
          <w:noProof/>
          <w:color w:val="000000"/>
          <w:sz w:val="28"/>
          <w:szCs w:val="28"/>
        </w:rPr>
      </w:pPr>
      <w:r w:rsidRPr="00754A69">
        <w:rPr>
          <w:noProof/>
          <w:color w:val="000000"/>
          <w:sz w:val="28"/>
          <w:szCs w:val="28"/>
        </w:rPr>
        <w:t xml:space="preserve">Для описания экономического окружения земельного участка, расположенного в </w:t>
      </w:r>
      <w:r w:rsidR="000E4EA4" w:rsidRPr="00754A69">
        <w:rPr>
          <w:noProof/>
          <w:color w:val="000000"/>
          <w:sz w:val="28"/>
          <w:szCs w:val="28"/>
        </w:rPr>
        <w:t>г</w:t>
      </w:r>
      <w:r w:rsidRPr="00754A69">
        <w:rPr>
          <w:noProof/>
          <w:color w:val="000000"/>
          <w:sz w:val="28"/>
          <w:szCs w:val="28"/>
        </w:rPr>
        <w:t>.</w:t>
      </w:r>
      <w:r w:rsidR="000E4EA4" w:rsidRPr="00754A69">
        <w:rPr>
          <w:noProof/>
          <w:color w:val="000000"/>
          <w:sz w:val="28"/>
          <w:szCs w:val="28"/>
        </w:rPr>
        <w:t xml:space="preserve"> Киреевск</w:t>
      </w:r>
      <w:r w:rsidRPr="00754A69">
        <w:rPr>
          <w:noProof/>
          <w:color w:val="000000"/>
          <w:sz w:val="28"/>
          <w:szCs w:val="28"/>
        </w:rPr>
        <w:t xml:space="preserve"> </w:t>
      </w:r>
      <w:r w:rsidR="000E4EA4" w:rsidRPr="00754A69">
        <w:rPr>
          <w:noProof/>
          <w:color w:val="000000"/>
          <w:sz w:val="28"/>
          <w:szCs w:val="28"/>
        </w:rPr>
        <w:t>К</w:t>
      </w:r>
      <w:r w:rsidR="00A44B8E" w:rsidRPr="00754A69">
        <w:rPr>
          <w:noProof/>
          <w:color w:val="000000"/>
          <w:sz w:val="28"/>
          <w:szCs w:val="28"/>
        </w:rPr>
        <w:t>ирее</w:t>
      </w:r>
      <w:r w:rsidR="00F32C06" w:rsidRPr="00754A69">
        <w:rPr>
          <w:noProof/>
          <w:color w:val="000000"/>
          <w:sz w:val="28"/>
          <w:szCs w:val="28"/>
        </w:rPr>
        <w:t>вского района Тульской области</w:t>
      </w:r>
      <w:r w:rsidR="00D41247" w:rsidRPr="00754A69">
        <w:rPr>
          <w:noProof/>
          <w:color w:val="000000"/>
          <w:sz w:val="28"/>
          <w:szCs w:val="28"/>
        </w:rPr>
        <w:t xml:space="preserve">, были использованы </w:t>
      </w:r>
      <w:r w:rsidR="00913AAF" w:rsidRPr="00754A69">
        <w:rPr>
          <w:noProof/>
          <w:color w:val="000000"/>
          <w:sz w:val="28"/>
          <w:szCs w:val="28"/>
        </w:rPr>
        <w:t>материалы печатных изданий и сети Интернет</w:t>
      </w:r>
      <w:r w:rsidR="0089259E" w:rsidRPr="00754A69">
        <w:rPr>
          <w:noProof/>
          <w:color w:val="000000"/>
          <w:sz w:val="28"/>
          <w:szCs w:val="28"/>
        </w:rPr>
        <w:t xml:space="preserve"> за декабрь 200</w:t>
      </w:r>
      <w:r w:rsidR="00A44B8E" w:rsidRPr="00754A69">
        <w:rPr>
          <w:noProof/>
          <w:color w:val="000000"/>
          <w:sz w:val="28"/>
          <w:szCs w:val="28"/>
        </w:rPr>
        <w:t>8</w:t>
      </w:r>
      <w:r w:rsidR="0089259E" w:rsidRPr="00754A69">
        <w:rPr>
          <w:noProof/>
          <w:color w:val="000000"/>
          <w:sz w:val="28"/>
          <w:szCs w:val="28"/>
        </w:rPr>
        <w:t>г</w:t>
      </w:r>
      <w:r w:rsidR="00913AAF" w:rsidRPr="00754A69">
        <w:rPr>
          <w:noProof/>
          <w:color w:val="000000"/>
          <w:sz w:val="28"/>
          <w:szCs w:val="28"/>
        </w:rPr>
        <w:t xml:space="preserve">. </w:t>
      </w:r>
    </w:p>
    <w:p w:rsidR="008E2377" w:rsidRPr="00754A69" w:rsidRDefault="00913AAF" w:rsidP="00E0512D">
      <w:pPr>
        <w:spacing w:line="360" w:lineRule="auto"/>
        <w:ind w:firstLine="709"/>
        <w:jc w:val="both"/>
        <w:rPr>
          <w:noProof/>
          <w:color w:val="000000"/>
          <w:sz w:val="28"/>
          <w:szCs w:val="28"/>
        </w:rPr>
      </w:pPr>
      <w:r w:rsidRPr="00754A69">
        <w:rPr>
          <w:noProof/>
          <w:color w:val="000000"/>
          <w:sz w:val="28"/>
          <w:szCs w:val="28"/>
        </w:rPr>
        <w:t>В результате прове</w:t>
      </w:r>
      <w:r w:rsidR="00FE1417" w:rsidRPr="00754A69">
        <w:rPr>
          <w:noProof/>
          <w:color w:val="000000"/>
          <w:sz w:val="28"/>
          <w:szCs w:val="28"/>
        </w:rPr>
        <w:t xml:space="preserve">денного анализа было установлено, что в </w:t>
      </w:r>
      <w:r w:rsidR="00A44B8E" w:rsidRPr="00754A69">
        <w:rPr>
          <w:noProof/>
          <w:color w:val="000000"/>
          <w:sz w:val="28"/>
          <w:szCs w:val="28"/>
        </w:rPr>
        <w:t>Кирее</w:t>
      </w:r>
      <w:r w:rsidR="00F32C06" w:rsidRPr="00754A69">
        <w:rPr>
          <w:noProof/>
          <w:color w:val="000000"/>
          <w:sz w:val="28"/>
          <w:szCs w:val="28"/>
        </w:rPr>
        <w:t>вском</w:t>
      </w:r>
      <w:r w:rsidR="00FE1417" w:rsidRPr="00754A69">
        <w:rPr>
          <w:noProof/>
          <w:color w:val="000000"/>
          <w:sz w:val="28"/>
          <w:szCs w:val="28"/>
        </w:rPr>
        <w:t xml:space="preserve"> районе </w:t>
      </w:r>
      <w:r w:rsidR="00F32C06" w:rsidRPr="00754A69">
        <w:rPr>
          <w:noProof/>
          <w:color w:val="000000"/>
          <w:sz w:val="28"/>
          <w:szCs w:val="28"/>
        </w:rPr>
        <w:t>Тульской области с</w:t>
      </w:r>
      <w:r w:rsidR="00ED67C8" w:rsidRPr="00754A69">
        <w:rPr>
          <w:noProof/>
          <w:color w:val="000000"/>
          <w:sz w:val="28"/>
          <w:szCs w:val="28"/>
        </w:rPr>
        <w:t>тоимость одной сотки земли для индивидуального жилищного строительства</w:t>
      </w:r>
      <w:r w:rsidR="008A29FF" w:rsidRPr="00754A69">
        <w:rPr>
          <w:noProof/>
          <w:color w:val="000000"/>
          <w:sz w:val="28"/>
          <w:szCs w:val="28"/>
        </w:rPr>
        <w:t xml:space="preserve"> составила</w:t>
      </w:r>
      <w:r w:rsidR="00E0512D" w:rsidRPr="00754A69">
        <w:rPr>
          <w:noProof/>
          <w:color w:val="000000"/>
          <w:sz w:val="28"/>
          <w:szCs w:val="28"/>
        </w:rPr>
        <w:t xml:space="preserve"> </w:t>
      </w:r>
      <w:r w:rsidR="00F32C06" w:rsidRPr="00754A69">
        <w:rPr>
          <w:noProof/>
          <w:color w:val="000000"/>
          <w:sz w:val="28"/>
          <w:szCs w:val="28"/>
        </w:rPr>
        <w:t>10</w:t>
      </w:r>
      <w:r w:rsidR="00E0512D" w:rsidRPr="00754A69">
        <w:rPr>
          <w:noProof/>
          <w:color w:val="000000"/>
          <w:sz w:val="28"/>
          <w:szCs w:val="28"/>
        </w:rPr>
        <w:t xml:space="preserve"> </w:t>
      </w:r>
      <w:r w:rsidR="00CA4E56" w:rsidRPr="00754A69">
        <w:rPr>
          <w:noProof/>
          <w:color w:val="000000"/>
          <w:sz w:val="28"/>
          <w:szCs w:val="28"/>
        </w:rPr>
        <w:t xml:space="preserve">000 руб. – </w:t>
      </w:r>
      <w:r w:rsidR="00F32C06" w:rsidRPr="00754A69">
        <w:rPr>
          <w:noProof/>
          <w:color w:val="000000"/>
          <w:sz w:val="28"/>
          <w:szCs w:val="28"/>
        </w:rPr>
        <w:t>2</w:t>
      </w:r>
      <w:r w:rsidR="00CA4E56" w:rsidRPr="00754A69">
        <w:rPr>
          <w:noProof/>
          <w:color w:val="000000"/>
          <w:sz w:val="28"/>
          <w:szCs w:val="28"/>
        </w:rPr>
        <w:t>0</w:t>
      </w:r>
      <w:r w:rsidR="00E0512D" w:rsidRPr="00754A69">
        <w:rPr>
          <w:noProof/>
          <w:color w:val="000000"/>
          <w:sz w:val="28"/>
          <w:szCs w:val="28"/>
        </w:rPr>
        <w:t xml:space="preserve"> </w:t>
      </w:r>
      <w:r w:rsidR="00CA4E56" w:rsidRPr="00754A69">
        <w:rPr>
          <w:noProof/>
          <w:color w:val="000000"/>
          <w:sz w:val="28"/>
          <w:szCs w:val="28"/>
        </w:rPr>
        <w:t>000 руб.</w:t>
      </w:r>
    </w:p>
    <w:p w:rsidR="00453F02" w:rsidRPr="00754A69" w:rsidRDefault="00453F02" w:rsidP="00E0512D">
      <w:pPr>
        <w:spacing w:line="360" w:lineRule="auto"/>
        <w:ind w:firstLine="709"/>
        <w:jc w:val="both"/>
        <w:rPr>
          <w:noProof/>
          <w:color w:val="000000"/>
          <w:sz w:val="28"/>
          <w:szCs w:val="28"/>
        </w:rPr>
      </w:pPr>
    </w:p>
    <w:p w:rsidR="00520DA5" w:rsidRPr="00754A69" w:rsidRDefault="00E0512D" w:rsidP="00E0512D">
      <w:pPr>
        <w:spacing w:line="360" w:lineRule="auto"/>
        <w:ind w:firstLine="709"/>
        <w:jc w:val="both"/>
        <w:rPr>
          <w:noProof/>
          <w:color w:val="000000"/>
          <w:sz w:val="28"/>
          <w:szCs w:val="28"/>
        </w:rPr>
      </w:pPr>
      <w:r w:rsidRPr="00754A69">
        <w:rPr>
          <w:noProof/>
          <w:color w:val="000000"/>
          <w:sz w:val="28"/>
          <w:szCs w:val="32"/>
        </w:rPr>
        <w:br w:type="page"/>
      </w:r>
      <w:r w:rsidR="003404EB" w:rsidRPr="00754A69">
        <w:rPr>
          <w:noProof/>
          <w:color w:val="000000"/>
          <w:sz w:val="28"/>
          <w:szCs w:val="32"/>
        </w:rPr>
        <w:t>2</w:t>
      </w:r>
      <w:r w:rsidR="00520DA5" w:rsidRPr="00754A69">
        <w:rPr>
          <w:noProof/>
          <w:color w:val="000000"/>
          <w:sz w:val="28"/>
          <w:szCs w:val="32"/>
        </w:rPr>
        <w:t>.</w:t>
      </w:r>
      <w:r w:rsidRPr="00754A69">
        <w:rPr>
          <w:noProof/>
          <w:color w:val="000000"/>
          <w:sz w:val="28"/>
          <w:szCs w:val="32"/>
        </w:rPr>
        <w:t xml:space="preserve"> Определение рыночной стоимости</w:t>
      </w:r>
    </w:p>
    <w:p w:rsidR="00461372" w:rsidRPr="00754A69" w:rsidRDefault="00461372" w:rsidP="00E0512D">
      <w:pPr>
        <w:spacing w:line="360" w:lineRule="auto"/>
        <w:ind w:firstLine="709"/>
        <w:jc w:val="both"/>
        <w:rPr>
          <w:noProof/>
          <w:color w:val="000000"/>
          <w:sz w:val="28"/>
          <w:szCs w:val="28"/>
        </w:rPr>
      </w:pPr>
    </w:p>
    <w:p w:rsidR="00DA4594" w:rsidRPr="00754A69" w:rsidRDefault="00461372" w:rsidP="00E0512D">
      <w:pPr>
        <w:spacing w:line="360" w:lineRule="auto"/>
        <w:ind w:firstLine="709"/>
        <w:jc w:val="both"/>
        <w:rPr>
          <w:noProof/>
          <w:color w:val="000000"/>
          <w:sz w:val="28"/>
          <w:szCs w:val="28"/>
        </w:rPr>
      </w:pPr>
      <w:r w:rsidRPr="00754A69">
        <w:rPr>
          <w:noProof/>
          <w:color w:val="000000"/>
          <w:sz w:val="28"/>
          <w:szCs w:val="28"/>
        </w:rPr>
        <w:t xml:space="preserve">Понятие рыночной стоимости, используемое в </w:t>
      </w:r>
      <w:r w:rsidR="00F32C06" w:rsidRPr="00754A69">
        <w:rPr>
          <w:noProof/>
          <w:color w:val="000000"/>
          <w:sz w:val="28"/>
          <w:szCs w:val="28"/>
        </w:rPr>
        <w:t>данной</w:t>
      </w:r>
      <w:r w:rsidRPr="00754A69">
        <w:rPr>
          <w:noProof/>
          <w:color w:val="000000"/>
          <w:sz w:val="28"/>
          <w:szCs w:val="28"/>
        </w:rPr>
        <w:t xml:space="preserve"> работе</w:t>
      </w:r>
      <w:r w:rsidR="00913AAF" w:rsidRPr="00754A69">
        <w:rPr>
          <w:noProof/>
          <w:color w:val="000000"/>
          <w:sz w:val="28"/>
          <w:szCs w:val="28"/>
        </w:rPr>
        <w:t>,</w:t>
      </w:r>
      <w:r w:rsidRPr="00754A69">
        <w:rPr>
          <w:noProof/>
          <w:color w:val="000000"/>
          <w:sz w:val="28"/>
          <w:szCs w:val="28"/>
        </w:rPr>
        <w:t xml:space="preserve"> определяется на основании Федерального Закона № 135-ФЗ от 29 июля 1998г.</w:t>
      </w:r>
      <w:r w:rsidR="00DA4594" w:rsidRPr="00754A69">
        <w:rPr>
          <w:noProof/>
          <w:color w:val="000000"/>
          <w:sz w:val="28"/>
          <w:szCs w:val="28"/>
        </w:rPr>
        <w:t xml:space="preserve"> </w:t>
      </w:r>
    </w:p>
    <w:p w:rsidR="00BD7FF9" w:rsidRPr="00754A69" w:rsidRDefault="00DA4594" w:rsidP="00E0512D">
      <w:pPr>
        <w:spacing w:line="360" w:lineRule="auto"/>
        <w:ind w:firstLine="709"/>
        <w:jc w:val="both"/>
        <w:rPr>
          <w:noProof/>
          <w:color w:val="000000"/>
          <w:sz w:val="28"/>
          <w:szCs w:val="28"/>
        </w:rPr>
      </w:pPr>
      <w:r w:rsidRPr="00754A69">
        <w:rPr>
          <w:noProof/>
          <w:color w:val="000000"/>
          <w:sz w:val="28"/>
          <w:szCs w:val="28"/>
        </w:rPr>
        <w:t>Под рыночной стоимостью объекта оценки понимается наиболее вероятная цена</w:t>
      </w:r>
      <w:r w:rsidR="00A16CCA" w:rsidRPr="00754A69">
        <w:rPr>
          <w:noProof/>
          <w:color w:val="000000"/>
          <w:sz w:val="28"/>
          <w:szCs w:val="28"/>
        </w:rPr>
        <w:t>, по которой данный объект оценки может быть отчужден на открытом рынке в условиях конкуренции, когда стороны сделки</w:t>
      </w:r>
      <w:r w:rsidR="004F223F" w:rsidRPr="00754A69">
        <w:rPr>
          <w:noProof/>
          <w:color w:val="000000"/>
          <w:sz w:val="28"/>
          <w:szCs w:val="28"/>
        </w:rPr>
        <w:t xml:space="preserve"> действуют разумно, располагая всей необходимой информацией, а на величине сделки не отражаются какие-либо чрезвычайные обстоятельства</w:t>
      </w:r>
      <w:r w:rsidR="00BD7FF9" w:rsidRPr="00754A69">
        <w:rPr>
          <w:noProof/>
          <w:color w:val="000000"/>
          <w:sz w:val="28"/>
          <w:szCs w:val="28"/>
        </w:rPr>
        <w:t>, т.е.:</w:t>
      </w:r>
    </w:p>
    <w:p w:rsidR="00F100B6" w:rsidRPr="00754A69" w:rsidRDefault="00BD7FF9" w:rsidP="00E0512D">
      <w:pPr>
        <w:numPr>
          <w:ilvl w:val="1"/>
          <w:numId w:val="2"/>
        </w:numPr>
        <w:tabs>
          <w:tab w:val="clear" w:pos="2160"/>
          <w:tab w:val="num" w:pos="1080"/>
        </w:tabs>
        <w:spacing w:line="360" w:lineRule="auto"/>
        <w:ind w:left="0" w:firstLine="709"/>
        <w:jc w:val="both"/>
        <w:rPr>
          <w:noProof/>
          <w:color w:val="000000"/>
          <w:sz w:val="28"/>
          <w:szCs w:val="28"/>
        </w:rPr>
      </w:pPr>
      <w:r w:rsidRPr="00754A69">
        <w:rPr>
          <w:noProof/>
          <w:color w:val="000000"/>
          <w:sz w:val="28"/>
          <w:szCs w:val="28"/>
        </w:rPr>
        <w:t>одна из сторон сделки не обязана отчуждать объект оценки, а другая не обязана</w:t>
      </w:r>
      <w:r w:rsidR="00F100B6" w:rsidRPr="00754A69">
        <w:rPr>
          <w:noProof/>
          <w:color w:val="000000"/>
          <w:sz w:val="28"/>
          <w:szCs w:val="28"/>
        </w:rPr>
        <w:t xml:space="preserve"> принимать исполнение;</w:t>
      </w:r>
    </w:p>
    <w:p w:rsidR="007736DD" w:rsidRPr="00754A69" w:rsidRDefault="00F100B6" w:rsidP="00E0512D">
      <w:pPr>
        <w:numPr>
          <w:ilvl w:val="1"/>
          <w:numId w:val="2"/>
        </w:numPr>
        <w:tabs>
          <w:tab w:val="clear" w:pos="2160"/>
          <w:tab w:val="num" w:pos="1080"/>
        </w:tabs>
        <w:spacing w:line="360" w:lineRule="auto"/>
        <w:ind w:left="0" w:firstLine="709"/>
        <w:jc w:val="both"/>
        <w:rPr>
          <w:noProof/>
          <w:color w:val="000000"/>
          <w:sz w:val="28"/>
          <w:szCs w:val="28"/>
        </w:rPr>
      </w:pPr>
      <w:r w:rsidRPr="00754A69">
        <w:rPr>
          <w:noProof/>
          <w:color w:val="000000"/>
          <w:sz w:val="28"/>
          <w:szCs w:val="28"/>
        </w:rPr>
        <w:t>стороны сделки хорошо осведомлены о предмете сделки и действуют в своих интересах</w:t>
      </w:r>
      <w:r w:rsidR="007736DD" w:rsidRPr="00754A69">
        <w:rPr>
          <w:noProof/>
          <w:color w:val="000000"/>
          <w:sz w:val="28"/>
          <w:szCs w:val="28"/>
        </w:rPr>
        <w:t>;</w:t>
      </w:r>
    </w:p>
    <w:p w:rsidR="001D7339" w:rsidRPr="00754A69" w:rsidRDefault="007736DD" w:rsidP="00E0512D">
      <w:pPr>
        <w:numPr>
          <w:ilvl w:val="1"/>
          <w:numId w:val="2"/>
        </w:numPr>
        <w:tabs>
          <w:tab w:val="clear" w:pos="2160"/>
          <w:tab w:val="num" w:pos="1080"/>
        </w:tabs>
        <w:spacing w:line="360" w:lineRule="auto"/>
        <w:ind w:left="0" w:firstLine="709"/>
        <w:jc w:val="both"/>
        <w:rPr>
          <w:noProof/>
          <w:color w:val="000000"/>
          <w:sz w:val="28"/>
          <w:szCs w:val="28"/>
        </w:rPr>
      </w:pPr>
      <w:r w:rsidRPr="00754A69">
        <w:rPr>
          <w:noProof/>
          <w:color w:val="000000"/>
          <w:sz w:val="28"/>
          <w:szCs w:val="28"/>
        </w:rPr>
        <w:t xml:space="preserve">объект оценки представлен на открытом рынке в виде публичной </w:t>
      </w:r>
      <w:r w:rsidR="001D7339" w:rsidRPr="00754A69">
        <w:rPr>
          <w:noProof/>
          <w:color w:val="000000"/>
          <w:sz w:val="28"/>
          <w:szCs w:val="28"/>
        </w:rPr>
        <w:t>оферты</w:t>
      </w:r>
      <w:r w:rsidR="00A26BF8" w:rsidRPr="00754A69">
        <w:rPr>
          <w:noProof/>
          <w:color w:val="000000"/>
          <w:sz w:val="28"/>
          <w:szCs w:val="28"/>
        </w:rPr>
        <w:t>;</w:t>
      </w:r>
      <w:r w:rsidR="001D7339" w:rsidRPr="00754A69">
        <w:rPr>
          <w:noProof/>
          <w:color w:val="000000"/>
          <w:sz w:val="28"/>
          <w:szCs w:val="28"/>
        </w:rPr>
        <w:t xml:space="preserve"> </w:t>
      </w:r>
    </w:p>
    <w:p w:rsidR="00461372" w:rsidRPr="00754A69" w:rsidRDefault="001D7339" w:rsidP="00E0512D">
      <w:pPr>
        <w:numPr>
          <w:ilvl w:val="1"/>
          <w:numId w:val="2"/>
        </w:numPr>
        <w:tabs>
          <w:tab w:val="clear" w:pos="2160"/>
          <w:tab w:val="num" w:pos="1080"/>
        </w:tabs>
        <w:spacing w:line="360" w:lineRule="auto"/>
        <w:ind w:left="0" w:firstLine="709"/>
        <w:jc w:val="both"/>
        <w:rPr>
          <w:noProof/>
          <w:color w:val="000000"/>
          <w:sz w:val="28"/>
          <w:szCs w:val="28"/>
        </w:rPr>
      </w:pPr>
      <w:r w:rsidRPr="00754A69">
        <w:rPr>
          <w:noProof/>
          <w:color w:val="000000"/>
          <w:sz w:val="28"/>
          <w:szCs w:val="28"/>
        </w:rPr>
        <w:t>цена сделки представляет собой разумное вознаграждение за объект оценки</w:t>
      </w:r>
      <w:r w:rsidR="001D1510" w:rsidRPr="00754A69">
        <w:rPr>
          <w:noProof/>
          <w:color w:val="000000"/>
          <w:sz w:val="28"/>
          <w:szCs w:val="28"/>
        </w:rPr>
        <w:t>,</w:t>
      </w:r>
      <w:r w:rsidRPr="00754A69">
        <w:rPr>
          <w:noProof/>
          <w:color w:val="000000"/>
          <w:sz w:val="28"/>
          <w:szCs w:val="28"/>
        </w:rPr>
        <w:t xml:space="preserve"> и принуждения к совершению сделки</w:t>
      </w:r>
      <w:r w:rsidR="001D1510" w:rsidRPr="00754A69">
        <w:rPr>
          <w:noProof/>
          <w:color w:val="000000"/>
          <w:sz w:val="28"/>
          <w:szCs w:val="28"/>
        </w:rPr>
        <w:t xml:space="preserve"> в отношении сторон сделки с чьей-либо стороны не было</w:t>
      </w:r>
      <w:r w:rsidR="00A26BF8" w:rsidRPr="00754A69">
        <w:rPr>
          <w:noProof/>
          <w:color w:val="000000"/>
          <w:sz w:val="28"/>
          <w:szCs w:val="28"/>
        </w:rPr>
        <w:t>;</w:t>
      </w:r>
    </w:p>
    <w:p w:rsidR="001D1510" w:rsidRPr="00754A69" w:rsidRDefault="001D1510" w:rsidP="00E0512D">
      <w:pPr>
        <w:numPr>
          <w:ilvl w:val="1"/>
          <w:numId w:val="2"/>
        </w:numPr>
        <w:tabs>
          <w:tab w:val="clear" w:pos="2160"/>
          <w:tab w:val="num" w:pos="1080"/>
        </w:tabs>
        <w:spacing w:line="360" w:lineRule="auto"/>
        <w:ind w:left="0" w:firstLine="709"/>
        <w:jc w:val="both"/>
        <w:rPr>
          <w:noProof/>
          <w:color w:val="000000"/>
          <w:sz w:val="28"/>
          <w:szCs w:val="28"/>
        </w:rPr>
      </w:pPr>
      <w:r w:rsidRPr="00754A69">
        <w:rPr>
          <w:noProof/>
          <w:color w:val="000000"/>
          <w:sz w:val="28"/>
          <w:szCs w:val="28"/>
        </w:rPr>
        <w:t>платеж за объект оценки</w:t>
      </w:r>
      <w:r w:rsidR="00CA08B4" w:rsidRPr="00754A69">
        <w:rPr>
          <w:noProof/>
          <w:color w:val="000000"/>
          <w:sz w:val="28"/>
          <w:szCs w:val="28"/>
        </w:rPr>
        <w:t xml:space="preserve"> выражен в денежной форме</w:t>
      </w:r>
      <w:r w:rsidR="00A26BF8" w:rsidRPr="00754A69">
        <w:rPr>
          <w:noProof/>
          <w:color w:val="000000"/>
          <w:sz w:val="28"/>
          <w:szCs w:val="28"/>
        </w:rPr>
        <w:t>.</w:t>
      </w:r>
    </w:p>
    <w:p w:rsidR="004F018D" w:rsidRPr="00754A69" w:rsidRDefault="00D6492F" w:rsidP="00E0512D">
      <w:pPr>
        <w:spacing w:line="360" w:lineRule="auto"/>
        <w:ind w:firstLine="709"/>
        <w:jc w:val="both"/>
        <w:rPr>
          <w:noProof/>
          <w:color w:val="000000"/>
          <w:sz w:val="28"/>
        </w:rPr>
      </w:pPr>
      <w:r w:rsidRPr="00754A69">
        <w:rPr>
          <w:noProof/>
          <w:color w:val="000000"/>
          <w:sz w:val="28"/>
        </w:rPr>
        <w:t xml:space="preserve">На рыночную стоимость недвижимости влияют четыре основных объективных фактора: </w:t>
      </w:r>
    </w:p>
    <w:p w:rsidR="004F018D" w:rsidRPr="00754A69" w:rsidRDefault="00D6492F" w:rsidP="00E0512D">
      <w:pPr>
        <w:numPr>
          <w:ilvl w:val="1"/>
          <w:numId w:val="8"/>
        </w:numPr>
        <w:tabs>
          <w:tab w:val="clear" w:pos="2148"/>
          <w:tab w:val="num" w:pos="1080"/>
        </w:tabs>
        <w:spacing w:line="360" w:lineRule="auto"/>
        <w:ind w:left="0" w:firstLine="709"/>
        <w:jc w:val="both"/>
        <w:rPr>
          <w:noProof/>
          <w:color w:val="000000"/>
          <w:sz w:val="28"/>
        </w:rPr>
      </w:pPr>
      <w:r w:rsidRPr="00754A69">
        <w:rPr>
          <w:noProof/>
          <w:color w:val="000000"/>
          <w:sz w:val="28"/>
        </w:rPr>
        <w:t xml:space="preserve">спрос, </w:t>
      </w:r>
    </w:p>
    <w:p w:rsidR="004F018D" w:rsidRPr="00754A69" w:rsidRDefault="00D6492F" w:rsidP="00E0512D">
      <w:pPr>
        <w:numPr>
          <w:ilvl w:val="1"/>
          <w:numId w:val="8"/>
        </w:numPr>
        <w:tabs>
          <w:tab w:val="clear" w:pos="2148"/>
          <w:tab w:val="num" w:pos="1080"/>
        </w:tabs>
        <w:spacing w:line="360" w:lineRule="auto"/>
        <w:ind w:left="0" w:firstLine="709"/>
        <w:jc w:val="both"/>
        <w:rPr>
          <w:noProof/>
          <w:color w:val="000000"/>
          <w:sz w:val="28"/>
        </w:rPr>
      </w:pPr>
      <w:r w:rsidRPr="00754A69">
        <w:rPr>
          <w:noProof/>
          <w:color w:val="000000"/>
          <w:sz w:val="28"/>
        </w:rPr>
        <w:t xml:space="preserve">полезность, </w:t>
      </w:r>
    </w:p>
    <w:p w:rsidR="004F018D" w:rsidRPr="00754A69" w:rsidRDefault="00D6492F" w:rsidP="00E0512D">
      <w:pPr>
        <w:numPr>
          <w:ilvl w:val="1"/>
          <w:numId w:val="8"/>
        </w:numPr>
        <w:tabs>
          <w:tab w:val="clear" w:pos="2148"/>
          <w:tab w:val="num" w:pos="1080"/>
        </w:tabs>
        <w:spacing w:line="360" w:lineRule="auto"/>
        <w:ind w:left="0" w:firstLine="709"/>
        <w:jc w:val="both"/>
        <w:rPr>
          <w:noProof/>
          <w:color w:val="000000"/>
          <w:sz w:val="28"/>
        </w:rPr>
      </w:pPr>
      <w:r w:rsidRPr="00754A69">
        <w:rPr>
          <w:noProof/>
          <w:color w:val="000000"/>
          <w:sz w:val="28"/>
        </w:rPr>
        <w:t>дефицитность</w:t>
      </w:r>
      <w:r w:rsidR="004F018D" w:rsidRPr="00754A69">
        <w:rPr>
          <w:noProof/>
          <w:color w:val="000000"/>
          <w:sz w:val="28"/>
        </w:rPr>
        <w:t>,</w:t>
      </w:r>
      <w:r w:rsidRPr="00754A69">
        <w:rPr>
          <w:noProof/>
          <w:color w:val="000000"/>
          <w:sz w:val="28"/>
        </w:rPr>
        <w:t xml:space="preserve"> </w:t>
      </w:r>
    </w:p>
    <w:p w:rsidR="004F018D" w:rsidRPr="00754A69" w:rsidRDefault="00D6492F" w:rsidP="00E0512D">
      <w:pPr>
        <w:numPr>
          <w:ilvl w:val="1"/>
          <w:numId w:val="8"/>
        </w:numPr>
        <w:tabs>
          <w:tab w:val="clear" w:pos="2148"/>
          <w:tab w:val="num" w:pos="1080"/>
        </w:tabs>
        <w:spacing w:line="360" w:lineRule="auto"/>
        <w:ind w:left="0" w:firstLine="709"/>
        <w:jc w:val="both"/>
        <w:rPr>
          <w:noProof/>
          <w:color w:val="000000"/>
          <w:sz w:val="28"/>
        </w:rPr>
      </w:pPr>
      <w:r w:rsidRPr="00754A69">
        <w:rPr>
          <w:noProof/>
          <w:color w:val="000000"/>
          <w:sz w:val="28"/>
        </w:rPr>
        <w:t xml:space="preserve">отчуждаемость объекта недвижимости. </w:t>
      </w:r>
    </w:p>
    <w:p w:rsidR="00D6492F" w:rsidRPr="00754A69" w:rsidRDefault="00D6492F" w:rsidP="00E0512D">
      <w:pPr>
        <w:spacing w:line="360" w:lineRule="auto"/>
        <w:ind w:firstLine="709"/>
        <w:jc w:val="both"/>
        <w:rPr>
          <w:noProof/>
          <w:color w:val="000000"/>
          <w:sz w:val="28"/>
        </w:rPr>
      </w:pPr>
      <w:r w:rsidRPr="00754A69">
        <w:rPr>
          <w:noProof/>
          <w:color w:val="000000"/>
          <w:sz w:val="28"/>
        </w:rPr>
        <w:t xml:space="preserve">В отличие от рыночной стоимости на цену объекта недвижимости, как правило, влияет множество субъективных факторов: ограничение во времени на совершение сделки у продавца или покупателя, </w:t>
      </w:r>
      <w:r w:rsidR="00F32C06" w:rsidRPr="00754A69">
        <w:rPr>
          <w:noProof/>
          <w:color w:val="000000"/>
          <w:sz w:val="28"/>
        </w:rPr>
        <w:t xml:space="preserve">отсутствие информации о рынке у </w:t>
      </w:r>
      <w:r w:rsidRPr="00754A69">
        <w:rPr>
          <w:noProof/>
          <w:color w:val="000000"/>
          <w:sz w:val="28"/>
        </w:rPr>
        <w:t>продавца или покупателя, условиях продажи, их настроение на момент совершения сделки купли-продажи. Можно с определенной долей условности утверждать, что рыночная стоимость объективна, а цена субъективна. Хотя субъективной может быть и стоимость, например, инвестиционная стоимость инвестора, когда он готов заплатить цену большую, чем рыночная стоимость, для того чтобы быть монополистом в данном секторе рынка. Поэтому рыночная стоимость на практике должна быть больше или меньше, чем цена конкретной сделки.</w:t>
      </w:r>
    </w:p>
    <w:p w:rsidR="00D6492F" w:rsidRPr="00754A69" w:rsidRDefault="00D6492F" w:rsidP="00E0512D">
      <w:pPr>
        <w:spacing w:line="360" w:lineRule="auto"/>
        <w:ind w:firstLine="709"/>
        <w:jc w:val="both"/>
        <w:rPr>
          <w:noProof/>
          <w:color w:val="000000"/>
          <w:sz w:val="28"/>
        </w:rPr>
      </w:pPr>
      <w:r w:rsidRPr="00754A69">
        <w:rPr>
          <w:noProof/>
          <w:color w:val="000000"/>
          <w:sz w:val="28"/>
        </w:rPr>
        <w:t>Рыночная стоимость более точно, чем другие стоимости, отвечает условиям и целям налого</w:t>
      </w:r>
      <w:r w:rsidR="000474A3" w:rsidRPr="00754A69">
        <w:rPr>
          <w:noProof/>
          <w:color w:val="000000"/>
          <w:sz w:val="28"/>
        </w:rPr>
        <w:t>обложения, кредитования, компен</w:t>
      </w:r>
      <w:r w:rsidRPr="00754A69">
        <w:rPr>
          <w:noProof/>
          <w:color w:val="000000"/>
          <w:sz w:val="28"/>
        </w:rPr>
        <w:t>сационных выплат, предложения стартовых цен на аукционах и конкурсах, вложения капитала при совершении сделок купли-продажи, заключения договоров аренды, ренты пожизненного содержания, мены, внесения прав на землю в уставный капитал.</w:t>
      </w:r>
    </w:p>
    <w:p w:rsidR="00D97A8B" w:rsidRPr="00754A69" w:rsidRDefault="00D97A8B" w:rsidP="00E0512D">
      <w:pPr>
        <w:spacing w:line="360" w:lineRule="auto"/>
        <w:ind w:firstLine="709"/>
        <w:jc w:val="both"/>
        <w:rPr>
          <w:noProof/>
          <w:color w:val="000000"/>
          <w:sz w:val="28"/>
          <w:szCs w:val="28"/>
        </w:rPr>
      </w:pPr>
    </w:p>
    <w:p w:rsidR="00864C2B" w:rsidRPr="00754A69" w:rsidRDefault="00E0512D" w:rsidP="00E0512D">
      <w:pPr>
        <w:spacing w:line="360" w:lineRule="auto"/>
        <w:ind w:firstLine="709"/>
        <w:jc w:val="both"/>
        <w:rPr>
          <w:noProof/>
          <w:color w:val="000000"/>
          <w:sz w:val="28"/>
          <w:szCs w:val="32"/>
        </w:rPr>
      </w:pPr>
      <w:r w:rsidRPr="00754A69">
        <w:rPr>
          <w:noProof/>
          <w:color w:val="000000"/>
          <w:sz w:val="28"/>
          <w:szCs w:val="32"/>
        </w:rPr>
        <w:br w:type="page"/>
      </w:r>
      <w:r w:rsidR="005C6538" w:rsidRPr="00754A69">
        <w:rPr>
          <w:noProof/>
          <w:color w:val="000000"/>
          <w:sz w:val="28"/>
          <w:szCs w:val="32"/>
        </w:rPr>
        <w:t>3</w:t>
      </w:r>
      <w:r w:rsidRPr="00754A69">
        <w:rPr>
          <w:noProof/>
          <w:color w:val="000000"/>
          <w:sz w:val="28"/>
          <w:szCs w:val="32"/>
        </w:rPr>
        <w:t>. Оценка права собственности</w:t>
      </w:r>
    </w:p>
    <w:p w:rsidR="00E0512D" w:rsidRPr="00754A69" w:rsidRDefault="00E0512D" w:rsidP="00E0512D">
      <w:pPr>
        <w:spacing w:line="360" w:lineRule="auto"/>
        <w:ind w:firstLine="709"/>
        <w:jc w:val="both"/>
        <w:rPr>
          <w:noProof/>
          <w:color w:val="000000"/>
          <w:sz w:val="28"/>
          <w:szCs w:val="28"/>
        </w:rPr>
      </w:pPr>
    </w:p>
    <w:p w:rsidR="00D97A8B" w:rsidRPr="00754A69" w:rsidRDefault="00F6292A" w:rsidP="00E0512D">
      <w:pPr>
        <w:spacing w:line="360" w:lineRule="auto"/>
        <w:ind w:firstLine="709"/>
        <w:jc w:val="both"/>
        <w:rPr>
          <w:noProof/>
          <w:color w:val="000000"/>
          <w:sz w:val="28"/>
          <w:szCs w:val="28"/>
        </w:rPr>
      </w:pPr>
      <w:r w:rsidRPr="00754A69">
        <w:rPr>
          <w:noProof/>
          <w:color w:val="000000"/>
          <w:sz w:val="28"/>
          <w:szCs w:val="28"/>
        </w:rPr>
        <w:t xml:space="preserve">В результате сделки </w:t>
      </w:r>
      <w:r w:rsidR="00372463" w:rsidRPr="00754A69">
        <w:rPr>
          <w:noProof/>
          <w:color w:val="000000"/>
          <w:sz w:val="28"/>
          <w:szCs w:val="28"/>
        </w:rPr>
        <w:t>купли-продажи</w:t>
      </w:r>
      <w:r w:rsidRPr="00754A69">
        <w:rPr>
          <w:noProof/>
          <w:color w:val="000000"/>
          <w:sz w:val="28"/>
          <w:szCs w:val="28"/>
        </w:rPr>
        <w:t xml:space="preserve"> от продавца к покупателю переходит набор имущественных прав</w:t>
      </w:r>
      <w:r w:rsidR="008A1710" w:rsidRPr="00754A69">
        <w:rPr>
          <w:noProof/>
          <w:color w:val="000000"/>
          <w:sz w:val="28"/>
          <w:szCs w:val="28"/>
        </w:rPr>
        <w:t>. Именно эти права и выступают объектом оценки.</w:t>
      </w:r>
    </w:p>
    <w:p w:rsidR="008A1710" w:rsidRPr="00754A69" w:rsidRDefault="008A1710" w:rsidP="00E0512D">
      <w:pPr>
        <w:spacing w:line="360" w:lineRule="auto"/>
        <w:ind w:firstLine="709"/>
        <w:jc w:val="both"/>
        <w:rPr>
          <w:noProof/>
          <w:color w:val="000000"/>
          <w:sz w:val="28"/>
          <w:szCs w:val="28"/>
        </w:rPr>
      </w:pPr>
      <w:r w:rsidRPr="00754A69">
        <w:rPr>
          <w:noProof/>
          <w:color w:val="000000"/>
          <w:sz w:val="28"/>
          <w:szCs w:val="28"/>
        </w:rPr>
        <w:t>Оценка проводится для прав собственности на здания и сооружения, а также прав использования земли.</w:t>
      </w:r>
    </w:p>
    <w:p w:rsidR="008B3D52" w:rsidRPr="00754A69" w:rsidRDefault="008B3D52" w:rsidP="00E0512D">
      <w:pPr>
        <w:spacing w:line="360" w:lineRule="auto"/>
        <w:ind w:firstLine="709"/>
        <w:jc w:val="both"/>
        <w:rPr>
          <w:noProof/>
          <w:color w:val="000000"/>
          <w:sz w:val="28"/>
        </w:rPr>
      </w:pPr>
      <w:r w:rsidRPr="00754A69">
        <w:rPr>
          <w:noProof/>
          <w:color w:val="000000"/>
          <w:sz w:val="28"/>
        </w:rPr>
        <w:t>Право собственности — это определенная совокупность правомочий, принадлежащих лицу-правообладателю. Право собственности — центральный правовой институт в рыночной экономике.</w:t>
      </w:r>
    </w:p>
    <w:p w:rsidR="008A1710" w:rsidRPr="00754A69" w:rsidRDefault="001B7A5F" w:rsidP="00E0512D">
      <w:pPr>
        <w:spacing w:line="360" w:lineRule="auto"/>
        <w:ind w:firstLine="709"/>
        <w:jc w:val="both"/>
        <w:rPr>
          <w:noProof/>
          <w:color w:val="000000"/>
          <w:sz w:val="28"/>
          <w:szCs w:val="28"/>
        </w:rPr>
      </w:pPr>
      <w:r w:rsidRPr="00754A69">
        <w:rPr>
          <w:noProof/>
          <w:color w:val="000000"/>
          <w:sz w:val="28"/>
          <w:szCs w:val="28"/>
        </w:rPr>
        <w:t>Под термином право собственности понимается право владения, пользования и распоряжения своим имуществом</w:t>
      </w:r>
      <w:r w:rsidR="002A7E10" w:rsidRPr="00754A69">
        <w:rPr>
          <w:noProof/>
          <w:color w:val="000000"/>
          <w:sz w:val="28"/>
          <w:szCs w:val="28"/>
        </w:rPr>
        <w:t>, т.е. осуществление собственником комплекса прав по совершению в отношении принадлежащего ему имущества любых действий</w:t>
      </w:r>
      <w:r w:rsidR="00D551F3" w:rsidRPr="00754A69">
        <w:rPr>
          <w:noProof/>
          <w:color w:val="000000"/>
          <w:sz w:val="28"/>
          <w:szCs w:val="28"/>
        </w:rPr>
        <w:t>, не противоречащих закону и иным правовым актам и не нарушающих права и охраняемые законом интересы других лиц, в том числе отчуждать своё имущество в собственность другим лицам</w:t>
      </w:r>
      <w:r w:rsidR="00A2042C" w:rsidRPr="00754A69">
        <w:rPr>
          <w:noProof/>
          <w:color w:val="000000"/>
          <w:sz w:val="28"/>
          <w:szCs w:val="28"/>
        </w:rPr>
        <w:t>, передав</w:t>
      </w:r>
      <w:r w:rsidR="00FD1470" w:rsidRPr="00754A69">
        <w:rPr>
          <w:noProof/>
          <w:color w:val="000000"/>
          <w:sz w:val="28"/>
          <w:szCs w:val="28"/>
        </w:rPr>
        <w:t>ать им, оставаясь собственником</w:t>
      </w:r>
      <w:r w:rsidR="00A2042C" w:rsidRPr="00754A69">
        <w:rPr>
          <w:noProof/>
          <w:color w:val="000000"/>
          <w:sz w:val="28"/>
          <w:szCs w:val="28"/>
        </w:rPr>
        <w:t>, права владения, пользования и распоряжения имуществом, отдавать имущество в залог</w:t>
      </w:r>
      <w:r w:rsidR="004973B3" w:rsidRPr="00754A69">
        <w:rPr>
          <w:noProof/>
          <w:color w:val="000000"/>
          <w:sz w:val="28"/>
          <w:szCs w:val="28"/>
        </w:rPr>
        <w:t>, распоряжаться им иным образом (</w:t>
      </w:r>
      <w:r w:rsidR="008B3D52" w:rsidRPr="00754A69">
        <w:rPr>
          <w:noProof/>
          <w:color w:val="000000"/>
          <w:sz w:val="28"/>
          <w:szCs w:val="28"/>
        </w:rPr>
        <w:t>ст.2</w:t>
      </w:r>
      <w:r w:rsidR="004973B3" w:rsidRPr="00754A69">
        <w:rPr>
          <w:noProof/>
          <w:color w:val="000000"/>
          <w:sz w:val="28"/>
          <w:szCs w:val="28"/>
        </w:rPr>
        <w:t>09 Гражданского кодекса РФ).</w:t>
      </w:r>
    </w:p>
    <w:p w:rsidR="008B3D52" w:rsidRPr="00754A69" w:rsidRDefault="008B3D52" w:rsidP="00E0512D">
      <w:pPr>
        <w:spacing w:line="360" w:lineRule="auto"/>
        <w:ind w:firstLine="709"/>
        <w:jc w:val="both"/>
        <w:rPr>
          <w:noProof/>
          <w:color w:val="000000"/>
          <w:sz w:val="28"/>
        </w:rPr>
      </w:pPr>
      <w:r w:rsidRPr="00754A69">
        <w:rPr>
          <w:noProof/>
          <w:color w:val="000000"/>
          <w:sz w:val="28"/>
        </w:rPr>
        <w:t>Субъектами права собственности имущества могут быть частные лица (юридические или физические), государство (РФ или субъекты РФ), местное самоуправление (муниципальные образования).</w:t>
      </w:r>
    </w:p>
    <w:p w:rsidR="008B3D52" w:rsidRPr="00754A69" w:rsidRDefault="008B3D52" w:rsidP="00E0512D">
      <w:pPr>
        <w:spacing w:line="360" w:lineRule="auto"/>
        <w:ind w:firstLine="709"/>
        <w:jc w:val="both"/>
        <w:rPr>
          <w:noProof/>
          <w:color w:val="000000"/>
          <w:sz w:val="28"/>
        </w:rPr>
      </w:pPr>
      <w:r w:rsidRPr="00754A69">
        <w:rPr>
          <w:noProof/>
          <w:color w:val="000000"/>
          <w:sz w:val="28"/>
        </w:rPr>
        <w:t>Законом могут быть установлены особенности приобретения и прекращения права собственности на имущество, владения, пользования и распоряжения имуществом в зависимости от вида субъекта прав собственности, права которых в равной мере защищены государством. Законом также определены виды имущества, которые могут находиться только в государственной или муниципальной собственности.</w:t>
      </w:r>
    </w:p>
    <w:p w:rsidR="008B3D52" w:rsidRPr="00754A69" w:rsidRDefault="008B3D52" w:rsidP="00E0512D">
      <w:pPr>
        <w:spacing w:line="360" w:lineRule="auto"/>
        <w:ind w:firstLine="709"/>
        <w:jc w:val="both"/>
        <w:rPr>
          <w:noProof/>
          <w:color w:val="000000"/>
          <w:sz w:val="28"/>
        </w:rPr>
      </w:pPr>
      <w:r w:rsidRPr="00754A69">
        <w:rPr>
          <w:noProof/>
          <w:color w:val="000000"/>
          <w:sz w:val="28"/>
        </w:rPr>
        <w:t>В общем случае право собственности на имущество, имеющего собственника, может приобретать другое лицо на основании договора купли-продажи, мены, дарения или иной сделки об отчуждении этого имущества, а в случае смерти гражданина — переходить по наследству к другим лицам в соответствии с завещанием или законом.</w:t>
      </w:r>
    </w:p>
    <w:p w:rsidR="008B3D52" w:rsidRPr="00754A69" w:rsidRDefault="008B3D52" w:rsidP="00E0512D">
      <w:pPr>
        <w:spacing w:line="360" w:lineRule="auto"/>
        <w:ind w:firstLine="709"/>
        <w:jc w:val="both"/>
        <w:rPr>
          <w:noProof/>
          <w:color w:val="000000"/>
          <w:sz w:val="28"/>
        </w:rPr>
      </w:pPr>
      <w:r w:rsidRPr="00754A69">
        <w:rPr>
          <w:noProof/>
          <w:color w:val="000000"/>
          <w:sz w:val="28"/>
        </w:rPr>
        <w:t>Право собственности на недвижимость возникает у приобретателя имущества по договору с момента его передачи (при подписании акта сдачи-приемки этой недвижимости) и государственной регистрации 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8B3D52" w:rsidRPr="00754A69" w:rsidRDefault="008B3D52" w:rsidP="00E0512D">
      <w:pPr>
        <w:spacing w:line="360" w:lineRule="auto"/>
        <w:ind w:firstLine="709"/>
        <w:jc w:val="both"/>
        <w:rPr>
          <w:noProof/>
          <w:color w:val="000000"/>
          <w:sz w:val="28"/>
        </w:rPr>
      </w:pPr>
      <w:r w:rsidRPr="00754A69">
        <w:rPr>
          <w:noProof/>
          <w:color w:val="000000"/>
          <w:sz w:val="28"/>
        </w:rPr>
        <w:t>Принудительного изъятия у собственника имущества законодательством не допускается, кроме изъятия по следующим основаниям:</w:t>
      </w:r>
    </w:p>
    <w:p w:rsidR="008B3D52" w:rsidRPr="00754A69" w:rsidRDefault="008B3D52" w:rsidP="00E0512D">
      <w:pPr>
        <w:numPr>
          <w:ilvl w:val="1"/>
          <w:numId w:val="12"/>
        </w:numPr>
        <w:tabs>
          <w:tab w:val="clear" w:pos="2148"/>
          <w:tab w:val="num" w:pos="1080"/>
        </w:tabs>
        <w:spacing w:line="360" w:lineRule="auto"/>
        <w:ind w:left="0" w:firstLine="709"/>
        <w:jc w:val="both"/>
        <w:rPr>
          <w:noProof/>
          <w:color w:val="000000"/>
          <w:sz w:val="28"/>
        </w:rPr>
      </w:pPr>
      <w:r w:rsidRPr="00754A69">
        <w:rPr>
          <w:noProof/>
          <w:color w:val="000000"/>
          <w:sz w:val="28"/>
        </w:rPr>
        <w:t>обращение взыскания на имущество по обязательствам;</w:t>
      </w:r>
    </w:p>
    <w:p w:rsidR="008B3D52" w:rsidRPr="00754A69" w:rsidRDefault="008B3D52" w:rsidP="00E0512D">
      <w:pPr>
        <w:numPr>
          <w:ilvl w:val="1"/>
          <w:numId w:val="12"/>
        </w:numPr>
        <w:tabs>
          <w:tab w:val="clear" w:pos="2148"/>
          <w:tab w:val="num" w:pos="1080"/>
        </w:tabs>
        <w:spacing w:line="360" w:lineRule="auto"/>
        <w:ind w:left="0" w:firstLine="709"/>
        <w:jc w:val="both"/>
        <w:rPr>
          <w:noProof/>
          <w:color w:val="000000"/>
          <w:sz w:val="28"/>
        </w:rPr>
      </w:pPr>
      <w:r w:rsidRPr="00754A69">
        <w:rPr>
          <w:noProof/>
          <w:color w:val="000000"/>
          <w:sz w:val="28"/>
        </w:rPr>
        <w:t>отчуждение имущества, которое в силу закона не может принадлежать данному лицу;</w:t>
      </w:r>
    </w:p>
    <w:p w:rsidR="008B3D52" w:rsidRPr="00754A69" w:rsidRDefault="008B3D52" w:rsidP="00E0512D">
      <w:pPr>
        <w:numPr>
          <w:ilvl w:val="1"/>
          <w:numId w:val="12"/>
        </w:numPr>
        <w:tabs>
          <w:tab w:val="clear" w:pos="2148"/>
          <w:tab w:val="num" w:pos="1080"/>
        </w:tabs>
        <w:spacing w:line="360" w:lineRule="auto"/>
        <w:ind w:left="0" w:firstLine="709"/>
        <w:jc w:val="both"/>
        <w:rPr>
          <w:noProof/>
          <w:color w:val="000000"/>
          <w:sz w:val="28"/>
        </w:rPr>
      </w:pPr>
      <w:r w:rsidRPr="00754A69">
        <w:rPr>
          <w:noProof/>
          <w:color w:val="000000"/>
          <w:sz w:val="28"/>
        </w:rPr>
        <w:t>отчуждение недвижимого имущества в связи с изъятием участка;</w:t>
      </w:r>
    </w:p>
    <w:p w:rsidR="008B3D52" w:rsidRPr="00754A69" w:rsidRDefault="008B3D52" w:rsidP="00E0512D">
      <w:pPr>
        <w:numPr>
          <w:ilvl w:val="1"/>
          <w:numId w:val="12"/>
        </w:numPr>
        <w:tabs>
          <w:tab w:val="clear" w:pos="2148"/>
          <w:tab w:val="num" w:pos="1080"/>
        </w:tabs>
        <w:spacing w:line="360" w:lineRule="auto"/>
        <w:ind w:left="0" w:firstLine="709"/>
        <w:jc w:val="both"/>
        <w:rPr>
          <w:noProof/>
          <w:color w:val="000000"/>
          <w:sz w:val="28"/>
        </w:rPr>
      </w:pPr>
      <w:r w:rsidRPr="00754A69">
        <w:rPr>
          <w:noProof/>
          <w:color w:val="000000"/>
          <w:sz w:val="28"/>
        </w:rPr>
        <w:t>выкуп бесхозяйственно содержащихся культурных ценностей, домашних животных;</w:t>
      </w:r>
    </w:p>
    <w:p w:rsidR="008B3D52" w:rsidRPr="00754A69" w:rsidRDefault="008B3D52" w:rsidP="00E0512D">
      <w:pPr>
        <w:numPr>
          <w:ilvl w:val="1"/>
          <w:numId w:val="12"/>
        </w:numPr>
        <w:tabs>
          <w:tab w:val="clear" w:pos="2148"/>
          <w:tab w:val="num" w:pos="1080"/>
        </w:tabs>
        <w:spacing w:line="360" w:lineRule="auto"/>
        <w:ind w:left="0" w:firstLine="709"/>
        <w:jc w:val="both"/>
        <w:rPr>
          <w:noProof/>
          <w:color w:val="000000"/>
          <w:sz w:val="28"/>
        </w:rPr>
      </w:pPr>
      <w:r w:rsidRPr="00754A69">
        <w:rPr>
          <w:noProof/>
          <w:color w:val="000000"/>
          <w:sz w:val="28"/>
        </w:rPr>
        <w:t>реквизиция;</w:t>
      </w:r>
    </w:p>
    <w:p w:rsidR="008B3D52" w:rsidRPr="00754A69" w:rsidRDefault="008B3D52" w:rsidP="00E0512D">
      <w:pPr>
        <w:numPr>
          <w:ilvl w:val="1"/>
          <w:numId w:val="12"/>
        </w:numPr>
        <w:tabs>
          <w:tab w:val="clear" w:pos="2148"/>
          <w:tab w:val="num" w:pos="1080"/>
        </w:tabs>
        <w:spacing w:line="360" w:lineRule="auto"/>
        <w:ind w:left="0" w:firstLine="709"/>
        <w:jc w:val="both"/>
        <w:rPr>
          <w:noProof/>
          <w:color w:val="000000"/>
          <w:sz w:val="28"/>
        </w:rPr>
      </w:pPr>
      <w:r w:rsidRPr="00754A69">
        <w:rPr>
          <w:noProof/>
          <w:color w:val="000000"/>
          <w:sz w:val="28"/>
        </w:rPr>
        <w:t>конфискация;</w:t>
      </w:r>
    </w:p>
    <w:p w:rsidR="008B3D52" w:rsidRPr="00754A69" w:rsidRDefault="008B3D52" w:rsidP="00E0512D">
      <w:pPr>
        <w:numPr>
          <w:ilvl w:val="1"/>
          <w:numId w:val="12"/>
        </w:numPr>
        <w:tabs>
          <w:tab w:val="clear" w:pos="2148"/>
          <w:tab w:val="num" w:pos="1080"/>
        </w:tabs>
        <w:spacing w:line="360" w:lineRule="auto"/>
        <w:ind w:left="0" w:firstLine="709"/>
        <w:jc w:val="both"/>
        <w:rPr>
          <w:noProof/>
          <w:color w:val="000000"/>
          <w:sz w:val="28"/>
        </w:rPr>
      </w:pPr>
      <w:r w:rsidRPr="00754A69">
        <w:rPr>
          <w:noProof/>
          <w:color w:val="000000"/>
          <w:sz w:val="28"/>
        </w:rPr>
        <w:t>отчуждение имущества в случаях, предусмотренных п. 4 ст. 252, п. 2 ст. 272, 282, 285, 293 ГК РФ.</w:t>
      </w:r>
    </w:p>
    <w:p w:rsidR="008B3D52" w:rsidRPr="00754A69" w:rsidRDefault="001E5705" w:rsidP="00E0512D">
      <w:pPr>
        <w:spacing w:line="360" w:lineRule="auto"/>
        <w:ind w:firstLine="709"/>
        <w:jc w:val="both"/>
        <w:rPr>
          <w:noProof/>
          <w:color w:val="000000"/>
          <w:sz w:val="28"/>
          <w:szCs w:val="28"/>
        </w:rPr>
      </w:pPr>
      <w:r w:rsidRPr="00754A69">
        <w:rPr>
          <w:noProof/>
          <w:color w:val="000000"/>
          <w:sz w:val="28"/>
        </w:rPr>
        <w:t>Изымают имущество на основании решения суда, если другой порядок обращения взыскания не предусмотрен законом или договором. Лицо может отказаться от права собственности на принадлежащее ему имущество, объявив об этом или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FD1470" w:rsidRPr="00754A69" w:rsidRDefault="00B44598" w:rsidP="00E0512D">
      <w:pPr>
        <w:spacing w:line="360" w:lineRule="auto"/>
        <w:ind w:firstLine="709"/>
        <w:jc w:val="both"/>
        <w:rPr>
          <w:noProof/>
          <w:color w:val="000000"/>
          <w:sz w:val="28"/>
          <w:szCs w:val="28"/>
        </w:rPr>
      </w:pPr>
      <w:r w:rsidRPr="00754A69">
        <w:rPr>
          <w:noProof/>
          <w:color w:val="000000"/>
          <w:sz w:val="28"/>
          <w:szCs w:val="28"/>
        </w:rPr>
        <w:t>Земельный участок, а также с</w:t>
      </w:r>
      <w:r w:rsidR="00FD1470" w:rsidRPr="00754A69">
        <w:rPr>
          <w:noProof/>
          <w:color w:val="000000"/>
          <w:sz w:val="28"/>
          <w:szCs w:val="28"/>
        </w:rPr>
        <w:t xml:space="preserve">троения на </w:t>
      </w:r>
      <w:r w:rsidRPr="00754A69">
        <w:rPr>
          <w:noProof/>
          <w:color w:val="000000"/>
          <w:sz w:val="28"/>
          <w:szCs w:val="28"/>
        </w:rPr>
        <w:t>нем</w:t>
      </w:r>
      <w:r w:rsidR="00FD1470" w:rsidRPr="00754A69">
        <w:rPr>
          <w:noProof/>
          <w:color w:val="000000"/>
          <w:sz w:val="28"/>
          <w:szCs w:val="28"/>
        </w:rPr>
        <w:t xml:space="preserve"> принадлежат </w:t>
      </w:r>
      <w:r w:rsidR="00A44B8E" w:rsidRPr="00754A69">
        <w:rPr>
          <w:noProof/>
          <w:color w:val="000000"/>
          <w:sz w:val="28"/>
          <w:szCs w:val="28"/>
        </w:rPr>
        <w:t>Тюриной</w:t>
      </w:r>
      <w:r w:rsidR="0091799A" w:rsidRPr="00754A69">
        <w:rPr>
          <w:noProof/>
          <w:color w:val="000000"/>
          <w:sz w:val="28"/>
          <w:szCs w:val="28"/>
        </w:rPr>
        <w:t xml:space="preserve"> </w:t>
      </w:r>
      <w:r w:rsidR="00A44B8E" w:rsidRPr="00754A69">
        <w:rPr>
          <w:noProof/>
          <w:color w:val="000000"/>
          <w:sz w:val="28"/>
          <w:szCs w:val="28"/>
        </w:rPr>
        <w:t>Татьяне</w:t>
      </w:r>
      <w:r w:rsidR="0091799A" w:rsidRPr="00754A69">
        <w:rPr>
          <w:noProof/>
          <w:color w:val="000000"/>
          <w:sz w:val="28"/>
          <w:szCs w:val="28"/>
        </w:rPr>
        <w:t xml:space="preserve"> Александров</w:t>
      </w:r>
      <w:r w:rsidR="00A44B8E" w:rsidRPr="00754A69">
        <w:rPr>
          <w:noProof/>
          <w:color w:val="000000"/>
          <w:sz w:val="28"/>
          <w:szCs w:val="28"/>
        </w:rPr>
        <w:t>не</w:t>
      </w:r>
      <w:r w:rsidR="00574629" w:rsidRPr="00754A69">
        <w:rPr>
          <w:noProof/>
          <w:color w:val="000000"/>
          <w:sz w:val="28"/>
          <w:szCs w:val="28"/>
        </w:rPr>
        <w:t xml:space="preserve"> на праве собственности на основании </w:t>
      </w:r>
      <w:r w:rsidR="0091799A" w:rsidRPr="00754A69">
        <w:rPr>
          <w:noProof/>
          <w:color w:val="000000"/>
          <w:sz w:val="28"/>
          <w:szCs w:val="28"/>
        </w:rPr>
        <w:t>Договора купли-продажи от 30.11.2002г</w:t>
      </w:r>
      <w:r w:rsidR="00574629" w:rsidRPr="00754A69">
        <w:rPr>
          <w:noProof/>
          <w:color w:val="000000"/>
          <w:sz w:val="28"/>
          <w:szCs w:val="28"/>
        </w:rPr>
        <w:t>.</w:t>
      </w:r>
    </w:p>
    <w:p w:rsidR="00864C2B" w:rsidRPr="00754A69" w:rsidRDefault="00864C2B" w:rsidP="00E0512D">
      <w:pPr>
        <w:spacing w:line="360" w:lineRule="auto"/>
        <w:ind w:firstLine="709"/>
        <w:jc w:val="both"/>
        <w:rPr>
          <w:noProof/>
          <w:color w:val="000000"/>
          <w:sz w:val="28"/>
          <w:szCs w:val="28"/>
        </w:rPr>
      </w:pPr>
    </w:p>
    <w:p w:rsidR="005C6538" w:rsidRPr="00754A69" w:rsidRDefault="00E0512D" w:rsidP="00E0512D">
      <w:pPr>
        <w:spacing w:line="360" w:lineRule="auto"/>
        <w:ind w:firstLine="709"/>
        <w:jc w:val="both"/>
        <w:rPr>
          <w:noProof/>
          <w:color w:val="000000"/>
          <w:sz w:val="28"/>
          <w:szCs w:val="32"/>
        </w:rPr>
      </w:pPr>
      <w:r w:rsidRPr="00754A69">
        <w:rPr>
          <w:noProof/>
          <w:color w:val="000000"/>
          <w:sz w:val="28"/>
          <w:szCs w:val="32"/>
        </w:rPr>
        <w:br w:type="page"/>
        <w:t>4. Процедура оценки</w:t>
      </w:r>
    </w:p>
    <w:p w:rsidR="00E0512D" w:rsidRPr="00754A69" w:rsidRDefault="00E0512D" w:rsidP="00E0512D">
      <w:pPr>
        <w:spacing w:line="360" w:lineRule="auto"/>
        <w:ind w:firstLine="709"/>
        <w:jc w:val="both"/>
        <w:rPr>
          <w:noProof/>
          <w:color w:val="000000"/>
          <w:sz w:val="28"/>
          <w:szCs w:val="28"/>
        </w:rPr>
      </w:pPr>
    </w:p>
    <w:p w:rsidR="005C6538" w:rsidRPr="00754A69" w:rsidRDefault="005C6538" w:rsidP="00E0512D">
      <w:pPr>
        <w:spacing w:line="360" w:lineRule="auto"/>
        <w:ind w:firstLine="709"/>
        <w:jc w:val="both"/>
        <w:rPr>
          <w:noProof/>
          <w:color w:val="000000"/>
          <w:sz w:val="28"/>
          <w:szCs w:val="28"/>
        </w:rPr>
      </w:pPr>
      <w:r w:rsidRPr="00754A69">
        <w:rPr>
          <w:noProof/>
          <w:color w:val="000000"/>
          <w:sz w:val="28"/>
          <w:szCs w:val="28"/>
        </w:rPr>
        <w:t>Определение стоимости недвижимого имущества осуществляется с учетом всех факторов, существенно влияющих на рынок недвижимости в целом. Для этих целей проводится сбор и анализ фоновой и текущей информации (банковские ставки, биржевые котировки, уровни цен на материалы, оборудование и работу, закономерности изменения и т.д.) на дату оценки.</w:t>
      </w:r>
    </w:p>
    <w:p w:rsidR="005C6538" w:rsidRPr="00754A69" w:rsidRDefault="005C6538" w:rsidP="00E0512D">
      <w:pPr>
        <w:spacing w:line="360" w:lineRule="auto"/>
        <w:ind w:firstLine="709"/>
        <w:jc w:val="both"/>
        <w:rPr>
          <w:noProof/>
          <w:color w:val="000000"/>
          <w:sz w:val="28"/>
          <w:szCs w:val="28"/>
        </w:rPr>
      </w:pPr>
      <w:r w:rsidRPr="00754A69">
        <w:rPr>
          <w:noProof/>
          <w:color w:val="000000"/>
          <w:sz w:val="28"/>
          <w:szCs w:val="28"/>
        </w:rPr>
        <w:t>При определении стоимости использовались все классические подходы, то есть:</w:t>
      </w:r>
    </w:p>
    <w:p w:rsidR="005C6538" w:rsidRPr="00754A69" w:rsidRDefault="005C6538" w:rsidP="00E0512D">
      <w:pPr>
        <w:numPr>
          <w:ilvl w:val="0"/>
          <w:numId w:val="5"/>
        </w:numPr>
        <w:spacing w:line="360" w:lineRule="auto"/>
        <w:ind w:left="0" w:firstLine="709"/>
        <w:jc w:val="both"/>
        <w:rPr>
          <w:noProof/>
          <w:color w:val="000000"/>
          <w:sz w:val="28"/>
          <w:szCs w:val="28"/>
        </w:rPr>
      </w:pPr>
      <w:r w:rsidRPr="00754A69">
        <w:rPr>
          <w:noProof/>
          <w:color w:val="000000"/>
          <w:sz w:val="28"/>
          <w:szCs w:val="28"/>
        </w:rPr>
        <w:t>Затратный подход</w:t>
      </w:r>
    </w:p>
    <w:p w:rsidR="005C6538" w:rsidRPr="00754A69" w:rsidRDefault="005C6538" w:rsidP="00E0512D">
      <w:pPr>
        <w:numPr>
          <w:ilvl w:val="0"/>
          <w:numId w:val="5"/>
        </w:numPr>
        <w:spacing w:line="360" w:lineRule="auto"/>
        <w:ind w:left="0" w:firstLine="709"/>
        <w:jc w:val="both"/>
        <w:rPr>
          <w:noProof/>
          <w:color w:val="000000"/>
          <w:sz w:val="28"/>
          <w:szCs w:val="28"/>
        </w:rPr>
      </w:pPr>
      <w:r w:rsidRPr="00754A69">
        <w:rPr>
          <w:noProof/>
          <w:color w:val="000000"/>
          <w:sz w:val="28"/>
          <w:szCs w:val="28"/>
        </w:rPr>
        <w:t>Сравнительный подход</w:t>
      </w:r>
    </w:p>
    <w:p w:rsidR="005C6538" w:rsidRPr="00754A69" w:rsidRDefault="005C6538" w:rsidP="00E0512D">
      <w:pPr>
        <w:numPr>
          <w:ilvl w:val="0"/>
          <w:numId w:val="5"/>
        </w:numPr>
        <w:spacing w:line="360" w:lineRule="auto"/>
        <w:ind w:left="0" w:firstLine="709"/>
        <w:jc w:val="both"/>
        <w:rPr>
          <w:noProof/>
          <w:color w:val="000000"/>
          <w:sz w:val="28"/>
          <w:szCs w:val="28"/>
        </w:rPr>
      </w:pPr>
      <w:r w:rsidRPr="00754A69">
        <w:rPr>
          <w:noProof/>
          <w:color w:val="000000"/>
          <w:sz w:val="28"/>
          <w:szCs w:val="28"/>
        </w:rPr>
        <w:t>Доходный подход</w:t>
      </w:r>
    </w:p>
    <w:p w:rsidR="005C6538" w:rsidRPr="00754A69" w:rsidRDefault="005C6538" w:rsidP="00E0512D">
      <w:pPr>
        <w:spacing w:line="360" w:lineRule="auto"/>
        <w:ind w:firstLine="709"/>
        <w:jc w:val="both"/>
        <w:rPr>
          <w:noProof/>
          <w:color w:val="000000"/>
          <w:sz w:val="28"/>
          <w:szCs w:val="28"/>
        </w:rPr>
      </w:pPr>
      <w:r w:rsidRPr="00754A69">
        <w:rPr>
          <w:noProof/>
          <w:color w:val="000000"/>
          <w:sz w:val="28"/>
          <w:szCs w:val="28"/>
        </w:rPr>
        <w:t>Каждый из этих подходов приводит к получению различных ценовых характеристик объектов. Дальнейший сравнительный анализ позволяет взвесить достоинства и недостатки любого из подходов и установить окончательную стоимость объекта.</w:t>
      </w:r>
    </w:p>
    <w:p w:rsidR="005C6538" w:rsidRPr="00754A69" w:rsidRDefault="005C6538" w:rsidP="00E0512D">
      <w:pPr>
        <w:spacing w:line="360" w:lineRule="auto"/>
        <w:ind w:firstLine="709"/>
        <w:jc w:val="both"/>
        <w:rPr>
          <w:noProof/>
          <w:color w:val="000000"/>
          <w:sz w:val="28"/>
          <w:szCs w:val="28"/>
        </w:rPr>
      </w:pPr>
      <w:r w:rsidRPr="00754A69">
        <w:rPr>
          <w:noProof/>
          <w:color w:val="000000"/>
          <w:sz w:val="28"/>
          <w:szCs w:val="28"/>
        </w:rPr>
        <w:t>Определение стоимости объектов проводится в соответствии с законодательством Российской Федерации (Гражданский кодекс, Земельный кодекс), стандартами по оценке недвижимости, утвержденных Правительством РФ.</w:t>
      </w:r>
    </w:p>
    <w:p w:rsidR="00E0512D" w:rsidRPr="00754A69" w:rsidRDefault="00E0512D" w:rsidP="00E0512D">
      <w:pPr>
        <w:spacing w:line="360" w:lineRule="auto"/>
        <w:ind w:firstLine="709"/>
        <w:jc w:val="both"/>
        <w:rPr>
          <w:noProof/>
          <w:color w:val="000000"/>
          <w:sz w:val="28"/>
          <w:szCs w:val="32"/>
        </w:rPr>
      </w:pPr>
    </w:p>
    <w:p w:rsidR="0012639E" w:rsidRPr="00754A69" w:rsidRDefault="0012639E" w:rsidP="00E0512D">
      <w:pPr>
        <w:spacing w:line="360" w:lineRule="auto"/>
        <w:ind w:firstLine="709"/>
        <w:jc w:val="both"/>
        <w:rPr>
          <w:noProof/>
          <w:color w:val="000000"/>
          <w:sz w:val="28"/>
          <w:szCs w:val="32"/>
        </w:rPr>
      </w:pPr>
      <w:r w:rsidRPr="00754A69">
        <w:rPr>
          <w:noProof/>
          <w:color w:val="000000"/>
          <w:sz w:val="28"/>
          <w:szCs w:val="32"/>
        </w:rPr>
        <w:t>4.1</w:t>
      </w:r>
      <w:r w:rsidR="00E0512D" w:rsidRPr="00754A69">
        <w:rPr>
          <w:noProof/>
          <w:color w:val="000000"/>
          <w:sz w:val="28"/>
          <w:szCs w:val="32"/>
        </w:rPr>
        <w:t xml:space="preserve"> Затратный подход</w:t>
      </w:r>
    </w:p>
    <w:p w:rsidR="00E0512D" w:rsidRPr="00754A69" w:rsidRDefault="00E0512D" w:rsidP="00E0512D">
      <w:pPr>
        <w:spacing w:line="360" w:lineRule="auto"/>
        <w:ind w:firstLine="709"/>
        <w:jc w:val="both"/>
        <w:rPr>
          <w:noProof/>
          <w:color w:val="000000"/>
          <w:sz w:val="28"/>
          <w:szCs w:val="28"/>
        </w:rPr>
      </w:pPr>
    </w:p>
    <w:p w:rsidR="0012639E" w:rsidRPr="00754A69" w:rsidRDefault="0012639E" w:rsidP="00E0512D">
      <w:pPr>
        <w:spacing w:line="360" w:lineRule="auto"/>
        <w:ind w:firstLine="709"/>
        <w:jc w:val="both"/>
        <w:rPr>
          <w:noProof/>
          <w:color w:val="000000"/>
          <w:sz w:val="28"/>
          <w:szCs w:val="28"/>
        </w:rPr>
      </w:pPr>
      <w:r w:rsidRPr="00754A69">
        <w:rPr>
          <w:noProof/>
          <w:color w:val="000000"/>
          <w:sz w:val="28"/>
          <w:szCs w:val="28"/>
        </w:rPr>
        <w:t>Затратный подход основывается на изучении возможностей инвестора в приобретении недвижимости и исходит из того, что инвестор, проявляя должную благоразумность, не заплатит за объект большую сумму, чем та, в которую обойдется получение соответствующего участка под застройку и возведение аналогичного по назначению и качеству объекта без существующих издержек.</w:t>
      </w:r>
    </w:p>
    <w:p w:rsidR="0012639E" w:rsidRPr="00754A69" w:rsidRDefault="0012639E" w:rsidP="00E0512D">
      <w:pPr>
        <w:spacing w:line="360" w:lineRule="auto"/>
        <w:ind w:firstLine="709"/>
        <w:jc w:val="both"/>
        <w:rPr>
          <w:noProof/>
          <w:color w:val="000000"/>
          <w:sz w:val="28"/>
        </w:rPr>
      </w:pPr>
      <w:r w:rsidRPr="00754A69">
        <w:rPr>
          <w:noProof/>
          <w:color w:val="000000"/>
          <w:sz w:val="28"/>
        </w:rPr>
        <w:t>Затратный подход применяют:</w:t>
      </w:r>
    </w:p>
    <w:p w:rsidR="0012639E" w:rsidRPr="00754A69" w:rsidRDefault="0012639E" w:rsidP="00E0512D">
      <w:pPr>
        <w:numPr>
          <w:ilvl w:val="1"/>
          <w:numId w:val="9"/>
        </w:numPr>
        <w:tabs>
          <w:tab w:val="clear" w:pos="2160"/>
          <w:tab w:val="num" w:pos="1080"/>
        </w:tabs>
        <w:spacing w:line="360" w:lineRule="auto"/>
        <w:ind w:left="0" w:firstLine="709"/>
        <w:jc w:val="both"/>
        <w:rPr>
          <w:noProof/>
          <w:color w:val="000000"/>
          <w:sz w:val="28"/>
        </w:rPr>
      </w:pPr>
      <w:r w:rsidRPr="00754A69">
        <w:rPr>
          <w:noProof/>
          <w:color w:val="000000"/>
          <w:sz w:val="28"/>
        </w:rPr>
        <w:t>при оценке недвижимости специального назначения;</w:t>
      </w:r>
    </w:p>
    <w:p w:rsidR="0012639E" w:rsidRPr="00754A69" w:rsidRDefault="0012639E" w:rsidP="00E0512D">
      <w:pPr>
        <w:numPr>
          <w:ilvl w:val="1"/>
          <w:numId w:val="9"/>
        </w:numPr>
        <w:tabs>
          <w:tab w:val="clear" w:pos="2160"/>
          <w:tab w:val="num" w:pos="1080"/>
        </w:tabs>
        <w:spacing w:line="360" w:lineRule="auto"/>
        <w:ind w:left="0" w:firstLine="709"/>
        <w:jc w:val="both"/>
        <w:rPr>
          <w:noProof/>
          <w:color w:val="000000"/>
          <w:sz w:val="28"/>
        </w:rPr>
      </w:pPr>
      <w:r w:rsidRPr="00754A69">
        <w:rPr>
          <w:noProof/>
          <w:color w:val="000000"/>
          <w:sz w:val="28"/>
        </w:rPr>
        <w:t>проведении технико-экономического анализа для нового строительства;</w:t>
      </w:r>
    </w:p>
    <w:p w:rsidR="0012639E" w:rsidRPr="00754A69" w:rsidRDefault="0012639E" w:rsidP="00E0512D">
      <w:pPr>
        <w:numPr>
          <w:ilvl w:val="1"/>
          <w:numId w:val="9"/>
        </w:numPr>
        <w:tabs>
          <w:tab w:val="clear" w:pos="2160"/>
          <w:tab w:val="num" w:pos="1080"/>
        </w:tabs>
        <w:spacing w:line="360" w:lineRule="auto"/>
        <w:ind w:left="0" w:firstLine="709"/>
        <w:jc w:val="both"/>
        <w:rPr>
          <w:noProof/>
          <w:color w:val="000000"/>
          <w:sz w:val="28"/>
        </w:rPr>
      </w:pPr>
      <w:r w:rsidRPr="00754A69">
        <w:rPr>
          <w:noProof/>
          <w:color w:val="000000"/>
          <w:sz w:val="28"/>
        </w:rPr>
        <w:t>определении варианта наилучшего и наиболее эффективного использования;</w:t>
      </w:r>
    </w:p>
    <w:p w:rsidR="0012639E" w:rsidRPr="00754A69" w:rsidRDefault="0012639E" w:rsidP="00E0512D">
      <w:pPr>
        <w:numPr>
          <w:ilvl w:val="1"/>
          <w:numId w:val="9"/>
        </w:numPr>
        <w:tabs>
          <w:tab w:val="clear" w:pos="2160"/>
          <w:tab w:val="num" w:pos="1080"/>
        </w:tabs>
        <w:spacing w:line="360" w:lineRule="auto"/>
        <w:ind w:left="0" w:firstLine="709"/>
        <w:jc w:val="both"/>
        <w:rPr>
          <w:noProof/>
          <w:color w:val="000000"/>
          <w:sz w:val="28"/>
        </w:rPr>
      </w:pPr>
      <w:r w:rsidRPr="00754A69">
        <w:rPr>
          <w:noProof/>
          <w:color w:val="000000"/>
          <w:sz w:val="28"/>
        </w:rPr>
        <w:t>оценке недвижимости на пассивных рынках;</w:t>
      </w:r>
    </w:p>
    <w:p w:rsidR="0012639E" w:rsidRPr="00754A69" w:rsidRDefault="0012639E" w:rsidP="00E0512D">
      <w:pPr>
        <w:numPr>
          <w:ilvl w:val="1"/>
          <w:numId w:val="9"/>
        </w:numPr>
        <w:tabs>
          <w:tab w:val="clear" w:pos="2160"/>
          <w:tab w:val="num" w:pos="1080"/>
        </w:tabs>
        <w:spacing w:line="360" w:lineRule="auto"/>
        <w:ind w:left="0" w:firstLine="709"/>
        <w:jc w:val="both"/>
        <w:rPr>
          <w:noProof/>
          <w:color w:val="000000"/>
          <w:sz w:val="28"/>
        </w:rPr>
      </w:pPr>
      <w:r w:rsidRPr="00754A69">
        <w:rPr>
          <w:noProof/>
          <w:color w:val="000000"/>
          <w:sz w:val="28"/>
        </w:rPr>
        <w:t>проверке результатов, полученных другими методами (итоговое согласование стоимости);</w:t>
      </w:r>
    </w:p>
    <w:p w:rsidR="0012639E" w:rsidRPr="00754A69" w:rsidRDefault="0012639E" w:rsidP="00E0512D">
      <w:pPr>
        <w:numPr>
          <w:ilvl w:val="1"/>
          <w:numId w:val="9"/>
        </w:numPr>
        <w:tabs>
          <w:tab w:val="clear" w:pos="2160"/>
          <w:tab w:val="num" w:pos="1080"/>
        </w:tabs>
        <w:spacing w:line="360" w:lineRule="auto"/>
        <w:ind w:left="0" w:firstLine="709"/>
        <w:jc w:val="both"/>
        <w:rPr>
          <w:noProof/>
          <w:color w:val="000000"/>
          <w:sz w:val="28"/>
        </w:rPr>
      </w:pPr>
      <w:r w:rsidRPr="00754A69">
        <w:rPr>
          <w:noProof/>
          <w:color w:val="000000"/>
          <w:sz w:val="28"/>
        </w:rPr>
        <w:t>обеспечении поимущественного налогообложения;</w:t>
      </w:r>
    </w:p>
    <w:p w:rsidR="0012639E" w:rsidRPr="00754A69" w:rsidRDefault="0012639E" w:rsidP="00E0512D">
      <w:pPr>
        <w:numPr>
          <w:ilvl w:val="1"/>
          <w:numId w:val="9"/>
        </w:numPr>
        <w:tabs>
          <w:tab w:val="clear" w:pos="2160"/>
          <w:tab w:val="num" w:pos="1080"/>
        </w:tabs>
        <w:spacing w:line="360" w:lineRule="auto"/>
        <w:ind w:left="0" w:firstLine="709"/>
        <w:jc w:val="both"/>
        <w:rPr>
          <w:noProof/>
          <w:color w:val="000000"/>
          <w:sz w:val="28"/>
        </w:rPr>
      </w:pPr>
      <w:r w:rsidRPr="00754A69">
        <w:rPr>
          <w:noProof/>
          <w:color w:val="000000"/>
          <w:sz w:val="28"/>
        </w:rPr>
        <w:t>наложении ареста, когда требуется отделить стоимость зданий от стоимости земли;</w:t>
      </w:r>
    </w:p>
    <w:p w:rsidR="0012639E" w:rsidRPr="00754A69" w:rsidRDefault="0012639E" w:rsidP="00E0512D">
      <w:pPr>
        <w:numPr>
          <w:ilvl w:val="1"/>
          <w:numId w:val="9"/>
        </w:numPr>
        <w:tabs>
          <w:tab w:val="clear" w:pos="2160"/>
          <w:tab w:val="num" w:pos="1080"/>
        </w:tabs>
        <w:spacing w:line="360" w:lineRule="auto"/>
        <w:ind w:left="0" w:firstLine="709"/>
        <w:jc w:val="both"/>
        <w:rPr>
          <w:noProof/>
          <w:color w:val="000000"/>
          <w:sz w:val="28"/>
        </w:rPr>
      </w:pPr>
      <w:r w:rsidRPr="00754A69">
        <w:rPr>
          <w:noProof/>
          <w:color w:val="000000"/>
          <w:sz w:val="28"/>
        </w:rPr>
        <w:t>расчете подоходного налогообложения: стоимость износа зданий и сооружений вычитают из налогооблагаемого дохода.</w:t>
      </w:r>
    </w:p>
    <w:p w:rsidR="0012639E" w:rsidRPr="00754A69" w:rsidRDefault="0012639E" w:rsidP="00E0512D">
      <w:pPr>
        <w:spacing w:line="360" w:lineRule="auto"/>
        <w:ind w:firstLine="709"/>
        <w:jc w:val="both"/>
        <w:rPr>
          <w:noProof/>
          <w:color w:val="000000"/>
          <w:sz w:val="28"/>
          <w:szCs w:val="28"/>
        </w:rPr>
      </w:pPr>
      <w:r w:rsidRPr="00754A69">
        <w:rPr>
          <w:noProof/>
          <w:color w:val="000000"/>
          <w:sz w:val="28"/>
          <w:szCs w:val="28"/>
        </w:rPr>
        <w:t>Затратный подход показывает стоимость либо восстановительную, либо стоимость замещения за вычетом износа, увеличенную на стоимость земли.</w:t>
      </w:r>
    </w:p>
    <w:p w:rsidR="0012639E" w:rsidRPr="00754A69" w:rsidRDefault="0012639E" w:rsidP="00E0512D">
      <w:pPr>
        <w:spacing w:line="360" w:lineRule="auto"/>
        <w:ind w:firstLine="709"/>
        <w:jc w:val="both"/>
        <w:rPr>
          <w:noProof/>
          <w:color w:val="000000"/>
          <w:sz w:val="28"/>
          <w:szCs w:val="28"/>
        </w:rPr>
      </w:pPr>
      <w:r w:rsidRPr="00754A69">
        <w:rPr>
          <w:noProof/>
          <w:color w:val="000000"/>
          <w:sz w:val="28"/>
          <w:szCs w:val="28"/>
        </w:rPr>
        <w:t>Различия между терминами стоимость воспроизводства и стоимость замещения заключается в следующем:</w:t>
      </w:r>
    </w:p>
    <w:p w:rsidR="0012639E" w:rsidRPr="00754A69" w:rsidRDefault="0012639E" w:rsidP="00E0512D">
      <w:pPr>
        <w:spacing w:line="360" w:lineRule="auto"/>
        <w:ind w:firstLine="709"/>
        <w:jc w:val="both"/>
        <w:rPr>
          <w:noProof/>
          <w:color w:val="000000"/>
          <w:sz w:val="28"/>
          <w:szCs w:val="28"/>
        </w:rPr>
      </w:pPr>
      <w:r w:rsidRPr="00754A69">
        <w:rPr>
          <w:noProof/>
          <w:color w:val="000000"/>
          <w:sz w:val="28"/>
          <w:szCs w:val="28"/>
        </w:rPr>
        <w:t xml:space="preserve">стоимость воспроизводства – это стоимость строительства в текущих ценах точной копии здания или сооружения с использованием точно таких же строительных материалов и технологий </w:t>
      </w:r>
    </w:p>
    <w:p w:rsidR="0012639E" w:rsidRPr="00754A69" w:rsidRDefault="0012639E" w:rsidP="00E0512D">
      <w:pPr>
        <w:spacing w:line="360" w:lineRule="auto"/>
        <w:ind w:firstLine="709"/>
        <w:jc w:val="both"/>
        <w:rPr>
          <w:noProof/>
          <w:color w:val="000000"/>
          <w:sz w:val="28"/>
          <w:szCs w:val="28"/>
        </w:rPr>
      </w:pPr>
      <w:r w:rsidRPr="00754A69">
        <w:rPr>
          <w:noProof/>
          <w:color w:val="000000"/>
          <w:sz w:val="28"/>
          <w:szCs w:val="28"/>
        </w:rPr>
        <w:t>стоимость замещения – это стоимость строительства в текущих ценах здания или сооружения, имеющих эквивалентную полезность с объектом оценки, но построенных из современных материалов по современным технологиям.</w:t>
      </w:r>
    </w:p>
    <w:p w:rsidR="0012639E" w:rsidRPr="00754A69" w:rsidRDefault="0012639E" w:rsidP="00E0512D">
      <w:pPr>
        <w:spacing w:line="360" w:lineRule="auto"/>
        <w:ind w:firstLine="709"/>
        <w:jc w:val="both"/>
        <w:rPr>
          <w:noProof/>
          <w:color w:val="000000"/>
          <w:sz w:val="28"/>
          <w:szCs w:val="28"/>
        </w:rPr>
      </w:pPr>
      <w:r w:rsidRPr="00754A69">
        <w:rPr>
          <w:noProof/>
          <w:color w:val="000000"/>
          <w:sz w:val="28"/>
          <w:szCs w:val="28"/>
        </w:rPr>
        <w:t>К расчету мы принимаем стоимость замещения.</w:t>
      </w:r>
    </w:p>
    <w:p w:rsidR="00E0512D" w:rsidRPr="00754A69" w:rsidRDefault="00E0512D" w:rsidP="00E0512D">
      <w:pPr>
        <w:spacing w:line="360" w:lineRule="auto"/>
        <w:ind w:firstLine="709"/>
        <w:jc w:val="both"/>
        <w:rPr>
          <w:noProof/>
          <w:color w:val="000000"/>
          <w:sz w:val="28"/>
          <w:szCs w:val="32"/>
        </w:rPr>
      </w:pPr>
    </w:p>
    <w:p w:rsidR="0012639E" w:rsidRPr="00754A69" w:rsidRDefault="00E0512D" w:rsidP="00E0512D">
      <w:pPr>
        <w:spacing w:line="360" w:lineRule="auto"/>
        <w:ind w:firstLine="709"/>
        <w:jc w:val="both"/>
        <w:rPr>
          <w:noProof/>
          <w:color w:val="000000"/>
          <w:sz w:val="28"/>
          <w:szCs w:val="32"/>
        </w:rPr>
      </w:pPr>
      <w:r w:rsidRPr="00754A69">
        <w:rPr>
          <w:noProof/>
          <w:color w:val="000000"/>
          <w:sz w:val="28"/>
          <w:szCs w:val="32"/>
        </w:rPr>
        <w:br w:type="page"/>
        <w:t>4.2 Сравнительный подход</w:t>
      </w:r>
    </w:p>
    <w:p w:rsidR="00E0512D" w:rsidRPr="00754A69" w:rsidRDefault="00E0512D" w:rsidP="00E0512D">
      <w:pPr>
        <w:spacing w:line="360" w:lineRule="auto"/>
        <w:ind w:firstLine="709"/>
        <w:jc w:val="both"/>
        <w:rPr>
          <w:noProof/>
          <w:color w:val="000000"/>
          <w:sz w:val="28"/>
          <w:szCs w:val="28"/>
        </w:rPr>
      </w:pPr>
    </w:p>
    <w:p w:rsidR="0012639E" w:rsidRPr="00754A69" w:rsidRDefault="0012639E" w:rsidP="00E0512D">
      <w:pPr>
        <w:spacing w:line="360" w:lineRule="auto"/>
        <w:ind w:firstLine="709"/>
        <w:jc w:val="both"/>
        <w:rPr>
          <w:noProof/>
          <w:color w:val="000000"/>
          <w:sz w:val="28"/>
          <w:szCs w:val="28"/>
        </w:rPr>
      </w:pPr>
      <w:r w:rsidRPr="00754A69">
        <w:rPr>
          <w:noProof/>
          <w:color w:val="000000"/>
          <w:sz w:val="28"/>
          <w:szCs w:val="28"/>
        </w:rPr>
        <w:t>Сравнительный подход основывается на посылке, что субъекты на рынке осуществляют сделки купли – продажи по аналогии, т.е. основываясь на информации об аналогичных сделках.</w:t>
      </w:r>
    </w:p>
    <w:p w:rsidR="0091799A" w:rsidRPr="00754A69" w:rsidRDefault="0012639E" w:rsidP="00E0512D">
      <w:pPr>
        <w:spacing w:line="360" w:lineRule="auto"/>
        <w:ind w:firstLine="709"/>
        <w:jc w:val="both"/>
        <w:rPr>
          <w:noProof/>
          <w:color w:val="000000"/>
          <w:sz w:val="28"/>
          <w:szCs w:val="28"/>
        </w:rPr>
      </w:pPr>
      <w:r w:rsidRPr="00754A69">
        <w:rPr>
          <w:noProof/>
          <w:color w:val="000000"/>
          <w:sz w:val="28"/>
          <w:szCs w:val="28"/>
        </w:rPr>
        <w:t>Отсюда следует, что данный подход основывается на принципе замещения.</w:t>
      </w:r>
    </w:p>
    <w:p w:rsidR="0012639E" w:rsidRPr="00754A69" w:rsidRDefault="0012639E" w:rsidP="00E0512D">
      <w:pPr>
        <w:spacing w:line="360" w:lineRule="auto"/>
        <w:ind w:firstLine="709"/>
        <w:jc w:val="both"/>
        <w:rPr>
          <w:noProof/>
          <w:color w:val="000000"/>
          <w:sz w:val="28"/>
          <w:szCs w:val="28"/>
        </w:rPr>
      </w:pPr>
      <w:r w:rsidRPr="00754A69">
        <w:rPr>
          <w:noProof/>
          <w:color w:val="000000"/>
          <w:sz w:val="28"/>
          <w:szCs w:val="28"/>
        </w:rPr>
        <w:t>Основные процедуры при данном подходе:</w:t>
      </w:r>
    </w:p>
    <w:p w:rsidR="0012639E" w:rsidRPr="00754A69" w:rsidRDefault="0012639E" w:rsidP="00E0512D">
      <w:pPr>
        <w:numPr>
          <w:ilvl w:val="0"/>
          <w:numId w:val="18"/>
        </w:numPr>
        <w:spacing w:line="360" w:lineRule="auto"/>
        <w:ind w:left="0" w:firstLine="709"/>
        <w:jc w:val="both"/>
        <w:rPr>
          <w:noProof/>
          <w:color w:val="000000"/>
          <w:sz w:val="28"/>
          <w:szCs w:val="28"/>
        </w:rPr>
      </w:pPr>
      <w:r w:rsidRPr="00754A69">
        <w:rPr>
          <w:noProof/>
          <w:color w:val="000000"/>
          <w:sz w:val="28"/>
          <w:szCs w:val="28"/>
        </w:rPr>
        <w:t>исследование рынка с целью сбора информации</w:t>
      </w:r>
      <w:r w:rsidR="004A708F" w:rsidRPr="00754A69">
        <w:rPr>
          <w:noProof/>
          <w:color w:val="000000"/>
          <w:sz w:val="28"/>
          <w:szCs w:val="28"/>
        </w:rPr>
        <w:t xml:space="preserve"> о современных сделках и публичных предложениях;</w:t>
      </w:r>
    </w:p>
    <w:p w:rsidR="0012639E" w:rsidRPr="00754A69" w:rsidRDefault="004A708F" w:rsidP="00E0512D">
      <w:pPr>
        <w:numPr>
          <w:ilvl w:val="0"/>
          <w:numId w:val="18"/>
        </w:numPr>
        <w:spacing w:line="360" w:lineRule="auto"/>
        <w:ind w:left="0" w:firstLine="709"/>
        <w:jc w:val="both"/>
        <w:rPr>
          <w:noProof/>
          <w:color w:val="000000"/>
          <w:sz w:val="28"/>
          <w:szCs w:val="28"/>
        </w:rPr>
      </w:pPr>
      <w:r w:rsidRPr="00754A69">
        <w:rPr>
          <w:noProof/>
          <w:color w:val="000000"/>
          <w:sz w:val="28"/>
          <w:szCs w:val="28"/>
        </w:rPr>
        <w:t>отбор информации с целью повышения её достоверности;</w:t>
      </w:r>
    </w:p>
    <w:p w:rsidR="004A708F" w:rsidRPr="00754A69" w:rsidRDefault="004A708F" w:rsidP="00E0512D">
      <w:pPr>
        <w:numPr>
          <w:ilvl w:val="0"/>
          <w:numId w:val="18"/>
        </w:numPr>
        <w:spacing w:line="360" w:lineRule="auto"/>
        <w:ind w:left="0" w:firstLine="709"/>
        <w:jc w:val="both"/>
        <w:rPr>
          <w:noProof/>
          <w:color w:val="000000"/>
          <w:sz w:val="28"/>
          <w:szCs w:val="28"/>
        </w:rPr>
      </w:pPr>
      <w:r w:rsidRPr="00754A69">
        <w:rPr>
          <w:noProof/>
          <w:color w:val="000000"/>
          <w:sz w:val="28"/>
          <w:szCs w:val="28"/>
        </w:rPr>
        <w:t>выбор единицы измерения;</w:t>
      </w:r>
    </w:p>
    <w:p w:rsidR="004A708F" w:rsidRPr="00754A69" w:rsidRDefault="004A708F" w:rsidP="00E0512D">
      <w:pPr>
        <w:numPr>
          <w:ilvl w:val="0"/>
          <w:numId w:val="18"/>
        </w:numPr>
        <w:spacing w:line="360" w:lineRule="auto"/>
        <w:ind w:left="0" w:firstLine="709"/>
        <w:jc w:val="both"/>
        <w:rPr>
          <w:noProof/>
          <w:color w:val="000000"/>
          <w:sz w:val="28"/>
          <w:szCs w:val="28"/>
        </w:rPr>
      </w:pPr>
      <w:r w:rsidRPr="00754A69">
        <w:rPr>
          <w:noProof/>
          <w:color w:val="000000"/>
          <w:sz w:val="28"/>
          <w:szCs w:val="28"/>
        </w:rPr>
        <w:t>сравнение оцениваемого объекта с отобранными объектами;</w:t>
      </w:r>
    </w:p>
    <w:p w:rsidR="004A708F" w:rsidRPr="00754A69" w:rsidRDefault="004A708F" w:rsidP="00E0512D">
      <w:pPr>
        <w:numPr>
          <w:ilvl w:val="0"/>
          <w:numId w:val="18"/>
        </w:numPr>
        <w:spacing w:line="360" w:lineRule="auto"/>
        <w:ind w:left="0" w:firstLine="709"/>
        <w:jc w:val="both"/>
        <w:rPr>
          <w:noProof/>
          <w:color w:val="000000"/>
          <w:sz w:val="28"/>
          <w:szCs w:val="28"/>
        </w:rPr>
      </w:pPr>
      <w:r w:rsidRPr="00754A69">
        <w:rPr>
          <w:noProof/>
          <w:color w:val="000000"/>
          <w:sz w:val="28"/>
          <w:szCs w:val="28"/>
        </w:rPr>
        <w:t>установление стоимости путем анализа сравнительных характеристик.</w:t>
      </w:r>
    </w:p>
    <w:p w:rsidR="00BA30F1" w:rsidRPr="00754A69" w:rsidRDefault="00BA30F1" w:rsidP="00E0512D">
      <w:pPr>
        <w:spacing w:line="360" w:lineRule="auto"/>
        <w:ind w:firstLine="709"/>
        <w:jc w:val="both"/>
        <w:rPr>
          <w:noProof/>
          <w:color w:val="000000"/>
          <w:sz w:val="28"/>
          <w:szCs w:val="28"/>
        </w:rPr>
      </w:pPr>
      <w:r w:rsidRPr="00754A69">
        <w:rPr>
          <w:noProof/>
          <w:color w:val="000000"/>
          <w:sz w:val="28"/>
          <w:szCs w:val="28"/>
        </w:rPr>
        <w:t>Данный подход включает в себя сбор данных о рынке продаж и предложений по объектам, сходных с оцениваемым. Цены объектов-аналогов затем корректируются с учетом параметров, по которым объекты отличаются друг от друга (табл.</w:t>
      </w:r>
      <w:r w:rsidR="000E4EA4" w:rsidRPr="00754A69">
        <w:rPr>
          <w:noProof/>
          <w:color w:val="000000"/>
          <w:sz w:val="28"/>
          <w:szCs w:val="28"/>
        </w:rPr>
        <w:t>1</w:t>
      </w:r>
      <w:r w:rsidRPr="00754A69">
        <w:rPr>
          <w:noProof/>
          <w:color w:val="000000"/>
          <w:sz w:val="28"/>
          <w:szCs w:val="28"/>
        </w:rPr>
        <w:t>).</w:t>
      </w:r>
    </w:p>
    <w:p w:rsidR="000E4EA4" w:rsidRPr="00754A69" w:rsidRDefault="000E4EA4" w:rsidP="00E0512D">
      <w:pPr>
        <w:spacing w:line="360" w:lineRule="auto"/>
        <w:ind w:firstLine="709"/>
        <w:jc w:val="both"/>
        <w:rPr>
          <w:noProof/>
          <w:color w:val="000000"/>
          <w:sz w:val="28"/>
          <w:szCs w:val="28"/>
        </w:rPr>
      </w:pPr>
    </w:p>
    <w:p w:rsidR="00BA30F1" w:rsidRPr="00754A69" w:rsidRDefault="00BA30F1" w:rsidP="00E0512D">
      <w:pPr>
        <w:spacing w:line="360" w:lineRule="auto"/>
        <w:ind w:firstLine="709"/>
        <w:jc w:val="both"/>
        <w:rPr>
          <w:noProof/>
          <w:color w:val="000000"/>
          <w:sz w:val="28"/>
          <w:szCs w:val="28"/>
        </w:rPr>
      </w:pPr>
      <w:r w:rsidRPr="00754A69">
        <w:rPr>
          <w:noProof/>
          <w:color w:val="000000"/>
          <w:sz w:val="28"/>
          <w:szCs w:val="28"/>
        </w:rPr>
        <w:t xml:space="preserve">Таблица </w:t>
      </w:r>
      <w:r w:rsidR="000E4EA4" w:rsidRPr="00754A69">
        <w:rPr>
          <w:noProof/>
          <w:color w:val="000000"/>
          <w:sz w:val="28"/>
          <w:szCs w:val="28"/>
        </w:rPr>
        <w:t>1</w:t>
      </w:r>
      <w:r w:rsidRPr="00754A69">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78"/>
        <w:gridCol w:w="1419"/>
        <w:gridCol w:w="1419"/>
        <w:gridCol w:w="1419"/>
        <w:gridCol w:w="1418"/>
        <w:gridCol w:w="1418"/>
      </w:tblGrid>
      <w:tr w:rsidR="00E0512D" w:rsidRPr="0010368B" w:rsidTr="0010368B">
        <w:trPr>
          <w:trHeight w:val="2581"/>
        </w:trPr>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Параметры</w:t>
            </w:r>
          </w:p>
        </w:tc>
        <w:tc>
          <w:tcPr>
            <w:tcW w:w="741" w:type="pct"/>
            <w:shd w:val="clear" w:color="auto" w:fill="auto"/>
            <w:textDirection w:val="btLr"/>
          </w:tcPr>
          <w:p w:rsidR="00BA30F1" w:rsidRPr="0010368B" w:rsidRDefault="00BA30F1" w:rsidP="0010368B">
            <w:pPr>
              <w:spacing w:line="360" w:lineRule="auto"/>
              <w:jc w:val="both"/>
              <w:rPr>
                <w:noProof/>
                <w:color w:val="000000"/>
                <w:sz w:val="20"/>
              </w:rPr>
            </w:pPr>
            <w:r w:rsidRPr="0010368B">
              <w:rPr>
                <w:noProof/>
                <w:color w:val="000000"/>
                <w:sz w:val="20"/>
              </w:rPr>
              <w:t>Оцениваемый объект</w:t>
            </w:r>
          </w:p>
        </w:tc>
        <w:tc>
          <w:tcPr>
            <w:tcW w:w="741" w:type="pct"/>
            <w:shd w:val="clear" w:color="auto" w:fill="auto"/>
            <w:textDirection w:val="btLr"/>
          </w:tcPr>
          <w:p w:rsidR="00BA30F1" w:rsidRPr="0010368B" w:rsidRDefault="00BA30F1" w:rsidP="0010368B">
            <w:pPr>
              <w:spacing w:line="360" w:lineRule="auto"/>
              <w:jc w:val="both"/>
              <w:rPr>
                <w:noProof/>
                <w:color w:val="000000"/>
                <w:sz w:val="20"/>
              </w:rPr>
            </w:pPr>
            <w:r w:rsidRPr="0010368B">
              <w:rPr>
                <w:noProof/>
                <w:color w:val="000000"/>
                <w:sz w:val="20"/>
              </w:rPr>
              <w:t>Объект сравнения №1</w:t>
            </w:r>
          </w:p>
        </w:tc>
        <w:tc>
          <w:tcPr>
            <w:tcW w:w="741" w:type="pct"/>
            <w:shd w:val="clear" w:color="auto" w:fill="auto"/>
            <w:textDirection w:val="btLr"/>
          </w:tcPr>
          <w:p w:rsidR="00BA30F1" w:rsidRPr="0010368B" w:rsidRDefault="00BA30F1" w:rsidP="0010368B">
            <w:pPr>
              <w:spacing w:line="360" w:lineRule="auto"/>
              <w:jc w:val="both"/>
              <w:rPr>
                <w:noProof/>
                <w:color w:val="000000"/>
                <w:sz w:val="20"/>
              </w:rPr>
            </w:pPr>
            <w:r w:rsidRPr="0010368B">
              <w:rPr>
                <w:noProof/>
                <w:color w:val="000000"/>
                <w:sz w:val="20"/>
              </w:rPr>
              <w:t>Корректировка %</w:t>
            </w:r>
          </w:p>
        </w:tc>
        <w:tc>
          <w:tcPr>
            <w:tcW w:w="741" w:type="pct"/>
            <w:shd w:val="clear" w:color="auto" w:fill="auto"/>
            <w:textDirection w:val="btLr"/>
          </w:tcPr>
          <w:p w:rsidR="00BA30F1" w:rsidRPr="0010368B" w:rsidRDefault="00BA30F1" w:rsidP="0010368B">
            <w:pPr>
              <w:spacing w:line="360" w:lineRule="auto"/>
              <w:jc w:val="both"/>
              <w:rPr>
                <w:noProof/>
                <w:color w:val="000000"/>
                <w:sz w:val="20"/>
              </w:rPr>
            </w:pPr>
            <w:r w:rsidRPr="0010368B">
              <w:rPr>
                <w:noProof/>
                <w:color w:val="000000"/>
                <w:sz w:val="20"/>
              </w:rPr>
              <w:t>Объект сравнения №2</w:t>
            </w:r>
          </w:p>
        </w:tc>
        <w:tc>
          <w:tcPr>
            <w:tcW w:w="741" w:type="pct"/>
            <w:shd w:val="clear" w:color="auto" w:fill="auto"/>
            <w:textDirection w:val="btLr"/>
          </w:tcPr>
          <w:p w:rsidR="00BA30F1" w:rsidRPr="0010368B" w:rsidRDefault="00BA30F1" w:rsidP="0010368B">
            <w:pPr>
              <w:spacing w:line="360" w:lineRule="auto"/>
              <w:jc w:val="both"/>
              <w:rPr>
                <w:noProof/>
                <w:color w:val="000000"/>
                <w:sz w:val="20"/>
              </w:rPr>
            </w:pPr>
            <w:r w:rsidRPr="0010368B">
              <w:rPr>
                <w:noProof/>
                <w:color w:val="000000"/>
                <w:sz w:val="20"/>
              </w:rPr>
              <w:t>Корректировка %</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Цена в $</w:t>
            </w: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8000</w:t>
            </w: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12000</w:t>
            </w:r>
          </w:p>
        </w:tc>
        <w:tc>
          <w:tcPr>
            <w:tcW w:w="741" w:type="pct"/>
            <w:shd w:val="clear" w:color="auto" w:fill="auto"/>
          </w:tcPr>
          <w:p w:rsidR="00BA30F1" w:rsidRPr="0010368B" w:rsidRDefault="00BA30F1" w:rsidP="0010368B">
            <w:pPr>
              <w:spacing w:line="360" w:lineRule="auto"/>
              <w:jc w:val="both"/>
              <w:rPr>
                <w:noProof/>
                <w:color w:val="000000"/>
                <w:sz w:val="20"/>
              </w:rPr>
            </w:pP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Цена, руб</w:t>
            </w: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200000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-5</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250000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-5</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Дата оценки</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w:t>
            </w:r>
            <w:r w:rsidR="00E75F6C" w:rsidRPr="0010368B">
              <w:rPr>
                <w:noProof/>
                <w:color w:val="000000"/>
                <w:sz w:val="20"/>
              </w:rPr>
              <w:t>1</w:t>
            </w:r>
            <w:r w:rsidRPr="0010368B">
              <w:rPr>
                <w:noProof/>
                <w:color w:val="000000"/>
                <w:sz w:val="20"/>
              </w:rPr>
              <w:t>.12.200</w:t>
            </w:r>
            <w:r w:rsidR="00E75F6C" w:rsidRPr="0010368B">
              <w:rPr>
                <w:noProof/>
                <w:color w:val="000000"/>
                <w:sz w:val="20"/>
              </w:rPr>
              <w:t>8</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w:t>
            </w:r>
            <w:r w:rsidR="00E75F6C" w:rsidRPr="0010368B">
              <w:rPr>
                <w:noProof/>
                <w:color w:val="000000"/>
                <w:sz w:val="20"/>
              </w:rPr>
              <w:t>1</w:t>
            </w:r>
            <w:r w:rsidRPr="0010368B">
              <w:rPr>
                <w:noProof/>
                <w:color w:val="000000"/>
                <w:sz w:val="20"/>
              </w:rPr>
              <w:t>.12.200</w:t>
            </w:r>
            <w:r w:rsidR="00E75F6C" w:rsidRPr="0010368B">
              <w:rPr>
                <w:noProof/>
                <w:color w:val="000000"/>
                <w:sz w:val="20"/>
              </w:rPr>
              <w:t>8</w:t>
            </w: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w:t>
            </w:r>
            <w:r w:rsidR="00E75F6C" w:rsidRPr="0010368B">
              <w:rPr>
                <w:noProof/>
                <w:color w:val="000000"/>
                <w:sz w:val="20"/>
              </w:rPr>
              <w:t>1</w:t>
            </w:r>
            <w:r w:rsidRPr="0010368B">
              <w:rPr>
                <w:noProof/>
                <w:color w:val="000000"/>
                <w:sz w:val="20"/>
              </w:rPr>
              <w:t>.12.200</w:t>
            </w:r>
            <w:r w:rsidR="00E75F6C" w:rsidRPr="0010368B">
              <w:rPr>
                <w:noProof/>
                <w:color w:val="000000"/>
                <w:sz w:val="20"/>
              </w:rPr>
              <w:t>8</w:t>
            </w:r>
          </w:p>
        </w:tc>
        <w:tc>
          <w:tcPr>
            <w:tcW w:w="741" w:type="pct"/>
            <w:shd w:val="clear" w:color="auto" w:fill="auto"/>
          </w:tcPr>
          <w:p w:rsidR="00BA30F1" w:rsidRPr="0010368B" w:rsidRDefault="00BA30F1" w:rsidP="0010368B">
            <w:pPr>
              <w:spacing w:line="360" w:lineRule="auto"/>
              <w:jc w:val="both"/>
              <w:rPr>
                <w:noProof/>
                <w:color w:val="000000"/>
                <w:sz w:val="20"/>
              </w:rPr>
            </w:pP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Вид использования</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ИЖД</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ИЖД</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ИЖД</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Местоположение</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г. Киреевск</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г. Киреевск</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г. Киреевск</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+10</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Право собственности</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Полное</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Полное</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Полное</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vertAlign w:val="superscript"/>
              </w:rPr>
            </w:pPr>
            <w:r w:rsidRPr="0010368B">
              <w:rPr>
                <w:noProof/>
                <w:color w:val="000000"/>
                <w:sz w:val="20"/>
              </w:rPr>
              <w:t>Площадь, м</w:t>
            </w:r>
            <w:r w:rsidRPr="0010368B">
              <w:rPr>
                <w:noProof/>
                <w:color w:val="000000"/>
                <w:sz w:val="20"/>
                <w:vertAlign w:val="superscript"/>
              </w:rPr>
              <w:t>2</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65</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60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80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-5</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vertAlign w:val="superscript"/>
              </w:rPr>
            </w:pPr>
            <w:r w:rsidRPr="0010368B">
              <w:rPr>
                <w:noProof/>
                <w:color w:val="000000"/>
                <w:sz w:val="20"/>
              </w:rPr>
              <w:t>Площадь земельного участка, м</w:t>
            </w:r>
            <w:r w:rsidRPr="0010368B">
              <w:rPr>
                <w:noProof/>
                <w:color w:val="000000"/>
                <w:sz w:val="20"/>
                <w:vertAlign w:val="superscript"/>
              </w:rPr>
              <w:t>2</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1500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1350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1550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Вид сделки</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Продажа</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Продажа</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Продажа</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Качество отделки</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Хор</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Удовл.</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Хор</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Качество конструкций</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Хор</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Хор</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Уд</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+10</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Качество подъездных путей</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Хор.</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Хор</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Хор.</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Общая корректировка</w:t>
            </w: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+15</w:t>
            </w: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+10</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Стоимость 1 м</w:t>
            </w:r>
            <w:r w:rsidRPr="0010368B">
              <w:rPr>
                <w:noProof/>
                <w:color w:val="000000"/>
                <w:sz w:val="20"/>
                <w:vertAlign w:val="superscript"/>
              </w:rPr>
              <w:t>2</w:t>
            </w:r>
            <w:r w:rsidRPr="0010368B">
              <w:rPr>
                <w:noProof/>
                <w:color w:val="000000"/>
                <w:sz w:val="20"/>
              </w:rPr>
              <w:t xml:space="preserve"> в руб.</w:t>
            </w:r>
          </w:p>
        </w:tc>
        <w:tc>
          <w:tcPr>
            <w:tcW w:w="741" w:type="pct"/>
            <w:shd w:val="clear" w:color="auto" w:fill="auto"/>
          </w:tcPr>
          <w:p w:rsidR="00BA30F1" w:rsidRPr="0010368B" w:rsidRDefault="00DD271A" w:rsidP="0010368B">
            <w:pPr>
              <w:spacing w:line="360" w:lineRule="auto"/>
              <w:jc w:val="both"/>
              <w:rPr>
                <w:noProof/>
                <w:color w:val="000000"/>
                <w:sz w:val="20"/>
              </w:rPr>
            </w:pPr>
            <w:r w:rsidRPr="0010368B">
              <w:rPr>
                <w:noProof/>
                <w:color w:val="000000"/>
                <w:sz w:val="20"/>
              </w:rPr>
              <w:t>4</w:t>
            </w:r>
            <w:r w:rsidR="00BA30F1" w:rsidRPr="0010368B">
              <w:rPr>
                <w:noProof/>
                <w:color w:val="000000"/>
                <w:sz w:val="20"/>
              </w:rPr>
              <w:t>385,</w:t>
            </w:r>
            <w:r w:rsidRPr="0010368B">
              <w:rPr>
                <w:noProof/>
                <w:color w:val="000000"/>
                <w:sz w:val="20"/>
              </w:rPr>
              <w:t>12</w:t>
            </w:r>
          </w:p>
        </w:tc>
        <w:tc>
          <w:tcPr>
            <w:tcW w:w="741" w:type="pct"/>
            <w:shd w:val="clear" w:color="auto" w:fill="auto"/>
          </w:tcPr>
          <w:p w:rsidR="00BA30F1" w:rsidRPr="0010368B" w:rsidRDefault="00DD271A" w:rsidP="0010368B">
            <w:pPr>
              <w:spacing w:line="360" w:lineRule="auto"/>
              <w:jc w:val="both"/>
              <w:rPr>
                <w:noProof/>
                <w:color w:val="000000"/>
                <w:sz w:val="20"/>
              </w:rPr>
            </w:pPr>
            <w:r w:rsidRPr="0010368B">
              <w:rPr>
                <w:noProof/>
                <w:color w:val="000000"/>
                <w:sz w:val="20"/>
              </w:rPr>
              <w:t>4</w:t>
            </w:r>
            <w:r w:rsidR="00BA30F1" w:rsidRPr="0010368B">
              <w:rPr>
                <w:noProof/>
                <w:color w:val="000000"/>
                <w:sz w:val="20"/>
              </w:rPr>
              <w:t>33</w:t>
            </w:r>
            <w:r w:rsidRPr="0010368B">
              <w:rPr>
                <w:noProof/>
                <w:color w:val="000000"/>
                <w:sz w:val="20"/>
              </w:rPr>
              <w:t>1</w:t>
            </w:r>
            <w:r w:rsidR="00BA30F1" w:rsidRPr="0010368B">
              <w:rPr>
                <w:noProof/>
                <w:color w:val="000000"/>
                <w:sz w:val="20"/>
              </w:rPr>
              <w:t>,</w:t>
            </w:r>
            <w:r w:rsidRPr="0010368B">
              <w:rPr>
                <w:noProof/>
                <w:color w:val="000000"/>
                <w:sz w:val="20"/>
              </w:rPr>
              <w:t>10</w:t>
            </w:r>
          </w:p>
        </w:tc>
        <w:tc>
          <w:tcPr>
            <w:tcW w:w="741" w:type="pct"/>
            <w:shd w:val="clear" w:color="auto" w:fill="auto"/>
          </w:tcPr>
          <w:p w:rsidR="00BA30F1" w:rsidRPr="0010368B" w:rsidRDefault="00DD271A" w:rsidP="0010368B">
            <w:pPr>
              <w:spacing w:line="360" w:lineRule="auto"/>
              <w:jc w:val="both"/>
              <w:rPr>
                <w:noProof/>
                <w:color w:val="000000"/>
                <w:sz w:val="20"/>
              </w:rPr>
            </w:pPr>
            <w:r w:rsidRPr="0010368B">
              <w:rPr>
                <w:noProof/>
                <w:color w:val="000000"/>
                <w:sz w:val="20"/>
              </w:rPr>
              <w:t>4</w:t>
            </w:r>
            <w:r w:rsidR="00BA30F1" w:rsidRPr="0010368B">
              <w:rPr>
                <w:noProof/>
                <w:color w:val="000000"/>
                <w:sz w:val="20"/>
              </w:rPr>
              <w:t>833,</w:t>
            </w:r>
            <w:r w:rsidRPr="0010368B">
              <w:rPr>
                <w:noProof/>
                <w:color w:val="000000"/>
                <w:sz w:val="20"/>
              </w:rPr>
              <w:t>52</w:t>
            </w:r>
          </w:p>
        </w:tc>
        <w:tc>
          <w:tcPr>
            <w:tcW w:w="741" w:type="pct"/>
            <w:shd w:val="clear" w:color="auto" w:fill="auto"/>
          </w:tcPr>
          <w:p w:rsidR="00BA30F1" w:rsidRPr="0010368B" w:rsidRDefault="00DD271A" w:rsidP="0010368B">
            <w:pPr>
              <w:spacing w:line="360" w:lineRule="auto"/>
              <w:jc w:val="both"/>
              <w:rPr>
                <w:noProof/>
                <w:color w:val="000000"/>
                <w:sz w:val="20"/>
              </w:rPr>
            </w:pPr>
            <w:r w:rsidRPr="0010368B">
              <w:rPr>
                <w:noProof/>
                <w:color w:val="000000"/>
                <w:sz w:val="20"/>
              </w:rPr>
              <w:t>4</w:t>
            </w:r>
            <w:r w:rsidR="00BA30F1" w:rsidRPr="0010368B">
              <w:rPr>
                <w:noProof/>
                <w:color w:val="000000"/>
                <w:sz w:val="20"/>
              </w:rPr>
              <w:t>125</w:t>
            </w:r>
          </w:p>
        </w:tc>
        <w:tc>
          <w:tcPr>
            <w:tcW w:w="741" w:type="pct"/>
            <w:shd w:val="clear" w:color="auto" w:fill="auto"/>
          </w:tcPr>
          <w:p w:rsidR="00BA30F1" w:rsidRPr="0010368B" w:rsidRDefault="00DD271A" w:rsidP="0010368B">
            <w:pPr>
              <w:spacing w:line="360" w:lineRule="auto"/>
              <w:jc w:val="both"/>
              <w:rPr>
                <w:noProof/>
                <w:color w:val="000000"/>
                <w:sz w:val="20"/>
              </w:rPr>
            </w:pPr>
            <w:r w:rsidRPr="0010368B">
              <w:rPr>
                <w:noProof/>
                <w:color w:val="000000"/>
                <w:sz w:val="20"/>
              </w:rPr>
              <w:t>4</w:t>
            </w:r>
            <w:r w:rsidR="00BA30F1" w:rsidRPr="0010368B">
              <w:rPr>
                <w:noProof/>
                <w:color w:val="000000"/>
                <w:sz w:val="20"/>
              </w:rPr>
              <w:t>437,5</w:t>
            </w: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Весовой фактор объекта в целом</w:t>
            </w: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0,5</w:t>
            </w: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0,5</w:t>
            </w:r>
          </w:p>
        </w:tc>
        <w:tc>
          <w:tcPr>
            <w:tcW w:w="741" w:type="pct"/>
            <w:shd w:val="clear" w:color="auto" w:fill="auto"/>
          </w:tcPr>
          <w:p w:rsidR="00BA30F1" w:rsidRPr="0010368B" w:rsidRDefault="00BA30F1" w:rsidP="0010368B">
            <w:pPr>
              <w:spacing w:line="360" w:lineRule="auto"/>
              <w:jc w:val="both"/>
              <w:rPr>
                <w:noProof/>
                <w:color w:val="000000"/>
                <w:sz w:val="20"/>
              </w:rPr>
            </w:pPr>
          </w:p>
        </w:tc>
      </w:tr>
      <w:tr w:rsidR="00BA30F1" w:rsidRPr="0010368B" w:rsidTr="0010368B">
        <w:tc>
          <w:tcPr>
            <w:tcW w:w="1293"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Стоимость объекта</w:t>
            </w:r>
          </w:p>
        </w:tc>
        <w:tc>
          <w:tcPr>
            <w:tcW w:w="741" w:type="pct"/>
            <w:shd w:val="clear" w:color="auto" w:fill="auto"/>
          </w:tcPr>
          <w:p w:rsidR="00BA30F1" w:rsidRPr="0010368B" w:rsidRDefault="00BA30F1" w:rsidP="0010368B">
            <w:pPr>
              <w:spacing w:line="360" w:lineRule="auto"/>
              <w:jc w:val="both"/>
              <w:rPr>
                <w:noProof/>
                <w:color w:val="000000"/>
                <w:sz w:val="20"/>
              </w:rPr>
            </w:pPr>
            <w:r w:rsidRPr="0010368B">
              <w:rPr>
                <w:noProof/>
                <w:color w:val="000000"/>
                <w:sz w:val="20"/>
              </w:rPr>
              <w:t>2</w:t>
            </w:r>
            <w:r w:rsidR="00DD271A" w:rsidRPr="0010368B">
              <w:rPr>
                <w:noProof/>
                <w:color w:val="000000"/>
                <w:sz w:val="20"/>
              </w:rPr>
              <w:t>85</w:t>
            </w:r>
            <w:r w:rsidRPr="0010368B">
              <w:rPr>
                <w:noProof/>
                <w:color w:val="000000"/>
                <w:sz w:val="20"/>
              </w:rPr>
              <w:t>0</w:t>
            </w:r>
            <w:r w:rsidR="00DD271A" w:rsidRPr="0010368B">
              <w:rPr>
                <w:noProof/>
                <w:color w:val="000000"/>
                <w:sz w:val="20"/>
              </w:rPr>
              <w:t>3</w:t>
            </w:r>
            <w:r w:rsidRPr="0010368B">
              <w:rPr>
                <w:noProof/>
                <w:color w:val="000000"/>
                <w:sz w:val="20"/>
              </w:rPr>
              <w:t>2,</w:t>
            </w:r>
            <w:r w:rsidR="00DD271A" w:rsidRPr="0010368B">
              <w:rPr>
                <w:noProof/>
                <w:color w:val="000000"/>
                <w:sz w:val="20"/>
              </w:rPr>
              <w:t>8</w:t>
            </w: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p>
        </w:tc>
        <w:tc>
          <w:tcPr>
            <w:tcW w:w="741" w:type="pct"/>
            <w:shd w:val="clear" w:color="auto" w:fill="auto"/>
          </w:tcPr>
          <w:p w:rsidR="00BA30F1" w:rsidRPr="0010368B" w:rsidRDefault="00BA30F1" w:rsidP="0010368B">
            <w:pPr>
              <w:spacing w:line="360" w:lineRule="auto"/>
              <w:jc w:val="both"/>
              <w:rPr>
                <w:noProof/>
                <w:color w:val="000000"/>
                <w:sz w:val="20"/>
              </w:rPr>
            </w:pPr>
          </w:p>
        </w:tc>
      </w:tr>
    </w:tbl>
    <w:p w:rsidR="00BA30F1" w:rsidRPr="00754A69" w:rsidRDefault="00BA30F1" w:rsidP="00E0512D">
      <w:pPr>
        <w:spacing w:line="360" w:lineRule="auto"/>
        <w:ind w:firstLine="709"/>
        <w:jc w:val="both"/>
        <w:rPr>
          <w:noProof/>
          <w:color w:val="000000"/>
          <w:sz w:val="28"/>
          <w:szCs w:val="28"/>
        </w:rPr>
      </w:pPr>
    </w:p>
    <w:p w:rsidR="0087430F" w:rsidRPr="00754A69" w:rsidRDefault="0087430F" w:rsidP="00E0512D">
      <w:pPr>
        <w:spacing w:line="360" w:lineRule="auto"/>
        <w:ind w:firstLine="709"/>
        <w:jc w:val="both"/>
        <w:rPr>
          <w:noProof/>
          <w:color w:val="000000"/>
          <w:sz w:val="28"/>
          <w:szCs w:val="32"/>
        </w:rPr>
      </w:pPr>
      <w:r w:rsidRPr="00754A69">
        <w:rPr>
          <w:noProof/>
          <w:color w:val="000000"/>
          <w:sz w:val="28"/>
          <w:szCs w:val="32"/>
        </w:rPr>
        <w:t>4.3</w:t>
      </w:r>
      <w:r w:rsidR="00E0512D" w:rsidRPr="00754A69">
        <w:rPr>
          <w:noProof/>
          <w:color w:val="000000"/>
          <w:sz w:val="28"/>
          <w:szCs w:val="32"/>
        </w:rPr>
        <w:t xml:space="preserve"> Доходный подход</w:t>
      </w:r>
    </w:p>
    <w:p w:rsidR="00E0512D" w:rsidRPr="00754A69" w:rsidRDefault="00E0512D" w:rsidP="00E0512D">
      <w:pPr>
        <w:spacing w:line="360" w:lineRule="auto"/>
        <w:ind w:firstLine="709"/>
        <w:jc w:val="both"/>
        <w:rPr>
          <w:noProof/>
          <w:color w:val="000000"/>
          <w:sz w:val="28"/>
          <w:szCs w:val="28"/>
        </w:rPr>
      </w:pPr>
    </w:p>
    <w:p w:rsidR="0087430F" w:rsidRPr="00754A69" w:rsidRDefault="0087430F" w:rsidP="00E0512D">
      <w:pPr>
        <w:spacing w:line="360" w:lineRule="auto"/>
        <w:ind w:firstLine="709"/>
        <w:jc w:val="both"/>
        <w:rPr>
          <w:noProof/>
          <w:color w:val="000000"/>
          <w:sz w:val="28"/>
          <w:szCs w:val="28"/>
        </w:rPr>
      </w:pPr>
      <w:r w:rsidRPr="00754A69">
        <w:rPr>
          <w:noProof/>
          <w:color w:val="000000"/>
          <w:sz w:val="28"/>
          <w:szCs w:val="28"/>
        </w:rPr>
        <w:t>Доходный метод использует в своих расчетах метод капитализации дохода, который в свою очередь основывается на принципе ожидания.</w:t>
      </w:r>
    </w:p>
    <w:p w:rsidR="0087430F" w:rsidRPr="00754A69" w:rsidRDefault="0087430F" w:rsidP="00E0512D">
      <w:pPr>
        <w:spacing w:line="360" w:lineRule="auto"/>
        <w:ind w:firstLine="709"/>
        <w:jc w:val="both"/>
        <w:rPr>
          <w:noProof/>
          <w:color w:val="000000"/>
          <w:sz w:val="28"/>
          <w:szCs w:val="28"/>
        </w:rPr>
      </w:pPr>
      <w:r w:rsidRPr="00754A69">
        <w:rPr>
          <w:noProof/>
          <w:color w:val="000000"/>
          <w:sz w:val="28"/>
          <w:szCs w:val="28"/>
        </w:rPr>
        <w:t>Основные этапы:</w:t>
      </w:r>
    </w:p>
    <w:p w:rsidR="0087430F" w:rsidRPr="00754A69" w:rsidRDefault="0087430F" w:rsidP="00E0512D">
      <w:pPr>
        <w:numPr>
          <w:ilvl w:val="0"/>
          <w:numId w:val="19"/>
        </w:numPr>
        <w:spacing w:line="360" w:lineRule="auto"/>
        <w:ind w:left="0" w:firstLine="709"/>
        <w:jc w:val="both"/>
        <w:rPr>
          <w:noProof/>
          <w:color w:val="000000"/>
          <w:sz w:val="28"/>
          <w:szCs w:val="28"/>
        </w:rPr>
      </w:pPr>
      <w:r w:rsidRPr="00754A69">
        <w:rPr>
          <w:noProof/>
          <w:color w:val="000000"/>
          <w:sz w:val="28"/>
          <w:szCs w:val="28"/>
        </w:rPr>
        <w:t>оценка потенциального валового дохода на основе текущих</w:t>
      </w:r>
      <w:r w:rsidR="008B6791" w:rsidRPr="00754A69">
        <w:rPr>
          <w:noProof/>
          <w:color w:val="000000"/>
          <w:sz w:val="28"/>
          <w:szCs w:val="28"/>
        </w:rPr>
        <w:t xml:space="preserve"> ставок доходности на рынке. Такой показатель называется оптимальной или рыночной ставкой;</w:t>
      </w:r>
    </w:p>
    <w:p w:rsidR="008B6791" w:rsidRPr="00754A69" w:rsidRDefault="008B6791" w:rsidP="00E0512D">
      <w:pPr>
        <w:numPr>
          <w:ilvl w:val="0"/>
          <w:numId w:val="19"/>
        </w:numPr>
        <w:spacing w:line="360" w:lineRule="auto"/>
        <w:ind w:left="0" w:firstLine="709"/>
        <w:jc w:val="both"/>
        <w:rPr>
          <w:noProof/>
          <w:color w:val="000000"/>
          <w:sz w:val="28"/>
          <w:szCs w:val="28"/>
        </w:rPr>
      </w:pPr>
      <w:r w:rsidRPr="00754A69">
        <w:rPr>
          <w:noProof/>
          <w:color w:val="000000"/>
          <w:sz w:val="28"/>
          <w:szCs w:val="28"/>
        </w:rPr>
        <w:t>оценка затрат, которые затем вычитаются из валового дохода;</w:t>
      </w:r>
    </w:p>
    <w:p w:rsidR="008B6791" w:rsidRPr="00754A69" w:rsidRDefault="008B6791" w:rsidP="00E0512D">
      <w:pPr>
        <w:numPr>
          <w:ilvl w:val="0"/>
          <w:numId w:val="19"/>
        </w:numPr>
        <w:spacing w:line="360" w:lineRule="auto"/>
        <w:ind w:left="0" w:firstLine="709"/>
        <w:jc w:val="both"/>
        <w:rPr>
          <w:noProof/>
          <w:color w:val="000000"/>
          <w:sz w:val="28"/>
          <w:szCs w:val="28"/>
        </w:rPr>
      </w:pPr>
      <w:r w:rsidRPr="00754A69">
        <w:rPr>
          <w:noProof/>
          <w:color w:val="000000"/>
          <w:sz w:val="28"/>
          <w:szCs w:val="28"/>
        </w:rPr>
        <w:t>расчет издержек, которые также вычитаются из валового дохода;</w:t>
      </w:r>
    </w:p>
    <w:p w:rsidR="008B6791" w:rsidRPr="00754A69" w:rsidRDefault="008B6791" w:rsidP="00E0512D">
      <w:pPr>
        <w:numPr>
          <w:ilvl w:val="0"/>
          <w:numId w:val="19"/>
        </w:numPr>
        <w:spacing w:line="360" w:lineRule="auto"/>
        <w:ind w:left="0" w:firstLine="709"/>
        <w:jc w:val="both"/>
        <w:rPr>
          <w:noProof/>
          <w:color w:val="000000"/>
          <w:sz w:val="28"/>
          <w:szCs w:val="28"/>
        </w:rPr>
      </w:pPr>
      <w:r w:rsidRPr="00754A69">
        <w:rPr>
          <w:noProof/>
          <w:color w:val="000000"/>
          <w:sz w:val="28"/>
          <w:szCs w:val="28"/>
        </w:rPr>
        <w:t>полученный</w:t>
      </w:r>
      <w:r w:rsidR="003C4D15" w:rsidRPr="00754A69">
        <w:rPr>
          <w:noProof/>
          <w:color w:val="000000"/>
          <w:sz w:val="28"/>
          <w:szCs w:val="28"/>
        </w:rPr>
        <w:t xml:space="preserve"> таким образом доход затем пере</w:t>
      </w:r>
      <w:r w:rsidRPr="00754A69">
        <w:rPr>
          <w:noProof/>
          <w:color w:val="000000"/>
          <w:sz w:val="28"/>
          <w:szCs w:val="28"/>
        </w:rPr>
        <w:t>считывается в текущую стоимость.</w:t>
      </w:r>
    </w:p>
    <w:p w:rsidR="00453F02" w:rsidRPr="00754A69" w:rsidRDefault="00453F02" w:rsidP="00E0512D">
      <w:pPr>
        <w:spacing w:line="360" w:lineRule="auto"/>
        <w:ind w:firstLine="709"/>
        <w:jc w:val="both"/>
        <w:rPr>
          <w:noProof/>
          <w:color w:val="000000"/>
          <w:sz w:val="28"/>
          <w:szCs w:val="28"/>
        </w:rPr>
      </w:pPr>
    </w:p>
    <w:p w:rsidR="00B44598" w:rsidRPr="00754A69" w:rsidRDefault="00E0512D" w:rsidP="00E0512D">
      <w:pPr>
        <w:spacing w:line="360" w:lineRule="auto"/>
        <w:ind w:firstLine="709"/>
        <w:jc w:val="both"/>
        <w:rPr>
          <w:noProof/>
          <w:color w:val="000000"/>
          <w:sz w:val="28"/>
          <w:szCs w:val="32"/>
        </w:rPr>
      </w:pPr>
      <w:r w:rsidRPr="00754A69">
        <w:rPr>
          <w:noProof/>
          <w:color w:val="000000"/>
          <w:sz w:val="28"/>
          <w:szCs w:val="32"/>
        </w:rPr>
        <w:br w:type="page"/>
      </w:r>
      <w:r w:rsidR="005C6538" w:rsidRPr="00754A69">
        <w:rPr>
          <w:noProof/>
          <w:color w:val="000000"/>
          <w:sz w:val="28"/>
          <w:szCs w:val="32"/>
        </w:rPr>
        <w:t>5</w:t>
      </w:r>
      <w:r w:rsidR="00B44598" w:rsidRPr="00754A69">
        <w:rPr>
          <w:noProof/>
          <w:color w:val="000000"/>
          <w:sz w:val="28"/>
          <w:szCs w:val="32"/>
        </w:rPr>
        <w:t xml:space="preserve">. Анализ наилучшего </w:t>
      </w:r>
      <w:r w:rsidR="00EB4E66" w:rsidRPr="00754A69">
        <w:rPr>
          <w:noProof/>
          <w:color w:val="000000"/>
          <w:sz w:val="28"/>
          <w:szCs w:val="32"/>
        </w:rPr>
        <w:t>и наиболее эффективного исп</w:t>
      </w:r>
      <w:r w:rsidRPr="00754A69">
        <w:rPr>
          <w:noProof/>
          <w:color w:val="000000"/>
          <w:sz w:val="28"/>
          <w:szCs w:val="32"/>
        </w:rPr>
        <w:t>ользования земельного участка</w:t>
      </w:r>
    </w:p>
    <w:p w:rsidR="00AC7F7A" w:rsidRPr="00754A69" w:rsidRDefault="00AC7F7A" w:rsidP="00E0512D">
      <w:pPr>
        <w:spacing w:line="360" w:lineRule="auto"/>
        <w:ind w:firstLine="709"/>
        <w:jc w:val="both"/>
        <w:rPr>
          <w:noProof/>
          <w:color w:val="000000"/>
          <w:sz w:val="28"/>
          <w:szCs w:val="28"/>
        </w:rPr>
      </w:pPr>
    </w:p>
    <w:p w:rsidR="00EB4E66" w:rsidRPr="00754A69" w:rsidRDefault="00EB4E66" w:rsidP="00E0512D">
      <w:pPr>
        <w:spacing w:line="360" w:lineRule="auto"/>
        <w:ind w:firstLine="709"/>
        <w:jc w:val="both"/>
        <w:rPr>
          <w:noProof/>
          <w:color w:val="000000"/>
          <w:sz w:val="28"/>
          <w:szCs w:val="28"/>
        </w:rPr>
      </w:pPr>
      <w:r w:rsidRPr="00754A69">
        <w:rPr>
          <w:noProof/>
          <w:color w:val="000000"/>
          <w:sz w:val="28"/>
          <w:szCs w:val="28"/>
        </w:rPr>
        <w:t>Недвижимость – это имущество, которое может использоваться не одним</w:t>
      </w:r>
      <w:r w:rsidR="00C62167" w:rsidRPr="00754A69">
        <w:rPr>
          <w:noProof/>
          <w:color w:val="000000"/>
          <w:sz w:val="28"/>
          <w:szCs w:val="28"/>
        </w:rPr>
        <w:t>, а несколькими способами. Поскольку каждому способу использования объекта соответствует определенная величина его стоимости, то перед проведением оценки</w:t>
      </w:r>
      <w:r w:rsidR="00C100D9" w:rsidRPr="00754A69">
        <w:rPr>
          <w:noProof/>
          <w:color w:val="000000"/>
          <w:sz w:val="28"/>
          <w:szCs w:val="28"/>
        </w:rPr>
        <w:t xml:space="preserve"> выбирается один из способов использования, который называется наилучшим и наиболее эффективным использованием (ННИ).</w:t>
      </w:r>
    </w:p>
    <w:p w:rsidR="00C100D9" w:rsidRPr="00754A69" w:rsidRDefault="00AC7F7A" w:rsidP="00E0512D">
      <w:pPr>
        <w:spacing w:line="360" w:lineRule="auto"/>
        <w:ind w:firstLine="709"/>
        <w:jc w:val="both"/>
        <w:rPr>
          <w:noProof/>
          <w:color w:val="000000"/>
          <w:sz w:val="28"/>
          <w:szCs w:val="28"/>
        </w:rPr>
      </w:pPr>
      <w:r w:rsidRPr="00754A69">
        <w:rPr>
          <w:noProof/>
          <w:color w:val="000000"/>
          <w:sz w:val="28"/>
          <w:szCs w:val="28"/>
        </w:rPr>
        <w:t>Понятие ННИ подразумевает наряду с выгодами для собственника недвижимости также</w:t>
      </w:r>
      <w:r w:rsidR="00AD7AC4" w:rsidRPr="00754A69">
        <w:rPr>
          <w:noProof/>
          <w:color w:val="000000"/>
          <w:sz w:val="28"/>
          <w:szCs w:val="28"/>
        </w:rPr>
        <w:t xml:space="preserve"> особую общественную пользу. Подразумевается, что определение ННИ является результатом суждений специалиста</w:t>
      </w:r>
      <w:r w:rsidR="00C27919" w:rsidRPr="00754A69">
        <w:rPr>
          <w:noProof/>
          <w:color w:val="000000"/>
          <w:sz w:val="28"/>
          <w:szCs w:val="28"/>
        </w:rPr>
        <w:t xml:space="preserve"> на основе его аналитических навыков, выражая тем самым мнение этого специалиста. В дальнейшем положение о ННИ </w:t>
      </w:r>
      <w:r w:rsidR="001C7243" w:rsidRPr="00754A69">
        <w:rPr>
          <w:noProof/>
          <w:color w:val="000000"/>
          <w:sz w:val="28"/>
          <w:szCs w:val="28"/>
        </w:rPr>
        <w:t>представляет собой посылку для дальнейшей стоимостной оценки объекта.</w:t>
      </w:r>
    </w:p>
    <w:p w:rsidR="0009348B" w:rsidRPr="00754A69" w:rsidRDefault="001C7243" w:rsidP="00E0512D">
      <w:pPr>
        <w:spacing w:line="360" w:lineRule="auto"/>
        <w:ind w:firstLine="709"/>
        <w:jc w:val="both"/>
        <w:rPr>
          <w:noProof/>
          <w:color w:val="000000"/>
          <w:sz w:val="28"/>
          <w:szCs w:val="28"/>
        </w:rPr>
      </w:pPr>
      <w:r w:rsidRPr="00754A69">
        <w:rPr>
          <w:noProof/>
          <w:color w:val="000000"/>
          <w:sz w:val="28"/>
          <w:szCs w:val="28"/>
        </w:rPr>
        <w:t xml:space="preserve">Для того, чтобы </w:t>
      </w:r>
      <w:r w:rsidR="00B34DBF" w:rsidRPr="00754A69">
        <w:rPr>
          <w:noProof/>
          <w:color w:val="000000"/>
          <w:sz w:val="28"/>
          <w:szCs w:val="28"/>
        </w:rPr>
        <w:t xml:space="preserve">использовать подходы к оценке стоимости, а также дать ответ о целесообразности </w:t>
      </w:r>
      <w:r w:rsidR="0009348B" w:rsidRPr="00754A69">
        <w:rPr>
          <w:noProof/>
          <w:color w:val="000000"/>
          <w:sz w:val="28"/>
          <w:szCs w:val="28"/>
        </w:rPr>
        <w:t>дальнейшего существования имеющихся на участке улучшений, определение ННИ проводится в два этапа:</w:t>
      </w:r>
    </w:p>
    <w:p w:rsidR="00834149" w:rsidRPr="00754A69" w:rsidRDefault="00834149" w:rsidP="00E0512D">
      <w:pPr>
        <w:numPr>
          <w:ilvl w:val="0"/>
          <w:numId w:val="3"/>
        </w:numPr>
        <w:tabs>
          <w:tab w:val="clear" w:pos="1428"/>
          <w:tab w:val="num" w:pos="1080"/>
        </w:tabs>
        <w:spacing w:line="360" w:lineRule="auto"/>
        <w:ind w:left="0" w:firstLine="709"/>
        <w:jc w:val="both"/>
        <w:rPr>
          <w:noProof/>
          <w:color w:val="000000"/>
          <w:sz w:val="28"/>
          <w:szCs w:val="28"/>
        </w:rPr>
      </w:pPr>
      <w:r w:rsidRPr="00754A69">
        <w:rPr>
          <w:noProof/>
          <w:color w:val="000000"/>
          <w:sz w:val="28"/>
          <w:szCs w:val="28"/>
        </w:rPr>
        <w:t>Для земельного участка как свободного.</w:t>
      </w:r>
    </w:p>
    <w:p w:rsidR="00FD0B20" w:rsidRPr="00754A69" w:rsidRDefault="00834149" w:rsidP="00E0512D">
      <w:pPr>
        <w:numPr>
          <w:ilvl w:val="0"/>
          <w:numId w:val="3"/>
        </w:numPr>
        <w:tabs>
          <w:tab w:val="clear" w:pos="1428"/>
          <w:tab w:val="num" w:pos="1080"/>
        </w:tabs>
        <w:spacing w:line="360" w:lineRule="auto"/>
        <w:ind w:left="0" w:firstLine="709"/>
        <w:jc w:val="both"/>
        <w:rPr>
          <w:noProof/>
          <w:color w:val="000000"/>
          <w:sz w:val="28"/>
          <w:szCs w:val="28"/>
        </w:rPr>
      </w:pPr>
      <w:r w:rsidRPr="00754A69">
        <w:rPr>
          <w:noProof/>
          <w:color w:val="000000"/>
          <w:sz w:val="28"/>
          <w:szCs w:val="28"/>
        </w:rPr>
        <w:t>Для</w:t>
      </w:r>
      <w:r w:rsidR="00E0512D" w:rsidRPr="00754A69">
        <w:rPr>
          <w:noProof/>
          <w:color w:val="000000"/>
          <w:sz w:val="28"/>
          <w:szCs w:val="28"/>
        </w:rPr>
        <w:t xml:space="preserve"> </w:t>
      </w:r>
      <w:r w:rsidRPr="00754A69">
        <w:rPr>
          <w:noProof/>
          <w:color w:val="000000"/>
          <w:sz w:val="28"/>
          <w:szCs w:val="28"/>
        </w:rPr>
        <w:t>земельного участка с имеющимися улучшениями.</w:t>
      </w:r>
    </w:p>
    <w:p w:rsidR="00601A4E" w:rsidRPr="00754A69" w:rsidRDefault="00601A4E" w:rsidP="00E0512D">
      <w:pPr>
        <w:spacing w:line="360" w:lineRule="auto"/>
        <w:ind w:firstLine="709"/>
        <w:jc w:val="both"/>
        <w:rPr>
          <w:noProof/>
          <w:color w:val="000000"/>
          <w:sz w:val="28"/>
          <w:szCs w:val="28"/>
        </w:rPr>
      </w:pPr>
    </w:p>
    <w:p w:rsidR="001C7243" w:rsidRPr="00754A69" w:rsidRDefault="00960DD8" w:rsidP="00E0512D">
      <w:pPr>
        <w:spacing w:line="360" w:lineRule="auto"/>
        <w:ind w:firstLine="709"/>
        <w:jc w:val="both"/>
        <w:rPr>
          <w:noProof/>
          <w:color w:val="000000"/>
          <w:sz w:val="28"/>
          <w:szCs w:val="32"/>
        </w:rPr>
      </w:pPr>
      <w:r w:rsidRPr="00754A69">
        <w:rPr>
          <w:noProof/>
          <w:color w:val="000000"/>
          <w:sz w:val="28"/>
          <w:szCs w:val="32"/>
        </w:rPr>
        <w:t>5</w:t>
      </w:r>
      <w:r w:rsidR="00C91353" w:rsidRPr="00754A69">
        <w:rPr>
          <w:noProof/>
          <w:color w:val="000000"/>
          <w:sz w:val="28"/>
          <w:szCs w:val="32"/>
        </w:rPr>
        <w:t>.1 Анализ наилучшего использования земельного участка</w:t>
      </w:r>
      <w:r w:rsidR="00E0512D" w:rsidRPr="00754A69">
        <w:rPr>
          <w:noProof/>
          <w:color w:val="000000"/>
          <w:sz w:val="28"/>
          <w:szCs w:val="32"/>
        </w:rPr>
        <w:t xml:space="preserve"> как свободного</w:t>
      </w:r>
    </w:p>
    <w:p w:rsidR="00E0512D" w:rsidRPr="00754A69" w:rsidRDefault="00E0512D" w:rsidP="00E0512D">
      <w:pPr>
        <w:spacing w:line="360" w:lineRule="auto"/>
        <w:ind w:firstLine="709"/>
        <w:jc w:val="both"/>
        <w:rPr>
          <w:noProof/>
          <w:color w:val="000000"/>
          <w:sz w:val="28"/>
          <w:szCs w:val="28"/>
        </w:rPr>
      </w:pPr>
    </w:p>
    <w:p w:rsidR="00C91353" w:rsidRPr="00754A69" w:rsidRDefault="00C91353" w:rsidP="00E0512D">
      <w:pPr>
        <w:spacing w:line="360" w:lineRule="auto"/>
        <w:ind w:firstLine="709"/>
        <w:jc w:val="both"/>
        <w:rPr>
          <w:noProof/>
          <w:color w:val="000000"/>
          <w:sz w:val="28"/>
          <w:szCs w:val="28"/>
        </w:rPr>
      </w:pPr>
      <w:r w:rsidRPr="00754A69">
        <w:rPr>
          <w:noProof/>
          <w:color w:val="000000"/>
          <w:sz w:val="28"/>
          <w:szCs w:val="28"/>
        </w:rPr>
        <w:t>При проведении данного анализа</w:t>
      </w:r>
      <w:r w:rsidR="009D0ECF" w:rsidRPr="00754A69">
        <w:rPr>
          <w:noProof/>
          <w:color w:val="000000"/>
          <w:sz w:val="28"/>
          <w:szCs w:val="28"/>
        </w:rPr>
        <w:t xml:space="preserve"> предполагается, что участок земли является незастроенным, или может быть освобожден путем сноса имеющихся зданий и сооружений</w:t>
      </w:r>
      <w:r w:rsidR="009B5992" w:rsidRPr="00754A69">
        <w:rPr>
          <w:noProof/>
          <w:color w:val="000000"/>
          <w:sz w:val="28"/>
          <w:szCs w:val="28"/>
        </w:rPr>
        <w:t>.</w:t>
      </w:r>
    </w:p>
    <w:p w:rsidR="009B5992" w:rsidRPr="00754A69" w:rsidRDefault="009B5992" w:rsidP="00E0512D">
      <w:pPr>
        <w:spacing w:line="360" w:lineRule="auto"/>
        <w:ind w:firstLine="709"/>
        <w:jc w:val="both"/>
        <w:rPr>
          <w:noProof/>
          <w:color w:val="000000"/>
          <w:sz w:val="28"/>
          <w:szCs w:val="28"/>
        </w:rPr>
      </w:pPr>
      <w:r w:rsidRPr="00754A69">
        <w:rPr>
          <w:noProof/>
          <w:color w:val="000000"/>
          <w:sz w:val="28"/>
          <w:szCs w:val="28"/>
        </w:rPr>
        <w:t xml:space="preserve">В результате анализа выявлено, что наилучшим </w:t>
      </w:r>
      <w:r w:rsidR="006447DD" w:rsidRPr="00754A69">
        <w:rPr>
          <w:noProof/>
          <w:color w:val="000000"/>
          <w:sz w:val="28"/>
          <w:szCs w:val="28"/>
        </w:rPr>
        <w:t>использованием участка как незастроенного будет являться сохранение на нем жилого объекта.</w:t>
      </w:r>
    </w:p>
    <w:p w:rsidR="006447DD" w:rsidRPr="00754A69" w:rsidRDefault="00E0512D" w:rsidP="00E0512D">
      <w:pPr>
        <w:spacing w:line="360" w:lineRule="auto"/>
        <w:ind w:firstLine="709"/>
        <w:jc w:val="both"/>
        <w:rPr>
          <w:noProof/>
          <w:color w:val="000000"/>
          <w:sz w:val="28"/>
          <w:szCs w:val="28"/>
        </w:rPr>
      </w:pPr>
      <w:r w:rsidRPr="00754A69">
        <w:rPr>
          <w:noProof/>
          <w:color w:val="000000"/>
          <w:sz w:val="28"/>
          <w:szCs w:val="28"/>
        </w:rPr>
        <w:br w:type="page"/>
      </w:r>
      <w:r w:rsidR="00960DD8" w:rsidRPr="00754A69">
        <w:rPr>
          <w:noProof/>
          <w:color w:val="000000"/>
          <w:sz w:val="28"/>
          <w:szCs w:val="28"/>
        </w:rPr>
        <w:t>5</w:t>
      </w:r>
      <w:r w:rsidR="006447DD" w:rsidRPr="00754A69">
        <w:rPr>
          <w:noProof/>
          <w:color w:val="000000"/>
          <w:sz w:val="28"/>
          <w:szCs w:val="28"/>
        </w:rPr>
        <w:t>.</w:t>
      </w:r>
      <w:r w:rsidR="00CF24E5" w:rsidRPr="00754A69">
        <w:rPr>
          <w:noProof/>
          <w:color w:val="000000"/>
          <w:sz w:val="28"/>
          <w:szCs w:val="28"/>
        </w:rPr>
        <w:t>2</w:t>
      </w:r>
      <w:r w:rsidR="006447DD" w:rsidRPr="00754A69">
        <w:rPr>
          <w:noProof/>
          <w:color w:val="000000"/>
          <w:sz w:val="28"/>
          <w:szCs w:val="28"/>
        </w:rPr>
        <w:t xml:space="preserve"> Анализ наилучшего использования земельного участка</w:t>
      </w:r>
      <w:r w:rsidRPr="00754A69">
        <w:rPr>
          <w:noProof/>
          <w:color w:val="000000"/>
          <w:sz w:val="28"/>
          <w:szCs w:val="28"/>
        </w:rPr>
        <w:t xml:space="preserve"> </w:t>
      </w:r>
      <w:r w:rsidR="00CF24E5" w:rsidRPr="00754A69">
        <w:rPr>
          <w:noProof/>
          <w:color w:val="000000"/>
          <w:sz w:val="28"/>
          <w:szCs w:val="28"/>
        </w:rPr>
        <w:t>с улучшениями</w:t>
      </w:r>
    </w:p>
    <w:p w:rsidR="00E0512D" w:rsidRPr="00754A69" w:rsidRDefault="00E0512D" w:rsidP="00E0512D">
      <w:pPr>
        <w:spacing w:line="360" w:lineRule="auto"/>
        <w:ind w:firstLine="709"/>
        <w:jc w:val="both"/>
        <w:rPr>
          <w:noProof/>
          <w:color w:val="000000"/>
          <w:sz w:val="28"/>
          <w:szCs w:val="28"/>
        </w:rPr>
      </w:pPr>
    </w:p>
    <w:p w:rsidR="006447DD" w:rsidRPr="00754A69" w:rsidRDefault="006447DD" w:rsidP="00E0512D">
      <w:pPr>
        <w:spacing w:line="360" w:lineRule="auto"/>
        <w:ind w:firstLine="709"/>
        <w:jc w:val="both"/>
        <w:rPr>
          <w:noProof/>
          <w:color w:val="000000"/>
          <w:sz w:val="28"/>
          <w:szCs w:val="28"/>
        </w:rPr>
      </w:pPr>
      <w:r w:rsidRPr="00754A69">
        <w:rPr>
          <w:noProof/>
          <w:color w:val="000000"/>
          <w:sz w:val="28"/>
          <w:szCs w:val="28"/>
        </w:rPr>
        <w:t xml:space="preserve">Данный анализ </w:t>
      </w:r>
      <w:r w:rsidR="00CF24E5" w:rsidRPr="00754A69">
        <w:rPr>
          <w:noProof/>
          <w:color w:val="000000"/>
          <w:sz w:val="28"/>
          <w:szCs w:val="28"/>
        </w:rPr>
        <w:t>позволяет определять ННИ для участка с уже имеющимися улучшениями</w:t>
      </w:r>
      <w:r w:rsidR="0050623D" w:rsidRPr="00754A69">
        <w:rPr>
          <w:noProof/>
          <w:color w:val="000000"/>
          <w:sz w:val="28"/>
          <w:szCs w:val="28"/>
        </w:rPr>
        <w:t>. В этом случае учитываются:</w:t>
      </w:r>
    </w:p>
    <w:p w:rsidR="0050623D" w:rsidRPr="00754A69" w:rsidRDefault="00E62F58" w:rsidP="00E0512D">
      <w:pPr>
        <w:numPr>
          <w:ilvl w:val="1"/>
          <w:numId w:val="4"/>
        </w:numPr>
        <w:tabs>
          <w:tab w:val="clear" w:pos="2160"/>
          <w:tab w:val="num" w:pos="1080"/>
        </w:tabs>
        <w:spacing w:line="360" w:lineRule="auto"/>
        <w:ind w:left="0" w:firstLine="709"/>
        <w:jc w:val="both"/>
        <w:rPr>
          <w:noProof/>
          <w:color w:val="000000"/>
          <w:sz w:val="28"/>
          <w:szCs w:val="28"/>
        </w:rPr>
      </w:pPr>
      <w:r w:rsidRPr="00754A69">
        <w:rPr>
          <w:noProof/>
          <w:color w:val="000000"/>
          <w:sz w:val="28"/>
          <w:szCs w:val="28"/>
        </w:rPr>
        <w:t>в</w:t>
      </w:r>
      <w:r w:rsidR="0050623D" w:rsidRPr="00754A69">
        <w:rPr>
          <w:noProof/>
          <w:color w:val="000000"/>
          <w:sz w:val="28"/>
          <w:szCs w:val="28"/>
        </w:rPr>
        <w:t>озможные ограничительные условия</w:t>
      </w:r>
      <w:r w:rsidRPr="00754A69">
        <w:rPr>
          <w:noProof/>
          <w:color w:val="000000"/>
          <w:sz w:val="28"/>
          <w:szCs w:val="28"/>
        </w:rPr>
        <w:t>;</w:t>
      </w:r>
    </w:p>
    <w:p w:rsidR="0050623D" w:rsidRPr="00754A69" w:rsidRDefault="00E62F58" w:rsidP="00E0512D">
      <w:pPr>
        <w:numPr>
          <w:ilvl w:val="1"/>
          <w:numId w:val="4"/>
        </w:numPr>
        <w:tabs>
          <w:tab w:val="clear" w:pos="2160"/>
          <w:tab w:val="num" w:pos="1080"/>
        </w:tabs>
        <w:spacing w:line="360" w:lineRule="auto"/>
        <w:ind w:left="0" w:firstLine="709"/>
        <w:jc w:val="both"/>
        <w:rPr>
          <w:noProof/>
          <w:color w:val="000000"/>
          <w:sz w:val="28"/>
          <w:szCs w:val="28"/>
        </w:rPr>
      </w:pPr>
      <w:r w:rsidRPr="00754A69">
        <w:rPr>
          <w:noProof/>
          <w:color w:val="000000"/>
          <w:sz w:val="28"/>
          <w:szCs w:val="28"/>
        </w:rPr>
        <w:t>характер</w:t>
      </w:r>
      <w:r w:rsidR="0050623D" w:rsidRPr="00754A69">
        <w:rPr>
          <w:noProof/>
          <w:color w:val="000000"/>
          <w:sz w:val="28"/>
          <w:szCs w:val="28"/>
        </w:rPr>
        <w:t xml:space="preserve"> ближайших окрестностей (застройки)</w:t>
      </w:r>
      <w:r w:rsidRPr="00754A69">
        <w:rPr>
          <w:noProof/>
          <w:color w:val="000000"/>
          <w:sz w:val="28"/>
          <w:szCs w:val="28"/>
        </w:rPr>
        <w:t>;</w:t>
      </w:r>
    </w:p>
    <w:p w:rsidR="0050623D" w:rsidRPr="00754A69" w:rsidRDefault="00E62F58" w:rsidP="00E0512D">
      <w:pPr>
        <w:numPr>
          <w:ilvl w:val="1"/>
          <w:numId w:val="4"/>
        </w:numPr>
        <w:tabs>
          <w:tab w:val="clear" w:pos="2160"/>
          <w:tab w:val="num" w:pos="1080"/>
        </w:tabs>
        <w:spacing w:line="360" w:lineRule="auto"/>
        <w:ind w:left="0" w:firstLine="709"/>
        <w:jc w:val="both"/>
        <w:rPr>
          <w:noProof/>
          <w:color w:val="000000"/>
          <w:sz w:val="28"/>
          <w:szCs w:val="28"/>
        </w:rPr>
      </w:pPr>
      <w:r w:rsidRPr="00754A69">
        <w:rPr>
          <w:noProof/>
          <w:color w:val="000000"/>
          <w:sz w:val="28"/>
          <w:szCs w:val="28"/>
        </w:rPr>
        <w:t>подъездные</w:t>
      </w:r>
      <w:r w:rsidR="0050623D" w:rsidRPr="00754A69">
        <w:rPr>
          <w:noProof/>
          <w:color w:val="000000"/>
          <w:sz w:val="28"/>
          <w:szCs w:val="28"/>
        </w:rPr>
        <w:t xml:space="preserve"> пути (остановки общественного транспорта)</w:t>
      </w:r>
      <w:r w:rsidRPr="00754A69">
        <w:rPr>
          <w:noProof/>
          <w:color w:val="000000"/>
          <w:sz w:val="28"/>
          <w:szCs w:val="28"/>
        </w:rPr>
        <w:t>;</w:t>
      </w:r>
    </w:p>
    <w:p w:rsidR="0050623D" w:rsidRPr="00754A69" w:rsidRDefault="0050623D" w:rsidP="00E0512D">
      <w:pPr>
        <w:spacing w:line="360" w:lineRule="auto"/>
        <w:ind w:firstLine="709"/>
        <w:jc w:val="both"/>
        <w:rPr>
          <w:noProof/>
          <w:color w:val="000000"/>
          <w:sz w:val="28"/>
          <w:szCs w:val="28"/>
        </w:rPr>
      </w:pPr>
      <w:r w:rsidRPr="00754A69">
        <w:rPr>
          <w:noProof/>
          <w:color w:val="000000"/>
          <w:sz w:val="28"/>
          <w:szCs w:val="28"/>
        </w:rPr>
        <w:t xml:space="preserve">Также при рассмотрении вопроса о ННИ </w:t>
      </w:r>
      <w:r w:rsidR="00846A43" w:rsidRPr="00754A69">
        <w:rPr>
          <w:noProof/>
          <w:color w:val="000000"/>
          <w:sz w:val="28"/>
          <w:szCs w:val="28"/>
        </w:rPr>
        <w:t>учитыва</w:t>
      </w:r>
      <w:r w:rsidR="00180F0B" w:rsidRPr="00754A69">
        <w:rPr>
          <w:noProof/>
          <w:color w:val="000000"/>
          <w:sz w:val="28"/>
          <w:szCs w:val="28"/>
        </w:rPr>
        <w:t>е</w:t>
      </w:r>
      <w:r w:rsidR="00846A43" w:rsidRPr="00754A69">
        <w:rPr>
          <w:noProof/>
          <w:color w:val="000000"/>
          <w:sz w:val="28"/>
          <w:szCs w:val="28"/>
        </w:rPr>
        <w:t>тся</w:t>
      </w:r>
      <w:r w:rsidR="00180F0B" w:rsidRPr="00754A69">
        <w:rPr>
          <w:noProof/>
          <w:color w:val="000000"/>
          <w:sz w:val="28"/>
          <w:szCs w:val="28"/>
        </w:rPr>
        <w:t>:</w:t>
      </w:r>
    </w:p>
    <w:p w:rsidR="00864C2B" w:rsidRPr="00754A69" w:rsidRDefault="00E62F58" w:rsidP="00E0512D">
      <w:pPr>
        <w:numPr>
          <w:ilvl w:val="2"/>
          <w:numId w:val="4"/>
        </w:numPr>
        <w:tabs>
          <w:tab w:val="clear" w:pos="2868"/>
          <w:tab w:val="num" w:pos="1080"/>
        </w:tabs>
        <w:spacing w:line="360" w:lineRule="auto"/>
        <w:ind w:left="0" w:firstLine="709"/>
        <w:jc w:val="both"/>
        <w:rPr>
          <w:noProof/>
          <w:color w:val="000000"/>
          <w:sz w:val="28"/>
          <w:szCs w:val="28"/>
        </w:rPr>
      </w:pPr>
      <w:r w:rsidRPr="00754A69">
        <w:rPr>
          <w:noProof/>
          <w:color w:val="000000"/>
          <w:sz w:val="28"/>
          <w:szCs w:val="28"/>
        </w:rPr>
        <w:t>Законодательно разрешенное использование</w:t>
      </w:r>
      <w:r w:rsidR="00180F0B" w:rsidRPr="00754A69">
        <w:rPr>
          <w:noProof/>
          <w:color w:val="000000"/>
          <w:sz w:val="28"/>
          <w:szCs w:val="28"/>
        </w:rPr>
        <w:t>.</w:t>
      </w:r>
    </w:p>
    <w:p w:rsidR="00B42B4F" w:rsidRPr="00754A69" w:rsidRDefault="00B42B4F" w:rsidP="00E0512D">
      <w:pPr>
        <w:spacing w:line="360" w:lineRule="auto"/>
        <w:ind w:firstLine="709"/>
        <w:jc w:val="both"/>
        <w:rPr>
          <w:noProof/>
          <w:color w:val="000000"/>
          <w:sz w:val="28"/>
          <w:szCs w:val="28"/>
        </w:rPr>
      </w:pPr>
      <w:r w:rsidRPr="00754A69">
        <w:rPr>
          <w:noProof/>
          <w:color w:val="000000"/>
          <w:sz w:val="28"/>
          <w:szCs w:val="28"/>
        </w:rPr>
        <w:t xml:space="preserve">Не выявлено </w:t>
      </w:r>
      <w:r w:rsidR="009C53C1" w:rsidRPr="00754A69">
        <w:rPr>
          <w:noProof/>
          <w:color w:val="000000"/>
          <w:sz w:val="28"/>
          <w:szCs w:val="28"/>
        </w:rPr>
        <w:t xml:space="preserve">документальное </w:t>
      </w:r>
      <w:r w:rsidRPr="00754A69">
        <w:rPr>
          <w:noProof/>
          <w:color w:val="000000"/>
          <w:sz w:val="28"/>
          <w:szCs w:val="28"/>
        </w:rPr>
        <w:t>законодательн</w:t>
      </w:r>
      <w:r w:rsidR="0076068C" w:rsidRPr="00754A69">
        <w:rPr>
          <w:noProof/>
          <w:color w:val="000000"/>
          <w:sz w:val="28"/>
          <w:szCs w:val="28"/>
        </w:rPr>
        <w:t xml:space="preserve">о установленное ограничение на использование оцениваемого объекта в качестве жилого. </w:t>
      </w:r>
    </w:p>
    <w:p w:rsidR="00981C91" w:rsidRPr="00754A69" w:rsidRDefault="00981C91" w:rsidP="00E0512D">
      <w:pPr>
        <w:numPr>
          <w:ilvl w:val="2"/>
          <w:numId w:val="4"/>
        </w:numPr>
        <w:tabs>
          <w:tab w:val="clear" w:pos="2868"/>
          <w:tab w:val="num" w:pos="1080"/>
        </w:tabs>
        <w:spacing w:line="360" w:lineRule="auto"/>
        <w:ind w:left="0" w:firstLine="709"/>
        <w:jc w:val="both"/>
        <w:rPr>
          <w:noProof/>
          <w:color w:val="000000"/>
          <w:sz w:val="28"/>
          <w:szCs w:val="28"/>
        </w:rPr>
      </w:pPr>
      <w:r w:rsidRPr="00754A69">
        <w:rPr>
          <w:noProof/>
          <w:color w:val="000000"/>
          <w:sz w:val="28"/>
          <w:szCs w:val="28"/>
        </w:rPr>
        <w:t>Физически возможное использование.</w:t>
      </w:r>
    </w:p>
    <w:p w:rsidR="0076068C" w:rsidRPr="00754A69" w:rsidRDefault="001E1D32" w:rsidP="00E0512D">
      <w:pPr>
        <w:spacing w:line="360" w:lineRule="auto"/>
        <w:ind w:firstLine="709"/>
        <w:jc w:val="both"/>
        <w:rPr>
          <w:noProof/>
          <w:color w:val="000000"/>
          <w:sz w:val="28"/>
          <w:szCs w:val="28"/>
        </w:rPr>
      </w:pPr>
      <w:r w:rsidRPr="00754A69">
        <w:rPr>
          <w:noProof/>
          <w:color w:val="000000"/>
          <w:sz w:val="28"/>
          <w:szCs w:val="28"/>
        </w:rPr>
        <w:t>На дату оценки физическое состояние объекта отвечает современным требованиям, предъявляемым к жилым объектам, и позволяет дальнейшее использование объекта в указанных целях.</w:t>
      </w:r>
    </w:p>
    <w:p w:rsidR="00981C91" w:rsidRPr="00754A69" w:rsidRDefault="009C53C1" w:rsidP="00E0512D">
      <w:pPr>
        <w:numPr>
          <w:ilvl w:val="2"/>
          <w:numId w:val="4"/>
        </w:numPr>
        <w:tabs>
          <w:tab w:val="clear" w:pos="2868"/>
          <w:tab w:val="num" w:pos="1080"/>
        </w:tabs>
        <w:spacing w:line="360" w:lineRule="auto"/>
        <w:ind w:left="0" w:firstLine="709"/>
        <w:jc w:val="both"/>
        <w:rPr>
          <w:noProof/>
          <w:color w:val="000000"/>
          <w:sz w:val="28"/>
          <w:szCs w:val="28"/>
        </w:rPr>
      </w:pPr>
      <w:r w:rsidRPr="00754A69">
        <w:rPr>
          <w:noProof/>
          <w:color w:val="000000"/>
          <w:sz w:val="28"/>
          <w:szCs w:val="28"/>
        </w:rPr>
        <w:t>Финансово</w:t>
      </w:r>
      <w:r w:rsidR="003C4D15" w:rsidRPr="00754A69">
        <w:rPr>
          <w:noProof/>
          <w:color w:val="000000"/>
          <w:sz w:val="28"/>
          <w:szCs w:val="28"/>
        </w:rPr>
        <w:t xml:space="preserve"> </w:t>
      </w:r>
      <w:r w:rsidR="00981C91" w:rsidRPr="00754A69">
        <w:rPr>
          <w:noProof/>
          <w:color w:val="000000"/>
          <w:sz w:val="28"/>
          <w:szCs w:val="28"/>
        </w:rPr>
        <w:t>целесообразное и максимально продуктивное использование.</w:t>
      </w:r>
    </w:p>
    <w:p w:rsidR="00061367" w:rsidRPr="00754A69" w:rsidRDefault="009C53C1" w:rsidP="00E0512D">
      <w:pPr>
        <w:spacing w:line="360" w:lineRule="auto"/>
        <w:ind w:firstLine="709"/>
        <w:jc w:val="both"/>
        <w:rPr>
          <w:noProof/>
          <w:color w:val="000000"/>
          <w:sz w:val="28"/>
          <w:szCs w:val="28"/>
        </w:rPr>
      </w:pPr>
      <w:r w:rsidRPr="00754A69">
        <w:rPr>
          <w:noProof/>
          <w:color w:val="000000"/>
          <w:sz w:val="28"/>
          <w:szCs w:val="28"/>
        </w:rPr>
        <w:t>В рассматриваемом случае предполагается, что на существующих площадях возможно сохранение существующего объекта жилищного строительства, т.к. это представляется наиболее финансово</w:t>
      </w:r>
      <w:r w:rsidR="003C4D15" w:rsidRPr="00754A69">
        <w:rPr>
          <w:noProof/>
          <w:color w:val="000000"/>
          <w:sz w:val="28"/>
          <w:szCs w:val="28"/>
        </w:rPr>
        <w:t xml:space="preserve"> </w:t>
      </w:r>
      <w:r w:rsidRPr="00754A69">
        <w:rPr>
          <w:noProof/>
          <w:color w:val="000000"/>
          <w:sz w:val="28"/>
          <w:szCs w:val="28"/>
        </w:rPr>
        <w:t xml:space="preserve">целесообразным. </w:t>
      </w:r>
    </w:p>
    <w:p w:rsidR="00061367" w:rsidRPr="00754A69" w:rsidRDefault="00061367" w:rsidP="00E0512D">
      <w:pPr>
        <w:spacing w:line="360" w:lineRule="auto"/>
        <w:ind w:firstLine="709"/>
        <w:jc w:val="both"/>
        <w:rPr>
          <w:noProof/>
          <w:color w:val="000000"/>
          <w:sz w:val="28"/>
          <w:szCs w:val="28"/>
        </w:rPr>
      </w:pPr>
      <w:r w:rsidRPr="00754A69">
        <w:rPr>
          <w:noProof/>
          <w:color w:val="000000"/>
          <w:sz w:val="28"/>
          <w:szCs w:val="28"/>
        </w:rPr>
        <w:t xml:space="preserve">В результате проведенного анализа установлено, что </w:t>
      </w:r>
      <w:r w:rsidR="003B43AC" w:rsidRPr="00754A69">
        <w:rPr>
          <w:noProof/>
          <w:color w:val="000000"/>
          <w:sz w:val="28"/>
          <w:szCs w:val="28"/>
        </w:rPr>
        <w:t>наилучшим и наиб</w:t>
      </w:r>
      <w:r w:rsidR="004A03AE" w:rsidRPr="00754A69">
        <w:rPr>
          <w:noProof/>
          <w:color w:val="000000"/>
          <w:sz w:val="28"/>
          <w:szCs w:val="28"/>
        </w:rPr>
        <w:t>олее эффективным использованием</w:t>
      </w:r>
      <w:r w:rsidRPr="00754A69">
        <w:rPr>
          <w:noProof/>
          <w:color w:val="000000"/>
          <w:sz w:val="28"/>
          <w:szCs w:val="28"/>
        </w:rPr>
        <w:t xml:space="preserve"> </w:t>
      </w:r>
      <w:r w:rsidR="003B43AC" w:rsidRPr="00754A69">
        <w:rPr>
          <w:noProof/>
          <w:color w:val="000000"/>
          <w:sz w:val="28"/>
          <w:szCs w:val="28"/>
        </w:rPr>
        <w:t>будет являться использование данного объекта в качестве жилого.</w:t>
      </w:r>
    </w:p>
    <w:p w:rsidR="00012546" w:rsidRPr="00754A69" w:rsidRDefault="00012546" w:rsidP="00E0512D">
      <w:pPr>
        <w:spacing w:line="360" w:lineRule="auto"/>
        <w:ind w:firstLine="709"/>
        <w:jc w:val="both"/>
        <w:rPr>
          <w:noProof/>
          <w:color w:val="000000"/>
          <w:sz w:val="28"/>
          <w:szCs w:val="28"/>
        </w:rPr>
      </w:pPr>
    </w:p>
    <w:p w:rsidR="000D1FC3" w:rsidRPr="00754A69" w:rsidRDefault="00E0512D" w:rsidP="00E0512D">
      <w:pPr>
        <w:numPr>
          <w:ilvl w:val="0"/>
          <w:numId w:val="20"/>
        </w:numPr>
        <w:spacing w:line="360" w:lineRule="auto"/>
        <w:ind w:left="0" w:firstLine="709"/>
        <w:jc w:val="both"/>
        <w:rPr>
          <w:noProof/>
          <w:color w:val="000000"/>
          <w:sz w:val="28"/>
          <w:szCs w:val="28"/>
        </w:rPr>
      </w:pPr>
      <w:r w:rsidRPr="00754A69">
        <w:rPr>
          <w:noProof/>
          <w:color w:val="000000"/>
          <w:sz w:val="28"/>
          <w:szCs w:val="32"/>
        </w:rPr>
        <w:br w:type="page"/>
      </w:r>
      <w:r w:rsidR="000D1FC3" w:rsidRPr="00754A69">
        <w:rPr>
          <w:noProof/>
          <w:color w:val="000000"/>
          <w:sz w:val="28"/>
          <w:szCs w:val="32"/>
        </w:rPr>
        <w:t>Расчет стоимости</w:t>
      </w:r>
    </w:p>
    <w:p w:rsidR="00E0512D" w:rsidRPr="00754A69" w:rsidRDefault="00E0512D" w:rsidP="00E0512D">
      <w:pPr>
        <w:spacing w:line="360" w:lineRule="auto"/>
        <w:ind w:left="720"/>
        <w:jc w:val="both"/>
        <w:rPr>
          <w:noProof/>
          <w:color w:val="000000"/>
          <w:sz w:val="28"/>
          <w:szCs w:val="32"/>
        </w:rPr>
      </w:pPr>
    </w:p>
    <w:p w:rsidR="003C4D15" w:rsidRPr="00754A69" w:rsidRDefault="00E0512D" w:rsidP="00E0512D">
      <w:pPr>
        <w:numPr>
          <w:ilvl w:val="1"/>
          <w:numId w:val="20"/>
        </w:numPr>
        <w:spacing w:line="360" w:lineRule="auto"/>
        <w:ind w:left="0" w:firstLine="709"/>
        <w:jc w:val="both"/>
        <w:rPr>
          <w:noProof/>
          <w:color w:val="000000"/>
          <w:sz w:val="28"/>
          <w:szCs w:val="32"/>
        </w:rPr>
      </w:pPr>
      <w:r w:rsidRPr="00754A69">
        <w:rPr>
          <w:noProof/>
          <w:color w:val="000000"/>
          <w:sz w:val="28"/>
          <w:szCs w:val="32"/>
        </w:rPr>
        <w:t>Затратный метод</w:t>
      </w:r>
    </w:p>
    <w:p w:rsidR="00E0512D" w:rsidRPr="00754A69" w:rsidRDefault="00E0512D" w:rsidP="00E0512D">
      <w:pPr>
        <w:spacing w:line="360" w:lineRule="auto"/>
        <w:ind w:firstLine="709"/>
        <w:jc w:val="both"/>
        <w:rPr>
          <w:noProof/>
          <w:color w:val="000000"/>
          <w:sz w:val="28"/>
          <w:szCs w:val="28"/>
        </w:rPr>
      </w:pPr>
    </w:p>
    <w:p w:rsidR="003C4D15" w:rsidRPr="00754A69" w:rsidRDefault="003C4D15" w:rsidP="00E0512D">
      <w:pPr>
        <w:spacing w:line="360" w:lineRule="auto"/>
        <w:ind w:firstLine="709"/>
        <w:jc w:val="both"/>
        <w:rPr>
          <w:noProof/>
          <w:color w:val="000000"/>
          <w:sz w:val="28"/>
          <w:szCs w:val="28"/>
        </w:rPr>
      </w:pPr>
      <w:r w:rsidRPr="00754A69">
        <w:rPr>
          <w:noProof/>
          <w:color w:val="000000"/>
          <w:sz w:val="28"/>
          <w:szCs w:val="28"/>
        </w:rPr>
        <w:t>Сметная стоимость строительства определяется нами укрупнено по сборникам УПВС (укрупненные показатели восстановительной стоимости), либо по сборникам К</w:t>
      </w:r>
      <w:r w:rsidRPr="00754A69">
        <w:rPr>
          <w:noProof/>
          <w:color w:val="000000"/>
          <w:sz w:val="28"/>
          <w:szCs w:val="28"/>
          <w:vertAlign w:val="subscript"/>
        </w:rPr>
        <w:t>о</w:t>
      </w:r>
      <w:r w:rsidRPr="00754A69">
        <w:rPr>
          <w:noProof/>
          <w:color w:val="000000"/>
          <w:sz w:val="28"/>
          <w:szCs w:val="28"/>
        </w:rPr>
        <w:t xml:space="preserve"> </w:t>
      </w:r>
      <w:r w:rsidR="0089213B" w:rsidRPr="00754A69">
        <w:rPr>
          <w:noProof/>
          <w:color w:val="000000"/>
          <w:sz w:val="28"/>
          <w:szCs w:val="28"/>
        </w:rPr>
        <w:t xml:space="preserve">– </w:t>
      </w:r>
      <w:r w:rsidRPr="00754A69">
        <w:rPr>
          <w:noProof/>
          <w:color w:val="000000"/>
          <w:sz w:val="28"/>
          <w:szCs w:val="28"/>
        </w:rPr>
        <w:t>ИНВЕСТ.</w:t>
      </w:r>
    </w:p>
    <w:p w:rsidR="003C4D15" w:rsidRPr="00754A69" w:rsidRDefault="0089213B" w:rsidP="00E0512D">
      <w:pPr>
        <w:spacing w:line="360" w:lineRule="auto"/>
        <w:ind w:firstLine="709"/>
        <w:jc w:val="both"/>
        <w:rPr>
          <w:noProof/>
          <w:color w:val="000000"/>
          <w:sz w:val="28"/>
          <w:szCs w:val="28"/>
        </w:rPr>
      </w:pPr>
      <w:r w:rsidRPr="00754A69">
        <w:rPr>
          <w:noProof/>
          <w:color w:val="000000"/>
          <w:sz w:val="28"/>
          <w:szCs w:val="28"/>
        </w:rPr>
        <w:t>Стоимость строительства, монтажных работ, в текущих ценах определяется путем умножения индексов на соответствующую базисную сметную стоимость (т.е. стоимость в ценах 1969г., 1984г., 1991г. или 2001гг.), рассчитанную с использованием сметно-нормативной базы, с учетом:</w:t>
      </w:r>
    </w:p>
    <w:p w:rsidR="0089213B" w:rsidRPr="00754A69" w:rsidRDefault="0089213B" w:rsidP="00E0512D">
      <w:pPr>
        <w:spacing w:line="360" w:lineRule="auto"/>
        <w:ind w:firstLine="709"/>
        <w:jc w:val="both"/>
        <w:rPr>
          <w:noProof/>
          <w:color w:val="000000"/>
          <w:sz w:val="28"/>
          <w:szCs w:val="28"/>
        </w:rPr>
      </w:pPr>
      <w:r w:rsidRPr="00754A69">
        <w:rPr>
          <w:noProof/>
          <w:color w:val="000000"/>
          <w:sz w:val="28"/>
          <w:szCs w:val="28"/>
        </w:rPr>
        <w:t>— затрат на зарплату;</w:t>
      </w:r>
    </w:p>
    <w:p w:rsidR="0089213B" w:rsidRPr="00754A69" w:rsidRDefault="0089213B" w:rsidP="00E0512D">
      <w:pPr>
        <w:spacing w:line="360" w:lineRule="auto"/>
        <w:ind w:firstLine="709"/>
        <w:jc w:val="both"/>
        <w:rPr>
          <w:noProof/>
          <w:color w:val="000000"/>
          <w:sz w:val="28"/>
          <w:szCs w:val="28"/>
        </w:rPr>
      </w:pPr>
      <w:r w:rsidRPr="00754A69">
        <w:rPr>
          <w:noProof/>
          <w:color w:val="000000"/>
          <w:sz w:val="28"/>
          <w:szCs w:val="28"/>
        </w:rPr>
        <w:t>— затрат на эксплуатацию машин и механизмов;</w:t>
      </w:r>
    </w:p>
    <w:p w:rsidR="0089213B" w:rsidRPr="00754A69" w:rsidRDefault="0089213B" w:rsidP="00E0512D">
      <w:pPr>
        <w:spacing w:line="360" w:lineRule="auto"/>
        <w:ind w:firstLine="709"/>
        <w:jc w:val="both"/>
        <w:rPr>
          <w:noProof/>
          <w:color w:val="000000"/>
          <w:sz w:val="28"/>
          <w:szCs w:val="28"/>
        </w:rPr>
      </w:pPr>
      <w:r w:rsidRPr="00754A69">
        <w:rPr>
          <w:noProof/>
          <w:color w:val="000000"/>
          <w:sz w:val="28"/>
          <w:szCs w:val="28"/>
        </w:rPr>
        <w:t>—</w:t>
      </w:r>
      <w:r w:rsidR="00E0512D" w:rsidRPr="00754A69">
        <w:rPr>
          <w:noProof/>
          <w:color w:val="000000"/>
          <w:sz w:val="28"/>
          <w:szCs w:val="28"/>
        </w:rPr>
        <w:t xml:space="preserve"> </w:t>
      </w:r>
      <w:r w:rsidRPr="00754A69">
        <w:rPr>
          <w:noProof/>
          <w:color w:val="000000"/>
          <w:sz w:val="28"/>
          <w:szCs w:val="28"/>
        </w:rPr>
        <w:t>затрат на грузоперевозки;</w:t>
      </w:r>
    </w:p>
    <w:p w:rsidR="0089213B" w:rsidRPr="00754A69" w:rsidRDefault="0089213B" w:rsidP="00E0512D">
      <w:pPr>
        <w:spacing w:line="360" w:lineRule="auto"/>
        <w:ind w:firstLine="709"/>
        <w:jc w:val="both"/>
        <w:rPr>
          <w:noProof/>
          <w:color w:val="000000"/>
          <w:sz w:val="28"/>
          <w:szCs w:val="28"/>
        </w:rPr>
      </w:pPr>
      <w:r w:rsidRPr="00754A69">
        <w:rPr>
          <w:noProof/>
          <w:color w:val="000000"/>
          <w:sz w:val="28"/>
          <w:szCs w:val="28"/>
        </w:rPr>
        <w:t>— затрат на материалы и оборудование;</w:t>
      </w:r>
    </w:p>
    <w:p w:rsidR="0089213B" w:rsidRPr="00754A69" w:rsidRDefault="0089213B" w:rsidP="00E0512D">
      <w:pPr>
        <w:spacing w:line="360" w:lineRule="auto"/>
        <w:ind w:firstLine="709"/>
        <w:jc w:val="both"/>
        <w:rPr>
          <w:noProof/>
          <w:color w:val="000000"/>
          <w:sz w:val="28"/>
          <w:szCs w:val="28"/>
        </w:rPr>
      </w:pPr>
      <w:r w:rsidRPr="00754A69">
        <w:rPr>
          <w:noProof/>
          <w:color w:val="000000"/>
          <w:sz w:val="28"/>
          <w:szCs w:val="28"/>
        </w:rPr>
        <w:t>—</w:t>
      </w:r>
      <w:r w:rsidR="00E0512D" w:rsidRPr="00754A69">
        <w:rPr>
          <w:noProof/>
          <w:color w:val="000000"/>
          <w:sz w:val="28"/>
          <w:szCs w:val="28"/>
        </w:rPr>
        <w:t xml:space="preserve"> </w:t>
      </w:r>
      <w:r w:rsidRPr="00754A69">
        <w:rPr>
          <w:noProof/>
          <w:color w:val="000000"/>
          <w:sz w:val="28"/>
          <w:szCs w:val="28"/>
        </w:rPr>
        <w:t>накладных расходов;</w:t>
      </w:r>
    </w:p>
    <w:p w:rsidR="0089213B" w:rsidRPr="00754A69" w:rsidRDefault="0089213B" w:rsidP="00E0512D">
      <w:pPr>
        <w:spacing w:line="360" w:lineRule="auto"/>
        <w:ind w:firstLine="709"/>
        <w:jc w:val="both"/>
        <w:rPr>
          <w:noProof/>
          <w:color w:val="000000"/>
          <w:sz w:val="28"/>
          <w:szCs w:val="28"/>
        </w:rPr>
      </w:pPr>
      <w:r w:rsidRPr="00754A69">
        <w:rPr>
          <w:noProof/>
          <w:color w:val="000000"/>
          <w:sz w:val="28"/>
          <w:szCs w:val="28"/>
        </w:rPr>
        <w:t>—</w:t>
      </w:r>
      <w:r w:rsidR="00E0512D" w:rsidRPr="00754A69">
        <w:rPr>
          <w:noProof/>
          <w:color w:val="000000"/>
          <w:sz w:val="28"/>
          <w:szCs w:val="28"/>
        </w:rPr>
        <w:t xml:space="preserve"> </w:t>
      </w:r>
      <w:r w:rsidRPr="00754A69">
        <w:rPr>
          <w:noProof/>
          <w:color w:val="000000"/>
          <w:sz w:val="28"/>
          <w:szCs w:val="28"/>
        </w:rPr>
        <w:t>непредвиденных расходов;</w:t>
      </w:r>
    </w:p>
    <w:p w:rsidR="0089213B" w:rsidRPr="00754A69" w:rsidRDefault="0089213B" w:rsidP="00E0512D">
      <w:pPr>
        <w:spacing w:line="360" w:lineRule="auto"/>
        <w:ind w:firstLine="709"/>
        <w:jc w:val="both"/>
        <w:rPr>
          <w:noProof/>
          <w:color w:val="000000"/>
          <w:sz w:val="28"/>
          <w:szCs w:val="28"/>
        </w:rPr>
      </w:pPr>
      <w:r w:rsidRPr="00754A69">
        <w:rPr>
          <w:noProof/>
          <w:color w:val="000000"/>
          <w:sz w:val="28"/>
          <w:szCs w:val="28"/>
        </w:rPr>
        <w:t>—</w:t>
      </w:r>
      <w:r w:rsidR="00E0512D" w:rsidRPr="00754A69">
        <w:rPr>
          <w:noProof/>
          <w:color w:val="000000"/>
          <w:sz w:val="28"/>
          <w:szCs w:val="28"/>
        </w:rPr>
        <w:t xml:space="preserve"> </w:t>
      </w:r>
      <w:r w:rsidRPr="00754A69">
        <w:rPr>
          <w:noProof/>
          <w:color w:val="000000"/>
          <w:sz w:val="28"/>
          <w:szCs w:val="28"/>
        </w:rPr>
        <w:t>плановых накоплений;</w:t>
      </w:r>
    </w:p>
    <w:p w:rsidR="0089213B" w:rsidRPr="00754A69" w:rsidRDefault="0089213B" w:rsidP="00E0512D">
      <w:pPr>
        <w:spacing w:line="360" w:lineRule="auto"/>
        <w:ind w:firstLine="709"/>
        <w:jc w:val="both"/>
        <w:rPr>
          <w:noProof/>
          <w:color w:val="000000"/>
          <w:sz w:val="28"/>
          <w:szCs w:val="28"/>
        </w:rPr>
      </w:pPr>
      <w:r w:rsidRPr="00754A69">
        <w:rPr>
          <w:noProof/>
          <w:color w:val="000000"/>
          <w:sz w:val="28"/>
          <w:szCs w:val="28"/>
        </w:rPr>
        <w:t>—</w:t>
      </w:r>
      <w:r w:rsidR="00E0512D" w:rsidRPr="00754A69">
        <w:rPr>
          <w:noProof/>
          <w:color w:val="000000"/>
          <w:sz w:val="28"/>
          <w:szCs w:val="28"/>
        </w:rPr>
        <w:t xml:space="preserve"> </w:t>
      </w:r>
      <w:r w:rsidRPr="00754A69">
        <w:rPr>
          <w:noProof/>
          <w:color w:val="000000"/>
          <w:sz w:val="28"/>
          <w:szCs w:val="28"/>
        </w:rPr>
        <w:t>НДС.</w:t>
      </w:r>
    </w:p>
    <w:p w:rsidR="0089213B" w:rsidRPr="00754A69" w:rsidRDefault="0089213B" w:rsidP="00E0512D">
      <w:pPr>
        <w:spacing w:line="360" w:lineRule="auto"/>
        <w:ind w:firstLine="709"/>
        <w:jc w:val="both"/>
        <w:rPr>
          <w:noProof/>
          <w:color w:val="000000"/>
          <w:sz w:val="28"/>
          <w:szCs w:val="28"/>
        </w:rPr>
      </w:pPr>
    </w:p>
    <w:p w:rsidR="00FF78A6" w:rsidRPr="00754A69" w:rsidRDefault="00E0512D" w:rsidP="00E0512D">
      <w:pPr>
        <w:numPr>
          <w:ilvl w:val="1"/>
          <w:numId w:val="20"/>
        </w:numPr>
        <w:spacing w:line="360" w:lineRule="auto"/>
        <w:ind w:left="0" w:firstLine="709"/>
        <w:jc w:val="both"/>
        <w:rPr>
          <w:noProof/>
          <w:color w:val="000000"/>
          <w:sz w:val="28"/>
          <w:szCs w:val="32"/>
        </w:rPr>
      </w:pPr>
      <w:r w:rsidRPr="00754A69">
        <w:rPr>
          <w:noProof/>
          <w:color w:val="000000"/>
          <w:sz w:val="28"/>
          <w:szCs w:val="32"/>
        </w:rPr>
        <w:t>Расчет стоимости замещения</w:t>
      </w:r>
    </w:p>
    <w:p w:rsidR="00E0512D" w:rsidRPr="00754A69" w:rsidRDefault="00E0512D" w:rsidP="00E0512D">
      <w:pPr>
        <w:spacing w:line="360" w:lineRule="auto"/>
        <w:ind w:firstLine="709"/>
        <w:jc w:val="both"/>
        <w:rPr>
          <w:noProof/>
          <w:color w:val="000000"/>
          <w:sz w:val="28"/>
          <w:szCs w:val="28"/>
        </w:rPr>
      </w:pPr>
    </w:p>
    <w:p w:rsidR="00FF78A6" w:rsidRPr="00754A69" w:rsidRDefault="0089213B" w:rsidP="00E0512D">
      <w:pPr>
        <w:spacing w:line="360" w:lineRule="auto"/>
        <w:ind w:firstLine="709"/>
        <w:jc w:val="both"/>
        <w:rPr>
          <w:noProof/>
          <w:color w:val="000000"/>
          <w:sz w:val="28"/>
          <w:szCs w:val="28"/>
        </w:rPr>
      </w:pPr>
      <w:r w:rsidRPr="00754A69">
        <w:rPr>
          <w:noProof/>
          <w:color w:val="000000"/>
          <w:sz w:val="28"/>
          <w:szCs w:val="28"/>
        </w:rPr>
        <w:t>Исходя из сметной стоимости строительства</w:t>
      </w:r>
      <w:r w:rsidR="0053606D" w:rsidRPr="00754A69">
        <w:rPr>
          <w:noProof/>
          <w:color w:val="000000"/>
          <w:sz w:val="28"/>
          <w:szCs w:val="28"/>
        </w:rPr>
        <w:t>,</w:t>
      </w:r>
      <w:r w:rsidRPr="00754A69">
        <w:rPr>
          <w:noProof/>
          <w:color w:val="000000"/>
          <w:sz w:val="28"/>
          <w:szCs w:val="28"/>
        </w:rPr>
        <w:t xml:space="preserve"> </w:t>
      </w:r>
      <w:r w:rsidR="00FF78A6" w:rsidRPr="00754A69">
        <w:rPr>
          <w:noProof/>
          <w:color w:val="000000"/>
          <w:sz w:val="28"/>
          <w:szCs w:val="28"/>
        </w:rPr>
        <w:t xml:space="preserve">в ценах </w:t>
      </w:r>
      <w:r w:rsidRPr="00754A69">
        <w:rPr>
          <w:noProof/>
          <w:color w:val="000000"/>
          <w:sz w:val="28"/>
          <w:szCs w:val="28"/>
        </w:rPr>
        <w:t>октябр</w:t>
      </w:r>
      <w:r w:rsidR="00FF78A6" w:rsidRPr="00754A69">
        <w:rPr>
          <w:noProof/>
          <w:color w:val="000000"/>
          <w:sz w:val="28"/>
          <w:szCs w:val="28"/>
        </w:rPr>
        <w:t>я 200</w:t>
      </w:r>
      <w:r w:rsidRPr="00754A69">
        <w:rPr>
          <w:noProof/>
          <w:color w:val="000000"/>
          <w:sz w:val="28"/>
          <w:szCs w:val="28"/>
        </w:rPr>
        <w:t>8</w:t>
      </w:r>
      <w:r w:rsidR="00FF78A6" w:rsidRPr="00754A69">
        <w:rPr>
          <w:noProof/>
          <w:color w:val="000000"/>
          <w:sz w:val="28"/>
          <w:szCs w:val="28"/>
        </w:rPr>
        <w:t xml:space="preserve"> года</w:t>
      </w:r>
      <w:r w:rsidR="0053606D" w:rsidRPr="00754A69">
        <w:rPr>
          <w:noProof/>
          <w:color w:val="000000"/>
          <w:sz w:val="28"/>
          <w:szCs w:val="28"/>
        </w:rPr>
        <w:t>,</w:t>
      </w:r>
      <w:r w:rsidRPr="00754A69">
        <w:rPr>
          <w:noProof/>
          <w:color w:val="000000"/>
          <w:sz w:val="28"/>
          <w:szCs w:val="28"/>
        </w:rPr>
        <w:t xml:space="preserve"> стоимость замещения</w:t>
      </w:r>
      <w:r w:rsidR="0053606D" w:rsidRPr="00754A69">
        <w:rPr>
          <w:noProof/>
          <w:color w:val="000000"/>
          <w:sz w:val="28"/>
          <w:szCs w:val="28"/>
        </w:rPr>
        <w:t xml:space="preserve"> оцениваемого объекта</w:t>
      </w:r>
      <w:r w:rsidR="00FF78A6" w:rsidRPr="00754A69">
        <w:rPr>
          <w:noProof/>
          <w:color w:val="000000"/>
          <w:sz w:val="28"/>
          <w:szCs w:val="28"/>
        </w:rPr>
        <w:t xml:space="preserve"> составит (табл.</w:t>
      </w:r>
      <w:r w:rsidR="000E4EA4" w:rsidRPr="00754A69">
        <w:rPr>
          <w:noProof/>
          <w:color w:val="000000"/>
          <w:sz w:val="28"/>
          <w:szCs w:val="28"/>
        </w:rPr>
        <w:t>2</w:t>
      </w:r>
      <w:r w:rsidR="00FF78A6" w:rsidRPr="00754A69">
        <w:rPr>
          <w:noProof/>
          <w:color w:val="000000"/>
          <w:sz w:val="28"/>
          <w:szCs w:val="28"/>
        </w:rPr>
        <w:t>):</w:t>
      </w:r>
    </w:p>
    <w:p w:rsidR="00E0512D" w:rsidRPr="00754A69" w:rsidRDefault="00E0512D" w:rsidP="00E0512D">
      <w:pPr>
        <w:spacing w:line="360" w:lineRule="auto"/>
        <w:ind w:firstLine="709"/>
        <w:jc w:val="both"/>
        <w:rPr>
          <w:noProof/>
          <w:color w:val="000000"/>
          <w:sz w:val="28"/>
          <w:szCs w:val="28"/>
        </w:rPr>
      </w:pPr>
    </w:p>
    <w:p w:rsidR="00FF78A6" w:rsidRPr="00754A69" w:rsidRDefault="00FF78A6" w:rsidP="00E0512D">
      <w:pPr>
        <w:spacing w:line="360" w:lineRule="auto"/>
        <w:ind w:firstLine="709"/>
        <w:jc w:val="both"/>
        <w:rPr>
          <w:noProof/>
          <w:color w:val="000000"/>
          <w:sz w:val="28"/>
          <w:szCs w:val="28"/>
        </w:rPr>
      </w:pPr>
      <w:r w:rsidRPr="00754A69">
        <w:rPr>
          <w:noProof/>
          <w:color w:val="000000"/>
          <w:sz w:val="28"/>
          <w:szCs w:val="28"/>
        </w:rPr>
        <w:t xml:space="preserve">Таблица </w:t>
      </w:r>
      <w:r w:rsidR="000E4EA4" w:rsidRPr="00754A69">
        <w:rPr>
          <w:noProof/>
          <w:color w:val="000000"/>
          <w:sz w:val="28"/>
          <w:szCs w:val="28"/>
        </w:rPr>
        <w:t>2</w:t>
      </w:r>
      <w:r w:rsidRPr="00754A69">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1"/>
        <w:gridCol w:w="2652"/>
        <w:gridCol w:w="1527"/>
        <w:gridCol w:w="1093"/>
        <w:gridCol w:w="1864"/>
        <w:gridCol w:w="1864"/>
      </w:tblGrid>
      <w:tr w:rsidR="00E0512D" w:rsidRPr="0010368B" w:rsidTr="0010368B">
        <w:trPr>
          <w:trHeight w:val="23"/>
        </w:trPr>
        <w:tc>
          <w:tcPr>
            <w:tcW w:w="298"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 п/п</w:t>
            </w:r>
          </w:p>
        </w:tc>
        <w:tc>
          <w:tcPr>
            <w:tcW w:w="1385"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Наименование объекта</w:t>
            </w:r>
          </w:p>
        </w:tc>
        <w:tc>
          <w:tcPr>
            <w:tcW w:w="797"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Стоимость единицы объема, руб./м</w:t>
            </w:r>
            <w:r w:rsidRPr="0010368B">
              <w:rPr>
                <w:noProof/>
                <w:color w:val="000000"/>
                <w:sz w:val="20"/>
                <w:vertAlign w:val="superscript"/>
              </w:rPr>
              <w:t>3</w:t>
            </w:r>
          </w:p>
        </w:tc>
        <w:tc>
          <w:tcPr>
            <w:tcW w:w="571"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Объем, м</w:t>
            </w:r>
            <w:r w:rsidRPr="0010368B">
              <w:rPr>
                <w:noProof/>
                <w:color w:val="000000"/>
                <w:sz w:val="20"/>
                <w:vertAlign w:val="superscript"/>
              </w:rPr>
              <w:t>3</w:t>
            </w:r>
          </w:p>
        </w:tc>
        <w:tc>
          <w:tcPr>
            <w:tcW w:w="974"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Базовая стоимость объекта, руб.</w:t>
            </w:r>
          </w:p>
        </w:tc>
        <w:tc>
          <w:tcPr>
            <w:tcW w:w="974"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 xml:space="preserve">Стоимость объекта в </w:t>
            </w:r>
            <w:r w:rsidR="0053606D" w:rsidRPr="0010368B">
              <w:rPr>
                <w:noProof/>
                <w:color w:val="000000"/>
                <w:sz w:val="20"/>
              </w:rPr>
              <w:t>рыночных</w:t>
            </w:r>
            <w:r w:rsidRPr="0010368B">
              <w:rPr>
                <w:noProof/>
                <w:color w:val="000000"/>
                <w:sz w:val="20"/>
              </w:rPr>
              <w:t xml:space="preserve"> ценах, руб.</w:t>
            </w:r>
          </w:p>
        </w:tc>
      </w:tr>
      <w:tr w:rsidR="00FF78A6" w:rsidRPr="0010368B" w:rsidTr="0010368B">
        <w:trPr>
          <w:trHeight w:val="23"/>
        </w:trPr>
        <w:tc>
          <w:tcPr>
            <w:tcW w:w="298"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1</w:t>
            </w:r>
          </w:p>
        </w:tc>
        <w:tc>
          <w:tcPr>
            <w:tcW w:w="1385"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2</w:t>
            </w:r>
          </w:p>
        </w:tc>
        <w:tc>
          <w:tcPr>
            <w:tcW w:w="797"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3</w:t>
            </w:r>
          </w:p>
        </w:tc>
        <w:tc>
          <w:tcPr>
            <w:tcW w:w="571"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4</w:t>
            </w:r>
          </w:p>
        </w:tc>
        <w:tc>
          <w:tcPr>
            <w:tcW w:w="974"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5</w:t>
            </w:r>
          </w:p>
        </w:tc>
        <w:tc>
          <w:tcPr>
            <w:tcW w:w="974"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6</w:t>
            </w:r>
          </w:p>
        </w:tc>
      </w:tr>
      <w:tr w:rsidR="00FF78A6" w:rsidRPr="0010368B" w:rsidTr="0010368B">
        <w:trPr>
          <w:trHeight w:val="23"/>
        </w:trPr>
        <w:tc>
          <w:tcPr>
            <w:tcW w:w="298"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1.</w:t>
            </w:r>
          </w:p>
        </w:tc>
        <w:tc>
          <w:tcPr>
            <w:tcW w:w="1385"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Жилой инд</w:t>
            </w:r>
            <w:r w:rsidR="00B56EC0" w:rsidRPr="0010368B">
              <w:rPr>
                <w:noProof/>
                <w:color w:val="000000"/>
                <w:sz w:val="20"/>
              </w:rPr>
              <w:t>ивидуальный д</w:t>
            </w:r>
            <w:r w:rsidRPr="0010368B">
              <w:rPr>
                <w:noProof/>
                <w:color w:val="000000"/>
                <w:sz w:val="20"/>
              </w:rPr>
              <w:t>ом</w:t>
            </w:r>
          </w:p>
        </w:tc>
        <w:tc>
          <w:tcPr>
            <w:tcW w:w="797"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28,7</w:t>
            </w:r>
          </w:p>
        </w:tc>
        <w:tc>
          <w:tcPr>
            <w:tcW w:w="571"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2</w:t>
            </w:r>
            <w:r w:rsidR="00B56EC0" w:rsidRPr="0010368B">
              <w:rPr>
                <w:noProof/>
                <w:color w:val="000000"/>
                <w:sz w:val="20"/>
              </w:rPr>
              <w:t>00</w:t>
            </w:r>
          </w:p>
        </w:tc>
        <w:tc>
          <w:tcPr>
            <w:tcW w:w="974" w:type="pct"/>
            <w:shd w:val="clear" w:color="auto" w:fill="auto"/>
          </w:tcPr>
          <w:p w:rsidR="00FF78A6" w:rsidRPr="0010368B" w:rsidRDefault="00B56EC0" w:rsidP="0010368B">
            <w:pPr>
              <w:spacing w:line="360" w:lineRule="auto"/>
              <w:jc w:val="both"/>
              <w:rPr>
                <w:noProof/>
                <w:color w:val="000000"/>
                <w:sz w:val="20"/>
              </w:rPr>
            </w:pPr>
            <w:r w:rsidRPr="0010368B">
              <w:rPr>
                <w:noProof/>
                <w:color w:val="000000"/>
                <w:sz w:val="20"/>
              </w:rPr>
              <w:t>5740</w:t>
            </w:r>
          </w:p>
        </w:tc>
        <w:tc>
          <w:tcPr>
            <w:tcW w:w="974" w:type="pct"/>
            <w:shd w:val="clear" w:color="auto" w:fill="auto"/>
          </w:tcPr>
          <w:p w:rsidR="00FF78A6" w:rsidRPr="0010368B" w:rsidRDefault="00FF78A6" w:rsidP="0010368B">
            <w:pPr>
              <w:spacing w:line="360" w:lineRule="auto"/>
              <w:jc w:val="both"/>
              <w:rPr>
                <w:noProof/>
                <w:color w:val="000000"/>
                <w:sz w:val="20"/>
              </w:rPr>
            </w:pPr>
          </w:p>
        </w:tc>
      </w:tr>
      <w:tr w:rsidR="0053606D" w:rsidRPr="0010368B" w:rsidTr="0010368B">
        <w:trPr>
          <w:trHeight w:val="23"/>
        </w:trPr>
        <w:tc>
          <w:tcPr>
            <w:tcW w:w="298" w:type="pct"/>
            <w:shd w:val="clear" w:color="auto" w:fill="auto"/>
          </w:tcPr>
          <w:p w:rsidR="0053606D" w:rsidRPr="0010368B" w:rsidRDefault="00950CF5" w:rsidP="0010368B">
            <w:pPr>
              <w:spacing w:line="360" w:lineRule="auto"/>
              <w:jc w:val="both"/>
              <w:rPr>
                <w:noProof/>
                <w:color w:val="000000"/>
                <w:sz w:val="20"/>
              </w:rPr>
            </w:pPr>
            <w:r w:rsidRPr="0010368B">
              <w:rPr>
                <w:noProof/>
                <w:color w:val="000000"/>
                <w:sz w:val="20"/>
              </w:rPr>
              <w:t>2.</w:t>
            </w:r>
          </w:p>
        </w:tc>
        <w:tc>
          <w:tcPr>
            <w:tcW w:w="1385"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Стоимость объекта в ценах 1969 г.</w:t>
            </w:r>
          </w:p>
        </w:tc>
        <w:tc>
          <w:tcPr>
            <w:tcW w:w="797"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28,7</w:t>
            </w:r>
          </w:p>
        </w:tc>
        <w:tc>
          <w:tcPr>
            <w:tcW w:w="571"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200</w:t>
            </w:r>
          </w:p>
        </w:tc>
        <w:tc>
          <w:tcPr>
            <w:tcW w:w="974"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5740</w:t>
            </w:r>
          </w:p>
        </w:tc>
        <w:tc>
          <w:tcPr>
            <w:tcW w:w="974" w:type="pct"/>
            <w:shd w:val="clear" w:color="auto" w:fill="auto"/>
          </w:tcPr>
          <w:p w:rsidR="0053606D" w:rsidRPr="0010368B" w:rsidRDefault="0053606D" w:rsidP="0010368B">
            <w:pPr>
              <w:spacing w:line="360" w:lineRule="auto"/>
              <w:jc w:val="both"/>
              <w:rPr>
                <w:noProof/>
                <w:color w:val="000000"/>
                <w:sz w:val="20"/>
              </w:rPr>
            </w:pPr>
          </w:p>
        </w:tc>
      </w:tr>
      <w:tr w:rsidR="0053606D" w:rsidRPr="0010368B" w:rsidTr="0010368B">
        <w:trPr>
          <w:trHeight w:val="23"/>
        </w:trPr>
        <w:tc>
          <w:tcPr>
            <w:tcW w:w="298" w:type="pct"/>
            <w:shd w:val="clear" w:color="auto" w:fill="auto"/>
          </w:tcPr>
          <w:p w:rsidR="0053606D" w:rsidRPr="0010368B" w:rsidRDefault="00950CF5" w:rsidP="0010368B">
            <w:pPr>
              <w:spacing w:line="360" w:lineRule="auto"/>
              <w:jc w:val="both"/>
              <w:rPr>
                <w:noProof/>
                <w:color w:val="000000"/>
                <w:sz w:val="20"/>
              </w:rPr>
            </w:pPr>
            <w:r w:rsidRPr="0010368B">
              <w:rPr>
                <w:noProof/>
                <w:color w:val="000000"/>
                <w:sz w:val="20"/>
              </w:rPr>
              <w:t>3.</w:t>
            </w:r>
          </w:p>
        </w:tc>
        <w:tc>
          <w:tcPr>
            <w:tcW w:w="1385"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Коэф. перехода к базисным</w:t>
            </w:r>
            <w:r w:rsidR="00E0512D" w:rsidRPr="0010368B">
              <w:rPr>
                <w:noProof/>
                <w:color w:val="000000"/>
                <w:sz w:val="20"/>
              </w:rPr>
              <w:t xml:space="preserve"> </w:t>
            </w:r>
            <w:r w:rsidRPr="0010368B">
              <w:rPr>
                <w:noProof/>
                <w:color w:val="000000"/>
                <w:sz w:val="20"/>
              </w:rPr>
              <w:t>ценам 1984 г.</w:t>
            </w:r>
          </w:p>
        </w:tc>
        <w:tc>
          <w:tcPr>
            <w:tcW w:w="797"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1,18</w:t>
            </w:r>
          </w:p>
        </w:tc>
        <w:tc>
          <w:tcPr>
            <w:tcW w:w="571" w:type="pct"/>
            <w:shd w:val="clear" w:color="auto" w:fill="auto"/>
          </w:tcPr>
          <w:p w:rsidR="0053606D" w:rsidRPr="0010368B" w:rsidRDefault="0053606D" w:rsidP="0010368B">
            <w:pPr>
              <w:spacing w:line="360" w:lineRule="auto"/>
              <w:jc w:val="both"/>
              <w:rPr>
                <w:noProof/>
                <w:color w:val="000000"/>
                <w:sz w:val="20"/>
              </w:rPr>
            </w:pPr>
          </w:p>
        </w:tc>
        <w:tc>
          <w:tcPr>
            <w:tcW w:w="974" w:type="pct"/>
            <w:shd w:val="clear" w:color="auto" w:fill="auto"/>
          </w:tcPr>
          <w:p w:rsidR="0053606D" w:rsidRPr="0010368B" w:rsidRDefault="0053606D" w:rsidP="0010368B">
            <w:pPr>
              <w:spacing w:line="360" w:lineRule="auto"/>
              <w:jc w:val="both"/>
              <w:rPr>
                <w:noProof/>
                <w:color w:val="000000"/>
                <w:sz w:val="20"/>
              </w:rPr>
            </w:pPr>
          </w:p>
        </w:tc>
        <w:tc>
          <w:tcPr>
            <w:tcW w:w="974" w:type="pct"/>
            <w:shd w:val="clear" w:color="auto" w:fill="auto"/>
          </w:tcPr>
          <w:p w:rsidR="0053606D" w:rsidRPr="0010368B" w:rsidRDefault="0053606D" w:rsidP="0010368B">
            <w:pPr>
              <w:spacing w:line="360" w:lineRule="auto"/>
              <w:jc w:val="both"/>
              <w:rPr>
                <w:noProof/>
                <w:color w:val="000000"/>
                <w:sz w:val="20"/>
              </w:rPr>
            </w:pPr>
          </w:p>
        </w:tc>
      </w:tr>
      <w:tr w:rsidR="00FF78A6" w:rsidRPr="0010368B" w:rsidTr="0010368B">
        <w:trPr>
          <w:trHeight w:val="23"/>
        </w:trPr>
        <w:tc>
          <w:tcPr>
            <w:tcW w:w="298" w:type="pct"/>
            <w:shd w:val="clear" w:color="auto" w:fill="auto"/>
          </w:tcPr>
          <w:p w:rsidR="00FF78A6" w:rsidRPr="0010368B" w:rsidRDefault="00950CF5" w:rsidP="0010368B">
            <w:pPr>
              <w:spacing w:line="360" w:lineRule="auto"/>
              <w:jc w:val="both"/>
              <w:rPr>
                <w:noProof/>
                <w:color w:val="000000"/>
                <w:sz w:val="20"/>
              </w:rPr>
            </w:pPr>
            <w:r w:rsidRPr="0010368B">
              <w:rPr>
                <w:noProof/>
                <w:color w:val="000000"/>
                <w:sz w:val="20"/>
              </w:rPr>
              <w:t>4</w:t>
            </w:r>
            <w:r w:rsidR="00FF78A6" w:rsidRPr="0010368B">
              <w:rPr>
                <w:noProof/>
                <w:color w:val="000000"/>
                <w:sz w:val="20"/>
              </w:rPr>
              <w:t>.</w:t>
            </w:r>
          </w:p>
        </w:tc>
        <w:tc>
          <w:tcPr>
            <w:tcW w:w="1385"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 xml:space="preserve">Коэф. </w:t>
            </w:r>
            <w:r w:rsidR="004E0915" w:rsidRPr="0010368B">
              <w:rPr>
                <w:noProof/>
                <w:color w:val="000000"/>
                <w:sz w:val="20"/>
              </w:rPr>
              <w:t>перехода</w:t>
            </w:r>
            <w:r w:rsidRPr="0010368B">
              <w:rPr>
                <w:noProof/>
                <w:color w:val="000000"/>
                <w:sz w:val="20"/>
              </w:rPr>
              <w:t xml:space="preserve"> к базисным</w:t>
            </w:r>
            <w:r w:rsidR="00E0512D" w:rsidRPr="0010368B">
              <w:rPr>
                <w:noProof/>
                <w:color w:val="000000"/>
                <w:sz w:val="20"/>
              </w:rPr>
              <w:t xml:space="preserve"> </w:t>
            </w:r>
            <w:r w:rsidRPr="0010368B">
              <w:rPr>
                <w:noProof/>
                <w:color w:val="000000"/>
                <w:sz w:val="20"/>
              </w:rPr>
              <w:t>ценам 1991 г.</w:t>
            </w:r>
          </w:p>
        </w:tc>
        <w:tc>
          <w:tcPr>
            <w:tcW w:w="797"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1,</w:t>
            </w:r>
            <w:r w:rsidR="0053606D" w:rsidRPr="0010368B">
              <w:rPr>
                <w:noProof/>
                <w:color w:val="000000"/>
                <w:sz w:val="20"/>
              </w:rPr>
              <w:t>59</w:t>
            </w:r>
          </w:p>
        </w:tc>
        <w:tc>
          <w:tcPr>
            <w:tcW w:w="571" w:type="pct"/>
            <w:shd w:val="clear" w:color="auto" w:fill="auto"/>
          </w:tcPr>
          <w:p w:rsidR="00FF78A6" w:rsidRPr="0010368B" w:rsidRDefault="00FF78A6" w:rsidP="0010368B">
            <w:pPr>
              <w:spacing w:line="360" w:lineRule="auto"/>
              <w:jc w:val="both"/>
              <w:rPr>
                <w:noProof/>
                <w:color w:val="000000"/>
                <w:sz w:val="20"/>
              </w:rPr>
            </w:pPr>
          </w:p>
        </w:tc>
        <w:tc>
          <w:tcPr>
            <w:tcW w:w="974" w:type="pct"/>
            <w:shd w:val="clear" w:color="auto" w:fill="auto"/>
          </w:tcPr>
          <w:p w:rsidR="00FF78A6" w:rsidRPr="0010368B" w:rsidRDefault="00743ABE" w:rsidP="0010368B">
            <w:pPr>
              <w:spacing w:line="360" w:lineRule="auto"/>
              <w:jc w:val="both"/>
              <w:rPr>
                <w:noProof/>
                <w:color w:val="000000"/>
                <w:sz w:val="20"/>
              </w:rPr>
            </w:pPr>
            <w:r w:rsidRPr="0010368B">
              <w:rPr>
                <w:noProof/>
                <w:color w:val="000000"/>
                <w:sz w:val="20"/>
              </w:rPr>
              <w:t>11</w:t>
            </w:r>
            <w:r w:rsidR="00E0512D" w:rsidRPr="0010368B">
              <w:rPr>
                <w:noProof/>
                <w:color w:val="000000"/>
                <w:sz w:val="20"/>
              </w:rPr>
              <w:t xml:space="preserve"> </w:t>
            </w:r>
            <w:r w:rsidRPr="0010368B">
              <w:rPr>
                <w:noProof/>
                <w:color w:val="000000"/>
                <w:sz w:val="20"/>
              </w:rPr>
              <w:t>443,</w:t>
            </w:r>
            <w:r w:rsidR="009F3E27" w:rsidRPr="0010368B">
              <w:rPr>
                <w:noProof/>
                <w:color w:val="000000"/>
                <w:sz w:val="20"/>
              </w:rPr>
              <w:t>3</w:t>
            </w:r>
          </w:p>
        </w:tc>
        <w:tc>
          <w:tcPr>
            <w:tcW w:w="974" w:type="pct"/>
            <w:shd w:val="clear" w:color="auto" w:fill="auto"/>
          </w:tcPr>
          <w:p w:rsidR="00FF78A6" w:rsidRPr="0010368B" w:rsidRDefault="00FF78A6" w:rsidP="0010368B">
            <w:pPr>
              <w:spacing w:line="360" w:lineRule="auto"/>
              <w:jc w:val="both"/>
              <w:rPr>
                <w:noProof/>
                <w:color w:val="000000"/>
                <w:sz w:val="20"/>
              </w:rPr>
            </w:pPr>
          </w:p>
        </w:tc>
      </w:tr>
      <w:tr w:rsidR="00FF78A6" w:rsidRPr="0010368B" w:rsidTr="0010368B">
        <w:trPr>
          <w:trHeight w:val="23"/>
        </w:trPr>
        <w:tc>
          <w:tcPr>
            <w:tcW w:w="298" w:type="pct"/>
            <w:shd w:val="clear" w:color="auto" w:fill="auto"/>
          </w:tcPr>
          <w:p w:rsidR="00FF78A6" w:rsidRPr="0010368B" w:rsidRDefault="00950CF5" w:rsidP="0010368B">
            <w:pPr>
              <w:spacing w:line="360" w:lineRule="auto"/>
              <w:jc w:val="both"/>
              <w:rPr>
                <w:noProof/>
                <w:color w:val="000000"/>
                <w:sz w:val="20"/>
              </w:rPr>
            </w:pPr>
            <w:r w:rsidRPr="0010368B">
              <w:rPr>
                <w:noProof/>
                <w:color w:val="000000"/>
                <w:sz w:val="20"/>
              </w:rPr>
              <w:t>5</w:t>
            </w:r>
            <w:r w:rsidR="00FF78A6" w:rsidRPr="0010368B">
              <w:rPr>
                <w:noProof/>
                <w:color w:val="000000"/>
                <w:sz w:val="20"/>
              </w:rPr>
              <w:t>.</w:t>
            </w:r>
          </w:p>
        </w:tc>
        <w:tc>
          <w:tcPr>
            <w:tcW w:w="1385"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 xml:space="preserve">Коэф. </w:t>
            </w:r>
            <w:r w:rsidR="004E0915" w:rsidRPr="0010368B">
              <w:rPr>
                <w:noProof/>
                <w:color w:val="000000"/>
                <w:sz w:val="20"/>
              </w:rPr>
              <w:t>перехода</w:t>
            </w:r>
            <w:r w:rsidR="00B56EC0" w:rsidRPr="0010368B">
              <w:rPr>
                <w:noProof/>
                <w:color w:val="000000"/>
                <w:sz w:val="20"/>
              </w:rPr>
              <w:t xml:space="preserve"> к</w:t>
            </w:r>
            <w:r w:rsidR="00E0512D" w:rsidRPr="0010368B">
              <w:rPr>
                <w:noProof/>
                <w:color w:val="000000"/>
                <w:sz w:val="20"/>
              </w:rPr>
              <w:t xml:space="preserve"> </w:t>
            </w:r>
            <w:r w:rsidR="00B56EC0" w:rsidRPr="0010368B">
              <w:rPr>
                <w:noProof/>
                <w:color w:val="000000"/>
                <w:sz w:val="20"/>
              </w:rPr>
              <w:t>ценам на дату оцен</w:t>
            </w:r>
            <w:r w:rsidRPr="0010368B">
              <w:rPr>
                <w:noProof/>
                <w:color w:val="000000"/>
                <w:sz w:val="20"/>
              </w:rPr>
              <w:t>ки</w:t>
            </w:r>
          </w:p>
        </w:tc>
        <w:tc>
          <w:tcPr>
            <w:tcW w:w="797" w:type="pct"/>
            <w:shd w:val="clear" w:color="auto" w:fill="auto"/>
          </w:tcPr>
          <w:p w:rsidR="00FF78A6" w:rsidRPr="0010368B" w:rsidRDefault="00FF78A6" w:rsidP="0010368B">
            <w:pPr>
              <w:spacing w:line="360" w:lineRule="auto"/>
              <w:jc w:val="both"/>
              <w:rPr>
                <w:noProof/>
                <w:color w:val="000000"/>
                <w:sz w:val="20"/>
              </w:rPr>
            </w:pPr>
            <w:r w:rsidRPr="0010368B">
              <w:rPr>
                <w:noProof/>
                <w:color w:val="000000"/>
                <w:sz w:val="20"/>
              </w:rPr>
              <w:t>5</w:t>
            </w:r>
            <w:r w:rsidR="0053606D" w:rsidRPr="0010368B">
              <w:rPr>
                <w:noProof/>
                <w:color w:val="000000"/>
                <w:sz w:val="20"/>
              </w:rPr>
              <w:t>3,5</w:t>
            </w:r>
          </w:p>
        </w:tc>
        <w:tc>
          <w:tcPr>
            <w:tcW w:w="571" w:type="pct"/>
            <w:shd w:val="clear" w:color="auto" w:fill="auto"/>
          </w:tcPr>
          <w:p w:rsidR="00FF78A6" w:rsidRPr="0010368B" w:rsidRDefault="00FF78A6" w:rsidP="0010368B">
            <w:pPr>
              <w:spacing w:line="360" w:lineRule="auto"/>
              <w:jc w:val="both"/>
              <w:rPr>
                <w:noProof/>
                <w:color w:val="000000"/>
                <w:sz w:val="20"/>
              </w:rPr>
            </w:pPr>
          </w:p>
        </w:tc>
        <w:tc>
          <w:tcPr>
            <w:tcW w:w="974" w:type="pct"/>
            <w:shd w:val="clear" w:color="auto" w:fill="auto"/>
          </w:tcPr>
          <w:p w:rsidR="00FF78A6" w:rsidRPr="0010368B" w:rsidRDefault="00FF78A6" w:rsidP="0010368B">
            <w:pPr>
              <w:spacing w:line="360" w:lineRule="auto"/>
              <w:jc w:val="both"/>
              <w:rPr>
                <w:noProof/>
                <w:color w:val="000000"/>
                <w:sz w:val="20"/>
              </w:rPr>
            </w:pPr>
          </w:p>
        </w:tc>
        <w:tc>
          <w:tcPr>
            <w:tcW w:w="974" w:type="pct"/>
            <w:shd w:val="clear" w:color="auto" w:fill="auto"/>
          </w:tcPr>
          <w:p w:rsidR="00FF78A6" w:rsidRPr="0010368B" w:rsidRDefault="00FF78A6" w:rsidP="0010368B">
            <w:pPr>
              <w:spacing w:line="360" w:lineRule="auto"/>
              <w:jc w:val="both"/>
              <w:rPr>
                <w:noProof/>
                <w:color w:val="000000"/>
                <w:sz w:val="20"/>
              </w:rPr>
            </w:pPr>
          </w:p>
        </w:tc>
      </w:tr>
      <w:tr w:rsidR="0053606D" w:rsidRPr="0010368B" w:rsidTr="0010368B">
        <w:trPr>
          <w:trHeight w:val="23"/>
        </w:trPr>
        <w:tc>
          <w:tcPr>
            <w:tcW w:w="298" w:type="pct"/>
            <w:shd w:val="clear" w:color="auto" w:fill="auto"/>
          </w:tcPr>
          <w:p w:rsidR="0053606D" w:rsidRPr="0010368B" w:rsidRDefault="00950CF5" w:rsidP="0010368B">
            <w:pPr>
              <w:spacing w:line="360" w:lineRule="auto"/>
              <w:jc w:val="both"/>
              <w:rPr>
                <w:noProof/>
                <w:color w:val="000000"/>
                <w:sz w:val="20"/>
              </w:rPr>
            </w:pPr>
            <w:r w:rsidRPr="0010368B">
              <w:rPr>
                <w:noProof/>
                <w:color w:val="000000"/>
                <w:sz w:val="20"/>
              </w:rPr>
              <w:t>6.</w:t>
            </w:r>
          </w:p>
        </w:tc>
        <w:tc>
          <w:tcPr>
            <w:tcW w:w="1385"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Общий коэффициент пересчета</w:t>
            </w:r>
          </w:p>
        </w:tc>
        <w:tc>
          <w:tcPr>
            <w:tcW w:w="797"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100,3767</w:t>
            </w:r>
          </w:p>
        </w:tc>
        <w:tc>
          <w:tcPr>
            <w:tcW w:w="571" w:type="pct"/>
            <w:shd w:val="clear" w:color="auto" w:fill="auto"/>
          </w:tcPr>
          <w:p w:rsidR="0053606D" w:rsidRPr="0010368B" w:rsidRDefault="0053606D" w:rsidP="0010368B">
            <w:pPr>
              <w:spacing w:line="360" w:lineRule="auto"/>
              <w:jc w:val="both"/>
              <w:rPr>
                <w:noProof/>
                <w:color w:val="000000"/>
                <w:sz w:val="20"/>
              </w:rPr>
            </w:pPr>
          </w:p>
        </w:tc>
        <w:tc>
          <w:tcPr>
            <w:tcW w:w="974" w:type="pct"/>
            <w:shd w:val="clear" w:color="auto" w:fill="auto"/>
          </w:tcPr>
          <w:p w:rsidR="0053606D" w:rsidRPr="0010368B" w:rsidRDefault="0053606D" w:rsidP="0010368B">
            <w:pPr>
              <w:spacing w:line="360" w:lineRule="auto"/>
              <w:jc w:val="both"/>
              <w:rPr>
                <w:noProof/>
                <w:color w:val="000000"/>
                <w:sz w:val="20"/>
              </w:rPr>
            </w:pPr>
          </w:p>
        </w:tc>
        <w:tc>
          <w:tcPr>
            <w:tcW w:w="974"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576162,26</w:t>
            </w:r>
          </w:p>
        </w:tc>
      </w:tr>
      <w:tr w:rsidR="0053606D" w:rsidRPr="0010368B" w:rsidTr="0010368B">
        <w:trPr>
          <w:trHeight w:val="23"/>
        </w:trPr>
        <w:tc>
          <w:tcPr>
            <w:tcW w:w="298" w:type="pct"/>
            <w:shd w:val="clear" w:color="auto" w:fill="auto"/>
          </w:tcPr>
          <w:p w:rsidR="0053606D" w:rsidRPr="0010368B" w:rsidRDefault="00950CF5" w:rsidP="0010368B">
            <w:pPr>
              <w:spacing w:line="360" w:lineRule="auto"/>
              <w:jc w:val="both"/>
              <w:rPr>
                <w:noProof/>
                <w:color w:val="000000"/>
                <w:sz w:val="20"/>
              </w:rPr>
            </w:pPr>
            <w:r w:rsidRPr="0010368B">
              <w:rPr>
                <w:noProof/>
                <w:color w:val="000000"/>
                <w:sz w:val="20"/>
              </w:rPr>
              <w:t>7.</w:t>
            </w:r>
          </w:p>
        </w:tc>
        <w:tc>
          <w:tcPr>
            <w:tcW w:w="1385"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Стоимость кредитования</w:t>
            </w:r>
          </w:p>
        </w:tc>
        <w:tc>
          <w:tcPr>
            <w:tcW w:w="797"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18%</w:t>
            </w:r>
          </w:p>
        </w:tc>
        <w:tc>
          <w:tcPr>
            <w:tcW w:w="571" w:type="pct"/>
            <w:shd w:val="clear" w:color="auto" w:fill="auto"/>
          </w:tcPr>
          <w:p w:rsidR="0053606D" w:rsidRPr="0010368B" w:rsidRDefault="0053606D" w:rsidP="0010368B">
            <w:pPr>
              <w:spacing w:line="360" w:lineRule="auto"/>
              <w:jc w:val="both"/>
              <w:rPr>
                <w:noProof/>
                <w:color w:val="000000"/>
                <w:sz w:val="20"/>
              </w:rPr>
            </w:pPr>
          </w:p>
        </w:tc>
        <w:tc>
          <w:tcPr>
            <w:tcW w:w="974" w:type="pct"/>
            <w:shd w:val="clear" w:color="auto" w:fill="auto"/>
          </w:tcPr>
          <w:p w:rsidR="0053606D" w:rsidRPr="0010368B" w:rsidRDefault="0053606D" w:rsidP="0010368B">
            <w:pPr>
              <w:spacing w:line="360" w:lineRule="auto"/>
              <w:jc w:val="both"/>
              <w:rPr>
                <w:noProof/>
                <w:color w:val="000000"/>
                <w:sz w:val="20"/>
              </w:rPr>
            </w:pPr>
          </w:p>
        </w:tc>
        <w:tc>
          <w:tcPr>
            <w:tcW w:w="974" w:type="pct"/>
            <w:shd w:val="clear" w:color="auto" w:fill="auto"/>
          </w:tcPr>
          <w:p w:rsidR="0053606D" w:rsidRPr="0010368B" w:rsidRDefault="0053606D" w:rsidP="0010368B">
            <w:pPr>
              <w:spacing w:line="360" w:lineRule="auto"/>
              <w:jc w:val="both"/>
              <w:rPr>
                <w:noProof/>
                <w:color w:val="000000"/>
                <w:sz w:val="20"/>
              </w:rPr>
            </w:pPr>
            <w:r w:rsidRPr="0010368B">
              <w:rPr>
                <w:noProof/>
                <w:color w:val="000000"/>
                <w:sz w:val="20"/>
              </w:rPr>
              <w:t>103709,21</w:t>
            </w:r>
          </w:p>
        </w:tc>
      </w:tr>
      <w:tr w:rsidR="00B56EC0" w:rsidRPr="0010368B" w:rsidTr="0010368B">
        <w:trPr>
          <w:trHeight w:val="23"/>
        </w:trPr>
        <w:tc>
          <w:tcPr>
            <w:tcW w:w="298" w:type="pct"/>
            <w:shd w:val="clear" w:color="auto" w:fill="auto"/>
          </w:tcPr>
          <w:p w:rsidR="00B56EC0" w:rsidRPr="0010368B" w:rsidRDefault="00950CF5" w:rsidP="0010368B">
            <w:pPr>
              <w:spacing w:line="360" w:lineRule="auto"/>
              <w:jc w:val="both"/>
              <w:rPr>
                <w:noProof/>
                <w:color w:val="000000"/>
                <w:sz w:val="20"/>
              </w:rPr>
            </w:pPr>
            <w:r w:rsidRPr="0010368B">
              <w:rPr>
                <w:noProof/>
                <w:color w:val="000000"/>
                <w:sz w:val="20"/>
              </w:rPr>
              <w:t>8</w:t>
            </w:r>
            <w:r w:rsidR="00B56EC0" w:rsidRPr="0010368B">
              <w:rPr>
                <w:noProof/>
                <w:color w:val="000000"/>
                <w:sz w:val="20"/>
              </w:rPr>
              <w:t>.</w:t>
            </w:r>
          </w:p>
        </w:tc>
        <w:tc>
          <w:tcPr>
            <w:tcW w:w="1385" w:type="pct"/>
            <w:shd w:val="clear" w:color="auto" w:fill="auto"/>
          </w:tcPr>
          <w:p w:rsidR="00B56EC0" w:rsidRPr="0010368B" w:rsidRDefault="00B56EC0" w:rsidP="0010368B">
            <w:pPr>
              <w:spacing w:line="360" w:lineRule="auto"/>
              <w:jc w:val="both"/>
              <w:rPr>
                <w:noProof/>
                <w:color w:val="000000"/>
                <w:sz w:val="20"/>
              </w:rPr>
            </w:pPr>
            <w:r w:rsidRPr="0010368B">
              <w:rPr>
                <w:noProof/>
                <w:color w:val="000000"/>
                <w:sz w:val="20"/>
              </w:rPr>
              <w:t>Прибыль застройщика, %</w:t>
            </w:r>
          </w:p>
        </w:tc>
        <w:tc>
          <w:tcPr>
            <w:tcW w:w="797" w:type="pct"/>
            <w:shd w:val="clear" w:color="auto" w:fill="auto"/>
          </w:tcPr>
          <w:p w:rsidR="00B56EC0" w:rsidRPr="0010368B" w:rsidRDefault="0053606D" w:rsidP="0010368B">
            <w:pPr>
              <w:spacing w:line="360" w:lineRule="auto"/>
              <w:jc w:val="both"/>
              <w:rPr>
                <w:noProof/>
                <w:color w:val="000000"/>
                <w:sz w:val="20"/>
              </w:rPr>
            </w:pPr>
            <w:r w:rsidRPr="0010368B">
              <w:rPr>
                <w:noProof/>
                <w:color w:val="000000"/>
                <w:sz w:val="20"/>
              </w:rPr>
              <w:t>12%</w:t>
            </w:r>
          </w:p>
        </w:tc>
        <w:tc>
          <w:tcPr>
            <w:tcW w:w="571" w:type="pct"/>
            <w:shd w:val="clear" w:color="auto" w:fill="auto"/>
          </w:tcPr>
          <w:p w:rsidR="00B56EC0" w:rsidRPr="0010368B" w:rsidRDefault="00B56EC0" w:rsidP="0010368B">
            <w:pPr>
              <w:spacing w:line="360" w:lineRule="auto"/>
              <w:jc w:val="both"/>
              <w:rPr>
                <w:noProof/>
                <w:color w:val="000000"/>
                <w:sz w:val="20"/>
              </w:rPr>
            </w:pPr>
          </w:p>
        </w:tc>
        <w:tc>
          <w:tcPr>
            <w:tcW w:w="974" w:type="pct"/>
            <w:shd w:val="clear" w:color="auto" w:fill="auto"/>
          </w:tcPr>
          <w:p w:rsidR="00B56EC0" w:rsidRPr="0010368B" w:rsidRDefault="00B56EC0" w:rsidP="0010368B">
            <w:pPr>
              <w:spacing w:line="360" w:lineRule="auto"/>
              <w:jc w:val="both"/>
              <w:rPr>
                <w:noProof/>
                <w:color w:val="000000"/>
                <w:sz w:val="20"/>
              </w:rPr>
            </w:pPr>
          </w:p>
        </w:tc>
        <w:tc>
          <w:tcPr>
            <w:tcW w:w="974" w:type="pct"/>
            <w:shd w:val="clear" w:color="auto" w:fill="auto"/>
          </w:tcPr>
          <w:p w:rsidR="00B56EC0" w:rsidRPr="0010368B" w:rsidRDefault="0053606D" w:rsidP="0010368B">
            <w:pPr>
              <w:spacing w:line="360" w:lineRule="auto"/>
              <w:jc w:val="both"/>
              <w:rPr>
                <w:noProof/>
                <w:color w:val="000000"/>
                <w:sz w:val="20"/>
              </w:rPr>
            </w:pPr>
            <w:r w:rsidRPr="0010368B">
              <w:rPr>
                <w:noProof/>
                <w:color w:val="000000"/>
                <w:sz w:val="20"/>
              </w:rPr>
              <w:t>69139,47</w:t>
            </w:r>
          </w:p>
        </w:tc>
      </w:tr>
      <w:tr w:rsidR="00B56EC0" w:rsidRPr="0010368B" w:rsidTr="0010368B">
        <w:trPr>
          <w:trHeight w:val="23"/>
        </w:trPr>
        <w:tc>
          <w:tcPr>
            <w:tcW w:w="298" w:type="pct"/>
            <w:shd w:val="clear" w:color="auto" w:fill="auto"/>
          </w:tcPr>
          <w:p w:rsidR="00B56EC0" w:rsidRPr="0010368B" w:rsidRDefault="00950CF5" w:rsidP="0010368B">
            <w:pPr>
              <w:spacing w:line="360" w:lineRule="auto"/>
              <w:jc w:val="both"/>
              <w:rPr>
                <w:noProof/>
                <w:color w:val="000000"/>
                <w:sz w:val="20"/>
              </w:rPr>
            </w:pPr>
            <w:r w:rsidRPr="0010368B">
              <w:rPr>
                <w:noProof/>
                <w:color w:val="000000"/>
                <w:sz w:val="20"/>
              </w:rPr>
              <w:t>9</w:t>
            </w:r>
            <w:r w:rsidR="00B56EC0" w:rsidRPr="0010368B">
              <w:rPr>
                <w:noProof/>
                <w:color w:val="000000"/>
                <w:sz w:val="20"/>
              </w:rPr>
              <w:t>.</w:t>
            </w:r>
          </w:p>
        </w:tc>
        <w:tc>
          <w:tcPr>
            <w:tcW w:w="1385" w:type="pct"/>
            <w:shd w:val="clear" w:color="auto" w:fill="auto"/>
          </w:tcPr>
          <w:p w:rsidR="00B56EC0" w:rsidRPr="0010368B" w:rsidRDefault="00B56EC0" w:rsidP="0010368B">
            <w:pPr>
              <w:spacing w:line="360" w:lineRule="auto"/>
              <w:jc w:val="both"/>
              <w:rPr>
                <w:noProof/>
                <w:color w:val="000000"/>
                <w:sz w:val="20"/>
              </w:rPr>
            </w:pPr>
            <w:r w:rsidRPr="0010368B">
              <w:rPr>
                <w:noProof/>
                <w:color w:val="000000"/>
                <w:sz w:val="20"/>
              </w:rPr>
              <w:t xml:space="preserve">Суммарная стоимость с </w:t>
            </w:r>
            <w:r w:rsidR="00950CF5" w:rsidRPr="0010368B">
              <w:rPr>
                <w:noProof/>
                <w:color w:val="000000"/>
                <w:sz w:val="20"/>
              </w:rPr>
              <w:t>объекта</w:t>
            </w:r>
            <w:r w:rsidRPr="0010368B">
              <w:rPr>
                <w:noProof/>
                <w:color w:val="000000"/>
                <w:sz w:val="20"/>
              </w:rPr>
              <w:t>, руб.</w:t>
            </w:r>
          </w:p>
        </w:tc>
        <w:tc>
          <w:tcPr>
            <w:tcW w:w="797" w:type="pct"/>
            <w:shd w:val="clear" w:color="auto" w:fill="auto"/>
          </w:tcPr>
          <w:p w:rsidR="00B56EC0" w:rsidRPr="0010368B" w:rsidRDefault="00B56EC0" w:rsidP="0010368B">
            <w:pPr>
              <w:spacing w:line="360" w:lineRule="auto"/>
              <w:jc w:val="both"/>
              <w:rPr>
                <w:noProof/>
                <w:color w:val="000000"/>
                <w:sz w:val="20"/>
              </w:rPr>
            </w:pPr>
          </w:p>
        </w:tc>
        <w:tc>
          <w:tcPr>
            <w:tcW w:w="571" w:type="pct"/>
            <w:shd w:val="clear" w:color="auto" w:fill="auto"/>
          </w:tcPr>
          <w:p w:rsidR="00B56EC0" w:rsidRPr="0010368B" w:rsidRDefault="00B56EC0" w:rsidP="0010368B">
            <w:pPr>
              <w:spacing w:line="360" w:lineRule="auto"/>
              <w:jc w:val="both"/>
              <w:rPr>
                <w:noProof/>
                <w:color w:val="000000"/>
                <w:sz w:val="20"/>
              </w:rPr>
            </w:pPr>
          </w:p>
        </w:tc>
        <w:tc>
          <w:tcPr>
            <w:tcW w:w="974" w:type="pct"/>
            <w:shd w:val="clear" w:color="auto" w:fill="auto"/>
          </w:tcPr>
          <w:p w:rsidR="00B56EC0" w:rsidRPr="0010368B" w:rsidRDefault="00B56EC0" w:rsidP="0010368B">
            <w:pPr>
              <w:spacing w:line="360" w:lineRule="auto"/>
              <w:jc w:val="both"/>
              <w:rPr>
                <w:noProof/>
                <w:color w:val="000000"/>
                <w:sz w:val="20"/>
              </w:rPr>
            </w:pPr>
          </w:p>
        </w:tc>
        <w:tc>
          <w:tcPr>
            <w:tcW w:w="974" w:type="pct"/>
            <w:shd w:val="clear" w:color="auto" w:fill="auto"/>
          </w:tcPr>
          <w:p w:rsidR="00B56EC0" w:rsidRPr="0010368B" w:rsidRDefault="00950CF5" w:rsidP="0010368B">
            <w:pPr>
              <w:spacing w:line="360" w:lineRule="auto"/>
              <w:jc w:val="both"/>
              <w:rPr>
                <w:noProof/>
                <w:color w:val="000000"/>
                <w:sz w:val="20"/>
              </w:rPr>
            </w:pPr>
            <w:r w:rsidRPr="0010368B">
              <w:rPr>
                <w:noProof/>
                <w:color w:val="000000"/>
                <w:sz w:val="20"/>
              </w:rPr>
              <w:t>749010,94</w:t>
            </w:r>
          </w:p>
        </w:tc>
      </w:tr>
    </w:tbl>
    <w:p w:rsidR="00FF78A6" w:rsidRPr="00754A69" w:rsidRDefault="00FF78A6" w:rsidP="00E0512D">
      <w:pPr>
        <w:spacing w:line="360" w:lineRule="auto"/>
        <w:ind w:firstLine="709"/>
        <w:jc w:val="both"/>
        <w:rPr>
          <w:noProof/>
          <w:color w:val="000000"/>
          <w:sz w:val="28"/>
          <w:szCs w:val="28"/>
        </w:rPr>
      </w:pPr>
    </w:p>
    <w:p w:rsidR="00FF78A6" w:rsidRPr="00754A69" w:rsidRDefault="00960DD8" w:rsidP="00E0512D">
      <w:pPr>
        <w:spacing w:line="360" w:lineRule="auto"/>
        <w:ind w:firstLine="709"/>
        <w:jc w:val="both"/>
        <w:rPr>
          <w:noProof/>
          <w:color w:val="000000"/>
          <w:sz w:val="28"/>
          <w:szCs w:val="28"/>
        </w:rPr>
      </w:pPr>
      <w:r w:rsidRPr="00754A69">
        <w:rPr>
          <w:noProof/>
          <w:color w:val="000000"/>
          <w:sz w:val="28"/>
          <w:szCs w:val="28"/>
        </w:rPr>
        <w:t>6</w:t>
      </w:r>
      <w:r w:rsidR="00FF78A6" w:rsidRPr="00754A69">
        <w:rPr>
          <w:noProof/>
          <w:color w:val="000000"/>
          <w:sz w:val="28"/>
          <w:szCs w:val="28"/>
        </w:rPr>
        <w:t>.</w:t>
      </w:r>
      <w:r w:rsidR="005C6538" w:rsidRPr="00754A69">
        <w:rPr>
          <w:noProof/>
          <w:color w:val="000000"/>
          <w:sz w:val="28"/>
          <w:szCs w:val="28"/>
        </w:rPr>
        <w:t>2</w:t>
      </w:r>
      <w:r w:rsidR="00FF78A6" w:rsidRPr="00754A69">
        <w:rPr>
          <w:noProof/>
          <w:color w:val="000000"/>
          <w:sz w:val="28"/>
          <w:szCs w:val="28"/>
        </w:rPr>
        <w:t>.</w:t>
      </w:r>
      <w:r w:rsidR="005C6538" w:rsidRPr="00754A69">
        <w:rPr>
          <w:noProof/>
          <w:color w:val="000000"/>
          <w:sz w:val="28"/>
          <w:szCs w:val="28"/>
        </w:rPr>
        <w:t>1</w:t>
      </w:r>
      <w:r w:rsidR="00E0512D" w:rsidRPr="00754A69">
        <w:rPr>
          <w:noProof/>
          <w:color w:val="000000"/>
          <w:sz w:val="28"/>
          <w:szCs w:val="28"/>
        </w:rPr>
        <w:t xml:space="preserve"> Определение общего износа</w:t>
      </w:r>
    </w:p>
    <w:p w:rsidR="00FF78A6" w:rsidRPr="00754A69" w:rsidRDefault="00FF78A6" w:rsidP="00E0512D">
      <w:pPr>
        <w:spacing w:line="360" w:lineRule="auto"/>
        <w:ind w:firstLine="709"/>
        <w:jc w:val="both"/>
        <w:rPr>
          <w:noProof/>
          <w:color w:val="000000"/>
          <w:sz w:val="28"/>
        </w:rPr>
      </w:pPr>
      <w:r w:rsidRPr="00754A69">
        <w:rPr>
          <w:noProof/>
          <w:color w:val="000000"/>
          <w:sz w:val="28"/>
        </w:rPr>
        <w:t>С течением времени относительная стоимость зданий и соору</w:t>
      </w:r>
      <w:r w:rsidR="00883810" w:rsidRPr="00754A69">
        <w:rPr>
          <w:noProof/>
          <w:color w:val="000000"/>
          <w:sz w:val="28"/>
        </w:rPr>
        <w:t>жен</w:t>
      </w:r>
      <w:r w:rsidR="005F24E1" w:rsidRPr="00754A69">
        <w:rPr>
          <w:noProof/>
          <w:color w:val="000000"/>
          <w:sz w:val="28"/>
        </w:rPr>
        <w:t>ий</w:t>
      </w:r>
      <w:r w:rsidRPr="00754A69">
        <w:rPr>
          <w:noProof/>
          <w:color w:val="000000"/>
          <w:sz w:val="28"/>
        </w:rPr>
        <w:t xml:space="preserve"> снижается по разным причинам: износ сооружений в процессе эксплуатации; неблагоприятное воздействие окружающей среды; изменения технологий; воздействие других внешних факторов.</w:t>
      </w:r>
    </w:p>
    <w:p w:rsidR="00FF78A6" w:rsidRPr="00754A69" w:rsidRDefault="00FF78A6" w:rsidP="00E0512D">
      <w:pPr>
        <w:spacing w:line="360" w:lineRule="auto"/>
        <w:ind w:firstLine="709"/>
        <w:jc w:val="both"/>
        <w:rPr>
          <w:noProof/>
          <w:color w:val="000000"/>
          <w:sz w:val="28"/>
        </w:rPr>
      </w:pPr>
      <w:r w:rsidRPr="00754A69">
        <w:rPr>
          <w:noProof/>
          <w:color w:val="000000"/>
          <w:sz w:val="28"/>
        </w:rPr>
        <w:t>Итак, износ — это утрата полезности, а значит, и стоимости по любой причине. При затратном подходе износ измеряют в текущих ценах в сопоставлении с текущей восстановительной стоимостью.</w:t>
      </w:r>
    </w:p>
    <w:p w:rsidR="00FF78A6" w:rsidRPr="00754A69" w:rsidRDefault="00FF78A6" w:rsidP="00E0512D">
      <w:pPr>
        <w:spacing w:line="360" w:lineRule="auto"/>
        <w:ind w:firstLine="709"/>
        <w:jc w:val="both"/>
        <w:rPr>
          <w:noProof/>
          <w:color w:val="000000"/>
          <w:sz w:val="28"/>
        </w:rPr>
      </w:pPr>
      <w:r w:rsidRPr="00754A69">
        <w:rPr>
          <w:noProof/>
          <w:color w:val="000000"/>
          <w:sz w:val="28"/>
        </w:rPr>
        <w:t>Суммарный износ оценивают, используя косвенный или прямой подход.</w:t>
      </w:r>
    </w:p>
    <w:p w:rsidR="00FF78A6" w:rsidRPr="00754A69" w:rsidRDefault="00FF78A6" w:rsidP="00E0512D">
      <w:pPr>
        <w:spacing w:line="360" w:lineRule="auto"/>
        <w:ind w:firstLine="709"/>
        <w:jc w:val="both"/>
        <w:rPr>
          <w:noProof/>
          <w:color w:val="000000"/>
          <w:sz w:val="28"/>
        </w:rPr>
      </w:pPr>
      <w:r w:rsidRPr="00754A69">
        <w:rPr>
          <w:noProof/>
          <w:color w:val="000000"/>
          <w:sz w:val="28"/>
        </w:rPr>
        <w:t>При косвенном подходе стоимость объекта, полученную в результате применения рыночного или доходного подхода (или их обоих), вычитают из суммы полной восстановительной стоимости зданий и стоимости земли.</w:t>
      </w:r>
    </w:p>
    <w:p w:rsidR="00FF78A6" w:rsidRPr="00754A69" w:rsidRDefault="00FF78A6" w:rsidP="00E0512D">
      <w:pPr>
        <w:spacing w:line="360" w:lineRule="auto"/>
        <w:ind w:firstLine="709"/>
        <w:jc w:val="both"/>
        <w:rPr>
          <w:noProof/>
          <w:color w:val="000000"/>
          <w:sz w:val="28"/>
        </w:rPr>
      </w:pPr>
      <w:r w:rsidRPr="00754A69">
        <w:rPr>
          <w:noProof/>
          <w:color w:val="000000"/>
          <w:sz w:val="28"/>
        </w:rPr>
        <w:t xml:space="preserve">Прямой подход — оценка каждого вида износа для каждого компонента оцениваемой собственности. В сложившейся в течение длительного времени отечественной практике выделялись два вида износа: физический и моральный. В существующей практике оценки недвижимости учитывают три вида износа: </w:t>
      </w:r>
    </w:p>
    <w:p w:rsidR="00FF78A6" w:rsidRPr="00754A69" w:rsidRDefault="00FF78A6" w:rsidP="00E0512D">
      <w:pPr>
        <w:numPr>
          <w:ilvl w:val="1"/>
          <w:numId w:val="7"/>
        </w:numPr>
        <w:tabs>
          <w:tab w:val="clear" w:pos="2160"/>
          <w:tab w:val="num" w:pos="1080"/>
        </w:tabs>
        <w:spacing w:line="360" w:lineRule="auto"/>
        <w:ind w:left="0" w:firstLine="709"/>
        <w:jc w:val="both"/>
        <w:rPr>
          <w:noProof/>
          <w:color w:val="000000"/>
          <w:sz w:val="28"/>
        </w:rPr>
      </w:pPr>
      <w:r w:rsidRPr="00754A69">
        <w:rPr>
          <w:noProof/>
          <w:color w:val="000000"/>
          <w:sz w:val="28"/>
        </w:rPr>
        <w:t xml:space="preserve">физический, </w:t>
      </w:r>
    </w:p>
    <w:p w:rsidR="00FF78A6" w:rsidRPr="00754A69" w:rsidRDefault="00FF78A6" w:rsidP="00E0512D">
      <w:pPr>
        <w:numPr>
          <w:ilvl w:val="1"/>
          <w:numId w:val="7"/>
        </w:numPr>
        <w:tabs>
          <w:tab w:val="clear" w:pos="2160"/>
          <w:tab w:val="num" w:pos="1080"/>
        </w:tabs>
        <w:spacing w:line="360" w:lineRule="auto"/>
        <w:ind w:left="0" w:firstLine="709"/>
        <w:jc w:val="both"/>
        <w:rPr>
          <w:noProof/>
          <w:color w:val="000000"/>
          <w:sz w:val="28"/>
        </w:rPr>
      </w:pPr>
      <w:r w:rsidRPr="00754A69">
        <w:rPr>
          <w:noProof/>
          <w:color w:val="000000"/>
          <w:sz w:val="28"/>
        </w:rPr>
        <w:t xml:space="preserve">функциональный, </w:t>
      </w:r>
    </w:p>
    <w:p w:rsidR="00FF78A6" w:rsidRPr="00754A69" w:rsidRDefault="00FF78A6" w:rsidP="00E0512D">
      <w:pPr>
        <w:numPr>
          <w:ilvl w:val="1"/>
          <w:numId w:val="7"/>
        </w:numPr>
        <w:tabs>
          <w:tab w:val="clear" w:pos="2160"/>
          <w:tab w:val="num" w:pos="1080"/>
        </w:tabs>
        <w:spacing w:line="360" w:lineRule="auto"/>
        <w:ind w:left="0" w:firstLine="709"/>
        <w:jc w:val="both"/>
        <w:rPr>
          <w:noProof/>
          <w:color w:val="000000"/>
          <w:sz w:val="28"/>
        </w:rPr>
      </w:pPr>
      <w:r w:rsidRPr="00754A69">
        <w:rPr>
          <w:noProof/>
          <w:color w:val="000000"/>
          <w:sz w:val="28"/>
        </w:rPr>
        <w:t>экономический (внешний).</w:t>
      </w:r>
    </w:p>
    <w:p w:rsidR="00FF78A6" w:rsidRPr="00754A69" w:rsidRDefault="00FF78A6" w:rsidP="00E0512D">
      <w:pPr>
        <w:spacing w:line="360" w:lineRule="auto"/>
        <w:ind w:firstLine="709"/>
        <w:jc w:val="both"/>
        <w:rPr>
          <w:noProof/>
          <w:color w:val="000000"/>
          <w:sz w:val="28"/>
        </w:rPr>
      </w:pPr>
      <w:r w:rsidRPr="00754A69">
        <w:rPr>
          <w:noProof/>
          <w:color w:val="000000"/>
          <w:sz w:val="28"/>
        </w:rPr>
        <w:t>Физический износ (физическое устаревание) — это потеря зданием с течением времени прочности, устойчивости, снижение тепло- и звукоизоляционных свойств, водо- и воздухонепроницаемости (любой физический износ здания).</w:t>
      </w:r>
    </w:p>
    <w:p w:rsidR="00FF78A6" w:rsidRPr="00754A69" w:rsidRDefault="00FF78A6" w:rsidP="00E0512D">
      <w:pPr>
        <w:spacing w:line="360" w:lineRule="auto"/>
        <w:ind w:firstLine="709"/>
        <w:jc w:val="both"/>
        <w:rPr>
          <w:noProof/>
          <w:color w:val="000000"/>
          <w:sz w:val="28"/>
        </w:rPr>
      </w:pPr>
      <w:r w:rsidRPr="00754A69">
        <w:rPr>
          <w:noProof/>
          <w:color w:val="000000"/>
          <w:sz w:val="28"/>
        </w:rPr>
        <w:t>Функциональный износ (функциональное или техническое устаревание) — снижение стоимости оцениваемого объекта из-за несоответствия моде (духу времени), недостатка или избытка чего-либо (например, система отопления отстала от современных стандартов, фундаменты более мощные, нежели необходимо, или планировка квартиры предусматривала коммунальное заселение и т. д.). Данный вид износа, в основном, зависит от уровня научно-технического прогресса в промышленности, строительстве и архитектуре.</w:t>
      </w:r>
    </w:p>
    <w:p w:rsidR="00FF78A6" w:rsidRPr="00754A69" w:rsidRDefault="00FF78A6" w:rsidP="00E0512D">
      <w:pPr>
        <w:spacing w:line="360" w:lineRule="auto"/>
        <w:ind w:firstLine="709"/>
        <w:jc w:val="both"/>
        <w:rPr>
          <w:noProof/>
          <w:color w:val="000000"/>
          <w:sz w:val="28"/>
        </w:rPr>
      </w:pPr>
      <w:r w:rsidRPr="00754A69">
        <w:rPr>
          <w:noProof/>
          <w:color w:val="000000"/>
          <w:sz w:val="28"/>
        </w:rPr>
        <w:t>Экономический износ (внешнее устаревание, экономическое устаревание или устаревание по местоположению, или устаревание из-за окружающей среды). Например, перегруженность улицы автомобильным движением, строительство экологически вредного предприятия вблизи объекта оценки, экономический спад производства и т. д.</w:t>
      </w:r>
    </w:p>
    <w:p w:rsidR="00FF78A6" w:rsidRPr="00754A69" w:rsidRDefault="00FF78A6" w:rsidP="00E0512D">
      <w:pPr>
        <w:spacing w:line="360" w:lineRule="auto"/>
        <w:ind w:firstLine="709"/>
        <w:jc w:val="both"/>
        <w:rPr>
          <w:noProof/>
          <w:color w:val="000000"/>
          <w:sz w:val="28"/>
        </w:rPr>
      </w:pPr>
      <w:r w:rsidRPr="00754A69">
        <w:rPr>
          <w:noProof/>
          <w:color w:val="000000"/>
          <w:sz w:val="28"/>
        </w:rPr>
        <w:t>Физический и функциональный износы могут быть устранимыми и неустранимыми.</w:t>
      </w:r>
    </w:p>
    <w:p w:rsidR="00FF78A6" w:rsidRPr="00754A69" w:rsidRDefault="00FF78A6" w:rsidP="00E0512D">
      <w:pPr>
        <w:spacing w:line="360" w:lineRule="auto"/>
        <w:ind w:firstLine="709"/>
        <w:jc w:val="both"/>
        <w:rPr>
          <w:noProof/>
          <w:color w:val="000000"/>
          <w:sz w:val="28"/>
        </w:rPr>
      </w:pPr>
      <w:r w:rsidRPr="00754A69">
        <w:rPr>
          <w:noProof/>
          <w:color w:val="000000"/>
          <w:sz w:val="28"/>
        </w:rPr>
        <w:t xml:space="preserve">Устранимый износ — затраты на устранение или исправление дефекта меньше или равны общей ожидаемой добавленной стоимости (ожидаемых потенциальных выгод). Если же затраты на устранение или исправление дефекта больше, чем ожидаемая добавленная стоимость (ожидаемые потенциальные выгоды), то износ — неустранимый. </w:t>
      </w:r>
    </w:p>
    <w:p w:rsidR="00FF78A6" w:rsidRPr="00754A69" w:rsidRDefault="00FF78A6" w:rsidP="00E0512D">
      <w:pPr>
        <w:spacing w:line="360" w:lineRule="auto"/>
        <w:ind w:firstLine="709"/>
        <w:jc w:val="both"/>
        <w:rPr>
          <w:noProof/>
          <w:color w:val="000000"/>
          <w:sz w:val="28"/>
        </w:rPr>
      </w:pPr>
      <w:r w:rsidRPr="00754A69">
        <w:rPr>
          <w:noProof/>
          <w:color w:val="000000"/>
          <w:sz w:val="28"/>
        </w:rPr>
        <w:t>Экономический износ всегда неустранимый.</w:t>
      </w:r>
    </w:p>
    <w:p w:rsidR="00633C2E" w:rsidRPr="00754A69" w:rsidRDefault="00633C2E" w:rsidP="00E0512D">
      <w:pPr>
        <w:spacing w:line="360" w:lineRule="auto"/>
        <w:ind w:firstLine="709"/>
        <w:jc w:val="both"/>
        <w:rPr>
          <w:noProof/>
          <w:color w:val="000000"/>
          <w:sz w:val="28"/>
        </w:rPr>
      </w:pPr>
      <w:r w:rsidRPr="00754A69">
        <w:rPr>
          <w:noProof/>
          <w:color w:val="000000"/>
          <w:sz w:val="28"/>
        </w:rPr>
        <w:t>Выделяют три наиболее распространенных метода определения оценщиками степени износа: метод разбивки по компонентам (определением износа по каждому компоненту здания с последующим суммированием); метод срока жизни (основанный на соотношении сроков службы и жизни здания); метод сравнения продаж (метод рыночной выборки), использующий рыночные данные объектов-аналогов.</w:t>
      </w:r>
    </w:p>
    <w:p w:rsidR="00633C2E" w:rsidRPr="00754A69" w:rsidRDefault="00FF78A6" w:rsidP="00E0512D">
      <w:pPr>
        <w:spacing w:line="360" w:lineRule="auto"/>
        <w:ind w:firstLine="709"/>
        <w:jc w:val="both"/>
        <w:rPr>
          <w:noProof/>
          <w:color w:val="000000"/>
          <w:sz w:val="28"/>
        </w:rPr>
      </w:pPr>
      <w:r w:rsidRPr="00754A69">
        <w:rPr>
          <w:noProof/>
          <w:color w:val="000000"/>
          <w:sz w:val="28"/>
        </w:rPr>
        <w:t>Сумма всех трех видов износа — это накопленный (суммарный) износ</w:t>
      </w:r>
      <w:r w:rsidR="00633C2E" w:rsidRPr="00754A69">
        <w:rPr>
          <w:noProof/>
          <w:color w:val="000000"/>
          <w:sz w:val="28"/>
        </w:rPr>
        <w:t>:</w:t>
      </w:r>
    </w:p>
    <w:p w:rsidR="00E0512D" w:rsidRPr="00754A69" w:rsidRDefault="00E0512D" w:rsidP="00E0512D">
      <w:pPr>
        <w:spacing w:line="360" w:lineRule="auto"/>
        <w:ind w:firstLine="709"/>
        <w:jc w:val="both"/>
        <w:rPr>
          <w:noProof/>
          <w:color w:val="000000"/>
          <w:sz w:val="28"/>
        </w:rPr>
      </w:pPr>
    </w:p>
    <w:p w:rsidR="00633C2E" w:rsidRPr="00754A69" w:rsidRDefault="00633C2E" w:rsidP="00E0512D">
      <w:pPr>
        <w:spacing w:line="360" w:lineRule="auto"/>
        <w:ind w:firstLine="709"/>
        <w:jc w:val="both"/>
        <w:rPr>
          <w:noProof/>
          <w:color w:val="000000"/>
          <w:sz w:val="28"/>
        </w:rPr>
      </w:pPr>
      <w:r w:rsidRPr="00754A69">
        <w:rPr>
          <w:noProof/>
          <w:color w:val="000000"/>
          <w:sz w:val="28"/>
        </w:rPr>
        <w:t>И = 1 – (</w:t>
      </w:r>
      <w:r w:rsidR="002A5351" w:rsidRPr="00754A69">
        <w:rPr>
          <w:noProof/>
          <w:color w:val="000000"/>
          <w:sz w:val="28"/>
        </w:rPr>
        <w:t>1-Ф</w:t>
      </w:r>
      <w:r w:rsidRPr="00754A69">
        <w:rPr>
          <w:noProof/>
          <w:color w:val="000000"/>
          <w:sz w:val="28"/>
        </w:rPr>
        <w:t>)</w:t>
      </w:r>
      <w:r w:rsidR="002A5351" w:rsidRPr="00754A69">
        <w:rPr>
          <w:noProof/>
          <w:color w:val="000000"/>
          <w:sz w:val="28"/>
        </w:rPr>
        <w:t xml:space="preserve"> (1-У) (1-Э),</w:t>
      </w:r>
    </w:p>
    <w:p w:rsidR="00E0512D" w:rsidRPr="00754A69" w:rsidRDefault="00E0512D" w:rsidP="00E0512D">
      <w:pPr>
        <w:spacing w:line="360" w:lineRule="auto"/>
        <w:ind w:firstLine="709"/>
        <w:jc w:val="both"/>
        <w:rPr>
          <w:noProof/>
          <w:color w:val="000000"/>
          <w:sz w:val="28"/>
        </w:rPr>
      </w:pPr>
    </w:p>
    <w:p w:rsidR="00E0512D" w:rsidRPr="00754A69" w:rsidRDefault="00CA7BB4" w:rsidP="00E0512D">
      <w:pPr>
        <w:spacing w:line="360" w:lineRule="auto"/>
        <w:ind w:firstLine="709"/>
        <w:jc w:val="both"/>
        <w:rPr>
          <w:noProof/>
          <w:color w:val="000000"/>
          <w:sz w:val="28"/>
        </w:rPr>
      </w:pPr>
      <w:r w:rsidRPr="00754A69">
        <w:rPr>
          <w:noProof/>
          <w:color w:val="000000"/>
          <w:sz w:val="28"/>
        </w:rPr>
        <w:t>где</w:t>
      </w:r>
      <w:r w:rsidR="002A5351" w:rsidRPr="00754A69">
        <w:rPr>
          <w:noProof/>
          <w:color w:val="000000"/>
          <w:sz w:val="28"/>
        </w:rPr>
        <w:t xml:space="preserve"> </w:t>
      </w:r>
      <w:r w:rsidRPr="00754A69">
        <w:rPr>
          <w:noProof/>
          <w:color w:val="000000"/>
          <w:sz w:val="28"/>
        </w:rPr>
        <w:t>Ф – физический износ</w:t>
      </w:r>
      <w:r w:rsidR="007E0B2D" w:rsidRPr="00754A69">
        <w:rPr>
          <w:noProof/>
          <w:color w:val="000000"/>
          <w:sz w:val="28"/>
        </w:rPr>
        <w:t>,</w:t>
      </w:r>
    </w:p>
    <w:p w:rsidR="00E0512D" w:rsidRPr="00754A69" w:rsidRDefault="00CA7BB4" w:rsidP="00E0512D">
      <w:pPr>
        <w:spacing w:line="360" w:lineRule="auto"/>
        <w:ind w:firstLine="709"/>
        <w:jc w:val="both"/>
        <w:rPr>
          <w:noProof/>
          <w:color w:val="000000"/>
          <w:sz w:val="28"/>
        </w:rPr>
      </w:pPr>
      <w:r w:rsidRPr="00754A69">
        <w:rPr>
          <w:noProof/>
          <w:color w:val="000000"/>
          <w:sz w:val="28"/>
        </w:rPr>
        <w:t>У – функциональный износ</w:t>
      </w:r>
      <w:r w:rsidR="007E0B2D" w:rsidRPr="00754A69">
        <w:rPr>
          <w:noProof/>
          <w:color w:val="000000"/>
          <w:sz w:val="28"/>
        </w:rPr>
        <w:t>,</w:t>
      </w:r>
    </w:p>
    <w:p w:rsidR="00CA7BB4" w:rsidRPr="00754A69" w:rsidRDefault="00CA7BB4" w:rsidP="00E0512D">
      <w:pPr>
        <w:tabs>
          <w:tab w:val="left" w:pos="1260"/>
        </w:tabs>
        <w:spacing w:line="360" w:lineRule="auto"/>
        <w:ind w:firstLine="709"/>
        <w:jc w:val="both"/>
        <w:rPr>
          <w:noProof/>
          <w:color w:val="000000"/>
          <w:sz w:val="28"/>
        </w:rPr>
      </w:pPr>
      <w:r w:rsidRPr="00754A69">
        <w:rPr>
          <w:noProof/>
          <w:color w:val="000000"/>
          <w:sz w:val="28"/>
        </w:rPr>
        <w:t>Э – экономический износ.</w:t>
      </w:r>
    </w:p>
    <w:p w:rsidR="00490FE0" w:rsidRPr="00754A69" w:rsidRDefault="00FF78A6" w:rsidP="00E0512D">
      <w:pPr>
        <w:spacing w:line="360" w:lineRule="auto"/>
        <w:ind w:firstLine="709"/>
        <w:jc w:val="both"/>
        <w:rPr>
          <w:noProof/>
          <w:color w:val="000000"/>
          <w:sz w:val="28"/>
        </w:rPr>
      </w:pPr>
      <w:r w:rsidRPr="00754A69">
        <w:rPr>
          <w:noProof/>
          <w:color w:val="000000"/>
          <w:sz w:val="28"/>
        </w:rPr>
        <w:t xml:space="preserve">После </w:t>
      </w:r>
      <w:r w:rsidR="00490FE0" w:rsidRPr="00754A69">
        <w:rPr>
          <w:noProof/>
          <w:color w:val="000000"/>
          <w:sz w:val="28"/>
        </w:rPr>
        <w:t xml:space="preserve">обследования здания мною установлено, что </w:t>
      </w:r>
      <w:r w:rsidRPr="00754A69">
        <w:rPr>
          <w:noProof/>
          <w:color w:val="000000"/>
          <w:sz w:val="28"/>
        </w:rPr>
        <w:t>физический износ состав</w:t>
      </w:r>
      <w:r w:rsidR="00490FE0" w:rsidRPr="00754A69">
        <w:rPr>
          <w:noProof/>
          <w:color w:val="000000"/>
          <w:sz w:val="28"/>
        </w:rPr>
        <w:t>ляет</w:t>
      </w:r>
      <w:r w:rsidRPr="00754A69">
        <w:rPr>
          <w:noProof/>
          <w:color w:val="000000"/>
          <w:sz w:val="28"/>
        </w:rPr>
        <w:t xml:space="preserve"> </w:t>
      </w:r>
      <w:r w:rsidR="00E57C12" w:rsidRPr="00754A69">
        <w:rPr>
          <w:noProof/>
          <w:color w:val="000000"/>
          <w:sz w:val="28"/>
        </w:rPr>
        <w:t>65</w:t>
      </w:r>
      <w:r w:rsidRPr="00754A69">
        <w:rPr>
          <w:noProof/>
          <w:color w:val="000000"/>
          <w:sz w:val="28"/>
        </w:rPr>
        <w:t>%</w:t>
      </w:r>
      <w:r w:rsidR="00490FE0" w:rsidRPr="00754A69">
        <w:rPr>
          <w:noProof/>
          <w:color w:val="000000"/>
          <w:sz w:val="28"/>
        </w:rPr>
        <w:t>.</w:t>
      </w:r>
    </w:p>
    <w:p w:rsidR="00490FE0" w:rsidRPr="00754A69" w:rsidRDefault="00490FE0" w:rsidP="00E0512D">
      <w:pPr>
        <w:spacing w:line="360" w:lineRule="auto"/>
        <w:ind w:firstLine="709"/>
        <w:jc w:val="both"/>
        <w:rPr>
          <w:noProof/>
          <w:color w:val="000000"/>
          <w:sz w:val="28"/>
        </w:rPr>
      </w:pPr>
      <w:r w:rsidRPr="00754A69">
        <w:rPr>
          <w:noProof/>
          <w:color w:val="000000"/>
          <w:sz w:val="28"/>
        </w:rPr>
        <w:t>Ф</w:t>
      </w:r>
      <w:r w:rsidR="00FF78A6" w:rsidRPr="00754A69">
        <w:rPr>
          <w:noProof/>
          <w:color w:val="000000"/>
          <w:sz w:val="28"/>
        </w:rPr>
        <w:t>ункциональный</w:t>
      </w:r>
      <w:r w:rsidRPr="00754A69">
        <w:rPr>
          <w:noProof/>
          <w:color w:val="000000"/>
          <w:sz w:val="28"/>
        </w:rPr>
        <w:t xml:space="preserve"> износ проявляется в результате недостатков проектирования. В результате обследования установлено, что на объекте оценки функциональный износ отсутствует.</w:t>
      </w:r>
    </w:p>
    <w:p w:rsidR="00490FE0" w:rsidRPr="00754A69" w:rsidRDefault="00490FE0" w:rsidP="00E0512D">
      <w:pPr>
        <w:spacing w:line="360" w:lineRule="auto"/>
        <w:ind w:firstLine="709"/>
        <w:jc w:val="both"/>
        <w:rPr>
          <w:noProof/>
          <w:color w:val="000000"/>
          <w:sz w:val="28"/>
        </w:rPr>
      </w:pPr>
      <w:r w:rsidRPr="00754A69">
        <w:rPr>
          <w:noProof/>
          <w:color w:val="000000"/>
          <w:sz w:val="28"/>
        </w:rPr>
        <w:t xml:space="preserve">Износ внешнего воздействия – </w:t>
      </w:r>
      <w:r w:rsidR="00FF78A6" w:rsidRPr="00754A69">
        <w:rPr>
          <w:noProof/>
          <w:color w:val="000000"/>
          <w:sz w:val="28"/>
        </w:rPr>
        <w:t>экономический</w:t>
      </w:r>
      <w:r w:rsidRPr="00754A69">
        <w:rPr>
          <w:noProof/>
          <w:color w:val="000000"/>
          <w:sz w:val="28"/>
        </w:rPr>
        <w:t xml:space="preserve"> определяется как снижение функциональной пригодности здания. Экономический износ в данном случае также отсутствует.</w:t>
      </w:r>
    </w:p>
    <w:p w:rsidR="00FF78A6" w:rsidRPr="00754A69" w:rsidRDefault="007E0B2D" w:rsidP="00E0512D">
      <w:pPr>
        <w:spacing w:line="360" w:lineRule="auto"/>
        <w:ind w:firstLine="709"/>
        <w:jc w:val="both"/>
        <w:rPr>
          <w:noProof/>
          <w:color w:val="000000"/>
          <w:sz w:val="28"/>
        </w:rPr>
      </w:pPr>
      <w:r w:rsidRPr="00754A69">
        <w:rPr>
          <w:noProof/>
          <w:color w:val="000000"/>
          <w:sz w:val="28"/>
        </w:rPr>
        <w:t>Следовательно</w:t>
      </w:r>
      <w:r w:rsidR="00801E95" w:rsidRPr="00754A69">
        <w:rPr>
          <w:noProof/>
          <w:color w:val="000000"/>
          <w:sz w:val="28"/>
        </w:rPr>
        <w:t>,</w:t>
      </w:r>
      <w:r w:rsidRPr="00754A69">
        <w:rPr>
          <w:noProof/>
          <w:color w:val="000000"/>
          <w:sz w:val="28"/>
        </w:rPr>
        <w:t xml:space="preserve"> общий износ </w:t>
      </w:r>
      <w:r w:rsidR="00801E95" w:rsidRPr="00754A69">
        <w:rPr>
          <w:noProof/>
          <w:color w:val="000000"/>
          <w:sz w:val="28"/>
        </w:rPr>
        <w:t>составляет</w:t>
      </w:r>
      <w:r w:rsidRPr="00754A69">
        <w:rPr>
          <w:noProof/>
          <w:color w:val="000000"/>
          <w:sz w:val="28"/>
        </w:rPr>
        <w:t>:</w:t>
      </w:r>
    </w:p>
    <w:p w:rsidR="00E0512D" w:rsidRPr="00754A69" w:rsidRDefault="00E0512D" w:rsidP="00E0512D">
      <w:pPr>
        <w:spacing w:line="360" w:lineRule="auto"/>
        <w:ind w:firstLine="709"/>
        <w:jc w:val="both"/>
        <w:rPr>
          <w:noProof/>
          <w:color w:val="000000"/>
          <w:sz w:val="28"/>
        </w:rPr>
      </w:pPr>
    </w:p>
    <w:p w:rsidR="007E0B2D" w:rsidRPr="00754A69" w:rsidRDefault="007E0B2D" w:rsidP="00E0512D">
      <w:pPr>
        <w:spacing w:line="360" w:lineRule="auto"/>
        <w:ind w:firstLine="709"/>
        <w:jc w:val="both"/>
        <w:rPr>
          <w:noProof/>
          <w:color w:val="000000"/>
          <w:sz w:val="28"/>
        </w:rPr>
      </w:pPr>
      <w:r w:rsidRPr="00754A69">
        <w:rPr>
          <w:noProof/>
          <w:color w:val="000000"/>
          <w:sz w:val="28"/>
        </w:rPr>
        <w:t xml:space="preserve">И = </w:t>
      </w:r>
      <w:r w:rsidR="00801E95" w:rsidRPr="00754A69">
        <w:rPr>
          <w:noProof/>
          <w:color w:val="000000"/>
          <w:sz w:val="28"/>
        </w:rPr>
        <w:t xml:space="preserve">1 </w:t>
      </w:r>
      <w:r w:rsidR="00883810" w:rsidRPr="00754A69">
        <w:rPr>
          <w:noProof/>
          <w:color w:val="000000"/>
          <w:sz w:val="28"/>
        </w:rPr>
        <w:t>–</w:t>
      </w:r>
      <w:r w:rsidR="00801E95" w:rsidRPr="00754A69">
        <w:rPr>
          <w:noProof/>
          <w:color w:val="000000"/>
          <w:sz w:val="28"/>
        </w:rPr>
        <w:t xml:space="preserve"> (1-0,</w:t>
      </w:r>
      <w:r w:rsidR="00E57C12" w:rsidRPr="00754A69">
        <w:rPr>
          <w:noProof/>
          <w:color w:val="000000"/>
          <w:sz w:val="28"/>
        </w:rPr>
        <w:t>65</w:t>
      </w:r>
      <w:r w:rsidR="00490FE0" w:rsidRPr="00754A69">
        <w:rPr>
          <w:noProof/>
          <w:color w:val="000000"/>
          <w:sz w:val="28"/>
        </w:rPr>
        <w:t>)</w:t>
      </w:r>
      <w:r w:rsidR="00801E95" w:rsidRPr="00754A69">
        <w:rPr>
          <w:noProof/>
          <w:color w:val="000000"/>
          <w:sz w:val="28"/>
        </w:rPr>
        <w:t xml:space="preserve"> =</w:t>
      </w:r>
      <w:r w:rsidR="00E0512D" w:rsidRPr="00754A69">
        <w:rPr>
          <w:noProof/>
          <w:color w:val="000000"/>
          <w:sz w:val="28"/>
        </w:rPr>
        <w:t xml:space="preserve"> </w:t>
      </w:r>
      <w:r w:rsidR="00840879" w:rsidRPr="00754A69">
        <w:rPr>
          <w:noProof/>
          <w:color w:val="000000"/>
          <w:sz w:val="28"/>
        </w:rPr>
        <w:t>0,</w:t>
      </w:r>
      <w:r w:rsidR="00490FE0" w:rsidRPr="00754A69">
        <w:rPr>
          <w:noProof/>
          <w:color w:val="000000"/>
          <w:sz w:val="28"/>
        </w:rPr>
        <w:t>65</w:t>
      </w:r>
      <w:r w:rsidR="00840879" w:rsidRPr="00754A69">
        <w:rPr>
          <w:noProof/>
          <w:color w:val="000000"/>
          <w:sz w:val="28"/>
        </w:rPr>
        <w:t xml:space="preserve"> (</w:t>
      </w:r>
      <w:r w:rsidR="00490FE0" w:rsidRPr="00754A69">
        <w:rPr>
          <w:noProof/>
          <w:color w:val="000000"/>
          <w:sz w:val="28"/>
        </w:rPr>
        <w:t>65</w:t>
      </w:r>
      <w:r w:rsidR="003C6FD1" w:rsidRPr="00754A69">
        <w:rPr>
          <w:noProof/>
          <w:color w:val="000000"/>
          <w:sz w:val="28"/>
        </w:rPr>
        <w:t xml:space="preserve"> %</w:t>
      </w:r>
      <w:r w:rsidR="00840879" w:rsidRPr="00754A69">
        <w:rPr>
          <w:noProof/>
          <w:color w:val="000000"/>
          <w:sz w:val="28"/>
        </w:rPr>
        <w:t>)</w:t>
      </w:r>
      <w:r w:rsidR="00E0512D" w:rsidRPr="00754A69">
        <w:rPr>
          <w:noProof/>
          <w:color w:val="000000"/>
          <w:sz w:val="28"/>
        </w:rPr>
        <w:t>.</w:t>
      </w:r>
    </w:p>
    <w:p w:rsidR="00E0512D" w:rsidRPr="00754A69" w:rsidRDefault="00E0512D" w:rsidP="00E0512D">
      <w:pPr>
        <w:spacing w:line="360" w:lineRule="auto"/>
        <w:ind w:firstLine="709"/>
        <w:jc w:val="both"/>
        <w:rPr>
          <w:noProof/>
          <w:color w:val="000000"/>
          <w:sz w:val="28"/>
        </w:rPr>
      </w:pPr>
    </w:p>
    <w:p w:rsidR="00FF78A6" w:rsidRPr="00754A69" w:rsidRDefault="00D76979" w:rsidP="00E0512D">
      <w:pPr>
        <w:spacing w:line="360" w:lineRule="auto"/>
        <w:ind w:firstLine="709"/>
        <w:jc w:val="both"/>
        <w:rPr>
          <w:noProof/>
          <w:color w:val="000000"/>
          <w:sz w:val="28"/>
        </w:rPr>
      </w:pPr>
      <w:r w:rsidRPr="00754A69">
        <w:rPr>
          <w:noProof/>
          <w:color w:val="000000"/>
          <w:sz w:val="28"/>
        </w:rPr>
        <w:t>Восстановительная стоимость с учетом износа равна:</w:t>
      </w:r>
    </w:p>
    <w:p w:rsidR="00E0512D" w:rsidRPr="00754A69" w:rsidRDefault="00E0512D" w:rsidP="00E0512D">
      <w:pPr>
        <w:spacing w:line="360" w:lineRule="auto"/>
        <w:ind w:firstLine="709"/>
        <w:jc w:val="both"/>
        <w:rPr>
          <w:noProof/>
          <w:color w:val="000000"/>
          <w:sz w:val="28"/>
          <w:szCs w:val="28"/>
        </w:rPr>
      </w:pPr>
    </w:p>
    <w:p w:rsidR="00D76979" w:rsidRPr="00754A69" w:rsidRDefault="00D76979" w:rsidP="00E0512D">
      <w:pPr>
        <w:spacing w:line="360" w:lineRule="auto"/>
        <w:ind w:firstLine="709"/>
        <w:jc w:val="both"/>
        <w:rPr>
          <w:noProof/>
          <w:color w:val="000000"/>
          <w:sz w:val="28"/>
          <w:szCs w:val="28"/>
        </w:rPr>
      </w:pPr>
      <w:r w:rsidRPr="00754A69">
        <w:rPr>
          <w:noProof/>
          <w:color w:val="000000"/>
          <w:sz w:val="28"/>
          <w:szCs w:val="28"/>
        </w:rPr>
        <w:t>В</w:t>
      </w:r>
      <w:r w:rsidRPr="00754A69">
        <w:rPr>
          <w:noProof/>
          <w:color w:val="000000"/>
          <w:sz w:val="28"/>
          <w:szCs w:val="28"/>
          <w:vertAlign w:val="subscript"/>
        </w:rPr>
        <w:t>ст</w:t>
      </w:r>
      <w:r w:rsidRPr="00754A69">
        <w:rPr>
          <w:noProof/>
          <w:color w:val="000000"/>
          <w:sz w:val="28"/>
          <w:szCs w:val="28"/>
        </w:rPr>
        <w:t xml:space="preserve"> = </w:t>
      </w:r>
      <w:r w:rsidR="00BA30F1" w:rsidRPr="00754A69">
        <w:rPr>
          <w:noProof/>
          <w:color w:val="000000"/>
          <w:sz w:val="28"/>
          <w:szCs w:val="28"/>
        </w:rPr>
        <w:t>749010,94</w:t>
      </w:r>
      <w:r w:rsidR="00883810" w:rsidRPr="00754A69">
        <w:rPr>
          <w:noProof/>
          <w:color w:val="000000"/>
          <w:sz w:val="28"/>
          <w:szCs w:val="28"/>
        </w:rPr>
        <w:t>–</w:t>
      </w:r>
      <w:r w:rsidRPr="00754A69">
        <w:rPr>
          <w:noProof/>
          <w:color w:val="000000"/>
          <w:sz w:val="28"/>
          <w:szCs w:val="28"/>
        </w:rPr>
        <w:t xml:space="preserve"> </w:t>
      </w:r>
      <w:r w:rsidR="00BA30F1" w:rsidRPr="00754A69">
        <w:rPr>
          <w:noProof/>
          <w:color w:val="000000"/>
          <w:sz w:val="28"/>
          <w:szCs w:val="28"/>
        </w:rPr>
        <w:t>749010,94</w:t>
      </w:r>
      <w:r w:rsidR="001C29E4" w:rsidRPr="00754A69">
        <w:rPr>
          <w:noProof/>
          <w:color w:val="000000"/>
          <w:sz w:val="28"/>
          <w:szCs w:val="28"/>
        </w:rPr>
        <w:t>∙ 0,</w:t>
      </w:r>
      <w:r w:rsidR="00E57C12" w:rsidRPr="00754A69">
        <w:rPr>
          <w:noProof/>
          <w:color w:val="000000"/>
          <w:sz w:val="28"/>
          <w:szCs w:val="28"/>
        </w:rPr>
        <w:t>6</w:t>
      </w:r>
      <w:r w:rsidR="00BA30F1" w:rsidRPr="00754A69">
        <w:rPr>
          <w:noProof/>
          <w:color w:val="000000"/>
          <w:sz w:val="28"/>
          <w:szCs w:val="28"/>
        </w:rPr>
        <w:t>5</w:t>
      </w:r>
      <w:r w:rsidR="001C29E4" w:rsidRPr="00754A69">
        <w:rPr>
          <w:noProof/>
          <w:color w:val="000000"/>
          <w:sz w:val="28"/>
          <w:szCs w:val="28"/>
        </w:rPr>
        <w:t xml:space="preserve"> = </w:t>
      </w:r>
      <w:r w:rsidR="00BA30F1" w:rsidRPr="00754A69">
        <w:rPr>
          <w:noProof/>
          <w:color w:val="000000"/>
          <w:sz w:val="28"/>
          <w:szCs w:val="28"/>
        </w:rPr>
        <w:t>262153</w:t>
      </w:r>
      <w:r w:rsidR="00E57C12" w:rsidRPr="00754A69">
        <w:rPr>
          <w:noProof/>
          <w:color w:val="000000"/>
          <w:sz w:val="28"/>
          <w:szCs w:val="28"/>
        </w:rPr>
        <w:t>,8</w:t>
      </w:r>
      <w:r w:rsidR="00BA30F1" w:rsidRPr="00754A69">
        <w:rPr>
          <w:noProof/>
          <w:color w:val="000000"/>
          <w:sz w:val="28"/>
          <w:szCs w:val="28"/>
        </w:rPr>
        <w:t>2</w:t>
      </w:r>
      <w:r w:rsidR="00E57C12" w:rsidRPr="00754A69">
        <w:rPr>
          <w:noProof/>
          <w:color w:val="000000"/>
          <w:sz w:val="28"/>
          <w:szCs w:val="28"/>
        </w:rPr>
        <w:t>9</w:t>
      </w:r>
      <w:r w:rsidR="00E0512D" w:rsidRPr="00754A69">
        <w:rPr>
          <w:noProof/>
          <w:color w:val="000000"/>
          <w:sz w:val="28"/>
          <w:szCs w:val="28"/>
        </w:rPr>
        <w:t xml:space="preserve"> </w:t>
      </w:r>
      <w:r w:rsidR="00CD3D36" w:rsidRPr="00754A69">
        <w:rPr>
          <w:noProof/>
          <w:color w:val="000000"/>
          <w:sz w:val="28"/>
          <w:szCs w:val="28"/>
        </w:rPr>
        <w:t>(руб.)</w:t>
      </w:r>
    </w:p>
    <w:p w:rsidR="003A0E9A" w:rsidRPr="00754A69" w:rsidRDefault="003A0E9A" w:rsidP="00E0512D">
      <w:pPr>
        <w:spacing w:line="360" w:lineRule="auto"/>
        <w:ind w:firstLine="709"/>
        <w:jc w:val="both"/>
        <w:rPr>
          <w:noProof/>
          <w:color w:val="000000"/>
          <w:sz w:val="28"/>
          <w:szCs w:val="28"/>
        </w:rPr>
      </w:pPr>
    </w:p>
    <w:p w:rsidR="00FC2042" w:rsidRPr="00754A69" w:rsidRDefault="00E0512D" w:rsidP="00E0512D">
      <w:pPr>
        <w:spacing w:line="360" w:lineRule="auto"/>
        <w:ind w:firstLine="709"/>
        <w:jc w:val="both"/>
        <w:rPr>
          <w:noProof/>
          <w:color w:val="000000"/>
          <w:sz w:val="28"/>
          <w:szCs w:val="32"/>
        </w:rPr>
      </w:pPr>
      <w:r w:rsidRPr="00754A69">
        <w:rPr>
          <w:noProof/>
          <w:color w:val="000000"/>
          <w:sz w:val="28"/>
          <w:szCs w:val="32"/>
        </w:rPr>
        <w:br w:type="page"/>
      </w:r>
      <w:r w:rsidR="000D40CB" w:rsidRPr="00754A69">
        <w:rPr>
          <w:noProof/>
          <w:color w:val="000000"/>
          <w:sz w:val="28"/>
          <w:szCs w:val="32"/>
        </w:rPr>
        <w:t>6.</w:t>
      </w:r>
      <w:r w:rsidR="00950CF5" w:rsidRPr="00754A69">
        <w:rPr>
          <w:noProof/>
          <w:color w:val="000000"/>
          <w:sz w:val="28"/>
          <w:szCs w:val="32"/>
        </w:rPr>
        <w:t>3</w:t>
      </w:r>
      <w:r w:rsidRPr="00754A69">
        <w:rPr>
          <w:noProof/>
          <w:color w:val="000000"/>
          <w:sz w:val="28"/>
          <w:szCs w:val="32"/>
        </w:rPr>
        <w:t xml:space="preserve"> Доходный подход</w:t>
      </w:r>
    </w:p>
    <w:p w:rsidR="00E0512D" w:rsidRPr="00754A69" w:rsidRDefault="00E0512D" w:rsidP="00E0512D">
      <w:pPr>
        <w:spacing w:line="360" w:lineRule="auto"/>
        <w:ind w:firstLine="709"/>
        <w:jc w:val="both"/>
        <w:rPr>
          <w:noProof/>
          <w:color w:val="000000"/>
          <w:sz w:val="28"/>
          <w:szCs w:val="22"/>
        </w:rPr>
      </w:pPr>
    </w:p>
    <w:p w:rsidR="00B77878" w:rsidRPr="00754A69" w:rsidRDefault="00B77878" w:rsidP="00E0512D">
      <w:pPr>
        <w:spacing w:line="360" w:lineRule="auto"/>
        <w:ind w:firstLine="709"/>
        <w:jc w:val="both"/>
        <w:rPr>
          <w:noProof/>
          <w:color w:val="000000"/>
          <w:sz w:val="28"/>
          <w:szCs w:val="22"/>
        </w:rPr>
      </w:pPr>
      <w:r w:rsidRPr="00754A69">
        <w:rPr>
          <w:noProof/>
          <w:color w:val="000000"/>
          <w:sz w:val="28"/>
          <w:szCs w:val="22"/>
        </w:rPr>
        <w:t>Доходный подход представляет собой процедуру оценки стоимости исходя из того принципа, что стоимость недвижимости непосредственно связана с текущей стоимостью всех будущих доходов, которые принесет данная недвижимость.</w:t>
      </w:r>
    </w:p>
    <w:p w:rsidR="00B77878" w:rsidRPr="00754A69" w:rsidRDefault="00B77878" w:rsidP="00E0512D">
      <w:pPr>
        <w:spacing w:line="360" w:lineRule="auto"/>
        <w:ind w:firstLine="709"/>
        <w:jc w:val="both"/>
        <w:rPr>
          <w:noProof/>
          <w:color w:val="000000"/>
          <w:sz w:val="28"/>
          <w:szCs w:val="22"/>
        </w:rPr>
      </w:pPr>
      <w:r w:rsidRPr="00754A69">
        <w:rPr>
          <w:noProof/>
          <w:color w:val="000000"/>
          <w:sz w:val="28"/>
          <w:szCs w:val="22"/>
        </w:rPr>
        <w:t>В данной работе будет использоваться метод дисконтирования поступлений наличности, а также метод прямой капитализации (Метод Элвуда)</w:t>
      </w:r>
    </w:p>
    <w:p w:rsidR="00C05F4A" w:rsidRPr="00754A69" w:rsidRDefault="00C05F4A" w:rsidP="00E0512D">
      <w:pPr>
        <w:spacing w:line="360" w:lineRule="auto"/>
        <w:ind w:firstLine="709"/>
        <w:jc w:val="both"/>
        <w:rPr>
          <w:noProof/>
          <w:color w:val="000000"/>
          <w:sz w:val="28"/>
        </w:rPr>
      </w:pPr>
      <w:r w:rsidRPr="00754A69">
        <w:rPr>
          <w:noProof/>
          <w:color w:val="000000"/>
          <w:sz w:val="28"/>
          <w:szCs w:val="22"/>
        </w:rPr>
        <w:t>Капитализация дохода — совокупность приемов и методов, позволяющих оценить стоимость объекта на основе его потенциальной способности приносить доход в процессе оставшейся экономической жизни при условии использования актива наиболее эффективным образом. Доходный подход предполагает, что рыночная стоимость недвижимости определяется текущей стоимостью прав на ожидаемые в будущем выгоды от владения собственностью.</w:t>
      </w:r>
    </w:p>
    <w:p w:rsidR="00C05F4A" w:rsidRPr="00754A69" w:rsidRDefault="00C05F4A" w:rsidP="00E0512D">
      <w:pPr>
        <w:spacing w:line="360" w:lineRule="auto"/>
        <w:ind w:firstLine="709"/>
        <w:jc w:val="both"/>
        <w:rPr>
          <w:noProof/>
          <w:color w:val="000000"/>
          <w:sz w:val="28"/>
        </w:rPr>
      </w:pPr>
      <w:r w:rsidRPr="00754A69">
        <w:rPr>
          <w:noProof/>
          <w:color w:val="000000"/>
          <w:sz w:val="28"/>
          <w:szCs w:val="22"/>
        </w:rPr>
        <w:t>Поэтому капитализация дохода — процесс пересчета потока будущих доходов в единую сумму текущей стоимости на основе функций сложного процента. При капитализации чистый операционный доход, приносимый оцениваемым объектом, делят на общий коэффициент капитализации, под которым понимают ставку, используемую для пересчета потока доходов в единую сумму текущей стоимости. Обычно данная ставка отражает сложившуюся на рынке взаимосвязь между стоимостью недвижимости и приносимым этим объектом собственности доходом.</w:t>
      </w:r>
    </w:p>
    <w:p w:rsidR="00C05F4A" w:rsidRPr="00754A69" w:rsidRDefault="00C05F4A" w:rsidP="00E0512D">
      <w:pPr>
        <w:spacing w:line="360" w:lineRule="auto"/>
        <w:ind w:firstLine="709"/>
        <w:jc w:val="both"/>
        <w:rPr>
          <w:noProof/>
          <w:color w:val="000000"/>
          <w:sz w:val="28"/>
        </w:rPr>
      </w:pPr>
      <w:r w:rsidRPr="00754A69">
        <w:rPr>
          <w:noProof/>
          <w:color w:val="000000"/>
          <w:sz w:val="28"/>
          <w:szCs w:val="22"/>
        </w:rPr>
        <w:t>Общий коэффициент капитализации состоит из двух составляющих: ставки дисконта, т. е. ставки дохода на инвестиции и ставки возмещения или нормы возврата инвестиций.</w:t>
      </w:r>
    </w:p>
    <w:p w:rsidR="00C05F4A" w:rsidRPr="00754A69" w:rsidRDefault="00C05F4A" w:rsidP="00E0512D">
      <w:pPr>
        <w:spacing w:line="360" w:lineRule="auto"/>
        <w:ind w:firstLine="709"/>
        <w:jc w:val="both"/>
        <w:rPr>
          <w:noProof/>
          <w:color w:val="000000"/>
          <w:sz w:val="28"/>
        </w:rPr>
      </w:pPr>
      <w:r w:rsidRPr="00754A69">
        <w:rPr>
          <w:noProof/>
          <w:color w:val="000000"/>
          <w:sz w:val="28"/>
          <w:szCs w:val="22"/>
        </w:rPr>
        <w:t>Общая ставка или общий коэффициент капитализации равны отношению чистого операционного дохода к стоимости объекта недвижимости.</w:t>
      </w:r>
    </w:p>
    <w:p w:rsidR="00C05F4A" w:rsidRPr="00754A69" w:rsidRDefault="00C05F4A" w:rsidP="00E0512D">
      <w:pPr>
        <w:spacing w:line="360" w:lineRule="auto"/>
        <w:ind w:firstLine="709"/>
        <w:jc w:val="both"/>
        <w:rPr>
          <w:noProof/>
          <w:color w:val="000000"/>
          <w:sz w:val="28"/>
        </w:rPr>
      </w:pPr>
      <w:r w:rsidRPr="00754A69">
        <w:rPr>
          <w:noProof/>
          <w:color w:val="000000"/>
          <w:sz w:val="28"/>
          <w:szCs w:val="22"/>
        </w:rPr>
        <w:t>Ставка дисконта отражает норму прибыли на вложенный капитал и состоит из процентной ставки (требуемая норма прибыли на заемный капитал) и ставки дохода (требуемая норма прибыли на собственный капитал). Ставка дисконта обычно составляет большую часть общей ставки капитализации и учитывает надежность вложения, риск, ликвидность и затраты на управление инвестициями.</w:t>
      </w:r>
    </w:p>
    <w:p w:rsidR="00C05F4A" w:rsidRPr="00754A69" w:rsidRDefault="00C05F4A" w:rsidP="00E0512D">
      <w:pPr>
        <w:spacing w:line="360" w:lineRule="auto"/>
        <w:ind w:firstLine="709"/>
        <w:jc w:val="both"/>
        <w:rPr>
          <w:noProof/>
          <w:color w:val="000000"/>
          <w:sz w:val="28"/>
        </w:rPr>
      </w:pPr>
      <w:r w:rsidRPr="00754A69">
        <w:rPr>
          <w:noProof/>
          <w:color w:val="000000"/>
          <w:sz w:val="28"/>
          <w:szCs w:val="22"/>
        </w:rPr>
        <w:t>Доход на инвестиции, т. е. денежную сумму, которая может быть получена инвестором за пользование его деньгами и риск невозврата инвестиций, называют отдачей. Различают два вида отдачи:</w:t>
      </w:r>
    </w:p>
    <w:p w:rsidR="00C05F4A" w:rsidRPr="00754A69" w:rsidRDefault="00C05F4A" w:rsidP="00E0512D">
      <w:pPr>
        <w:spacing w:line="360" w:lineRule="auto"/>
        <w:ind w:firstLine="709"/>
        <w:jc w:val="both"/>
        <w:rPr>
          <w:noProof/>
          <w:color w:val="000000"/>
          <w:sz w:val="28"/>
        </w:rPr>
      </w:pPr>
      <w:r w:rsidRPr="00754A69">
        <w:rPr>
          <w:noProof/>
          <w:color w:val="000000"/>
          <w:sz w:val="28"/>
          <w:szCs w:val="22"/>
        </w:rPr>
        <w:t>текущая — отношение дохода за определенный период к сумме инвестиций;</w:t>
      </w:r>
    </w:p>
    <w:p w:rsidR="00C05F4A" w:rsidRPr="00754A69" w:rsidRDefault="00C05F4A" w:rsidP="00E0512D">
      <w:pPr>
        <w:spacing w:line="360" w:lineRule="auto"/>
        <w:ind w:firstLine="709"/>
        <w:jc w:val="both"/>
        <w:rPr>
          <w:noProof/>
          <w:color w:val="000000"/>
          <w:sz w:val="28"/>
        </w:rPr>
      </w:pPr>
      <w:r w:rsidRPr="00754A69">
        <w:rPr>
          <w:noProof/>
          <w:color w:val="000000"/>
          <w:sz w:val="28"/>
          <w:szCs w:val="22"/>
        </w:rPr>
        <w:t>конечная — отношение суммы дохода за весь прогнозный период проекта к сумме инвестиций.</w:t>
      </w:r>
    </w:p>
    <w:p w:rsidR="00C05F4A" w:rsidRPr="00754A69" w:rsidRDefault="00C05F4A" w:rsidP="00E0512D">
      <w:pPr>
        <w:spacing w:line="360" w:lineRule="auto"/>
        <w:ind w:firstLine="709"/>
        <w:jc w:val="both"/>
        <w:rPr>
          <w:noProof/>
          <w:color w:val="000000"/>
          <w:sz w:val="28"/>
        </w:rPr>
      </w:pPr>
      <w:r w:rsidRPr="00754A69">
        <w:rPr>
          <w:noProof/>
          <w:color w:val="000000"/>
          <w:sz w:val="28"/>
          <w:szCs w:val="22"/>
        </w:rPr>
        <w:t>Ставка возмещения или норма возврата капитала характеризует возмещение капитала по годам эксплуатации объекта недвижимости и по существу представляет норму окупаемости капиталовложений. Ее применяют только к той доле капиталовложений, которая будет израсходована в течение инвестиционного периода. Ставка возмещения не учитывается в ставке капитализации земельной собственности, поскольку это актив с бесконечным сроком пользования.</w:t>
      </w:r>
    </w:p>
    <w:p w:rsidR="0084427D" w:rsidRPr="00754A69" w:rsidRDefault="00C05F4A" w:rsidP="00E0512D">
      <w:pPr>
        <w:spacing w:line="360" w:lineRule="auto"/>
        <w:ind w:firstLine="709"/>
        <w:jc w:val="both"/>
        <w:rPr>
          <w:noProof/>
          <w:color w:val="000000"/>
          <w:sz w:val="28"/>
          <w:szCs w:val="22"/>
        </w:rPr>
      </w:pPr>
      <w:r w:rsidRPr="00754A69">
        <w:rPr>
          <w:noProof/>
          <w:color w:val="000000"/>
          <w:sz w:val="28"/>
          <w:szCs w:val="22"/>
        </w:rPr>
        <w:t xml:space="preserve">При использовании доходного подхода выделяют два основных метода оценки недвижимости: </w:t>
      </w:r>
    </w:p>
    <w:p w:rsidR="0084427D" w:rsidRPr="00754A69" w:rsidRDefault="00C05F4A" w:rsidP="00E0512D">
      <w:pPr>
        <w:numPr>
          <w:ilvl w:val="1"/>
          <w:numId w:val="11"/>
        </w:numPr>
        <w:tabs>
          <w:tab w:val="clear" w:pos="2160"/>
          <w:tab w:val="num" w:pos="1080"/>
        </w:tabs>
        <w:spacing w:line="360" w:lineRule="auto"/>
        <w:ind w:left="0" w:firstLine="709"/>
        <w:jc w:val="both"/>
        <w:rPr>
          <w:noProof/>
          <w:color w:val="000000"/>
          <w:sz w:val="28"/>
          <w:szCs w:val="22"/>
        </w:rPr>
      </w:pPr>
      <w:r w:rsidRPr="00754A69">
        <w:rPr>
          <w:noProof/>
          <w:color w:val="000000"/>
          <w:sz w:val="28"/>
          <w:szCs w:val="22"/>
        </w:rPr>
        <w:t>прямой капитализации</w:t>
      </w:r>
      <w:r w:rsidR="0084427D" w:rsidRPr="00754A69">
        <w:rPr>
          <w:noProof/>
          <w:color w:val="000000"/>
          <w:sz w:val="28"/>
          <w:szCs w:val="22"/>
        </w:rPr>
        <w:t>,</w:t>
      </w:r>
      <w:r w:rsidRPr="00754A69">
        <w:rPr>
          <w:noProof/>
          <w:color w:val="000000"/>
          <w:sz w:val="28"/>
          <w:szCs w:val="22"/>
        </w:rPr>
        <w:t xml:space="preserve"> </w:t>
      </w:r>
    </w:p>
    <w:p w:rsidR="0084427D" w:rsidRPr="00754A69" w:rsidRDefault="00C05F4A" w:rsidP="00E0512D">
      <w:pPr>
        <w:numPr>
          <w:ilvl w:val="1"/>
          <w:numId w:val="11"/>
        </w:numPr>
        <w:tabs>
          <w:tab w:val="clear" w:pos="2160"/>
          <w:tab w:val="num" w:pos="1080"/>
        </w:tabs>
        <w:spacing w:line="360" w:lineRule="auto"/>
        <w:ind w:left="0" w:firstLine="709"/>
        <w:jc w:val="both"/>
        <w:rPr>
          <w:noProof/>
          <w:color w:val="000000"/>
          <w:sz w:val="28"/>
          <w:szCs w:val="22"/>
        </w:rPr>
      </w:pPr>
      <w:r w:rsidRPr="00754A69">
        <w:rPr>
          <w:noProof/>
          <w:color w:val="000000"/>
          <w:sz w:val="28"/>
          <w:szCs w:val="22"/>
        </w:rPr>
        <w:t xml:space="preserve">дисконтирования будущих денежных потоков. </w:t>
      </w:r>
    </w:p>
    <w:p w:rsidR="00C05F4A" w:rsidRPr="00754A69" w:rsidRDefault="00C05F4A" w:rsidP="00E0512D">
      <w:pPr>
        <w:spacing w:line="360" w:lineRule="auto"/>
        <w:ind w:firstLine="709"/>
        <w:jc w:val="both"/>
        <w:rPr>
          <w:noProof/>
          <w:color w:val="000000"/>
          <w:sz w:val="28"/>
          <w:szCs w:val="22"/>
        </w:rPr>
      </w:pPr>
      <w:r w:rsidRPr="00754A69">
        <w:rPr>
          <w:noProof/>
          <w:color w:val="000000"/>
          <w:sz w:val="28"/>
          <w:szCs w:val="22"/>
        </w:rPr>
        <w:t>Выбор этих методов для последующего применения зависит от вида объектов недвижимости, экономического срока ее службы, а также от качества, количества и продолжительности поступления дохода. При этом качество и количество информации по объектам-аналогам также влияет на определение ставки и выбор метода оценки ставки возмещения. Как метод прямой капитализации, так и метод дисконтирования будущих доходов по периодам можно использовать в сочетании с методом определения стоимости по остаточному принципу.</w:t>
      </w:r>
    </w:p>
    <w:p w:rsidR="0084427D" w:rsidRPr="00754A69" w:rsidRDefault="0084427D" w:rsidP="00E0512D">
      <w:pPr>
        <w:spacing w:line="360" w:lineRule="auto"/>
        <w:ind w:firstLine="709"/>
        <w:jc w:val="both"/>
        <w:rPr>
          <w:noProof/>
          <w:color w:val="000000"/>
          <w:sz w:val="28"/>
        </w:rPr>
      </w:pPr>
      <w:r w:rsidRPr="00754A69">
        <w:rPr>
          <w:noProof/>
          <w:color w:val="000000"/>
          <w:sz w:val="28"/>
        </w:rPr>
        <w:t>Метод прямой капитализации</w:t>
      </w:r>
      <w:r w:rsidR="0026233F" w:rsidRPr="00754A69">
        <w:rPr>
          <w:noProof/>
          <w:color w:val="000000"/>
          <w:sz w:val="28"/>
        </w:rPr>
        <w:t xml:space="preserve"> </w:t>
      </w:r>
      <w:r w:rsidRPr="00754A69">
        <w:rPr>
          <w:noProof/>
          <w:color w:val="000000"/>
          <w:sz w:val="28"/>
        </w:rPr>
        <w:t>применяют при наличии достаточного количества данных по оценке размера получаемого дохода от объекта недвижимости, а также в случае, если в течение определенного времени не ожидается значительных отклонений от прогнозируемого дохода.</w:t>
      </w:r>
    </w:p>
    <w:p w:rsidR="0084427D" w:rsidRPr="00754A69" w:rsidRDefault="0084427D" w:rsidP="00E0512D">
      <w:pPr>
        <w:spacing w:line="360" w:lineRule="auto"/>
        <w:ind w:firstLine="709"/>
        <w:jc w:val="both"/>
        <w:rPr>
          <w:noProof/>
          <w:color w:val="000000"/>
          <w:sz w:val="28"/>
        </w:rPr>
      </w:pPr>
      <w:r w:rsidRPr="00754A69">
        <w:rPr>
          <w:noProof/>
          <w:color w:val="000000"/>
          <w:sz w:val="28"/>
        </w:rPr>
        <w:t>Метод прямой капитализации позволяет преобразовать ежегодный стабильный доход от объекта в его стоимость. Под стабильным доходом, как указывалось ранее, понимают доход, ожидаемый от использования оцениваемой собственности в течение типичного для прогнозного периода года, приведенный к текущей стоимости.</w:t>
      </w:r>
    </w:p>
    <w:p w:rsidR="0084427D" w:rsidRPr="00754A69" w:rsidRDefault="0084427D" w:rsidP="00E0512D">
      <w:pPr>
        <w:spacing w:line="360" w:lineRule="auto"/>
        <w:ind w:firstLine="709"/>
        <w:jc w:val="both"/>
        <w:rPr>
          <w:noProof/>
          <w:color w:val="000000"/>
          <w:sz w:val="28"/>
        </w:rPr>
      </w:pPr>
      <w:r w:rsidRPr="00754A69">
        <w:rPr>
          <w:noProof/>
          <w:color w:val="000000"/>
          <w:sz w:val="28"/>
        </w:rPr>
        <w:t>При применении данного метода отдельно возврат капитала и доход от инвестиций не определяют, так как метод не учитывает прогнозов инвестора и ожиданий на рынке недвижимости в течение предполагаемого срока владения собственностью, динамики доходов и изменений стоимости имущества.</w:t>
      </w:r>
    </w:p>
    <w:p w:rsidR="0084427D" w:rsidRPr="00754A69" w:rsidRDefault="0084427D" w:rsidP="00E0512D">
      <w:pPr>
        <w:spacing w:line="360" w:lineRule="auto"/>
        <w:ind w:firstLine="709"/>
        <w:jc w:val="both"/>
        <w:rPr>
          <w:noProof/>
          <w:color w:val="000000"/>
          <w:sz w:val="28"/>
        </w:rPr>
      </w:pPr>
      <w:r w:rsidRPr="00754A69">
        <w:rPr>
          <w:noProof/>
          <w:color w:val="000000"/>
          <w:sz w:val="28"/>
        </w:rPr>
        <w:t>Метод предполагает отношение стабильного или среднегодового дохода к коэффициенту капитализации по формуле</w:t>
      </w:r>
      <w:r w:rsidR="0026233F" w:rsidRPr="00754A69">
        <w:rPr>
          <w:noProof/>
          <w:color w:val="000000"/>
          <w:sz w:val="28"/>
        </w:rPr>
        <w:t>:</w:t>
      </w:r>
    </w:p>
    <w:p w:rsidR="00E0512D" w:rsidRPr="00754A69" w:rsidRDefault="00E0512D" w:rsidP="00E0512D">
      <w:pPr>
        <w:spacing w:line="360" w:lineRule="auto"/>
        <w:ind w:firstLine="709"/>
        <w:jc w:val="both"/>
        <w:rPr>
          <w:noProof/>
          <w:color w:val="000000"/>
          <w:sz w:val="28"/>
          <w:szCs w:val="36"/>
        </w:rPr>
      </w:pPr>
    </w:p>
    <w:p w:rsidR="00512826" w:rsidRPr="00754A69" w:rsidRDefault="001470FD" w:rsidP="00E0512D">
      <w:pPr>
        <w:spacing w:line="360" w:lineRule="auto"/>
        <w:ind w:firstLine="709"/>
        <w:jc w:val="both"/>
        <w:rPr>
          <w:noProof/>
          <w:color w:val="000000"/>
          <w:sz w:val="28"/>
          <w:szCs w:val="28"/>
        </w:rPr>
      </w:pPr>
      <w:r>
        <w:rPr>
          <w:noProof/>
          <w:color w:val="000000"/>
          <w:sz w:val="28"/>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8.25pt">
            <v:imagedata r:id="rId8" o:title=""/>
          </v:shape>
        </w:pict>
      </w:r>
      <w:r w:rsidR="00512826" w:rsidRPr="00754A69">
        <w:rPr>
          <w:noProof/>
          <w:color w:val="000000"/>
          <w:sz w:val="28"/>
          <w:szCs w:val="36"/>
        </w:rPr>
        <w:t>,</w:t>
      </w:r>
      <w:r w:rsidR="00512826" w:rsidRPr="00754A69">
        <w:rPr>
          <w:noProof/>
          <w:color w:val="000000"/>
          <w:sz w:val="28"/>
          <w:szCs w:val="28"/>
        </w:rPr>
        <w:t xml:space="preserve"> </w:t>
      </w:r>
    </w:p>
    <w:p w:rsidR="00E0512D" w:rsidRPr="00754A69" w:rsidRDefault="00E0512D" w:rsidP="00E0512D">
      <w:pPr>
        <w:spacing w:line="360" w:lineRule="auto"/>
        <w:ind w:firstLine="709"/>
        <w:jc w:val="both"/>
        <w:rPr>
          <w:noProof/>
          <w:color w:val="000000"/>
          <w:sz w:val="28"/>
          <w:szCs w:val="28"/>
        </w:rPr>
      </w:pPr>
    </w:p>
    <w:p w:rsidR="00E0512D" w:rsidRPr="00754A69" w:rsidRDefault="00512826" w:rsidP="00E0512D">
      <w:pPr>
        <w:spacing w:line="360" w:lineRule="auto"/>
        <w:ind w:firstLine="709"/>
        <w:jc w:val="both"/>
        <w:rPr>
          <w:noProof/>
          <w:color w:val="000000"/>
          <w:sz w:val="28"/>
          <w:szCs w:val="28"/>
        </w:rPr>
      </w:pPr>
      <w:r w:rsidRPr="00754A69">
        <w:rPr>
          <w:noProof/>
          <w:color w:val="000000"/>
          <w:sz w:val="28"/>
          <w:szCs w:val="28"/>
        </w:rPr>
        <w:t>где</w:t>
      </w:r>
      <w:r w:rsidR="00E0512D" w:rsidRPr="00754A69">
        <w:rPr>
          <w:noProof/>
          <w:color w:val="000000"/>
          <w:sz w:val="28"/>
          <w:szCs w:val="28"/>
        </w:rPr>
        <w:t xml:space="preserve"> </w:t>
      </w:r>
      <w:r w:rsidRPr="00754A69">
        <w:rPr>
          <w:noProof/>
          <w:color w:val="000000"/>
          <w:sz w:val="28"/>
          <w:szCs w:val="28"/>
        </w:rPr>
        <w:t>Д – доход за год (руб);</w:t>
      </w:r>
    </w:p>
    <w:p w:rsidR="00512826" w:rsidRPr="00754A69" w:rsidRDefault="00512826" w:rsidP="00E0512D">
      <w:pPr>
        <w:spacing w:line="360" w:lineRule="auto"/>
        <w:ind w:firstLine="709"/>
        <w:jc w:val="both"/>
        <w:rPr>
          <w:noProof/>
          <w:color w:val="000000"/>
          <w:sz w:val="28"/>
          <w:szCs w:val="28"/>
        </w:rPr>
      </w:pPr>
      <w:r w:rsidRPr="00754A69">
        <w:rPr>
          <w:noProof/>
          <w:color w:val="000000"/>
          <w:sz w:val="28"/>
          <w:szCs w:val="28"/>
        </w:rPr>
        <w:t>С</w:t>
      </w:r>
      <w:r w:rsidRPr="00754A69">
        <w:rPr>
          <w:noProof/>
          <w:color w:val="000000"/>
          <w:sz w:val="28"/>
          <w:szCs w:val="28"/>
          <w:vertAlign w:val="subscript"/>
        </w:rPr>
        <w:t>к</w:t>
      </w:r>
      <w:r w:rsidRPr="00754A69">
        <w:rPr>
          <w:noProof/>
          <w:color w:val="000000"/>
          <w:sz w:val="28"/>
          <w:szCs w:val="28"/>
        </w:rPr>
        <w:t xml:space="preserve"> – ставка капитализации.</w:t>
      </w:r>
    </w:p>
    <w:p w:rsidR="0026233F" w:rsidRPr="00754A69" w:rsidRDefault="0026233F" w:rsidP="00E0512D">
      <w:pPr>
        <w:spacing w:line="360" w:lineRule="auto"/>
        <w:ind w:firstLine="709"/>
        <w:jc w:val="both"/>
        <w:rPr>
          <w:noProof/>
          <w:color w:val="000000"/>
          <w:sz w:val="28"/>
        </w:rPr>
      </w:pPr>
      <w:r w:rsidRPr="00754A69">
        <w:rPr>
          <w:noProof/>
          <w:color w:val="000000"/>
          <w:sz w:val="28"/>
        </w:rPr>
        <w:t>Методы расчета чистого дохода и коэффициента капитализации рассмотрены ранее.</w:t>
      </w:r>
    </w:p>
    <w:p w:rsidR="0026233F" w:rsidRPr="00754A69" w:rsidRDefault="0026233F" w:rsidP="00E0512D">
      <w:pPr>
        <w:spacing w:line="360" w:lineRule="auto"/>
        <w:ind w:firstLine="709"/>
        <w:jc w:val="both"/>
        <w:rPr>
          <w:noProof/>
          <w:color w:val="000000"/>
          <w:sz w:val="28"/>
        </w:rPr>
      </w:pPr>
      <w:r w:rsidRPr="00754A69">
        <w:rPr>
          <w:noProof/>
          <w:color w:val="000000"/>
          <w:sz w:val="28"/>
        </w:rPr>
        <w:t>Метод прямой капитализации используют для оценки имущественных прав, стоимости отдельных физических компонентов объекта недвижимости (земли и улучшений), для финансовых составляющих стоимости объекта (собственный и заемный капитал). При этом применяют показатель дохода, в зависимости от которого существо и название коэффициента капитализации, рассчитанного на его основе, меняется.</w:t>
      </w:r>
    </w:p>
    <w:p w:rsidR="00975A9B" w:rsidRPr="00754A69" w:rsidRDefault="00975A9B" w:rsidP="00E0512D">
      <w:pPr>
        <w:spacing w:line="360" w:lineRule="auto"/>
        <w:ind w:firstLine="709"/>
        <w:jc w:val="both"/>
        <w:rPr>
          <w:noProof/>
          <w:color w:val="000000"/>
          <w:sz w:val="28"/>
          <w:szCs w:val="28"/>
        </w:rPr>
      </w:pPr>
    </w:p>
    <w:p w:rsidR="006510A6" w:rsidRPr="00754A69" w:rsidRDefault="005C6538" w:rsidP="00E0512D">
      <w:pPr>
        <w:spacing w:line="360" w:lineRule="auto"/>
        <w:ind w:firstLine="709"/>
        <w:jc w:val="both"/>
        <w:rPr>
          <w:noProof/>
          <w:color w:val="000000"/>
          <w:sz w:val="28"/>
          <w:szCs w:val="28"/>
        </w:rPr>
      </w:pPr>
      <w:r w:rsidRPr="00754A69">
        <w:rPr>
          <w:noProof/>
          <w:color w:val="000000"/>
          <w:sz w:val="28"/>
          <w:szCs w:val="28"/>
        </w:rPr>
        <w:t xml:space="preserve">6.3.1 </w:t>
      </w:r>
      <w:r w:rsidR="006510A6" w:rsidRPr="00754A69">
        <w:rPr>
          <w:noProof/>
          <w:color w:val="000000"/>
          <w:sz w:val="28"/>
          <w:szCs w:val="28"/>
        </w:rPr>
        <w:t>О</w:t>
      </w:r>
      <w:r w:rsidR="00E0512D" w:rsidRPr="00754A69">
        <w:rPr>
          <w:noProof/>
          <w:color w:val="000000"/>
          <w:sz w:val="28"/>
          <w:szCs w:val="28"/>
        </w:rPr>
        <w:t>пределение ставки капитализации</w:t>
      </w:r>
    </w:p>
    <w:p w:rsidR="006510A6" w:rsidRPr="00754A69" w:rsidRDefault="006510A6" w:rsidP="00E0512D">
      <w:pPr>
        <w:spacing w:line="360" w:lineRule="auto"/>
        <w:ind w:firstLine="709"/>
        <w:jc w:val="both"/>
        <w:rPr>
          <w:noProof/>
          <w:color w:val="000000"/>
          <w:sz w:val="28"/>
          <w:szCs w:val="28"/>
        </w:rPr>
      </w:pPr>
      <w:r w:rsidRPr="00754A69">
        <w:rPr>
          <w:noProof/>
          <w:color w:val="000000"/>
          <w:sz w:val="28"/>
          <w:szCs w:val="28"/>
        </w:rPr>
        <w:t>Ставка капитализации представляет собой суммарную ставку, состоящую из:</w:t>
      </w:r>
    </w:p>
    <w:p w:rsidR="006510A6" w:rsidRPr="00754A69" w:rsidRDefault="006510A6" w:rsidP="00E0512D">
      <w:pPr>
        <w:numPr>
          <w:ilvl w:val="0"/>
          <w:numId w:val="14"/>
        </w:numPr>
        <w:spacing w:line="360" w:lineRule="auto"/>
        <w:ind w:left="0" w:firstLine="709"/>
        <w:jc w:val="both"/>
        <w:rPr>
          <w:noProof/>
          <w:color w:val="000000"/>
          <w:sz w:val="28"/>
          <w:szCs w:val="28"/>
        </w:rPr>
      </w:pPr>
      <w:r w:rsidRPr="00754A69">
        <w:rPr>
          <w:noProof/>
          <w:color w:val="000000"/>
          <w:sz w:val="28"/>
          <w:szCs w:val="28"/>
        </w:rPr>
        <w:t>Базовой ставки;</w:t>
      </w:r>
    </w:p>
    <w:p w:rsidR="006510A6" w:rsidRPr="00754A69" w:rsidRDefault="006510A6" w:rsidP="00E0512D">
      <w:pPr>
        <w:numPr>
          <w:ilvl w:val="0"/>
          <w:numId w:val="14"/>
        </w:numPr>
        <w:spacing w:line="360" w:lineRule="auto"/>
        <w:ind w:left="0" w:firstLine="709"/>
        <w:jc w:val="both"/>
        <w:rPr>
          <w:noProof/>
          <w:color w:val="000000"/>
          <w:sz w:val="28"/>
          <w:szCs w:val="28"/>
        </w:rPr>
      </w:pPr>
      <w:r w:rsidRPr="00754A69">
        <w:rPr>
          <w:noProof/>
          <w:color w:val="000000"/>
          <w:sz w:val="28"/>
          <w:szCs w:val="28"/>
        </w:rPr>
        <w:t>Различных ставок отражающих риски инвестирования, ликвидности, управления, т.д.</w:t>
      </w:r>
    </w:p>
    <w:p w:rsidR="006510A6" w:rsidRPr="00754A69" w:rsidRDefault="006510A6" w:rsidP="00E0512D">
      <w:pPr>
        <w:spacing w:line="360" w:lineRule="auto"/>
        <w:ind w:firstLine="709"/>
        <w:jc w:val="both"/>
        <w:rPr>
          <w:noProof/>
          <w:color w:val="000000"/>
          <w:sz w:val="28"/>
          <w:szCs w:val="28"/>
        </w:rPr>
      </w:pPr>
      <w:r w:rsidRPr="00754A69">
        <w:rPr>
          <w:noProof/>
          <w:color w:val="000000"/>
          <w:sz w:val="28"/>
          <w:szCs w:val="28"/>
        </w:rPr>
        <w:t>В качестве базовой ставки обычно используют:</w:t>
      </w:r>
    </w:p>
    <w:p w:rsidR="006510A6" w:rsidRPr="00754A69" w:rsidRDefault="006510A6" w:rsidP="00E0512D">
      <w:pPr>
        <w:numPr>
          <w:ilvl w:val="0"/>
          <w:numId w:val="15"/>
        </w:numPr>
        <w:spacing w:line="360" w:lineRule="auto"/>
        <w:ind w:left="0" w:firstLine="709"/>
        <w:jc w:val="both"/>
        <w:rPr>
          <w:noProof/>
          <w:color w:val="000000"/>
          <w:sz w:val="28"/>
          <w:szCs w:val="28"/>
        </w:rPr>
      </w:pPr>
      <w:r w:rsidRPr="00754A69">
        <w:rPr>
          <w:noProof/>
          <w:color w:val="000000"/>
          <w:sz w:val="28"/>
          <w:szCs w:val="28"/>
        </w:rPr>
        <w:t>ставка рефинансирования ЦБ РФ;</w:t>
      </w:r>
    </w:p>
    <w:p w:rsidR="006510A6" w:rsidRPr="00754A69" w:rsidRDefault="006510A6" w:rsidP="00E0512D">
      <w:pPr>
        <w:numPr>
          <w:ilvl w:val="0"/>
          <w:numId w:val="15"/>
        </w:numPr>
        <w:spacing w:line="360" w:lineRule="auto"/>
        <w:ind w:left="0" w:firstLine="709"/>
        <w:jc w:val="both"/>
        <w:rPr>
          <w:noProof/>
          <w:color w:val="000000"/>
          <w:sz w:val="28"/>
          <w:szCs w:val="28"/>
        </w:rPr>
      </w:pPr>
      <w:r w:rsidRPr="00754A69">
        <w:rPr>
          <w:noProof/>
          <w:color w:val="000000"/>
          <w:sz w:val="28"/>
          <w:szCs w:val="28"/>
        </w:rPr>
        <w:t>ставка по банковским кредитам ведущих коммерческих банков (ВТБ, Сбербанк, Газпром).</w:t>
      </w:r>
    </w:p>
    <w:p w:rsidR="006510A6" w:rsidRPr="00754A69" w:rsidRDefault="006510A6" w:rsidP="00E0512D">
      <w:pPr>
        <w:spacing w:line="360" w:lineRule="auto"/>
        <w:ind w:firstLine="709"/>
        <w:jc w:val="both"/>
        <w:rPr>
          <w:noProof/>
          <w:color w:val="000000"/>
          <w:sz w:val="28"/>
          <w:szCs w:val="28"/>
        </w:rPr>
      </w:pPr>
      <w:r w:rsidRPr="00754A69">
        <w:rPr>
          <w:noProof/>
          <w:color w:val="000000"/>
          <w:sz w:val="28"/>
          <w:szCs w:val="28"/>
        </w:rPr>
        <w:t xml:space="preserve">Ставка рефинансирования на </w:t>
      </w:r>
      <w:r w:rsidR="00950CF5" w:rsidRPr="00754A69">
        <w:rPr>
          <w:noProof/>
          <w:color w:val="000000"/>
          <w:sz w:val="28"/>
          <w:szCs w:val="28"/>
        </w:rPr>
        <w:t xml:space="preserve">5 </w:t>
      </w:r>
      <w:r w:rsidRPr="00754A69">
        <w:rPr>
          <w:noProof/>
          <w:color w:val="000000"/>
          <w:sz w:val="28"/>
          <w:szCs w:val="28"/>
        </w:rPr>
        <w:t>декабр</w:t>
      </w:r>
      <w:r w:rsidR="00950CF5" w:rsidRPr="00754A69">
        <w:rPr>
          <w:noProof/>
          <w:color w:val="000000"/>
          <w:sz w:val="28"/>
          <w:szCs w:val="28"/>
        </w:rPr>
        <w:t>я</w:t>
      </w:r>
      <w:r w:rsidRPr="00754A69">
        <w:rPr>
          <w:noProof/>
          <w:color w:val="000000"/>
          <w:sz w:val="28"/>
          <w:szCs w:val="28"/>
        </w:rPr>
        <w:t xml:space="preserve"> 200</w:t>
      </w:r>
      <w:r w:rsidR="00950CF5" w:rsidRPr="00754A69">
        <w:rPr>
          <w:noProof/>
          <w:color w:val="000000"/>
          <w:sz w:val="28"/>
          <w:szCs w:val="28"/>
        </w:rPr>
        <w:t>8</w:t>
      </w:r>
      <w:r w:rsidRPr="00754A69">
        <w:rPr>
          <w:noProof/>
          <w:color w:val="000000"/>
          <w:sz w:val="28"/>
          <w:szCs w:val="28"/>
        </w:rPr>
        <w:t xml:space="preserve"> года составляет </w:t>
      </w:r>
      <w:r w:rsidR="00950CF5" w:rsidRPr="00754A69">
        <w:rPr>
          <w:noProof/>
          <w:color w:val="000000"/>
          <w:sz w:val="28"/>
          <w:szCs w:val="28"/>
        </w:rPr>
        <w:t>13</w:t>
      </w:r>
      <w:r w:rsidRPr="00754A69">
        <w:rPr>
          <w:noProof/>
          <w:color w:val="000000"/>
          <w:sz w:val="28"/>
          <w:szCs w:val="28"/>
        </w:rPr>
        <w:t xml:space="preserve"> % годовых в рублях.</w:t>
      </w:r>
    </w:p>
    <w:p w:rsidR="006510A6" w:rsidRPr="00754A69" w:rsidRDefault="006510A6" w:rsidP="00E0512D">
      <w:pPr>
        <w:spacing w:line="360" w:lineRule="auto"/>
        <w:ind w:firstLine="709"/>
        <w:jc w:val="both"/>
        <w:rPr>
          <w:noProof/>
          <w:color w:val="000000"/>
          <w:sz w:val="28"/>
          <w:szCs w:val="28"/>
        </w:rPr>
      </w:pPr>
      <w:r w:rsidRPr="00754A69">
        <w:rPr>
          <w:noProof/>
          <w:color w:val="000000"/>
          <w:sz w:val="28"/>
          <w:szCs w:val="28"/>
        </w:rPr>
        <w:t>Ставка по кредитам крупных банков от 10 до 14% годовых в рублях.</w:t>
      </w:r>
    </w:p>
    <w:p w:rsidR="006510A6" w:rsidRPr="00754A69" w:rsidRDefault="006510A6" w:rsidP="00E0512D">
      <w:pPr>
        <w:spacing w:line="360" w:lineRule="auto"/>
        <w:ind w:firstLine="709"/>
        <w:jc w:val="both"/>
        <w:rPr>
          <w:noProof/>
          <w:color w:val="000000"/>
          <w:sz w:val="28"/>
          <w:szCs w:val="28"/>
        </w:rPr>
      </w:pPr>
      <w:r w:rsidRPr="00754A69">
        <w:rPr>
          <w:noProof/>
          <w:color w:val="000000"/>
          <w:sz w:val="28"/>
          <w:szCs w:val="28"/>
        </w:rPr>
        <w:t>В качестве безрисковой ставки принимаем 12% годовых в рублях.</w:t>
      </w:r>
    </w:p>
    <w:p w:rsidR="006510A6" w:rsidRPr="00754A69" w:rsidRDefault="006510A6" w:rsidP="00E0512D">
      <w:pPr>
        <w:spacing w:line="360" w:lineRule="auto"/>
        <w:ind w:firstLine="709"/>
        <w:jc w:val="both"/>
        <w:rPr>
          <w:noProof/>
          <w:color w:val="000000"/>
          <w:sz w:val="28"/>
          <w:szCs w:val="28"/>
        </w:rPr>
      </w:pPr>
      <w:r w:rsidRPr="00754A69">
        <w:rPr>
          <w:noProof/>
          <w:color w:val="000000"/>
          <w:sz w:val="28"/>
          <w:szCs w:val="28"/>
        </w:rPr>
        <w:t>Далее кроме безрисковой ставки должны учитываться:</w:t>
      </w:r>
    </w:p>
    <w:p w:rsidR="006510A6" w:rsidRPr="00754A69" w:rsidRDefault="006510A6" w:rsidP="00E0512D">
      <w:pPr>
        <w:numPr>
          <w:ilvl w:val="0"/>
          <w:numId w:val="16"/>
        </w:numPr>
        <w:spacing w:line="360" w:lineRule="auto"/>
        <w:ind w:left="0" w:firstLine="709"/>
        <w:jc w:val="both"/>
        <w:rPr>
          <w:noProof/>
          <w:color w:val="000000"/>
          <w:sz w:val="28"/>
          <w:szCs w:val="28"/>
        </w:rPr>
      </w:pPr>
      <w:r w:rsidRPr="00754A69">
        <w:rPr>
          <w:noProof/>
          <w:color w:val="000000"/>
          <w:sz w:val="28"/>
          <w:szCs w:val="28"/>
        </w:rPr>
        <w:t>риск инвестирования в данный объект, учитывающий дополнительные риски при вложении в объекты недвижимости по сравнению с наиболее ликвидными активами (ценные бумаги).</w:t>
      </w:r>
    </w:p>
    <w:p w:rsidR="006510A6" w:rsidRPr="00754A69" w:rsidRDefault="006510A6" w:rsidP="00E0512D">
      <w:pPr>
        <w:spacing w:line="360" w:lineRule="auto"/>
        <w:ind w:firstLine="709"/>
        <w:jc w:val="both"/>
        <w:rPr>
          <w:noProof/>
          <w:color w:val="000000"/>
          <w:sz w:val="28"/>
          <w:szCs w:val="28"/>
        </w:rPr>
      </w:pPr>
      <w:r w:rsidRPr="00754A69">
        <w:rPr>
          <w:noProof/>
          <w:color w:val="000000"/>
          <w:sz w:val="28"/>
          <w:szCs w:val="28"/>
        </w:rPr>
        <w:t>На сегодня данный риск оценивается приблизительно в 5%.</w:t>
      </w:r>
    </w:p>
    <w:p w:rsidR="006510A6" w:rsidRPr="00754A69" w:rsidRDefault="006510A6" w:rsidP="00E0512D">
      <w:pPr>
        <w:numPr>
          <w:ilvl w:val="0"/>
          <w:numId w:val="16"/>
        </w:numPr>
        <w:spacing w:line="360" w:lineRule="auto"/>
        <w:ind w:left="0" w:firstLine="709"/>
        <w:jc w:val="both"/>
        <w:rPr>
          <w:noProof/>
          <w:color w:val="000000"/>
          <w:sz w:val="28"/>
          <w:szCs w:val="28"/>
        </w:rPr>
      </w:pPr>
      <w:r w:rsidRPr="00754A69">
        <w:rPr>
          <w:noProof/>
          <w:color w:val="000000"/>
          <w:sz w:val="28"/>
          <w:szCs w:val="28"/>
        </w:rPr>
        <w:t>Поправка на управленческий менеджмент и показатель ликвидности.</w:t>
      </w:r>
    </w:p>
    <w:p w:rsidR="006510A6" w:rsidRPr="00754A69" w:rsidRDefault="006510A6" w:rsidP="00E0512D">
      <w:pPr>
        <w:spacing w:line="360" w:lineRule="auto"/>
        <w:ind w:firstLine="709"/>
        <w:jc w:val="both"/>
        <w:rPr>
          <w:noProof/>
          <w:color w:val="000000"/>
          <w:sz w:val="28"/>
          <w:szCs w:val="28"/>
        </w:rPr>
      </w:pPr>
      <w:r w:rsidRPr="00754A69">
        <w:rPr>
          <w:noProof/>
          <w:color w:val="000000"/>
          <w:sz w:val="28"/>
          <w:szCs w:val="28"/>
        </w:rPr>
        <w:t xml:space="preserve">Данная суммарная поправка на сегодня составляет </w:t>
      </w:r>
      <w:r w:rsidR="00950CF5" w:rsidRPr="00754A69">
        <w:rPr>
          <w:noProof/>
          <w:color w:val="000000"/>
          <w:sz w:val="28"/>
          <w:szCs w:val="28"/>
        </w:rPr>
        <w:t>7</w:t>
      </w:r>
      <w:r w:rsidRPr="00754A69">
        <w:rPr>
          <w:noProof/>
          <w:color w:val="000000"/>
          <w:sz w:val="28"/>
          <w:szCs w:val="28"/>
        </w:rPr>
        <w:t>,5-</w:t>
      </w:r>
      <w:r w:rsidR="00950CF5" w:rsidRPr="00754A69">
        <w:rPr>
          <w:noProof/>
          <w:color w:val="000000"/>
          <w:sz w:val="28"/>
          <w:szCs w:val="28"/>
        </w:rPr>
        <w:t>9</w:t>
      </w:r>
      <w:r w:rsidRPr="00754A69">
        <w:rPr>
          <w:noProof/>
          <w:color w:val="000000"/>
          <w:sz w:val="28"/>
          <w:szCs w:val="28"/>
        </w:rPr>
        <w:t>%.</w:t>
      </w:r>
    </w:p>
    <w:p w:rsidR="00975A9B" w:rsidRPr="00754A69" w:rsidRDefault="006510A6" w:rsidP="00E0512D">
      <w:pPr>
        <w:spacing w:line="360" w:lineRule="auto"/>
        <w:ind w:firstLine="709"/>
        <w:jc w:val="both"/>
        <w:rPr>
          <w:noProof/>
          <w:color w:val="000000"/>
          <w:sz w:val="28"/>
          <w:szCs w:val="28"/>
        </w:rPr>
      </w:pPr>
      <w:r w:rsidRPr="00754A69">
        <w:rPr>
          <w:noProof/>
          <w:color w:val="000000"/>
          <w:sz w:val="28"/>
          <w:szCs w:val="28"/>
        </w:rPr>
        <w:t>Таким образом ставка капитализации составит 1</w:t>
      </w:r>
      <w:r w:rsidR="00950CF5" w:rsidRPr="00754A69">
        <w:rPr>
          <w:noProof/>
          <w:color w:val="000000"/>
          <w:sz w:val="28"/>
          <w:szCs w:val="28"/>
        </w:rPr>
        <w:t>9</w:t>
      </w:r>
      <w:r w:rsidRPr="00754A69">
        <w:rPr>
          <w:noProof/>
          <w:color w:val="000000"/>
          <w:sz w:val="28"/>
          <w:szCs w:val="28"/>
        </w:rPr>
        <w:t xml:space="preserve"> % годовых (руб.)</w:t>
      </w:r>
    </w:p>
    <w:p w:rsidR="00F02ED7" w:rsidRPr="00754A69" w:rsidRDefault="00F02ED7" w:rsidP="00E0512D">
      <w:pPr>
        <w:spacing w:line="360" w:lineRule="auto"/>
        <w:ind w:firstLine="709"/>
        <w:jc w:val="both"/>
        <w:rPr>
          <w:noProof/>
          <w:color w:val="000000"/>
          <w:sz w:val="28"/>
          <w:szCs w:val="22"/>
        </w:rPr>
      </w:pPr>
      <w:r w:rsidRPr="00754A69">
        <w:rPr>
          <w:noProof/>
          <w:color w:val="000000"/>
          <w:sz w:val="28"/>
          <w:szCs w:val="22"/>
        </w:rPr>
        <w:t>В связи с тем, что оцениваемая недвижимость не принадлежит к разряду доходной, а используется в качестве личного жилья, данный поход не рассматривается.</w:t>
      </w:r>
    </w:p>
    <w:p w:rsidR="00F64F28" w:rsidRPr="00754A69" w:rsidRDefault="00E0512D" w:rsidP="00E0512D">
      <w:pPr>
        <w:spacing w:line="360" w:lineRule="auto"/>
        <w:ind w:firstLine="709"/>
        <w:jc w:val="both"/>
        <w:rPr>
          <w:noProof/>
          <w:color w:val="000000"/>
          <w:sz w:val="28"/>
          <w:szCs w:val="28"/>
        </w:rPr>
      </w:pPr>
      <w:r w:rsidRPr="00754A69">
        <w:rPr>
          <w:noProof/>
          <w:color w:val="000000"/>
          <w:sz w:val="28"/>
          <w:szCs w:val="28"/>
        </w:rPr>
        <w:br w:type="page"/>
      </w:r>
      <w:r w:rsidR="005C6538" w:rsidRPr="00754A69">
        <w:rPr>
          <w:noProof/>
          <w:color w:val="000000"/>
          <w:sz w:val="28"/>
          <w:szCs w:val="28"/>
        </w:rPr>
        <w:t>6.3.2</w:t>
      </w:r>
      <w:r w:rsidRPr="00754A69">
        <w:rPr>
          <w:noProof/>
          <w:color w:val="000000"/>
          <w:sz w:val="28"/>
          <w:szCs w:val="28"/>
        </w:rPr>
        <w:t xml:space="preserve"> Определение доходности объекта</w:t>
      </w:r>
    </w:p>
    <w:p w:rsidR="005C6538" w:rsidRPr="00754A69" w:rsidRDefault="005C6538" w:rsidP="00E0512D">
      <w:pPr>
        <w:spacing w:line="360" w:lineRule="auto"/>
        <w:ind w:firstLine="709"/>
        <w:jc w:val="both"/>
        <w:rPr>
          <w:noProof/>
          <w:color w:val="000000"/>
          <w:sz w:val="28"/>
          <w:szCs w:val="28"/>
        </w:rPr>
      </w:pPr>
      <w:r w:rsidRPr="00754A69">
        <w:rPr>
          <w:noProof/>
          <w:color w:val="000000"/>
          <w:sz w:val="28"/>
          <w:szCs w:val="28"/>
        </w:rPr>
        <w:t>Ввиду того, что оцениваемый объект не относится к разряду доходных, то есть не предназначен к получению такового – расчет по данному методу не проводился.</w:t>
      </w:r>
    </w:p>
    <w:p w:rsidR="00E0512D" w:rsidRPr="00754A69" w:rsidRDefault="00E0512D" w:rsidP="00E0512D">
      <w:pPr>
        <w:spacing w:line="360" w:lineRule="auto"/>
        <w:ind w:firstLine="709"/>
        <w:jc w:val="both"/>
        <w:rPr>
          <w:noProof/>
          <w:color w:val="000000"/>
          <w:sz w:val="28"/>
          <w:szCs w:val="32"/>
        </w:rPr>
      </w:pPr>
    </w:p>
    <w:p w:rsidR="00CF77C9" w:rsidRPr="00754A69" w:rsidRDefault="005C6538" w:rsidP="00E0512D">
      <w:pPr>
        <w:spacing w:line="360" w:lineRule="auto"/>
        <w:ind w:firstLine="709"/>
        <w:jc w:val="both"/>
        <w:rPr>
          <w:noProof/>
          <w:color w:val="000000"/>
          <w:sz w:val="28"/>
          <w:szCs w:val="32"/>
        </w:rPr>
      </w:pPr>
      <w:r w:rsidRPr="00754A69">
        <w:rPr>
          <w:noProof/>
          <w:color w:val="000000"/>
          <w:sz w:val="28"/>
          <w:szCs w:val="32"/>
        </w:rPr>
        <w:t>6.4</w:t>
      </w:r>
      <w:r w:rsidR="00CF77C9" w:rsidRPr="00754A69">
        <w:rPr>
          <w:noProof/>
          <w:color w:val="000000"/>
          <w:sz w:val="28"/>
          <w:szCs w:val="32"/>
        </w:rPr>
        <w:t xml:space="preserve"> </w:t>
      </w:r>
      <w:r w:rsidRPr="00754A69">
        <w:rPr>
          <w:noProof/>
          <w:color w:val="000000"/>
          <w:sz w:val="28"/>
          <w:szCs w:val="32"/>
        </w:rPr>
        <w:t xml:space="preserve">Определение стоимости </w:t>
      </w:r>
      <w:r w:rsidR="00E0512D" w:rsidRPr="00754A69">
        <w:rPr>
          <w:noProof/>
          <w:color w:val="000000"/>
          <w:sz w:val="28"/>
          <w:szCs w:val="32"/>
        </w:rPr>
        <w:t>строения</w:t>
      </w:r>
    </w:p>
    <w:p w:rsidR="00E0512D" w:rsidRPr="00754A69" w:rsidRDefault="00E0512D" w:rsidP="00E0512D">
      <w:pPr>
        <w:spacing w:line="360" w:lineRule="auto"/>
        <w:ind w:firstLine="709"/>
        <w:jc w:val="both"/>
        <w:rPr>
          <w:noProof/>
          <w:color w:val="000000"/>
          <w:sz w:val="28"/>
          <w:szCs w:val="28"/>
        </w:rPr>
      </w:pPr>
    </w:p>
    <w:p w:rsidR="007C4E6E" w:rsidRPr="00754A69" w:rsidRDefault="0099702A" w:rsidP="00E0512D">
      <w:pPr>
        <w:spacing w:line="360" w:lineRule="auto"/>
        <w:ind w:firstLine="709"/>
        <w:jc w:val="both"/>
        <w:rPr>
          <w:noProof/>
          <w:color w:val="000000"/>
          <w:sz w:val="28"/>
          <w:szCs w:val="28"/>
        </w:rPr>
      </w:pPr>
      <w:r w:rsidRPr="00754A69">
        <w:rPr>
          <w:noProof/>
          <w:color w:val="000000"/>
          <w:sz w:val="28"/>
          <w:szCs w:val="28"/>
        </w:rPr>
        <w:t xml:space="preserve">В результате проведенного анализа были получены следующие результаты: стоимость </w:t>
      </w:r>
      <w:r w:rsidR="002744D9" w:rsidRPr="00754A69">
        <w:rPr>
          <w:noProof/>
          <w:color w:val="000000"/>
          <w:sz w:val="28"/>
          <w:szCs w:val="28"/>
        </w:rPr>
        <w:t xml:space="preserve">недвижимости при сравнительном подходе составила </w:t>
      </w:r>
      <w:r w:rsidR="00F64F28" w:rsidRPr="00754A69">
        <w:rPr>
          <w:noProof/>
          <w:color w:val="000000"/>
          <w:sz w:val="28"/>
          <w:szCs w:val="28"/>
        </w:rPr>
        <w:t>220052,3</w:t>
      </w:r>
      <w:r w:rsidR="00260373" w:rsidRPr="00754A69">
        <w:rPr>
          <w:noProof/>
          <w:color w:val="000000"/>
          <w:sz w:val="28"/>
          <w:szCs w:val="28"/>
        </w:rPr>
        <w:t xml:space="preserve"> руб., при затратном подходе – </w:t>
      </w:r>
      <w:r w:rsidR="00F64F28" w:rsidRPr="00754A69">
        <w:rPr>
          <w:noProof/>
          <w:color w:val="000000"/>
          <w:sz w:val="28"/>
          <w:szCs w:val="28"/>
        </w:rPr>
        <w:t>765</w:t>
      </w:r>
      <w:r w:rsidR="00E0512D" w:rsidRPr="00754A69">
        <w:rPr>
          <w:noProof/>
          <w:color w:val="000000"/>
          <w:sz w:val="28"/>
          <w:szCs w:val="28"/>
        </w:rPr>
        <w:t xml:space="preserve"> </w:t>
      </w:r>
      <w:r w:rsidR="00F64F28" w:rsidRPr="00754A69">
        <w:rPr>
          <w:noProof/>
          <w:color w:val="000000"/>
          <w:sz w:val="28"/>
          <w:szCs w:val="28"/>
        </w:rPr>
        <w:t>342,2</w:t>
      </w:r>
      <w:r w:rsidR="00F64F28" w:rsidRPr="00754A69">
        <w:rPr>
          <w:noProof/>
          <w:color w:val="000000"/>
          <w:sz w:val="28"/>
        </w:rPr>
        <w:t xml:space="preserve"> </w:t>
      </w:r>
      <w:r w:rsidR="00260373" w:rsidRPr="00754A69">
        <w:rPr>
          <w:noProof/>
          <w:color w:val="000000"/>
          <w:sz w:val="28"/>
          <w:szCs w:val="28"/>
        </w:rPr>
        <w:t>руб.</w:t>
      </w:r>
      <w:r w:rsidR="004D3445" w:rsidRPr="00754A69">
        <w:rPr>
          <w:noProof/>
          <w:color w:val="000000"/>
          <w:sz w:val="28"/>
          <w:szCs w:val="28"/>
        </w:rPr>
        <w:t xml:space="preserve"> Исходя из того, что недвижимость </w:t>
      </w:r>
      <w:r w:rsidR="006755EB" w:rsidRPr="00754A69">
        <w:rPr>
          <w:noProof/>
          <w:color w:val="000000"/>
          <w:sz w:val="28"/>
          <w:szCs w:val="28"/>
        </w:rPr>
        <w:t>не является доходной для затратного и сравнительного методов принимаем равные веса по 0,5.</w:t>
      </w:r>
      <w:r w:rsidR="00406777" w:rsidRPr="00754A69">
        <w:rPr>
          <w:noProof/>
          <w:color w:val="000000"/>
          <w:sz w:val="28"/>
          <w:szCs w:val="28"/>
        </w:rPr>
        <w:t xml:space="preserve"> Следовательно, стоимость строения будет равна:</w:t>
      </w:r>
    </w:p>
    <w:p w:rsidR="00E0512D" w:rsidRPr="00754A69" w:rsidRDefault="00E0512D" w:rsidP="00E0512D">
      <w:pPr>
        <w:spacing w:line="360" w:lineRule="auto"/>
        <w:ind w:firstLine="709"/>
        <w:jc w:val="both"/>
        <w:rPr>
          <w:noProof/>
          <w:color w:val="000000"/>
          <w:sz w:val="28"/>
          <w:szCs w:val="28"/>
        </w:rPr>
      </w:pPr>
    </w:p>
    <w:p w:rsidR="00406777" w:rsidRPr="00754A69" w:rsidRDefault="006755EB" w:rsidP="00E0512D">
      <w:pPr>
        <w:spacing w:line="360" w:lineRule="auto"/>
        <w:ind w:firstLine="709"/>
        <w:jc w:val="both"/>
        <w:rPr>
          <w:noProof/>
          <w:color w:val="000000"/>
          <w:sz w:val="28"/>
          <w:szCs w:val="28"/>
        </w:rPr>
      </w:pPr>
      <w:r w:rsidRPr="00754A69">
        <w:rPr>
          <w:noProof/>
          <w:color w:val="000000"/>
          <w:sz w:val="28"/>
          <w:szCs w:val="28"/>
        </w:rPr>
        <w:t>Ст-ть стр. = 0,</w:t>
      </w:r>
      <w:r w:rsidR="00406777" w:rsidRPr="00754A69">
        <w:rPr>
          <w:noProof/>
          <w:color w:val="000000"/>
          <w:sz w:val="28"/>
          <w:szCs w:val="28"/>
        </w:rPr>
        <w:t>5С</w:t>
      </w:r>
      <w:r w:rsidR="00406777" w:rsidRPr="00754A69">
        <w:rPr>
          <w:noProof/>
          <w:color w:val="000000"/>
          <w:sz w:val="28"/>
          <w:szCs w:val="28"/>
          <w:vertAlign w:val="subscript"/>
        </w:rPr>
        <w:t>р</w:t>
      </w:r>
      <w:r w:rsidR="00666CFA" w:rsidRPr="00754A69">
        <w:rPr>
          <w:noProof/>
          <w:color w:val="000000"/>
          <w:sz w:val="28"/>
          <w:szCs w:val="28"/>
          <w:vertAlign w:val="subscript"/>
        </w:rPr>
        <w:t xml:space="preserve"> </w:t>
      </w:r>
      <w:r w:rsidR="00406777" w:rsidRPr="00754A69">
        <w:rPr>
          <w:noProof/>
          <w:color w:val="000000"/>
          <w:sz w:val="28"/>
          <w:szCs w:val="28"/>
        </w:rPr>
        <w:t>+</w:t>
      </w:r>
      <w:r w:rsidR="00666CFA" w:rsidRPr="00754A69">
        <w:rPr>
          <w:noProof/>
          <w:color w:val="000000"/>
          <w:sz w:val="28"/>
          <w:szCs w:val="28"/>
        </w:rPr>
        <w:t xml:space="preserve"> </w:t>
      </w:r>
      <w:r w:rsidRPr="00754A69">
        <w:rPr>
          <w:noProof/>
          <w:color w:val="000000"/>
          <w:sz w:val="28"/>
          <w:szCs w:val="28"/>
        </w:rPr>
        <w:t>0,</w:t>
      </w:r>
      <w:r w:rsidR="00406777" w:rsidRPr="00754A69">
        <w:rPr>
          <w:noProof/>
          <w:color w:val="000000"/>
          <w:sz w:val="28"/>
          <w:szCs w:val="28"/>
        </w:rPr>
        <w:t>5</w:t>
      </w:r>
      <w:r w:rsidRPr="00754A69">
        <w:rPr>
          <w:noProof/>
          <w:color w:val="000000"/>
          <w:sz w:val="28"/>
          <w:szCs w:val="28"/>
        </w:rPr>
        <w:t>З</w:t>
      </w:r>
      <w:r w:rsidR="00E0512D" w:rsidRPr="00754A69">
        <w:rPr>
          <w:noProof/>
          <w:color w:val="000000"/>
          <w:sz w:val="28"/>
          <w:szCs w:val="28"/>
          <w:vertAlign w:val="subscript"/>
        </w:rPr>
        <w:t xml:space="preserve"> </w:t>
      </w:r>
      <w:r w:rsidRPr="00754A69">
        <w:rPr>
          <w:noProof/>
          <w:color w:val="000000"/>
          <w:sz w:val="28"/>
          <w:szCs w:val="28"/>
        </w:rPr>
        <w:t>= 0,</w:t>
      </w:r>
      <w:r w:rsidR="00666CFA" w:rsidRPr="00754A69">
        <w:rPr>
          <w:noProof/>
          <w:color w:val="000000"/>
          <w:sz w:val="28"/>
          <w:szCs w:val="28"/>
        </w:rPr>
        <w:t>5∙</w:t>
      </w:r>
      <w:r w:rsidR="00DD271A" w:rsidRPr="00754A69">
        <w:rPr>
          <w:noProof/>
          <w:color w:val="000000"/>
          <w:sz w:val="28"/>
          <w:szCs w:val="28"/>
        </w:rPr>
        <w:t>285032,8</w:t>
      </w:r>
      <w:r w:rsidRPr="00754A69">
        <w:rPr>
          <w:noProof/>
          <w:color w:val="000000"/>
          <w:sz w:val="28"/>
          <w:szCs w:val="28"/>
        </w:rPr>
        <w:t xml:space="preserve"> + 0,</w:t>
      </w:r>
      <w:r w:rsidR="00666CFA" w:rsidRPr="00754A69">
        <w:rPr>
          <w:noProof/>
          <w:color w:val="000000"/>
          <w:sz w:val="28"/>
          <w:szCs w:val="28"/>
        </w:rPr>
        <w:t>5∙</w:t>
      </w:r>
      <w:r w:rsidR="00E0512D" w:rsidRPr="00754A69">
        <w:rPr>
          <w:noProof/>
          <w:color w:val="000000"/>
          <w:sz w:val="28"/>
          <w:szCs w:val="28"/>
        </w:rPr>
        <w:t xml:space="preserve"> </w:t>
      </w:r>
      <w:r w:rsidRPr="00754A69">
        <w:rPr>
          <w:noProof/>
          <w:color w:val="000000"/>
          <w:sz w:val="28"/>
          <w:szCs w:val="28"/>
        </w:rPr>
        <w:t>749010,94</w:t>
      </w:r>
      <w:r w:rsidR="00666CFA" w:rsidRPr="00754A69">
        <w:rPr>
          <w:noProof/>
          <w:color w:val="000000"/>
          <w:sz w:val="28"/>
          <w:szCs w:val="28"/>
        </w:rPr>
        <w:t xml:space="preserve">= </w:t>
      </w:r>
      <w:r w:rsidR="00DD271A" w:rsidRPr="00754A69">
        <w:rPr>
          <w:noProof/>
          <w:color w:val="000000"/>
          <w:sz w:val="28"/>
          <w:szCs w:val="28"/>
        </w:rPr>
        <w:t>517021</w:t>
      </w:r>
      <w:r w:rsidRPr="00754A69">
        <w:rPr>
          <w:noProof/>
          <w:color w:val="000000"/>
          <w:sz w:val="28"/>
          <w:szCs w:val="28"/>
        </w:rPr>
        <w:t>,</w:t>
      </w:r>
      <w:r w:rsidR="00DD271A" w:rsidRPr="00754A69">
        <w:rPr>
          <w:noProof/>
          <w:color w:val="000000"/>
          <w:sz w:val="28"/>
          <w:szCs w:val="28"/>
        </w:rPr>
        <w:t>87</w:t>
      </w:r>
      <w:r w:rsidR="00B81A73" w:rsidRPr="00754A69">
        <w:rPr>
          <w:noProof/>
          <w:color w:val="000000"/>
          <w:sz w:val="28"/>
          <w:szCs w:val="28"/>
        </w:rPr>
        <w:t>(руб.)</w:t>
      </w:r>
    </w:p>
    <w:p w:rsidR="00E0512D" w:rsidRPr="00754A69" w:rsidRDefault="00E0512D" w:rsidP="00E0512D">
      <w:pPr>
        <w:spacing w:line="360" w:lineRule="auto"/>
        <w:ind w:firstLine="709"/>
        <w:jc w:val="both"/>
        <w:rPr>
          <w:noProof/>
          <w:color w:val="000000"/>
          <w:sz w:val="28"/>
          <w:szCs w:val="28"/>
        </w:rPr>
      </w:pPr>
    </w:p>
    <w:p w:rsidR="00B81A73" w:rsidRPr="00754A69" w:rsidRDefault="00BB544B" w:rsidP="00E0512D">
      <w:pPr>
        <w:spacing w:line="360" w:lineRule="auto"/>
        <w:ind w:firstLine="709"/>
        <w:jc w:val="both"/>
        <w:rPr>
          <w:noProof/>
          <w:color w:val="000000"/>
          <w:sz w:val="28"/>
          <w:szCs w:val="28"/>
        </w:rPr>
      </w:pPr>
      <w:r w:rsidRPr="00754A69">
        <w:rPr>
          <w:noProof/>
          <w:color w:val="000000"/>
          <w:sz w:val="28"/>
          <w:szCs w:val="28"/>
        </w:rPr>
        <w:t>Стоимость</w:t>
      </w:r>
      <w:r w:rsidR="001A12D1" w:rsidRPr="00754A69">
        <w:rPr>
          <w:noProof/>
          <w:color w:val="000000"/>
          <w:sz w:val="28"/>
          <w:szCs w:val="28"/>
        </w:rPr>
        <w:t xml:space="preserve"> 1 кв. м составит </w:t>
      </w:r>
      <w:r w:rsidR="006755EB" w:rsidRPr="00754A69">
        <w:rPr>
          <w:noProof/>
          <w:color w:val="000000"/>
          <w:sz w:val="28"/>
          <w:szCs w:val="28"/>
        </w:rPr>
        <w:t>7</w:t>
      </w:r>
      <w:r w:rsidR="00F64F28" w:rsidRPr="00754A69">
        <w:rPr>
          <w:noProof/>
          <w:color w:val="000000"/>
          <w:sz w:val="28"/>
          <w:szCs w:val="28"/>
        </w:rPr>
        <w:t xml:space="preserve"> </w:t>
      </w:r>
      <w:r w:rsidR="00DD271A" w:rsidRPr="00754A69">
        <w:rPr>
          <w:noProof/>
          <w:color w:val="000000"/>
          <w:sz w:val="28"/>
          <w:szCs w:val="28"/>
        </w:rPr>
        <w:t>9</w:t>
      </w:r>
      <w:r w:rsidR="006755EB" w:rsidRPr="00754A69">
        <w:rPr>
          <w:noProof/>
          <w:color w:val="000000"/>
          <w:sz w:val="28"/>
          <w:szCs w:val="28"/>
        </w:rPr>
        <w:t>54</w:t>
      </w:r>
      <w:r w:rsidR="001A12D1" w:rsidRPr="00754A69">
        <w:rPr>
          <w:noProof/>
          <w:color w:val="000000"/>
          <w:sz w:val="28"/>
          <w:szCs w:val="28"/>
        </w:rPr>
        <w:t>,</w:t>
      </w:r>
      <w:r w:rsidR="00DD271A" w:rsidRPr="00754A69">
        <w:rPr>
          <w:noProof/>
          <w:color w:val="000000"/>
          <w:sz w:val="28"/>
          <w:szCs w:val="28"/>
        </w:rPr>
        <w:t>18</w:t>
      </w:r>
      <w:r w:rsidR="001A12D1" w:rsidRPr="00754A69">
        <w:rPr>
          <w:noProof/>
          <w:color w:val="000000"/>
          <w:sz w:val="28"/>
          <w:szCs w:val="28"/>
        </w:rPr>
        <w:t xml:space="preserve"> руб.</w:t>
      </w:r>
    </w:p>
    <w:p w:rsidR="00B12A0D" w:rsidRPr="00754A69" w:rsidRDefault="00B12A0D" w:rsidP="00E0512D">
      <w:pPr>
        <w:spacing w:line="360" w:lineRule="auto"/>
        <w:ind w:firstLine="709"/>
        <w:jc w:val="both"/>
        <w:rPr>
          <w:noProof/>
          <w:color w:val="000000"/>
          <w:sz w:val="28"/>
          <w:szCs w:val="28"/>
        </w:rPr>
      </w:pPr>
    </w:p>
    <w:p w:rsidR="00CF77C9" w:rsidRPr="00754A69" w:rsidRDefault="00E0512D" w:rsidP="00E0512D">
      <w:pPr>
        <w:spacing w:line="360" w:lineRule="auto"/>
        <w:ind w:firstLine="709"/>
        <w:jc w:val="both"/>
        <w:rPr>
          <w:noProof/>
          <w:color w:val="000000"/>
          <w:sz w:val="28"/>
          <w:szCs w:val="32"/>
        </w:rPr>
      </w:pPr>
      <w:r w:rsidRPr="00754A69">
        <w:rPr>
          <w:noProof/>
          <w:color w:val="000000"/>
          <w:sz w:val="28"/>
          <w:szCs w:val="32"/>
        </w:rPr>
        <w:br w:type="page"/>
      </w:r>
      <w:r w:rsidR="00CF77C9" w:rsidRPr="00754A69">
        <w:rPr>
          <w:noProof/>
          <w:color w:val="000000"/>
          <w:sz w:val="28"/>
          <w:szCs w:val="32"/>
        </w:rPr>
        <w:t xml:space="preserve">7. </w:t>
      </w:r>
      <w:r w:rsidR="007C4E6E" w:rsidRPr="00754A69">
        <w:rPr>
          <w:noProof/>
          <w:color w:val="000000"/>
          <w:sz w:val="28"/>
          <w:szCs w:val="32"/>
        </w:rPr>
        <w:t xml:space="preserve">Определение стоимости </w:t>
      </w:r>
      <w:r w:rsidRPr="00754A69">
        <w:rPr>
          <w:noProof/>
          <w:color w:val="000000"/>
          <w:sz w:val="28"/>
          <w:szCs w:val="32"/>
        </w:rPr>
        <w:t>земельного участка</w:t>
      </w:r>
    </w:p>
    <w:p w:rsidR="00E0512D" w:rsidRPr="00754A69" w:rsidRDefault="00E0512D" w:rsidP="00E0512D">
      <w:pPr>
        <w:spacing w:line="360" w:lineRule="auto"/>
        <w:ind w:firstLine="709"/>
        <w:jc w:val="both"/>
        <w:rPr>
          <w:noProof/>
          <w:color w:val="000000"/>
          <w:sz w:val="28"/>
          <w:szCs w:val="28"/>
        </w:rPr>
      </w:pPr>
    </w:p>
    <w:p w:rsidR="007C4E6E" w:rsidRPr="00754A69" w:rsidRDefault="00603B59" w:rsidP="00E0512D">
      <w:pPr>
        <w:spacing w:line="360" w:lineRule="auto"/>
        <w:ind w:firstLine="709"/>
        <w:jc w:val="both"/>
        <w:rPr>
          <w:noProof/>
          <w:color w:val="000000"/>
          <w:sz w:val="28"/>
          <w:szCs w:val="28"/>
        </w:rPr>
      </w:pPr>
      <w:r w:rsidRPr="00754A69">
        <w:rPr>
          <w:noProof/>
          <w:color w:val="000000"/>
          <w:sz w:val="28"/>
          <w:szCs w:val="28"/>
        </w:rPr>
        <w:t>Стоимость земельного участка может быть рассчитана одним из двух способов</w:t>
      </w:r>
      <w:r w:rsidR="0048306B" w:rsidRPr="00754A69">
        <w:rPr>
          <w:noProof/>
          <w:color w:val="000000"/>
          <w:sz w:val="28"/>
          <w:szCs w:val="28"/>
        </w:rPr>
        <w:t>:</w:t>
      </w:r>
    </w:p>
    <w:p w:rsidR="0048306B" w:rsidRPr="00754A69" w:rsidRDefault="00490FE0" w:rsidP="00E0512D">
      <w:pPr>
        <w:spacing w:line="360" w:lineRule="auto"/>
        <w:ind w:firstLine="709"/>
        <w:jc w:val="both"/>
        <w:rPr>
          <w:noProof/>
          <w:color w:val="000000"/>
          <w:sz w:val="28"/>
          <w:szCs w:val="28"/>
        </w:rPr>
      </w:pPr>
      <w:r w:rsidRPr="00754A69">
        <w:rPr>
          <w:noProof/>
          <w:color w:val="000000"/>
          <w:sz w:val="28"/>
          <w:szCs w:val="28"/>
        </w:rPr>
        <w:t xml:space="preserve">1 - </w:t>
      </w:r>
      <w:r w:rsidR="0048306B" w:rsidRPr="00754A69">
        <w:rPr>
          <w:noProof/>
          <w:color w:val="000000"/>
          <w:sz w:val="28"/>
          <w:szCs w:val="28"/>
        </w:rPr>
        <w:t>сравнительный способ</w:t>
      </w:r>
    </w:p>
    <w:p w:rsidR="0048306B" w:rsidRPr="00754A69" w:rsidRDefault="00490FE0" w:rsidP="00E0512D">
      <w:pPr>
        <w:spacing w:line="360" w:lineRule="auto"/>
        <w:ind w:firstLine="709"/>
        <w:jc w:val="both"/>
        <w:rPr>
          <w:noProof/>
          <w:color w:val="000000"/>
          <w:sz w:val="28"/>
          <w:szCs w:val="28"/>
        </w:rPr>
      </w:pPr>
      <w:r w:rsidRPr="00754A69">
        <w:rPr>
          <w:noProof/>
          <w:color w:val="000000"/>
          <w:sz w:val="28"/>
          <w:szCs w:val="28"/>
        </w:rPr>
        <w:t xml:space="preserve">2 - </w:t>
      </w:r>
      <w:r w:rsidR="0048306B" w:rsidRPr="00754A69">
        <w:rPr>
          <w:noProof/>
          <w:color w:val="000000"/>
          <w:sz w:val="28"/>
          <w:szCs w:val="28"/>
        </w:rPr>
        <w:t>способ остатка</w:t>
      </w:r>
    </w:p>
    <w:p w:rsidR="007C4E6E" w:rsidRPr="00754A69" w:rsidRDefault="00141593" w:rsidP="00E0512D">
      <w:pPr>
        <w:spacing w:line="360" w:lineRule="auto"/>
        <w:ind w:firstLine="709"/>
        <w:jc w:val="both"/>
        <w:rPr>
          <w:noProof/>
          <w:color w:val="000000"/>
          <w:sz w:val="28"/>
          <w:szCs w:val="28"/>
        </w:rPr>
      </w:pPr>
      <w:r w:rsidRPr="00754A69">
        <w:rPr>
          <w:noProof/>
          <w:color w:val="000000"/>
          <w:sz w:val="28"/>
          <w:szCs w:val="28"/>
        </w:rPr>
        <w:t>Исходя из имеющихся данных</w:t>
      </w:r>
      <w:r w:rsidR="00861268" w:rsidRPr="00754A69">
        <w:rPr>
          <w:noProof/>
          <w:color w:val="000000"/>
          <w:sz w:val="28"/>
          <w:szCs w:val="28"/>
        </w:rPr>
        <w:t>,</w:t>
      </w:r>
      <w:r w:rsidRPr="00754A69">
        <w:rPr>
          <w:noProof/>
          <w:color w:val="000000"/>
          <w:sz w:val="28"/>
          <w:szCs w:val="28"/>
        </w:rPr>
        <w:t xml:space="preserve"> выбираем способ остатка</w:t>
      </w:r>
      <w:r w:rsidR="00861268" w:rsidRPr="00754A69">
        <w:rPr>
          <w:noProof/>
          <w:color w:val="000000"/>
          <w:sz w:val="28"/>
          <w:szCs w:val="28"/>
        </w:rPr>
        <w:t>, согласно которому</w:t>
      </w:r>
      <w:r w:rsidRPr="00754A69">
        <w:rPr>
          <w:noProof/>
          <w:color w:val="000000"/>
          <w:sz w:val="28"/>
          <w:szCs w:val="28"/>
        </w:rPr>
        <w:t xml:space="preserve"> </w:t>
      </w:r>
      <w:r w:rsidR="00861268" w:rsidRPr="00754A69">
        <w:rPr>
          <w:noProof/>
          <w:color w:val="000000"/>
          <w:sz w:val="28"/>
          <w:szCs w:val="28"/>
        </w:rPr>
        <w:t>с</w:t>
      </w:r>
      <w:r w:rsidRPr="00754A69">
        <w:rPr>
          <w:noProof/>
          <w:color w:val="000000"/>
          <w:sz w:val="28"/>
          <w:szCs w:val="28"/>
        </w:rPr>
        <w:t>тоимость</w:t>
      </w:r>
      <w:r w:rsidR="00861268" w:rsidRPr="00754A69">
        <w:rPr>
          <w:noProof/>
          <w:color w:val="000000"/>
          <w:sz w:val="28"/>
          <w:szCs w:val="28"/>
        </w:rPr>
        <w:t xml:space="preserve"> непосредственно участка определяется как разность между восстановительной стоимостью с учетом износов</w:t>
      </w:r>
      <w:r w:rsidR="00513C0B" w:rsidRPr="00754A69">
        <w:rPr>
          <w:noProof/>
          <w:color w:val="000000"/>
          <w:sz w:val="28"/>
          <w:szCs w:val="28"/>
        </w:rPr>
        <w:t xml:space="preserve"> и усредненной стоимостью по доходному и сравнительному методам:</w:t>
      </w:r>
    </w:p>
    <w:p w:rsidR="00164934" w:rsidRPr="00754A69" w:rsidRDefault="00164934" w:rsidP="00E0512D">
      <w:pPr>
        <w:spacing w:line="360" w:lineRule="auto"/>
        <w:ind w:firstLine="709"/>
        <w:jc w:val="both"/>
        <w:rPr>
          <w:noProof/>
          <w:color w:val="000000"/>
          <w:sz w:val="28"/>
          <w:szCs w:val="28"/>
        </w:rPr>
      </w:pPr>
    </w:p>
    <w:p w:rsidR="00513C0B" w:rsidRPr="00754A69" w:rsidRDefault="00035D8D" w:rsidP="00E0512D">
      <w:pPr>
        <w:spacing w:line="360" w:lineRule="auto"/>
        <w:ind w:firstLine="709"/>
        <w:jc w:val="both"/>
        <w:rPr>
          <w:noProof/>
          <w:color w:val="000000"/>
          <w:sz w:val="28"/>
          <w:szCs w:val="28"/>
        </w:rPr>
      </w:pPr>
      <w:r w:rsidRPr="00754A69">
        <w:rPr>
          <w:noProof/>
          <w:color w:val="000000"/>
          <w:sz w:val="28"/>
          <w:szCs w:val="28"/>
        </w:rPr>
        <w:t>Ст-ть з.у. = (Д</w:t>
      </w:r>
      <w:r w:rsidR="008049FA" w:rsidRPr="00754A69">
        <w:rPr>
          <w:noProof/>
          <w:color w:val="000000"/>
          <w:sz w:val="28"/>
          <w:szCs w:val="28"/>
        </w:rPr>
        <w:t xml:space="preserve"> </w:t>
      </w:r>
      <w:r w:rsidR="00490FE0" w:rsidRPr="00754A69">
        <w:rPr>
          <w:noProof/>
          <w:color w:val="000000"/>
          <w:sz w:val="28"/>
          <w:szCs w:val="28"/>
        </w:rPr>
        <w:t>-</w:t>
      </w:r>
      <w:r w:rsidR="008049FA" w:rsidRPr="00754A69">
        <w:rPr>
          <w:noProof/>
          <w:color w:val="000000"/>
          <w:sz w:val="28"/>
          <w:szCs w:val="28"/>
        </w:rPr>
        <w:t xml:space="preserve"> </w:t>
      </w:r>
      <w:r w:rsidRPr="00754A69">
        <w:rPr>
          <w:noProof/>
          <w:color w:val="000000"/>
          <w:sz w:val="28"/>
          <w:szCs w:val="28"/>
        </w:rPr>
        <w:t>С</w:t>
      </w:r>
      <w:r w:rsidR="00E0512D" w:rsidRPr="00754A69">
        <w:rPr>
          <w:noProof/>
          <w:color w:val="000000"/>
          <w:sz w:val="28"/>
          <w:szCs w:val="28"/>
          <w:vertAlign w:val="subscript"/>
        </w:rPr>
        <w:t>)</w:t>
      </w:r>
      <w:r w:rsidR="008049FA" w:rsidRPr="00754A69">
        <w:rPr>
          <w:noProof/>
          <w:color w:val="000000"/>
          <w:sz w:val="28"/>
          <w:szCs w:val="28"/>
        </w:rPr>
        <w:t>/2 – В</w:t>
      </w:r>
      <w:r w:rsidR="008049FA" w:rsidRPr="00754A69">
        <w:rPr>
          <w:noProof/>
          <w:color w:val="000000"/>
          <w:sz w:val="28"/>
          <w:szCs w:val="28"/>
          <w:vertAlign w:val="subscript"/>
        </w:rPr>
        <w:t>ст</w:t>
      </w:r>
      <w:r w:rsidR="008049FA" w:rsidRPr="00754A69">
        <w:rPr>
          <w:noProof/>
          <w:color w:val="000000"/>
          <w:sz w:val="28"/>
          <w:szCs w:val="28"/>
        </w:rPr>
        <w:t>,</w:t>
      </w:r>
    </w:p>
    <w:p w:rsidR="00164934" w:rsidRPr="00754A69" w:rsidRDefault="00164934" w:rsidP="00E0512D">
      <w:pPr>
        <w:spacing w:line="360" w:lineRule="auto"/>
        <w:ind w:firstLine="709"/>
        <w:jc w:val="both"/>
        <w:rPr>
          <w:noProof/>
          <w:color w:val="000000"/>
          <w:sz w:val="28"/>
          <w:szCs w:val="28"/>
        </w:rPr>
      </w:pPr>
    </w:p>
    <w:p w:rsidR="00E0512D" w:rsidRPr="00754A69" w:rsidRDefault="008049FA" w:rsidP="00E0512D">
      <w:pPr>
        <w:spacing w:line="360" w:lineRule="auto"/>
        <w:ind w:firstLine="709"/>
        <w:jc w:val="both"/>
        <w:rPr>
          <w:noProof/>
          <w:color w:val="000000"/>
          <w:sz w:val="28"/>
          <w:szCs w:val="28"/>
        </w:rPr>
      </w:pPr>
      <w:r w:rsidRPr="00754A69">
        <w:rPr>
          <w:noProof/>
          <w:color w:val="000000"/>
          <w:sz w:val="28"/>
          <w:szCs w:val="28"/>
        </w:rPr>
        <w:t>где Д – стоимость земельного участка по доходному методу</w:t>
      </w:r>
      <w:r w:rsidR="00C3674A" w:rsidRPr="00754A69">
        <w:rPr>
          <w:noProof/>
          <w:color w:val="000000"/>
          <w:sz w:val="28"/>
          <w:szCs w:val="28"/>
        </w:rPr>
        <w:t>,</w:t>
      </w:r>
    </w:p>
    <w:p w:rsidR="00E0512D" w:rsidRPr="00754A69" w:rsidRDefault="008049FA" w:rsidP="00E0512D">
      <w:pPr>
        <w:spacing w:line="360" w:lineRule="auto"/>
        <w:ind w:firstLine="709"/>
        <w:jc w:val="both"/>
        <w:rPr>
          <w:noProof/>
          <w:color w:val="000000"/>
          <w:sz w:val="28"/>
          <w:szCs w:val="28"/>
        </w:rPr>
      </w:pPr>
      <w:r w:rsidRPr="00754A69">
        <w:rPr>
          <w:noProof/>
          <w:color w:val="000000"/>
          <w:sz w:val="28"/>
          <w:szCs w:val="28"/>
        </w:rPr>
        <w:t>С</w:t>
      </w:r>
      <w:r w:rsidR="00994BEA" w:rsidRPr="00754A69">
        <w:rPr>
          <w:noProof/>
          <w:color w:val="000000"/>
          <w:sz w:val="28"/>
          <w:szCs w:val="28"/>
          <w:vertAlign w:val="subscript"/>
        </w:rPr>
        <w:t>р</w:t>
      </w:r>
      <w:r w:rsidR="00994BEA" w:rsidRPr="00754A69">
        <w:rPr>
          <w:noProof/>
          <w:color w:val="000000"/>
          <w:sz w:val="28"/>
          <w:szCs w:val="28"/>
        </w:rPr>
        <w:t xml:space="preserve"> – стоимость по сравнительному методу</w:t>
      </w:r>
      <w:r w:rsidR="00C3674A" w:rsidRPr="00754A69">
        <w:rPr>
          <w:noProof/>
          <w:color w:val="000000"/>
          <w:sz w:val="28"/>
          <w:szCs w:val="28"/>
        </w:rPr>
        <w:t>,</w:t>
      </w:r>
    </w:p>
    <w:p w:rsidR="00994BEA" w:rsidRPr="00754A69" w:rsidRDefault="00994BEA" w:rsidP="00E0512D">
      <w:pPr>
        <w:spacing w:line="360" w:lineRule="auto"/>
        <w:ind w:firstLine="709"/>
        <w:jc w:val="both"/>
        <w:rPr>
          <w:noProof/>
          <w:color w:val="000000"/>
          <w:sz w:val="28"/>
          <w:szCs w:val="28"/>
        </w:rPr>
      </w:pPr>
      <w:r w:rsidRPr="00754A69">
        <w:rPr>
          <w:noProof/>
          <w:color w:val="000000"/>
          <w:sz w:val="28"/>
          <w:szCs w:val="28"/>
        </w:rPr>
        <w:t>В</w:t>
      </w:r>
      <w:r w:rsidRPr="00754A69">
        <w:rPr>
          <w:noProof/>
          <w:color w:val="000000"/>
          <w:sz w:val="28"/>
          <w:szCs w:val="28"/>
          <w:vertAlign w:val="subscript"/>
        </w:rPr>
        <w:t>ст</w:t>
      </w:r>
      <w:r w:rsidRPr="00754A69">
        <w:rPr>
          <w:noProof/>
          <w:color w:val="000000"/>
          <w:sz w:val="28"/>
          <w:szCs w:val="28"/>
        </w:rPr>
        <w:t xml:space="preserve"> – восстановительная стоимость с учетом износов</w:t>
      </w:r>
      <w:r w:rsidR="00C3674A" w:rsidRPr="00754A69">
        <w:rPr>
          <w:noProof/>
          <w:color w:val="000000"/>
          <w:sz w:val="28"/>
          <w:szCs w:val="28"/>
        </w:rPr>
        <w:t>.</w:t>
      </w:r>
    </w:p>
    <w:p w:rsidR="00A90E77" w:rsidRPr="00754A69" w:rsidRDefault="00A90E77" w:rsidP="00E0512D">
      <w:pPr>
        <w:spacing w:line="360" w:lineRule="auto"/>
        <w:ind w:firstLine="709"/>
        <w:jc w:val="both"/>
        <w:rPr>
          <w:noProof/>
          <w:color w:val="000000"/>
          <w:sz w:val="28"/>
          <w:szCs w:val="28"/>
        </w:rPr>
      </w:pPr>
      <w:r w:rsidRPr="00754A69">
        <w:rPr>
          <w:noProof/>
          <w:color w:val="000000"/>
          <w:sz w:val="28"/>
          <w:szCs w:val="28"/>
        </w:rPr>
        <w:t xml:space="preserve">В нашем случае </w:t>
      </w:r>
      <w:r w:rsidR="009F5D95" w:rsidRPr="00754A69">
        <w:rPr>
          <w:noProof/>
          <w:color w:val="000000"/>
          <w:sz w:val="28"/>
          <w:szCs w:val="28"/>
        </w:rPr>
        <w:t xml:space="preserve">при Д = 0 </w:t>
      </w:r>
      <w:r w:rsidRPr="00754A69">
        <w:rPr>
          <w:noProof/>
          <w:color w:val="000000"/>
          <w:sz w:val="28"/>
          <w:szCs w:val="28"/>
        </w:rPr>
        <w:t>данная формула имеет вид:</w:t>
      </w:r>
    </w:p>
    <w:p w:rsidR="00164934" w:rsidRPr="00754A69" w:rsidRDefault="00164934" w:rsidP="00E0512D">
      <w:pPr>
        <w:spacing w:line="360" w:lineRule="auto"/>
        <w:ind w:firstLine="709"/>
        <w:jc w:val="both"/>
        <w:rPr>
          <w:noProof/>
          <w:color w:val="000000"/>
          <w:sz w:val="28"/>
          <w:szCs w:val="28"/>
        </w:rPr>
      </w:pPr>
    </w:p>
    <w:p w:rsidR="009F5D95" w:rsidRPr="00754A69" w:rsidRDefault="009F5D95" w:rsidP="00E0512D">
      <w:pPr>
        <w:spacing w:line="360" w:lineRule="auto"/>
        <w:ind w:firstLine="709"/>
        <w:jc w:val="both"/>
        <w:rPr>
          <w:noProof/>
          <w:color w:val="000000"/>
          <w:sz w:val="28"/>
          <w:szCs w:val="28"/>
        </w:rPr>
      </w:pPr>
      <w:r w:rsidRPr="00754A69">
        <w:rPr>
          <w:noProof/>
          <w:color w:val="000000"/>
          <w:sz w:val="28"/>
          <w:szCs w:val="28"/>
        </w:rPr>
        <w:t>Ст-ть з.у. = С</w:t>
      </w:r>
      <w:r w:rsidR="00E0512D" w:rsidRPr="00754A69">
        <w:rPr>
          <w:noProof/>
          <w:color w:val="000000"/>
          <w:sz w:val="28"/>
          <w:szCs w:val="28"/>
          <w:vertAlign w:val="subscript"/>
        </w:rPr>
        <w:t xml:space="preserve"> </w:t>
      </w:r>
      <w:r w:rsidRPr="00754A69">
        <w:rPr>
          <w:noProof/>
          <w:color w:val="000000"/>
          <w:sz w:val="28"/>
          <w:szCs w:val="28"/>
        </w:rPr>
        <w:t>– В</w:t>
      </w:r>
      <w:r w:rsidRPr="00754A69">
        <w:rPr>
          <w:noProof/>
          <w:color w:val="000000"/>
          <w:sz w:val="28"/>
          <w:szCs w:val="28"/>
          <w:vertAlign w:val="subscript"/>
        </w:rPr>
        <w:t>ст</w:t>
      </w:r>
      <w:r w:rsidRPr="00754A69">
        <w:rPr>
          <w:noProof/>
          <w:color w:val="000000"/>
          <w:sz w:val="28"/>
          <w:szCs w:val="28"/>
        </w:rPr>
        <w:t>,</w:t>
      </w:r>
    </w:p>
    <w:p w:rsidR="00164934" w:rsidRPr="00754A69" w:rsidRDefault="00164934" w:rsidP="00E0512D">
      <w:pPr>
        <w:spacing w:line="360" w:lineRule="auto"/>
        <w:ind w:firstLine="709"/>
        <w:jc w:val="both"/>
        <w:rPr>
          <w:noProof/>
          <w:color w:val="000000"/>
          <w:sz w:val="28"/>
          <w:szCs w:val="28"/>
        </w:rPr>
      </w:pPr>
    </w:p>
    <w:p w:rsidR="00C3674A" w:rsidRPr="00754A69" w:rsidRDefault="00C3674A" w:rsidP="00E0512D">
      <w:pPr>
        <w:spacing w:line="360" w:lineRule="auto"/>
        <w:ind w:firstLine="709"/>
        <w:jc w:val="both"/>
        <w:rPr>
          <w:noProof/>
          <w:color w:val="000000"/>
          <w:sz w:val="28"/>
          <w:szCs w:val="28"/>
        </w:rPr>
      </w:pPr>
      <w:r w:rsidRPr="00754A69">
        <w:rPr>
          <w:noProof/>
          <w:color w:val="000000"/>
          <w:sz w:val="28"/>
          <w:szCs w:val="28"/>
        </w:rPr>
        <w:t>Таким образом:</w:t>
      </w:r>
    </w:p>
    <w:p w:rsidR="00164934" w:rsidRPr="00754A69" w:rsidRDefault="00164934" w:rsidP="00E0512D">
      <w:pPr>
        <w:spacing w:line="360" w:lineRule="auto"/>
        <w:ind w:firstLine="709"/>
        <w:jc w:val="both"/>
        <w:rPr>
          <w:noProof/>
          <w:color w:val="000000"/>
          <w:sz w:val="28"/>
          <w:szCs w:val="28"/>
        </w:rPr>
      </w:pPr>
    </w:p>
    <w:p w:rsidR="00C3674A" w:rsidRPr="00754A69" w:rsidRDefault="00C3674A" w:rsidP="00E0512D">
      <w:pPr>
        <w:spacing w:line="360" w:lineRule="auto"/>
        <w:ind w:firstLine="709"/>
        <w:jc w:val="both"/>
        <w:rPr>
          <w:noProof/>
          <w:color w:val="000000"/>
          <w:sz w:val="28"/>
          <w:szCs w:val="28"/>
        </w:rPr>
      </w:pPr>
      <w:r w:rsidRPr="00754A69">
        <w:rPr>
          <w:noProof/>
          <w:color w:val="000000"/>
          <w:sz w:val="28"/>
          <w:szCs w:val="28"/>
        </w:rPr>
        <w:t xml:space="preserve">Ст-ть з.у. = </w:t>
      </w:r>
      <w:r w:rsidR="00DD271A" w:rsidRPr="00754A69">
        <w:rPr>
          <w:noProof/>
          <w:color w:val="000000"/>
          <w:sz w:val="28"/>
          <w:szCs w:val="28"/>
        </w:rPr>
        <w:t xml:space="preserve">285032,8 </w:t>
      </w:r>
      <w:r w:rsidR="00D918DD" w:rsidRPr="00754A69">
        <w:rPr>
          <w:noProof/>
          <w:color w:val="000000"/>
          <w:sz w:val="28"/>
          <w:szCs w:val="28"/>
        </w:rPr>
        <w:t>-</w:t>
      </w:r>
      <w:r w:rsidR="009F5D95" w:rsidRPr="00754A69">
        <w:rPr>
          <w:noProof/>
          <w:color w:val="000000"/>
          <w:sz w:val="28"/>
          <w:szCs w:val="28"/>
        </w:rPr>
        <w:t xml:space="preserve"> </w:t>
      </w:r>
      <w:r w:rsidR="00BA30F1" w:rsidRPr="00754A69">
        <w:rPr>
          <w:noProof/>
          <w:color w:val="000000"/>
          <w:sz w:val="28"/>
          <w:szCs w:val="28"/>
        </w:rPr>
        <w:t>262153,8</w:t>
      </w:r>
      <w:r w:rsidR="00DD271A" w:rsidRPr="00754A69">
        <w:rPr>
          <w:noProof/>
          <w:color w:val="000000"/>
          <w:sz w:val="28"/>
          <w:szCs w:val="28"/>
        </w:rPr>
        <w:t>3</w:t>
      </w:r>
      <w:r w:rsidR="00E0512D" w:rsidRPr="00754A69">
        <w:rPr>
          <w:noProof/>
          <w:color w:val="000000"/>
          <w:sz w:val="28"/>
          <w:szCs w:val="28"/>
        </w:rPr>
        <w:t xml:space="preserve"> </w:t>
      </w:r>
      <w:r w:rsidR="009F5D95" w:rsidRPr="00754A69">
        <w:rPr>
          <w:noProof/>
          <w:color w:val="000000"/>
          <w:sz w:val="28"/>
          <w:szCs w:val="28"/>
        </w:rPr>
        <w:t>=</w:t>
      </w:r>
      <w:r w:rsidR="00CA4E56" w:rsidRPr="00754A69">
        <w:rPr>
          <w:noProof/>
          <w:color w:val="000000"/>
          <w:sz w:val="28"/>
          <w:szCs w:val="28"/>
        </w:rPr>
        <w:t xml:space="preserve"> </w:t>
      </w:r>
      <w:r w:rsidR="00DD271A" w:rsidRPr="00754A69">
        <w:rPr>
          <w:noProof/>
          <w:color w:val="000000"/>
          <w:sz w:val="28"/>
          <w:szCs w:val="28"/>
        </w:rPr>
        <w:t>2</w:t>
      </w:r>
      <w:r w:rsidR="00E57C12" w:rsidRPr="00754A69">
        <w:rPr>
          <w:noProof/>
          <w:color w:val="000000"/>
          <w:sz w:val="28"/>
          <w:szCs w:val="28"/>
        </w:rPr>
        <w:t>2</w:t>
      </w:r>
      <w:r w:rsidR="00E0512D" w:rsidRPr="00754A69">
        <w:rPr>
          <w:noProof/>
          <w:color w:val="000000"/>
          <w:sz w:val="28"/>
          <w:szCs w:val="28"/>
        </w:rPr>
        <w:t xml:space="preserve"> </w:t>
      </w:r>
      <w:r w:rsidR="00DD271A" w:rsidRPr="00754A69">
        <w:rPr>
          <w:noProof/>
          <w:color w:val="000000"/>
          <w:sz w:val="28"/>
          <w:szCs w:val="28"/>
        </w:rPr>
        <w:t>878</w:t>
      </w:r>
      <w:r w:rsidR="00E57C12" w:rsidRPr="00754A69">
        <w:rPr>
          <w:noProof/>
          <w:color w:val="000000"/>
          <w:sz w:val="28"/>
          <w:szCs w:val="28"/>
        </w:rPr>
        <w:t>,</w:t>
      </w:r>
      <w:r w:rsidR="00DD271A" w:rsidRPr="00754A69">
        <w:rPr>
          <w:noProof/>
          <w:color w:val="000000"/>
          <w:sz w:val="28"/>
          <w:szCs w:val="28"/>
        </w:rPr>
        <w:t>97</w:t>
      </w:r>
      <w:r w:rsidR="00CB4953" w:rsidRPr="00754A69">
        <w:rPr>
          <w:noProof/>
          <w:color w:val="000000"/>
          <w:sz w:val="28"/>
          <w:szCs w:val="28"/>
        </w:rPr>
        <w:t xml:space="preserve"> (руб.)</w:t>
      </w:r>
      <w:r w:rsidR="009F5D95" w:rsidRPr="00754A69">
        <w:rPr>
          <w:noProof/>
          <w:color w:val="000000"/>
          <w:sz w:val="28"/>
          <w:szCs w:val="28"/>
        </w:rPr>
        <w:t xml:space="preserve"> </w:t>
      </w:r>
    </w:p>
    <w:p w:rsidR="00164934" w:rsidRPr="00754A69" w:rsidRDefault="00164934" w:rsidP="00E0512D">
      <w:pPr>
        <w:spacing w:line="360" w:lineRule="auto"/>
        <w:ind w:firstLine="709"/>
        <w:jc w:val="both"/>
        <w:rPr>
          <w:noProof/>
          <w:color w:val="000000"/>
          <w:sz w:val="28"/>
          <w:szCs w:val="28"/>
        </w:rPr>
      </w:pPr>
    </w:p>
    <w:p w:rsidR="000D40CB" w:rsidRPr="00754A69" w:rsidRDefault="006C122F" w:rsidP="00E0512D">
      <w:pPr>
        <w:spacing w:line="360" w:lineRule="auto"/>
        <w:ind w:firstLine="709"/>
        <w:jc w:val="both"/>
        <w:rPr>
          <w:noProof/>
          <w:color w:val="000000"/>
          <w:sz w:val="28"/>
          <w:szCs w:val="28"/>
        </w:rPr>
      </w:pPr>
      <w:r w:rsidRPr="00754A69">
        <w:rPr>
          <w:noProof/>
          <w:color w:val="000000"/>
          <w:sz w:val="28"/>
          <w:szCs w:val="28"/>
        </w:rPr>
        <w:t xml:space="preserve">Стоимость </w:t>
      </w:r>
      <w:r w:rsidR="00B12A0D" w:rsidRPr="00754A69">
        <w:rPr>
          <w:noProof/>
          <w:color w:val="000000"/>
          <w:sz w:val="28"/>
          <w:szCs w:val="28"/>
        </w:rPr>
        <w:t xml:space="preserve">оцениваемого земельного участка равна </w:t>
      </w:r>
      <w:r w:rsidR="00DD271A" w:rsidRPr="00754A69">
        <w:rPr>
          <w:noProof/>
          <w:color w:val="000000"/>
          <w:sz w:val="28"/>
          <w:szCs w:val="28"/>
        </w:rPr>
        <w:t>22</w:t>
      </w:r>
      <w:r w:rsidR="00E0512D" w:rsidRPr="00754A69">
        <w:rPr>
          <w:noProof/>
          <w:color w:val="000000"/>
          <w:sz w:val="28"/>
          <w:szCs w:val="28"/>
        </w:rPr>
        <w:t xml:space="preserve"> </w:t>
      </w:r>
      <w:r w:rsidR="00DD271A" w:rsidRPr="00754A69">
        <w:rPr>
          <w:noProof/>
          <w:color w:val="000000"/>
          <w:sz w:val="28"/>
          <w:szCs w:val="28"/>
        </w:rPr>
        <w:t xml:space="preserve">878,97 </w:t>
      </w:r>
      <w:r w:rsidR="005351E9" w:rsidRPr="00754A69">
        <w:rPr>
          <w:noProof/>
          <w:color w:val="000000"/>
          <w:sz w:val="28"/>
          <w:szCs w:val="28"/>
        </w:rPr>
        <w:t xml:space="preserve">руб., стоимость </w:t>
      </w:r>
      <w:r w:rsidRPr="00754A69">
        <w:rPr>
          <w:noProof/>
          <w:color w:val="000000"/>
          <w:sz w:val="28"/>
          <w:szCs w:val="28"/>
        </w:rPr>
        <w:t xml:space="preserve">одной сотки земли составит </w:t>
      </w:r>
      <w:r w:rsidR="00DD271A" w:rsidRPr="00754A69">
        <w:rPr>
          <w:noProof/>
          <w:color w:val="000000"/>
          <w:sz w:val="28"/>
          <w:szCs w:val="28"/>
        </w:rPr>
        <w:t>1525</w:t>
      </w:r>
      <w:r w:rsidR="00E57C12" w:rsidRPr="00754A69">
        <w:rPr>
          <w:noProof/>
          <w:color w:val="000000"/>
          <w:sz w:val="28"/>
          <w:szCs w:val="28"/>
        </w:rPr>
        <w:t>,</w:t>
      </w:r>
      <w:r w:rsidR="00DD271A" w:rsidRPr="00754A69">
        <w:rPr>
          <w:noProof/>
          <w:color w:val="000000"/>
          <w:sz w:val="28"/>
          <w:szCs w:val="28"/>
        </w:rPr>
        <w:t>2</w:t>
      </w:r>
      <w:r w:rsidR="00E57C12" w:rsidRPr="00754A69">
        <w:rPr>
          <w:noProof/>
          <w:color w:val="000000"/>
          <w:sz w:val="28"/>
          <w:szCs w:val="28"/>
        </w:rPr>
        <w:t xml:space="preserve">6 </w:t>
      </w:r>
      <w:r w:rsidR="005A6BE4" w:rsidRPr="00754A69">
        <w:rPr>
          <w:noProof/>
          <w:color w:val="000000"/>
          <w:sz w:val="28"/>
          <w:szCs w:val="28"/>
        </w:rPr>
        <w:t>руб.</w:t>
      </w:r>
    </w:p>
    <w:p w:rsidR="00BA30F1" w:rsidRPr="00754A69" w:rsidRDefault="00BA30F1" w:rsidP="00E0512D">
      <w:pPr>
        <w:spacing w:line="360" w:lineRule="auto"/>
        <w:ind w:firstLine="709"/>
        <w:jc w:val="both"/>
        <w:rPr>
          <w:noProof/>
          <w:color w:val="000000"/>
          <w:sz w:val="28"/>
          <w:szCs w:val="28"/>
        </w:rPr>
      </w:pPr>
    </w:p>
    <w:p w:rsidR="00BA30F1" w:rsidRPr="00754A69" w:rsidRDefault="00164934" w:rsidP="00E0512D">
      <w:pPr>
        <w:spacing w:line="360" w:lineRule="auto"/>
        <w:ind w:firstLine="709"/>
        <w:jc w:val="both"/>
        <w:rPr>
          <w:noProof/>
          <w:color w:val="000000"/>
          <w:sz w:val="28"/>
          <w:szCs w:val="28"/>
        </w:rPr>
      </w:pPr>
      <w:r w:rsidRPr="00754A69">
        <w:rPr>
          <w:noProof/>
          <w:color w:val="000000"/>
          <w:sz w:val="28"/>
          <w:szCs w:val="28"/>
        </w:rPr>
        <w:br w:type="page"/>
      </w:r>
      <w:r w:rsidR="00DE2802" w:rsidRPr="00754A69">
        <w:rPr>
          <w:noProof/>
          <w:color w:val="000000"/>
          <w:sz w:val="28"/>
          <w:szCs w:val="28"/>
        </w:rPr>
        <w:t>Вывод</w:t>
      </w:r>
    </w:p>
    <w:p w:rsidR="00164934" w:rsidRPr="00754A69" w:rsidRDefault="00164934" w:rsidP="00E0512D">
      <w:pPr>
        <w:spacing w:line="360" w:lineRule="auto"/>
        <w:ind w:firstLine="709"/>
        <w:jc w:val="both"/>
        <w:rPr>
          <w:noProof/>
          <w:color w:val="000000"/>
          <w:sz w:val="28"/>
          <w:szCs w:val="28"/>
        </w:rPr>
      </w:pPr>
    </w:p>
    <w:p w:rsidR="00BA30F1" w:rsidRPr="00754A69" w:rsidRDefault="00BA30F1" w:rsidP="00E0512D">
      <w:pPr>
        <w:spacing w:line="360" w:lineRule="auto"/>
        <w:ind w:firstLine="709"/>
        <w:jc w:val="both"/>
        <w:rPr>
          <w:noProof/>
          <w:color w:val="000000"/>
          <w:sz w:val="28"/>
          <w:szCs w:val="28"/>
        </w:rPr>
      </w:pPr>
      <w:r w:rsidRPr="00754A69">
        <w:rPr>
          <w:noProof/>
          <w:color w:val="000000"/>
          <w:sz w:val="28"/>
          <w:szCs w:val="28"/>
        </w:rPr>
        <w:t>В результате расчетов мной получена рыночная стоимость строения, составляющая</w:t>
      </w:r>
      <w:r w:rsidR="00DD271A" w:rsidRPr="00754A69">
        <w:rPr>
          <w:noProof/>
          <w:color w:val="000000"/>
          <w:sz w:val="28"/>
          <w:szCs w:val="28"/>
        </w:rPr>
        <w:t xml:space="preserve"> 517</w:t>
      </w:r>
      <w:r w:rsidR="00DE2802" w:rsidRPr="00754A69">
        <w:rPr>
          <w:noProof/>
          <w:color w:val="000000"/>
          <w:sz w:val="28"/>
          <w:szCs w:val="28"/>
        </w:rPr>
        <w:t xml:space="preserve"> </w:t>
      </w:r>
      <w:r w:rsidR="00DD271A" w:rsidRPr="00754A69">
        <w:rPr>
          <w:noProof/>
          <w:color w:val="000000"/>
          <w:sz w:val="28"/>
          <w:szCs w:val="28"/>
        </w:rPr>
        <w:t>021,87</w:t>
      </w:r>
      <w:r w:rsidRPr="00754A69">
        <w:rPr>
          <w:noProof/>
          <w:color w:val="000000"/>
          <w:sz w:val="28"/>
          <w:szCs w:val="28"/>
        </w:rPr>
        <w:t xml:space="preserve"> руб., и рыночная стоимость </w:t>
      </w:r>
      <w:r w:rsidR="002707F1" w:rsidRPr="00754A69">
        <w:rPr>
          <w:noProof/>
          <w:color w:val="000000"/>
          <w:sz w:val="28"/>
          <w:szCs w:val="28"/>
        </w:rPr>
        <w:t xml:space="preserve">земельного </w:t>
      </w:r>
      <w:r w:rsidRPr="00754A69">
        <w:rPr>
          <w:noProof/>
          <w:color w:val="000000"/>
          <w:sz w:val="28"/>
          <w:szCs w:val="28"/>
        </w:rPr>
        <w:t>участка, составляющая</w:t>
      </w:r>
      <w:r w:rsidR="00DD271A" w:rsidRPr="00754A69">
        <w:rPr>
          <w:noProof/>
          <w:color w:val="000000"/>
          <w:sz w:val="28"/>
          <w:szCs w:val="28"/>
        </w:rPr>
        <w:t xml:space="preserve"> 22</w:t>
      </w:r>
      <w:r w:rsidR="00E0512D" w:rsidRPr="00754A69">
        <w:rPr>
          <w:noProof/>
          <w:color w:val="000000"/>
          <w:sz w:val="28"/>
          <w:szCs w:val="28"/>
        </w:rPr>
        <w:t xml:space="preserve"> </w:t>
      </w:r>
      <w:r w:rsidR="00DD271A" w:rsidRPr="00754A69">
        <w:rPr>
          <w:noProof/>
          <w:color w:val="000000"/>
          <w:sz w:val="28"/>
          <w:szCs w:val="28"/>
        </w:rPr>
        <w:t>878,97</w:t>
      </w:r>
      <w:r w:rsidR="00E0512D" w:rsidRPr="00754A69">
        <w:rPr>
          <w:noProof/>
          <w:color w:val="000000"/>
          <w:sz w:val="28"/>
          <w:szCs w:val="28"/>
        </w:rPr>
        <w:t xml:space="preserve"> </w:t>
      </w:r>
      <w:r w:rsidRPr="00754A69">
        <w:rPr>
          <w:noProof/>
          <w:color w:val="000000"/>
          <w:sz w:val="28"/>
          <w:szCs w:val="28"/>
        </w:rPr>
        <w:t>руб.</w:t>
      </w:r>
      <w:bookmarkStart w:id="0" w:name="_GoBack"/>
      <w:bookmarkEnd w:id="0"/>
    </w:p>
    <w:sectPr w:rsidR="00BA30F1" w:rsidRPr="00754A69" w:rsidSect="00E0512D">
      <w:footerReference w:type="even" r:id="rId9"/>
      <w:footerReference w:type="default" r:id="rId10"/>
      <w:pgSz w:w="11906" w:h="16838"/>
      <w:pgMar w:top="1134" w:right="850"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8B" w:rsidRDefault="0010368B">
      <w:r>
        <w:separator/>
      </w:r>
    </w:p>
  </w:endnote>
  <w:endnote w:type="continuationSeparator" w:id="0">
    <w:p w:rsidR="0010368B" w:rsidRDefault="0010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9D" w:rsidRDefault="0027139D" w:rsidP="00923D1A">
    <w:pPr>
      <w:pStyle w:val="a4"/>
      <w:framePr w:wrap="around" w:vAnchor="text" w:hAnchor="margin" w:xAlign="center" w:y="1"/>
      <w:rPr>
        <w:rStyle w:val="a6"/>
      </w:rPr>
    </w:pPr>
  </w:p>
  <w:p w:rsidR="0027139D" w:rsidRDefault="002713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9D" w:rsidRDefault="000F630A" w:rsidP="00923D1A">
    <w:pPr>
      <w:pStyle w:val="a4"/>
      <w:framePr w:wrap="around" w:vAnchor="text" w:hAnchor="margin" w:xAlign="center" w:y="1"/>
      <w:rPr>
        <w:rStyle w:val="a6"/>
      </w:rPr>
    </w:pPr>
    <w:r>
      <w:rPr>
        <w:rStyle w:val="a6"/>
        <w:noProof/>
      </w:rPr>
      <w:t>- 2 -</w:t>
    </w:r>
  </w:p>
  <w:p w:rsidR="0027139D" w:rsidRDefault="002713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8B" w:rsidRDefault="0010368B">
      <w:r>
        <w:separator/>
      </w:r>
    </w:p>
  </w:footnote>
  <w:footnote w:type="continuationSeparator" w:id="0">
    <w:p w:rsidR="0010368B" w:rsidRDefault="00103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795E"/>
    <w:multiLevelType w:val="hybridMultilevel"/>
    <w:tmpl w:val="CD56D98E"/>
    <w:lvl w:ilvl="0" w:tplc="EA4AD612">
      <w:start w:val="1"/>
      <w:numFmt w:val="bullet"/>
      <w:lvlText w:val=""/>
      <w:lvlJc w:val="left"/>
      <w:pPr>
        <w:tabs>
          <w:tab w:val="num" w:pos="1968"/>
        </w:tabs>
        <w:ind w:left="2024" w:hanging="56"/>
      </w:pPr>
      <w:rPr>
        <w:rFonts w:ascii="Wingdings" w:hAnsi="Wingdings" w:hint="default"/>
      </w:rPr>
    </w:lvl>
    <w:lvl w:ilvl="1" w:tplc="268884C0">
      <w:start w:val="1"/>
      <w:numFmt w:val="bullet"/>
      <w:lvlText w:val="-"/>
      <w:lvlJc w:val="left"/>
      <w:pPr>
        <w:tabs>
          <w:tab w:val="num" w:pos="2160"/>
        </w:tabs>
        <w:ind w:left="2160" w:hanging="360"/>
      </w:pPr>
      <w:rPr>
        <w:rFonts w:ascii="Courier New" w:hAnsi="Courier New" w:hint="default"/>
        <w:b/>
        <w:i w:val="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B08538D"/>
    <w:multiLevelType w:val="hybridMultilevel"/>
    <w:tmpl w:val="28E67034"/>
    <w:lvl w:ilvl="0" w:tplc="268884C0">
      <w:start w:val="1"/>
      <w:numFmt w:val="bullet"/>
      <w:lvlText w:val="-"/>
      <w:lvlJc w:val="left"/>
      <w:pPr>
        <w:tabs>
          <w:tab w:val="num" w:pos="2868"/>
        </w:tabs>
        <w:ind w:left="2868" w:hanging="360"/>
      </w:pPr>
      <w:rPr>
        <w:rFonts w:ascii="Courier New" w:hAnsi="Courier New" w:hint="default"/>
        <w:b/>
        <w:i w:val="0"/>
      </w:rPr>
    </w:lvl>
    <w:lvl w:ilvl="1" w:tplc="268884C0">
      <w:start w:val="1"/>
      <w:numFmt w:val="bullet"/>
      <w:lvlText w:val="-"/>
      <w:lvlJc w:val="left"/>
      <w:pPr>
        <w:tabs>
          <w:tab w:val="num" w:pos="2160"/>
        </w:tabs>
        <w:ind w:left="2160" w:hanging="360"/>
      </w:pPr>
      <w:rPr>
        <w:rFonts w:ascii="Courier New" w:hAnsi="Courier New" w:hint="default"/>
        <w:b/>
        <w:i w:val="0"/>
      </w:rPr>
    </w:lvl>
    <w:lvl w:ilvl="2" w:tplc="9B84B066">
      <w:start w:val="1"/>
      <w:numFmt w:val="decimal"/>
      <w:lvlText w:val="%3."/>
      <w:lvlJc w:val="left"/>
      <w:pPr>
        <w:tabs>
          <w:tab w:val="num" w:pos="2868"/>
        </w:tabs>
        <w:ind w:left="2868" w:hanging="360"/>
      </w:pPr>
      <w:rPr>
        <w:rFonts w:cs="Times New Roman" w:hint="default"/>
        <w:b w:val="0"/>
        <w:i w:val="0"/>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47C5D7C"/>
    <w:multiLevelType w:val="hybridMultilevel"/>
    <w:tmpl w:val="433CDB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51B2823"/>
    <w:multiLevelType w:val="hybridMultilevel"/>
    <w:tmpl w:val="CA56B90E"/>
    <w:lvl w:ilvl="0" w:tplc="2F3A09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5241BBE"/>
    <w:multiLevelType w:val="hybridMultilevel"/>
    <w:tmpl w:val="ED5699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1E2826"/>
    <w:multiLevelType w:val="hybridMultilevel"/>
    <w:tmpl w:val="E6608ABE"/>
    <w:lvl w:ilvl="0" w:tplc="5DB46138">
      <w:start w:val="1"/>
      <w:numFmt w:val="decimal"/>
      <w:lvlText w:val="%1)"/>
      <w:lvlJc w:val="left"/>
      <w:pPr>
        <w:tabs>
          <w:tab w:val="num" w:pos="2160"/>
        </w:tabs>
        <w:ind w:left="21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8947E5"/>
    <w:multiLevelType w:val="hybridMultilevel"/>
    <w:tmpl w:val="C41CE16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471B2815"/>
    <w:multiLevelType w:val="hybridMultilevel"/>
    <w:tmpl w:val="F4A2AE00"/>
    <w:lvl w:ilvl="0" w:tplc="268884C0">
      <w:start w:val="1"/>
      <w:numFmt w:val="bullet"/>
      <w:lvlText w:val="-"/>
      <w:lvlJc w:val="left"/>
      <w:pPr>
        <w:tabs>
          <w:tab w:val="num" w:pos="2868"/>
        </w:tabs>
        <w:ind w:left="2868" w:hanging="360"/>
      </w:pPr>
      <w:rPr>
        <w:rFonts w:ascii="Courier New" w:hAnsi="Courier New" w:hint="default"/>
        <w:b/>
        <w:i w:val="0"/>
      </w:rPr>
    </w:lvl>
    <w:lvl w:ilvl="1" w:tplc="268884C0">
      <w:start w:val="1"/>
      <w:numFmt w:val="bullet"/>
      <w:lvlText w:val="-"/>
      <w:lvlJc w:val="left"/>
      <w:pPr>
        <w:tabs>
          <w:tab w:val="num" w:pos="2160"/>
        </w:tabs>
        <w:ind w:left="2160" w:hanging="360"/>
      </w:pPr>
      <w:rPr>
        <w:rFonts w:ascii="Courier New" w:hAnsi="Courier New" w:hint="default"/>
        <w:b/>
        <w:i w:val="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8C9021D"/>
    <w:multiLevelType w:val="hybridMultilevel"/>
    <w:tmpl w:val="821AC0C0"/>
    <w:lvl w:ilvl="0" w:tplc="EA4AD612">
      <w:start w:val="1"/>
      <w:numFmt w:val="bullet"/>
      <w:lvlText w:val=""/>
      <w:lvlJc w:val="left"/>
      <w:pPr>
        <w:tabs>
          <w:tab w:val="num" w:pos="1968"/>
        </w:tabs>
        <w:ind w:left="2024" w:hanging="56"/>
      </w:pPr>
      <w:rPr>
        <w:rFonts w:ascii="Wingdings" w:hAnsi="Wingdings" w:hint="default"/>
      </w:rPr>
    </w:lvl>
    <w:lvl w:ilvl="1" w:tplc="268884C0">
      <w:start w:val="1"/>
      <w:numFmt w:val="bullet"/>
      <w:lvlText w:val="-"/>
      <w:lvlJc w:val="left"/>
      <w:pPr>
        <w:tabs>
          <w:tab w:val="num" w:pos="2160"/>
        </w:tabs>
        <w:ind w:left="2160" w:hanging="360"/>
      </w:pPr>
      <w:rPr>
        <w:rFonts w:ascii="Courier New" w:hAnsi="Courier New" w:hint="default"/>
        <w:b/>
        <w:i w:val="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ECF1DDE"/>
    <w:multiLevelType w:val="hybridMultilevel"/>
    <w:tmpl w:val="6916F9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F0C38BE"/>
    <w:multiLevelType w:val="hybridMultilevel"/>
    <w:tmpl w:val="02142ABA"/>
    <w:lvl w:ilvl="0" w:tplc="8E3E4852">
      <w:start w:val="1"/>
      <w:numFmt w:val="decimal"/>
      <w:lvlText w:val="%1."/>
      <w:lvlJc w:val="left"/>
      <w:pPr>
        <w:tabs>
          <w:tab w:val="num" w:pos="720"/>
        </w:tabs>
        <w:ind w:left="720" w:hanging="360"/>
      </w:pPr>
      <w:rPr>
        <w:rFonts w:cs="Times New Roman"/>
      </w:rPr>
    </w:lvl>
    <w:lvl w:ilvl="1" w:tplc="F1BA08EE">
      <w:numFmt w:val="none"/>
      <w:lvlText w:val=""/>
      <w:lvlJc w:val="left"/>
      <w:pPr>
        <w:tabs>
          <w:tab w:val="num" w:pos="360"/>
        </w:tabs>
      </w:pPr>
      <w:rPr>
        <w:rFonts w:cs="Times New Roman"/>
      </w:rPr>
    </w:lvl>
    <w:lvl w:ilvl="2" w:tplc="0660FA5C">
      <w:numFmt w:val="none"/>
      <w:lvlText w:val=""/>
      <w:lvlJc w:val="left"/>
      <w:pPr>
        <w:tabs>
          <w:tab w:val="num" w:pos="360"/>
        </w:tabs>
      </w:pPr>
      <w:rPr>
        <w:rFonts w:cs="Times New Roman"/>
      </w:rPr>
    </w:lvl>
    <w:lvl w:ilvl="3" w:tplc="61E61A22">
      <w:numFmt w:val="none"/>
      <w:lvlText w:val=""/>
      <w:lvlJc w:val="left"/>
      <w:pPr>
        <w:tabs>
          <w:tab w:val="num" w:pos="360"/>
        </w:tabs>
      </w:pPr>
      <w:rPr>
        <w:rFonts w:cs="Times New Roman"/>
      </w:rPr>
    </w:lvl>
    <w:lvl w:ilvl="4" w:tplc="E6224736">
      <w:numFmt w:val="none"/>
      <w:lvlText w:val=""/>
      <w:lvlJc w:val="left"/>
      <w:pPr>
        <w:tabs>
          <w:tab w:val="num" w:pos="360"/>
        </w:tabs>
      </w:pPr>
      <w:rPr>
        <w:rFonts w:cs="Times New Roman"/>
      </w:rPr>
    </w:lvl>
    <w:lvl w:ilvl="5" w:tplc="5AC22C90">
      <w:numFmt w:val="none"/>
      <w:lvlText w:val=""/>
      <w:lvlJc w:val="left"/>
      <w:pPr>
        <w:tabs>
          <w:tab w:val="num" w:pos="360"/>
        </w:tabs>
      </w:pPr>
      <w:rPr>
        <w:rFonts w:cs="Times New Roman"/>
      </w:rPr>
    </w:lvl>
    <w:lvl w:ilvl="6" w:tplc="E51869A8">
      <w:numFmt w:val="none"/>
      <w:lvlText w:val=""/>
      <w:lvlJc w:val="left"/>
      <w:pPr>
        <w:tabs>
          <w:tab w:val="num" w:pos="360"/>
        </w:tabs>
      </w:pPr>
      <w:rPr>
        <w:rFonts w:cs="Times New Roman"/>
      </w:rPr>
    </w:lvl>
    <w:lvl w:ilvl="7" w:tplc="C18A6BC0">
      <w:numFmt w:val="none"/>
      <w:lvlText w:val=""/>
      <w:lvlJc w:val="left"/>
      <w:pPr>
        <w:tabs>
          <w:tab w:val="num" w:pos="360"/>
        </w:tabs>
      </w:pPr>
      <w:rPr>
        <w:rFonts w:cs="Times New Roman"/>
      </w:rPr>
    </w:lvl>
    <w:lvl w:ilvl="8" w:tplc="091E44F2">
      <w:numFmt w:val="none"/>
      <w:lvlText w:val=""/>
      <w:lvlJc w:val="left"/>
      <w:pPr>
        <w:tabs>
          <w:tab w:val="num" w:pos="360"/>
        </w:tabs>
      </w:pPr>
      <w:rPr>
        <w:rFonts w:cs="Times New Roman"/>
      </w:rPr>
    </w:lvl>
  </w:abstractNum>
  <w:abstractNum w:abstractNumId="11">
    <w:nsid w:val="561A7AD5"/>
    <w:multiLevelType w:val="hybridMultilevel"/>
    <w:tmpl w:val="FC342226"/>
    <w:lvl w:ilvl="0" w:tplc="268884C0">
      <w:start w:val="1"/>
      <w:numFmt w:val="bullet"/>
      <w:lvlText w:val="-"/>
      <w:lvlJc w:val="left"/>
      <w:pPr>
        <w:tabs>
          <w:tab w:val="num" w:pos="2868"/>
        </w:tabs>
        <w:ind w:left="2868" w:hanging="360"/>
      </w:pPr>
      <w:rPr>
        <w:rFonts w:ascii="Courier New" w:hAnsi="Courier New" w:hint="default"/>
        <w:b/>
        <w:i w:val="0"/>
      </w:rPr>
    </w:lvl>
    <w:lvl w:ilvl="1" w:tplc="EA4AD612">
      <w:start w:val="1"/>
      <w:numFmt w:val="bullet"/>
      <w:lvlText w:val=""/>
      <w:lvlJc w:val="left"/>
      <w:pPr>
        <w:tabs>
          <w:tab w:val="num" w:pos="1788"/>
        </w:tabs>
        <w:ind w:left="1844" w:hanging="56"/>
      </w:pPr>
      <w:rPr>
        <w:rFonts w:ascii="Wingdings" w:hAnsi="Wingdings" w:hint="default"/>
        <w:b/>
        <w:i w:val="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984743E"/>
    <w:multiLevelType w:val="hybridMultilevel"/>
    <w:tmpl w:val="914C9946"/>
    <w:lvl w:ilvl="0" w:tplc="268884C0">
      <w:start w:val="1"/>
      <w:numFmt w:val="bullet"/>
      <w:lvlText w:val="-"/>
      <w:lvlJc w:val="left"/>
      <w:pPr>
        <w:tabs>
          <w:tab w:val="num" w:pos="2868"/>
        </w:tabs>
        <w:ind w:left="2868" w:hanging="360"/>
      </w:pPr>
      <w:rPr>
        <w:rFonts w:ascii="Courier New" w:hAnsi="Courier New" w:hint="default"/>
        <w:b/>
        <w:i w:val="0"/>
      </w:rPr>
    </w:lvl>
    <w:lvl w:ilvl="1" w:tplc="5D6EC1A0">
      <w:start w:val="1"/>
      <w:numFmt w:val="bullet"/>
      <w:lvlText w:val=""/>
      <w:lvlJc w:val="left"/>
      <w:pPr>
        <w:tabs>
          <w:tab w:val="num" w:pos="2148"/>
        </w:tabs>
        <w:ind w:left="2148" w:hanging="360"/>
      </w:pPr>
      <w:rPr>
        <w:rFonts w:ascii="Wingdings" w:hAnsi="Wingdings" w:hint="default"/>
        <w:b/>
        <w:i w:val="0"/>
        <w:sz w:val="24"/>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5E332514"/>
    <w:multiLevelType w:val="hybridMultilevel"/>
    <w:tmpl w:val="339099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B4F7938"/>
    <w:multiLevelType w:val="hybridMultilevel"/>
    <w:tmpl w:val="454E4B74"/>
    <w:lvl w:ilvl="0" w:tplc="AD46E564">
      <w:start w:val="1"/>
      <w:numFmt w:val="bullet"/>
      <w:lvlText w:val=""/>
      <w:lvlJc w:val="left"/>
      <w:pPr>
        <w:tabs>
          <w:tab w:val="num" w:pos="1499"/>
        </w:tabs>
        <w:ind w:left="1499" w:hanging="360"/>
      </w:pPr>
      <w:rPr>
        <w:rFonts w:ascii="Symbol" w:hAnsi="Symbol" w:hint="default"/>
      </w:rPr>
    </w:lvl>
    <w:lvl w:ilvl="1" w:tplc="04190003" w:tentative="1">
      <w:start w:val="1"/>
      <w:numFmt w:val="bullet"/>
      <w:lvlText w:val="o"/>
      <w:lvlJc w:val="left"/>
      <w:pPr>
        <w:tabs>
          <w:tab w:val="num" w:pos="2219"/>
        </w:tabs>
        <w:ind w:left="2219" w:hanging="360"/>
      </w:pPr>
      <w:rPr>
        <w:rFonts w:ascii="Courier New" w:hAnsi="Courier New" w:hint="default"/>
      </w:rPr>
    </w:lvl>
    <w:lvl w:ilvl="2" w:tplc="04190005" w:tentative="1">
      <w:start w:val="1"/>
      <w:numFmt w:val="bullet"/>
      <w:lvlText w:val=""/>
      <w:lvlJc w:val="left"/>
      <w:pPr>
        <w:tabs>
          <w:tab w:val="num" w:pos="2939"/>
        </w:tabs>
        <w:ind w:left="2939" w:hanging="360"/>
      </w:pPr>
      <w:rPr>
        <w:rFonts w:ascii="Wingdings" w:hAnsi="Wingdings" w:hint="default"/>
      </w:rPr>
    </w:lvl>
    <w:lvl w:ilvl="3" w:tplc="04190001" w:tentative="1">
      <w:start w:val="1"/>
      <w:numFmt w:val="bullet"/>
      <w:lvlText w:val=""/>
      <w:lvlJc w:val="left"/>
      <w:pPr>
        <w:tabs>
          <w:tab w:val="num" w:pos="3659"/>
        </w:tabs>
        <w:ind w:left="3659" w:hanging="360"/>
      </w:pPr>
      <w:rPr>
        <w:rFonts w:ascii="Symbol" w:hAnsi="Symbol" w:hint="default"/>
      </w:rPr>
    </w:lvl>
    <w:lvl w:ilvl="4" w:tplc="04190003" w:tentative="1">
      <w:start w:val="1"/>
      <w:numFmt w:val="bullet"/>
      <w:lvlText w:val="o"/>
      <w:lvlJc w:val="left"/>
      <w:pPr>
        <w:tabs>
          <w:tab w:val="num" w:pos="4379"/>
        </w:tabs>
        <w:ind w:left="4379" w:hanging="360"/>
      </w:pPr>
      <w:rPr>
        <w:rFonts w:ascii="Courier New" w:hAnsi="Courier New" w:hint="default"/>
      </w:rPr>
    </w:lvl>
    <w:lvl w:ilvl="5" w:tplc="04190005" w:tentative="1">
      <w:start w:val="1"/>
      <w:numFmt w:val="bullet"/>
      <w:lvlText w:val=""/>
      <w:lvlJc w:val="left"/>
      <w:pPr>
        <w:tabs>
          <w:tab w:val="num" w:pos="5099"/>
        </w:tabs>
        <w:ind w:left="5099" w:hanging="360"/>
      </w:pPr>
      <w:rPr>
        <w:rFonts w:ascii="Wingdings" w:hAnsi="Wingdings" w:hint="default"/>
      </w:rPr>
    </w:lvl>
    <w:lvl w:ilvl="6" w:tplc="04190001" w:tentative="1">
      <w:start w:val="1"/>
      <w:numFmt w:val="bullet"/>
      <w:lvlText w:val=""/>
      <w:lvlJc w:val="left"/>
      <w:pPr>
        <w:tabs>
          <w:tab w:val="num" w:pos="5819"/>
        </w:tabs>
        <w:ind w:left="5819" w:hanging="360"/>
      </w:pPr>
      <w:rPr>
        <w:rFonts w:ascii="Symbol" w:hAnsi="Symbol" w:hint="default"/>
      </w:rPr>
    </w:lvl>
    <w:lvl w:ilvl="7" w:tplc="04190003" w:tentative="1">
      <w:start w:val="1"/>
      <w:numFmt w:val="bullet"/>
      <w:lvlText w:val="o"/>
      <w:lvlJc w:val="left"/>
      <w:pPr>
        <w:tabs>
          <w:tab w:val="num" w:pos="6539"/>
        </w:tabs>
        <w:ind w:left="6539" w:hanging="360"/>
      </w:pPr>
      <w:rPr>
        <w:rFonts w:ascii="Courier New" w:hAnsi="Courier New" w:hint="default"/>
      </w:rPr>
    </w:lvl>
    <w:lvl w:ilvl="8" w:tplc="04190005" w:tentative="1">
      <w:start w:val="1"/>
      <w:numFmt w:val="bullet"/>
      <w:lvlText w:val=""/>
      <w:lvlJc w:val="left"/>
      <w:pPr>
        <w:tabs>
          <w:tab w:val="num" w:pos="7259"/>
        </w:tabs>
        <w:ind w:left="7259" w:hanging="360"/>
      </w:pPr>
      <w:rPr>
        <w:rFonts w:ascii="Wingdings" w:hAnsi="Wingdings" w:hint="default"/>
      </w:rPr>
    </w:lvl>
  </w:abstractNum>
  <w:abstractNum w:abstractNumId="15">
    <w:nsid w:val="7151082C"/>
    <w:multiLevelType w:val="multilevel"/>
    <w:tmpl w:val="AD58AFE0"/>
    <w:lvl w:ilvl="0">
      <w:start w:val="6"/>
      <w:numFmt w:val="decimal"/>
      <w:lvlText w:val="%1."/>
      <w:lvlJc w:val="left"/>
      <w:pPr>
        <w:ind w:left="720" w:hanging="360"/>
      </w:pPr>
      <w:rPr>
        <w:rFonts w:cs="Times New Roman" w:hint="default"/>
        <w:b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775F43A6"/>
    <w:multiLevelType w:val="hybridMultilevel"/>
    <w:tmpl w:val="EE1066C0"/>
    <w:lvl w:ilvl="0" w:tplc="268884C0">
      <w:start w:val="1"/>
      <w:numFmt w:val="bullet"/>
      <w:lvlText w:val="-"/>
      <w:lvlJc w:val="left"/>
      <w:pPr>
        <w:tabs>
          <w:tab w:val="num" w:pos="2868"/>
        </w:tabs>
        <w:ind w:left="2868" w:hanging="360"/>
      </w:pPr>
      <w:rPr>
        <w:rFonts w:ascii="Courier New" w:hAnsi="Courier New" w:hint="default"/>
        <w:b/>
        <w:i w:val="0"/>
      </w:rPr>
    </w:lvl>
    <w:lvl w:ilvl="1" w:tplc="268884C0">
      <w:start w:val="1"/>
      <w:numFmt w:val="bullet"/>
      <w:lvlText w:val="-"/>
      <w:lvlJc w:val="left"/>
      <w:pPr>
        <w:tabs>
          <w:tab w:val="num" w:pos="2160"/>
        </w:tabs>
        <w:ind w:left="2160" w:hanging="360"/>
      </w:pPr>
      <w:rPr>
        <w:rFonts w:ascii="Courier New" w:hAnsi="Courier New" w:hint="default"/>
        <w:b/>
        <w:i w:val="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77955020"/>
    <w:multiLevelType w:val="hybridMultilevel"/>
    <w:tmpl w:val="2D300268"/>
    <w:lvl w:ilvl="0" w:tplc="268884C0">
      <w:start w:val="1"/>
      <w:numFmt w:val="bullet"/>
      <w:lvlText w:val="-"/>
      <w:lvlJc w:val="left"/>
      <w:pPr>
        <w:tabs>
          <w:tab w:val="num" w:pos="2868"/>
        </w:tabs>
        <w:ind w:left="2868" w:hanging="360"/>
      </w:pPr>
      <w:rPr>
        <w:rFonts w:ascii="Courier New" w:hAnsi="Courier New" w:hint="default"/>
        <w:b/>
        <w:i w:val="0"/>
      </w:rPr>
    </w:lvl>
    <w:lvl w:ilvl="1" w:tplc="5DB46138">
      <w:start w:val="1"/>
      <w:numFmt w:val="decimal"/>
      <w:lvlText w:val="%2)"/>
      <w:lvlJc w:val="left"/>
      <w:pPr>
        <w:tabs>
          <w:tab w:val="num" w:pos="2148"/>
        </w:tabs>
        <w:ind w:left="2148" w:hanging="360"/>
      </w:pPr>
      <w:rPr>
        <w:rFonts w:cs="Times New Roman" w:hint="default"/>
        <w:b w:val="0"/>
        <w:i w:val="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A304629"/>
    <w:multiLevelType w:val="hybridMultilevel"/>
    <w:tmpl w:val="9CBA1D70"/>
    <w:lvl w:ilvl="0" w:tplc="5D6EC1A0">
      <w:start w:val="1"/>
      <w:numFmt w:val="bullet"/>
      <w:lvlText w:val=""/>
      <w:lvlJc w:val="left"/>
      <w:pPr>
        <w:tabs>
          <w:tab w:val="num" w:pos="2880"/>
        </w:tabs>
        <w:ind w:left="2880" w:hanging="360"/>
      </w:pPr>
      <w:rPr>
        <w:rFonts w:ascii="Wingdings" w:hAnsi="Wingdings" w:hint="default"/>
        <w:sz w:val="24"/>
      </w:rPr>
    </w:lvl>
    <w:lvl w:ilvl="1" w:tplc="268884C0">
      <w:start w:val="1"/>
      <w:numFmt w:val="bullet"/>
      <w:lvlText w:val="-"/>
      <w:lvlJc w:val="left"/>
      <w:pPr>
        <w:tabs>
          <w:tab w:val="num" w:pos="2160"/>
        </w:tabs>
        <w:ind w:left="2160" w:hanging="360"/>
      </w:pPr>
      <w:rPr>
        <w:rFonts w:ascii="Courier New" w:hAnsi="Courier New" w:hint="default"/>
        <w:b/>
        <w:i w:val="0"/>
        <w:sz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F3909CB"/>
    <w:multiLevelType w:val="hybridMultilevel"/>
    <w:tmpl w:val="F950225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8"/>
  </w:num>
  <w:num w:numId="2">
    <w:abstractNumId w:val="8"/>
  </w:num>
  <w:num w:numId="3">
    <w:abstractNumId w:val="6"/>
  </w:num>
  <w:num w:numId="4">
    <w:abstractNumId w:val="1"/>
  </w:num>
  <w:num w:numId="5">
    <w:abstractNumId w:val="19"/>
  </w:num>
  <w:num w:numId="6">
    <w:abstractNumId w:val="5"/>
  </w:num>
  <w:num w:numId="7">
    <w:abstractNumId w:val="7"/>
  </w:num>
  <w:num w:numId="8">
    <w:abstractNumId w:val="17"/>
  </w:num>
  <w:num w:numId="9">
    <w:abstractNumId w:val="16"/>
  </w:num>
  <w:num w:numId="10">
    <w:abstractNumId w:val="11"/>
  </w:num>
  <w:num w:numId="11">
    <w:abstractNumId w:val="0"/>
  </w:num>
  <w:num w:numId="12">
    <w:abstractNumId w:val="12"/>
  </w:num>
  <w:num w:numId="13">
    <w:abstractNumId w:val="14"/>
  </w:num>
  <w:num w:numId="14">
    <w:abstractNumId w:val="2"/>
  </w:num>
  <w:num w:numId="15">
    <w:abstractNumId w:val="4"/>
  </w:num>
  <w:num w:numId="16">
    <w:abstractNumId w:val="13"/>
  </w:num>
  <w:num w:numId="17">
    <w:abstractNumId w:val="10"/>
  </w:num>
  <w:num w:numId="18">
    <w:abstractNumId w:val="3"/>
  </w:num>
  <w:num w:numId="19">
    <w:abstractNumId w:val="9"/>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406"/>
    <w:rsid w:val="000033F6"/>
    <w:rsid w:val="00003776"/>
    <w:rsid w:val="00012546"/>
    <w:rsid w:val="00017AF9"/>
    <w:rsid w:val="00017E50"/>
    <w:rsid w:val="00026621"/>
    <w:rsid w:val="00031236"/>
    <w:rsid w:val="00035D8D"/>
    <w:rsid w:val="000474A3"/>
    <w:rsid w:val="00050EBB"/>
    <w:rsid w:val="00051A02"/>
    <w:rsid w:val="00061367"/>
    <w:rsid w:val="000868DC"/>
    <w:rsid w:val="00087AE3"/>
    <w:rsid w:val="0009348B"/>
    <w:rsid w:val="000A603E"/>
    <w:rsid w:val="000B680D"/>
    <w:rsid w:val="000C0F26"/>
    <w:rsid w:val="000D1FC3"/>
    <w:rsid w:val="000D222D"/>
    <w:rsid w:val="000D40CB"/>
    <w:rsid w:val="000E4EA4"/>
    <w:rsid w:val="000F1458"/>
    <w:rsid w:val="000F630A"/>
    <w:rsid w:val="001024D2"/>
    <w:rsid w:val="00102FB6"/>
    <w:rsid w:val="0010368B"/>
    <w:rsid w:val="00107990"/>
    <w:rsid w:val="001231DB"/>
    <w:rsid w:val="0012639E"/>
    <w:rsid w:val="00135706"/>
    <w:rsid w:val="00141593"/>
    <w:rsid w:val="001470FD"/>
    <w:rsid w:val="00153494"/>
    <w:rsid w:val="00155B9F"/>
    <w:rsid w:val="00164934"/>
    <w:rsid w:val="0016547C"/>
    <w:rsid w:val="00180F0B"/>
    <w:rsid w:val="00182CCA"/>
    <w:rsid w:val="001841A2"/>
    <w:rsid w:val="00190821"/>
    <w:rsid w:val="001A12D1"/>
    <w:rsid w:val="001B09F9"/>
    <w:rsid w:val="001B156C"/>
    <w:rsid w:val="001B7A5F"/>
    <w:rsid w:val="001C29E4"/>
    <w:rsid w:val="001C41E4"/>
    <w:rsid w:val="001C7243"/>
    <w:rsid w:val="001D1510"/>
    <w:rsid w:val="001D7339"/>
    <w:rsid w:val="001E1D32"/>
    <w:rsid w:val="001E4E20"/>
    <w:rsid w:val="001E5705"/>
    <w:rsid w:val="00232479"/>
    <w:rsid w:val="00243D64"/>
    <w:rsid w:val="00251349"/>
    <w:rsid w:val="00260373"/>
    <w:rsid w:val="0026233F"/>
    <w:rsid w:val="002707F1"/>
    <w:rsid w:val="0027139D"/>
    <w:rsid w:val="00273FBA"/>
    <w:rsid w:val="002744D9"/>
    <w:rsid w:val="00275067"/>
    <w:rsid w:val="00281AB8"/>
    <w:rsid w:val="00284BBF"/>
    <w:rsid w:val="002931D4"/>
    <w:rsid w:val="002A5351"/>
    <w:rsid w:val="002A7E10"/>
    <w:rsid w:val="002B2B9D"/>
    <w:rsid w:val="002E6667"/>
    <w:rsid w:val="002E795E"/>
    <w:rsid w:val="00300013"/>
    <w:rsid w:val="003270E1"/>
    <w:rsid w:val="00334D4A"/>
    <w:rsid w:val="003404EB"/>
    <w:rsid w:val="00347124"/>
    <w:rsid w:val="0035162E"/>
    <w:rsid w:val="00352797"/>
    <w:rsid w:val="00372463"/>
    <w:rsid w:val="00373CD3"/>
    <w:rsid w:val="00375BB4"/>
    <w:rsid w:val="00376FC7"/>
    <w:rsid w:val="003829D9"/>
    <w:rsid w:val="00384256"/>
    <w:rsid w:val="00393146"/>
    <w:rsid w:val="003A0E9A"/>
    <w:rsid w:val="003A3828"/>
    <w:rsid w:val="003B43AC"/>
    <w:rsid w:val="003C4D15"/>
    <w:rsid w:val="003C6FD1"/>
    <w:rsid w:val="003E4971"/>
    <w:rsid w:val="003F0E89"/>
    <w:rsid w:val="00401309"/>
    <w:rsid w:val="00406777"/>
    <w:rsid w:val="00411B46"/>
    <w:rsid w:val="00413301"/>
    <w:rsid w:val="00453035"/>
    <w:rsid w:val="00453F02"/>
    <w:rsid w:val="00461372"/>
    <w:rsid w:val="0046506E"/>
    <w:rsid w:val="00471AA2"/>
    <w:rsid w:val="0048306B"/>
    <w:rsid w:val="00490FE0"/>
    <w:rsid w:val="004924B6"/>
    <w:rsid w:val="004973B3"/>
    <w:rsid w:val="004A03AE"/>
    <w:rsid w:val="004A708F"/>
    <w:rsid w:val="004D03ED"/>
    <w:rsid w:val="004D3445"/>
    <w:rsid w:val="004E0915"/>
    <w:rsid w:val="004E7419"/>
    <w:rsid w:val="004F018D"/>
    <w:rsid w:val="004F223F"/>
    <w:rsid w:val="004F5C7F"/>
    <w:rsid w:val="0050623D"/>
    <w:rsid w:val="00512826"/>
    <w:rsid w:val="00513C0B"/>
    <w:rsid w:val="00520DA5"/>
    <w:rsid w:val="005351E9"/>
    <w:rsid w:val="0053606D"/>
    <w:rsid w:val="00556A03"/>
    <w:rsid w:val="00557D38"/>
    <w:rsid w:val="005618F6"/>
    <w:rsid w:val="00574629"/>
    <w:rsid w:val="005769AE"/>
    <w:rsid w:val="005937B6"/>
    <w:rsid w:val="00593CA3"/>
    <w:rsid w:val="005A6BE4"/>
    <w:rsid w:val="005B0A3A"/>
    <w:rsid w:val="005B7489"/>
    <w:rsid w:val="005C6538"/>
    <w:rsid w:val="005D6722"/>
    <w:rsid w:val="005F191A"/>
    <w:rsid w:val="005F24E1"/>
    <w:rsid w:val="005F7519"/>
    <w:rsid w:val="00601A4E"/>
    <w:rsid w:val="00603B59"/>
    <w:rsid w:val="00633C2E"/>
    <w:rsid w:val="00635137"/>
    <w:rsid w:val="006447DD"/>
    <w:rsid w:val="006510A6"/>
    <w:rsid w:val="00666CFA"/>
    <w:rsid w:val="00670A11"/>
    <w:rsid w:val="00670A6D"/>
    <w:rsid w:val="006755EB"/>
    <w:rsid w:val="006966ED"/>
    <w:rsid w:val="006C08C0"/>
    <w:rsid w:val="006C122F"/>
    <w:rsid w:val="00707764"/>
    <w:rsid w:val="00725725"/>
    <w:rsid w:val="0074022A"/>
    <w:rsid w:val="00743ABE"/>
    <w:rsid w:val="00754A69"/>
    <w:rsid w:val="0076068C"/>
    <w:rsid w:val="00765E81"/>
    <w:rsid w:val="007736DD"/>
    <w:rsid w:val="007C4E6E"/>
    <w:rsid w:val="007E0B2D"/>
    <w:rsid w:val="00800BF7"/>
    <w:rsid w:val="00801E95"/>
    <w:rsid w:val="008049FA"/>
    <w:rsid w:val="0080617D"/>
    <w:rsid w:val="008129E3"/>
    <w:rsid w:val="0081689A"/>
    <w:rsid w:val="00834149"/>
    <w:rsid w:val="00836CE7"/>
    <w:rsid w:val="00840879"/>
    <w:rsid w:val="0084427D"/>
    <w:rsid w:val="00846A43"/>
    <w:rsid w:val="008477B0"/>
    <w:rsid w:val="0085427F"/>
    <w:rsid w:val="00861268"/>
    <w:rsid w:val="00864C2B"/>
    <w:rsid w:val="0087430F"/>
    <w:rsid w:val="00883810"/>
    <w:rsid w:val="0089213B"/>
    <w:rsid w:val="0089259E"/>
    <w:rsid w:val="008A1710"/>
    <w:rsid w:val="008A29FF"/>
    <w:rsid w:val="008B3D52"/>
    <w:rsid w:val="008B6791"/>
    <w:rsid w:val="008C52E7"/>
    <w:rsid w:val="008E2377"/>
    <w:rsid w:val="00911D58"/>
    <w:rsid w:val="00913AAF"/>
    <w:rsid w:val="0091799A"/>
    <w:rsid w:val="0092266D"/>
    <w:rsid w:val="00923D1A"/>
    <w:rsid w:val="00932E8B"/>
    <w:rsid w:val="00950CF5"/>
    <w:rsid w:val="00960DD8"/>
    <w:rsid w:val="009736E3"/>
    <w:rsid w:val="00975A9B"/>
    <w:rsid w:val="00981C91"/>
    <w:rsid w:val="009823FC"/>
    <w:rsid w:val="00993C0B"/>
    <w:rsid w:val="00993C68"/>
    <w:rsid w:val="00994BEA"/>
    <w:rsid w:val="0099702A"/>
    <w:rsid w:val="009B40A9"/>
    <w:rsid w:val="009B5992"/>
    <w:rsid w:val="009C47E4"/>
    <w:rsid w:val="009C53C1"/>
    <w:rsid w:val="009D0ECF"/>
    <w:rsid w:val="009D7ABD"/>
    <w:rsid w:val="009F0B5F"/>
    <w:rsid w:val="009F3E27"/>
    <w:rsid w:val="009F5D95"/>
    <w:rsid w:val="009F6C3D"/>
    <w:rsid w:val="009F74A3"/>
    <w:rsid w:val="00A02ACC"/>
    <w:rsid w:val="00A16CCA"/>
    <w:rsid w:val="00A2042C"/>
    <w:rsid w:val="00A26BF8"/>
    <w:rsid w:val="00A31CB3"/>
    <w:rsid w:val="00A4292B"/>
    <w:rsid w:val="00A44B8E"/>
    <w:rsid w:val="00A5344B"/>
    <w:rsid w:val="00A56F6B"/>
    <w:rsid w:val="00A61A8A"/>
    <w:rsid w:val="00A639C3"/>
    <w:rsid w:val="00A90E77"/>
    <w:rsid w:val="00A93BEF"/>
    <w:rsid w:val="00AC7DA7"/>
    <w:rsid w:val="00AC7F7A"/>
    <w:rsid w:val="00AD7AC4"/>
    <w:rsid w:val="00B12A0D"/>
    <w:rsid w:val="00B1547C"/>
    <w:rsid w:val="00B2794F"/>
    <w:rsid w:val="00B34DBF"/>
    <w:rsid w:val="00B42B4F"/>
    <w:rsid w:val="00B44598"/>
    <w:rsid w:val="00B56EC0"/>
    <w:rsid w:val="00B712FC"/>
    <w:rsid w:val="00B73B13"/>
    <w:rsid w:val="00B77878"/>
    <w:rsid w:val="00B81A73"/>
    <w:rsid w:val="00BA30F1"/>
    <w:rsid w:val="00BB544B"/>
    <w:rsid w:val="00BD7FF9"/>
    <w:rsid w:val="00BE04FE"/>
    <w:rsid w:val="00BE3C8E"/>
    <w:rsid w:val="00C006A2"/>
    <w:rsid w:val="00C05CB7"/>
    <w:rsid w:val="00C05F4A"/>
    <w:rsid w:val="00C100D9"/>
    <w:rsid w:val="00C27919"/>
    <w:rsid w:val="00C3022E"/>
    <w:rsid w:val="00C3674A"/>
    <w:rsid w:val="00C4463C"/>
    <w:rsid w:val="00C45556"/>
    <w:rsid w:val="00C62167"/>
    <w:rsid w:val="00C85594"/>
    <w:rsid w:val="00C91353"/>
    <w:rsid w:val="00C91471"/>
    <w:rsid w:val="00CA08B4"/>
    <w:rsid w:val="00CA4E56"/>
    <w:rsid w:val="00CA7AEC"/>
    <w:rsid w:val="00CA7BB4"/>
    <w:rsid w:val="00CB4953"/>
    <w:rsid w:val="00CD328D"/>
    <w:rsid w:val="00CD3D36"/>
    <w:rsid w:val="00CF24E5"/>
    <w:rsid w:val="00CF77C9"/>
    <w:rsid w:val="00D027DB"/>
    <w:rsid w:val="00D14F76"/>
    <w:rsid w:val="00D2016E"/>
    <w:rsid w:val="00D20B16"/>
    <w:rsid w:val="00D22F22"/>
    <w:rsid w:val="00D30011"/>
    <w:rsid w:val="00D34627"/>
    <w:rsid w:val="00D41247"/>
    <w:rsid w:val="00D551F3"/>
    <w:rsid w:val="00D6492F"/>
    <w:rsid w:val="00D72BDA"/>
    <w:rsid w:val="00D732F5"/>
    <w:rsid w:val="00D76979"/>
    <w:rsid w:val="00D77B53"/>
    <w:rsid w:val="00D918DD"/>
    <w:rsid w:val="00D93B9D"/>
    <w:rsid w:val="00D97A8B"/>
    <w:rsid w:val="00DA4594"/>
    <w:rsid w:val="00DB3EC0"/>
    <w:rsid w:val="00DB4A73"/>
    <w:rsid w:val="00DD271A"/>
    <w:rsid w:val="00DE26B0"/>
    <w:rsid w:val="00DE2802"/>
    <w:rsid w:val="00DE383F"/>
    <w:rsid w:val="00E0512D"/>
    <w:rsid w:val="00E06B3C"/>
    <w:rsid w:val="00E10B2B"/>
    <w:rsid w:val="00E17F29"/>
    <w:rsid w:val="00E21206"/>
    <w:rsid w:val="00E23517"/>
    <w:rsid w:val="00E4061A"/>
    <w:rsid w:val="00E44B54"/>
    <w:rsid w:val="00E45C8B"/>
    <w:rsid w:val="00E46BEF"/>
    <w:rsid w:val="00E5066D"/>
    <w:rsid w:val="00E57C12"/>
    <w:rsid w:val="00E62F58"/>
    <w:rsid w:val="00E75F6C"/>
    <w:rsid w:val="00E85277"/>
    <w:rsid w:val="00E94505"/>
    <w:rsid w:val="00EB2B62"/>
    <w:rsid w:val="00EB4E66"/>
    <w:rsid w:val="00ED67C8"/>
    <w:rsid w:val="00EE25D1"/>
    <w:rsid w:val="00EE74F3"/>
    <w:rsid w:val="00EF1CED"/>
    <w:rsid w:val="00F02ED7"/>
    <w:rsid w:val="00F100B6"/>
    <w:rsid w:val="00F10DD6"/>
    <w:rsid w:val="00F32C06"/>
    <w:rsid w:val="00F45F18"/>
    <w:rsid w:val="00F541D1"/>
    <w:rsid w:val="00F549AC"/>
    <w:rsid w:val="00F6292A"/>
    <w:rsid w:val="00F64F28"/>
    <w:rsid w:val="00F7187B"/>
    <w:rsid w:val="00F80B2D"/>
    <w:rsid w:val="00F823FC"/>
    <w:rsid w:val="00F87406"/>
    <w:rsid w:val="00F87EE4"/>
    <w:rsid w:val="00FB0C12"/>
    <w:rsid w:val="00FC2042"/>
    <w:rsid w:val="00FC7F9B"/>
    <w:rsid w:val="00FD0B20"/>
    <w:rsid w:val="00FD1470"/>
    <w:rsid w:val="00FE1417"/>
    <w:rsid w:val="00FE75E9"/>
    <w:rsid w:val="00FF3D58"/>
    <w:rsid w:val="00FF70C0"/>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411225C-E84D-463D-8E03-51BC6C40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A4E5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A4E56"/>
    <w:rPr>
      <w:rFonts w:cs="Times New Roman"/>
    </w:rPr>
  </w:style>
  <w:style w:type="paragraph" w:styleId="a7">
    <w:name w:val="Balloon Text"/>
    <w:basedOn w:val="a"/>
    <w:link w:val="a8"/>
    <w:uiPriority w:val="99"/>
    <w:semiHidden/>
    <w:rsid w:val="009F0B5F"/>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rsid w:val="00E0512D"/>
    <w:pPr>
      <w:tabs>
        <w:tab w:val="center" w:pos="4677"/>
        <w:tab w:val="right" w:pos="9355"/>
      </w:tabs>
    </w:pPr>
  </w:style>
  <w:style w:type="character" w:customStyle="1" w:styleId="aa">
    <w:name w:val="Верхний колонтитул Знак"/>
    <w:link w:val="a9"/>
    <w:uiPriority w:val="99"/>
    <w:locked/>
    <w:rsid w:val="00E0512D"/>
    <w:rPr>
      <w:rFonts w:cs="Times New Roman"/>
      <w:sz w:val="24"/>
      <w:szCs w:val="24"/>
    </w:rPr>
  </w:style>
  <w:style w:type="table" w:styleId="ab">
    <w:name w:val="Table Professional"/>
    <w:basedOn w:val="a1"/>
    <w:uiPriority w:val="99"/>
    <w:rsid w:val="00E051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0633AE-78BF-4BA6-9E50-7ED74BB7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4216</Words>
  <Characters>24032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Объектом оценки земель в курсовой работе является земельный участок площадью 1542  кв</vt:lpstr>
    </vt:vector>
  </TitlesOfParts>
  <Company>office</Company>
  <LinksUpToDate>false</LinksUpToDate>
  <CharactersWithSpaces>28192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Объектом оценки земель в курсовой работе является земельный участок площадью 1542  кв</dc:title>
  <dc:subject/>
  <dc:creator>User</dc:creator>
  <cp:keywords/>
  <dc:description/>
  <cp:lastModifiedBy>admin</cp:lastModifiedBy>
  <cp:revision>2</cp:revision>
  <cp:lastPrinted>2007-12-23T16:15:00Z</cp:lastPrinted>
  <dcterms:created xsi:type="dcterms:W3CDTF">2014-03-15T18:09:00Z</dcterms:created>
  <dcterms:modified xsi:type="dcterms:W3CDTF">2014-03-15T18:09:00Z</dcterms:modified>
</cp:coreProperties>
</file>