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2D" w:rsidRPr="00ED4E47" w:rsidRDefault="00E50C2D" w:rsidP="00ED4E47">
      <w:pPr>
        <w:spacing w:line="360" w:lineRule="auto"/>
        <w:jc w:val="center"/>
        <w:rPr>
          <w:b/>
          <w:sz w:val="28"/>
          <w:szCs w:val="28"/>
        </w:rPr>
      </w:pPr>
      <w:r w:rsidRPr="00ED4E47">
        <w:rPr>
          <w:b/>
          <w:sz w:val="28"/>
          <w:szCs w:val="28"/>
        </w:rPr>
        <w:t>Министерство образования Республики Беларусь</w:t>
      </w:r>
    </w:p>
    <w:p w:rsidR="00E50C2D" w:rsidRPr="00ED4E47" w:rsidRDefault="00E50C2D" w:rsidP="00ED4E47">
      <w:pPr>
        <w:spacing w:line="360" w:lineRule="auto"/>
        <w:jc w:val="center"/>
        <w:rPr>
          <w:b/>
          <w:sz w:val="28"/>
          <w:szCs w:val="28"/>
        </w:rPr>
      </w:pPr>
      <w:r w:rsidRPr="00ED4E47">
        <w:rPr>
          <w:b/>
          <w:sz w:val="28"/>
          <w:szCs w:val="28"/>
        </w:rPr>
        <w:t>Архитектурно-строительный колледж ГУ ВПО «БРУ»</w:t>
      </w:r>
    </w:p>
    <w:p w:rsidR="00E50C2D" w:rsidRPr="00ED4E47" w:rsidRDefault="00E50C2D" w:rsidP="00ED4E47">
      <w:pPr>
        <w:spacing w:line="360" w:lineRule="auto"/>
        <w:jc w:val="center"/>
        <w:rPr>
          <w:b/>
          <w:sz w:val="28"/>
          <w:szCs w:val="28"/>
        </w:rPr>
      </w:pPr>
      <w:r w:rsidRPr="00ED4E47">
        <w:rPr>
          <w:b/>
          <w:sz w:val="28"/>
          <w:szCs w:val="28"/>
        </w:rPr>
        <w:t>Специальность «Промышленное и гражданское строительство».</w:t>
      </w:r>
    </w:p>
    <w:p w:rsidR="00E50C2D" w:rsidRPr="00ED4E47" w:rsidRDefault="00E50C2D" w:rsidP="00ED4E47">
      <w:pPr>
        <w:spacing w:line="360" w:lineRule="auto"/>
        <w:jc w:val="center"/>
        <w:rPr>
          <w:b/>
          <w:sz w:val="28"/>
          <w:szCs w:val="28"/>
        </w:rPr>
      </w:pPr>
      <w:r w:rsidRPr="00ED4E47">
        <w:rPr>
          <w:b/>
          <w:sz w:val="28"/>
          <w:szCs w:val="28"/>
        </w:rPr>
        <w:t>Предмет «</w:t>
      </w:r>
      <w:r w:rsidR="005B6FF7" w:rsidRPr="00ED4E47">
        <w:rPr>
          <w:b/>
          <w:sz w:val="28"/>
          <w:szCs w:val="28"/>
        </w:rPr>
        <w:t>Архитектурные конструкции</w:t>
      </w:r>
      <w:r w:rsidRPr="00ED4E47">
        <w:rPr>
          <w:b/>
          <w:sz w:val="28"/>
          <w:szCs w:val="28"/>
        </w:rPr>
        <w:t>».</w:t>
      </w:r>
    </w:p>
    <w:p w:rsidR="00E50C2D" w:rsidRPr="00ED4E47" w:rsidRDefault="00E50C2D" w:rsidP="00ED4E47">
      <w:pPr>
        <w:spacing w:line="360" w:lineRule="auto"/>
        <w:jc w:val="center"/>
        <w:rPr>
          <w:b/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b/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  <w:r w:rsidRPr="00ED4E47">
        <w:rPr>
          <w:sz w:val="28"/>
          <w:szCs w:val="28"/>
        </w:rPr>
        <w:t>Курсовой проект</w:t>
      </w: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  <w:r w:rsidRPr="00ED4E47">
        <w:rPr>
          <w:sz w:val="28"/>
          <w:szCs w:val="28"/>
        </w:rPr>
        <w:t>Тема «</w:t>
      </w:r>
      <w:r w:rsidR="005B6FF7" w:rsidRPr="00ED4E47">
        <w:rPr>
          <w:sz w:val="28"/>
          <w:szCs w:val="28"/>
        </w:rPr>
        <w:t>Одноэтажное п</w:t>
      </w:r>
      <w:r w:rsidRPr="00ED4E47">
        <w:rPr>
          <w:sz w:val="28"/>
          <w:szCs w:val="28"/>
        </w:rPr>
        <w:t>роизводственное здание»</w:t>
      </w: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50C2D" w:rsidRPr="00ED4E47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50C2D" w:rsidP="00ED4E47">
      <w:pPr>
        <w:spacing w:line="360" w:lineRule="auto"/>
        <w:ind w:left="4536"/>
        <w:rPr>
          <w:sz w:val="28"/>
          <w:szCs w:val="28"/>
        </w:rPr>
      </w:pPr>
      <w:r w:rsidRPr="00ED4E47">
        <w:rPr>
          <w:sz w:val="28"/>
          <w:szCs w:val="28"/>
        </w:rPr>
        <w:t xml:space="preserve">Учащийся группы </w:t>
      </w:r>
      <w:r w:rsidR="005B6FF7" w:rsidRPr="00ED4E47">
        <w:rPr>
          <w:sz w:val="28"/>
          <w:szCs w:val="28"/>
        </w:rPr>
        <w:t>4Ск</w:t>
      </w:r>
      <w:r w:rsidR="00ED4E47">
        <w:rPr>
          <w:sz w:val="28"/>
          <w:szCs w:val="28"/>
        </w:rPr>
        <w:t xml:space="preserve"> </w:t>
      </w:r>
    </w:p>
    <w:p w:rsidR="00E50C2D" w:rsidRPr="00ED4E47" w:rsidRDefault="005B6FF7" w:rsidP="00ED4E47">
      <w:pPr>
        <w:spacing w:line="360" w:lineRule="auto"/>
        <w:ind w:left="4536"/>
        <w:rPr>
          <w:sz w:val="28"/>
          <w:szCs w:val="28"/>
        </w:rPr>
      </w:pPr>
      <w:r w:rsidRPr="00ED4E47">
        <w:rPr>
          <w:sz w:val="28"/>
          <w:szCs w:val="28"/>
        </w:rPr>
        <w:t>Асмоловский А.О.</w:t>
      </w:r>
    </w:p>
    <w:p w:rsidR="00E50C2D" w:rsidRPr="00ED4E47" w:rsidRDefault="00E50C2D" w:rsidP="00ED4E47">
      <w:pPr>
        <w:spacing w:line="360" w:lineRule="auto"/>
        <w:ind w:left="4536"/>
        <w:rPr>
          <w:sz w:val="28"/>
          <w:szCs w:val="28"/>
        </w:rPr>
      </w:pPr>
      <w:r w:rsidRPr="00ED4E47">
        <w:rPr>
          <w:sz w:val="28"/>
          <w:szCs w:val="28"/>
        </w:rPr>
        <w:t>Консультант</w:t>
      </w:r>
      <w:r w:rsidR="00ED4E47">
        <w:rPr>
          <w:sz w:val="28"/>
          <w:szCs w:val="28"/>
        </w:rPr>
        <w:t xml:space="preserve"> </w:t>
      </w:r>
      <w:r w:rsidR="005B6FF7" w:rsidRPr="00ED4E47">
        <w:rPr>
          <w:sz w:val="28"/>
          <w:szCs w:val="28"/>
        </w:rPr>
        <w:t>Златковская Э.Е</w:t>
      </w:r>
      <w:r w:rsidRPr="00ED4E47">
        <w:rPr>
          <w:sz w:val="28"/>
          <w:szCs w:val="28"/>
        </w:rPr>
        <w:t>.</w:t>
      </w:r>
    </w:p>
    <w:p w:rsidR="00E50C2D" w:rsidRPr="00ED4E47" w:rsidRDefault="00E50C2D" w:rsidP="00ED4E47">
      <w:pPr>
        <w:spacing w:line="360" w:lineRule="auto"/>
        <w:ind w:left="4536"/>
        <w:rPr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left="4536"/>
        <w:rPr>
          <w:sz w:val="28"/>
          <w:szCs w:val="28"/>
        </w:rPr>
      </w:pPr>
    </w:p>
    <w:p w:rsidR="00E50C2D" w:rsidRDefault="00E50C2D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50C2D" w:rsidRDefault="00E50C2D" w:rsidP="00ED4E47">
      <w:pPr>
        <w:spacing w:line="360" w:lineRule="auto"/>
        <w:jc w:val="center"/>
        <w:rPr>
          <w:sz w:val="28"/>
          <w:szCs w:val="28"/>
        </w:rPr>
      </w:pPr>
      <w:r w:rsidRPr="00ED4E47">
        <w:rPr>
          <w:sz w:val="28"/>
          <w:szCs w:val="28"/>
        </w:rPr>
        <w:t>200</w:t>
      </w:r>
      <w:r w:rsidR="005B6FF7" w:rsidRPr="00ED4E47">
        <w:rPr>
          <w:sz w:val="28"/>
          <w:szCs w:val="28"/>
        </w:rPr>
        <w:t>5</w:t>
      </w:r>
      <w:r w:rsidR="00ED4E47">
        <w:rPr>
          <w:sz w:val="28"/>
          <w:szCs w:val="28"/>
        </w:rPr>
        <w:t xml:space="preserve"> </w:t>
      </w:r>
      <w:r w:rsidRPr="00ED4E47">
        <w:rPr>
          <w:sz w:val="28"/>
          <w:szCs w:val="28"/>
        </w:rPr>
        <w:t>г</w:t>
      </w:r>
    </w:p>
    <w:p w:rsidR="00ED4E47" w:rsidRPr="00ED4E47" w:rsidRDefault="00ED4E47" w:rsidP="00ED4E47">
      <w:pPr>
        <w:spacing w:line="360" w:lineRule="auto"/>
        <w:jc w:val="center"/>
        <w:rPr>
          <w:sz w:val="28"/>
          <w:szCs w:val="28"/>
        </w:rPr>
      </w:pPr>
    </w:p>
    <w:p w:rsidR="00ED4E47" w:rsidRPr="00B91C4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sz w:val="28"/>
          <w:szCs w:val="28"/>
        </w:rPr>
        <w:br w:type="page"/>
      </w:r>
      <w:r w:rsidR="00ED4E47" w:rsidRPr="00B91C4D">
        <w:rPr>
          <w:b/>
          <w:iCs/>
          <w:sz w:val="28"/>
          <w:szCs w:val="28"/>
        </w:rPr>
        <w:lastRenderedPageBreak/>
        <w:t>Содержание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D4E47" w:rsidRP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Краткие сведения о технологическом процессе</w:t>
      </w:r>
    </w:p>
    <w:p w:rsidR="00ED4E47" w:rsidRP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Общая характеристика промышленного здания</w:t>
      </w:r>
    </w:p>
    <w:p w:rsid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Конструктивная характеристика основных конструкций здания</w:t>
      </w:r>
    </w:p>
    <w:p w:rsid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 </w:t>
      </w:r>
      <w:r w:rsidRPr="00ED4E47">
        <w:rPr>
          <w:iCs/>
          <w:sz w:val="28"/>
          <w:szCs w:val="28"/>
        </w:rPr>
        <w:t>Фундаменты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3.2</w:t>
      </w:r>
      <w:r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Колонны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3.3 Фундаментные и подкрановые балки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3.4 Балки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3.5 Фонари.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3.6 Плиты покрытия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3.7</w:t>
      </w:r>
      <w:r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Стены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3.8 Кровля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3.9 Полы. Экспликация полов</w:t>
      </w:r>
    </w:p>
    <w:p w:rsidR="00ED4E47" w:rsidRP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3.10 Окна. Двери. Ворота. Спецификация элементов заполнения проёмов</w:t>
      </w:r>
    </w:p>
    <w:p w:rsidR="00ED4E47" w:rsidRP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Наружная и внутренняя отделка здания</w:t>
      </w:r>
    </w:p>
    <w:p w:rsidR="00ED4E47" w:rsidRP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Инженерное оборудование.</w:t>
      </w:r>
    </w:p>
    <w:p w:rsidR="00ED4E47" w:rsidRP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Спецификация сборных индустриальных элементов</w:t>
      </w:r>
    </w:p>
    <w:p w:rsidR="00ED4E47" w:rsidRDefault="00ED4E47" w:rsidP="00ED4E47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Охрана окружающей среды</w:t>
      </w:r>
    </w:p>
    <w:p w:rsidR="00ED4E47" w:rsidRDefault="00ED4E47" w:rsidP="00ED4E4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Литература</w:t>
      </w:r>
    </w:p>
    <w:p w:rsidR="00ED4E47" w:rsidRPr="00ED4E47" w:rsidRDefault="00ED4E47" w:rsidP="00ED4E47">
      <w:pPr>
        <w:spacing w:line="360" w:lineRule="auto"/>
        <w:ind w:left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br w:type="page"/>
      </w:r>
      <w:r w:rsidRPr="00ED4E47">
        <w:rPr>
          <w:b/>
          <w:iCs/>
          <w:sz w:val="28"/>
          <w:szCs w:val="28"/>
        </w:rPr>
        <w:t>1.</w:t>
      </w:r>
      <w:r w:rsidR="00ED4E47">
        <w:rPr>
          <w:b/>
          <w:iCs/>
          <w:sz w:val="28"/>
          <w:szCs w:val="28"/>
        </w:rPr>
        <w:t xml:space="preserve"> </w:t>
      </w:r>
      <w:r w:rsidRPr="00ED4E47">
        <w:rPr>
          <w:b/>
          <w:iCs/>
          <w:sz w:val="28"/>
          <w:szCs w:val="28"/>
        </w:rPr>
        <w:t>Краткие сведения о технологическом процессе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 xml:space="preserve">Для осуществления операций по перемещению грузов используются мостовой кран и подвесной кран. Мостовой кран грузоподъемностью 10т. Они перемещаются по рельсам. В конце пути предусмотрены стальные опоры – ограничители, снабженные амортизаторами, буферами из деревянного бруса. Расстояние от оси здания до оси путей 750мм. Под рельсы укладывается упругая прокладка. Подвесной кран грузоподъемностью </w:t>
      </w:r>
      <w:r w:rsidR="005B6FF7" w:rsidRPr="00ED4E47">
        <w:rPr>
          <w:iCs/>
          <w:sz w:val="28"/>
          <w:szCs w:val="28"/>
        </w:rPr>
        <w:t>2</w:t>
      </w:r>
      <w:r w:rsidRPr="00ED4E47">
        <w:rPr>
          <w:iCs/>
          <w:sz w:val="28"/>
          <w:szCs w:val="28"/>
        </w:rPr>
        <w:t>т. Состоит из легкого моста или несущей балки, подвешиваемой к несущей конструкции покрытия здания (</w:t>
      </w:r>
      <w:r w:rsidR="005B6FF7" w:rsidRPr="00ED4E47">
        <w:rPr>
          <w:iCs/>
          <w:sz w:val="28"/>
          <w:szCs w:val="28"/>
        </w:rPr>
        <w:t>балке</w:t>
      </w:r>
      <w:r w:rsidRPr="00ED4E47">
        <w:rPr>
          <w:iCs/>
          <w:sz w:val="28"/>
          <w:szCs w:val="28"/>
        </w:rPr>
        <w:t xml:space="preserve">), двух или четырех котковых механизмов передвижения по подвесным путям и </w:t>
      </w:r>
      <w:r w:rsidR="005B6FF7" w:rsidRPr="00ED4E47">
        <w:rPr>
          <w:iCs/>
          <w:sz w:val="28"/>
          <w:szCs w:val="28"/>
        </w:rPr>
        <w:t>электростали</w:t>
      </w:r>
      <w:r w:rsidRPr="00ED4E47">
        <w:rPr>
          <w:iCs/>
          <w:sz w:val="28"/>
          <w:szCs w:val="28"/>
        </w:rPr>
        <w:t>, перемещающейся по нижней полке мостовой балки. Расстояние от оси здания до оси путей 1500мм.</w:t>
      </w:r>
    </w:p>
    <w:p w:rsid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E50C2D" w:rsidRPr="00ED4E47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 xml:space="preserve"> </w:t>
      </w:r>
      <w:r w:rsidR="00E50C2D" w:rsidRPr="00ED4E47">
        <w:rPr>
          <w:b/>
          <w:iCs/>
          <w:sz w:val="28"/>
          <w:szCs w:val="28"/>
        </w:rPr>
        <w:t>Общая хара</w:t>
      </w:r>
      <w:r>
        <w:rPr>
          <w:b/>
          <w:iCs/>
          <w:sz w:val="28"/>
          <w:szCs w:val="28"/>
        </w:rPr>
        <w:t>ктеристика промышленного здания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Здание запроектировано в соответствии с технологическим процессом. Проектируемое здание имеет прямоугольную форму 3</w:t>
      </w:r>
      <w:r w:rsidR="005B6FF7" w:rsidRPr="00ED4E47">
        <w:rPr>
          <w:iCs/>
          <w:sz w:val="28"/>
          <w:szCs w:val="28"/>
        </w:rPr>
        <w:t>0</w:t>
      </w:r>
      <w:r w:rsidRPr="00ED4E47">
        <w:rPr>
          <w:iCs/>
          <w:sz w:val="28"/>
          <w:szCs w:val="28"/>
        </w:rPr>
        <w:t>,5×</w:t>
      </w:r>
      <w:r w:rsidR="005B6FF7" w:rsidRPr="00ED4E47">
        <w:rPr>
          <w:iCs/>
          <w:sz w:val="28"/>
          <w:szCs w:val="28"/>
        </w:rPr>
        <w:t>60</w:t>
      </w:r>
      <w:r w:rsidRPr="00ED4E47">
        <w:rPr>
          <w:iCs/>
          <w:sz w:val="28"/>
          <w:szCs w:val="28"/>
        </w:rPr>
        <w:t xml:space="preserve">м. Здание </w:t>
      </w:r>
      <w:r w:rsidR="005B6FF7" w:rsidRPr="00ED4E47">
        <w:rPr>
          <w:iCs/>
          <w:sz w:val="28"/>
          <w:szCs w:val="28"/>
        </w:rPr>
        <w:t xml:space="preserve">теплое </w:t>
      </w:r>
      <w:r w:rsidRPr="00ED4E47">
        <w:rPr>
          <w:iCs/>
          <w:sz w:val="28"/>
          <w:szCs w:val="28"/>
        </w:rPr>
        <w:t>с перепадом высот. Здание одноэтажное двухпролетное. Пролеты шириной: 1</w:t>
      </w:r>
      <w:r w:rsidR="007B54F1" w:rsidRPr="00ED4E47">
        <w:rPr>
          <w:iCs/>
          <w:sz w:val="28"/>
          <w:szCs w:val="28"/>
        </w:rPr>
        <w:t>2</w:t>
      </w:r>
      <w:r w:rsidRPr="00ED4E47">
        <w:rPr>
          <w:iCs/>
          <w:sz w:val="28"/>
          <w:szCs w:val="28"/>
        </w:rPr>
        <w:t>м, высота пролета</w:t>
      </w:r>
      <w:r w:rsidR="007B54F1" w:rsidRPr="00ED4E47">
        <w:rPr>
          <w:iCs/>
          <w:sz w:val="28"/>
          <w:szCs w:val="28"/>
        </w:rPr>
        <w:t xml:space="preserve"> 9,6</w:t>
      </w:r>
      <w:r w:rsidRPr="00ED4E47">
        <w:rPr>
          <w:iCs/>
          <w:sz w:val="28"/>
          <w:szCs w:val="28"/>
        </w:rPr>
        <w:t xml:space="preserve">м; 18м высота пролета </w:t>
      </w:r>
      <w:r w:rsidR="007B54F1" w:rsidRPr="00ED4E47">
        <w:rPr>
          <w:iCs/>
          <w:sz w:val="28"/>
          <w:szCs w:val="28"/>
        </w:rPr>
        <w:t>8,4</w:t>
      </w:r>
      <w:r w:rsidRPr="00ED4E47">
        <w:rPr>
          <w:iCs/>
          <w:sz w:val="28"/>
          <w:szCs w:val="28"/>
        </w:rPr>
        <w:t xml:space="preserve">м. Здание оборудовано подвесным и мостовыми кранами. Для освещения в здании предусмотрено раздельное остекление, </w:t>
      </w:r>
      <w:r w:rsidR="007B54F1" w:rsidRPr="00ED4E47">
        <w:rPr>
          <w:iCs/>
          <w:sz w:val="28"/>
          <w:szCs w:val="28"/>
        </w:rPr>
        <w:t>светоаэрационные фонари</w:t>
      </w:r>
      <w:r w:rsidRPr="00ED4E47">
        <w:rPr>
          <w:iCs/>
          <w:sz w:val="28"/>
          <w:szCs w:val="28"/>
        </w:rPr>
        <w:t>, они также служат для вентиляции здания. Вентиляция в здании естественная. При пожаре эвакуация людей производится через ворота, расположенные в торцах здания. Каркас здания сборны</w:t>
      </w:r>
      <w:r w:rsidR="007B54F1" w:rsidRPr="00ED4E47">
        <w:rPr>
          <w:iCs/>
          <w:sz w:val="28"/>
          <w:szCs w:val="28"/>
        </w:rPr>
        <w:t>й</w:t>
      </w:r>
      <w:r w:rsidRPr="00ED4E47">
        <w:rPr>
          <w:iCs/>
          <w:sz w:val="28"/>
          <w:szCs w:val="28"/>
        </w:rPr>
        <w:t xml:space="preserve"> железобетонный. В проектируемом здании принята 2-х слойная кровля</w:t>
      </w:r>
      <w:r w:rsidR="007B54F1" w:rsidRPr="00ED4E47">
        <w:rPr>
          <w:iCs/>
          <w:sz w:val="28"/>
          <w:szCs w:val="28"/>
        </w:rPr>
        <w:t xml:space="preserve"> из полимернаплавляемого материала</w:t>
      </w:r>
      <w:r w:rsidRPr="00ED4E47">
        <w:rPr>
          <w:iCs/>
          <w:sz w:val="28"/>
          <w:szCs w:val="28"/>
        </w:rPr>
        <w:t>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 xml:space="preserve">Шаг колонн крайнего ряда 6м. и среднего ряда </w:t>
      </w:r>
      <w:r w:rsidR="007B54F1" w:rsidRPr="00ED4E47">
        <w:rPr>
          <w:iCs/>
          <w:sz w:val="28"/>
          <w:szCs w:val="28"/>
        </w:rPr>
        <w:t>6</w:t>
      </w:r>
      <w:r w:rsidRPr="00ED4E47">
        <w:rPr>
          <w:iCs/>
          <w:sz w:val="28"/>
          <w:szCs w:val="28"/>
        </w:rPr>
        <w:t>м. Долговечность 2-ая группа. Здание 1-ой степени огнестойкости. В проектируемом здании пространственная жесткость обеспечивается каркасом.</w:t>
      </w: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Технико-экономические показатели</w:t>
      </w:r>
    </w:p>
    <w:p w:rsidR="00E50C2D" w:rsidRDefault="00E50C2D" w:rsidP="00ED4E47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ED4E47">
        <w:rPr>
          <w:bCs/>
          <w:iCs/>
          <w:sz w:val="28"/>
          <w:szCs w:val="28"/>
        </w:rPr>
        <w:t>Общая площадь здания:</w:t>
      </w:r>
    </w:p>
    <w:p w:rsidR="00ED4E47" w:rsidRPr="00ED4E47" w:rsidRDefault="00ED4E47" w:rsidP="00ED4E47">
      <w:pPr>
        <w:spacing w:line="360" w:lineRule="auto"/>
        <w:jc w:val="both"/>
        <w:rPr>
          <w:bCs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sz w:val="28"/>
          <w:szCs w:val="28"/>
        </w:rPr>
      </w:pPr>
      <w:r w:rsidRPr="00ED4E47">
        <w:rPr>
          <w:bCs/>
          <w:iCs/>
          <w:sz w:val="28"/>
          <w:szCs w:val="28"/>
        </w:rPr>
        <w:t>Аобщ.=</w:t>
      </w:r>
      <w:r w:rsidRPr="00ED4E47">
        <w:rPr>
          <w:bCs/>
          <w:iCs/>
          <w:sz w:val="28"/>
          <w:szCs w:val="28"/>
          <w:lang w:val="en-US"/>
        </w:rPr>
        <w:t>LxB</w:t>
      </w:r>
      <w:r w:rsidRPr="00ED4E47">
        <w:rPr>
          <w:bCs/>
          <w:iCs/>
          <w:sz w:val="28"/>
          <w:szCs w:val="28"/>
        </w:rPr>
        <w:t>=</w:t>
      </w:r>
      <w:r w:rsidRPr="00ED4E47">
        <w:rPr>
          <w:iCs/>
          <w:sz w:val="28"/>
          <w:szCs w:val="28"/>
        </w:rPr>
        <w:t>3</w:t>
      </w:r>
      <w:r w:rsidR="007B54F1" w:rsidRPr="00ED4E47">
        <w:rPr>
          <w:iCs/>
          <w:sz w:val="28"/>
          <w:szCs w:val="28"/>
        </w:rPr>
        <w:t>0</w:t>
      </w:r>
      <w:r w:rsidRPr="00ED4E47">
        <w:rPr>
          <w:iCs/>
          <w:sz w:val="28"/>
          <w:szCs w:val="28"/>
        </w:rPr>
        <w:t>,5×</w:t>
      </w:r>
      <w:r w:rsidR="007B54F1" w:rsidRPr="00ED4E47">
        <w:rPr>
          <w:iCs/>
          <w:sz w:val="28"/>
          <w:szCs w:val="28"/>
        </w:rPr>
        <w:t>60</w:t>
      </w:r>
      <w:r w:rsidRPr="00ED4E47">
        <w:rPr>
          <w:iCs/>
          <w:sz w:val="28"/>
          <w:szCs w:val="28"/>
        </w:rPr>
        <w:t>=</w:t>
      </w:r>
      <w:r w:rsidR="007B54F1" w:rsidRPr="00ED4E47">
        <w:rPr>
          <w:iCs/>
          <w:sz w:val="28"/>
          <w:szCs w:val="28"/>
        </w:rPr>
        <w:t>1830</w:t>
      </w:r>
      <w:r w:rsidRPr="00ED4E47">
        <w:rPr>
          <w:iCs/>
          <w:sz w:val="28"/>
          <w:szCs w:val="28"/>
        </w:rPr>
        <w:t xml:space="preserve"> </w:t>
      </w:r>
      <w:r w:rsidRPr="00ED4E47">
        <w:rPr>
          <w:position w:val="-8"/>
          <w:sz w:val="28"/>
          <w:szCs w:val="28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7" o:title=""/>
          </v:shape>
          <o:OLEObject Type="Embed" ProgID="Equation.DSMT4" ShapeID="_x0000_i1025" DrawAspect="Content" ObjectID="_1477471611" r:id="rId8"/>
        </w:objec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50C2D" w:rsidRDefault="00E50C2D" w:rsidP="00ED4E47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ED4E47">
        <w:rPr>
          <w:bCs/>
          <w:iCs/>
          <w:sz w:val="28"/>
          <w:szCs w:val="28"/>
        </w:rPr>
        <w:t>Рабочая площадь здания:</w:t>
      </w:r>
    </w:p>
    <w:p w:rsidR="00ED4E47" w:rsidRPr="00ED4E47" w:rsidRDefault="00ED4E47" w:rsidP="00ED4E47">
      <w:pPr>
        <w:spacing w:line="360" w:lineRule="auto"/>
        <w:jc w:val="both"/>
        <w:rPr>
          <w:bCs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sz w:val="28"/>
          <w:szCs w:val="28"/>
        </w:rPr>
      </w:pPr>
      <w:r w:rsidRPr="00ED4E47">
        <w:rPr>
          <w:bCs/>
          <w:iCs/>
          <w:sz w:val="28"/>
          <w:szCs w:val="28"/>
        </w:rPr>
        <w:t>Араб.= Аобщ-Ак =</w:t>
      </w:r>
      <w:r w:rsidR="007B54F1" w:rsidRPr="00ED4E47">
        <w:rPr>
          <w:bCs/>
          <w:iCs/>
          <w:sz w:val="28"/>
          <w:szCs w:val="28"/>
        </w:rPr>
        <w:t>1830</w:t>
      </w:r>
      <w:r w:rsidRPr="00ED4E47">
        <w:rPr>
          <w:bCs/>
          <w:iCs/>
          <w:sz w:val="28"/>
          <w:szCs w:val="28"/>
        </w:rPr>
        <w:t>-11,34=</w:t>
      </w:r>
      <w:r w:rsidR="007B54F1" w:rsidRPr="00ED4E47">
        <w:rPr>
          <w:bCs/>
          <w:iCs/>
          <w:sz w:val="28"/>
          <w:szCs w:val="28"/>
        </w:rPr>
        <w:t>1818,66</w:t>
      </w:r>
      <w:r w:rsidRPr="00ED4E47">
        <w:rPr>
          <w:position w:val="-8"/>
          <w:sz w:val="28"/>
          <w:szCs w:val="28"/>
        </w:rPr>
        <w:object w:dxaOrig="300" w:dyaOrig="32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477471612" r:id="rId9"/>
        </w:objec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50C2D" w:rsidRDefault="00E50C2D" w:rsidP="00ED4E47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ED4E47">
        <w:rPr>
          <w:bCs/>
          <w:iCs/>
          <w:sz w:val="28"/>
          <w:szCs w:val="28"/>
        </w:rPr>
        <w:t>Рабочий объем</w:t>
      </w:r>
      <w:r w:rsidRPr="00ED4E47">
        <w:rPr>
          <w:bCs/>
          <w:iCs/>
          <w:sz w:val="28"/>
          <w:szCs w:val="28"/>
          <w:lang w:val="en-US"/>
        </w:rPr>
        <w:t>:</w:t>
      </w:r>
    </w:p>
    <w:p w:rsidR="00ED4E47" w:rsidRPr="00ED4E47" w:rsidRDefault="00ED4E47" w:rsidP="00ED4E47">
      <w:pPr>
        <w:spacing w:line="360" w:lineRule="auto"/>
        <w:jc w:val="both"/>
        <w:rPr>
          <w:bCs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ED4E47">
        <w:rPr>
          <w:bCs/>
          <w:iCs/>
          <w:sz w:val="28"/>
          <w:szCs w:val="28"/>
          <w:lang w:val="en-US"/>
        </w:rPr>
        <w:t xml:space="preserve">Vp1= A </w:t>
      </w:r>
      <w:r w:rsidRPr="00ED4E47">
        <w:rPr>
          <w:bCs/>
          <w:iCs/>
          <w:sz w:val="28"/>
          <w:szCs w:val="28"/>
        </w:rPr>
        <w:t>раб</w:t>
      </w:r>
      <w:r w:rsidRPr="00ED4E47">
        <w:rPr>
          <w:bCs/>
          <w:iCs/>
          <w:sz w:val="28"/>
          <w:szCs w:val="28"/>
          <w:lang w:val="en-US"/>
        </w:rPr>
        <w:t xml:space="preserve">. </w:t>
      </w:r>
      <w:r w:rsidRPr="00ED4E47">
        <w:rPr>
          <w:bCs/>
          <w:iCs/>
          <w:sz w:val="28"/>
          <w:szCs w:val="28"/>
        </w:rPr>
        <w:t>Х</w:t>
      </w:r>
      <w:r w:rsidRPr="00ED4E47">
        <w:rPr>
          <w:bCs/>
          <w:iCs/>
          <w:sz w:val="28"/>
          <w:szCs w:val="28"/>
          <w:lang w:val="en-US"/>
        </w:rPr>
        <w:t xml:space="preserve"> H1=</w:t>
      </w:r>
      <w:r w:rsidR="007B54F1" w:rsidRPr="00ED4E47">
        <w:rPr>
          <w:bCs/>
          <w:iCs/>
          <w:sz w:val="28"/>
          <w:szCs w:val="28"/>
        </w:rPr>
        <w:t>1818,66</w:t>
      </w:r>
      <w:r w:rsidRPr="00ED4E47">
        <w:rPr>
          <w:position w:val="-4"/>
          <w:sz w:val="28"/>
          <w:szCs w:val="28"/>
          <w:lang w:val="en-US"/>
        </w:rPr>
        <w:object w:dxaOrig="120" w:dyaOrig="160">
          <v:shape id="_x0000_i1027" type="#_x0000_t75" style="width:9pt;height:12.75pt" o:ole="">
            <v:imagedata r:id="rId10" o:title=""/>
          </v:shape>
          <o:OLEObject Type="Embed" ProgID="Equation.DSMT4" ShapeID="_x0000_i1027" DrawAspect="Content" ObjectID="_1477471613" r:id="rId11"/>
        </w:object>
      </w:r>
      <w:r w:rsidR="007B54F1" w:rsidRPr="00ED4E47">
        <w:rPr>
          <w:sz w:val="28"/>
          <w:szCs w:val="28"/>
        </w:rPr>
        <w:t>9,6</w:t>
      </w:r>
      <w:r w:rsidRPr="00ED4E47">
        <w:rPr>
          <w:iCs/>
          <w:sz w:val="28"/>
          <w:szCs w:val="28"/>
          <w:lang w:val="en-US"/>
        </w:rPr>
        <w:t>=</w:t>
      </w:r>
      <w:r w:rsidR="007B54F1" w:rsidRPr="00ED4E47">
        <w:rPr>
          <w:iCs/>
          <w:sz w:val="28"/>
          <w:szCs w:val="28"/>
        </w:rPr>
        <w:t>17459,14</w:t>
      </w:r>
      <w:r w:rsidRPr="00ED4E47">
        <w:rPr>
          <w:position w:val="-8"/>
          <w:sz w:val="28"/>
          <w:szCs w:val="28"/>
          <w:lang w:val="en-US"/>
        </w:rPr>
        <w:object w:dxaOrig="300" w:dyaOrig="320">
          <v:shape id="_x0000_i1028" type="#_x0000_t75" style="width:16.5pt;height:17.25pt" o:ole="">
            <v:imagedata r:id="rId12" o:title=""/>
          </v:shape>
          <o:OLEObject Type="Embed" ProgID="Equation.DSMT4" ShapeID="_x0000_i1028" DrawAspect="Content" ObjectID="_1477471614" r:id="rId13"/>
        </w:objec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ED4E47">
        <w:rPr>
          <w:bCs/>
          <w:iCs/>
          <w:sz w:val="28"/>
          <w:szCs w:val="28"/>
          <w:lang w:val="en-US"/>
        </w:rPr>
        <w:t xml:space="preserve">Vp2= A </w:t>
      </w:r>
      <w:r w:rsidRPr="00ED4E47">
        <w:rPr>
          <w:bCs/>
          <w:iCs/>
          <w:sz w:val="28"/>
          <w:szCs w:val="28"/>
        </w:rPr>
        <w:t>раб</w:t>
      </w:r>
      <w:r w:rsidRPr="00ED4E47">
        <w:rPr>
          <w:bCs/>
          <w:iCs/>
          <w:sz w:val="28"/>
          <w:szCs w:val="28"/>
          <w:lang w:val="en-US"/>
        </w:rPr>
        <w:t xml:space="preserve">. </w:t>
      </w:r>
      <w:r w:rsidRPr="00ED4E47">
        <w:rPr>
          <w:bCs/>
          <w:iCs/>
          <w:sz w:val="28"/>
          <w:szCs w:val="28"/>
        </w:rPr>
        <w:t>Х</w:t>
      </w:r>
      <w:r w:rsidRPr="00ED4E47">
        <w:rPr>
          <w:bCs/>
          <w:iCs/>
          <w:sz w:val="28"/>
          <w:szCs w:val="28"/>
          <w:lang w:val="en-US"/>
        </w:rPr>
        <w:t xml:space="preserve"> H2=</w:t>
      </w:r>
      <w:r w:rsidR="007B54F1" w:rsidRPr="00ED4E47">
        <w:rPr>
          <w:bCs/>
          <w:iCs/>
          <w:sz w:val="28"/>
          <w:szCs w:val="28"/>
        </w:rPr>
        <w:t>1818,66</w:t>
      </w:r>
      <w:r w:rsidRPr="00ED4E47">
        <w:rPr>
          <w:position w:val="-4"/>
          <w:sz w:val="28"/>
          <w:szCs w:val="28"/>
          <w:lang w:val="en-US"/>
        </w:rPr>
        <w:object w:dxaOrig="120" w:dyaOrig="160">
          <v:shape id="_x0000_i1029" type="#_x0000_t75" style="width:9pt;height:12.75pt" o:ole="">
            <v:imagedata r:id="rId10" o:title=""/>
          </v:shape>
          <o:OLEObject Type="Embed" ProgID="Equation.DSMT4" ShapeID="_x0000_i1029" DrawAspect="Content" ObjectID="_1477471615" r:id="rId14"/>
        </w:object>
      </w:r>
      <w:r w:rsidR="007B54F1" w:rsidRPr="00ED4E47">
        <w:rPr>
          <w:sz w:val="28"/>
          <w:szCs w:val="28"/>
        </w:rPr>
        <w:t>8,4</w:t>
      </w:r>
      <w:r w:rsidRPr="00ED4E47">
        <w:rPr>
          <w:iCs/>
          <w:sz w:val="28"/>
          <w:szCs w:val="28"/>
          <w:lang w:val="en-US"/>
        </w:rPr>
        <w:t>=</w:t>
      </w:r>
      <w:r w:rsidR="007B54F1" w:rsidRPr="00ED4E47">
        <w:rPr>
          <w:iCs/>
          <w:sz w:val="28"/>
          <w:szCs w:val="28"/>
        </w:rPr>
        <w:t>15276,74</w:t>
      </w:r>
      <w:r w:rsidRPr="00ED4E47">
        <w:rPr>
          <w:position w:val="-8"/>
          <w:sz w:val="28"/>
          <w:szCs w:val="28"/>
          <w:lang w:val="en-US"/>
        </w:rPr>
        <w:object w:dxaOrig="300" w:dyaOrig="320">
          <v:shape id="_x0000_i1030" type="#_x0000_t75" style="width:16.5pt;height:17.25pt" o:ole="">
            <v:imagedata r:id="rId12" o:title=""/>
          </v:shape>
          <o:OLEObject Type="Embed" ProgID="Equation.DSMT4" ShapeID="_x0000_i1030" DrawAspect="Content" ObjectID="_1477471616" r:id="rId15"/>
        </w:object>
      </w:r>
    </w:p>
    <w:p w:rsidR="00E50C2D" w:rsidRDefault="00E50C2D" w:rsidP="00ED4E47">
      <w:pPr>
        <w:spacing w:line="360" w:lineRule="auto"/>
        <w:ind w:firstLine="709"/>
        <w:jc w:val="both"/>
        <w:rPr>
          <w:sz w:val="28"/>
          <w:szCs w:val="28"/>
        </w:rPr>
      </w:pPr>
      <w:r w:rsidRPr="00ED4E47">
        <w:rPr>
          <w:bCs/>
          <w:iCs/>
          <w:sz w:val="28"/>
          <w:szCs w:val="28"/>
          <w:lang w:val="en-US"/>
        </w:rPr>
        <w:t>Vp=Vp1 + Vp2=</w:t>
      </w:r>
      <w:r w:rsidR="007B54F1" w:rsidRPr="00ED4E47">
        <w:rPr>
          <w:bCs/>
          <w:iCs/>
          <w:sz w:val="28"/>
          <w:szCs w:val="28"/>
        </w:rPr>
        <w:t>32735,88</w:t>
      </w:r>
      <w:r w:rsidRPr="00ED4E47">
        <w:rPr>
          <w:position w:val="-8"/>
          <w:sz w:val="28"/>
          <w:szCs w:val="28"/>
          <w:lang w:val="en-US"/>
        </w:rPr>
        <w:object w:dxaOrig="300" w:dyaOrig="320">
          <v:shape id="_x0000_i1031" type="#_x0000_t75" style="width:16.5pt;height:17.25pt" o:ole="">
            <v:imagedata r:id="rId12" o:title=""/>
          </v:shape>
          <o:OLEObject Type="Embed" ProgID="Equation.DSMT4" ShapeID="_x0000_i1031" DrawAspect="Content" ObjectID="_1477471617" r:id="rId16"/>
        </w:object>
      </w:r>
    </w:p>
    <w:p w:rsidR="00E50C2D" w:rsidRDefault="00ED4E47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E50C2D" w:rsidRPr="00ED4E47">
        <w:rPr>
          <w:bCs/>
          <w:iCs/>
          <w:sz w:val="28"/>
          <w:szCs w:val="28"/>
        </w:rPr>
        <w:t>Строительный объем здания: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sz w:val="28"/>
          <w:szCs w:val="28"/>
        </w:rPr>
      </w:pPr>
      <w:r w:rsidRPr="00ED4E47">
        <w:rPr>
          <w:bCs/>
          <w:iCs/>
          <w:sz w:val="28"/>
          <w:szCs w:val="28"/>
          <w:lang w:val="en-US"/>
        </w:rPr>
        <w:t>V</w:t>
      </w:r>
      <w:r w:rsidRPr="00ED4E47">
        <w:rPr>
          <w:bCs/>
          <w:iCs/>
          <w:sz w:val="28"/>
          <w:szCs w:val="28"/>
        </w:rPr>
        <w:t xml:space="preserve">стр = Аобщ. </w:t>
      </w:r>
      <w:r w:rsidRPr="00ED4E47">
        <w:rPr>
          <w:iCs/>
          <w:position w:val="-4"/>
          <w:sz w:val="28"/>
          <w:szCs w:val="28"/>
          <w:lang w:val="en-US"/>
        </w:rPr>
        <w:object w:dxaOrig="120" w:dyaOrig="160">
          <v:shape id="_x0000_i1032" type="#_x0000_t75" style="width:9pt;height:12.75pt" o:ole="">
            <v:imagedata r:id="rId10" o:title=""/>
          </v:shape>
          <o:OLEObject Type="Embed" ProgID="Equation.DSMT4" ShapeID="_x0000_i1032" DrawAspect="Content" ObjectID="_1477471618" r:id="rId17"/>
        </w:object>
      </w:r>
      <w:r w:rsidRPr="00ED4E47">
        <w:rPr>
          <w:iCs/>
          <w:sz w:val="28"/>
          <w:szCs w:val="28"/>
          <w:lang w:val="en-US"/>
        </w:rPr>
        <w:t>H</w:t>
      </w:r>
      <w:r w:rsidRPr="00ED4E47">
        <w:rPr>
          <w:iCs/>
          <w:sz w:val="28"/>
          <w:szCs w:val="28"/>
        </w:rPr>
        <w:t>ср=</w:t>
      </w:r>
      <w:r w:rsidR="00AB0D5E" w:rsidRPr="00ED4E47">
        <w:rPr>
          <w:iCs/>
          <w:sz w:val="28"/>
          <w:szCs w:val="28"/>
        </w:rPr>
        <w:t>1830</w:t>
      </w:r>
      <w:r w:rsidRPr="00ED4E47">
        <w:rPr>
          <w:position w:val="-4"/>
          <w:sz w:val="28"/>
          <w:szCs w:val="28"/>
        </w:rPr>
        <w:object w:dxaOrig="120" w:dyaOrig="160">
          <v:shape id="_x0000_i1033" type="#_x0000_t75" style="width:9.75pt;height:9pt" o:ole="">
            <v:imagedata r:id="rId10" o:title=""/>
          </v:shape>
          <o:OLEObject Type="Embed" ProgID="Equation.DSMT4" ShapeID="_x0000_i1033" DrawAspect="Content" ObjectID="_1477471619" r:id="rId18"/>
        </w:object>
      </w:r>
      <w:r w:rsidR="007B54F1" w:rsidRPr="00ED4E47">
        <w:rPr>
          <w:sz w:val="28"/>
          <w:szCs w:val="28"/>
        </w:rPr>
        <w:t>9,0</w:t>
      </w:r>
      <w:r w:rsidRPr="00ED4E47">
        <w:rPr>
          <w:iCs/>
          <w:sz w:val="28"/>
          <w:szCs w:val="28"/>
        </w:rPr>
        <w:t>=</w:t>
      </w:r>
      <w:r w:rsidR="00AB0D5E" w:rsidRPr="00ED4E47">
        <w:rPr>
          <w:iCs/>
          <w:sz w:val="28"/>
          <w:szCs w:val="28"/>
        </w:rPr>
        <w:t>16470</w:t>
      </w:r>
      <w:r w:rsidRPr="00ED4E47">
        <w:rPr>
          <w:position w:val="-8"/>
          <w:sz w:val="28"/>
          <w:szCs w:val="28"/>
        </w:rPr>
        <w:object w:dxaOrig="300" w:dyaOrig="320">
          <v:shape id="_x0000_i1034" type="#_x0000_t75" style="width:16.5pt;height:17.25pt" o:ole="">
            <v:imagedata r:id="rId12" o:title=""/>
          </v:shape>
          <o:OLEObject Type="Embed" ProgID="Equation.DSMT4" ShapeID="_x0000_i1034" DrawAspect="Content" ObjectID="_1477471620" r:id="rId19"/>
        </w:objec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50C2D" w:rsidRDefault="00E50C2D" w:rsidP="00ED4E47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ED4E47">
        <w:rPr>
          <w:bCs/>
          <w:iCs/>
          <w:sz w:val="28"/>
          <w:szCs w:val="28"/>
        </w:rPr>
        <w:t>Объемно-планировочные коэффициенты:</w:t>
      </w:r>
    </w:p>
    <w:p w:rsidR="00ED4E47" w:rsidRPr="00ED4E47" w:rsidRDefault="00ED4E47" w:rsidP="00ED4E47">
      <w:pPr>
        <w:spacing w:line="360" w:lineRule="auto"/>
        <w:ind w:left="709"/>
        <w:jc w:val="both"/>
        <w:rPr>
          <w:bCs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D4E47">
        <w:rPr>
          <w:bCs/>
          <w:iCs/>
          <w:sz w:val="28"/>
          <w:szCs w:val="28"/>
        </w:rPr>
        <w:t xml:space="preserve">К1= </w:t>
      </w:r>
      <w:r w:rsidRPr="00ED4E47">
        <w:rPr>
          <w:bCs/>
          <w:iCs/>
          <w:sz w:val="28"/>
          <w:szCs w:val="28"/>
          <w:lang w:val="en-US"/>
        </w:rPr>
        <w:t>A</w:t>
      </w:r>
      <w:r w:rsidRPr="00ED4E47">
        <w:rPr>
          <w:bCs/>
          <w:iCs/>
          <w:sz w:val="28"/>
          <w:szCs w:val="28"/>
        </w:rPr>
        <w:t xml:space="preserve"> раб./ Аобщ=</w:t>
      </w:r>
      <w:r w:rsidR="00AB0D5E" w:rsidRPr="00ED4E47">
        <w:rPr>
          <w:bCs/>
          <w:iCs/>
          <w:sz w:val="28"/>
          <w:szCs w:val="28"/>
        </w:rPr>
        <w:t>0,99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D4E47">
        <w:rPr>
          <w:bCs/>
          <w:iCs/>
          <w:sz w:val="28"/>
          <w:szCs w:val="28"/>
        </w:rPr>
        <w:t xml:space="preserve">К2= </w:t>
      </w:r>
      <w:r w:rsidRPr="00ED4E47">
        <w:rPr>
          <w:bCs/>
          <w:iCs/>
          <w:sz w:val="28"/>
          <w:szCs w:val="28"/>
          <w:lang w:val="en-US"/>
        </w:rPr>
        <w:t>V</w:t>
      </w:r>
      <w:r w:rsidRPr="00ED4E47">
        <w:rPr>
          <w:bCs/>
          <w:iCs/>
          <w:sz w:val="28"/>
          <w:szCs w:val="28"/>
        </w:rPr>
        <w:t>стр./ Аобщ=</w:t>
      </w:r>
      <w:r w:rsidR="00AB0D5E" w:rsidRPr="00ED4E47">
        <w:rPr>
          <w:bCs/>
          <w:iCs/>
          <w:sz w:val="28"/>
          <w:szCs w:val="28"/>
        </w:rPr>
        <w:t>9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E50C2D" w:rsidRPr="00ED4E47">
        <w:rPr>
          <w:b/>
          <w:iCs/>
          <w:sz w:val="28"/>
          <w:szCs w:val="28"/>
        </w:rPr>
        <w:t>3. Конструктивная характерист</w:t>
      </w:r>
      <w:r>
        <w:rPr>
          <w:b/>
          <w:iCs/>
          <w:sz w:val="28"/>
          <w:szCs w:val="28"/>
        </w:rPr>
        <w:t>ика основных конструкций зданий</w:t>
      </w:r>
    </w:p>
    <w:p w:rsid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3.1</w:t>
      </w:r>
      <w:r w:rsidR="00ED4E47">
        <w:rPr>
          <w:b/>
          <w:iCs/>
          <w:sz w:val="28"/>
          <w:szCs w:val="28"/>
        </w:rPr>
        <w:t xml:space="preserve"> Фундаменты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под колонны приняты монолитные фундаменты стаканного типа. Верх фундамента расположен на отметке</w:t>
      </w:r>
      <w:r w:rsidR="00ED4E47"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-0.150мм ниже отметки чистого пола. Под колонны крайнего ряда запроектирован двухступенчатый фундамент, среднего ряда трехступенчатый, под фахверковые колонны применен одноступенчатый фундамент. Глубина заложения фундаментов: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- под колонны крайнего ряда –</w:t>
      </w:r>
      <w:r w:rsidR="00AB0D5E" w:rsidRPr="00ED4E47">
        <w:rPr>
          <w:iCs/>
          <w:sz w:val="28"/>
          <w:szCs w:val="28"/>
        </w:rPr>
        <w:t>1,800</w:t>
      </w:r>
      <w:r w:rsidRPr="00ED4E47">
        <w:rPr>
          <w:iCs/>
          <w:sz w:val="28"/>
          <w:szCs w:val="28"/>
        </w:rPr>
        <w:t>;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 xml:space="preserve">- под колонны среднего ряда – </w:t>
      </w:r>
      <w:r w:rsidR="00AB0D5E" w:rsidRPr="00ED4E47">
        <w:rPr>
          <w:iCs/>
          <w:sz w:val="28"/>
          <w:szCs w:val="28"/>
        </w:rPr>
        <w:t>2,100</w:t>
      </w:r>
      <w:r w:rsidRPr="00ED4E47">
        <w:rPr>
          <w:iCs/>
          <w:sz w:val="28"/>
          <w:szCs w:val="28"/>
        </w:rPr>
        <w:t>;</w:t>
      </w:r>
    </w:p>
    <w:p w:rsidR="00E50C2D" w:rsidRPr="00ED4E47" w:rsidRDefault="00E50C2D" w:rsidP="00ED4E47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под фахверковые колонны – 1,</w:t>
      </w:r>
      <w:r w:rsidR="00AB0D5E" w:rsidRPr="00ED4E47">
        <w:rPr>
          <w:iCs/>
          <w:sz w:val="28"/>
          <w:szCs w:val="28"/>
        </w:rPr>
        <w:t>300</w:t>
      </w:r>
      <w:r w:rsidRPr="00ED4E47">
        <w:rPr>
          <w:iCs/>
          <w:sz w:val="28"/>
          <w:szCs w:val="28"/>
        </w:rPr>
        <w:t>;</w:t>
      </w:r>
    </w:p>
    <w:p w:rsidR="00ED4E47" w:rsidRDefault="00ED4E47" w:rsidP="00ED4E47">
      <w:pPr>
        <w:spacing w:line="360" w:lineRule="auto"/>
        <w:ind w:left="709"/>
        <w:jc w:val="both"/>
        <w:rPr>
          <w:iCs/>
          <w:sz w:val="28"/>
          <w:szCs w:val="28"/>
        </w:rPr>
      </w:pPr>
    </w:p>
    <w:p w:rsidR="00E50C2D" w:rsidRPr="00ED4E47" w:rsidRDefault="002B5338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group id="_x0000_s1026" editas="canvas" style="position:absolute;margin-left:.45pt;margin-top:17.45pt;width:144.55pt;height:137.05pt;z-index:-251649536;mso-position-horizontal-relative:char;mso-position-vertical-relative:line" coordorigin="2850,2423" coordsize="3616,3428">
            <o:lock v:ext="edit" aspectratio="t"/>
            <v:shape id="_x0000_s1027" type="#_x0000_t75" style="position:absolute;left:2850;top:2423;width:3616;height:3428" o:preferrelative="f">
              <v:fill o:detectmouseclick="t"/>
              <v:path o:extrusionok="t" o:connecttype="none"/>
              <o:lock v:ext="edit" text="t"/>
            </v:shape>
            <v:rect id="_x0000_s1028" style="position:absolute;left:3038;top:5123;width:1620;height:361"/>
            <v:line id="_x0000_s1029" style="position:absolute;flip:y" from="4658,4043" to="5918,5484"/>
            <v:line id="_x0000_s1030" style="position:absolute;flip:y" from="4658,3683" to="5918,5123"/>
            <v:line id="_x0000_s1031" style="position:absolute" from="5918,3682" to="5920,4043"/>
            <v:rect id="_x0000_s1032" style="position:absolute;left:3578;top:3863;width:899;height:902"/>
            <v:line id="_x0000_s1033" style="position:absolute;flip:y" from="3038,4583" to="3578,5123"/>
            <v:line id="_x0000_s1034" style="position:absolute;flip:y" from="4477,3863" to="5378,4765"/>
            <v:line id="_x0000_s1035" style="position:absolute;flip:y" from="4477,2963" to="5378,3864"/>
            <v:line id="_x0000_s1036" style="position:absolute;flip:y" from="3578,2963" to="4478,3864"/>
            <v:line id="_x0000_s1037" style="position:absolute" from="4478,2963" to="5378,2964"/>
            <v:line id="_x0000_s1038" style="position:absolute" from="5378,2963" to="5379,3863"/>
            <v:line id="_x0000_s1039" style="position:absolute;flip:x" from="5378,3682" to="5918,3683"/>
            <v:line id="_x0000_s1040" style="position:absolute" from="3939,3683" to="4478,3684"/>
            <v:line id="_x0000_s1041" style="position:absolute" from="4479,3142" to="5018,3143"/>
            <v:line id="_x0000_s1042" style="position:absolute;flip:y" from="4478,3143" to="5018,3683"/>
            <v:line id="_x0000_s1043" style="position:absolute;flip:y" from="3938,3143" to="4478,3683"/>
            <v:line id="_x0000_s1044" style="position:absolute" from="4478,3143" to="4479,3503"/>
            <v:line id="_x0000_s1045" style="position:absolute;flip:x" from="4298,3503" to="4478,3683"/>
            <v:line id="_x0000_s1046" style="position:absolute" from="4478,3503" to="4658,3504"/>
            <v:line id="_x0000_s1047" style="position:absolute" from="3038,5483" to="3039,5843"/>
            <v:line id="_x0000_s1048" style="position:absolute" from="4658,5483" to="4658,5843"/>
            <v:line id="_x0000_s1049" style="position:absolute" from="2858,5663" to="4838,5663"/>
            <v:line id="_x0000_s1050" style="position:absolute" from="5918,4043" to="5919,4583"/>
            <v:line id="_x0000_s1051" style="position:absolute;flip:y" from="4658,4223" to="6098,5843"/>
            <v:line id="_x0000_s1052" style="position:absolute" from="5918,4043" to="6278,4043"/>
            <v:line id="_x0000_s1053" style="position:absolute" from="5918,3683" to="6278,3683"/>
            <v:line id="_x0000_s1054" style="position:absolute" from="6278,3503" to="6279,4223"/>
            <v:line id="_x0000_s1055" style="position:absolute;flip:y" from="5918,3323" to="6278,3683"/>
            <v:line id="_x0000_s1056" style="position:absolute;flip:y" from="5558,3323" to="5918,3683"/>
            <v:line id="_x0000_s1057" style="position:absolute" from="5738,3323" to="6458,3324"/>
            <v:line id="_x0000_s1058" style="position:absolute;flip:y" from="4478,2423" to="4479,2963"/>
            <v:line id="_x0000_s1059" style="position:absolute;flip:y" from="3578,3323" to="3579,3863"/>
            <v:line id="_x0000_s1060" style="position:absolute;flip:y" from="3398,2603" to="4478,3683"/>
            <v:line id="_x0000_s1061" style="position:absolute" from="4478,2603" to="5558,2603"/>
            <v:line id="_x0000_s1062" style="position:absolute;flip:x" from="2858,4763" to="3398,4763"/>
            <v:line id="_x0000_s1063" style="position:absolute;flip:x" from="2858,3863" to="3578,3863"/>
            <v:line id="_x0000_s1064" style="position:absolute;flip:y" from="3038,3683" to="3039,4943"/>
          </v:group>
        </w:pict>
      </w:r>
      <w:r w:rsidR="00E50C2D" w:rsidRPr="00ED4E47">
        <w:rPr>
          <w:iCs/>
          <w:sz w:val="28"/>
          <w:szCs w:val="28"/>
        </w:rPr>
        <w:t>ФМ-3</w:t>
      </w:r>
    </w:p>
    <w:p w:rsidR="00E50C2D" w:rsidRPr="00ED4E47" w:rsidRDefault="002B5338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065" style="position:absolute;left:0;text-align:left;flip:y;z-index:251667968" from="136.3pt,.15pt" to="136.35pt,21.75pt"/>
        </w:pict>
      </w:r>
      <w:r>
        <w:rPr>
          <w:noProof/>
        </w:rPr>
        <w:pict>
          <v:group id="_x0000_s1066" editas="canvas" style="position:absolute;margin-left:0;margin-top:0;width:144.55pt;height:137.35pt;z-index:-251671040;mso-position-horizontal:left;mso-position-horizontal-relative:char;mso-position-vertical-relative:line" coordorigin="2850,2415" coordsize="3616,3436" wrapcoords="9513 0 8841 1889 7051 3777 4141 5666 3469 7554 0 8144 -112 9207 895 9443 895 13220 -112 14754 -112 14872 895 15108 895 18885 -112 20420 -112 20538 895 20774 895 21600 11080 21600 16676 15108 18578 13456 18690 13220 20705 11331 20817 7554 21824 5666 15333 3777 15333 1889 16340 1770 16340 1180 15333 0 9513 0">
            <o:lock v:ext="edit" aspectratio="t"/>
            <v:shape id="_x0000_s1067" type="#_x0000_t75" style="position:absolute;left:2850;top:2415;width:3616;height:3436" o:preferrelative="f">
              <v:fill o:detectmouseclick="t"/>
              <v:path o:extrusionok="t" o:connecttype="none"/>
              <o:lock v:ext="edit" text="t"/>
            </v:shape>
            <v:rect id="_x0000_s1068" style="position:absolute;left:3038;top:5123;width:1620;height:361"/>
            <v:line id="_x0000_s1069" style="position:absolute;flip:y" from="4658,4043" to="5918,5484"/>
            <v:line id="_x0000_s1070" style="position:absolute;flip:y" from="4658,3683" to="5918,5123"/>
            <v:line id="_x0000_s1071" style="position:absolute" from="5918,3682" to="5920,4043"/>
            <v:rect id="_x0000_s1072" style="position:absolute;left:3578;top:3863;width:899;height:902"/>
            <v:line id="_x0000_s1073" style="position:absolute;flip:y" from="3038,4583" to="3578,5123"/>
            <v:line id="_x0000_s1074" style="position:absolute;flip:y" from="4477,3863" to="5378,4765"/>
            <v:line id="_x0000_s1075" style="position:absolute;flip:y" from="4477,2963" to="5378,3864"/>
            <v:line id="_x0000_s1076" style="position:absolute;flip:y" from="3578,2963" to="4478,3864"/>
            <v:line id="_x0000_s1077" style="position:absolute" from="4478,2963" to="5378,2964"/>
            <v:line id="_x0000_s1078" style="position:absolute" from="5378,2963" to="5379,3863"/>
            <v:line id="_x0000_s1079" style="position:absolute;flip:x" from="5378,3682" to="5918,3683"/>
            <v:line id="_x0000_s1080" style="position:absolute" from="3939,3683" to="4478,3684"/>
            <v:line id="_x0000_s1081" style="position:absolute" from="4479,3142" to="5018,3143"/>
            <v:line id="_x0000_s1082" style="position:absolute;flip:y" from="4478,3143" to="5018,3683"/>
            <v:line id="_x0000_s1083" style="position:absolute;flip:y" from="3938,3143" to="4478,3683"/>
            <v:line id="_x0000_s1084" style="position:absolute" from="4478,3143" to="4479,3503"/>
            <v:line id="_x0000_s1085" style="position:absolute;flip:x" from="4298,3503" to="4478,3683"/>
            <v:line id="_x0000_s1086" style="position:absolute" from="4478,3503" to="4658,3504"/>
            <v:line id="_x0000_s1087" style="position:absolute" from="3038,5483" to="3039,5843"/>
            <v:line id="_x0000_s1088" style="position:absolute" from="4658,5483" to="4658,5843"/>
            <v:line id="_x0000_s1089" style="position:absolute" from="2858,5663" to="4838,5663"/>
            <v:line id="_x0000_s1090" style="position:absolute" from="5918,4043" to="5919,4583"/>
            <v:line id="_x0000_s1091" style="position:absolute;flip:y" from="4658,4223" to="6098,5843"/>
            <v:line id="_x0000_s1092" style="position:absolute" from="5918,4043" to="6278,4043"/>
            <v:line id="_x0000_s1093" style="position:absolute" from="5918,3683" to="6278,3683"/>
            <v:line id="_x0000_s1094" style="position:absolute" from="6278,3503" to="6279,4223"/>
            <v:line id="_x0000_s1095" style="position:absolute;flip:y" from="5918,3323" to="6278,3683"/>
            <v:line id="_x0000_s1096" style="position:absolute;flip:y" from="5558,3323" to="5918,3683"/>
            <v:line id="_x0000_s1097" style="position:absolute" from="5738,3323" to="6458,3324"/>
            <v:line id="_x0000_s1098" style="position:absolute;flip:y" from="4478,2423" to="4479,2963"/>
            <v:line id="_x0000_s1099" style="position:absolute;flip:y" from="5378,2423" to="5379,2963"/>
            <v:line id="_x0000_s1100" style="position:absolute;flip:y" from="3578,3323" to="3579,3863"/>
            <v:line id="_x0000_s1101" style="position:absolute;flip:y" from="3398,2603" to="4478,3683"/>
            <v:line id="_x0000_s1102" style="position:absolute" from="4478,2603" to="5558,2603"/>
            <v:line id="_x0000_s1103" style="position:absolute;flip:x" from="2858,4763" to="3398,4763"/>
            <v:line id="_x0000_s1104" style="position:absolute;flip:x" from="2858,3863" to="3578,3863"/>
            <v:line id="_x0000_s1105" style="position:absolute;flip:y" from="3038,3683" to="3039,4943"/>
          </v:group>
        </w:pic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B0D5E" w:rsidRPr="00ED4E47" w:rsidRDefault="00AB0D5E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B0D5E" w:rsidRDefault="00AB0D5E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2B5338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pict>
          <v:group id="_x0000_s1106" editas="canvas" style="width:194.15pt;height:165.45pt;mso-position-horizontal-relative:char;mso-position-vertical-relative:line" coordorigin="1230,6039" coordsize="4860,4141">
            <o:lock v:ext="edit" aspectratio="t"/>
            <v:shape id="_x0000_s1107" type="#_x0000_t75" style="position:absolute;left:1230;top:6039;width:4860;height:4141" o:preferrelative="f">
              <v:fill o:detectmouseclick="t"/>
              <v:path o:extrusionok="t" o:connecttype="none"/>
            </v:shape>
            <v:rect id="_x0000_s1108" style="position:absolute;left:1948;top:8606;width:1540;height:343"/>
            <v:line id="_x0000_s1109" style="position:absolute;flip:y" from="3488,7579" to="4686,8949"/>
            <v:line id="_x0000_s1110" style="position:absolute;flip:y" from="3488,7237" to="4686,8606"/>
            <v:line id="_x0000_s1111" style="position:absolute" from="4686,7236" to="4688,7579"/>
            <v:rect id="_x0000_s1112" style="position:absolute;left:2461;top:7408;width:855;height:857"/>
            <v:line id="_x0000_s1113" style="position:absolute;flip:y" from="1948,8092" to="2461,8606"/>
            <v:line id="_x0000_s1114" style="position:absolute;flip:y" from="3316,7408" to="4172,8265"/>
            <v:line id="_x0000_s1115" style="position:absolute;flip:y" from="3316,6552" to="4172,7409"/>
            <v:line id="_x0000_s1116" style="position:absolute;flip:y" from="2461,6552" to="3317,7409"/>
            <v:line id="_x0000_s1117" style="position:absolute" from="3317,6552" to="4172,6553"/>
            <v:line id="_x0000_s1118" style="position:absolute" from="4172,6552" to="4173,7408"/>
            <v:line id="_x0000_s1119" style="position:absolute;flip:x" from="4172,7236" to="4686,7237"/>
            <v:line id="_x0000_s1120" style="position:absolute" from="2804,7237" to="3317,7238"/>
            <v:line id="_x0000_s1121" style="position:absolute" from="3318,6722" to="3830,6723"/>
            <v:line id="_x0000_s1122" style="position:absolute;flip:y" from="3317,6723" to="3830,7237"/>
            <v:line id="_x0000_s1123" style="position:absolute;flip:y" from="2803,6723" to="3317,7237"/>
            <v:line id="_x0000_s1124" style="position:absolute" from="3317,6723" to="3318,7066"/>
            <v:line id="_x0000_s1125" style="position:absolute;flip:x" from="3146,7066" to="3317,7237"/>
            <v:line id="_x0000_s1126" style="position:absolute" from="3317,7066" to="3488,7066"/>
            <v:line id="_x0000_s1127" style="position:absolute;flip:y" from="3317,6039" to="3318,6552"/>
            <v:line id="_x0000_s1128" style="position:absolute;flip:y" from="4172,6039" to="4173,6552"/>
            <v:line id="_x0000_s1129" style="position:absolute;flip:y" from="2461,6894" to="2462,7408"/>
            <v:line id="_x0000_s1130" style="position:absolute;flip:y" from="2290,6210" to="3317,7237"/>
            <v:line id="_x0000_s1131" style="position:absolute" from="3317,6210" to="4343,6210"/>
            <v:line id="_x0000_s1132" style="position:absolute;flip:x" from="1776,8263" to="2290,8263"/>
            <v:line id="_x0000_s1133" style="position:absolute;flip:x" from="1776,7408" to="2461,7408"/>
            <v:line id="_x0000_s1134" style="position:absolute;flip:y" from="1948,7237" to="1949,8435"/>
            <v:rect id="_x0000_s1135" style="position:absolute;left:1418;top:9297;width:2160;height:343"/>
            <v:line id="_x0000_s1136" style="position:absolute;flip:y" from="1418,8740" to="1958,9280"/>
            <v:line id="_x0000_s1137" style="position:absolute;flip:y" from="3570,7111" to="5550,9271"/>
            <v:line id="_x0000_s1138" style="position:absolute;flip:y" from="3578,7840" to="5198,9640"/>
            <v:line id="_x0000_s1139" style="position:absolute;flip:x" from="4658,7480" to="5198,7481"/>
            <v:line id="_x0000_s1140" style="position:absolute" from="5198,7480" to="5198,7840"/>
            <v:line id="_x0000_s1141" style="position:absolute" from="5198,7480" to="5558,7480"/>
            <v:line id="_x0000_s1142" style="position:absolute" from="5198,7840" to="5558,7840"/>
            <v:line id="_x0000_s1143" style="position:absolute" from="5557,7300" to="5558,8020"/>
            <v:line id="_x0000_s1144" style="position:absolute;flip:y" from="4650,7120" to="5018,7471"/>
            <v:line id="_x0000_s1145" style="position:absolute;flip:y" from="4838,7111" to="5910,7120"/>
            <v:line id="_x0000_s1146" style="position:absolute" from="1418,9640" to="1419,10180"/>
            <v:line id="_x0000_s1147" style="position:absolute" from="3578,9640" to="3579,10180"/>
            <v:line id="_x0000_s1148" style="position:absolute" from="1238,9999" to="3578,10000"/>
            <v:line id="_x0000_s1149" style="position:absolute" from="5198,7840" to="5198,8380"/>
            <v:line id="_x0000_s1150" style="position:absolute;flip:y" from="3578,8020" to="5378,10000"/>
            <w10:wrap type="none"/>
            <w10:anchorlock/>
          </v:group>
        </w:pict>
      </w:r>
      <w:r w:rsidR="00AB0D5E" w:rsidRPr="00ED4E47">
        <w:rPr>
          <w:iCs/>
          <w:sz w:val="28"/>
          <w:szCs w:val="28"/>
        </w:rPr>
        <w:t>ФМ-1</w:t>
      </w:r>
    </w:p>
    <w:p w:rsidR="00E50C2D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50C2D" w:rsidRPr="00ED4E47">
        <w:rPr>
          <w:iCs/>
          <w:sz w:val="28"/>
          <w:szCs w:val="28"/>
        </w:rPr>
        <w:t>ФМ-4</w:t>
      </w:r>
    </w:p>
    <w:p w:rsidR="00ED4E47" w:rsidRPr="00ED4E47" w:rsidRDefault="002B5338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pict>
          <v:group id="_x0000_s1151" editas="canvas" style="width:252.55pt;height:223.45pt;mso-position-horizontal-relative:char;mso-position-vertical-relative:line" coordorigin="682,5310" coordsize="6316,5589">
            <o:lock v:ext="edit" aspectratio="t"/>
            <v:shape id="_x0000_s1152" type="#_x0000_t75" style="position:absolute;left:682;top:5310;width:6316;height:5589" o:preferrelative="f">
              <v:fill o:detectmouseclick="t"/>
              <v:path o:extrusionok="t" o:connecttype="none"/>
            </v:shape>
            <v:rect id="_x0000_s1153" style="position:absolute;left:1948;top:8606;width:1540;height:343"/>
            <v:line id="_x0000_s1154" style="position:absolute;flip:y" from="3488,6751" to="5370,8949"/>
            <v:line id="_x0000_s1155" style="position:absolute;flip:y" from="3488,6391" to="5370,8606"/>
            <v:line id="_x0000_s1156" style="position:absolute;flip:y" from="1948,8092" to="2461,8606"/>
            <v:line id="_x0000_s1157" style="position:absolute;flip:y" from="3210,5851" to="4830,7471"/>
            <v:line id="_x0000_s1158" style="position:absolute;flip:y" from="2310,5851" to="3930,7471"/>
            <v:line id="_x0000_s1159" style="position:absolute;flip:y" from="2310,6931" to="2311,7445"/>
            <v:line id="_x0000_s1160" style="position:absolute;flip:x" from="1776,8263" to="2290,8263"/>
            <v:line id="_x0000_s1161" style="position:absolute;flip:y" from="1948,7237" to="1949,8435"/>
            <v:rect id="_x0000_s1162" style="position:absolute;left:1418;top:9297;width:2160;height:343"/>
            <v:line id="_x0000_s1163" style="position:absolute;flip:y" from="1418,8740" to="1958,9280"/>
            <v:line id="_x0000_s1164" style="position:absolute;flip:y" from="3578,6571" to="5910,9280"/>
            <v:line id="_x0000_s1165" style="position:absolute;flip:y" from="3578,6931" to="5910,9640"/>
            <v:line id="_x0000_s1166" style="position:absolute" from="5910,6571" to="5911,6931"/>
            <v:rect id="_x0000_s1167" style="position:absolute;left:870;top:9991;width:2880;height:343"/>
            <v:line id="_x0000_s1168" style="position:absolute;flip:y" from="870,9451" to="1410,9991"/>
            <v:line id="_x0000_s1169" style="position:absolute;flip:y" from="3750,6751" to="6450,9991"/>
            <v:line id="_x0000_s1170" style="position:absolute;flip:x" from="5910,6751" to="6450,6752"/>
            <v:line id="_x0000_s1171" style="position:absolute;flip:y" from="3750,7111" to="6450,10351"/>
            <v:line id="_x0000_s1172" style="position:absolute" from="6450,6751" to="6451,7111"/>
            <v:line id="_x0000_s1173" style="position:absolute" from="3930,5851" to="4830,5852"/>
            <v:line id="_x0000_s1174" style="position:absolute" from="2670,7291" to="3210,7291"/>
            <v:line id="_x0000_s1175" style="position:absolute" from="3390,6571" to="3930,6572"/>
            <v:line id="_x0000_s1176" style="position:absolute;flip:y" from="2670,6571" to="3390,7291"/>
            <v:line id="_x0000_s1177" style="position:absolute;flip:y" from="3210,6571" to="3930,7291"/>
            <v:line id="_x0000_s1178" style="position:absolute" from="3390,6571" to="3390,6931"/>
            <v:line id="_x0000_s1179" style="position:absolute" from="3390,6931" to="3570,6931"/>
            <v:line id="_x0000_s1180" style="position:absolute;flip:x" from="3030,6931" to="3390,7291"/>
            <v:line id="_x0000_s1181" style="position:absolute" from="3570,6391" to="4110,6391"/>
            <v:line id="_x0000_s1182" style="position:absolute;flip:y" from="3570,6031" to="3930,6391"/>
            <v:line id="_x0000_s1183" style="position:absolute;flip:y" from="4110,6031" to="4470,6391"/>
            <v:line id="_x0000_s1184" style="position:absolute" from="3930,6031" to="4470,6031"/>
            <v:line id="_x0000_s1185" style="position:absolute" from="3930,6031" to="3930,6391"/>
            <v:line id="_x0000_s1186" style="position:absolute" from="4830,5851" to="4830,6571"/>
            <v:rect id="_x0000_s1187" style="position:absolute;left:2310;top:7471;width:900;height:900"/>
            <v:line id="_x0000_s1188" style="position:absolute;flip:y" from="3210,6571" to="4830,8371"/>
            <v:line id="_x0000_s1189" style="position:absolute;flip:x" from="4830,6391" to="5370,6391"/>
            <v:line id="_x0000_s1190" style="position:absolute" from="5370,6391" to="5370,6751"/>
            <v:line id="_x0000_s1191" style="position:absolute;flip:x" from="5370,6571" to="5910,6571"/>
            <v:line id="_x0000_s1192" style="position:absolute;flip:x" from="1770,7471" to="2310,7471"/>
            <v:line id="_x0000_s1193" style="position:absolute;flip:y" from="3930,5311" to="3931,5851"/>
            <v:line id="_x0000_s1194" style="position:absolute;flip:y" from="2130,5311" to="4110,7291"/>
            <v:line id="_x0000_s1195" style="position:absolute;flip:y" from="4830,5311" to="4830,5851"/>
            <v:line id="_x0000_s1196" style="position:absolute" from="3750,5491" to="5010,5491"/>
            <v:line id="_x0000_s1197" style="position:absolute" from="870,10351" to="871,10891"/>
            <v:line id="_x0000_s1198" style="position:absolute" from="3750,10351" to="3751,10891"/>
            <v:line id="_x0000_s1199" style="position:absolute" from="690,10711" to="3930,10711"/>
            <v:line id="_x0000_s1200" style="position:absolute" from="6450,7111" to="6451,7651"/>
            <v:line id="_x0000_s1201" style="position:absolute;flip:y" from="3570,7291" to="6630,10891"/>
            <v:line id="_x0000_s1202" style="position:absolute" from="6450,7111" to="6990,7111"/>
            <v:line id="_x0000_s1203" style="position:absolute" from="6450,6751" to="6990,6751"/>
            <v:line id="_x0000_s1204" style="position:absolute" from="6810,6571" to="6811,7291"/>
            <v:line id="_x0000_s1205" style="position:absolute;flip:y" from="6450,6211" to="6810,6751"/>
            <v:line id="_x0000_s1206" style="position:absolute;flip:y" from="6090,6211" to="6450,6751"/>
            <v:line id="_x0000_s1207" style="position:absolute" from="6090,6391" to="6990,6391"/>
            <w10:wrap type="none"/>
            <w10:anchorlock/>
          </v:group>
        </w:pic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ФМ-2</w:t>
      </w:r>
    </w:p>
    <w:p w:rsidR="00E50C2D" w:rsidRPr="00ED4E47" w:rsidRDefault="002B5338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group id="_x0000_s1208" editas="canvas" style="position:absolute;margin-left:0;margin-top:0;width:194.15pt;height:166.05pt;z-index:251644416;mso-position-horizontal:left;mso-position-horizontal-relative:char;mso-position-vertical-relative:line" coordorigin="1230,6031" coordsize="4860,4157">
            <o:lock v:ext="edit" aspectratio="t"/>
            <v:shape id="_x0000_s1209" type="#_x0000_t75" style="position:absolute;left:1230;top:6031;width:4860;height:4157" o:preferrelative="f">
              <v:fill o:detectmouseclick="t"/>
              <v:path o:extrusionok="t" o:connecttype="none"/>
              <o:lock v:ext="edit" text="t"/>
            </v:shape>
            <v:rect id="_x0000_s1210" style="position:absolute;left:1948;top:8606;width:1540;height:343"/>
            <v:line id="_x0000_s1211" style="position:absolute;flip:y" from="3488,7579" to="4686,8949"/>
            <v:line id="_x0000_s1212" style="position:absolute;flip:y" from="3488,7237" to="4686,8606"/>
            <v:line id="_x0000_s1213" style="position:absolute" from="4686,7236" to="4688,7579"/>
            <v:rect id="_x0000_s1214" style="position:absolute;left:2461;top:7408;width:855;height:857"/>
            <v:line id="_x0000_s1215" style="position:absolute;flip:y" from="1948,8092" to="2461,8606"/>
            <v:line id="_x0000_s1216" style="position:absolute;flip:y" from="3316,7408" to="4172,8265"/>
            <v:line id="_x0000_s1217" style="position:absolute;flip:y" from="3316,6552" to="4172,7409"/>
            <v:line id="_x0000_s1218" style="position:absolute;flip:y" from="2461,6552" to="3317,7409"/>
            <v:line id="_x0000_s1219" style="position:absolute" from="3317,6552" to="4172,6553"/>
            <v:line id="_x0000_s1220" style="position:absolute" from="4172,6552" to="4173,7408"/>
            <v:line id="_x0000_s1221" style="position:absolute;flip:x" from="4172,7236" to="4686,7237"/>
            <v:line id="_x0000_s1222" style="position:absolute" from="2804,7237" to="3317,7238"/>
            <v:line id="_x0000_s1223" style="position:absolute" from="3318,6722" to="3830,6723"/>
            <v:line id="_x0000_s1224" style="position:absolute;flip:y" from="3317,6723" to="3830,7237"/>
            <v:line id="_x0000_s1225" style="position:absolute;flip:y" from="2803,6723" to="3317,7237"/>
            <v:line id="_x0000_s1226" style="position:absolute" from="3317,6723" to="3318,7066"/>
            <v:line id="_x0000_s1227" style="position:absolute;flip:x" from="3146,7066" to="3317,7237"/>
            <v:line id="_x0000_s1228" style="position:absolute" from="3317,7066" to="3488,7066"/>
            <v:line id="_x0000_s1229" style="position:absolute;flip:y" from="3317,6039" to="3318,6552"/>
            <v:line id="_x0000_s1230" style="position:absolute;flip:y" from="4172,6039" to="4173,6552"/>
            <v:line id="_x0000_s1231" style="position:absolute;flip:y" from="2461,6894" to="2462,7408"/>
            <v:line id="_x0000_s1232" style="position:absolute;flip:y" from="2290,6210" to="3317,7237"/>
            <v:line id="_x0000_s1233" style="position:absolute" from="3317,6210" to="4343,6210"/>
            <v:line id="_x0000_s1234" style="position:absolute;flip:x" from="1776,8263" to="2290,8263"/>
            <v:line id="_x0000_s1235" style="position:absolute;flip:x" from="1776,7408" to="2461,7408"/>
            <v:line id="_x0000_s1236" style="position:absolute;flip:y" from="1948,7237" to="1949,8435"/>
            <v:rect id="_x0000_s1237" style="position:absolute;left:1418;top:9297;width:2160;height:343"/>
            <v:line id="_x0000_s1238" style="position:absolute;flip:y" from="1418,8740" to="1958,9280"/>
            <v:line id="_x0000_s1239" style="position:absolute;flip:y" from="3570,7111" to="5550,9271"/>
            <v:line id="_x0000_s1240" style="position:absolute;flip:y" from="3578,7840" to="5198,9640"/>
            <v:line id="_x0000_s1241" style="position:absolute;flip:x" from="4658,7480" to="5198,7481"/>
            <v:line id="_x0000_s1242" style="position:absolute" from="5198,7480" to="5198,7840"/>
            <v:line id="_x0000_s1243" style="position:absolute" from="5198,7480" to="5558,7480"/>
            <v:line id="_x0000_s1244" style="position:absolute" from="5198,7840" to="5558,7840"/>
            <v:line id="_x0000_s1245" style="position:absolute" from="5557,7300" to="5558,8020"/>
            <v:line id="_x0000_s1246" style="position:absolute;flip:y" from="4650,7120" to="5018,7471"/>
            <v:line id="_x0000_s1247" style="position:absolute;flip:y" from="4838,7111" to="5910,7120"/>
            <v:line id="_x0000_s1248" style="position:absolute" from="1418,9640" to="1419,10180"/>
            <v:line id="_x0000_s1249" style="position:absolute" from="3578,9640" to="3579,10180"/>
            <v:line id="_x0000_s1250" style="position:absolute" from="1238,9999" to="3578,10000"/>
            <v:line id="_x0000_s1251" style="position:absolute" from="5198,7840" to="5198,8380"/>
            <v:line id="_x0000_s1252" style="position:absolute;flip:y" from="3578,8020" to="5378,10000"/>
          </v:group>
        </w:pic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D4E47" w:rsidRDefault="00ED4E47" w:rsidP="00ED4E47">
      <w:pPr>
        <w:spacing w:line="360" w:lineRule="auto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1.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3.2</w:t>
      </w:r>
      <w:r w:rsidR="00ED4E47">
        <w:rPr>
          <w:b/>
          <w:iCs/>
          <w:sz w:val="28"/>
          <w:szCs w:val="28"/>
        </w:rPr>
        <w:t xml:space="preserve"> Колонны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применены колонны различного сечения для зданий с мостовым</w:t>
      </w:r>
      <w:r w:rsidR="00AB0D5E" w:rsidRPr="00ED4E47">
        <w:rPr>
          <w:iCs/>
          <w:sz w:val="28"/>
          <w:szCs w:val="28"/>
        </w:rPr>
        <w:t xml:space="preserve"> краном</w:t>
      </w:r>
      <w:r w:rsidRPr="00ED4E47">
        <w:rPr>
          <w:iCs/>
          <w:sz w:val="28"/>
          <w:szCs w:val="28"/>
        </w:rPr>
        <w:t xml:space="preserve"> до 10т и подвесным </w:t>
      </w:r>
      <w:r w:rsidR="00AB0D5E" w:rsidRPr="00ED4E47">
        <w:rPr>
          <w:iCs/>
          <w:sz w:val="28"/>
          <w:szCs w:val="28"/>
        </w:rPr>
        <w:t>оборудованием до</w:t>
      </w:r>
      <w:r w:rsidRPr="00ED4E47">
        <w:rPr>
          <w:iCs/>
          <w:sz w:val="28"/>
          <w:szCs w:val="28"/>
        </w:rPr>
        <w:t xml:space="preserve"> </w:t>
      </w:r>
      <w:r w:rsidR="00AB0D5E" w:rsidRPr="00ED4E47">
        <w:rPr>
          <w:iCs/>
          <w:sz w:val="28"/>
          <w:szCs w:val="28"/>
        </w:rPr>
        <w:t>2</w:t>
      </w:r>
      <w:r w:rsidRPr="00ED4E47">
        <w:rPr>
          <w:iCs/>
          <w:sz w:val="28"/>
          <w:szCs w:val="28"/>
        </w:rPr>
        <w:t xml:space="preserve">т. Высота колонн первого пролета от уровня чистого пола </w:t>
      </w:r>
      <w:r w:rsidR="00AB0D5E" w:rsidRPr="00ED4E47">
        <w:rPr>
          <w:iCs/>
          <w:sz w:val="28"/>
          <w:szCs w:val="28"/>
        </w:rPr>
        <w:t>9,6</w:t>
      </w:r>
      <w:r w:rsidRPr="00ED4E47">
        <w:rPr>
          <w:iCs/>
          <w:sz w:val="28"/>
          <w:szCs w:val="28"/>
        </w:rPr>
        <w:t xml:space="preserve">м; высота колонн второго пролета от уровня чистого пола </w:t>
      </w:r>
      <w:r w:rsidR="00AB0D5E" w:rsidRPr="00ED4E47">
        <w:rPr>
          <w:iCs/>
          <w:sz w:val="28"/>
          <w:szCs w:val="28"/>
        </w:rPr>
        <w:t>8,4</w:t>
      </w:r>
      <w:r w:rsidRPr="00ED4E47">
        <w:rPr>
          <w:iCs/>
          <w:sz w:val="28"/>
          <w:szCs w:val="28"/>
        </w:rPr>
        <w:t>м. В торцах здания предусмотрены фахверковые колонны для первого пролета сечением 400×</w:t>
      </w:r>
      <w:r w:rsidR="00AB0D5E" w:rsidRPr="00ED4E47">
        <w:rPr>
          <w:iCs/>
          <w:sz w:val="28"/>
          <w:szCs w:val="28"/>
        </w:rPr>
        <w:t>300</w:t>
      </w:r>
      <w:r w:rsidRPr="00ED4E47">
        <w:rPr>
          <w:iCs/>
          <w:sz w:val="28"/>
          <w:szCs w:val="28"/>
        </w:rPr>
        <w:t xml:space="preserve">м; для второго пролета сечением </w:t>
      </w:r>
      <w:r w:rsidR="00AB0D5E" w:rsidRPr="00ED4E47">
        <w:rPr>
          <w:iCs/>
          <w:sz w:val="28"/>
          <w:szCs w:val="28"/>
        </w:rPr>
        <w:t>4</w:t>
      </w:r>
      <w:r w:rsidRPr="00ED4E47">
        <w:rPr>
          <w:iCs/>
          <w:sz w:val="28"/>
          <w:szCs w:val="28"/>
        </w:rPr>
        <w:t>00×300мм, которые устанавливаются с шагом 6м. Фахверковые колонны предназначены для крепления стеновых панелей и восприятия ветровой нагрузки.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sz w:val="28"/>
          <w:szCs w:val="28"/>
        </w:rPr>
        <w:object w:dxaOrig="13710" w:dyaOrig="6690">
          <v:shape id="_x0000_i1037" type="#_x0000_t75" style="width:390.75pt;height:224.25pt" o:ole="">
            <v:imagedata r:id="rId20" o:title=""/>
          </v:shape>
          <o:OLEObject Type="Embed" ProgID="AutoCAD.Drawing.16" ShapeID="_x0000_i1037" DrawAspect="Content" ObjectID="_1477471621" r:id="rId21"/>
        </w:objec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2.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3.3 Фундаме</w:t>
      </w:r>
      <w:r w:rsidR="00ED4E47">
        <w:rPr>
          <w:b/>
          <w:iCs/>
          <w:sz w:val="28"/>
          <w:szCs w:val="28"/>
        </w:rPr>
        <w:t>нтные балки и подкрановые балки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приняты фундаментные балки трапецевидного сечения марок: ФБ 6-</w:t>
      </w:r>
      <w:r w:rsidR="00C01460" w:rsidRPr="00ED4E47">
        <w:rPr>
          <w:iCs/>
          <w:sz w:val="28"/>
          <w:szCs w:val="28"/>
        </w:rPr>
        <w:t>48, ФБ 6-46</w:t>
      </w:r>
      <w:r w:rsidR="00ED4E47"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и ФБ 6-</w:t>
      </w:r>
      <w:r w:rsidR="00C01460" w:rsidRPr="00ED4E47">
        <w:rPr>
          <w:iCs/>
          <w:sz w:val="28"/>
          <w:szCs w:val="28"/>
        </w:rPr>
        <w:t>47</w:t>
      </w:r>
      <w:r w:rsidRPr="00ED4E47">
        <w:rPr>
          <w:iCs/>
          <w:sz w:val="28"/>
          <w:szCs w:val="28"/>
        </w:rPr>
        <w:t>. Верх фундаментной балки расположен на отметке – 0.030. По верху фундаментной балки укладывают горизонтальную гидроизоляцию из цементного раствора толщиной 30мм, под балку выполняют подсыпку из крупнозернистого песка.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D4E47" w:rsidP="00ED4E47">
      <w:pPr>
        <w:spacing w:line="360" w:lineRule="auto"/>
        <w:ind w:firstLine="709"/>
        <w:jc w:val="both"/>
        <w:rPr>
          <w:sz w:val="28"/>
          <w:szCs w:val="28"/>
        </w:rPr>
      </w:pPr>
      <w:r w:rsidRPr="00ED4E47">
        <w:rPr>
          <w:sz w:val="28"/>
          <w:szCs w:val="28"/>
        </w:rPr>
        <w:object w:dxaOrig="13875" w:dyaOrig="7980">
          <v:shape id="_x0000_i1038" type="#_x0000_t75" style="width:207.75pt;height:120pt" o:ole="">
            <v:imagedata r:id="rId22" o:title=""/>
          </v:shape>
          <o:OLEObject Type="Embed" ProgID="AutoCAD.Drawing.16" ShapeID="_x0000_i1038" DrawAspect="Content" ObjectID="_1477471622" r:id="rId23"/>
        </w:objec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3.</w:t>
      </w:r>
    </w:p>
    <w:p w:rsidR="00E50C2D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50C2D" w:rsidRPr="00ED4E47">
        <w:rPr>
          <w:b/>
          <w:iCs/>
          <w:sz w:val="28"/>
          <w:szCs w:val="28"/>
        </w:rPr>
        <w:t>Подкрановые балки.</w:t>
      </w:r>
    </w:p>
    <w:p w:rsidR="00E50C2D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для работы мостового крана и обеспечения пространственной жесткости, применяют</w:t>
      </w:r>
      <w:r w:rsidR="00ED4E47"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ж/б подкрановые балки таврового сечения. В целях безопасности эксплуатации мостового крана на подкрановых балках предусмотрены подкрановые упоры, по балкам укладывают крановые рельсы для перемещения мостового крана.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2B5338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253" style="position:absolute;left:0;text-align:left;flip:x;z-index:251663872" from="315pt,43.9pt" to="369pt,97.9pt"/>
        </w:pict>
      </w:r>
      <w:r>
        <w:rPr>
          <w:noProof/>
        </w:rPr>
        <w:pict>
          <v:line id="_x0000_s1254" style="position:absolute;left:0;text-align:left;flip:x;z-index:251661824" from="309.75pt,15.4pt" to="354.75pt,60.4pt"/>
        </w:pict>
      </w:r>
      <w:r>
        <w:rPr>
          <w:noProof/>
        </w:rPr>
        <w:pict>
          <v:line id="_x0000_s1255" style="position:absolute;left:0;text-align:left;flip:x;z-index:251665920" from="378pt,15.4pt" to="396pt,33.4pt"/>
        </w:pict>
      </w:r>
      <w:r>
        <w:rPr>
          <w:noProof/>
        </w:rPr>
        <w:pict>
          <v:line id="_x0000_s1256" style="position:absolute;left:0;text-align:left;flip:x;z-index:251664896" from="342pt,78.55pt" to="5in,96.55pt">
            <v:stroke dashstyle="longDashDot"/>
          </v:line>
        </w:pict>
      </w:r>
      <w:r>
        <w:rPr>
          <w:noProof/>
        </w:rPr>
        <w:pict>
          <v:line id="_x0000_s1257" style="position:absolute;left:0;text-align:left;flip:x;z-index:251662848" from="315pt,15.4pt" to="378pt,78.4pt">
            <v:stroke dashstyle="longDashDot"/>
          </v:line>
        </w:pict>
      </w:r>
      <w:r>
        <w:rPr>
          <w:noProof/>
        </w:rPr>
        <w:pict>
          <v:line id="_x0000_s1258" style="position:absolute;left:0;text-align:left;flip:x;z-index:251660800" from="306pt,15.4pt" to="333pt,42.4pt">
            <v:stroke dashstyle="longDashDot"/>
          </v:line>
        </w:pict>
      </w:r>
      <w:r>
        <w:rPr>
          <w:noProof/>
        </w:rPr>
        <w:pict>
          <v:line id="_x0000_s1259" style="position:absolute;left:0;text-align:left;flip:x;z-index:251659776" from="279pt,15.4pt" to="4in,24.4pt">
            <v:stroke dashstyle="longDashDot"/>
          </v:line>
        </w:pict>
      </w:r>
      <w:r>
        <w:rPr>
          <w:noProof/>
        </w:rPr>
        <w:pict>
          <v:line id="_x0000_s1260" style="position:absolute;left:0;text-align:left;flip:x;z-index:251658752" from="4in,15.4pt" to="306pt,33.4pt"/>
        </w:pict>
      </w:r>
      <w:r>
        <w:rPr>
          <w:noProof/>
        </w:rPr>
        <w:pict>
          <v:line id="_x0000_s1261" style="position:absolute;left:0;text-align:left;flip:x;z-index:251657728" from="351pt,33.4pt" to="5in,96.4pt">
            <v:stroke dashstyle="dash"/>
          </v:line>
        </w:pict>
      </w:r>
      <w:r>
        <w:rPr>
          <w:noProof/>
        </w:rPr>
        <w:pict>
          <v:line id="_x0000_s1262" style="position:absolute;left:0;text-align:left;z-index:251656704" from="315pt,33.4pt" to="324pt,96.4pt">
            <v:stroke dashstyle="dash"/>
          </v:line>
        </w:pict>
      </w:r>
      <w:r>
        <w:rPr>
          <w:noProof/>
        </w:rPr>
        <w:pict>
          <v:line id="_x0000_s1263" style="position:absolute;left:0;text-align:left;z-index:251655680" from="5in,33.4pt" to="369pt,33.4pt">
            <v:stroke dashstyle="dash"/>
          </v:line>
        </w:pict>
      </w:r>
      <w:r>
        <w:rPr>
          <w:noProof/>
        </w:rPr>
        <w:pict>
          <v:line id="_x0000_s1264" style="position:absolute;left:0;text-align:left;z-index:251654656" from="306pt,33.4pt" to="315pt,33.4pt">
            <v:stroke dashstyle="dash"/>
          </v:line>
        </w:pict>
      </w:r>
      <w:r>
        <w:rPr>
          <w:noProof/>
        </w:rPr>
        <w:pict>
          <v:line id="_x0000_s1265" style="position:absolute;left:0;text-align:left;z-index:251650560" from="369pt,33.4pt" to="396pt,33.4pt" strokeweight="1.25pt"/>
        </w:pict>
      </w:r>
      <w:r>
        <w:rPr>
          <w:noProof/>
        </w:rPr>
        <w:pict>
          <v:line id="_x0000_s1266" style="position:absolute;left:0;text-align:left;z-index:251653632" from="315pt,96.4pt" to="5in,96.4pt" strokeweight="1.25pt"/>
        </w:pict>
      </w:r>
      <w:r>
        <w:rPr>
          <w:noProof/>
        </w:rPr>
        <w:pict>
          <v:line id="_x0000_s1267" style="position:absolute;left:0;text-align:left;flip:x;z-index:251652608" from="5in,33.4pt" to="369pt,96.4pt" strokeweight="1.25pt"/>
        </w:pict>
      </w:r>
      <w:r>
        <w:rPr>
          <w:noProof/>
        </w:rPr>
        <w:pict>
          <v:line id="_x0000_s1268" style="position:absolute;left:0;text-align:left;z-index:251651584" from="306pt,33.4pt" to="315pt,96.4pt" strokeweight="1.25pt"/>
        </w:pict>
      </w:r>
      <w:r>
        <w:rPr>
          <w:noProof/>
        </w:rPr>
        <w:pict>
          <v:line id="_x0000_s1269" style="position:absolute;left:0;text-align:left;z-index:251649536" from="396pt,15.4pt" to="396pt,33.4pt" strokeweight="1.25pt"/>
        </w:pict>
      </w:r>
      <w:r>
        <w:rPr>
          <w:noProof/>
        </w:rPr>
        <w:pict>
          <v:line id="_x0000_s1270" style="position:absolute;left:0;text-align:left;z-index:251648512" from="279pt,33.4pt" to="306pt,33.4pt" strokeweight="1.25pt"/>
        </w:pict>
      </w:r>
      <w:r>
        <w:rPr>
          <w:noProof/>
        </w:rPr>
        <w:pict>
          <v:line id="_x0000_s1271" style="position:absolute;left:0;text-align:left;z-index:251647488" from="279pt,15.4pt" to="279pt,33.4pt" strokeweight="1.25pt"/>
        </w:pict>
      </w:r>
      <w:r>
        <w:rPr>
          <w:noProof/>
        </w:rPr>
        <w:pict>
          <v:line id="_x0000_s1272" style="position:absolute;left:0;text-align:left;z-index:251646464" from="279pt,15.4pt" to="396pt,15.4pt" strokeweight="1.25pt"/>
        </w:pic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  <w:pict>
          <v:group id="_x0000_s1273" editas="canvas" style="width:180pt;height:164.4pt;mso-position-horizontal-relative:char;mso-position-vertical-relative:line" coordorigin="3210,3510" coordsize="4156,3796">
            <o:lock v:ext="edit" aspectratio="t"/>
            <v:shape id="_x0000_s1274" type="#_x0000_t75" style="position:absolute;left:3210;top:3510;width:4156;height:3796" o:preferrelative="f">
              <v:fill o:detectmouseclick="t"/>
              <v:path o:extrusionok="t" o:connecttype="none"/>
              <o:lock v:ext="edit" text="t"/>
            </v:shape>
            <v:line id="_x0000_s1275" style="position:absolute" from="4658,7118" to="5018,7118" strokeweight="1.25pt"/>
            <v:line id="_x0000_s1276" style="position:absolute;flip:y" from="5018,6039" to="5198,7118" strokeweight="1.25pt"/>
            <v:line id="_x0000_s1277" style="position:absolute;flip:x y" from="4477,6039" to="4658,7118" strokeweight="1.25pt"/>
            <v:line id="_x0000_s1278" style="position:absolute;flip:y" from="5198,5859" to="5378,6039" strokeweight="1.25pt"/>
            <v:line id="_x0000_s1279" style="position:absolute;flip:x y" from="4299,5859" to="4477,6039" strokeweight="1.25pt"/>
            <v:line id="_x0000_s1280" style="position:absolute;flip:y" from="5378,5678" to="5378,5859" strokeweight="1.25pt"/>
            <v:line id="_x0000_s1281" style="position:absolute;flip:x y" from="4299,5678" to="4300,5859" strokeweight="1.25pt"/>
            <v:line id="_x0000_s1282" style="position:absolute;flip:y" from="5378,4059" to="7178,5678" strokeweight="1.25pt"/>
            <v:line id="_x0000_s1283" style="position:absolute" from="4299,5678" to="5378,5678" strokeweight="1.25pt"/>
            <v:line id="_x0000_s1284" style="position:absolute;flip:y" from="4299,4059" to="6100,5677" strokeweight="1.25pt"/>
            <v:line id="_x0000_s1285" style="position:absolute" from="6099,4059" to="7178,4059" strokeweight="1.25pt"/>
            <v:line id="_x0000_s1286" style="position:absolute;flip:y" from="5378,4237" to="7181,5857" strokeweight="1.25pt"/>
            <v:line id="_x0000_s1287" style="position:absolute" from="7178,4059" to="7178,4237"/>
            <v:line id="_x0000_s1288" style="position:absolute;flip:y" from="5018,5318" to="6998,7117" strokeweight="1.25pt"/>
            <v:line id="_x0000_s1289" style="position:absolute" from="6998,4418" to="6999,5318"/>
            <v:line id="_x0000_s1290" style="position:absolute;flip:y" from="6099,3518" to="6099,4059"/>
            <v:line id="_x0000_s1291" style="position:absolute;flip:y" from="7178,3518" to="7178,4059"/>
            <v:line id="_x0000_s1292" style="position:absolute;flip:y" from="4299,4958" to="4299,5678"/>
            <v:line id="_x0000_s1293" style="position:absolute;flip:y" from="4119,3698" to="6099,5498"/>
            <v:line id="_x0000_s1294" style="position:absolute" from="5918,3698" to="7358,3698"/>
            <v:line id="_x0000_s1295" style="position:absolute;flip:x" from="3218,5678" to="4299,5679"/>
            <v:line id="_x0000_s1296" style="position:absolute;flip:x" from="3758,5859" to="4299,5859"/>
            <v:line id="_x0000_s1297" style="position:absolute" from="3938,5138" to="3939,6038"/>
            <v:line id="_x0000_s1298" style="position:absolute;flip:x" from="3218,7118" to="4658,7118"/>
            <v:line id="_x0000_s1299" style="position:absolute" from="3398,5498" to="3398,7298"/>
            <w10:wrap type="none"/>
            <w10:anchorlock/>
          </v:group>
        </w:pic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4.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 xml:space="preserve">3.4 </w:t>
      </w:r>
      <w:r w:rsidR="00C01460" w:rsidRPr="00ED4E47">
        <w:rPr>
          <w:b/>
          <w:iCs/>
          <w:sz w:val="28"/>
          <w:szCs w:val="28"/>
        </w:rPr>
        <w:t>Балки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 xml:space="preserve">В качестве несущих конструкций покрытия в проектируемом здании применены ж/б </w:t>
      </w:r>
      <w:r w:rsidR="00C01460" w:rsidRPr="00ED4E47">
        <w:rPr>
          <w:iCs/>
          <w:sz w:val="28"/>
          <w:szCs w:val="28"/>
        </w:rPr>
        <w:t>односкатные и двускатные балки</w:t>
      </w:r>
      <w:r w:rsidRPr="00ED4E47">
        <w:rPr>
          <w:iCs/>
          <w:sz w:val="28"/>
          <w:szCs w:val="28"/>
        </w:rPr>
        <w:t xml:space="preserve"> для первого и второго пролета </w:t>
      </w:r>
      <w:r w:rsidR="00C01460" w:rsidRPr="00ED4E47">
        <w:rPr>
          <w:iCs/>
          <w:sz w:val="28"/>
          <w:szCs w:val="28"/>
        </w:rPr>
        <w:t>соответственно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sz w:val="28"/>
          <w:szCs w:val="28"/>
        </w:rPr>
        <w:object w:dxaOrig="13875" w:dyaOrig="7980">
          <v:shape id="_x0000_i1040" type="#_x0000_t75" style="width:354pt;height:96pt" o:ole="">
            <v:imagedata r:id="rId24" o:title=""/>
          </v:shape>
          <o:OLEObject Type="Embed" ProgID="AutoCAD.Drawing.16" ShapeID="_x0000_i1040" DrawAspect="Content" ObjectID="_1477471623" r:id="rId25"/>
        </w:objec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5.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/>
          <w:iCs/>
          <w:sz w:val="28"/>
          <w:szCs w:val="28"/>
        </w:rPr>
        <w:t>3.7 Фонари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 xml:space="preserve">Для верхнего освещения производственных площадей и необходимого воздухообмена в здании запроектированы </w:t>
      </w:r>
      <w:r w:rsidR="00C01460" w:rsidRPr="00ED4E47">
        <w:rPr>
          <w:iCs/>
          <w:sz w:val="28"/>
          <w:szCs w:val="28"/>
        </w:rPr>
        <w:t>светоаэрационные</w:t>
      </w:r>
      <w:r w:rsidRPr="00ED4E47">
        <w:rPr>
          <w:iCs/>
          <w:sz w:val="28"/>
          <w:szCs w:val="28"/>
        </w:rPr>
        <w:t xml:space="preserve"> фонари. Фонари не доходят до торцов здания на шаг колонн.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3.5</w:t>
      </w:r>
      <w:r w:rsidR="00ED4E47">
        <w:rPr>
          <w:b/>
          <w:iCs/>
          <w:sz w:val="28"/>
          <w:szCs w:val="28"/>
        </w:rPr>
        <w:t xml:space="preserve"> Плиты покрытия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 xml:space="preserve">В проектируемом здании применены предварительно напряженные ж/б ребристые плиты покрытия размером 3×6 м. Для организации водоотвода предусмотрены отверстия Ø </w:t>
      </w:r>
      <w:smartTag w:uri="urn:schemas-microsoft-com:office:smarttags" w:element="metricconverter">
        <w:smartTagPr>
          <w:attr w:name="ProductID" w:val="400 мм"/>
        </w:smartTagPr>
        <w:r w:rsidRPr="00ED4E47">
          <w:rPr>
            <w:iCs/>
            <w:sz w:val="28"/>
            <w:szCs w:val="28"/>
          </w:rPr>
          <w:t>400 мм</w:t>
        </w:r>
      </w:smartTag>
      <w:r w:rsidRPr="00ED4E47">
        <w:rPr>
          <w:iCs/>
          <w:sz w:val="28"/>
          <w:szCs w:val="28"/>
        </w:rPr>
        <w:t xml:space="preserve"> в плитах. Швы между панелями заполняются раствором.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3.6 Стены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приняты стеновые панели толщиной 300мм. Стеновые панели крепятся к колоннам с помощью уголков, привариваемых к закладным деталям колонны и панели. Вертикальные и горизонтальные швы между панелями заполняют гернитом, а с наружной стороны дополнительно мастикой УМС – 50 и расшивается полимер – цементным раствором. Верхний ряд панелей покрывается фартуком из оцинкованной кровельной стали.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3.7</w:t>
      </w:r>
      <w:r w:rsidR="00ED4E47">
        <w:rPr>
          <w:b/>
          <w:iCs/>
          <w:sz w:val="28"/>
          <w:szCs w:val="28"/>
        </w:rPr>
        <w:t xml:space="preserve"> Кровля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Кровля в здании устраивается плотной, коррозийностойкой, водонепроницаемой, не разрушается при воздействии солнечных лучей. Кровля укладывается по цементно-песчаной стяжке толщиной 20мм. Уклон кровли 5%. В местах примыкания кровли к парапету укладывается дополнительный слой водоизоляционного ковра на расстоянии 450мм от панелей парапета. Ковер заводится на выступающие элементы. Стыки защищены оцинкованной сталью в виде свесов.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3.8</w:t>
      </w:r>
      <w:r w:rsidR="00ED4E47">
        <w:rPr>
          <w:b/>
          <w:iCs/>
          <w:sz w:val="28"/>
          <w:szCs w:val="28"/>
        </w:rPr>
        <w:t xml:space="preserve"> Полы. Экспликация полов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</w:t>
      </w:r>
      <w:r w:rsidR="00ED4E47"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применяется керамический пол из плитки. Уровень отметки пола выше уровня земли на 150мм.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iCs/>
          <w:sz w:val="28"/>
          <w:szCs w:val="28"/>
        </w:rPr>
        <w:t>Таблица 1. Экспликация полов.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7"/>
        <w:gridCol w:w="3143"/>
        <w:gridCol w:w="2500"/>
        <w:gridCol w:w="1134"/>
      </w:tblGrid>
      <w:tr w:rsidR="00E50C2D" w:rsidRPr="00ED4E47" w:rsidTr="00ED4E47">
        <w:tc>
          <w:tcPr>
            <w:tcW w:w="141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Номер</w:t>
            </w:r>
          </w:p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помещения</w:t>
            </w:r>
          </w:p>
        </w:tc>
        <w:tc>
          <w:tcPr>
            <w:tcW w:w="87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Тип</w:t>
            </w:r>
          </w:p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пола</w:t>
            </w:r>
          </w:p>
        </w:tc>
        <w:tc>
          <w:tcPr>
            <w:tcW w:w="3143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Схема или тип пола по серии</w:t>
            </w:r>
          </w:p>
        </w:tc>
        <w:tc>
          <w:tcPr>
            <w:tcW w:w="250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Элементы пола и их толщина мм.</w:t>
            </w:r>
          </w:p>
        </w:tc>
        <w:tc>
          <w:tcPr>
            <w:tcW w:w="113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Площадь</w:t>
            </w:r>
            <w:r w:rsidR="00ED4E47" w:rsidRPr="00ED4E47">
              <w:rPr>
                <w:iCs/>
                <w:sz w:val="20"/>
                <w:szCs w:val="20"/>
              </w:rPr>
              <w:t xml:space="preserve"> </w:t>
            </w:r>
            <w:r w:rsidRPr="00ED4E47">
              <w:rPr>
                <w:iCs/>
                <w:sz w:val="20"/>
                <w:szCs w:val="20"/>
              </w:rPr>
              <w:t>(м</w:t>
            </w:r>
            <w:r w:rsidRPr="00ED4E47">
              <w:rPr>
                <w:iCs/>
                <w:sz w:val="20"/>
                <w:szCs w:val="20"/>
                <w:vertAlign w:val="superscript"/>
              </w:rPr>
              <w:t>2</w:t>
            </w:r>
            <w:r w:rsidRPr="00ED4E47">
              <w:rPr>
                <w:iCs/>
                <w:sz w:val="20"/>
                <w:szCs w:val="20"/>
              </w:rPr>
              <w:t>)</w:t>
            </w:r>
          </w:p>
        </w:tc>
      </w:tr>
      <w:tr w:rsidR="00E50C2D" w:rsidRPr="00ED4E47" w:rsidTr="00ED4E47">
        <w:trPr>
          <w:trHeight w:val="1463"/>
        </w:trPr>
        <w:tc>
          <w:tcPr>
            <w:tcW w:w="141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Цех 1</w:t>
            </w:r>
            <w:r w:rsidR="0097239C" w:rsidRPr="00ED4E47">
              <w:rPr>
                <w:iCs/>
                <w:sz w:val="20"/>
                <w:szCs w:val="20"/>
              </w:rPr>
              <w:t>,2</w:t>
            </w:r>
          </w:p>
        </w:tc>
        <w:tc>
          <w:tcPr>
            <w:tcW w:w="87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Плиточный</w:t>
            </w:r>
          </w:p>
        </w:tc>
        <w:tc>
          <w:tcPr>
            <w:tcW w:w="3143" w:type="dxa"/>
          </w:tcPr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sz w:val="20"/>
                <w:szCs w:val="20"/>
              </w:rPr>
              <w:object w:dxaOrig="13875" w:dyaOrig="7980">
                <v:shape id="_x0000_i1041" type="#_x0000_t75" style="width:145.5pt;height:84pt" o:ole="">
                  <v:imagedata r:id="rId26" o:title=""/>
                </v:shape>
                <o:OLEObject Type="Embed" ProgID="AutoCAD.Drawing.16" ShapeID="_x0000_i1041" DrawAspect="Content" ObjectID="_1477471624" r:id="rId27"/>
              </w:object>
            </w:r>
          </w:p>
        </w:tc>
        <w:tc>
          <w:tcPr>
            <w:tcW w:w="2500" w:type="dxa"/>
            <w:shd w:val="clear" w:color="auto" w:fill="FFFFFF"/>
          </w:tcPr>
          <w:p w:rsidR="0097239C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Ксилолитовая плитка 30</w:t>
            </w:r>
          </w:p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Цем. песч. р-р 10</w:t>
            </w:r>
          </w:p>
          <w:p w:rsidR="0097239C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Бетон 50</w:t>
            </w:r>
          </w:p>
        </w:tc>
        <w:tc>
          <w:tcPr>
            <w:tcW w:w="113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1830</w:t>
            </w:r>
          </w:p>
        </w:tc>
      </w:tr>
    </w:tbl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3.9 Окна. Двери. Ворота. Спецификация элементов</w:t>
      </w:r>
      <w:r w:rsidR="00ED4E47">
        <w:rPr>
          <w:b/>
          <w:iCs/>
          <w:sz w:val="28"/>
          <w:szCs w:val="28"/>
        </w:rPr>
        <w:t xml:space="preserve"> </w:t>
      </w:r>
      <w:r w:rsidRPr="00ED4E47">
        <w:rPr>
          <w:b/>
          <w:iCs/>
          <w:sz w:val="28"/>
          <w:szCs w:val="28"/>
        </w:rPr>
        <w:t>запол</w:t>
      </w:r>
      <w:r w:rsidR="00ED4E47">
        <w:rPr>
          <w:b/>
          <w:iCs/>
          <w:sz w:val="28"/>
          <w:szCs w:val="28"/>
        </w:rPr>
        <w:t>нения проемов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При проектировании оконных проёмов необходимо учитывать что излишняя площадь остекления является причиной перегрева помещений в летний период и переохлаждение в зимний.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устроено раздельное с двойным остеклением. Окна спаренные, с деревянными переплетами.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b/>
          <w:iCs/>
          <w:sz w:val="28"/>
          <w:szCs w:val="28"/>
        </w:rPr>
        <w:t>Ворота.</w:t>
      </w:r>
    </w:p>
    <w:p w:rsidR="00E50C2D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применены распашные ворота. Предусмотрено устройство ворот сквозными, т.е. с двух торцовых сторон здания в каждом</w:t>
      </w:r>
      <w:r w:rsidR="00ED4E47"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пролете. Перед воротами предусмотрено устройство пандуса.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50C2D" w:rsidRPr="00ED4E47">
        <w:rPr>
          <w:sz w:val="28"/>
          <w:szCs w:val="28"/>
        </w:rPr>
        <w:t xml:space="preserve"> </w:t>
      </w:r>
      <w:r w:rsidRPr="00ED4E47">
        <w:rPr>
          <w:sz w:val="28"/>
          <w:szCs w:val="28"/>
        </w:rPr>
        <w:object w:dxaOrig="13875" w:dyaOrig="7980">
          <v:shape id="_x0000_i1042" type="#_x0000_t75" style="width:360.75pt;height:203.25pt" o:ole="">
            <v:imagedata r:id="rId28" o:title=""/>
          </v:shape>
          <o:OLEObject Type="Embed" ProgID="AutoCAD.Drawing.16" ShapeID="_x0000_i1042" DrawAspect="Content" ObjectID="_1477471625" r:id="rId29"/>
        </w:object>
      </w:r>
      <w:r w:rsidR="00E50C2D" w:rsidRPr="00ED4E47">
        <w:rPr>
          <w:iCs/>
          <w:sz w:val="28"/>
          <w:szCs w:val="28"/>
        </w:rPr>
        <w:t xml:space="preserve"> </w:t>
      </w:r>
    </w:p>
    <w:p w:rsidR="00E50C2D" w:rsidRP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Рисунок 6. </w:t>
      </w:r>
      <w:r w:rsidR="00E50C2D" w:rsidRPr="00ED4E47">
        <w:rPr>
          <w:iCs/>
          <w:sz w:val="28"/>
          <w:szCs w:val="28"/>
        </w:rPr>
        <w:t>Ворота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Спецификация элементов заполнения проемов.</w:t>
      </w:r>
    </w:p>
    <w:tbl>
      <w:tblPr>
        <w:tblW w:w="6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54"/>
        <w:gridCol w:w="1565"/>
        <w:gridCol w:w="700"/>
        <w:gridCol w:w="1079"/>
        <w:gridCol w:w="845"/>
      </w:tblGrid>
      <w:tr w:rsidR="00E50C2D" w:rsidRPr="00ED4E47" w:rsidTr="00ED4E47">
        <w:tc>
          <w:tcPr>
            <w:tcW w:w="69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Поз.</w:t>
            </w:r>
          </w:p>
        </w:tc>
        <w:tc>
          <w:tcPr>
            <w:tcW w:w="175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Обозначение</w:t>
            </w:r>
          </w:p>
        </w:tc>
        <w:tc>
          <w:tcPr>
            <w:tcW w:w="156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Кол.</w:t>
            </w:r>
          </w:p>
        </w:tc>
        <w:tc>
          <w:tcPr>
            <w:tcW w:w="1079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Масса,кг</w:t>
            </w:r>
          </w:p>
        </w:tc>
        <w:tc>
          <w:tcPr>
            <w:tcW w:w="84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Прим.</w:t>
            </w:r>
          </w:p>
        </w:tc>
      </w:tr>
      <w:tr w:rsidR="00E50C2D" w:rsidRPr="00ED4E47" w:rsidTr="00ED4E47">
        <w:tc>
          <w:tcPr>
            <w:tcW w:w="69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75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6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Окна</w:t>
            </w:r>
          </w:p>
        </w:tc>
        <w:tc>
          <w:tcPr>
            <w:tcW w:w="70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4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9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</w:t>
            </w:r>
            <w:r w:rsidR="0097239C" w:rsidRPr="00ED4E47">
              <w:rPr>
                <w:iCs/>
                <w:sz w:val="20"/>
                <w:szCs w:val="20"/>
              </w:rPr>
              <w:t>К</w:t>
            </w:r>
            <w:r w:rsidRPr="00ED4E4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1.436.3-21</w:t>
            </w:r>
          </w:p>
        </w:tc>
        <w:tc>
          <w:tcPr>
            <w:tcW w:w="156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ПВД</w:t>
            </w:r>
            <w:r w:rsidR="0097239C" w:rsidRPr="00ED4E47">
              <w:rPr>
                <w:iCs/>
                <w:sz w:val="20"/>
                <w:szCs w:val="20"/>
              </w:rPr>
              <w:t>12</w:t>
            </w:r>
            <w:r w:rsidRPr="00ED4E47">
              <w:rPr>
                <w:iCs/>
                <w:sz w:val="20"/>
                <w:szCs w:val="20"/>
              </w:rPr>
              <w:t>-</w:t>
            </w:r>
            <w:r w:rsidR="0097239C" w:rsidRPr="00ED4E47">
              <w:rPr>
                <w:iCs/>
                <w:sz w:val="20"/>
                <w:szCs w:val="20"/>
              </w:rPr>
              <w:t>18.1</w:t>
            </w:r>
          </w:p>
        </w:tc>
        <w:tc>
          <w:tcPr>
            <w:tcW w:w="700" w:type="dxa"/>
          </w:tcPr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84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9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75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6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Ворота</w:t>
            </w:r>
          </w:p>
        </w:tc>
        <w:tc>
          <w:tcPr>
            <w:tcW w:w="70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4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9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1.435.9-17</w:t>
            </w:r>
          </w:p>
        </w:tc>
        <w:tc>
          <w:tcPr>
            <w:tcW w:w="156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ВР</w:t>
            </w:r>
            <w:r w:rsidR="0097239C" w:rsidRPr="00ED4E47">
              <w:rPr>
                <w:iCs/>
                <w:sz w:val="20"/>
                <w:szCs w:val="20"/>
              </w:rPr>
              <w:t>36</w:t>
            </w:r>
            <w:r w:rsidRPr="00ED4E47">
              <w:rPr>
                <w:iCs/>
                <w:sz w:val="20"/>
                <w:szCs w:val="20"/>
              </w:rPr>
              <w:t>х</w:t>
            </w:r>
            <w:r w:rsidR="0097239C" w:rsidRPr="00ED4E47">
              <w:rPr>
                <w:iCs/>
                <w:sz w:val="20"/>
                <w:szCs w:val="20"/>
              </w:rPr>
              <w:t>36-Д</w:t>
            </w:r>
          </w:p>
        </w:tc>
        <w:tc>
          <w:tcPr>
            <w:tcW w:w="700" w:type="dxa"/>
          </w:tcPr>
          <w:p w:rsidR="00E50C2D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E50C2D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744</w:t>
            </w:r>
          </w:p>
        </w:tc>
        <w:tc>
          <w:tcPr>
            <w:tcW w:w="84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7239C" w:rsidRPr="00ED4E47" w:rsidTr="00ED4E47">
        <w:tc>
          <w:tcPr>
            <w:tcW w:w="690" w:type="dxa"/>
          </w:tcPr>
          <w:p w:rsidR="0097239C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97239C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1.435.9-17</w:t>
            </w:r>
          </w:p>
        </w:tc>
        <w:tc>
          <w:tcPr>
            <w:tcW w:w="1565" w:type="dxa"/>
          </w:tcPr>
          <w:p w:rsidR="0097239C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ВР42х42-Д</w:t>
            </w:r>
          </w:p>
        </w:tc>
        <w:tc>
          <w:tcPr>
            <w:tcW w:w="700" w:type="dxa"/>
          </w:tcPr>
          <w:p w:rsidR="0097239C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97239C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1090</w:t>
            </w:r>
          </w:p>
        </w:tc>
        <w:tc>
          <w:tcPr>
            <w:tcW w:w="845" w:type="dxa"/>
          </w:tcPr>
          <w:p w:rsidR="0097239C" w:rsidRPr="00ED4E47" w:rsidRDefault="0097239C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E50C2D" w:rsidRPr="00ED4E47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E50C2D" w:rsidRPr="00ED4E47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>. Наружная и внутренняя отделка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проектируемом здании ворота и оконные рамы покрывают антикоррозионным раствором, а сверху масляными красками. Снаружи стеновые панели окрашивают фасадной краской, а внутренние – побелкой. Калитка ворот отделывается оцинкованной жестью.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/>
          <w:iCs/>
          <w:sz w:val="28"/>
          <w:szCs w:val="28"/>
        </w:rPr>
        <w:t>5. Инженерное оборудование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pStyle w:val="a7"/>
        <w:ind w:firstLine="709"/>
        <w:rPr>
          <w:rFonts w:ascii="Times New Roman" w:hAnsi="Times New Roman"/>
          <w:i w:val="0"/>
          <w:szCs w:val="28"/>
        </w:rPr>
      </w:pPr>
      <w:r w:rsidRPr="00ED4E47">
        <w:rPr>
          <w:rFonts w:ascii="Times New Roman" w:hAnsi="Times New Roman"/>
          <w:i w:val="0"/>
          <w:szCs w:val="28"/>
        </w:rPr>
        <w:t>Вентиляция в здании осуществляется за счет ворот и зенитных фонарей.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Электроснабжение здания – от наружной электросети напряжением 220 и 380 В.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Водоснабжение здания – от центральной системы водоснабжения.</w:t>
      </w:r>
    </w:p>
    <w:p w:rsidR="00ED4E47" w:rsidRDefault="00ED4E47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iCs/>
          <w:sz w:val="28"/>
          <w:szCs w:val="28"/>
        </w:rPr>
        <w:br w:type="page"/>
      </w:r>
      <w:r w:rsidRPr="00ED4E47">
        <w:rPr>
          <w:b/>
          <w:iCs/>
          <w:sz w:val="28"/>
          <w:szCs w:val="28"/>
        </w:rPr>
        <w:t>6. Спецификация с</w:t>
      </w:r>
      <w:r w:rsidR="00ED4E47">
        <w:rPr>
          <w:b/>
          <w:iCs/>
          <w:sz w:val="28"/>
          <w:szCs w:val="28"/>
        </w:rPr>
        <w:t>борных индустриальных элементов</w:t>
      </w:r>
    </w:p>
    <w:p w:rsidR="00ED4E47" w:rsidRPr="00ED4E47" w:rsidRDefault="00ED4E47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Табл. 3.</w:t>
      </w:r>
    </w:p>
    <w:tbl>
      <w:tblPr>
        <w:tblStyle w:val="a9"/>
        <w:tblW w:w="7684" w:type="dxa"/>
        <w:tblInd w:w="250" w:type="dxa"/>
        <w:tblLook w:val="01E0" w:firstRow="1" w:lastRow="1" w:firstColumn="1" w:lastColumn="1" w:noHBand="0" w:noVBand="0"/>
      </w:tblPr>
      <w:tblGrid>
        <w:gridCol w:w="640"/>
        <w:gridCol w:w="1938"/>
        <w:gridCol w:w="2157"/>
        <w:gridCol w:w="650"/>
        <w:gridCol w:w="1464"/>
        <w:gridCol w:w="835"/>
      </w:tblGrid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Поз</w:t>
            </w: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Обозначение</w:t>
            </w: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Кол</w:t>
            </w: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Масса, кг</w:t>
            </w:r>
            <w:r w:rsidR="00FF3EC0" w:rsidRPr="00ED4E47">
              <w:rPr>
                <w:iCs/>
                <w:sz w:val="20"/>
                <w:szCs w:val="20"/>
              </w:rPr>
              <w:t>•10</w:t>
            </w:r>
            <w:r w:rsidR="00FF3EC0" w:rsidRPr="00ED4E47">
              <w:rPr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Прим.</w:t>
            </w:r>
          </w:p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  <w:vertAlign w:val="superscript"/>
              </w:rPr>
            </w:pPr>
            <w:r w:rsidRPr="00ED4E47">
              <w:rPr>
                <w:iCs/>
                <w:sz w:val="20"/>
                <w:szCs w:val="20"/>
                <w:lang w:val="en-US"/>
              </w:rPr>
              <w:t>V</w:t>
            </w:r>
            <w:r w:rsidRPr="00ED4E47">
              <w:rPr>
                <w:iCs/>
                <w:sz w:val="20"/>
                <w:szCs w:val="20"/>
              </w:rPr>
              <w:t>б, м</w:t>
            </w:r>
            <w:r w:rsidRPr="00ED4E47">
              <w:rPr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E50C2D" w:rsidRPr="00ED4E47" w:rsidTr="00ED4E47">
        <w:trPr>
          <w:trHeight w:val="378"/>
        </w:trPr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Фундаментные балки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rPr>
          <w:trHeight w:val="204"/>
        </w:trPr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1.415.1</w:t>
            </w:r>
          </w:p>
        </w:tc>
        <w:tc>
          <w:tcPr>
            <w:tcW w:w="2157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ФБ6-48</w:t>
            </w:r>
          </w:p>
        </w:tc>
        <w:tc>
          <w:tcPr>
            <w:tcW w:w="650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464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0,8</w:t>
            </w:r>
          </w:p>
        </w:tc>
        <w:tc>
          <w:tcPr>
            <w:tcW w:w="835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0,31</w:t>
            </w:r>
          </w:p>
        </w:tc>
      </w:tr>
      <w:tr w:rsidR="00E50C2D" w:rsidRPr="00ED4E47" w:rsidTr="00ED4E47">
        <w:trPr>
          <w:trHeight w:val="50"/>
        </w:trPr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1.415.1</w:t>
            </w:r>
          </w:p>
        </w:tc>
        <w:tc>
          <w:tcPr>
            <w:tcW w:w="2157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ФБ6-47</w:t>
            </w:r>
          </w:p>
        </w:tc>
        <w:tc>
          <w:tcPr>
            <w:tcW w:w="650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464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0,8</w:t>
            </w:r>
          </w:p>
        </w:tc>
        <w:tc>
          <w:tcPr>
            <w:tcW w:w="835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0,33</w:t>
            </w:r>
          </w:p>
        </w:tc>
      </w:tr>
      <w:tr w:rsidR="002E1B48" w:rsidRPr="00ED4E47" w:rsidTr="00ED4E47">
        <w:trPr>
          <w:trHeight w:val="50"/>
        </w:trPr>
        <w:tc>
          <w:tcPr>
            <w:tcW w:w="64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1.415.1</w:t>
            </w:r>
          </w:p>
        </w:tc>
        <w:tc>
          <w:tcPr>
            <w:tcW w:w="2157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ФБ6-46</w:t>
            </w:r>
          </w:p>
        </w:tc>
        <w:tc>
          <w:tcPr>
            <w:tcW w:w="650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0,9</w:t>
            </w:r>
          </w:p>
        </w:tc>
        <w:tc>
          <w:tcPr>
            <w:tcW w:w="835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0,35</w:t>
            </w:r>
          </w:p>
        </w:tc>
      </w:tr>
      <w:tr w:rsidR="00E50C2D" w:rsidRPr="00ED4E47" w:rsidTr="00ED4E47">
        <w:trPr>
          <w:trHeight w:val="372"/>
        </w:trPr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Колонны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1.423.1-5</w:t>
            </w:r>
          </w:p>
        </w:tc>
        <w:tc>
          <w:tcPr>
            <w:tcW w:w="2157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К84-7С</w:t>
            </w:r>
          </w:p>
        </w:tc>
        <w:tc>
          <w:tcPr>
            <w:tcW w:w="650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464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3,9</w:t>
            </w:r>
          </w:p>
        </w:tc>
        <w:tc>
          <w:tcPr>
            <w:tcW w:w="835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1,49</w:t>
            </w: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ED4E47">
              <w:rPr>
                <w:iCs/>
                <w:sz w:val="20"/>
                <w:szCs w:val="20"/>
              </w:rPr>
              <w:t>Серия 1</w:t>
            </w:r>
            <w:r w:rsidRPr="00ED4E47">
              <w:rPr>
                <w:iCs/>
                <w:sz w:val="20"/>
                <w:szCs w:val="20"/>
                <w:lang w:val="en-US"/>
              </w:rPr>
              <w:t>.424.1-5</w:t>
            </w:r>
          </w:p>
        </w:tc>
        <w:tc>
          <w:tcPr>
            <w:tcW w:w="2157" w:type="dxa"/>
          </w:tcPr>
          <w:p w:rsidR="00E50C2D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6КФ91</w:t>
            </w:r>
          </w:p>
        </w:tc>
        <w:tc>
          <w:tcPr>
            <w:tcW w:w="650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464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835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</w:t>
            </w:r>
          </w:p>
        </w:tc>
      </w:tr>
      <w:tr w:rsidR="002E1B48" w:rsidRPr="00ED4E47" w:rsidTr="00ED4E47">
        <w:tc>
          <w:tcPr>
            <w:tcW w:w="64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</w:t>
            </w:r>
            <w:r w:rsidRPr="00ED4E47">
              <w:rPr>
                <w:iCs/>
                <w:sz w:val="20"/>
                <w:szCs w:val="20"/>
                <w:lang w:val="en-US"/>
              </w:rPr>
              <w:t>.424.1-5</w:t>
            </w:r>
          </w:p>
        </w:tc>
        <w:tc>
          <w:tcPr>
            <w:tcW w:w="2157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2К96-1</w:t>
            </w:r>
          </w:p>
        </w:tc>
        <w:tc>
          <w:tcPr>
            <w:tcW w:w="650" w:type="dxa"/>
          </w:tcPr>
          <w:p w:rsidR="002E1B48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464" w:type="dxa"/>
          </w:tcPr>
          <w:p w:rsidR="002E1B48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5,8</w:t>
            </w:r>
          </w:p>
        </w:tc>
        <w:tc>
          <w:tcPr>
            <w:tcW w:w="835" w:type="dxa"/>
          </w:tcPr>
          <w:p w:rsidR="002E1B48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1,5</w:t>
            </w:r>
          </w:p>
        </w:tc>
      </w:tr>
      <w:tr w:rsidR="002E1B48" w:rsidRPr="00ED4E47" w:rsidTr="00ED4E47">
        <w:tc>
          <w:tcPr>
            <w:tcW w:w="64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</w:t>
            </w:r>
            <w:r w:rsidRPr="00ED4E47">
              <w:rPr>
                <w:iCs/>
                <w:sz w:val="20"/>
                <w:szCs w:val="20"/>
                <w:lang w:val="en-US"/>
              </w:rPr>
              <w:t>.424.1-5</w:t>
            </w:r>
          </w:p>
        </w:tc>
        <w:tc>
          <w:tcPr>
            <w:tcW w:w="2157" w:type="dxa"/>
          </w:tcPr>
          <w:p w:rsidR="002E1B48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7КФ103-1</w:t>
            </w:r>
          </w:p>
        </w:tc>
        <w:tc>
          <w:tcPr>
            <w:tcW w:w="650" w:type="dxa"/>
          </w:tcPr>
          <w:p w:rsidR="002E1B48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2E1B48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4,8</w:t>
            </w:r>
          </w:p>
        </w:tc>
        <w:tc>
          <w:tcPr>
            <w:tcW w:w="835" w:type="dxa"/>
          </w:tcPr>
          <w:p w:rsidR="002E1B48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1,6</w:t>
            </w:r>
          </w:p>
        </w:tc>
      </w:tr>
      <w:tr w:rsidR="00E50C2D" w:rsidRPr="00ED4E47" w:rsidTr="00ED4E47">
        <w:trPr>
          <w:trHeight w:val="354"/>
        </w:trPr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Подкрановые балки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rPr>
          <w:trHeight w:val="255"/>
        </w:trPr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67409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</w:t>
            </w:r>
            <w:r w:rsidRPr="00ED4E47">
              <w:rPr>
                <w:iCs/>
                <w:sz w:val="20"/>
                <w:szCs w:val="20"/>
                <w:lang w:val="en-US"/>
              </w:rPr>
              <w:t>.42</w:t>
            </w:r>
            <w:r w:rsidRPr="00ED4E47">
              <w:rPr>
                <w:iCs/>
                <w:sz w:val="20"/>
                <w:szCs w:val="20"/>
              </w:rPr>
              <w:t>6</w:t>
            </w:r>
            <w:r w:rsidRPr="00ED4E47">
              <w:rPr>
                <w:iCs/>
                <w:sz w:val="20"/>
                <w:szCs w:val="20"/>
                <w:lang w:val="en-US"/>
              </w:rPr>
              <w:t>.1-</w:t>
            </w:r>
            <w:r w:rsidRPr="00ED4E47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БК6-3АШВ-С</w:t>
            </w:r>
          </w:p>
        </w:tc>
        <w:tc>
          <w:tcPr>
            <w:tcW w:w="650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464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3,5</w:t>
            </w:r>
          </w:p>
        </w:tc>
        <w:tc>
          <w:tcPr>
            <w:tcW w:w="835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1,4</w:t>
            </w: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Балки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1.462.1-1/81</w:t>
            </w:r>
          </w:p>
        </w:tc>
        <w:tc>
          <w:tcPr>
            <w:tcW w:w="2157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1БПС12-1К7</w:t>
            </w:r>
          </w:p>
        </w:tc>
        <w:tc>
          <w:tcPr>
            <w:tcW w:w="650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464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4,5</w:t>
            </w:r>
          </w:p>
        </w:tc>
        <w:tc>
          <w:tcPr>
            <w:tcW w:w="835" w:type="dxa"/>
          </w:tcPr>
          <w:p w:rsidR="00E50C2D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1,8</w:t>
            </w:r>
          </w:p>
        </w:tc>
      </w:tr>
      <w:tr w:rsidR="00FF3EC0" w:rsidRPr="00ED4E47" w:rsidTr="00ED4E47">
        <w:tc>
          <w:tcPr>
            <w:tcW w:w="640" w:type="dxa"/>
          </w:tcPr>
          <w:p w:rsidR="00FF3EC0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FF3EC0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1.462.1-1/81</w:t>
            </w:r>
          </w:p>
        </w:tc>
        <w:tc>
          <w:tcPr>
            <w:tcW w:w="2157" w:type="dxa"/>
          </w:tcPr>
          <w:p w:rsidR="00FF3EC0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1Б18-1АСШ(4)</w:t>
            </w:r>
          </w:p>
        </w:tc>
        <w:tc>
          <w:tcPr>
            <w:tcW w:w="650" w:type="dxa"/>
          </w:tcPr>
          <w:p w:rsidR="00FF3EC0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464" w:type="dxa"/>
          </w:tcPr>
          <w:p w:rsidR="00FF3EC0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9,1</w:t>
            </w:r>
          </w:p>
        </w:tc>
        <w:tc>
          <w:tcPr>
            <w:tcW w:w="835" w:type="dxa"/>
          </w:tcPr>
          <w:p w:rsidR="00FF3EC0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3,6</w:t>
            </w: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Плиты покрытия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1.462.1-4 В1</w:t>
            </w:r>
          </w:p>
        </w:tc>
        <w:tc>
          <w:tcPr>
            <w:tcW w:w="2157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ПГ4АШвТ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2,65</w:t>
            </w:r>
          </w:p>
        </w:tc>
        <w:tc>
          <w:tcPr>
            <w:tcW w:w="835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1,07</w:t>
            </w: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1.462.1-4 В1</w:t>
            </w:r>
          </w:p>
        </w:tc>
        <w:tc>
          <w:tcPr>
            <w:tcW w:w="2157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ПВ4-5АШвТ-Н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3,3</w:t>
            </w:r>
          </w:p>
        </w:tc>
        <w:tc>
          <w:tcPr>
            <w:tcW w:w="835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1,31</w:t>
            </w: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2E1B48" w:rsidRPr="00ED4E47" w:rsidTr="00ED4E47">
        <w:tc>
          <w:tcPr>
            <w:tcW w:w="64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Стеновые панели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Б1.432.1-15</w:t>
            </w: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ПС600.12-</w:t>
            </w:r>
            <w:r w:rsidR="00FD057A" w:rsidRPr="00ED4E47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0,57</w:t>
            </w: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E50C2D" w:rsidRPr="00ED4E47" w:rsidTr="00ED4E47">
        <w:tc>
          <w:tcPr>
            <w:tcW w:w="64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Б1.432.1-15</w:t>
            </w:r>
          </w:p>
        </w:tc>
        <w:tc>
          <w:tcPr>
            <w:tcW w:w="2157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ПС600.18-</w:t>
            </w:r>
            <w:r w:rsidR="00FD057A" w:rsidRPr="00ED4E47">
              <w:rPr>
                <w:iCs/>
                <w:sz w:val="20"/>
                <w:szCs w:val="20"/>
              </w:rPr>
              <w:t>7</w:t>
            </w:r>
            <w:r w:rsidRPr="00ED4E4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E50C2D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0,86</w:t>
            </w:r>
          </w:p>
        </w:tc>
        <w:tc>
          <w:tcPr>
            <w:tcW w:w="835" w:type="dxa"/>
          </w:tcPr>
          <w:p w:rsidR="00E50C2D" w:rsidRPr="00ED4E47" w:rsidRDefault="00E50C2D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2E1B48" w:rsidRPr="00ED4E47" w:rsidTr="00ED4E47">
        <w:tc>
          <w:tcPr>
            <w:tcW w:w="64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2E1B48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Б1.432.1-15</w:t>
            </w:r>
          </w:p>
        </w:tc>
        <w:tc>
          <w:tcPr>
            <w:tcW w:w="2157" w:type="dxa"/>
          </w:tcPr>
          <w:p w:rsidR="002E1B48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ПС635.9-1</w:t>
            </w:r>
          </w:p>
        </w:tc>
        <w:tc>
          <w:tcPr>
            <w:tcW w:w="650" w:type="dxa"/>
          </w:tcPr>
          <w:p w:rsidR="002E1B48" w:rsidRPr="00ED4E47" w:rsidRDefault="002E1B48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2E1B48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1,13</w:t>
            </w:r>
          </w:p>
        </w:tc>
        <w:tc>
          <w:tcPr>
            <w:tcW w:w="835" w:type="dxa"/>
          </w:tcPr>
          <w:p w:rsidR="002E1B48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0,45</w:t>
            </w:r>
          </w:p>
        </w:tc>
      </w:tr>
      <w:tr w:rsidR="00FF3EC0" w:rsidRPr="00ED4E47" w:rsidTr="00ED4E47">
        <w:tc>
          <w:tcPr>
            <w:tcW w:w="640" w:type="dxa"/>
          </w:tcPr>
          <w:p w:rsidR="00FF3EC0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:rsidR="00FF3EC0" w:rsidRPr="00ED4E47" w:rsidRDefault="00FD057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Б1.432.1-15</w:t>
            </w:r>
          </w:p>
        </w:tc>
        <w:tc>
          <w:tcPr>
            <w:tcW w:w="2157" w:type="dxa"/>
          </w:tcPr>
          <w:p w:rsidR="00FF3EC0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ПС635.12-1</w:t>
            </w:r>
          </w:p>
        </w:tc>
        <w:tc>
          <w:tcPr>
            <w:tcW w:w="650" w:type="dxa"/>
          </w:tcPr>
          <w:p w:rsidR="00FF3EC0" w:rsidRPr="00ED4E47" w:rsidRDefault="00FF3EC0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FF3EC0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1,5</w:t>
            </w:r>
          </w:p>
        </w:tc>
        <w:tc>
          <w:tcPr>
            <w:tcW w:w="835" w:type="dxa"/>
          </w:tcPr>
          <w:p w:rsidR="00FF3EC0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0,6</w:t>
            </w:r>
          </w:p>
        </w:tc>
      </w:tr>
    </w:tbl>
    <w:p w:rsidR="0067409A" w:rsidRPr="00ED4E47" w:rsidRDefault="0067409A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Style w:val="a9"/>
        <w:tblW w:w="7251" w:type="dxa"/>
        <w:tblInd w:w="250" w:type="dxa"/>
        <w:tblLook w:val="01E0" w:firstRow="1" w:lastRow="1" w:firstColumn="1" w:lastColumn="1" w:noHBand="0" w:noVBand="0"/>
      </w:tblPr>
      <w:tblGrid>
        <w:gridCol w:w="578"/>
        <w:gridCol w:w="1875"/>
        <w:gridCol w:w="1849"/>
        <w:gridCol w:w="650"/>
        <w:gridCol w:w="1464"/>
        <w:gridCol w:w="835"/>
      </w:tblGrid>
      <w:tr w:rsidR="00685695" w:rsidRPr="00ED4E47" w:rsidTr="00B91C4D"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Обозначение</w:t>
            </w:r>
          </w:p>
        </w:tc>
        <w:tc>
          <w:tcPr>
            <w:tcW w:w="1849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Кол</w:t>
            </w: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Масса, кг•10</w:t>
            </w:r>
            <w:r w:rsidRPr="00ED4E47">
              <w:rPr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Прим.</w:t>
            </w:r>
          </w:p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  <w:vertAlign w:val="superscript"/>
              </w:rPr>
            </w:pPr>
            <w:r w:rsidRPr="00ED4E47">
              <w:rPr>
                <w:iCs/>
                <w:sz w:val="20"/>
                <w:szCs w:val="20"/>
                <w:lang w:val="en-US"/>
              </w:rPr>
              <w:t>V</w:t>
            </w:r>
            <w:r w:rsidRPr="00ED4E47">
              <w:rPr>
                <w:iCs/>
                <w:sz w:val="20"/>
                <w:szCs w:val="20"/>
              </w:rPr>
              <w:t>б, м</w:t>
            </w:r>
            <w:r w:rsidRPr="00ED4E47">
              <w:rPr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685695" w:rsidRPr="00ED4E47" w:rsidTr="00B91C4D">
        <w:trPr>
          <w:trHeight w:val="378"/>
        </w:trPr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Б1.432.1-15</w:t>
            </w: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ПС635.18-1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2,28</w:t>
            </w:r>
          </w:p>
        </w:tc>
        <w:tc>
          <w:tcPr>
            <w:tcW w:w="835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0,91</w:t>
            </w:r>
          </w:p>
        </w:tc>
      </w:tr>
      <w:tr w:rsidR="00685695" w:rsidRPr="00ED4E47" w:rsidTr="00B91C4D">
        <w:trPr>
          <w:trHeight w:val="204"/>
        </w:trPr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Фонарные панели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rPr>
          <w:trHeight w:val="50"/>
        </w:trPr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Б1.46-11/82</w:t>
            </w: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ФП-2С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0,35</w:t>
            </w: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rPr>
          <w:trHeight w:val="372"/>
        </w:trPr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Стойки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Связи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1.423.3-8</w:t>
            </w: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ВС4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rPr>
          <w:trHeight w:val="354"/>
        </w:trPr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Серия 1.423.3-8</w:t>
            </w:r>
          </w:p>
        </w:tc>
        <w:tc>
          <w:tcPr>
            <w:tcW w:w="1849" w:type="dxa"/>
          </w:tcPr>
          <w:p w:rsidR="00685695" w:rsidRPr="00ED4E47" w:rsidRDefault="000C1D3A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D4E47">
              <w:rPr>
                <w:iCs/>
                <w:sz w:val="20"/>
                <w:szCs w:val="20"/>
              </w:rPr>
              <w:t>ВС2</w:t>
            </w: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685695" w:rsidRPr="00ED4E47" w:rsidTr="00B91C4D">
        <w:trPr>
          <w:trHeight w:val="255"/>
        </w:trPr>
        <w:tc>
          <w:tcPr>
            <w:tcW w:w="578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0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64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5" w:type="dxa"/>
          </w:tcPr>
          <w:p w:rsidR="00685695" w:rsidRPr="00ED4E47" w:rsidRDefault="00685695" w:rsidP="00ED4E47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685695" w:rsidRPr="00ED4E47" w:rsidRDefault="00685695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B91C4D" w:rsidRDefault="00B91C4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Pr="00B91C4D">
        <w:rPr>
          <w:b/>
          <w:iCs/>
          <w:sz w:val="28"/>
          <w:szCs w:val="28"/>
        </w:rPr>
        <w:t xml:space="preserve">7. </w:t>
      </w:r>
      <w:r w:rsidR="00E50C2D" w:rsidRPr="00B91C4D">
        <w:rPr>
          <w:b/>
          <w:iCs/>
          <w:sz w:val="28"/>
          <w:szCs w:val="28"/>
        </w:rPr>
        <w:t>Охрана окружающей среды</w:t>
      </w:r>
    </w:p>
    <w:p w:rsidR="00B91C4D" w:rsidRPr="00ED4E47" w:rsidRDefault="00B91C4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Градостроительные вопросы решают принимая во внимание проблему сохранения или преобразования ландшафта с учетом охраны природных ресурсов и территории, назначены экологические мероприятия для сохранения и улучшения природы: создание пространственного экологического каркаса расселения, стабильных самоочищающихся систем и т.д.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Архитектурно – планировочное решение стремиться достигнуть максимального экологического комфорта, не загрязняя</w:t>
      </w:r>
      <w:r w:rsidR="00ED4E47">
        <w:rPr>
          <w:iCs/>
          <w:sz w:val="28"/>
          <w:szCs w:val="28"/>
        </w:rPr>
        <w:t xml:space="preserve"> </w:t>
      </w:r>
      <w:r w:rsidRPr="00ED4E47">
        <w:rPr>
          <w:iCs/>
          <w:sz w:val="28"/>
          <w:szCs w:val="28"/>
        </w:rPr>
        <w:t>природной среды.</w:t>
      </w:r>
    </w:p>
    <w:p w:rsidR="00E50C2D" w:rsidRPr="00ED4E47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В целях охраны городской среды необходимо осуществлять ряд рациональных градостроительных мероприятий; неблагополучные в санитарно техническом отношении производства следует выносить за пределы населенных мест или обеспечить улавливание их вредных выбросов; запрещать новое промышленное строительство на территории крупных городов; проводить ограничение территориального развития и мощности действующий крупных мероприятий; запретить промышленное строительство непосредственно у водоемов и мест отдыха, а также городских канализационных систем с очистительными сооружения и коллекторами.</w:t>
      </w:r>
    </w:p>
    <w:p w:rsidR="00B91C4D" w:rsidRDefault="00E50C2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Здание запроектировано с максимальным сохранением естественного функционирования земли таким образом, чтобы она была пригодна для дальнейшего использования. Необходимо учитывать максимальное преобразование рельефа, наносящего вредный ущерб окружающей среде, и по – возможности полносильно возвратить площадку в естественное состояние: сохранение почвенного слоя.</w:t>
      </w:r>
    </w:p>
    <w:p w:rsidR="00B91C4D" w:rsidRDefault="00B91C4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Default="00E50C2D" w:rsidP="00ED4E4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D4E47">
        <w:rPr>
          <w:iCs/>
          <w:sz w:val="28"/>
          <w:szCs w:val="28"/>
        </w:rPr>
        <w:br w:type="page"/>
      </w:r>
      <w:r w:rsidRPr="00ED4E47">
        <w:rPr>
          <w:b/>
          <w:iCs/>
          <w:sz w:val="28"/>
          <w:szCs w:val="28"/>
        </w:rPr>
        <w:t>Литература</w:t>
      </w:r>
    </w:p>
    <w:p w:rsidR="00B91C4D" w:rsidRPr="00ED4E47" w:rsidRDefault="00B91C4D" w:rsidP="00ED4E4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50C2D" w:rsidRPr="00ED4E47" w:rsidRDefault="00E50C2D" w:rsidP="00B91C4D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1.Орловский Б.Я. «Архитектуре гражданских и промышленных зданий. Промышленные здания». И.Высшая школа,1975</w:t>
      </w:r>
    </w:p>
    <w:p w:rsidR="00E50C2D" w:rsidRPr="00ED4E47" w:rsidRDefault="00E50C2D" w:rsidP="00B91C4D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2. П.Г. Буга «Гражданские, промышленные и сельскохозяйственные здания»</w:t>
      </w:r>
    </w:p>
    <w:p w:rsidR="00E50C2D" w:rsidRPr="00ED4E47" w:rsidRDefault="00E50C2D" w:rsidP="00B91C4D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3.И.А. Шерешевский « Конструирование промышленных зданий»</w:t>
      </w:r>
    </w:p>
    <w:p w:rsidR="00E50C2D" w:rsidRPr="00ED4E47" w:rsidRDefault="00E50C2D" w:rsidP="00B91C4D">
      <w:pPr>
        <w:spacing w:line="360" w:lineRule="auto"/>
        <w:jc w:val="both"/>
        <w:rPr>
          <w:iCs/>
          <w:sz w:val="28"/>
          <w:szCs w:val="28"/>
        </w:rPr>
      </w:pPr>
      <w:r w:rsidRPr="00ED4E47">
        <w:rPr>
          <w:iCs/>
          <w:sz w:val="28"/>
          <w:szCs w:val="28"/>
        </w:rPr>
        <w:t>4. Территориальный каталог строительных конструкций и изделий для промышленного строительства в БССР</w:t>
      </w:r>
      <w:bookmarkStart w:id="0" w:name="_GoBack"/>
      <w:bookmarkEnd w:id="0"/>
    </w:p>
    <w:sectPr w:rsidR="00E50C2D" w:rsidRPr="00ED4E47" w:rsidSect="00B91C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15" w:rsidRDefault="00E90615" w:rsidP="00B91C4D">
      <w:r>
        <w:separator/>
      </w:r>
    </w:p>
  </w:endnote>
  <w:endnote w:type="continuationSeparator" w:id="0">
    <w:p w:rsidR="00E90615" w:rsidRDefault="00E90615" w:rsidP="00B9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15" w:rsidRDefault="00E90615" w:rsidP="00B91C4D">
      <w:r>
        <w:separator/>
      </w:r>
    </w:p>
  </w:footnote>
  <w:footnote w:type="continuationSeparator" w:id="0">
    <w:p w:rsidR="00E90615" w:rsidRDefault="00E90615" w:rsidP="00B9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BA3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D43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9829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808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2CB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524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E07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822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0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C62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6F3F41"/>
    <w:multiLevelType w:val="hybridMultilevel"/>
    <w:tmpl w:val="B3ECE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E796BD4"/>
    <w:multiLevelType w:val="hybridMultilevel"/>
    <w:tmpl w:val="3B580A0A"/>
    <w:lvl w:ilvl="0" w:tplc="59B635A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9DC3087"/>
    <w:multiLevelType w:val="hybridMultilevel"/>
    <w:tmpl w:val="61F6B984"/>
    <w:lvl w:ilvl="0" w:tplc="1C5A336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A091707"/>
    <w:multiLevelType w:val="multilevel"/>
    <w:tmpl w:val="AA9C9A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FF7"/>
    <w:rsid w:val="000C1D3A"/>
    <w:rsid w:val="002B5338"/>
    <w:rsid w:val="002E1B48"/>
    <w:rsid w:val="00465AC0"/>
    <w:rsid w:val="005B6FF7"/>
    <w:rsid w:val="0067409A"/>
    <w:rsid w:val="00685695"/>
    <w:rsid w:val="00745247"/>
    <w:rsid w:val="007B54F1"/>
    <w:rsid w:val="0097239C"/>
    <w:rsid w:val="009A6DAC"/>
    <w:rsid w:val="00AB0D5E"/>
    <w:rsid w:val="00AB6CEA"/>
    <w:rsid w:val="00B91C4D"/>
    <w:rsid w:val="00BD2AEC"/>
    <w:rsid w:val="00C01460"/>
    <w:rsid w:val="00D26FF7"/>
    <w:rsid w:val="00E50C2D"/>
    <w:rsid w:val="00E90615"/>
    <w:rsid w:val="00ED4E47"/>
    <w:rsid w:val="00FD057A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5"/>
    <o:shapelayout v:ext="edit">
      <o:idmap v:ext="edit" data="1"/>
    </o:shapelayout>
  </w:shapeDefaults>
  <w:decimalSymbol w:val=","/>
  <w:listSeparator w:val=";"/>
  <w14:defaultImageDpi w14:val="0"/>
  <w15:docId w15:val="{4D1AB20E-BC81-4831-87D1-444F228E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995"/>
      </w:tabs>
      <w:jc w:val="center"/>
      <w:outlineLvl w:val="0"/>
    </w:pPr>
    <w:rPr>
      <w:sz w:val="96"/>
      <w:szCs w:val="7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540"/>
      <w:outlineLvl w:val="1"/>
    </w:pPr>
    <w:rPr>
      <w:rFonts w:ascii="ISOCPEUR" w:hAnsi="ISOCPEUR"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ISOCPEUR" w:hAnsi="ISOCPEUR"/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540"/>
      <w:jc w:val="both"/>
    </w:pPr>
    <w:rPr>
      <w:rFonts w:ascii="ISOCPEUR" w:hAnsi="ISOCPEUR"/>
      <w:i/>
      <w:iCs/>
      <w:sz w:val="28"/>
      <w:szCs w:val="32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39"/>
    <w:rsid w:val="00ED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91C4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B91C4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locked/>
    <w:rsid w:val="00B91C4D"/>
    <w:rPr>
      <w:rFonts w:cs="Times New Roman"/>
      <w:sz w:val="24"/>
      <w:szCs w:val="24"/>
    </w:rPr>
  </w:style>
  <w:style w:type="character" w:customStyle="1" w:styleId="ad">
    <w:name w:val="Нижній колонтитул Знак"/>
    <w:basedOn w:val="a0"/>
    <w:link w:val="ac"/>
    <w:locked/>
    <w:rsid w:val="00B91C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4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9630</Characters>
  <Application>Microsoft Office Word</Application>
  <DocSecurity>0</DocSecurity>
  <Lines>80</Lines>
  <Paragraphs>22</Paragraphs>
  <ScaleCrop>false</ScaleCrop>
  <Company>Home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2003-11-30T19:39:00Z</cp:lastPrinted>
  <dcterms:created xsi:type="dcterms:W3CDTF">2014-11-14T10:00:00Z</dcterms:created>
  <dcterms:modified xsi:type="dcterms:W3CDTF">2014-11-14T10:00:00Z</dcterms:modified>
</cp:coreProperties>
</file>